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89" w:rsidRDefault="002B0489">
      <w:pPr>
        <w:pStyle w:val="ad"/>
        <w:adjustRightInd w:val="0"/>
        <w:snapToGrid w:val="0"/>
        <w:spacing w:line="600" w:lineRule="exact"/>
        <w:jc w:val="center"/>
        <w:rPr>
          <w:rFonts w:ascii="Times New Roman" w:eastAsia="微软雅黑" w:hAnsi="Times New Roman" w:cs="Times New Roman"/>
          <w:b/>
          <w:sz w:val="48"/>
          <w:szCs w:val="48"/>
        </w:rPr>
      </w:pPr>
    </w:p>
    <w:p w:rsidR="002B0489" w:rsidRDefault="002B0489">
      <w:pPr>
        <w:pStyle w:val="ad"/>
        <w:adjustRightInd w:val="0"/>
        <w:snapToGrid w:val="0"/>
        <w:spacing w:line="600" w:lineRule="exact"/>
        <w:jc w:val="center"/>
        <w:rPr>
          <w:rFonts w:ascii="Times New Roman" w:eastAsia="微软雅黑" w:hAnsi="Times New Roman" w:cs="Times New Roman"/>
          <w:b/>
          <w:sz w:val="48"/>
          <w:szCs w:val="48"/>
        </w:rPr>
      </w:pPr>
    </w:p>
    <w:p w:rsidR="002B0489" w:rsidRDefault="004B3881">
      <w:pPr>
        <w:pStyle w:val="a9"/>
        <w:spacing w:before="114" w:line="225" w:lineRule="auto"/>
        <w:ind w:left="3025"/>
        <w:rPr>
          <w:sz w:val="35"/>
          <w:szCs w:val="35"/>
        </w:rPr>
      </w:pPr>
      <w:r>
        <w:rPr>
          <w:b/>
          <w:bCs/>
          <w:spacing w:val="-7"/>
          <w:sz w:val="35"/>
          <w:szCs w:val="35"/>
        </w:rPr>
        <w:t>竞</w:t>
      </w:r>
      <w:r>
        <w:rPr>
          <w:b/>
          <w:bCs/>
          <w:spacing w:val="29"/>
          <w:sz w:val="35"/>
          <w:szCs w:val="35"/>
        </w:rPr>
        <w:t xml:space="preserve"> </w:t>
      </w:r>
      <w:r>
        <w:rPr>
          <w:b/>
          <w:bCs/>
          <w:spacing w:val="-7"/>
          <w:sz w:val="35"/>
          <w:szCs w:val="35"/>
        </w:rPr>
        <w:t>争</w:t>
      </w:r>
      <w:r>
        <w:rPr>
          <w:b/>
          <w:bCs/>
          <w:spacing w:val="25"/>
          <w:sz w:val="35"/>
          <w:szCs w:val="35"/>
        </w:rPr>
        <w:t xml:space="preserve"> </w:t>
      </w:r>
      <w:r>
        <w:rPr>
          <w:b/>
          <w:bCs/>
          <w:spacing w:val="-7"/>
          <w:sz w:val="35"/>
          <w:szCs w:val="35"/>
        </w:rPr>
        <w:t>性</w:t>
      </w:r>
      <w:r>
        <w:rPr>
          <w:rFonts w:hint="eastAsia"/>
          <w:b/>
          <w:bCs/>
          <w:spacing w:val="-7"/>
          <w:sz w:val="35"/>
          <w:szCs w:val="35"/>
        </w:rPr>
        <w:t xml:space="preserve"> </w:t>
      </w:r>
      <w:r>
        <w:rPr>
          <w:rFonts w:hint="eastAsia"/>
          <w:b/>
          <w:bCs/>
          <w:spacing w:val="-7"/>
          <w:sz w:val="35"/>
          <w:szCs w:val="35"/>
        </w:rPr>
        <w:t>谈</w:t>
      </w:r>
      <w:r>
        <w:rPr>
          <w:rFonts w:hint="eastAsia"/>
          <w:b/>
          <w:bCs/>
          <w:spacing w:val="-7"/>
          <w:sz w:val="35"/>
          <w:szCs w:val="35"/>
        </w:rPr>
        <w:t xml:space="preserve"> </w:t>
      </w:r>
      <w:r>
        <w:rPr>
          <w:rFonts w:hint="eastAsia"/>
          <w:b/>
          <w:bCs/>
          <w:spacing w:val="-7"/>
          <w:sz w:val="35"/>
          <w:szCs w:val="35"/>
        </w:rPr>
        <w:t>判</w:t>
      </w:r>
      <w:r>
        <w:rPr>
          <w:b/>
          <w:bCs/>
          <w:spacing w:val="22"/>
          <w:sz w:val="35"/>
          <w:szCs w:val="35"/>
        </w:rPr>
        <w:t xml:space="preserve"> </w:t>
      </w:r>
      <w:r>
        <w:rPr>
          <w:b/>
          <w:bCs/>
          <w:spacing w:val="-7"/>
          <w:sz w:val="35"/>
          <w:szCs w:val="35"/>
        </w:rPr>
        <w:t>文</w:t>
      </w:r>
      <w:r>
        <w:rPr>
          <w:b/>
          <w:bCs/>
          <w:spacing w:val="20"/>
          <w:sz w:val="35"/>
          <w:szCs w:val="35"/>
        </w:rPr>
        <w:t xml:space="preserve"> </w:t>
      </w:r>
      <w:r>
        <w:rPr>
          <w:b/>
          <w:bCs/>
          <w:spacing w:val="-7"/>
          <w:sz w:val="35"/>
          <w:szCs w:val="35"/>
        </w:rPr>
        <w:t>件</w:t>
      </w:r>
    </w:p>
    <w:p w:rsidR="002B0489" w:rsidRDefault="002B0489">
      <w:pPr>
        <w:spacing w:line="243" w:lineRule="auto"/>
        <w:rPr>
          <w:rFonts w:ascii="Arial"/>
        </w:rPr>
      </w:pPr>
    </w:p>
    <w:p w:rsidR="002B0489" w:rsidRDefault="002B0489">
      <w:pPr>
        <w:spacing w:line="243" w:lineRule="auto"/>
        <w:rPr>
          <w:rFonts w:ascii="Arial"/>
        </w:rPr>
      </w:pPr>
    </w:p>
    <w:p w:rsidR="002B0489" w:rsidRDefault="002B0489">
      <w:pPr>
        <w:spacing w:line="244" w:lineRule="auto"/>
        <w:rPr>
          <w:rFonts w:ascii="Arial"/>
        </w:rPr>
      </w:pPr>
    </w:p>
    <w:p w:rsidR="002B0489" w:rsidRPr="004B3881" w:rsidRDefault="004B3881">
      <w:pPr>
        <w:pStyle w:val="a9"/>
        <w:spacing w:before="91" w:line="219" w:lineRule="auto"/>
        <w:ind w:left="15"/>
      </w:pPr>
      <w:r w:rsidRPr="004B3881">
        <w:rPr>
          <w:bCs/>
          <w:spacing w:val="-3"/>
        </w:rPr>
        <w:t>项目名称</w:t>
      </w:r>
      <w:r w:rsidRPr="004B3881">
        <w:rPr>
          <w:spacing w:val="-3"/>
        </w:rPr>
        <w:t>：</w:t>
      </w:r>
      <w:r w:rsidRPr="004B3881">
        <w:rPr>
          <w:bCs/>
          <w:spacing w:val="-3"/>
        </w:rPr>
        <w:t>乌鲁木齐市达坂城区达坂城镇</w:t>
      </w:r>
      <w:r w:rsidRPr="004B3881">
        <w:rPr>
          <w:bCs/>
          <w:spacing w:val="-3"/>
        </w:rPr>
        <w:t>2025</w:t>
      </w:r>
      <w:r w:rsidRPr="004B3881">
        <w:rPr>
          <w:bCs/>
          <w:spacing w:val="-3"/>
        </w:rPr>
        <w:t>年机关食堂食材供应服务采购项目</w:t>
      </w:r>
    </w:p>
    <w:p w:rsidR="002B0489" w:rsidRDefault="004B3881">
      <w:pPr>
        <w:pStyle w:val="a9"/>
        <w:spacing w:before="91" w:line="219" w:lineRule="auto"/>
        <w:ind w:left="9"/>
      </w:pPr>
      <w:r>
        <w:rPr>
          <w:spacing w:val="-1"/>
        </w:rPr>
        <w:t>采购人（盖章</w:t>
      </w:r>
      <w:r>
        <w:rPr>
          <w:spacing w:val="6"/>
        </w:rPr>
        <w:t>）：乌鲁木齐市达坂城区达坂城镇人民政府</w:t>
      </w:r>
    </w:p>
    <w:p w:rsidR="002B0489" w:rsidRDefault="004B3881">
      <w:pPr>
        <w:pStyle w:val="a9"/>
        <w:spacing w:before="91" w:line="221" w:lineRule="auto"/>
        <w:ind w:left="12"/>
      </w:pPr>
      <w:r>
        <w:rPr>
          <w:spacing w:val="-2"/>
        </w:rPr>
        <w:t>联系人：</w:t>
      </w:r>
      <w:r w:rsidR="000363D9">
        <w:rPr>
          <w:rFonts w:hint="eastAsia"/>
          <w:spacing w:val="-2"/>
        </w:rPr>
        <w:t>杨晓娟</w:t>
      </w:r>
    </w:p>
    <w:p w:rsidR="002B0489" w:rsidRDefault="004B3881">
      <w:pPr>
        <w:pStyle w:val="a9"/>
        <w:spacing w:before="248" w:line="222" w:lineRule="auto"/>
        <w:ind w:left="12"/>
      </w:pPr>
      <w:r>
        <w:rPr>
          <w:spacing w:val="-1"/>
        </w:rPr>
        <w:t>联系电话：</w:t>
      </w:r>
      <w:r>
        <w:rPr>
          <w:rFonts w:hint="eastAsia"/>
          <w:spacing w:val="-1"/>
        </w:rPr>
        <w:t>0991-</w:t>
      </w:r>
      <w:r w:rsidR="000363D9">
        <w:rPr>
          <w:spacing w:val="-1"/>
        </w:rPr>
        <w:t>5945001</w:t>
      </w:r>
    </w:p>
    <w:p w:rsidR="002B0489" w:rsidRDefault="004B3881">
      <w:pPr>
        <w:pStyle w:val="a9"/>
        <w:spacing w:before="243" w:line="220" w:lineRule="auto"/>
        <w:ind w:left="14"/>
      </w:pPr>
      <w:r>
        <w:rPr>
          <w:spacing w:val="-1"/>
        </w:rPr>
        <w:t>详细地址：</w:t>
      </w:r>
      <w:r>
        <w:rPr>
          <w:rFonts w:hint="eastAsia"/>
          <w:spacing w:val="-1"/>
        </w:rPr>
        <w:t>乌鲁木齐市达坂城区达坂城镇</w:t>
      </w:r>
    </w:p>
    <w:p w:rsidR="002B0489" w:rsidRDefault="002B0489">
      <w:pPr>
        <w:spacing w:line="244" w:lineRule="auto"/>
        <w:rPr>
          <w:rFonts w:ascii="Arial"/>
        </w:rPr>
      </w:pPr>
    </w:p>
    <w:p w:rsidR="002B0489" w:rsidRDefault="002B0489">
      <w:pPr>
        <w:spacing w:line="244" w:lineRule="auto"/>
        <w:rPr>
          <w:rFonts w:ascii="Arial"/>
        </w:rPr>
      </w:pPr>
    </w:p>
    <w:p w:rsidR="002B0489" w:rsidRDefault="002B0489">
      <w:pPr>
        <w:spacing w:line="244" w:lineRule="auto"/>
        <w:rPr>
          <w:rFonts w:ascii="Arial"/>
        </w:rPr>
      </w:pPr>
    </w:p>
    <w:p w:rsidR="002B0489" w:rsidRDefault="004B3881">
      <w:pPr>
        <w:pStyle w:val="a9"/>
        <w:spacing w:before="92" w:line="219" w:lineRule="auto"/>
        <w:ind w:left="12"/>
      </w:pPr>
      <w:r>
        <w:rPr>
          <w:spacing w:val="-1"/>
        </w:rPr>
        <w:t>招标代理机构（盖章</w:t>
      </w:r>
      <w:r>
        <w:rPr>
          <w:spacing w:val="5"/>
        </w:rPr>
        <w:t>）：</w:t>
      </w:r>
      <w:r>
        <w:rPr>
          <w:rFonts w:hint="eastAsia"/>
          <w:spacing w:val="5"/>
        </w:rPr>
        <w:t>新疆城基宏业工程管理咨询有限公司</w:t>
      </w:r>
    </w:p>
    <w:p w:rsidR="002B0489" w:rsidRDefault="004B3881">
      <w:pPr>
        <w:pStyle w:val="a9"/>
        <w:spacing w:before="92" w:line="219" w:lineRule="auto"/>
        <w:ind w:left="12"/>
      </w:pPr>
      <w:r>
        <w:rPr>
          <w:spacing w:val="-2"/>
        </w:rPr>
        <w:t>联系人：</w:t>
      </w:r>
      <w:r w:rsidR="00ED6F81">
        <w:rPr>
          <w:rFonts w:hint="eastAsia"/>
          <w:spacing w:val="-2"/>
        </w:rPr>
        <w:t>路佳丽</w:t>
      </w:r>
    </w:p>
    <w:p w:rsidR="002B0489" w:rsidRDefault="004B3881">
      <w:pPr>
        <w:pStyle w:val="a9"/>
        <w:spacing w:before="248" w:line="222" w:lineRule="auto"/>
        <w:ind w:left="43"/>
      </w:pPr>
      <w:r>
        <w:rPr>
          <w:spacing w:val="-2"/>
        </w:rPr>
        <w:t>电话：</w:t>
      </w:r>
      <w:r>
        <w:rPr>
          <w:rFonts w:hint="eastAsia"/>
          <w:spacing w:val="-2"/>
        </w:rPr>
        <w:t>0991-4619055</w:t>
      </w:r>
    </w:p>
    <w:p w:rsidR="002B0489" w:rsidRDefault="004B3881">
      <w:pPr>
        <w:pStyle w:val="a9"/>
        <w:spacing w:before="243" w:line="220" w:lineRule="auto"/>
        <w:ind w:left="14"/>
        <w:rPr>
          <w:spacing w:val="-1"/>
        </w:rPr>
      </w:pPr>
      <w:r>
        <w:rPr>
          <w:rFonts w:hint="eastAsia"/>
          <w:spacing w:val="-1"/>
        </w:rPr>
        <w:t>详细地址：乌鲁木齐市水磨沟区立井街</w:t>
      </w:r>
      <w:r>
        <w:rPr>
          <w:rFonts w:hint="eastAsia"/>
          <w:spacing w:val="-1"/>
        </w:rPr>
        <w:t>198</w:t>
      </w:r>
      <w:r>
        <w:rPr>
          <w:rFonts w:hint="eastAsia"/>
          <w:spacing w:val="-1"/>
        </w:rPr>
        <w:t>号丽景中央城</w:t>
      </w:r>
      <w:r>
        <w:rPr>
          <w:rFonts w:hint="eastAsia"/>
          <w:spacing w:val="-1"/>
        </w:rPr>
        <w:t>10-2301</w:t>
      </w:r>
      <w:r>
        <w:rPr>
          <w:rFonts w:hint="eastAsia"/>
          <w:spacing w:val="-1"/>
        </w:rPr>
        <w:t>室</w:t>
      </w:r>
    </w:p>
    <w:p w:rsidR="002B0489" w:rsidRDefault="002B0489">
      <w:pPr>
        <w:pStyle w:val="ad"/>
        <w:adjustRightInd w:val="0"/>
        <w:snapToGrid w:val="0"/>
        <w:spacing w:line="360" w:lineRule="auto"/>
        <w:jc w:val="center"/>
        <w:rPr>
          <w:rFonts w:asciiTheme="majorEastAsia" w:eastAsiaTheme="majorEastAsia" w:hAnsiTheme="majorEastAsia" w:cstheme="majorEastAsia"/>
          <w:b/>
          <w:sz w:val="32"/>
          <w:szCs w:val="32"/>
        </w:rPr>
      </w:pPr>
    </w:p>
    <w:p w:rsidR="002B0489" w:rsidRDefault="002B0489">
      <w:pPr>
        <w:pStyle w:val="ad"/>
        <w:adjustRightInd w:val="0"/>
        <w:snapToGrid w:val="0"/>
        <w:spacing w:line="360" w:lineRule="auto"/>
        <w:ind w:firstLine="420"/>
        <w:jc w:val="center"/>
        <w:rPr>
          <w:rFonts w:ascii="Times New Roman" w:eastAsia="仿宋_GB2312" w:hAnsi="Times New Roman" w:cs="Times New Roman"/>
          <w:b/>
          <w:spacing w:val="160"/>
          <w:sz w:val="32"/>
          <w:szCs w:val="32"/>
        </w:rPr>
        <w:sectPr w:rsidR="002B0489">
          <w:headerReference w:type="default" r:id="rId9"/>
          <w:pgSz w:w="11906" w:h="16838"/>
          <w:pgMar w:top="1553" w:right="1803" w:bottom="1553" w:left="1803" w:header="964" w:footer="992" w:gutter="0"/>
          <w:pgNumType w:start="1"/>
          <w:cols w:space="0"/>
          <w:docGrid w:type="lines" w:linePitch="312"/>
        </w:sectPr>
      </w:pPr>
    </w:p>
    <w:p w:rsidR="002B0489" w:rsidRDefault="004B3881">
      <w:pPr>
        <w:pStyle w:val="ad"/>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lastRenderedPageBreak/>
        <w:t>目</w:t>
      </w:r>
      <w:r>
        <w:rPr>
          <w:rFonts w:ascii="Times New Roman" w:eastAsia="黑体" w:hAnsi="Times New Roman" w:cs="Times New Roman"/>
          <w:b/>
          <w:sz w:val="48"/>
          <w:szCs w:val="48"/>
          <w:lang w:val="en"/>
        </w:rPr>
        <w:t xml:space="preserve">  </w:t>
      </w:r>
      <w:r>
        <w:rPr>
          <w:rFonts w:ascii="Times New Roman" w:eastAsia="黑体" w:hAnsi="Times New Roman" w:cs="Times New Roman"/>
          <w:b/>
          <w:sz w:val="48"/>
          <w:szCs w:val="48"/>
        </w:rPr>
        <w:t>录</w:t>
      </w:r>
    </w:p>
    <w:p w:rsidR="002B0489" w:rsidRDefault="002B0489">
      <w:pPr>
        <w:pStyle w:val="ad"/>
        <w:adjustRightInd w:val="0"/>
        <w:snapToGrid w:val="0"/>
        <w:spacing w:line="360" w:lineRule="auto"/>
        <w:rPr>
          <w:rFonts w:ascii="Times New Roman" w:eastAsia="仿宋_GB2312" w:hAnsi="Times New Roman" w:cs="Times New Roman"/>
          <w:b/>
          <w:sz w:val="24"/>
          <w:szCs w:val="24"/>
        </w:rPr>
      </w:pPr>
    </w:p>
    <w:p w:rsidR="002B0489" w:rsidRDefault="004B3881">
      <w:pPr>
        <w:pStyle w:val="ad"/>
        <w:adjustRightInd w:val="0"/>
        <w:snapToGrid w:val="0"/>
        <w:spacing w:line="480" w:lineRule="auto"/>
        <w:rPr>
          <w:rFonts w:ascii="Times New Roman" w:eastAsia="仿宋_GB2312" w:hAnsi="Times New Roman" w:cs="Times New Roman"/>
          <w:bCs/>
          <w:sz w:val="32"/>
          <w:szCs w:val="32"/>
        </w:rPr>
      </w:pPr>
      <w:r>
        <w:rPr>
          <w:rFonts w:ascii="Times New Roman" w:eastAsia="仿宋_GB2312" w:hAnsi="Times New Roman" w:cs="Times New Roman"/>
          <w:b/>
          <w:sz w:val="32"/>
          <w:szCs w:val="32"/>
        </w:rPr>
        <w:t>第一章</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bCs/>
          <w:sz w:val="32"/>
          <w:szCs w:val="32"/>
        </w:rPr>
        <w:t>竞争性谈判</w:t>
      </w:r>
      <w:r>
        <w:rPr>
          <w:rFonts w:ascii="Times New Roman" w:eastAsia="仿宋_GB2312" w:hAnsi="Times New Roman" w:cs="Times New Roman"/>
          <w:bCs/>
          <w:sz w:val="32"/>
          <w:szCs w:val="32"/>
        </w:rPr>
        <w:t>公告</w:t>
      </w:r>
    </w:p>
    <w:p w:rsidR="002B0489" w:rsidRDefault="004B3881">
      <w:pPr>
        <w:pStyle w:val="ad"/>
        <w:adjustRightInd w:val="0"/>
        <w:snapToGrid w:val="0"/>
        <w:spacing w:line="48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第二章</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bCs/>
          <w:sz w:val="32"/>
          <w:szCs w:val="32"/>
        </w:rPr>
        <w:t>竞争性谈判</w:t>
      </w:r>
      <w:r>
        <w:rPr>
          <w:rFonts w:ascii="Times New Roman" w:eastAsia="仿宋_GB2312" w:hAnsi="Times New Roman" w:cs="Times New Roman"/>
          <w:bCs/>
          <w:sz w:val="32"/>
          <w:szCs w:val="32"/>
        </w:rPr>
        <w:t>须知</w:t>
      </w:r>
    </w:p>
    <w:p w:rsidR="002B0489" w:rsidRDefault="004B3881">
      <w:pPr>
        <w:adjustRightInd w:val="0"/>
        <w:snapToGrid w:val="0"/>
        <w:spacing w:line="480" w:lineRule="auto"/>
        <w:rPr>
          <w:rFonts w:eastAsia="仿宋_GB2312"/>
          <w:bCs/>
          <w:sz w:val="32"/>
          <w:szCs w:val="32"/>
        </w:rPr>
      </w:pPr>
      <w:r>
        <w:rPr>
          <w:rFonts w:eastAsia="仿宋_GB2312"/>
          <w:b/>
          <w:sz w:val="32"/>
          <w:szCs w:val="32"/>
        </w:rPr>
        <w:t>第三章</w:t>
      </w:r>
      <w:r>
        <w:rPr>
          <w:rFonts w:eastAsia="仿宋_GB2312"/>
          <w:b/>
          <w:sz w:val="32"/>
          <w:szCs w:val="32"/>
        </w:rPr>
        <w:t xml:space="preserve"> </w:t>
      </w:r>
      <w:r>
        <w:rPr>
          <w:rFonts w:eastAsia="仿宋_GB2312"/>
          <w:bCs/>
          <w:sz w:val="32"/>
          <w:szCs w:val="32"/>
        </w:rPr>
        <w:t xml:space="preserve"> </w:t>
      </w:r>
      <w:r>
        <w:rPr>
          <w:rFonts w:eastAsia="仿宋_GB2312"/>
          <w:bCs/>
          <w:sz w:val="32"/>
          <w:szCs w:val="32"/>
        </w:rPr>
        <w:t>政府采购合同格式条款</w:t>
      </w:r>
    </w:p>
    <w:p w:rsidR="002B0489" w:rsidRDefault="004B3881">
      <w:pPr>
        <w:pStyle w:val="ad"/>
        <w:adjustRightInd w:val="0"/>
        <w:snapToGrid w:val="0"/>
        <w:spacing w:line="480" w:lineRule="auto"/>
        <w:rPr>
          <w:rFonts w:ascii="Times New Roman" w:eastAsia="仿宋_GB2312" w:hAnsi="Times New Roman" w:cs="Times New Roman"/>
          <w:bCs/>
          <w:sz w:val="32"/>
          <w:szCs w:val="32"/>
        </w:rPr>
      </w:pPr>
      <w:r>
        <w:rPr>
          <w:rFonts w:ascii="Times New Roman" w:eastAsia="仿宋_GB2312" w:hAnsi="Times New Roman" w:cs="Times New Roman"/>
          <w:b/>
          <w:sz w:val="32"/>
          <w:szCs w:val="32"/>
        </w:rPr>
        <w:t>第四章</w:t>
      </w:r>
      <w:r>
        <w:rPr>
          <w:rFonts w:ascii="Times New Roman" w:eastAsia="仿宋_GB2312" w:hAnsi="Times New Roman" w:cs="Times New Roman"/>
          <w:b/>
          <w:sz w:val="32"/>
          <w:szCs w:val="32"/>
        </w:rPr>
        <w:t xml:space="preserve"> </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采购需求</w:t>
      </w:r>
    </w:p>
    <w:p w:rsidR="002B0489" w:rsidRDefault="004B3881">
      <w:pPr>
        <w:autoSpaceDE w:val="0"/>
        <w:autoSpaceDN w:val="0"/>
        <w:adjustRightInd w:val="0"/>
        <w:snapToGrid w:val="0"/>
        <w:spacing w:line="480" w:lineRule="auto"/>
        <w:rPr>
          <w:rFonts w:eastAsia="仿宋_GB2312"/>
          <w:bCs/>
          <w:sz w:val="32"/>
          <w:szCs w:val="32"/>
        </w:rPr>
      </w:pPr>
      <w:r>
        <w:rPr>
          <w:rFonts w:eastAsia="仿宋_GB2312"/>
          <w:b/>
          <w:sz w:val="32"/>
          <w:szCs w:val="32"/>
        </w:rPr>
        <w:t>第五章</w:t>
      </w:r>
      <w:r>
        <w:rPr>
          <w:rFonts w:eastAsia="仿宋_GB2312"/>
          <w:b/>
          <w:sz w:val="32"/>
          <w:szCs w:val="32"/>
        </w:rPr>
        <w:t xml:space="preserve"> </w:t>
      </w:r>
      <w:r>
        <w:rPr>
          <w:rFonts w:eastAsia="仿宋_GB2312"/>
          <w:bCs/>
          <w:sz w:val="32"/>
          <w:szCs w:val="32"/>
        </w:rPr>
        <w:t xml:space="preserve"> </w:t>
      </w:r>
      <w:r>
        <w:rPr>
          <w:rFonts w:eastAsia="仿宋_GB2312"/>
          <w:bCs/>
          <w:sz w:val="32"/>
          <w:szCs w:val="32"/>
        </w:rPr>
        <w:t>响应文件组成</w:t>
      </w:r>
    </w:p>
    <w:p w:rsidR="002B0489" w:rsidRDefault="002B0489">
      <w:pPr>
        <w:autoSpaceDE w:val="0"/>
        <w:autoSpaceDN w:val="0"/>
        <w:adjustRightInd w:val="0"/>
        <w:snapToGrid w:val="0"/>
        <w:spacing w:line="480" w:lineRule="auto"/>
        <w:rPr>
          <w:rFonts w:eastAsia="仿宋_GB2312"/>
          <w:bCs/>
          <w:sz w:val="32"/>
          <w:szCs w:val="32"/>
        </w:rPr>
      </w:pPr>
    </w:p>
    <w:p w:rsidR="002B0489" w:rsidRDefault="002B0489">
      <w:pPr>
        <w:pStyle w:val="3"/>
        <w:rPr>
          <w:rFonts w:eastAsia="仿宋_GB2312"/>
          <w:b w:val="0"/>
        </w:rPr>
      </w:pPr>
    </w:p>
    <w:p w:rsidR="002B0489" w:rsidRDefault="002B0489">
      <w:pPr>
        <w:rPr>
          <w:rFonts w:eastAsia="仿宋_GB2312"/>
          <w:bCs/>
          <w:sz w:val="32"/>
          <w:szCs w:val="32"/>
        </w:rPr>
      </w:pPr>
    </w:p>
    <w:p w:rsidR="002B0489" w:rsidRDefault="002B0489">
      <w:pPr>
        <w:pStyle w:val="3"/>
        <w:rPr>
          <w:rFonts w:eastAsia="仿宋_GB2312"/>
          <w:b w:val="0"/>
        </w:rPr>
      </w:pPr>
    </w:p>
    <w:p w:rsidR="002B0489" w:rsidRDefault="002B0489">
      <w:pPr>
        <w:rPr>
          <w:rFonts w:eastAsia="仿宋_GB2312"/>
          <w:bCs/>
          <w:sz w:val="32"/>
          <w:szCs w:val="32"/>
        </w:rPr>
      </w:pPr>
    </w:p>
    <w:p w:rsidR="002B0489" w:rsidRDefault="002B0489">
      <w:pPr>
        <w:pStyle w:val="3"/>
        <w:rPr>
          <w:rFonts w:eastAsia="仿宋_GB2312"/>
          <w:b w:val="0"/>
        </w:rPr>
      </w:pPr>
    </w:p>
    <w:p w:rsidR="002B0489" w:rsidRDefault="002B0489">
      <w:pPr>
        <w:rPr>
          <w:rFonts w:eastAsia="仿宋_GB2312"/>
          <w:bCs/>
          <w:sz w:val="32"/>
          <w:szCs w:val="32"/>
        </w:rPr>
      </w:pPr>
    </w:p>
    <w:p w:rsidR="002B0489" w:rsidRDefault="002B0489">
      <w:pPr>
        <w:pStyle w:val="3"/>
        <w:rPr>
          <w:rFonts w:eastAsia="仿宋_GB2312"/>
          <w:b w:val="0"/>
        </w:rPr>
      </w:pPr>
    </w:p>
    <w:p w:rsidR="002B0489" w:rsidRDefault="002B0489">
      <w:pPr>
        <w:rPr>
          <w:rFonts w:eastAsia="仿宋_GB2312"/>
          <w:bCs/>
          <w:sz w:val="32"/>
          <w:szCs w:val="32"/>
        </w:rPr>
      </w:pPr>
    </w:p>
    <w:p w:rsidR="002B0489" w:rsidRDefault="002B0489">
      <w:pPr>
        <w:rPr>
          <w:rFonts w:eastAsia="仿宋_GB2312"/>
          <w:bCs/>
          <w:sz w:val="32"/>
          <w:szCs w:val="32"/>
        </w:rPr>
      </w:pPr>
    </w:p>
    <w:p w:rsidR="002B0489" w:rsidRDefault="002B0489">
      <w:pPr>
        <w:rPr>
          <w:rFonts w:eastAsia="仿宋_GB2312"/>
          <w:bCs/>
          <w:sz w:val="32"/>
          <w:szCs w:val="32"/>
        </w:rPr>
      </w:pPr>
    </w:p>
    <w:p w:rsidR="002B0489" w:rsidRDefault="002B0489">
      <w:pPr>
        <w:pStyle w:val="3"/>
        <w:spacing w:before="0" w:after="0" w:line="240" w:lineRule="auto"/>
        <w:rPr>
          <w:rFonts w:eastAsia="仿宋_GB2312"/>
          <w:b w:val="0"/>
        </w:rPr>
      </w:pPr>
    </w:p>
    <w:p w:rsidR="002B0489" w:rsidRDefault="002B0489"/>
    <w:p w:rsidR="002B0489" w:rsidRDefault="004B3881">
      <w:pPr>
        <w:spacing w:line="360" w:lineRule="auto"/>
        <w:jc w:val="center"/>
        <w:rPr>
          <w:rFonts w:eastAsia="微软雅黑 Light"/>
          <w:b/>
          <w:sz w:val="28"/>
          <w:szCs w:val="36"/>
        </w:rPr>
      </w:pPr>
      <w:r>
        <w:rPr>
          <w:rFonts w:eastAsia="微软雅黑"/>
          <w:b/>
          <w:sz w:val="32"/>
          <w:szCs w:val="32"/>
        </w:rPr>
        <w:lastRenderedPageBreak/>
        <w:t>第一章</w:t>
      </w:r>
      <w:r>
        <w:rPr>
          <w:rFonts w:eastAsia="微软雅黑"/>
          <w:b/>
          <w:sz w:val="32"/>
          <w:szCs w:val="32"/>
        </w:rPr>
        <w:t xml:space="preserve">  </w:t>
      </w:r>
      <w:r>
        <w:rPr>
          <w:rFonts w:eastAsia="微软雅黑" w:hint="eastAsia"/>
          <w:b/>
          <w:sz w:val="32"/>
          <w:szCs w:val="32"/>
        </w:rPr>
        <w:t>竞争性谈判</w:t>
      </w:r>
      <w:r>
        <w:rPr>
          <w:rFonts w:eastAsia="微软雅黑"/>
          <w:b/>
          <w:sz w:val="32"/>
          <w:szCs w:val="32"/>
        </w:rPr>
        <w:t>公告</w:t>
      </w:r>
    </w:p>
    <w:p w:rsidR="002B0489" w:rsidRDefault="004B3881">
      <w:pPr>
        <w:pStyle w:val="ad"/>
        <w:adjustRightInd w:val="0"/>
        <w:snapToGrid w:val="0"/>
        <w:spacing w:line="600" w:lineRule="exact"/>
        <w:jc w:val="center"/>
        <w:rPr>
          <w:rFonts w:hAnsi="宋体" w:cs="宋体"/>
          <w:b/>
          <w:sz w:val="32"/>
          <w:szCs w:val="40"/>
        </w:rPr>
      </w:pPr>
      <w:r>
        <w:rPr>
          <w:rFonts w:hAnsi="宋体" w:cs="宋体"/>
          <w:b/>
          <w:sz w:val="32"/>
          <w:szCs w:val="40"/>
        </w:rPr>
        <w:t xml:space="preserve">乌鲁木齐市达坂城区达坂城镇人民政府 2025 年食堂食材供应服务采购项目 </w:t>
      </w:r>
    </w:p>
    <w:p w:rsidR="002B0489" w:rsidRDefault="004B3881">
      <w:pPr>
        <w:pStyle w:val="ad"/>
        <w:adjustRightInd w:val="0"/>
        <w:snapToGrid w:val="0"/>
        <w:spacing w:line="600" w:lineRule="exact"/>
        <w:jc w:val="center"/>
        <w:rPr>
          <w:rFonts w:ascii="Times New Roman" w:eastAsia="微软雅黑 Light" w:hAnsi="Times New Roman" w:cs="Times New Roman"/>
          <w:b/>
          <w:sz w:val="28"/>
          <w:szCs w:val="36"/>
        </w:rPr>
      </w:pPr>
      <w:r>
        <w:rPr>
          <w:rFonts w:hAnsi="宋体" w:cs="宋体" w:hint="eastAsia"/>
          <w:b/>
          <w:sz w:val="32"/>
          <w:szCs w:val="40"/>
        </w:rPr>
        <w:t>竞争性谈判公告</w:t>
      </w:r>
    </w:p>
    <w:p w:rsidR="002B0489" w:rsidRDefault="002B0489">
      <w:pPr>
        <w:spacing w:line="360" w:lineRule="auto"/>
        <w:rPr>
          <w:bCs/>
        </w:rPr>
      </w:pPr>
    </w:p>
    <w:p w:rsidR="002B0489" w:rsidRDefault="004B3881">
      <w:pPr>
        <w:pBdr>
          <w:top w:val="single" w:sz="4" w:space="1" w:color="auto"/>
          <w:left w:val="single" w:sz="4" w:space="4" w:color="auto"/>
          <w:bottom w:val="single" w:sz="4" w:space="1" w:color="auto"/>
          <w:right w:val="single" w:sz="4" w:space="4" w:color="auto"/>
        </w:pBdr>
        <w:spacing w:line="360" w:lineRule="auto"/>
        <w:rPr>
          <w:rFonts w:eastAsia="仿宋"/>
          <w:sz w:val="28"/>
          <w:szCs w:val="28"/>
        </w:rPr>
      </w:pPr>
      <w:r>
        <w:rPr>
          <w:rFonts w:eastAsia="仿宋"/>
          <w:sz w:val="28"/>
          <w:szCs w:val="28"/>
        </w:rPr>
        <w:t>项目概况</w:t>
      </w:r>
    </w:p>
    <w:p w:rsidR="002B0489" w:rsidRDefault="004B3881">
      <w:pPr>
        <w:pBdr>
          <w:top w:val="single" w:sz="4" w:space="1" w:color="auto"/>
          <w:left w:val="single" w:sz="4" w:space="4" w:color="auto"/>
          <w:bottom w:val="single" w:sz="4" w:space="1" w:color="auto"/>
          <w:right w:val="single" w:sz="4" w:space="4" w:color="auto"/>
        </w:pBdr>
        <w:spacing w:line="360" w:lineRule="auto"/>
        <w:ind w:firstLineChars="200" w:firstLine="560"/>
        <w:rPr>
          <w:rFonts w:eastAsia="仿宋"/>
          <w:sz w:val="28"/>
          <w:szCs w:val="28"/>
        </w:rPr>
      </w:pPr>
      <w:r>
        <w:rPr>
          <w:rFonts w:eastAsia="仿宋"/>
          <w:sz w:val="28"/>
          <w:szCs w:val="28"/>
        </w:rPr>
        <w:t>乌鲁木齐市达坂城区达坂城镇人民政府</w:t>
      </w:r>
      <w:r>
        <w:rPr>
          <w:rFonts w:eastAsia="仿宋"/>
          <w:sz w:val="28"/>
          <w:szCs w:val="28"/>
        </w:rPr>
        <w:t xml:space="preserve"> 2025 </w:t>
      </w:r>
      <w:r>
        <w:rPr>
          <w:rFonts w:eastAsia="仿宋"/>
          <w:sz w:val="28"/>
          <w:szCs w:val="28"/>
        </w:rPr>
        <w:t>年食堂食材供应服务采购项目的潜在供应商应在（政采云平台线上</w:t>
      </w:r>
      <w:r>
        <w:rPr>
          <w:rFonts w:eastAsia="仿宋"/>
          <w:sz w:val="28"/>
          <w:szCs w:val="28"/>
        </w:rPr>
        <w:t>(https://www.zcygov.cn/)</w:t>
      </w:r>
      <w:r>
        <w:rPr>
          <w:rFonts w:eastAsia="仿宋"/>
          <w:sz w:val="28"/>
          <w:szCs w:val="28"/>
        </w:rPr>
        <w:t>）获取采购文件，并于</w:t>
      </w:r>
      <w:r>
        <w:rPr>
          <w:rFonts w:ascii="仿宋" w:eastAsia="仿宋" w:hAnsi="仿宋" w:cs="仿宋" w:hint="eastAsia"/>
          <w:sz w:val="28"/>
          <w:szCs w:val="28"/>
        </w:rPr>
        <w:t>2025</w:t>
      </w:r>
      <w:r>
        <w:rPr>
          <w:rFonts w:ascii="仿宋" w:eastAsia="仿宋" w:hAnsi="仿宋" w:cs="仿宋" w:hint="eastAsia"/>
          <w:bCs/>
          <w:sz w:val="28"/>
          <w:szCs w:val="28"/>
        </w:rPr>
        <w:t>年</w:t>
      </w:r>
      <w:r w:rsidR="003C1AD6">
        <w:rPr>
          <w:rFonts w:ascii="仿宋" w:eastAsia="仿宋" w:hAnsi="仿宋" w:cs="仿宋"/>
          <w:bCs/>
          <w:sz w:val="28"/>
          <w:szCs w:val="28"/>
        </w:rPr>
        <w:t>07</w:t>
      </w:r>
      <w:r>
        <w:rPr>
          <w:rFonts w:ascii="仿宋" w:eastAsia="仿宋" w:hAnsi="仿宋" w:cs="仿宋" w:hint="eastAsia"/>
          <w:bCs/>
          <w:sz w:val="28"/>
          <w:szCs w:val="28"/>
        </w:rPr>
        <w:t>月</w:t>
      </w:r>
      <w:r w:rsidR="00C56B81">
        <w:rPr>
          <w:rFonts w:ascii="仿宋" w:eastAsia="仿宋" w:hAnsi="仿宋" w:cs="仿宋"/>
          <w:bCs/>
          <w:sz w:val="28"/>
          <w:szCs w:val="28"/>
        </w:rPr>
        <w:t>08</w:t>
      </w:r>
      <w:r>
        <w:rPr>
          <w:rFonts w:ascii="仿宋" w:eastAsia="仿宋" w:hAnsi="仿宋" w:cs="仿宋" w:hint="eastAsia"/>
          <w:bCs/>
          <w:sz w:val="28"/>
          <w:szCs w:val="28"/>
        </w:rPr>
        <w:t>日11点00分（北京时</w:t>
      </w:r>
      <w:r>
        <w:rPr>
          <w:rFonts w:eastAsia="仿宋"/>
          <w:bCs/>
          <w:sz w:val="28"/>
          <w:szCs w:val="28"/>
        </w:rPr>
        <w:t>间）前提交响应文件</w:t>
      </w:r>
      <w:r>
        <w:rPr>
          <w:rFonts w:eastAsia="仿宋"/>
          <w:sz w:val="28"/>
          <w:szCs w:val="28"/>
        </w:rPr>
        <w:t>。</w:t>
      </w:r>
    </w:p>
    <w:p w:rsidR="002B0489" w:rsidRDefault="002B0489">
      <w:pPr>
        <w:spacing w:line="360" w:lineRule="auto"/>
        <w:rPr>
          <w:rFonts w:eastAsia="微软雅黑 Light"/>
          <w:bCs/>
          <w:sz w:val="24"/>
          <w:szCs w:val="32"/>
        </w:rPr>
      </w:pPr>
    </w:p>
    <w:p w:rsidR="002B0489" w:rsidRDefault="004B3881">
      <w:pPr>
        <w:pStyle w:val="2"/>
        <w:rPr>
          <w:rFonts w:ascii="Times New Roman" w:eastAsia="黑体" w:hAnsi="Times New Roman"/>
          <w:b w:val="0"/>
          <w:sz w:val="28"/>
          <w:szCs w:val="28"/>
        </w:rPr>
      </w:pPr>
      <w:bookmarkStart w:id="0" w:name="_Toc28359089"/>
      <w:bookmarkStart w:id="1" w:name="_Toc35393798"/>
      <w:bookmarkStart w:id="2" w:name="_Toc35393629"/>
      <w:bookmarkStart w:id="3" w:name="_Toc28359012"/>
      <w:r>
        <w:rPr>
          <w:rFonts w:ascii="Times New Roman" w:eastAsia="黑体" w:hAnsi="Times New Roman"/>
          <w:b w:val="0"/>
          <w:sz w:val="28"/>
          <w:szCs w:val="28"/>
        </w:rPr>
        <w:t>一、项目基本情况</w:t>
      </w:r>
      <w:bookmarkEnd w:id="0"/>
      <w:bookmarkEnd w:id="1"/>
      <w:bookmarkEnd w:id="2"/>
      <w:bookmarkEnd w:id="3"/>
    </w:p>
    <w:p w:rsidR="002B0489" w:rsidRDefault="004B3881">
      <w:pPr>
        <w:spacing w:line="360" w:lineRule="auto"/>
        <w:ind w:leftChars="266" w:left="1959" w:hangingChars="500" w:hanging="1400"/>
        <w:rPr>
          <w:rFonts w:ascii="仿宋" w:eastAsia="仿宋" w:hAnsi="仿宋" w:cs="仿宋"/>
          <w:sz w:val="28"/>
          <w:szCs w:val="28"/>
        </w:rPr>
      </w:pPr>
      <w:r>
        <w:rPr>
          <w:rFonts w:eastAsia="仿宋"/>
          <w:sz w:val="28"/>
          <w:szCs w:val="28"/>
        </w:rPr>
        <w:t>项目编号</w:t>
      </w:r>
      <w:r>
        <w:rPr>
          <w:rFonts w:ascii="仿宋" w:eastAsia="仿宋" w:hAnsi="仿宋" w:cs="仿宋" w:hint="eastAsia"/>
          <w:sz w:val="28"/>
          <w:szCs w:val="28"/>
        </w:rPr>
        <w:t xml:space="preserve">: </w:t>
      </w:r>
      <w:r w:rsidR="000B241D">
        <w:rPr>
          <w:rFonts w:ascii="仿宋" w:eastAsia="仿宋" w:hAnsi="仿宋" w:cs="仿宋"/>
          <w:sz w:val="28"/>
          <w:szCs w:val="28"/>
        </w:rPr>
        <w:t>CJ2025034</w:t>
      </w:r>
    </w:p>
    <w:p w:rsidR="002B0489" w:rsidRDefault="004B3881">
      <w:pPr>
        <w:spacing w:line="360" w:lineRule="auto"/>
        <w:ind w:leftChars="266" w:left="1959" w:hangingChars="500" w:hanging="1400"/>
        <w:rPr>
          <w:rFonts w:eastAsia="仿宋"/>
          <w:sz w:val="28"/>
          <w:szCs w:val="28"/>
        </w:rPr>
      </w:pPr>
      <w:r>
        <w:rPr>
          <w:rFonts w:eastAsia="仿宋"/>
          <w:sz w:val="28"/>
          <w:szCs w:val="28"/>
        </w:rPr>
        <w:t>项目名称：乌鲁木齐市达坂城区达坂城镇人民政府</w:t>
      </w:r>
      <w:r>
        <w:rPr>
          <w:rFonts w:eastAsia="仿宋"/>
          <w:sz w:val="28"/>
          <w:szCs w:val="28"/>
        </w:rPr>
        <w:t xml:space="preserve"> 2025 </w:t>
      </w:r>
      <w:r>
        <w:rPr>
          <w:rFonts w:eastAsia="仿宋"/>
          <w:sz w:val="28"/>
          <w:szCs w:val="28"/>
        </w:rPr>
        <w:t>年食堂食材供应服务采购项目</w:t>
      </w:r>
    </w:p>
    <w:p w:rsidR="002B0489" w:rsidRDefault="004B3881">
      <w:pPr>
        <w:spacing w:line="360" w:lineRule="auto"/>
        <w:ind w:firstLineChars="200" w:firstLine="560"/>
        <w:rPr>
          <w:rFonts w:eastAsia="仿宋"/>
          <w:sz w:val="28"/>
          <w:szCs w:val="28"/>
        </w:rPr>
      </w:pPr>
      <w:r>
        <w:rPr>
          <w:rFonts w:eastAsia="仿宋"/>
          <w:sz w:val="28"/>
          <w:szCs w:val="28"/>
        </w:rPr>
        <w:t>采购方式：</w:t>
      </w:r>
      <w:r>
        <w:rPr>
          <w:rFonts w:eastAsia="仿宋" w:hint="eastAsia"/>
          <w:sz w:val="28"/>
          <w:szCs w:val="28"/>
        </w:rPr>
        <w:t>竞争性谈判</w:t>
      </w:r>
    </w:p>
    <w:p w:rsidR="002B0489" w:rsidRDefault="004B3881">
      <w:pPr>
        <w:spacing w:line="360" w:lineRule="auto"/>
        <w:ind w:firstLineChars="200" w:firstLine="560"/>
        <w:rPr>
          <w:rFonts w:ascii="仿宋" w:eastAsia="仿宋" w:hAnsi="仿宋" w:cs="仿宋"/>
          <w:sz w:val="28"/>
          <w:szCs w:val="28"/>
        </w:rPr>
      </w:pPr>
      <w:r>
        <w:rPr>
          <w:rFonts w:eastAsia="仿宋"/>
          <w:sz w:val="28"/>
          <w:szCs w:val="28"/>
        </w:rPr>
        <w:t>预算金额：</w:t>
      </w:r>
      <w:r>
        <w:rPr>
          <w:rFonts w:ascii="仿宋" w:eastAsia="仿宋" w:hAnsi="仿宋" w:cs="仿宋"/>
          <w:sz w:val="28"/>
          <w:szCs w:val="28"/>
        </w:rPr>
        <w:t>43.00</w:t>
      </w:r>
      <w:r>
        <w:rPr>
          <w:rFonts w:ascii="仿宋" w:eastAsia="仿宋" w:hAnsi="仿宋" w:cs="仿宋" w:hint="eastAsia"/>
          <w:sz w:val="28"/>
          <w:szCs w:val="28"/>
        </w:rPr>
        <w:t>万元</w:t>
      </w:r>
    </w:p>
    <w:p w:rsidR="002B0489" w:rsidRDefault="004B388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最高限价：</w:t>
      </w:r>
      <w:r w:rsidR="003010EA">
        <w:rPr>
          <w:rFonts w:ascii="仿宋" w:eastAsia="仿宋" w:hAnsi="仿宋" w:cs="仿宋"/>
          <w:sz w:val="28"/>
          <w:szCs w:val="28"/>
        </w:rPr>
        <w:t>/</w:t>
      </w:r>
    </w:p>
    <w:p w:rsidR="002B0489" w:rsidRDefault="004B3881">
      <w:pPr>
        <w:spacing w:line="360" w:lineRule="auto"/>
        <w:ind w:firstLine="560"/>
        <w:jc w:val="left"/>
        <w:rPr>
          <w:rFonts w:eastAsia="仿宋"/>
          <w:sz w:val="28"/>
          <w:szCs w:val="28"/>
        </w:rPr>
      </w:pPr>
      <w:r>
        <w:rPr>
          <w:rFonts w:eastAsia="仿宋"/>
          <w:sz w:val="28"/>
          <w:szCs w:val="28"/>
        </w:rPr>
        <w:t>采购需求：</w:t>
      </w:r>
      <w:r w:rsidRPr="004B3881">
        <w:rPr>
          <w:rFonts w:eastAsia="仿宋" w:hint="eastAsia"/>
          <w:sz w:val="28"/>
          <w:szCs w:val="28"/>
        </w:rPr>
        <w:t>采购一年蔬菜、米、面、油、调料、鸡、鱼、牛肉、羊肉、牛奶、酸奶、水果、压面、鸡蛋、一次性餐具等</w:t>
      </w:r>
      <w:r>
        <w:rPr>
          <w:rFonts w:eastAsia="仿宋"/>
          <w:sz w:val="28"/>
          <w:szCs w:val="28"/>
        </w:rPr>
        <w:t>，确保食材来源正规、品质合格，</w:t>
      </w:r>
      <w:r>
        <w:rPr>
          <w:rFonts w:eastAsia="仿宋"/>
          <w:sz w:val="28"/>
          <w:szCs w:val="28"/>
        </w:rPr>
        <w:t xml:space="preserve"> </w:t>
      </w:r>
      <w:r>
        <w:rPr>
          <w:rFonts w:eastAsia="仿宋"/>
          <w:sz w:val="28"/>
          <w:szCs w:val="28"/>
        </w:rPr>
        <w:t>严格遵守食品安全相关标准。需按时配送，保证食材新鲜度与及时性，特殊情况能紧急调配食材。（具体内容详见竞争性谈判文件）。</w:t>
      </w:r>
      <w:r>
        <w:rPr>
          <w:rFonts w:eastAsia="仿宋" w:hint="eastAsia"/>
          <w:sz w:val="28"/>
          <w:szCs w:val="28"/>
        </w:rPr>
        <w:t xml:space="preserve"> </w:t>
      </w:r>
    </w:p>
    <w:p w:rsidR="002B0489" w:rsidRDefault="004B3881">
      <w:pPr>
        <w:spacing w:line="360" w:lineRule="auto"/>
        <w:ind w:firstLine="560"/>
        <w:jc w:val="left"/>
        <w:rPr>
          <w:rFonts w:ascii="仿宋" w:eastAsia="仿宋" w:hAnsi="仿宋"/>
          <w:sz w:val="28"/>
          <w:szCs w:val="28"/>
        </w:rPr>
      </w:pPr>
      <w:r>
        <w:rPr>
          <w:rFonts w:eastAsia="仿宋" w:hint="eastAsia"/>
          <w:sz w:val="28"/>
          <w:szCs w:val="28"/>
        </w:rPr>
        <w:t xml:space="preserve"> </w:t>
      </w:r>
      <w:r>
        <w:rPr>
          <w:rFonts w:eastAsia="仿宋"/>
          <w:sz w:val="28"/>
          <w:szCs w:val="28"/>
        </w:rPr>
        <w:t>合同履行期限：</w:t>
      </w:r>
      <w:r>
        <w:rPr>
          <w:rFonts w:eastAsia="仿宋" w:hint="eastAsia"/>
          <w:sz w:val="28"/>
          <w:szCs w:val="21"/>
        </w:rPr>
        <w:t>自合同签订之日起一年。</w:t>
      </w:r>
    </w:p>
    <w:p w:rsidR="002B0489" w:rsidRDefault="004B3881">
      <w:pPr>
        <w:spacing w:line="360" w:lineRule="auto"/>
        <w:ind w:firstLineChars="200" w:firstLine="560"/>
        <w:rPr>
          <w:rFonts w:eastAsia="仿宋"/>
          <w:sz w:val="28"/>
          <w:szCs w:val="28"/>
        </w:rPr>
      </w:pPr>
      <w:r>
        <w:rPr>
          <w:rFonts w:eastAsia="仿宋"/>
          <w:sz w:val="28"/>
          <w:szCs w:val="28"/>
        </w:rPr>
        <w:t>本项目不接受联合体。</w:t>
      </w:r>
    </w:p>
    <w:p w:rsidR="002B0489" w:rsidRDefault="004B3881">
      <w:pPr>
        <w:pStyle w:val="2"/>
        <w:rPr>
          <w:rFonts w:ascii="Times New Roman" w:eastAsia="黑体" w:hAnsi="Times New Roman"/>
          <w:b w:val="0"/>
          <w:sz w:val="28"/>
          <w:szCs w:val="28"/>
        </w:rPr>
      </w:pPr>
      <w:bookmarkStart w:id="4" w:name="_Toc28359013"/>
      <w:bookmarkStart w:id="5" w:name="_Toc35393799"/>
      <w:bookmarkStart w:id="6" w:name="_Toc28359090"/>
      <w:bookmarkStart w:id="7" w:name="_Toc35393630"/>
      <w:r>
        <w:rPr>
          <w:rFonts w:ascii="Times New Roman" w:eastAsia="黑体" w:hAnsi="Times New Roman"/>
          <w:b w:val="0"/>
          <w:sz w:val="28"/>
          <w:szCs w:val="28"/>
        </w:rPr>
        <w:lastRenderedPageBreak/>
        <w:t>二、申请人的资格要求</w:t>
      </w:r>
      <w:bookmarkEnd w:id="4"/>
      <w:bookmarkEnd w:id="5"/>
      <w:bookmarkEnd w:id="6"/>
      <w:bookmarkEnd w:id="7"/>
    </w:p>
    <w:p w:rsidR="002B0489" w:rsidRDefault="004B3881">
      <w:pPr>
        <w:spacing w:line="360" w:lineRule="auto"/>
        <w:ind w:firstLineChars="200" w:firstLine="560"/>
        <w:rPr>
          <w:rFonts w:eastAsia="仿宋"/>
          <w:sz w:val="28"/>
          <w:szCs w:val="28"/>
        </w:rPr>
      </w:pPr>
      <w:bookmarkStart w:id="8" w:name="_Toc28359014"/>
      <w:bookmarkStart w:id="9" w:name="_Toc35393631"/>
      <w:bookmarkStart w:id="10" w:name="_Toc35393800"/>
      <w:bookmarkStart w:id="11" w:name="_Toc28359091"/>
      <w:r>
        <w:rPr>
          <w:rFonts w:eastAsia="仿宋"/>
          <w:sz w:val="28"/>
          <w:szCs w:val="28"/>
        </w:rPr>
        <w:t>1.</w:t>
      </w:r>
      <w:r>
        <w:rPr>
          <w:rFonts w:eastAsia="仿宋"/>
          <w:sz w:val="28"/>
          <w:szCs w:val="28"/>
        </w:rPr>
        <w:t>符合《中华人民共和国政府采购法》第二十二条规定；</w:t>
      </w:r>
    </w:p>
    <w:p w:rsidR="002B0489" w:rsidRDefault="004B3881">
      <w:pPr>
        <w:spacing w:line="360" w:lineRule="auto"/>
        <w:ind w:firstLineChars="200" w:firstLine="560"/>
        <w:jc w:val="left"/>
        <w:rPr>
          <w:rFonts w:eastAsia="仿宋"/>
          <w:sz w:val="28"/>
          <w:szCs w:val="28"/>
        </w:rPr>
      </w:pPr>
      <w:r>
        <w:rPr>
          <w:rFonts w:eastAsia="仿宋"/>
          <w:sz w:val="28"/>
          <w:szCs w:val="28"/>
        </w:rPr>
        <w:t>2.</w:t>
      </w:r>
      <w:r>
        <w:rPr>
          <w:rFonts w:eastAsia="仿宋"/>
          <w:sz w:val="28"/>
          <w:szCs w:val="28"/>
        </w:rPr>
        <w:t>落实政府采购政策需满足的资格要求：</w:t>
      </w:r>
      <w:r w:rsidR="007E6BD7">
        <w:rPr>
          <w:rFonts w:eastAsia="仿宋" w:hint="eastAsia"/>
          <w:sz w:val="28"/>
          <w:szCs w:val="28"/>
        </w:rPr>
        <w:t>本项目专门面向小微企业</w:t>
      </w:r>
      <w:r>
        <w:rPr>
          <w:rFonts w:ascii="仿宋" w:eastAsia="仿宋" w:hAnsi="仿宋" w:cs="仿宋" w:hint="eastAsia"/>
          <w:sz w:val="28"/>
        </w:rPr>
        <w:t>；</w:t>
      </w:r>
    </w:p>
    <w:p w:rsidR="002B0489" w:rsidRDefault="004B3881">
      <w:pPr>
        <w:pStyle w:val="af9"/>
        <w:adjustRightInd w:val="0"/>
        <w:snapToGrid w:val="0"/>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3</w:t>
      </w:r>
      <w:r>
        <w:rPr>
          <w:rFonts w:ascii="Times New Roman" w:eastAsia="仿宋" w:hAnsi="Times New Roman" w:cs="Times New Roman"/>
          <w:kern w:val="2"/>
          <w:sz w:val="28"/>
          <w:szCs w:val="28"/>
        </w:rPr>
        <w:t>.</w:t>
      </w:r>
      <w:r>
        <w:rPr>
          <w:rFonts w:ascii="Times New Roman" w:eastAsia="仿宋" w:hAnsi="Times New Roman" w:cs="Times New Roman"/>
          <w:sz w:val="28"/>
          <w:szCs w:val="28"/>
        </w:rPr>
        <w:t>单位负责人为同一人或者存在直接控股、管理关系的不同供应商，不得参加同一合同项下的政府采购活动</w:t>
      </w:r>
      <w:r>
        <w:rPr>
          <w:rFonts w:ascii="Times New Roman" w:eastAsia="仿宋" w:hAnsi="Times New Roman" w:cs="Times New Roman"/>
          <w:kern w:val="2"/>
          <w:sz w:val="28"/>
          <w:szCs w:val="28"/>
        </w:rPr>
        <w:t>；</w:t>
      </w:r>
    </w:p>
    <w:p w:rsidR="002B0489" w:rsidRDefault="004B3881">
      <w:pPr>
        <w:pStyle w:val="af9"/>
        <w:adjustRightInd w:val="0"/>
        <w:snapToGrid w:val="0"/>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4.</w:t>
      </w:r>
      <w:r>
        <w:rPr>
          <w:rFonts w:ascii="Times New Roman" w:eastAsia="仿宋" w:hAnsi="Times New Roman" w:cs="Times New Roman" w:hint="eastAsia"/>
          <w:kern w:val="2"/>
          <w:sz w:val="28"/>
          <w:szCs w:val="28"/>
        </w:rPr>
        <w:t>供应商必须为响应文件递交截止之日前未被列入“信用中国”网站</w:t>
      </w:r>
      <w:r>
        <w:rPr>
          <w:rFonts w:ascii="Times New Roman" w:eastAsia="仿宋" w:hAnsi="Times New Roman" w:cs="Times New Roman" w:hint="eastAsia"/>
          <w:kern w:val="2"/>
          <w:sz w:val="28"/>
          <w:szCs w:val="28"/>
        </w:rPr>
        <w:t>www.creditchina.gov.cn)</w:t>
      </w:r>
      <w:r>
        <w:rPr>
          <w:rFonts w:ascii="Times New Roman" w:eastAsia="仿宋" w:hAnsi="Times New Roman" w:cs="Times New Roman" w:hint="eastAsia"/>
          <w:kern w:val="2"/>
          <w:sz w:val="28"/>
          <w:szCs w:val="28"/>
        </w:rPr>
        <w:t>、中国政府采购网</w:t>
      </w:r>
      <w:r>
        <w:rPr>
          <w:rFonts w:ascii="Times New Roman" w:eastAsia="仿宋" w:hAnsi="Times New Roman" w:cs="Times New Roman" w:hint="eastAsia"/>
          <w:kern w:val="2"/>
          <w:sz w:val="28"/>
          <w:szCs w:val="28"/>
        </w:rPr>
        <w:t>(www.ccgp.gov.cn)</w:t>
      </w:r>
      <w:r>
        <w:rPr>
          <w:rFonts w:ascii="Times New Roman" w:eastAsia="仿宋" w:hAnsi="Times New Roman" w:cs="Times New Roman" w:hint="eastAsia"/>
          <w:kern w:val="2"/>
          <w:sz w:val="28"/>
          <w:szCs w:val="28"/>
        </w:rPr>
        <w:t>信用记录失信被丸行人、重大税收违法案件当事人名单、政府采购严重违法失信行为记录名单的</w:t>
      </w:r>
      <w:r>
        <w:rPr>
          <w:rFonts w:ascii="Times New Roman" w:eastAsia="仿宋" w:hAnsi="Times New Roman" w:cs="Times New Roman" w:hint="eastAsia"/>
          <w:kern w:val="2"/>
          <w:sz w:val="28"/>
          <w:szCs w:val="28"/>
        </w:rPr>
        <w:t>;</w:t>
      </w:r>
    </w:p>
    <w:p w:rsidR="002B0489" w:rsidRDefault="004B3881">
      <w:pPr>
        <w:pStyle w:val="af9"/>
        <w:adjustRightInd w:val="0"/>
        <w:snapToGrid w:val="0"/>
        <w:spacing w:before="0" w:beforeAutospacing="0" w:after="0" w:afterAutospacing="0" w:line="360" w:lineRule="auto"/>
        <w:ind w:firstLineChars="200" w:firstLine="542"/>
        <w:rPr>
          <w:rFonts w:ascii="Times New Roman" w:eastAsia="仿宋" w:hAnsi="Times New Roman" w:cs="Times New Roman"/>
          <w:sz w:val="28"/>
          <w:szCs w:val="21"/>
          <w:highlight w:val="yellow"/>
        </w:rPr>
      </w:pPr>
      <w:r>
        <w:rPr>
          <w:rFonts w:ascii="Times New Roman" w:eastAsia="仿宋" w:hAnsi="Times New Roman" w:cs="Times New Roman" w:hint="eastAsia"/>
          <w:b/>
          <w:bCs/>
          <w:sz w:val="27"/>
          <w:szCs w:val="27"/>
        </w:rPr>
        <w:t>5.</w:t>
      </w:r>
      <w:r>
        <w:rPr>
          <w:rFonts w:ascii="Times New Roman" w:eastAsia="仿宋" w:hAnsi="Times New Roman" w:cs="Times New Roman"/>
          <w:b/>
          <w:bCs/>
          <w:sz w:val="27"/>
          <w:szCs w:val="27"/>
        </w:rPr>
        <w:t> </w:t>
      </w:r>
      <w:r>
        <w:rPr>
          <w:rFonts w:ascii="Times New Roman" w:eastAsia="仿宋" w:hAnsi="Times New Roman" w:cs="Times New Roman"/>
          <w:kern w:val="2"/>
          <w:sz w:val="28"/>
          <w:szCs w:val="28"/>
        </w:rPr>
        <w:t>本项目</w:t>
      </w:r>
      <w:r>
        <w:rPr>
          <w:rFonts w:ascii="Times New Roman" w:eastAsia="仿宋" w:hAnsi="Times New Roman" w:cs="Times New Roman" w:hint="eastAsia"/>
          <w:kern w:val="2"/>
          <w:sz w:val="28"/>
          <w:szCs w:val="28"/>
        </w:rPr>
        <w:t>特定资格要求：供应商</w:t>
      </w:r>
      <w:r>
        <w:rPr>
          <w:rFonts w:ascii="Times New Roman" w:eastAsia="仿宋" w:hAnsi="Times New Roman" w:cs="Times New Roman"/>
          <w:sz w:val="28"/>
          <w:szCs w:val="21"/>
        </w:rPr>
        <w:t>具备有效的《食品经营许可证》或《食品生产许可证》</w:t>
      </w:r>
      <w:r>
        <w:rPr>
          <w:rFonts w:ascii="Times New Roman" w:eastAsia="仿宋" w:hAnsi="Times New Roman" w:cs="Times New Roman" w:hint="eastAsia"/>
          <w:sz w:val="28"/>
          <w:szCs w:val="21"/>
        </w:rPr>
        <w:t>；</w:t>
      </w:r>
    </w:p>
    <w:p w:rsidR="002B0489" w:rsidRDefault="004B3881">
      <w:pPr>
        <w:pStyle w:val="2"/>
        <w:spacing w:line="600" w:lineRule="exact"/>
        <w:rPr>
          <w:rFonts w:ascii="Times New Roman" w:eastAsia="黑体" w:hAnsi="Times New Roman"/>
          <w:b w:val="0"/>
          <w:sz w:val="28"/>
          <w:szCs w:val="28"/>
        </w:rPr>
      </w:pPr>
      <w:r>
        <w:rPr>
          <w:rFonts w:ascii="Times New Roman" w:eastAsia="黑体" w:hAnsi="Times New Roman"/>
          <w:b w:val="0"/>
          <w:sz w:val="28"/>
          <w:szCs w:val="28"/>
        </w:rPr>
        <w:t>三、获取采购文件</w:t>
      </w:r>
      <w:bookmarkEnd w:id="8"/>
      <w:bookmarkEnd w:id="9"/>
      <w:bookmarkEnd w:id="10"/>
      <w:bookmarkEnd w:id="11"/>
    </w:p>
    <w:p w:rsidR="002B0489" w:rsidRDefault="004B3881">
      <w:pPr>
        <w:pStyle w:val="2"/>
        <w:spacing w:line="600" w:lineRule="exact"/>
        <w:ind w:firstLineChars="200" w:firstLine="560"/>
        <w:rPr>
          <w:rFonts w:ascii="Times New Roman" w:eastAsia="仿宋" w:hAnsi="Times New Roman"/>
          <w:sz w:val="28"/>
        </w:rPr>
      </w:pPr>
      <w:bookmarkStart w:id="12" w:name="_Toc28359092"/>
      <w:bookmarkStart w:id="13" w:name="_Toc28359015"/>
      <w:bookmarkStart w:id="14" w:name="_Toc35393801"/>
      <w:bookmarkStart w:id="15" w:name="_Toc35393632"/>
      <w:r>
        <w:rPr>
          <w:rFonts w:ascii="仿宋" w:eastAsia="仿宋" w:hAnsi="仿宋" w:cs="仿宋" w:hint="eastAsia"/>
          <w:b w:val="0"/>
          <w:bCs w:val="0"/>
          <w:sz w:val="28"/>
          <w:szCs w:val="24"/>
        </w:rPr>
        <w:t>2025年</w:t>
      </w:r>
      <w:r w:rsidR="003C1AD6">
        <w:rPr>
          <w:rFonts w:ascii="仿宋" w:eastAsia="仿宋" w:hAnsi="仿宋" w:cs="仿宋"/>
          <w:b w:val="0"/>
          <w:bCs w:val="0"/>
          <w:sz w:val="28"/>
          <w:szCs w:val="24"/>
        </w:rPr>
        <w:t>07</w:t>
      </w:r>
      <w:r>
        <w:rPr>
          <w:rFonts w:ascii="仿宋" w:eastAsia="仿宋" w:hAnsi="仿宋" w:cs="仿宋" w:hint="eastAsia"/>
          <w:b w:val="0"/>
          <w:bCs w:val="0"/>
          <w:sz w:val="28"/>
          <w:szCs w:val="24"/>
        </w:rPr>
        <w:t>月</w:t>
      </w:r>
      <w:r w:rsidR="00C56B81">
        <w:rPr>
          <w:rFonts w:ascii="仿宋" w:eastAsia="仿宋" w:hAnsi="仿宋" w:cs="仿宋"/>
          <w:b w:val="0"/>
          <w:bCs w:val="0"/>
          <w:sz w:val="28"/>
          <w:szCs w:val="24"/>
        </w:rPr>
        <w:t>02</w:t>
      </w:r>
      <w:r>
        <w:rPr>
          <w:rFonts w:ascii="仿宋" w:eastAsia="仿宋" w:hAnsi="仿宋" w:cs="仿宋" w:hint="eastAsia"/>
          <w:b w:val="0"/>
          <w:bCs w:val="0"/>
          <w:sz w:val="28"/>
          <w:szCs w:val="24"/>
        </w:rPr>
        <w:t>日至2025年</w:t>
      </w:r>
      <w:r w:rsidR="003C1AD6">
        <w:rPr>
          <w:rFonts w:ascii="仿宋" w:eastAsia="仿宋" w:hAnsi="仿宋" w:cs="仿宋"/>
          <w:b w:val="0"/>
          <w:bCs w:val="0"/>
          <w:sz w:val="28"/>
          <w:szCs w:val="24"/>
        </w:rPr>
        <w:t>07</w:t>
      </w:r>
      <w:r>
        <w:rPr>
          <w:rFonts w:ascii="仿宋" w:eastAsia="仿宋" w:hAnsi="仿宋" w:cs="仿宋" w:hint="eastAsia"/>
          <w:b w:val="0"/>
          <w:bCs w:val="0"/>
          <w:sz w:val="28"/>
          <w:szCs w:val="24"/>
        </w:rPr>
        <w:t>月</w:t>
      </w:r>
      <w:r w:rsidR="00C56B81">
        <w:rPr>
          <w:rFonts w:ascii="仿宋" w:eastAsia="仿宋" w:hAnsi="仿宋" w:cs="仿宋"/>
          <w:b w:val="0"/>
          <w:bCs w:val="0"/>
          <w:sz w:val="28"/>
          <w:szCs w:val="24"/>
        </w:rPr>
        <w:t>07</w:t>
      </w:r>
      <w:r>
        <w:rPr>
          <w:rFonts w:ascii="仿宋" w:eastAsia="仿宋" w:hAnsi="仿宋" w:cs="仿宋" w:hint="eastAsia"/>
          <w:b w:val="0"/>
          <w:bCs w:val="0"/>
          <w:sz w:val="28"/>
          <w:szCs w:val="24"/>
        </w:rPr>
        <w:t>日，每天上午10:00至14:00，下午15:30至19:30（北京时间，法定节假日除外）</w:t>
      </w:r>
    </w:p>
    <w:p w:rsidR="002B0489" w:rsidRDefault="004B3881">
      <w:pPr>
        <w:adjustRightInd w:val="0"/>
        <w:spacing w:line="600" w:lineRule="exact"/>
        <w:ind w:firstLineChars="200" w:firstLine="560"/>
        <w:contextualSpacing/>
        <w:rPr>
          <w:rFonts w:eastAsia="仿宋"/>
          <w:sz w:val="28"/>
          <w:szCs w:val="28"/>
        </w:rPr>
      </w:pPr>
      <w:r>
        <w:rPr>
          <w:rFonts w:eastAsia="仿宋"/>
          <w:sz w:val="28"/>
        </w:rPr>
        <w:t>地点</w:t>
      </w:r>
      <w:r>
        <w:rPr>
          <w:rFonts w:eastAsia="仿宋"/>
          <w:sz w:val="28"/>
          <w:szCs w:val="28"/>
        </w:rPr>
        <w:t>：政采云平台线上获取（</w:t>
      </w:r>
      <w:r>
        <w:rPr>
          <w:rFonts w:eastAsia="仿宋"/>
          <w:sz w:val="28"/>
          <w:szCs w:val="28"/>
        </w:rPr>
        <w:t>https://www.zcygov.cn/</w:t>
      </w:r>
      <w:r>
        <w:rPr>
          <w:rFonts w:eastAsia="仿宋"/>
          <w:sz w:val="28"/>
          <w:szCs w:val="28"/>
        </w:rPr>
        <w:t>）</w:t>
      </w:r>
      <w:r>
        <w:rPr>
          <w:rFonts w:eastAsia="仿宋"/>
          <w:sz w:val="28"/>
          <w:szCs w:val="28"/>
        </w:rPr>
        <w:t xml:space="preserve"> </w:t>
      </w:r>
    </w:p>
    <w:p w:rsidR="002B0489" w:rsidRDefault="004B3881">
      <w:pPr>
        <w:adjustRightInd w:val="0"/>
        <w:spacing w:line="600" w:lineRule="exact"/>
        <w:ind w:firstLineChars="200" w:firstLine="560"/>
        <w:contextualSpacing/>
        <w:rPr>
          <w:rFonts w:eastAsia="仿宋"/>
          <w:sz w:val="28"/>
          <w:szCs w:val="28"/>
        </w:rPr>
      </w:pPr>
      <w:r>
        <w:rPr>
          <w:rFonts w:eastAsia="仿宋"/>
          <w:sz w:val="28"/>
          <w:szCs w:val="28"/>
        </w:rPr>
        <w:t>方式：供应商登录政采云平台（</w:t>
      </w:r>
      <w:r>
        <w:rPr>
          <w:rFonts w:eastAsia="仿宋"/>
          <w:sz w:val="28"/>
          <w:szCs w:val="28"/>
        </w:rPr>
        <w:t>https://www.zcygov.cn/</w:t>
      </w:r>
      <w:r>
        <w:rPr>
          <w:rFonts w:eastAsia="仿宋"/>
          <w:sz w:val="28"/>
          <w:szCs w:val="28"/>
        </w:rPr>
        <w:t>）在线申请获取采购文件（进入</w:t>
      </w:r>
      <w:r>
        <w:rPr>
          <w:rFonts w:eastAsia="仿宋"/>
          <w:sz w:val="28"/>
          <w:szCs w:val="28"/>
        </w:rPr>
        <w:t>“</w:t>
      </w:r>
      <w:r>
        <w:rPr>
          <w:rFonts w:eastAsia="仿宋"/>
          <w:sz w:val="28"/>
          <w:szCs w:val="28"/>
        </w:rPr>
        <w:t>项目采购</w:t>
      </w:r>
      <w:r>
        <w:rPr>
          <w:rFonts w:eastAsia="仿宋"/>
          <w:sz w:val="28"/>
          <w:szCs w:val="28"/>
        </w:rPr>
        <w:t>”</w:t>
      </w:r>
      <w:r>
        <w:rPr>
          <w:rFonts w:eastAsia="仿宋"/>
          <w:sz w:val="28"/>
          <w:szCs w:val="28"/>
        </w:rPr>
        <w:t>应用，在获取采购文件菜单中选择项目，申请获取采购文件）</w:t>
      </w:r>
    </w:p>
    <w:p w:rsidR="002B0489" w:rsidRDefault="004B3881">
      <w:pPr>
        <w:adjustRightInd w:val="0"/>
        <w:spacing w:line="600" w:lineRule="exact"/>
        <w:ind w:firstLineChars="200" w:firstLine="560"/>
        <w:contextualSpacing/>
        <w:rPr>
          <w:rFonts w:eastAsia="仿宋"/>
          <w:sz w:val="28"/>
        </w:rPr>
      </w:pPr>
      <w:r>
        <w:rPr>
          <w:rFonts w:eastAsia="仿宋"/>
          <w:sz w:val="28"/>
        </w:rPr>
        <w:t>售价：</w:t>
      </w:r>
      <w:r>
        <w:rPr>
          <w:rFonts w:eastAsia="仿宋"/>
          <w:sz w:val="28"/>
        </w:rPr>
        <w:t>0</w:t>
      </w:r>
      <w:r>
        <w:rPr>
          <w:rFonts w:eastAsia="仿宋"/>
          <w:sz w:val="28"/>
        </w:rPr>
        <w:t>元</w:t>
      </w:r>
      <w:r>
        <w:rPr>
          <w:rFonts w:eastAsia="仿宋"/>
          <w:sz w:val="28"/>
        </w:rPr>
        <w:t>/</w:t>
      </w:r>
      <w:r>
        <w:rPr>
          <w:rFonts w:eastAsia="仿宋"/>
          <w:sz w:val="28"/>
        </w:rPr>
        <w:t>套</w:t>
      </w:r>
    </w:p>
    <w:p w:rsidR="002B0489" w:rsidRDefault="004B3881">
      <w:pPr>
        <w:pStyle w:val="2"/>
        <w:spacing w:line="600" w:lineRule="exact"/>
        <w:rPr>
          <w:rFonts w:ascii="Times New Roman" w:eastAsia="黑体" w:hAnsi="Times New Roman"/>
          <w:b w:val="0"/>
          <w:sz w:val="28"/>
          <w:szCs w:val="28"/>
        </w:rPr>
      </w:pPr>
      <w:r>
        <w:rPr>
          <w:rFonts w:ascii="Times New Roman" w:eastAsia="黑体" w:hAnsi="Times New Roman"/>
          <w:b w:val="0"/>
          <w:sz w:val="28"/>
          <w:szCs w:val="28"/>
        </w:rPr>
        <w:t>四、响应文件提交</w:t>
      </w:r>
      <w:bookmarkEnd w:id="12"/>
      <w:bookmarkEnd w:id="13"/>
      <w:bookmarkEnd w:id="14"/>
      <w:bookmarkEnd w:id="15"/>
    </w:p>
    <w:p w:rsidR="002B0489" w:rsidRDefault="004B3881">
      <w:pPr>
        <w:adjustRightInd w:val="0"/>
        <w:spacing w:line="600" w:lineRule="exact"/>
        <w:ind w:firstLineChars="200" w:firstLine="560"/>
        <w:contextualSpacing/>
        <w:rPr>
          <w:rFonts w:eastAsia="仿宋"/>
          <w:sz w:val="28"/>
          <w:szCs w:val="28"/>
        </w:rPr>
      </w:pPr>
      <w:r>
        <w:rPr>
          <w:rFonts w:eastAsia="仿宋"/>
          <w:sz w:val="28"/>
          <w:szCs w:val="28"/>
        </w:rPr>
        <w:t>截止时间：</w:t>
      </w:r>
      <w:r>
        <w:rPr>
          <w:rFonts w:ascii="仿宋" w:eastAsia="仿宋" w:hAnsi="仿宋" w:cs="仿宋" w:hint="eastAsia"/>
          <w:sz w:val="28"/>
          <w:szCs w:val="28"/>
        </w:rPr>
        <w:t>2025年</w:t>
      </w:r>
      <w:r w:rsidR="003C1AD6">
        <w:rPr>
          <w:rFonts w:ascii="仿宋" w:eastAsia="仿宋" w:hAnsi="仿宋" w:cs="仿宋"/>
          <w:sz w:val="28"/>
          <w:szCs w:val="28"/>
        </w:rPr>
        <w:t>07</w:t>
      </w:r>
      <w:r>
        <w:rPr>
          <w:rFonts w:ascii="仿宋" w:eastAsia="仿宋" w:hAnsi="仿宋" w:cs="仿宋" w:hint="eastAsia"/>
          <w:sz w:val="28"/>
          <w:szCs w:val="28"/>
        </w:rPr>
        <w:t>月</w:t>
      </w:r>
      <w:r w:rsidR="00C56B81">
        <w:rPr>
          <w:rFonts w:ascii="仿宋" w:eastAsia="仿宋" w:hAnsi="仿宋" w:cs="仿宋"/>
          <w:sz w:val="28"/>
          <w:szCs w:val="28"/>
        </w:rPr>
        <w:t>08</w:t>
      </w:r>
      <w:r>
        <w:rPr>
          <w:rFonts w:ascii="仿宋" w:eastAsia="仿宋" w:hAnsi="仿宋" w:cs="仿宋" w:hint="eastAsia"/>
          <w:sz w:val="28"/>
          <w:szCs w:val="28"/>
        </w:rPr>
        <w:t>日 11时 00 分（</w:t>
      </w:r>
      <w:r>
        <w:rPr>
          <w:rFonts w:eastAsia="仿宋"/>
          <w:sz w:val="28"/>
          <w:szCs w:val="28"/>
        </w:rPr>
        <w:t>北京时间）</w:t>
      </w:r>
    </w:p>
    <w:p w:rsidR="002B0489" w:rsidRDefault="004B3881">
      <w:pPr>
        <w:adjustRightInd w:val="0"/>
        <w:spacing w:line="600" w:lineRule="exact"/>
        <w:ind w:firstLineChars="200" w:firstLine="560"/>
        <w:contextualSpacing/>
        <w:rPr>
          <w:rFonts w:eastAsia="仿宋"/>
          <w:sz w:val="28"/>
          <w:szCs w:val="28"/>
        </w:rPr>
      </w:pPr>
      <w:bookmarkStart w:id="16" w:name="_Toc28359093"/>
      <w:bookmarkStart w:id="17" w:name="_Toc35393633"/>
      <w:bookmarkStart w:id="18" w:name="_Toc28359016"/>
      <w:bookmarkStart w:id="19" w:name="_Toc35393802"/>
      <w:r>
        <w:rPr>
          <w:rFonts w:eastAsia="仿宋"/>
          <w:sz w:val="28"/>
          <w:szCs w:val="28"/>
        </w:rPr>
        <w:t>地点：供应商应在此之前将加密的响应文件上传至政采云</w:t>
      </w:r>
      <w:r>
        <w:rPr>
          <w:rFonts w:eastAsia="仿宋"/>
          <w:sz w:val="28"/>
          <w:szCs w:val="28"/>
        </w:rPr>
        <w:t>https://www.zcygov.cn/(</w:t>
      </w:r>
      <w:r>
        <w:rPr>
          <w:rFonts w:eastAsia="仿宋"/>
          <w:sz w:val="28"/>
          <w:szCs w:val="28"/>
        </w:rPr>
        <w:t>逾期未上传的或不符合规定的响应文件将被</w:t>
      </w:r>
      <w:r>
        <w:rPr>
          <w:rFonts w:eastAsia="仿宋"/>
          <w:sz w:val="28"/>
          <w:szCs w:val="28"/>
        </w:rPr>
        <w:lastRenderedPageBreak/>
        <w:t>拒绝接收</w:t>
      </w:r>
      <w:r>
        <w:rPr>
          <w:rFonts w:eastAsia="仿宋"/>
          <w:sz w:val="28"/>
          <w:szCs w:val="28"/>
        </w:rPr>
        <w:t>)</w:t>
      </w:r>
      <w:r>
        <w:rPr>
          <w:rFonts w:eastAsia="仿宋"/>
          <w:sz w:val="28"/>
          <w:szCs w:val="28"/>
        </w:rPr>
        <w:t>。</w:t>
      </w:r>
      <w:r>
        <w:rPr>
          <w:rFonts w:eastAsia="仿宋"/>
          <w:sz w:val="28"/>
          <w:szCs w:val="28"/>
        </w:rPr>
        <w:t xml:space="preserve"> </w:t>
      </w:r>
    </w:p>
    <w:p w:rsidR="002B0489" w:rsidRDefault="004B3881">
      <w:pPr>
        <w:pStyle w:val="2"/>
        <w:spacing w:line="600" w:lineRule="exact"/>
        <w:rPr>
          <w:rFonts w:ascii="Times New Roman" w:eastAsia="黑体" w:hAnsi="Times New Roman"/>
          <w:b w:val="0"/>
          <w:sz w:val="28"/>
          <w:szCs w:val="28"/>
        </w:rPr>
      </w:pPr>
      <w:r>
        <w:rPr>
          <w:rFonts w:ascii="Times New Roman" w:eastAsia="黑体" w:hAnsi="Times New Roman"/>
          <w:b w:val="0"/>
          <w:sz w:val="28"/>
          <w:szCs w:val="28"/>
        </w:rPr>
        <w:t>五、开启</w:t>
      </w:r>
      <w:bookmarkEnd w:id="16"/>
      <w:bookmarkEnd w:id="17"/>
      <w:bookmarkEnd w:id="18"/>
      <w:bookmarkEnd w:id="19"/>
    </w:p>
    <w:p w:rsidR="002B0489" w:rsidRDefault="004B3881">
      <w:pPr>
        <w:spacing w:line="600" w:lineRule="exact"/>
        <w:ind w:firstLineChars="200" w:firstLine="560"/>
        <w:rPr>
          <w:rFonts w:eastAsia="仿宋"/>
          <w:bCs/>
          <w:sz w:val="28"/>
          <w:szCs w:val="28"/>
          <w:u w:val="single"/>
        </w:rPr>
      </w:pPr>
      <w:r>
        <w:rPr>
          <w:rFonts w:eastAsia="仿宋"/>
          <w:sz w:val="28"/>
          <w:szCs w:val="28"/>
        </w:rPr>
        <w:t>时间：</w:t>
      </w:r>
      <w:r>
        <w:rPr>
          <w:rFonts w:ascii="仿宋" w:eastAsia="仿宋" w:hAnsi="仿宋" w:cs="仿宋" w:hint="eastAsia"/>
          <w:sz w:val="28"/>
          <w:szCs w:val="28"/>
        </w:rPr>
        <w:t>2025</w:t>
      </w:r>
      <w:r>
        <w:rPr>
          <w:rFonts w:ascii="仿宋" w:eastAsia="仿宋" w:hAnsi="仿宋" w:cs="仿宋" w:hint="eastAsia"/>
          <w:bCs/>
          <w:sz w:val="28"/>
          <w:szCs w:val="28"/>
        </w:rPr>
        <w:t>年</w:t>
      </w:r>
      <w:r w:rsidR="003C1AD6">
        <w:rPr>
          <w:rFonts w:ascii="仿宋" w:eastAsia="仿宋" w:hAnsi="仿宋" w:cs="仿宋"/>
          <w:bCs/>
          <w:sz w:val="28"/>
          <w:szCs w:val="28"/>
        </w:rPr>
        <w:t>07</w:t>
      </w:r>
      <w:r>
        <w:rPr>
          <w:rFonts w:ascii="仿宋" w:eastAsia="仿宋" w:hAnsi="仿宋" w:cs="仿宋" w:hint="eastAsia"/>
          <w:bCs/>
          <w:sz w:val="28"/>
          <w:szCs w:val="28"/>
        </w:rPr>
        <w:t>月</w:t>
      </w:r>
      <w:r w:rsidR="003C1AD6">
        <w:rPr>
          <w:rFonts w:ascii="仿宋" w:eastAsia="仿宋" w:hAnsi="仿宋" w:cs="仿宋"/>
          <w:bCs/>
          <w:sz w:val="28"/>
          <w:szCs w:val="28"/>
        </w:rPr>
        <w:t>0</w:t>
      </w:r>
      <w:r w:rsidR="00C56B81">
        <w:rPr>
          <w:rFonts w:ascii="仿宋" w:eastAsia="仿宋" w:hAnsi="仿宋" w:cs="仿宋"/>
          <w:bCs/>
          <w:sz w:val="28"/>
          <w:szCs w:val="28"/>
        </w:rPr>
        <w:t>8</w:t>
      </w:r>
      <w:r>
        <w:rPr>
          <w:rFonts w:ascii="仿宋" w:eastAsia="仿宋" w:hAnsi="仿宋" w:cs="仿宋" w:hint="eastAsia"/>
          <w:bCs/>
          <w:sz w:val="28"/>
          <w:szCs w:val="28"/>
        </w:rPr>
        <w:t>日 11时 00 分</w:t>
      </w:r>
      <w:r>
        <w:rPr>
          <w:rFonts w:eastAsia="仿宋"/>
          <w:bCs/>
          <w:sz w:val="28"/>
          <w:szCs w:val="28"/>
        </w:rPr>
        <w:t>（北京时间）</w:t>
      </w:r>
    </w:p>
    <w:p w:rsidR="002B0489" w:rsidRDefault="004B3881">
      <w:pPr>
        <w:adjustRightInd w:val="0"/>
        <w:spacing w:line="600" w:lineRule="exact"/>
        <w:ind w:firstLineChars="200" w:firstLine="560"/>
        <w:contextualSpacing/>
        <w:rPr>
          <w:rFonts w:eastAsia="仿宋"/>
          <w:sz w:val="28"/>
          <w:szCs w:val="28"/>
        </w:rPr>
      </w:pPr>
      <w:bookmarkStart w:id="20" w:name="_Toc28359094"/>
      <w:bookmarkStart w:id="21" w:name="_Toc35393803"/>
      <w:bookmarkStart w:id="22" w:name="_Toc28359017"/>
      <w:bookmarkStart w:id="23" w:name="_Toc35393634"/>
      <w:r>
        <w:rPr>
          <w:rFonts w:eastAsia="仿宋"/>
          <w:sz w:val="28"/>
          <w:szCs w:val="28"/>
        </w:rPr>
        <w:t>地点：政采云（</w:t>
      </w:r>
      <w:r>
        <w:rPr>
          <w:rFonts w:eastAsia="仿宋"/>
          <w:sz w:val="28"/>
          <w:szCs w:val="28"/>
        </w:rPr>
        <w:t>https://www.zcygov.cn/</w:t>
      </w:r>
      <w:r>
        <w:rPr>
          <w:rFonts w:eastAsia="仿宋"/>
          <w:sz w:val="28"/>
          <w:szCs w:val="28"/>
        </w:rPr>
        <w:t>）不见面开标大厅。</w:t>
      </w:r>
    </w:p>
    <w:p w:rsidR="002B0489" w:rsidRDefault="004B3881">
      <w:pPr>
        <w:pStyle w:val="2"/>
        <w:spacing w:line="600" w:lineRule="exact"/>
        <w:rPr>
          <w:rFonts w:ascii="Times New Roman" w:eastAsia="黑体" w:hAnsi="Times New Roman"/>
          <w:b w:val="0"/>
          <w:sz w:val="28"/>
          <w:szCs w:val="28"/>
        </w:rPr>
      </w:pPr>
      <w:r>
        <w:rPr>
          <w:rFonts w:ascii="Times New Roman" w:eastAsia="黑体" w:hAnsi="Times New Roman"/>
          <w:b w:val="0"/>
          <w:sz w:val="28"/>
          <w:szCs w:val="28"/>
        </w:rPr>
        <w:t>六、公告期限</w:t>
      </w:r>
      <w:bookmarkEnd w:id="20"/>
      <w:bookmarkEnd w:id="21"/>
      <w:bookmarkEnd w:id="22"/>
      <w:bookmarkEnd w:id="23"/>
    </w:p>
    <w:p w:rsidR="002B0489" w:rsidRDefault="004B3881">
      <w:pPr>
        <w:spacing w:line="600" w:lineRule="exact"/>
        <w:ind w:firstLineChars="200" w:firstLine="560"/>
        <w:rPr>
          <w:rFonts w:eastAsia="仿宋"/>
          <w:kern w:val="0"/>
          <w:sz w:val="28"/>
          <w:szCs w:val="28"/>
        </w:rPr>
      </w:pPr>
      <w:r>
        <w:rPr>
          <w:rFonts w:eastAsia="仿宋"/>
          <w:kern w:val="0"/>
          <w:sz w:val="28"/>
          <w:szCs w:val="28"/>
        </w:rPr>
        <w:t>自本公告发布之日起</w:t>
      </w:r>
      <w:r>
        <w:rPr>
          <w:rFonts w:eastAsia="仿宋"/>
          <w:kern w:val="0"/>
          <w:sz w:val="28"/>
          <w:szCs w:val="28"/>
        </w:rPr>
        <w:t>3</w:t>
      </w:r>
      <w:r>
        <w:rPr>
          <w:rFonts w:eastAsia="仿宋"/>
          <w:kern w:val="0"/>
          <w:sz w:val="28"/>
          <w:szCs w:val="28"/>
        </w:rPr>
        <w:t>个工作日。</w:t>
      </w:r>
      <w:bookmarkStart w:id="24" w:name="_Toc35393804"/>
      <w:bookmarkStart w:id="25" w:name="_Toc35393635"/>
    </w:p>
    <w:p w:rsidR="002B0489" w:rsidRDefault="004B3881">
      <w:pPr>
        <w:spacing w:line="600" w:lineRule="exact"/>
        <w:rPr>
          <w:rFonts w:eastAsia="黑体"/>
          <w:bCs/>
          <w:sz w:val="28"/>
          <w:szCs w:val="28"/>
        </w:rPr>
      </w:pPr>
      <w:r>
        <w:rPr>
          <w:rFonts w:eastAsia="黑体"/>
          <w:bCs/>
          <w:sz w:val="28"/>
          <w:szCs w:val="28"/>
        </w:rPr>
        <w:t>七、其他补充事宜</w:t>
      </w:r>
      <w:bookmarkStart w:id="26" w:name="_Toc35393636"/>
      <w:bookmarkStart w:id="27" w:name="_Toc28359095"/>
      <w:bookmarkStart w:id="28" w:name="_Toc35393805"/>
      <w:bookmarkStart w:id="29" w:name="_Toc28359018"/>
      <w:bookmarkEnd w:id="24"/>
      <w:bookmarkEnd w:id="25"/>
    </w:p>
    <w:p w:rsidR="002B0489" w:rsidRDefault="004B3881">
      <w:pPr>
        <w:spacing w:line="360" w:lineRule="auto"/>
        <w:ind w:firstLineChars="200" w:firstLine="560"/>
        <w:rPr>
          <w:rFonts w:eastAsia="仿宋"/>
          <w:sz w:val="28"/>
          <w:szCs w:val="28"/>
        </w:rPr>
      </w:pPr>
      <w:r>
        <w:rPr>
          <w:rFonts w:eastAsia="仿宋"/>
          <w:sz w:val="28"/>
          <w:szCs w:val="28"/>
        </w:rPr>
        <w:t>1.</w:t>
      </w:r>
      <w:r>
        <w:rPr>
          <w:rFonts w:eastAsia="仿宋"/>
          <w:sz w:val="28"/>
          <w:szCs w:val="28"/>
        </w:rPr>
        <w:t>本公告在新疆政府采购网发布。</w:t>
      </w:r>
    </w:p>
    <w:p w:rsidR="002B0489" w:rsidRDefault="004B3881">
      <w:pPr>
        <w:spacing w:line="360" w:lineRule="auto"/>
        <w:ind w:firstLineChars="200" w:firstLine="560"/>
        <w:rPr>
          <w:rFonts w:eastAsia="仿宋"/>
          <w:sz w:val="28"/>
          <w:szCs w:val="28"/>
        </w:rPr>
      </w:pPr>
      <w:r>
        <w:rPr>
          <w:rFonts w:eastAsia="仿宋"/>
          <w:sz w:val="28"/>
          <w:szCs w:val="28"/>
        </w:rPr>
        <w:t>2.</w:t>
      </w:r>
      <w:r>
        <w:rPr>
          <w:rFonts w:eastAsia="仿宋"/>
          <w:sz w:val="28"/>
          <w:szCs w:val="28"/>
        </w:rPr>
        <w:t>请各供应商随时关注本项目的变更、答疑、澄清文件。</w:t>
      </w:r>
    </w:p>
    <w:p w:rsidR="002B0489" w:rsidRDefault="004B3881">
      <w:pPr>
        <w:spacing w:line="360" w:lineRule="auto"/>
        <w:ind w:firstLineChars="200" w:firstLine="560"/>
        <w:rPr>
          <w:rFonts w:eastAsia="仿宋"/>
          <w:sz w:val="28"/>
          <w:szCs w:val="28"/>
        </w:rPr>
      </w:pPr>
      <w:r>
        <w:rPr>
          <w:rFonts w:eastAsia="仿宋"/>
          <w:sz w:val="28"/>
          <w:szCs w:val="28"/>
        </w:rPr>
        <w:t>3.</w:t>
      </w:r>
      <w:r>
        <w:rPr>
          <w:rFonts w:eastAsia="仿宋"/>
          <w:sz w:val="28"/>
          <w:szCs w:val="28"/>
        </w:rPr>
        <w:t>本项目实行电子化评审，供应商须登录政采云平台申请获取</w:t>
      </w:r>
      <w:r>
        <w:rPr>
          <w:rFonts w:eastAsia="仿宋" w:hint="eastAsia"/>
          <w:sz w:val="28"/>
          <w:szCs w:val="28"/>
        </w:rPr>
        <w:t>竞争性谈判</w:t>
      </w:r>
      <w:r>
        <w:rPr>
          <w:rFonts w:eastAsia="仿宋"/>
          <w:sz w:val="28"/>
          <w:szCs w:val="28"/>
        </w:rPr>
        <w:t>文件，并通过政采云电子投标客户端制作响应文件，同时自行承担与参加</w:t>
      </w:r>
      <w:r>
        <w:rPr>
          <w:rFonts w:eastAsia="仿宋" w:hint="eastAsia"/>
          <w:sz w:val="28"/>
          <w:szCs w:val="28"/>
        </w:rPr>
        <w:t>竞争性谈判</w:t>
      </w:r>
      <w:r>
        <w:rPr>
          <w:rFonts w:eastAsia="仿宋"/>
          <w:sz w:val="28"/>
          <w:szCs w:val="28"/>
        </w:rPr>
        <w:t xml:space="preserve">会有关的一切费用。　</w:t>
      </w:r>
    </w:p>
    <w:p w:rsidR="002B0489" w:rsidRDefault="004B3881">
      <w:pPr>
        <w:spacing w:line="360" w:lineRule="auto"/>
        <w:ind w:firstLineChars="200" w:firstLine="560"/>
        <w:rPr>
          <w:rFonts w:eastAsia="仿宋"/>
          <w:sz w:val="28"/>
          <w:szCs w:val="28"/>
        </w:rPr>
      </w:pPr>
      <w:r>
        <w:rPr>
          <w:rFonts w:eastAsia="仿宋"/>
          <w:sz w:val="28"/>
          <w:szCs w:val="28"/>
        </w:rPr>
        <w:t>4.</w:t>
      </w:r>
      <w:r>
        <w:rPr>
          <w:rFonts w:eastAsia="仿宋"/>
          <w:sz w:val="28"/>
          <w:szCs w:val="28"/>
        </w:rPr>
        <w:t>各供应商应在本项目规定的响应文件提交截止时间前确保成为新疆维吾尔自治区政府采购网正式注册入库供应商，并完成</w:t>
      </w:r>
      <w:r>
        <w:rPr>
          <w:rFonts w:eastAsia="仿宋"/>
          <w:sz w:val="28"/>
          <w:szCs w:val="28"/>
        </w:rPr>
        <w:t>CA</w:t>
      </w:r>
      <w:r>
        <w:rPr>
          <w:rFonts w:eastAsia="仿宋"/>
          <w:sz w:val="28"/>
          <w:szCs w:val="28"/>
        </w:rPr>
        <w:t>数字证书申领。如需咨询，请联系新疆</w:t>
      </w:r>
      <w:r>
        <w:rPr>
          <w:rFonts w:eastAsia="仿宋"/>
          <w:sz w:val="28"/>
          <w:szCs w:val="28"/>
        </w:rPr>
        <w:t>CA</w:t>
      </w:r>
      <w:r>
        <w:rPr>
          <w:rFonts w:eastAsia="仿宋"/>
          <w:sz w:val="28"/>
          <w:szCs w:val="28"/>
        </w:rPr>
        <w:t>服务热线</w:t>
      </w:r>
      <w:r>
        <w:rPr>
          <w:rFonts w:eastAsia="仿宋"/>
          <w:sz w:val="28"/>
          <w:szCs w:val="28"/>
        </w:rPr>
        <w:t>0991-2819290</w:t>
      </w:r>
      <w:r>
        <w:rPr>
          <w:rFonts w:eastAsia="仿宋"/>
          <w:sz w:val="28"/>
          <w:szCs w:val="28"/>
        </w:rPr>
        <w:t>；因未注册入库、未办理</w:t>
      </w:r>
      <w:r>
        <w:rPr>
          <w:rFonts w:eastAsia="仿宋"/>
          <w:sz w:val="28"/>
          <w:szCs w:val="28"/>
        </w:rPr>
        <w:t>CA</w:t>
      </w:r>
      <w:r>
        <w:rPr>
          <w:rFonts w:eastAsia="仿宋"/>
          <w:sz w:val="28"/>
          <w:szCs w:val="28"/>
        </w:rPr>
        <w:t>数字证书等原因造成无法报名或报名失败等后果由供应商自行承担。</w:t>
      </w:r>
    </w:p>
    <w:p w:rsidR="002B0489" w:rsidRDefault="004B3881">
      <w:pPr>
        <w:spacing w:line="360" w:lineRule="auto"/>
        <w:ind w:firstLineChars="200" w:firstLine="560"/>
        <w:rPr>
          <w:rFonts w:eastAsia="仿宋"/>
          <w:sz w:val="28"/>
          <w:szCs w:val="28"/>
        </w:rPr>
      </w:pPr>
      <w:r>
        <w:rPr>
          <w:rFonts w:eastAsia="仿宋"/>
          <w:sz w:val="28"/>
          <w:szCs w:val="28"/>
        </w:rPr>
        <w:t>5.</w:t>
      </w:r>
      <w:r>
        <w:rPr>
          <w:rFonts w:eastAsia="仿宋"/>
          <w:sz w:val="28"/>
          <w:szCs w:val="28"/>
        </w:rPr>
        <w:t>供应商可前往新疆政府采购网（</w:t>
      </w:r>
      <w:r>
        <w:rPr>
          <w:rFonts w:eastAsia="仿宋"/>
          <w:sz w:val="28"/>
          <w:szCs w:val="28"/>
        </w:rPr>
        <w:t>http://www.ccgp-xinjiang.gov.cn/</w:t>
      </w:r>
      <w:r>
        <w:rPr>
          <w:rFonts w:eastAsia="仿宋"/>
          <w:sz w:val="28"/>
          <w:szCs w:val="28"/>
        </w:rPr>
        <w:t>）下载专区，下载政采云电子投标客户端，安装完成后可通过账号密码或</w:t>
      </w:r>
      <w:r>
        <w:rPr>
          <w:rFonts w:eastAsia="仿宋"/>
          <w:sz w:val="28"/>
          <w:szCs w:val="28"/>
        </w:rPr>
        <w:t>CA</w:t>
      </w:r>
      <w:r>
        <w:rPr>
          <w:rFonts w:eastAsia="仿宋"/>
          <w:sz w:val="28"/>
          <w:szCs w:val="28"/>
        </w:rPr>
        <w:t>登录客户端进行响应文件制作。在使用政采云电子投标客户端时，建议使用</w:t>
      </w:r>
      <w:r>
        <w:rPr>
          <w:rFonts w:eastAsia="仿宋"/>
          <w:sz w:val="28"/>
          <w:szCs w:val="28"/>
        </w:rPr>
        <w:t>WIN7</w:t>
      </w:r>
      <w:r>
        <w:rPr>
          <w:rFonts w:eastAsia="仿宋"/>
          <w:sz w:val="28"/>
          <w:szCs w:val="28"/>
        </w:rPr>
        <w:t>及以上操作系统。如有问题可拨打政采云客户服务热线</w:t>
      </w:r>
      <w:r>
        <w:rPr>
          <w:rFonts w:eastAsia="仿宋"/>
          <w:sz w:val="28"/>
          <w:szCs w:val="28"/>
        </w:rPr>
        <w:t>95763</w:t>
      </w:r>
      <w:r>
        <w:rPr>
          <w:rFonts w:eastAsia="仿宋"/>
          <w:sz w:val="28"/>
          <w:szCs w:val="28"/>
        </w:rPr>
        <w:t>进行咨询。</w:t>
      </w:r>
    </w:p>
    <w:p w:rsidR="002B0489" w:rsidRDefault="004B3881">
      <w:pPr>
        <w:spacing w:line="360" w:lineRule="auto"/>
        <w:ind w:firstLineChars="200" w:firstLine="560"/>
        <w:rPr>
          <w:rFonts w:eastAsia="仿宋"/>
          <w:sz w:val="28"/>
          <w:szCs w:val="28"/>
        </w:rPr>
      </w:pPr>
      <w:r>
        <w:rPr>
          <w:rFonts w:eastAsia="仿宋"/>
          <w:sz w:val="28"/>
          <w:szCs w:val="28"/>
        </w:rPr>
        <w:t>6.</w:t>
      </w:r>
      <w:r>
        <w:rPr>
          <w:rFonts w:eastAsia="仿宋"/>
          <w:sz w:val="28"/>
          <w:szCs w:val="28"/>
        </w:rPr>
        <w:t>本项目采用不见面召开</w:t>
      </w:r>
      <w:r>
        <w:rPr>
          <w:rFonts w:eastAsia="仿宋" w:hint="eastAsia"/>
          <w:sz w:val="28"/>
          <w:szCs w:val="28"/>
        </w:rPr>
        <w:t>竞争性谈判</w:t>
      </w:r>
      <w:r>
        <w:rPr>
          <w:rFonts w:eastAsia="仿宋"/>
          <w:sz w:val="28"/>
          <w:szCs w:val="28"/>
        </w:rPr>
        <w:t>会，供应商须在本项目规定的响应文件提交截止时间前通过</w:t>
      </w:r>
      <w:r>
        <w:rPr>
          <w:rFonts w:eastAsia="仿宋"/>
          <w:sz w:val="28"/>
          <w:szCs w:val="28"/>
        </w:rPr>
        <w:t>CA</w:t>
      </w:r>
      <w:r>
        <w:rPr>
          <w:rFonts w:eastAsia="仿宋"/>
          <w:sz w:val="28"/>
          <w:szCs w:val="28"/>
        </w:rPr>
        <w:t>在政采云平台上传加密的电子响应文件，本项目规定的响应文件提交截止时间以后上传提交响应文件</w:t>
      </w:r>
      <w:r>
        <w:rPr>
          <w:rFonts w:eastAsia="仿宋"/>
          <w:sz w:val="28"/>
          <w:szCs w:val="28"/>
        </w:rPr>
        <w:lastRenderedPageBreak/>
        <w:t>的将被</w:t>
      </w:r>
      <w:r>
        <w:rPr>
          <w:rFonts w:eastAsia="仿宋"/>
          <w:sz w:val="28"/>
          <w:szCs w:val="28"/>
        </w:rPr>
        <w:t>“</w:t>
      </w:r>
      <w:r>
        <w:rPr>
          <w:rFonts w:eastAsia="仿宋"/>
          <w:sz w:val="28"/>
          <w:szCs w:val="28"/>
        </w:rPr>
        <w:t>政府采购云平台</w:t>
      </w:r>
      <w:r>
        <w:rPr>
          <w:rFonts w:eastAsia="仿宋"/>
          <w:sz w:val="28"/>
          <w:szCs w:val="28"/>
        </w:rPr>
        <w:t>”</w:t>
      </w:r>
      <w:r>
        <w:rPr>
          <w:rFonts w:eastAsia="仿宋"/>
          <w:sz w:val="28"/>
          <w:szCs w:val="28"/>
        </w:rPr>
        <w:t>拒收。</w:t>
      </w:r>
    </w:p>
    <w:p w:rsidR="002B0489" w:rsidRDefault="004B3881">
      <w:pPr>
        <w:spacing w:line="360" w:lineRule="auto"/>
        <w:ind w:firstLineChars="200" w:firstLine="560"/>
        <w:rPr>
          <w:rFonts w:eastAsia="仿宋"/>
          <w:sz w:val="28"/>
          <w:szCs w:val="28"/>
        </w:rPr>
      </w:pPr>
      <w:r>
        <w:rPr>
          <w:rFonts w:eastAsia="仿宋"/>
          <w:sz w:val="28"/>
          <w:szCs w:val="28"/>
        </w:rPr>
        <w:t>7.</w:t>
      </w:r>
      <w:r>
        <w:rPr>
          <w:rFonts w:eastAsia="仿宋"/>
          <w:sz w:val="28"/>
          <w:szCs w:val="28"/>
        </w:rPr>
        <w:t>供应商在</w:t>
      </w:r>
      <w:r>
        <w:rPr>
          <w:rFonts w:eastAsia="仿宋" w:hint="eastAsia"/>
          <w:sz w:val="28"/>
          <w:szCs w:val="28"/>
        </w:rPr>
        <w:t>竞争性谈判</w:t>
      </w:r>
      <w:r>
        <w:rPr>
          <w:rFonts w:eastAsia="仿宋"/>
          <w:sz w:val="28"/>
          <w:szCs w:val="28"/>
        </w:rPr>
        <w:t>会开始前须提前配置好电脑浏览器（建议使用</w:t>
      </w:r>
      <w:r>
        <w:rPr>
          <w:rFonts w:eastAsia="仿宋"/>
          <w:sz w:val="28"/>
          <w:szCs w:val="28"/>
        </w:rPr>
        <w:t>360</w:t>
      </w:r>
      <w:r>
        <w:rPr>
          <w:rFonts w:eastAsia="仿宋"/>
          <w:sz w:val="28"/>
          <w:szCs w:val="28"/>
        </w:rPr>
        <w:t>浏览器或谷歌浏览器），开展</w:t>
      </w:r>
      <w:r>
        <w:rPr>
          <w:rFonts w:eastAsia="仿宋" w:hint="eastAsia"/>
          <w:sz w:val="28"/>
          <w:szCs w:val="28"/>
        </w:rPr>
        <w:t>竞争性谈判</w:t>
      </w:r>
      <w:r>
        <w:rPr>
          <w:rFonts w:eastAsia="仿宋"/>
          <w:sz w:val="28"/>
          <w:szCs w:val="28"/>
        </w:rPr>
        <w:t>会时请使用制作加密电子响应文件的</w:t>
      </w:r>
      <w:r>
        <w:rPr>
          <w:rFonts w:eastAsia="仿宋"/>
          <w:sz w:val="28"/>
          <w:szCs w:val="28"/>
        </w:rPr>
        <w:t>CA</w:t>
      </w:r>
      <w:r>
        <w:rPr>
          <w:rFonts w:eastAsia="仿宋"/>
          <w:sz w:val="28"/>
          <w:szCs w:val="28"/>
        </w:rPr>
        <w:t>锁进行解密及报价确认。本项目</w:t>
      </w:r>
      <w:r>
        <w:rPr>
          <w:rFonts w:eastAsia="仿宋" w:hint="eastAsia"/>
          <w:sz w:val="28"/>
          <w:szCs w:val="28"/>
        </w:rPr>
        <w:t>响应</w:t>
      </w:r>
      <w:r>
        <w:rPr>
          <w:rFonts w:eastAsia="仿宋"/>
          <w:sz w:val="28"/>
          <w:szCs w:val="28"/>
        </w:rPr>
        <w:t>文件解密时间定为</w:t>
      </w:r>
      <w:r>
        <w:rPr>
          <w:rFonts w:eastAsia="仿宋"/>
          <w:sz w:val="28"/>
          <w:szCs w:val="28"/>
        </w:rPr>
        <w:t>30</w:t>
      </w:r>
      <w:r>
        <w:rPr>
          <w:rFonts w:eastAsia="仿宋"/>
          <w:sz w:val="28"/>
          <w:szCs w:val="28"/>
        </w:rPr>
        <w:t>分钟，如因自身原因导致无法正常解密，后果由供应商自行承担。解密与加密响应文件须使用同一个</w:t>
      </w:r>
      <w:r>
        <w:rPr>
          <w:rFonts w:eastAsia="仿宋"/>
          <w:sz w:val="28"/>
          <w:szCs w:val="28"/>
        </w:rPr>
        <w:t xml:space="preserve"> CA</w:t>
      </w:r>
      <w:r>
        <w:rPr>
          <w:rFonts w:eastAsia="仿宋"/>
          <w:sz w:val="28"/>
          <w:szCs w:val="28"/>
        </w:rPr>
        <w:t>。</w:t>
      </w:r>
    </w:p>
    <w:p w:rsidR="002B0489" w:rsidRDefault="004B3881">
      <w:pPr>
        <w:spacing w:line="360" w:lineRule="auto"/>
        <w:ind w:firstLineChars="200" w:firstLine="560"/>
        <w:rPr>
          <w:rFonts w:eastAsia="仿宋"/>
          <w:sz w:val="28"/>
          <w:szCs w:val="28"/>
        </w:rPr>
      </w:pPr>
      <w:r>
        <w:rPr>
          <w:rFonts w:eastAsia="仿宋"/>
          <w:sz w:val="28"/>
          <w:szCs w:val="28"/>
        </w:rPr>
        <w:t>8.</w:t>
      </w:r>
      <w:r>
        <w:rPr>
          <w:rFonts w:eastAsia="仿宋"/>
          <w:sz w:val="28"/>
          <w:szCs w:val="28"/>
        </w:rPr>
        <w:t>供应商可在本项目规定的响应文件提交截止时间前一小时内在不见面开评标系统进行在线签到。</w:t>
      </w:r>
    </w:p>
    <w:p w:rsidR="002B0489" w:rsidRDefault="004B3881">
      <w:pPr>
        <w:spacing w:line="600" w:lineRule="exact"/>
        <w:rPr>
          <w:rFonts w:eastAsia="黑体"/>
          <w:color w:val="000000"/>
          <w:sz w:val="28"/>
          <w:szCs w:val="28"/>
        </w:rPr>
      </w:pPr>
      <w:r>
        <w:rPr>
          <w:rFonts w:eastAsia="黑体"/>
          <w:color w:val="000000"/>
          <w:sz w:val="28"/>
          <w:szCs w:val="28"/>
        </w:rPr>
        <w:t>八、凡对本次采购提出询问，请按以下方式联系</w:t>
      </w:r>
      <w:bookmarkStart w:id="30" w:name="_Toc28359096"/>
      <w:bookmarkStart w:id="31" w:name="_Toc35393637"/>
      <w:bookmarkStart w:id="32" w:name="_Toc35393806"/>
      <w:bookmarkStart w:id="33" w:name="_Toc28359019"/>
      <w:bookmarkEnd w:id="26"/>
      <w:bookmarkEnd w:id="27"/>
      <w:bookmarkEnd w:id="28"/>
      <w:bookmarkEnd w:id="29"/>
    </w:p>
    <w:bookmarkEnd w:id="30"/>
    <w:bookmarkEnd w:id="31"/>
    <w:bookmarkEnd w:id="32"/>
    <w:bookmarkEnd w:id="33"/>
    <w:p w:rsidR="002B0489" w:rsidRDefault="004B3881">
      <w:pPr>
        <w:spacing w:line="600" w:lineRule="exact"/>
        <w:ind w:firstLineChars="200" w:firstLine="560"/>
        <w:rPr>
          <w:rFonts w:eastAsia="仿宋"/>
          <w:color w:val="000000"/>
          <w:sz w:val="28"/>
          <w:szCs w:val="28"/>
        </w:rPr>
      </w:pPr>
      <w:r>
        <w:rPr>
          <w:rFonts w:eastAsia="仿宋"/>
          <w:color w:val="000000"/>
          <w:sz w:val="28"/>
          <w:szCs w:val="28"/>
        </w:rPr>
        <w:t>1.</w:t>
      </w:r>
      <w:r>
        <w:rPr>
          <w:rFonts w:eastAsia="仿宋"/>
          <w:color w:val="000000"/>
          <w:sz w:val="28"/>
          <w:szCs w:val="28"/>
        </w:rPr>
        <w:t>采购人信息</w:t>
      </w:r>
    </w:p>
    <w:p w:rsidR="002B0489" w:rsidRDefault="004B3881">
      <w:pPr>
        <w:spacing w:line="600" w:lineRule="exact"/>
        <w:ind w:firstLineChars="200" w:firstLine="560"/>
        <w:rPr>
          <w:rFonts w:eastAsia="仿宋"/>
          <w:color w:val="000000"/>
          <w:sz w:val="28"/>
          <w:szCs w:val="28"/>
        </w:rPr>
      </w:pPr>
      <w:r>
        <w:rPr>
          <w:rFonts w:eastAsia="仿宋"/>
          <w:color w:val="000000"/>
          <w:sz w:val="28"/>
          <w:szCs w:val="28"/>
        </w:rPr>
        <w:t>名</w:t>
      </w:r>
      <w:r>
        <w:rPr>
          <w:rFonts w:eastAsia="仿宋"/>
          <w:color w:val="000000"/>
          <w:sz w:val="28"/>
          <w:szCs w:val="28"/>
        </w:rPr>
        <w:t xml:space="preserve">    </w:t>
      </w:r>
      <w:r>
        <w:rPr>
          <w:rFonts w:eastAsia="仿宋"/>
          <w:color w:val="000000"/>
          <w:sz w:val="28"/>
          <w:szCs w:val="28"/>
        </w:rPr>
        <w:t>称：</w:t>
      </w:r>
      <w:r>
        <w:rPr>
          <w:rFonts w:eastAsia="仿宋"/>
          <w:sz w:val="28"/>
          <w:szCs w:val="28"/>
        </w:rPr>
        <w:t>乌鲁木齐市达坂城区达坂城镇人民政府</w:t>
      </w:r>
      <w:r>
        <w:rPr>
          <w:rFonts w:eastAsia="仿宋"/>
          <w:color w:val="000000"/>
          <w:sz w:val="28"/>
          <w:szCs w:val="28"/>
        </w:rPr>
        <w:t xml:space="preserve">　　</w:t>
      </w:r>
    </w:p>
    <w:p w:rsidR="002B0489" w:rsidRDefault="004B3881">
      <w:pPr>
        <w:spacing w:line="600" w:lineRule="exact"/>
        <w:ind w:firstLineChars="200" w:firstLine="560"/>
        <w:rPr>
          <w:rFonts w:eastAsia="仿宋"/>
          <w:color w:val="000000"/>
          <w:sz w:val="28"/>
          <w:szCs w:val="28"/>
        </w:rPr>
      </w:pPr>
      <w:r>
        <w:rPr>
          <w:rFonts w:eastAsia="仿宋"/>
          <w:color w:val="000000"/>
          <w:sz w:val="28"/>
          <w:szCs w:val="28"/>
        </w:rPr>
        <w:t>地</w:t>
      </w:r>
      <w:r>
        <w:rPr>
          <w:rFonts w:eastAsia="仿宋"/>
          <w:color w:val="000000"/>
          <w:sz w:val="28"/>
          <w:szCs w:val="28"/>
        </w:rPr>
        <w:t xml:space="preserve">    </w:t>
      </w:r>
      <w:r>
        <w:rPr>
          <w:rFonts w:eastAsia="仿宋"/>
          <w:color w:val="000000"/>
          <w:sz w:val="28"/>
          <w:szCs w:val="28"/>
        </w:rPr>
        <w:t>址：乌鲁木齐市达坂城区达坂城镇</w:t>
      </w:r>
    </w:p>
    <w:p w:rsidR="002B0489" w:rsidRDefault="004B3881">
      <w:pPr>
        <w:spacing w:line="600" w:lineRule="exact"/>
        <w:ind w:firstLineChars="200" w:firstLine="560"/>
        <w:rPr>
          <w:rFonts w:eastAsia="仿宋"/>
          <w:color w:val="000000"/>
          <w:sz w:val="28"/>
          <w:szCs w:val="28"/>
        </w:rPr>
      </w:pPr>
      <w:r>
        <w:rPr>
          <w:rFonts w:eastAsia="仿宋"/>
          <w:color w:val="000000"/>
          <w:sz w:val="28"/>
          <w:szCs w:val="28"/>
        </w:rPr>
        <w:t>联</w:t>
      </w:r>
      <w:r>
        <w:rPr>
          <w:rFonts w:eastAsia="仿宋"/>
          <w:color w:val="000000"/>
          <w:sz w:val="28"/>
          <w:szCs w:val="28"/>
        </w:rPr>
        <w:t xml:space="preserve"> </w:t>
      </w:r>
      <w:r>
        <w:rPr>
          <w:rFonts w:eastAsia="仿宋"/>
          <w:color w:val="000000"/>
          <w:sz w:val="28"/>
          <w:szCs w:val="28"/>
        </w:rPr>
        <w:t>系</w:t>
      </w:r>
      <w:r>
        <w:rPr>
          <w:rFonts w:eastAsia="仿宋"/>
          <w:color w:val="000000"/>
          <w:sz w:val="28"/>
          <w:szCs w:val="28"/>
        </w:rPr>
        <w:t xml:space="preserve"> </w:t>
      </w:r>
      <w:r>
        <w:rPr>
          <w:rFonts w:eastAsia="仿宋"/>
          <w:color w:val="000000"/>
          <w:sz w:val="28"/>
          <w:szCs w:val="28"/>
        </w:rPr>
        <w:t>人：杨</w:t>
      </w:r>
      <w:r w:rsidR="003010EA">
        <w:rPr>
          <w:rFonts w:eastAsia="仿宋" w:hint="eastAsia"/>
          <w:color w:val="000000"/>
          <w:sz w:val="28"/>
          <w:szCs w:val="28"/>
        </w:rPr>
        <w:t>晓娟</w:t>
      </w:r>
    </w:p>
    <w:p w:rsidR="002B0489" w:rsidRDefault="004B3881">
      <w:pPr>
        <w:spacing w:line="600" w:lineRule="exact"/>
        <w:ind w:firstLineChars="200" w:firstLine="560"/>
        <w:rPr>
          <w:rFonts w:eastAsia="仿宋"/>
          <w:color w:val="000000"/>
          <w:sz w:val="28"/>
          <w:szCs w:val="28"/>
        </w:rPr>
      </w:pPr>
      <w:r>
        <w:rPr>
          <w:rFonts w:eastAsia="仿宋"/>
          <w:color w:val="000000"/>
          <w:sz w:val="28"/>
          <w:szCs w:val="28"/>
        </w:rPr>
        <w:t>联系方式：</w:t>
      </w:r>
      <w:r w:rsidR="003010EA" w:rsidRPr="003010EA">
        <w:rPr>
          <w:rFonts w:eastAsia="仿宋"/>
          <w:color w:val="000000"/>
          <w:sz w:val="28"/>
          <w:szCs w:val="28"/>
        </w:rPr>
        <w:t>0991-5945001</w:t>
      </w:r>
    </w:p>
    <w:p w:rsidR="002B0489" w:rsidRDefault="004B3881">
      <w:pPr>
        <w:spacing w:line="600" w:lineRule="exact"/>
        <w:ind w:firstLineChars="200" w:firstLine="560"/>
        <w:rPr>
          <w:rFonts w:eastAsia="仿宋"/>
          <w:color w:val="000000"/>
          <w:sz w:val="28"/>
          <w:szCs w:val="28"/>
        </w:rPr>
      </w:pPr>
      <w:r>
        <w:rPr>
          <w:rFonts w:eastAsia="仿宋"/>
          <w:color w:val="000000"/>
          <w:sz w:val="28"/>
          <w:szCs w:val="28"/>
        </w:rPr>
        <w:t>2.</w:t>
      </w:r>
      <w:r>
        <w:rPr>
          <w:rFonts w:eastAsia="仿宋"/>
          <w:color w:val="000000"/>
          <w:sz w:val="28"/>
          <w:szCs w:val="28"/>
        </w:rPr>
        <w:t>采购代理机构信息</w:t>
      </w:r>
    </w:p>
    <w:p w:rsidR="002B0489" w:rsidRDefault="004B3881">
      <w:pPr>
        <w:spacing w:line="600" w:lineRule="exact"/>
        <w:ind w:firstLineChars="200" w:firstLine="560"/>
        <w:rPr>
          <w:rFonts w:eastAsia="仿宋"/>
          <w:color w:val="000000"/>
          <w:sz w:val="28"/>
          <w:szCs w:val="28"/>
        </w:rPr>
      </w:pPr>
      <w:r>
        <w:rPr>
          <w:rFonts w:eastAsia="仿宋"/>
          <w:color w:val="000000"/>
          <w:sz w:val="28"/>
          <w:szCs w:val="28"/>
        </w:rPr>
        <w:t>名</w:t>
      </w:r>
      <w:r>
        <w:rPr>
          <w:rFonts w:eastAsia="仿宋"/>
          <w:color w:val="000000"/>
          <w:sz w:val="28"/>
          <w:szCs w:val="28"/>
        </w:rPr>
        <w:t xml:space="preserve">    </w:t>
      </w:r>
      <w:r>
        <w:rPr>
          <w:rFonts w:eastAsia="仿宋"/>
          <w:color w:val="000000"/>
          <w:sz w:val="28"/>
          <w:szCs w:val="28"/>
        </w:rPr>
        <w:t>称：新疆城基宏业工程管理咨询有限公司</w:t>
      </w:r>
    </w:p>
    <w:p w:rsidR="002B0489" w:rsidRDefault="004B3881">
      <w:pPr>
        <w:spacing w:line="600" w:lineRule="exact"/>
        <w:ind w:firstLineChars="200" w:firstLine="560"/>
        <w:rPr>
          <w:rFonts w:eastAsia="仿宋"/>
          <w:color w:val="000000"/>
          <w:sz w:val="28"/>
          <w:szCs w:val="28"/>
        </w:rPr>
      </w:pPr>
      <w:r>
        <w:rPr>
          <w:rFonts w:eastAsia="仿宋"/>
          <w:color w:val="000000"/>
          <w:sz w:val="28"/>
          <w:szCs w:val="28"/>
        </w:rPr>
        <w:t>地</w:t>
      </w:r>
      <w:r>
        <w:rPr>
          <w:rFonts w:eastAsia="仿宋"/>
          <w:color w:val="000000"/>
          <w:sz w:val="28"/>
          <w:szCs w:val="28"/>
        </w:rPr>
        <w:t xml:space="preserve">    </w:t>
      </w:r>
      <w:r>
        <w:rPr>
          <w:rFonts w:eastAsia="仿宋"/>
          <w:color w:val="000000"/>
          <w:sz w:val="28"/>
          <w:szCs w:val="28"/>
        </w:rPr>
        <w:t>址：</w:t>
      </w:r>
      <w:r w:rsidRPr="004B3881">
        <w:rPr>
          <w:rFonts w:eastAsia="仿宋" w:hint="eastAsia"/>
          <w:color w:val="000000"/>
          <w:sz w:val="28"/>
          <w:szCs w:val="28"/>
        </w:rPr>
        <w:t>乌鲁木齐市水磨沟区立井街</w:t>
      </w:r>
      <w:r w:rsidRPr="004B3881">
        <w:rPr>
          <w:rFonts w:eastAsia="仿宋" w:hint="eastAsia"/>
          <w:color w:val="000000"/>
          <w:sz w:val="28"/>
          <w:szCs w:val="28"/>
        </w:rPr>
        <w:t>198</w:t>
      </w:r>
      <w:r w:rsidRPr="004B3881">
        <w:rPr>
          <w:rFonts w:eastAsia="仿宋" w:hint="eastAsia"/>
          <w:color w:val="000000"/>
          <w:sz w:val="28"/>
          <w:szCs w:val="28"/>
        </w:rPr>
        <w:t>号丽景中央城</w:t>
      </w:r>
      <w:r w:rsidRPr="004B3881">
        <w:rPr>
          <w:rFonts w:eastAsia="仿宋" w:hint="eastAsia"/>
          <w:color w:val="000000"/>
          <w:sz w:val="28"/>
          <w:szCs w:val="28"/>
        </w:rPr>
        <w:t>10-2301</w:t>
      </w:r>
      <w:r w:rsidRPr="004B3881">
        <w:rPr>
          <w:rFonts w:eastAsia="仿宋" w:hint="eastAsia"/>
          <w:color w:val="000000"/>
          <w:sz w:val="28"/>
          <w:szCs w:val="28"/>
        </w:rPr>
        <w:t>室</w:t>
      </w:r>
    </w:p>
    <w:p w:rsidR="002B0489" w:rsidRDefault="004B3881">
      <w:pPr>
        <w:spacing w:line="600" w:lineRule="exact"/>
        <w:ind w:firstLineChars="200" w:firstLine="560"/>
        <w:rPr>
          <w:rFonts w:eastAsia="仿宋"/>
          <w:color w:val="000000"/>
          <w:sz w:val="28"/>
          <w:szCs w:val="28"/>
        </w:rPr>
      </w:pPr>
      <w:r>
        <w:rPr>
          <w:rFonts w:eastAsia="仿宋"/>
          <w:color w:val="000000"/>
          <w:sz w:val="28"/>
          <w:szCs w:val="28"/>
        </w:rPr>
        <w:t>项目联系人：</w:t>
      </w:r>
      <w:r>
        <w:rPr>
          <w:rFonts w:eastAsia="仿宋"/>
          <w:color w:val="000000"/>
          <w:sz w:val="28"/>
          <w:szCs w:val="28"/>
        </w:rPr>
        <w:t xml:space="preserve"> </w:t>
      </w:r>
      <w:r w:rsidR="00ED6F81">
        <w:rPr>
          <w:rFonts w:eastAsia="仿宋"/>
          <w:color w:val="000000"/>
          <w:sz w:val="28"/>
          <w:szCs w:val="28"/>
        </w:rPr>
        <w:t>路佳丽</w:t>
      </w:r>
    </w:p>
    <w:p w:rsidR="002B0489" w:rsidRDefault="004B3881">
      <w:pPr>
        <w:spacing w:line="600" w:lineRule="exact"/>
        <w:ind w:firstLineChars="200" w:firstLine="560"/>
        <w:rPr>
          <w:rFonts w:eastAsia="仿宋"/>
          <w:color w:val="000000"/>
          <w:sz w:val="28"/>
          <w:szCs w:val="28"/>
        </w:rPr>
        <w:sectPr w:rsidR="002B0489">
          <w:headerReference w:type="default" r:id="rId10"/>
          <w:footerReference w:type="default" r:id="rId11"/>
          <w:pgSz w:w="11920" w:h="16840"/>
          <w:pgMar w:top="1440" w:right="1800" w:bottom="1440" w:left="1800" w:header="210" w:footer="946" w:gutter="0"/>
          <w:pgNumType w:start="1"/>
          <w:cols w:space="720"/>
        </w:sectPr>
      </w:pPr>
      <w:r>
        <w:rPr>
          <w:rFonts w:eastAsia="仿宋"/>
          <w:color w:val="000000"/>
          <w:sz w:val="28"/>
          <w:szCs w:val="28"/>
        </w:rPr>
        <w:t>项目联系方式：</w:t>
      </w:r>
      <w:r>
        <w:rPr>
          <w:rFonts w:eastAsia="仿宋"/>
          <w:color w:val="000000"/>
          <w:sz w:val="28"/>
          <w:szCs w:val="28"/>
        </w:rPr>
        <w:t>0991-4619055</w:t>
      </w:r>
    </w:p>
    <w:p w:rsidR="002B0489" w:rsidRDefault="002B0489">
      <w:pPr>
        <w:rPr>
          <w:rFonts w:eastAsia="微软雅黑"/>
          <w:bCs/>
          <w:sz w:val="32"/>
          <w:szCs w:val="32"/>
        </w:rPr>
      </w:pPr>
    </w:p>
    <w:p w:rsidR="002B0489" w:rsidRDefault="004B3881">
      <w:pPr>
        <w:spacing w:line="360" w:lineRule="auto"/>
        <w:jc w:val="center"/>
        <w:rPr>
          <w:rFonts w:eastAsia="微软雅黑"/>
          <w:bCs/>
          <w:sz w:val="32"/>
          <w:szCs w:val="32"/>
        </w:rPr>
      </w:pPr>
      <w:r>
        <w:rPr>
          <w:rFonts w:eastAsia="微软雅黑"/>
          <w:bCs/>
          <w:sz w:val="32"/>
          <w:szCs w:val="32"/>
        </w:rPr>
        <w:t>第二章</w:t>
      </w:r>
      <w:r>
        <w:rPr>
          <w:rFonts w:eastAsia="微软雅黑"/>
          <w:bCs/>
          <w:sz w:val="32"/>
          <w:szCs w:val="32"/>
        </w:rPr>
        <w:t xml:space="preserve"> </w:t>
      </w:r>
      <w:r>
        <w:rPr>
          <w:rFonts w:eastAsia="微软雅黑" w:hint="eastAsia"/>
          <w:bCs/>
          <w:sz w:val="32"/>
          <w:szCs w:val="32"/>
        </w:rPr>
        <w:t>竞争性谈判</w:t>
      </w:r>
      <w:r>
        <w:rPr>
          <w:rFonts w:eastAsia="微软雅黑"/>
          <w:bCs/>
          <w:sz w:val="32"/>
          <w:szCs w:val="32"/>
        </w:rPr>
        <w:t>须知</w:t>
      </w:r>
    </w:p>
    <w:p w:rsidR="002B0489" w:rsidRDefault="004B3881">
      <w:pPr>
        <w:pStyle w:val="ad"/>
        <w:jc w:val="center"/>
        <w:rPr>
          <w:rFonts w:ascii="Times New Roman" w:eastAsia="黑体" w:hAnsi="Times New Roman" w:cs="Times New Roman"/>
          <w:b/>
          <w:sz w:val="24"/>
          <w:szCs w:val="24"/>
        </w:rPr>
      </w:pPr>
      <w:r>
        <w:rPr>
          <w:rFonts w:ascii="Times New Roman" w:eastAsia="黑体" w:hAnsi="Times New Roman" w:cs="Times New Roman"/>
          <w:b/>
          <w:sz w:val="28"/>
          <w:szCs w:val="28"/>
        </w:rPr>
        <w:t>须知前附表</w:t>
      </w:r>
    </w:p>
    <w:tbl>
      <w:tblPr>
        <w:tblW w:w="99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389"/>
        <w:gridCol w:w="7585"/>
      </w:tblGrid>
      <w:tr w:rsidR="002B0489">
        <w:trPr>
          <w:cantSplit/>
          <w:trHeight w:val="10"/>
          <w:tblHeader/>
          <w:jc w:val="center"/>
        </w:trPr>
        <w:tc>
          <w:tcPr>
            <w:tcW w:w="2389" w:type="dxa"/>
            <w:vAlign w:val="center"/>
          </w:tcPr>
          <w:p w:rsidR="002B0489" w:rsidRDefault="004B3881">
            <w:pPr>
              <w:adjustRightInd w:val="0"/>
              <w:snapToGrid w:val="0"/>
              <w:spacing w:line="360" w:lineRule="auto"/>
              <w:jc w:val="center"/>
              <w:rPr>
                <w:b/>
                <w:szCs w:val="21"/>
              </w:rPr>
            </w:pPr>
            <w:r>
              <w:rPr>
                <w:b/>
                <w:sz w:val="24"/>
              </w:rPr>
              <w:t>条款名称</w:t>
            </w:r>
          </w:p>
        </w:tc>
        <w:tc>
          <w:tcPr>
            <w:tcW w:w="7585" w:type="dxa"/>
            <w:vAlign w:val="center"/>
          </w:tcPr>
          <w:p w:rsidR="002B0489" w:rsidRDefault="004B3881">
            <w:pPr>
              <w:adjustRightInd w:val="0"/>
              <w:snapToGrid w:val="0"/>
              <w:spacing w:line="360" w:lineRule="auto"/>
              <w:jc w:val="center"/>
              <w:rPr>
                <w:b/>
                <w:szCs w:val="21"/>
              </w:rPr>
            </w:pPr>
            <w:r>
              <w:rPr>
                <w:b/>
                <w:sz w:val="24"/>
              </w:rPr>
              <w:t>编列内容规定</w:t>
            </w:r>
          </w:p>
        </w:tc>
      </w:tr>
      <w:tr w:rsidR="002B0489">
        <w:trPr>
          <w:cantSplit/>
          <w:trHeight w:val="10"/>
          <w:jc w:val="center"/>
        </w:trPr>
        <w:tc>
          <w:tcPr>
            <w:tcW w:w="9974" w:type="dxa"/>
            <w:gridSpan w:val="2"/>
            <w:vAlign w:val="center"/>
          </w:tcPr>
          <w:p w:rsidR="002B0489" w:rsidRDefault="004B3881">
            <w:pPr>
              <w:adjustRightInd w:val="0"/>
              <w:snapToGrid w:val="0"/>
              <w:spacing w:line="360" w:lineRule="auto"/>
              <w:rPr>
                <w:szCs w:val="21"/>
              </w:rPr>
            </w:pPr>
            <w:r>
              <w:rPr>
                <w:b/>
                <w:sz w:val="24"/>
              </w:rPr>
              <w:t>一、说明</w:t>
            </w:r>
          </w:p>
        </w:tc>
      </w:tr>
      <w:tr w:rsidR="002B0489">
        <w:trPr>
          <w:cantSplit/>
          <w:trHeight w:val="10"/>
          <w:jc w:val="center"/>
        </w:trPr>
        <w:tc>
          <w:tcPr>
            <w:tcW w:w="2389" w:type="dxa"/>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sz w:val="24"/>
              </w:rPr>
              <w:t>采购项目</w:t>
            </w:r>
          </w:p>
        </w:tc>
        <w:tc>
          <w:tcPr>
            <w:tcW w:w="7585" w:type="dxa"/>
            <w:vAlign w:val="center"/>
          </w:tcPr>
          <w:p w:rsidR="002B0489" w:rsidRDefault="004B3881">
            <w:pPr>
              <w:adjustRightInd w:val="0"/>
              <w:snapToGrid w:val="0"/>
              <w:spacing w:beforeLines="50" w:before="120"/>
              <w:rPr>
                <w:rFonts w:ascii="宋体" w:hAnsi="宋体" w:cs="宋体"/>
                <w:sz w:val="24"/>
              </w:rPr>
            </w:pPr>
            <w:r>
              <w:rPr>
                <w:rFonts w:ascii="宋体" w:hAnsi="宋体" w:cs="宋体"/>
                <w:sz w:val="24"/>
              </w:rPr>
              <w:t>乌鲁木齐市达坂城区达坂城镇人民政府 2025 年食堂食材供应服务采购项目</w:t>
            </w:r>
          </w:p>
        </w:tc>
      </w:tr>
      <w:tr w:rsidR="002B0489">
        <w:trPr>
          <w:cantSplit/>
          <w:trHeight w:val="90"/>
          <w:jc w:val="center"/>
        </w:trPr>
        <w:tc>
          <w:tcPr>
            <w:tcW w:w="2389" w:type="dxa"/>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sz w:val="24"/>
              </w:rPr>
              <w:t>采购人</w:t>
            </w:r>
          </w:p>
        </w:tc>
        <w:tc>
          <w:tcPr>
            <w:tcW w:w="7585" w:type="dxa"/>
            <w:vAlign w:val="center"/>
          </w:tcPr>
          <w:p w:rsidR="002B0489" w:rsidRDefault="004B3881">
            <w:pPr>
              <w:adjustRightInd w:val="0"/>
              <w:snapToGrid w:val="0"/>
              <w:spacing w:beforeLines="50" w:before="120"/>
              <w:rPr>
                <w:rFonts w:ascii="宋体" w:hAnsi="宋体" w:cs="宋体"/>
                <w:sz w:val="24"/>
              </w:rPr>
            </w:pPr>
            <w:r>
              <w:rPr>
                <w:rFonts w:ascii="宋体" w:hAnsi="宋体" w:cs="宋体"/>
                <w:sz w:val="24"/>
              </w:rPr>
              <w:t>乌鲁木齐市达坂城区达坂城镇人民政府</w:t>
            </w:r>
          </w:p>
        </w:tc>
      </w:tr>
      <w:tr w:rsidR="002B0489">
        <w:trPr>
          <w:cantSplit/>
          <w:trHeight w:val="438"/>
          <w:jc w:val="center"/>
        </w:trPr>
        <w:tc>
          <w:tcPr>
            <w:tcW w:w="2389" w:type="dxa"/>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sz w:val="24"/>
              </w:rPr>
              <w:t>采购代理机构</w:t>
            </w:r>
          </w:p>
        </w:tc>
        <w:tc>
          <w:tcPr>
            <w:tcW w:w="7585" w:type="dxa"/>
            <w:vAlign w:val="center"/>
          </w:tcPr>
          <w:p w:rsidR="002B0489" w:rsidRDefault="004B3881">
            <w:pPr>
              <w:adjustRightInd w:val="0"/>
              <w:snapToGrid w:val="0"/>
              <w:spacing w:beforeLines="50" w:before="120"/>
              <w:rPr>
                <w:rFonts w:ascii="宋体" w:hAnsi="宋体" w:cs="宋体"/>
                <w:sz w:val="24"/>
              </w:rPr>
            </w:pPr>
            <w:r>
              <w:rPr>
                <w:rFonts w:ascii="宋体" w:hAnsi="宋体" w:cs="宋体"/>
                <w:sz w:val="24"/>
              </w:rPr>
              <w:t>新疆城基宏业工程管理咨询有限公司</w:t>
            </w:r>
          </w:p>
        </w:tc>
      </w:tr>
      <w:tr w:rsidR="002B0489">
        <w:trPr>
          <w:cantSplit/>
          <w:trHeight w:val="527"/>
          <w:jc w:val="center"/>
        </w:trPr>
        <w:tc>
          <w:tcPr>
            <w:tcW w:w="2389" w:type="dxa"/>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sz w:val="24"/>
              </w:rPr>
              <w:t>采购方式</w:t>
            </w:r>
          </w:p>
        </w:tc>
        <w:tc>
          <w:tcPr>
            <w:tcW w:w="7585" w:type="dxa"/>
            <w:vAlign w:val="center"/>
          </w:tcPr>
          <w:p w:rsidR="002B0489" w:rsidRDefault="004B3881">
            <w:pPr>
              <w:adjustRightInd w:val="0"/>
              <w:snapToGrid w:val="0"/>
              <w:spacing w:beforeLines="50" w:before="120"/>
              <w:rPr>
                <w:rFonts w:ascii="宋体" w:hAnsi="宋体" w:cs="宋体"/>
                <w:sz w:val="24"/>
              </w:rPr>
            </w:pPr>
            <w:r>
              <w:rPr>
                <w:rFonts w:ascii="宋体" w:hAnsi="宋体" w:cs="宋体" w:hint="eastAsia"/>
                <w:sz w:val="24"/>
              </w:rPr>
              <w:t>竞争性谈判</w:t>
            </w:r>
          </w:p>
        </w:tc>
      </w:tr>
      <w:tr w:rsidR="002B0489">
        <w:trPr>
          <w:cantSplit/>
          <w:trHeight w:val="90"/>
          <w:jc w:val="center"/>
        </w:trPr>
        <w:tc>
          <w:tcPr>
            <w:tcW w:w="2389" w:type="dxa"/>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hint="eastAsia"/>
                <w:sz w:val="24"/>
              </w:rPr>
              <w:t>★</w:t>
            </w:r>
            <w:r>
              <w:rPr>
                <w:rFonts w:ascii="宋体" w:hAnsi="宋体" w:cs="宋体"/>
                <w:sz w:val="24"/>
              </w:rPr>
              <w:t>采购需求</w:t>
            </w:r>
          </w:p>
        </w:tc>
        <w:tc>
          <w:tcPr>
            <w:tcW w:w="7585" w:type="dxa"/>
            <w:vAlign w:val="center"/>
          </w:tcPr>
          <w:p w:rsidR="002B0489" w:rsidRDefault="004B3881">
            <w:pPr>
              <w:adjustRightInd w:val="0"/>
              <w:snapToGrid w:val="0"/>
              <w:spacing w:beforeLines="50" w:before="120" w:line="360" w:lineRule="auto"/>
              <w:rPr>
                <w:rFonts w:ascii="宋体" w:hAnsi="宋体" w:cs="宋体"/>
                <w:sz w:val="24"/>
              </w:rPr>
            </w:pPr>
            <w:r w:rsidRPr="004B3881">
              <w:rPr>
                <w:rFonts w:ascii="宋体" w:hAnsi="宋体" w:cs="宋体" w:hint="eastAsia"/>
                <w:sz w:val="24"/>
              </w:rPr>
              <w:t>采购一年蔬菜、米、面、油、调料、鸡、鱼、牛肉、羊肉、牛奶、酸奶、水果、压面、鸡蛋、一次性餐具等，确保食材来源正规、品质合格， 严格遵守食品安全相关标准。需按时配送，保证食材新鲜度与及时性，特殊情况能紧急调配食材。（具体内容详见竞争性谈判文件）。</w:t>
            </w:r>
          </w:p>
        </w:tc>
      </w:tr>
      <w:tr w:rsidR="002B0489">
        <w:trPr>
          <w:cantSplit/>
          <w:trHeight w:val="556"/>
          <w:jc w:val="center"/>
        </w:trPr>
        <w:tc>
          <w:tcPr>
            <w:tcW w:w="2389" w:type="dxa"/>
            <w:tcBorders>
              <w:bottom w:val="single" w:sz="4" w:space="0" w:color="auto"/>
            </w:tcBorders>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hint="eastAsia"/>
                <w:sz w:val="24"/>
                <w:lang w:val="zh-CN"/>
              </w:rPr>
              <w:t>★</w:t>
            </w:r>
            <w:r>
              <w:rPr>
                <w:rFonts w:ascii="宋体" w:hAnsi="宋体" w:cs="宋体" w:hint="eastAsia"/>
                <w:sz w:val="24"/>
              </w:rPr>
              <w:t>服务</w:t>
            </w:r>
            <w:r>
              <w:rPr>
                <w:rFonts w:ascii="宋体" w:hAnsi="宋体" w:cs="宋体"/>
                <w:sz w:val="24"/>
              </w:rPr>
              <w:t>期限</w:t>
            </w:r>
          </w:p>
        </w:tc>
        <w:tc>
          <w:tcPr>
            <w:tcW w:w="7585" w:type="dxa"/>
            <w:tcBorders>
              <w:bottom w:val="single" w:sz="4" w:space="0" w:color="auto"/>
            </w:tcBorders>
            <w:vAlign w:val="center"/>
          </w:tcPr>
          <w:p w:rsidR="002B0489" w:rsidRDefault="004B3881">
            <w:pPr>
              <w:adjustRightInd w:val="0"/>
              <w:snapToGrid w:val="0"/>
              <w:spacing w:beforeLines="50" w:before="120" w:line="360" w:lineRule="auto"/>
              <w:rPr>
                <w:rFonts w:ascii="宋体" w:hAnsi="宋体" w:cs="宋体"/>
                <w:sz w:val="24"/>
              </w:rPr>
            </w:pPr>
            <w:r>
              <w:rPr>
                <w:spacing w:val="-61"/>
                <w:sz w:val="24"/>
              </w:rPr>
              <w:t xml:space="preserve"> </w:t>
            </w:r>
            <w:r>
              <w:rPr>
                <w:spacing w:val="-4"/>
                <w:sz w:val="24"/>
              </w:rPr>
              <w:t>自合同签订之日起一年</w:t>
            </w:r>
          </w:p>
        </w:tc>
      </w:tr>
      <w:tr w:rsidR="002B0489">
        <w:trPr>
          <w:cantSplit/>
          <w:trHeight w:val="817"/>
          <w:jc w:val="center"/>
        </w:trPr>
        <w:tc>
          <w:tcPr>
            <w:tcW w:w="2389" w:type="dxa"/>
            <w:tcBorders>
              <w:top w:val="single" w:sz="4" w:space="0" w:color="auto"/>
            </w:tcBorders>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hint="eastAsia"/>
                <w:sz w:val="24"/>
                <w:lang w:val="zh-CN"/>
              </w:rPr>
              <w:t>★</w:t>
            </w:r>
            <w:r>
              <w:rPr>
                <w:rFonts w:ascii="宋体" w:hAnsi="宋体" w:cs="宋体" w:hint="eastAsia"/>
                <w:sz w:val="24"/>
              </w:rPr>
              <w:t>供货地点</w:t>
            </w:r>
          </w:p>
        </w:tc>
        <w:tc>
          <w:tcPr>
            <w:tcW w:w="7585" w:type="dxa"/>
            <w:tcBorders>
              <w:top w:val="single" w:sz="4" w:space="0" w:color="auto"/>
            </w:tcBorders>
            <w:vAlign w:val="center"/>
          </w:tcPr>
          <w:p w:rsidR="002B0489" w:rsidRDefault="004B3881">
            <w:pPr>
              <w:adjustRightInd w:val="0"/>
              <w:snapToGrid w:val="0"/>
              <w:spacing w:beforeLines="50" w:before="120" w:line="360" w:lineRule="auto"/>
              <w:rPr>
                <w:rFonts w:ascii="宋体" w:hAnsi="宋体" w:cs="宋体"/>
                <w:sz w:val="24"/>
                <w:highlight w:val="yellow"/>
              </w:rPr>
            </w:pPr>
            <w:r>
              <w:rPr>
                <w:rFonts w:ascii="宋体" w:hAnsi="宋体" w:cs="宋体"/>
                <w:sz w:val="24"/>
              </w:rPr>
              <w:t>按采购人要求配送货物至指定地点，如有特殊安排，按采购人安排执行。</w:t>
            </w:r>
          </w:p>
        </w:tc>
      </w:tr>
      <w:tr w:rsidR="002B0489">
        <w:trPr>
          <w:cantSplit/>
          <w:trHeight w:val="632"/>
          <w:jc w:val="center"/>
        </w:trPr>
        <w:tc>
          <w:tcPr>
            <w:tcW w:w="2389" w:type="dxa"/>
            <w:tcBorders>
              <w:top w:val="single" w:sz="4" w:space="0" w:color="auto"/>
            </w:tcBorders>
            <w:shd w:val="clear" w:color="auto" w:fill="auto"/>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hint="eastAsia"/>
                <w:sz w:val="24"/>
                <w:lang w:val="zh-CN"/>
              </w:rPr>
              <w:t>★</w:t>
            </w:r>
            <w:r>
              <w:rPr>
                <w:rFonts w:ascii="宋体" w:hAnsi="宋体" w:cs="宋体" w:hint="eastAsia"/>
                <w:sz w:val="24"/>
              </w:rPr>
              <w:t>质量保证</w:t>
            </w:r>
          </w:p>
        </w:tc>
        <w:tc>
          <w:tcPr>
            <w:tcW w:w="7585" w:type="dxa"/>
            <w:tcBorders>
              <w:top w:val="single" w:sz="4" w:space="0" w:color="auto"/>
            </w:tcBorders>
            <w:shd w:val="clear" w:color="auto" w:fill="auto"/>
            <w:vAlign w:val="center"/>
          </w:tcPr>
          <w:p w:rsidR="002B0489" w:rsidRDefault="004B3881">
            <w:pPr>
              <w:adjustRightInd w:val="0"/>
              <w:snapToGrid w:val="0"/>
              <w:spacing w:beforeLines="50" w:before="120" w:line="360" w:lineRule="auto"/>
              <w:rPr>
                <w:rFonts w:ascii="宋体" w:hAnsi="宋体" w:cs="宋体"/>
                <w:sz w:val="24"/>
              </w:rPr>
            </w:pPr>
            <w:r>
              <w:rPr>
                <w:rFonts w:ascii="宋体" w:hAnsi="宋体" w:cs="宋体" w:hint="eastAsia"/>
                <w:sz w:val="24"/>
              </w:rPr>
              <w:t>乙方对合同项下的各类产品均按产品包装上的质保期限；符合国家食品、药品监督局的质量要求</w:t>
            </w:r>
          </w:p>
        </w:tc>
      </w:tr>
      <w:tr w:rsidR="002B0489">
        <w:trPr>
          <w:cantSplit/>
          <w:trHeight w:val="602"/>
          <w:jc w:val="center"/>
        </w:trPr>
        <w:tc>
          <w:tcPr>
            <w:tcW w:w="2389" w:type="dxa"/>
            <w:tcBorders>
              <w:top w:val="single" w:sz="4" w:space="0" w:color="auto"/>
            </w:tcBorders>
            <w:shd w:val="clear" w:color="auto" w:fill="auto"/>
            <w:vAlign w:val="center"/>
          </w:tcPr>
          <w:p w:rsidR="002B0489" w:rsidRDefault="004B3881">
            <w:pPr>
              <w:jc w:val="center"/>
              <w:rPr>
                <w:b/>
                <w:bCs/>
                <w:sz w:val="24"/>
              </w:rPr>
            </w:pPr>
            <w:r>
              <w:rPr>
                <w:rFonts w:ascii="宋体" w:hAnsi="宋体" w:cs="宋体"/>
                <w:sz w:val="24"/>
              </w:rPr>
              <w:t>节能、环保要求</w:t>
            </w:r>
          </w:p>
        </w:tc>
        <w:tc>
          <w:tcPr>
            <w:tcW w:w="7585" w:type="dxa"/>
            <w:tcBorders>
              <w:top w:val="single" w:sz="4" w:space="0" w:color="auto"/>
            </w:tcBorders>
            <w:shd w:val="clear" w:color="auto" w:fill="auto"/>
            <w:vAlign w:val="center"/>
          </w:tcPr>
          <w:p w:rsidR="002B0489" w:rsidRDefault="004B3881">
            <w:pPr>
              <w:autoSpaceDE w:val="0"/>
              <w:autoSpaceDN w:val="0"/>
              <w:adjustRightInd w:val="0"/>
              <w:rPr>
                <w:sz w:val="24"/>
              </w:rPr>
            </w:pPr>
            <w:r>
              <w:rPr>
                <w:sz w:val="24"/>
              </w:rPr>
              <w:t>按国家有关节能环保政策执行</w:t>
            </w:r>
            <w:r>
              <w:rPr>
                <w:sz w:val="24"/>
              </w:rPr>
              <w:t xml:space="preserve">                                               </w:t>
            </w:r>
          </w:p>
        </w:tc>
      </w:tr>
      <w:tr w:rsidR="002B0489">
        <w:trPr>
          <w:cantSplit/>
          <w:trHeight w:val="817"/>
          <w:jc w:val="center"/>
        </w:trPr>
        <w:tc>
          <w:tcPr>
            <w:tcW w:w="2389" w:type="dxa"/>
            <w:tcBorders>
              <w:top w:val="single" w:sz="4" w:space="0" w:color="auto"/>
            </w:tcBorders>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hint="eastAsia"/>
                <w:sz w:val="24"/>
              </w:rPr>
              <w:t>合同付款方式</w:t>
            </w:r>
          </w:p>
        </w:tc>
        <w:tc>
          <w:tcPr>
            <w:tcW w:w="7585" w:type="dxa"/>
            <w:tcBorders>
              <w:top w:val="single" w:sz="4" w:space="0" w:color="auto"/>
            </w:tcBorders>
            <w:vAlign w:val="center"/>
          </w:tcPr>
          <w:p w:rsidR="002B0489" w:rsidRDefault="004B3881">
            <w:pPr>
              <w:adjustRightInd w:val="0"/>
              <w:snapToGrid w:val="0"/>
              <w:spacing w:beforeLines="50" w:before="120" w:line="360" w:lineRule="auto"/>
              <w:ind w:firstLineChars="100" w:firstLine="240"/>
              <w:rPr>
                <w:rFonts w:ascii="宋体" w:hAnsi="宋体" w:cs="宋体"/>
                <w:sz w:val="24"/>
              </w:rPr>
            </w:pPr>
            <w:r>
              <w:rPr>
                <w:rFonts w:ascii="宋体" w:hAnsi="宋体" w:cs="宋体"/>
                <w:sz w:val="24"/>
              </w:rPr>
              <w:t>1、付款币种：</w:t>
            </w:r>
          </w:p>
          <w:p w:rsidR="002B0489" w:rsidRDefault="004B3881">
            <w:pPr>
              <w:adjustRightInd w:val="0"/>
              <w:snapToGrid w:val="0"/>
              <w:spacing w:beforeLines="50" w:before="120" w:line="360" w:lineRule="auto"/>
              <w:ind w:firstLineChars="100" w:firstLine="240"/>
              <w:rPr>
                <w:rFonts w:ascii="宋体" w:hAnsi="宋体" w:cs="宋体"/>
                <w:sz w:val="24"/>
              </w:rPr>
            </w:pPr>
            <w:r>
              <w:rPr>
                <w:rFonts w:ascii="宋体" w:hAnsi="宋体" w:cs="宋体"/>
                <w:sz w:val="24"/>
              </w:rPr>
              <w:t>本次招标所述的项目资金均以人民币支付。</w:t>
            </w:r>
          </w:p>
          <w:p w:rsidR="002B0489" w:rsidRDefault="004B3881">
            <w:pPr>
              <w:adjustRightInd w:val="0"/>
              <w:snapToGrid w:val="0"/>
              <w:spacing w:beforeLines="50" w:before="120" w:line="360" w:lineRule="auto"/>
              <w:ind w:firstLineChars="100" w:firstLine="240"/>
              <w:rPr>
                <w:rFonts w:ascii="宋体" w:hAnsi="宋体" w:cs="宋体"/>
                <w:sz w:val="24"/>
              </w:rPr>
            </w:pPr>
            <w:r>
              <w:rPr>
                <w:rFonts w:ascii="宋体" w:hAnsi="宋体" w:cs="宋体"/>
                <w:sz w:val="24"/>
              </w:rPr>
              <w:t>2、付款方式：</w:t>
            </w:r>
          </w:p>
          <w:p w:rsidR="002B0489" w:rsidRDefault="004B3881">
            <w:pPr>
              <w:adjustRightInd w:val="0"/>
              <w:snapToGrid w:val="0"/>
              <w:spacing w:beforeLines="50" w:before="120" w:line="360" w:lineRule="auto"/>
              <w:ind w:firstLineChars="100" w:firstLine="240"/>
              <w:rPr>
                <w:rFonts w:ascii="宋体" w:hAnsi="宋体" w:cs="宋体"/>
                <w:sz w:val="24"/>
              </w:rPr>
            </w:pPr>
            <w:r>
              <w:rPr>
                <w:rFonts w:ascii="宋体" w:hAnsi="宋体" w:cs="宋体"/>
                <w:sz w:val="24"/>
              </w:rPr>
              <w:t>备注：最终付款方式以和甲方单位签订合同为主。</w:t>
            </w:r>
          </w:p>
        </w:tc>
      </w:tr>
      <w:tr w:rsidR="002B0489">
        <w:trPr>
          <w:cantSplit/>
          <w:trHeight w:val="817"/>
          <w:jc w:val="center"/>
        </w:trPr>
        <w:tc>
          <w:tcPr>
            <w:tcW w:w="2389" w:type="dxa"/>
            <w:tcBorders>
              <w:top w:val="single" w:sz="4" w:space="0" w:color="auto"/>
            </w:tcBorders>
          </w:tcPr>
          <w:p w:rsidR="002B0489" w:rsidRDefault="004B3881">
            <w:pPr>
              <w:pStyle w:val="TableText"/>
              <w:spacing w:before="152" w:line="217" w:lineRule="auto"/>
              <w:ind w:left="756"/>
              <w:rPr>
                <w:rFonts w:ascii="宋体" w:eastAsia="宋体" w:hAnsi="宋体" w:cs="宋体"/>
                <w:sz w:val="24"/>
                <w:szCs w:val="24"/>
                <w:lang w:eastAsia="zh-CN"/>
              </w:rPr>
            </w:pPr>
            <w:r>
              <w:rPr>
                <w:rFonts w:ascii="宋体" w:eastAsia="宋体" w:hAnsi="宋体" w:cs="宋体"/>
                <w:sz w:val="24"/>
                <w:szCs w:val="24"/>
                <w:lang w:eastAsia="zh-CN"/>
              </w:rPr>
              <w:t>服务地点</w:t>
            </w:r>
          </w:p>
        </w:tc>
        <w:tc>
          <w:tcPr>
            <w:tcW w:w="7585" w:type="dxa"/>
            <w:tcBorders>
              <w:top w:val="single" w:sz="4" w:space="0" w:color="auto"/>
            </w:tcBorders>
          </w:tcPr>
          <w:p w:rsidR="002B0489" w:rsidRDefault="004B3881" w:rsidP="004B3881">
            <w:pPr>
              <w:pStyle w:val="TableText"/>
              <w:spacing w:before="152" w:line="217" w:lineRule="auto"/>
              <w:ind w:left="114"/>
              <w:rPr>
                <w:rFonts w:ascii="宋体" w:eastAsia="宋体" w:hAnsi="宋体" w:cs="宋体"/>
                <w:sz w:val="24"/>
                <w:szCs w:val="24"/>
                <w:lang w:eastAsia="zh-CN"/>
              </w:rPr>
            </w:pPr>
            <w:r>
              <w:rPr>
                <w:rFonts w:ascii="宋体" w:eastAsia="宋体" w:hAnsi="宋体" w:cs="宋体"/>
                <w:sz w:val="24"/>
                <w:szCs w:val="24"/>
                <w:lang w:eastAsia="zh-CN"/>
              </w:rPr>
              <w:t>最终按甲方指定地点验收、交货</w:t>
            </w:r>
            <w:r>
              <w:rPr>
                <w:rFonts w:ascii="宋体" w:eastAsia="宋体" w:hAnsi="宋体" w:cs="宋体" w:hint="eastAsia"/>
                <w:sz w:val="24"/>
                <w:szCs w:val="24"/>
                <w:lang w:eastAsia="zh-CN"/>
              </w:rPr>
              <w:t>；</w:t>
            </w:r>
            <w:r>
              <w:rPr>
                <w:rFonts w:ascii="宋体" w:eastAsia="宋体" w:hAnsi="宋体" w:cs="宋体"/>
                <w:sz w:val="24"/>
                <w:szCs w:val="24"/>
                <w:lang w:eastAsia="zh-CN"/>
              </w:rPr>
              <w:t xml:space="preserve"> </w:t>
            </w:r>
          </w:p>
        </w:tc>
      </w:tr>
      <w:tr w:rsidR="002B0489">
        <w:trPr>
          <w:cantSplit/>
          <w:trHeight w:val="5289"/>
          <w:jc w:val="center"/>
        </w:trPr>
        <w:tc>
          <w:tcPr>
            <w:tcW w:w="2389" w:type="dxa"/>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sz w:val="24"/>
              </w:rPr>
              <w:lastRenderedPageBreak/>
              <w:t>供应商资质条件</w:t>
            </w:r>
          </w:p>
        </w:tc>
        <w:tc>
          <w:tcPr>
            <w:tcW w:w="7585" w:type="dxa"/>
            <w:vAlign w:val="center"/>
          </w:tcPr>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1.符合《中华人民共和国政府采购法》第二十二条规定；</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2.落实政府采购政策需满足的资格要求：</w:t>
            </w:r>
            <w:r w:rsidR="007E6BD7" w:rsidRPr="007E6BD7">
              <w:rPr>
                <w:rFonts w:ascii="宋体" w:hAnsi="宋体" w:cs="宋体" w:hint="eastAsia"/>
                <w:sz w:val="24"/>
              </w:rPr>
              <w:t>本项目专门面向小微企业</w:t>
            </w:r>
            <w:r w:rsidR="007E6BD7">
              <w:rPr>
                <w:rFonts w:ascii="宋体" w:hAnsi="宋体" w:cs="宋体" w:hint="eastAsia"/>
                <w:sz w:val="24"/>
              </w:rPr>
              <w:t>；</w:t>
            </w:r>
          </w:p>
          <w:p w:rsidR="002B0489" w:rsidRDefault="004B3881">
            <w:pPr>
              <w:adjustRightInd w:val="0"/>
              <w:snapToGrid w:val="0"/>
              <w:spacing w:beforeLines="50" w:before="120" w:line="360" w:lineRule="auto"/>
              <w:rPr>
                <w:rFonts w:ascii="宋体" w:hAnsi="宋体" w:cs="宋体"/>
                <w:sz w:val="24"/>
              </w:rPr>
            </w:pPr>
            <w:r>
              <w:rPr>
                <w:rFonts w:ascii="宋体" w:hAnsi="宋体" w:cs="宋体" w:hint="eastAsia"/>
                <w:sz w:val="24"/>
              </w:rPr>
              <w:t>3</w:t>
            </w:r>
            <w:r>
              <w:rPr>
                <w:rFonts w:ascii="宋体" w:hAnsi="宋体" w:cs="宋体"/>
                <w:sz w:val="24"/>
              </w:rPr>
              <w:t>.单位负责人为同一人或者存在直接控股、管理关系的不同供应商，不得参加同一合同项下的政府采购活动；</w:t>
            </w:r>
          </w:p>
          <w:p w:rsidR="002B0489" w:rsidRDefault="004B3881">
            <w:pPr>
              <w:adjustRightInd w:val="0"/>
              <w:snapToGrid w:val="0"/>
              <w:spacing w:beforeLines="50" w:before="120" w:line="360" w:lineRule="auto"/>
              <w:rPr>
                <w:rFonts w:ascii="宋体" w:hAnsi="宋体" w:cs="宋体"/>
                <w:sz w:val="24"/>
              </w:rPr>
            </w:pPr>
            <w:r>
              <w:rPr>
                <w:rFonts w:ascii="宋体" w:hAnsi="宋体" w:cs="宋体" w:hint="eastAsia"/>
                <w:sz w:val="24"/>
              </w:rPr>
              <w:t>4.供应商必须为响应文件递交截止之日前未被列入“信用中国”网站www.creditchina.gov.cn)、中国政府采购网(www.ccgp.gov.cn)信用记录失信被丸行人、重大税收违法案件当事人名单、政府采购严重违法失信行为记录名单的;</w:t>
            </w:r>
          </w:p>
          <w:p w:rsidR="002B0489" w:rsidRDefault="004B3881" w:rsidP="007E6BD7">
            <w:pPr>
              <w:adjustRightInd w:val="0"/>
              <w:snapToGrid w:val="0"/>
              <w:spacing w:beforeLines="50" w:before="120" w:line="360" w:lineRule="auto"/>
              <w:rPr>
                <w:rFonts w:ascii="宋体" w:hAnsi="宋体" w:cs="宋体"/>
                <w:sz w:val="24"/>
              </w:rPr>
            </w:pPr>
            <w:r>
              <w:rPr>
                <w:rFonts w:ascii="宋体" w:hAnsi="宋体" w:cs="宋体" w:hint="eastAsia"/>
                <w:sz w:val="24"/>
              </w:rPr>
              <w:t>5.</w:t>
            </w:r>
            <w:r>
              <w:rPr>
                <w:rFonts w:ascii="宋体" w:hAnsi="宋体" w:cs="宋体"/>
                <w:sz w:val="24"/>
              </w:rPr>
              <w:t>本项目</w:t>
            </w:r>
            <w:r>
              <w:rPr>
                <w:rFonts w:ascii="宋体" w:hAnsi="宋体" w:cs="宋体" w:hint="eastAsia"/>
                <w:sz w:val="24"/>
              </w:rPr>
              <w:t>特定资格要求：供应商</w:t>
            </w:r>
            <w:r>
              <w:rPr>
                <w:rFonts w:ascii="宋体" w:hAnsi="宋体" w:cs="宋体"/>
                <w:sz w:val="24"/>
              </w:rPr>
              <w:t>具备有效的</w:t>
            </w:r>
            <w:r>
              <w:rPr>
                <w:spacing w:val="-1"/>
                <w:sz w:val="24"/>
              </w:rPr>
              <w:t>《食品经营许可证》或《食品生产许可证》</w:t>
            </w:r>
          </w:p>
        </w:tc>
      </w:tr>
      <w:tr w:rsidR="002B0489">
        <w:trPr>
          <w:cantSplit/>
          <w:trHeight w:val="2627"/>
          <w:jc w:val="center"/>
        </w:trPr>
        <w:tc>
          <w:tcPr>
            <w:tcW w:w="2389" w:type="dxa"/>
            <w:shd w:val="clear" w:color="auto" w:fill="auto"/>
          </w:tcPr>
          <w:p w:rsidR="002B0489" w:rsidRDefault="002B0489">
            <w:pPr>
              <w:adjustRightInd w:val="0"/>
              <w:snapToGrid w:val="0"/>
              <w:spacing w:beforeLines="50" w:before="120" w:line="360" w:lineRule="auto"/>
              <w:rPr>
                <w:rFonts w:ascii="宋体" w:hAnsi="宋体" w:cs="宋体"/>
                <w:sz w:val="24"/>
              </w:rPr>
            </w:pPr>
          </w:p>
          <w:p w:rsidR="002B0489" w:rsidRDefault="002B0489">
            <w:pPr>
              <w:adjustRightInd w:val="0"/>
              <w:snapToGrid w:val="0"/>
              <w:spacing w:beforeLines="50" w:before="120" w:line="360" w:lineRule="auto"/>
              <w:rPr>
                <w:rFonts w:ascii="宋体" w:hAnsi="宋体" w:cs="宋体"/>
                <w:sz w:val="24"/>
              </w:rPr>
            </w:pPr>
          </w:p>
          <w:p w:rsidR="002B0489" w:rsidRDefault="004B3881">
            <w:pPr>
              <w:adjustRightInd w:val="0"/>
              <w:snapToGrid w:val="0"/>
              <w:spacing w:beforeLines="50" w:before="120" w:line="360" w:lineRule="auto"/>
              <w:rPr>
                <w:rFonts w:ascii="宋体" w:hAnsi="宋体" w:cs="宋体"/>
                <w:sz w:val="24"/>
              </w:rPr>
            </w:pPr>
            <w:r>
              <w:rPr>
                <w:rFonts w:ascii="宋体" w:hAnsi="宋体" w:cs="宋体" w:hint="eastAsia"/>
                <w:sz w:val="24"/>
              </w:rPr>
              <w:t>响应文件的签署规定</w:t>
            </w:r>
          </w:p>
        </w:tc>
        <w:tc>
          <w:tcPr>
            <w:tcW w:w="7585" w:type="dxa"/>
            <w:shd w:val="clear" w:color="auto" w:fill="auto"/>
          </w:tcPr>
          <w:p w:rsidR="002B0489" w:rsidRDefault="004B3881">
            <w:pPr>
              <w:adjustRightInd w:val="0"/>
              <w:snapToGrid w:val="0"/>
              <w:spacing w:beforeLines="50" w:before="120" w:line="360" w:lineRule="auto"/>
              <w:rPr>
                <w:rFonts w:ascii="宋体" w:hAnsi="宋体" w:cs="宋体"/>
                <w:sz w:val="24"/>
              </w:rPr>
            </w:pPr>
            <w:r>
              <w:rPr>
                <w:rFonts w:ascii="宋体" w:hAnsi="宋体" w:cs="宋体" w:hint="eastAsia"/>
                <w:sz w:val="24"/>
              </w:rPr>
              <w:t>1. 响应文件应按文件要求在签字盖章处加盖公章和由法定 代表人或其授权代表签字。</w:t>
            </w:r>
          </w:p>
          <w:p w:rsidR="002B0489" w:rsidRDefault="004B3881">
            <w:pPr>
              <w:adjustRightInd w:val="0"/>
              <w:snapToGrid w:val="0"/>
              <w:spacing w:beforeLines="50" w:before="120" w:line="360" w:lineRule="auto"/>
              <w:rPr>
                <w:rFonts w:ascii="宋体" w:hAnsi="宋体" w:cs="宋体"/>
                <w:sz w:val="24"/>
              </w:rPr>
            </w:pPr>
            <w:r>
              <w:rPr>
                <w:rFonts w:ascii="宋体" w:hAnsi="宋体" w:cs="宋体" w:hint="eastAsia"/>
                <w:sz w:val="24"/>
              </w:rPr>
              <w:t>2.响应文件中的任何行间插字、涂改和增删，应加盖公章或由投 标人的法定代表人或其授权的代理人签字确认。否则，在评标时 将其视为无效投标。</w:t>
            </w:r>
          </w:p>
        </w:tc>
      </w:tr>
      <w:tr w:rsidR="002B0489">
        <w:trPr>
          <w:cantSplit/>
          <w:trHeight w:val="13"/>
          <w:jc w:val="center"/>
        </w:trPr>
        <w:tc>
          <w:tcPr>
            <w:tcW w:w="2389" w:type="dxa"/>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sz w:val="24"/>
              </w:rPr>
              <w:t>联合体形式</w:t>
            </w:r>
          </w:p>
        </w:tc>
        <w:tc>
          <w:tcPr>
            <w:tcW w:w="7585" w:type="dxa"/>
            <w:vAlign w:val="center"/>
          </w:tcPr>
          <w:p w:rsidR="002B0489" w:rsidRDefault="004B3881">
            <w:pPr>
              <w:adjustRightInd w:val="0"/>
              <w:snapToGrid w:val="0"/>
              <w:spacing w:beforeLines="50" w:before="120"/>
              <w:rPr>
                <w:rFonts w:ascii="宋体" w:hAnsi="宋体" w:cs="宋体"/>
                <w:sz w:val="24"/>
              </w:rPr>
            </w:pPr>
            <w:r>
              <w:rPr>
                <w:rFonts w:ascii="宋体" w:hAnsi="宋体" w:cs="宋体"/>
                <w:sz w:val="24"/>
              </w:rPr>
              <w:t>否</w:t>
            </w:r>
          </w:p>
        </w:tc>
      </w:tr>
      <w:tr w:rsidR="002B0489">
        <w:trPr>
          <w:cantSplit/>
          <w:trHeight w:val="411"/>
          <w:jc w:val="center"/>
        </w:trPr>
        <w:tc>
          <w:tcPr>
            <w:tcW w:w="2389" w:type="dxa"/>
            <w:vAlign w:val="center"/>
          </w:tcPr>
          <w:p w:rsidR="002B0489" w:rsidRDefault="004B3881">
            <w:pPr>
              <w:adjustRightInd w:val="0"/>
              <w:snapToGrid w:val="0"/>
              <w:spacing w:beforeLines="50" w:before="120"/>
              <w:jc w:val="left"/>
              <w:rPr>
                <w:rFonts w:ascii="宋体" w:hAnsi="宋体" w:cs="宋体"/>
                <w:sz w:val="24"/>
              </w:rPr>
            </w:pPr>
            <w:r>
              <w:rPr>
                <w:rFonts w:ascii="宋体" w:hAnsi="宋体" w:cs="宋体"/>
                <w:sz w:val="24"/>
              </w:rPr>
              <w:t>对联合体各方的要求</w:t>
            </w:r>
          </w:p>
        </w:tc>
        <w:tc>
          <w:tcPr>
            <w:tcW w:w="7585" w:type="dxa"/>
            <w:vAlign w:val="center"/>
          </w:tcPr>
          <w:p w:rsidR="002B0489" w:rsidRDefault="004B3881">
            <w:pPr>
              <w:adjustRightInd w:val="0"/>
              <w:snapToGrid w:val="0"/>
              <w:spacing w:beforeLines="50" w:before="120"/>
              <w:rPr>
                <w:rFonts w:ascii="宋体" w:hAnsi="宋体" w:cs="宋体"/>
                <w:sz w:val="24"/>
              </w:rPr>
            </w:pPr>
            <w:r>
              <w:rPr>
                <w:rFonts w:ascii="宋体" w:hAnsi="宋体" w:cs="宋体"/>
                <w:sz w:val="24"/>
              </w:rPr>
              <w:t>否</w:t>
            </w:r>
          </w:p>
        </w:tc>
      </w:tr>
      <w:tr w:rsidR="002B0489">
        <w:trPr>
          <w:cantSplit/>
          <w:trHeight w:val="13"/>
          <w:jc w:val="center"/>
        </w:trPr>
        <w:tc>
          <w:tcPr>
            <w:tcW w:w="2389" w:type="dxa"/>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sz w:val="24"/>
              </w:rPr>
              <w:t>现场考察</w:t>
            </w:r>
          </w:p>
        </w:tc>
        <w:tc>
          <w:tcPr>
            <w:tcW w:w="7585" w:type="dxa"/>
            <w:vAlign w:val="center"/>
          </w:tcPr>
          <w:p w:rsidR="002B0489" w:rsidRDefault="004B3881">
            <w:pPr>
              <w:adjustRightInd w:val="0"/>
              <w:snapToGrid w:val="0"/>
              <w:spacing w:beforeLines="50" w:before="120"/>
              <w:rPr>
                <w:rFonts w:ascii="宋体" w:hAnsi="宋体" w:cs="宋体"/>
                <w:sz w:val="24"/>
              </w:rPr>
            </w:pPr>
            <w:r>
              <w:rPr>
                <w:rFonts w:ascii="宋体" w:hAnsi="宋体" w:cs="宋体"/>
                <w:sz w:val="24"/>
              </w:rPr>
              <w:t>否</w:t>
            </w:r>
          </w:p>
        </w:tc>
      </w:tr>
      <w:tr w:rsidR="002B0489">
        <w:trPr>
          <w:cantSplit/>
          <w:trHeight w:val="13"/>
          <w:jc w:val="center"/>
        </w:trPr>
        <w:tc>
          <w:tcPr>
            <w:tcW w:w="2389" w:type="dxa"/>
            <w:vAlign w:val="center"/>
          </w:tcPr>
          <w:p w:rsidR="002B0489" w:rsidRDefault="004B3881">
            <w:pPr>
              <w:adjustRightInd w:val="0"/>
              <w:snapToGrid w:val="0"/>
              <w:spacing w:beforeLines="50" w:before="120"/>
              <w:jc w:val="center"/>
              <w:rPr>
                <w:rFonts w:ascii="宋体" w:hAnsi="宋体" w:cs="宋体"/>
                <w:sz w:val="24"/>
              </w:rPr>
            </w:pPr>
            <w:r>
              <w:rPr>
                <w:rFonts w:ascii="宋体" w:hAnsi="宋体" w:cs="宋体"/>
                <w:sz w:val="24"/>
              </w:rPr>
              <w:t>采购进口产品</w:t>
            </w:r>
          </w:p>
        </w:tc>
        <w:tc>
          <w:tcPr>
            <w:tcW w:w="7585" w:type="dxa"/>
            <w:vAlign w:val="center"/>
          </w:tcPr>
          <w:p w:rsidR="002B0489" w:rsidRDefault="004B3881">
            <w:pPr>
              <w:adjustRightInd w:val="0"/>
              <w:snapToGrid w:val="0"/>
              <w:spacing w:beforeLines="50" w:before="120"/>
              <w:rPr>
                <w:rFonts w:ascii="宋体" w:hAnsi="宋体" w:cs="宋体"/>
                <w:sz w:val="24"/>
              </w:rPr>
            </w:pPr>
            <w:r>
              <w:rPr>
                <w:rFonts w:ascii="宋体" w:hAnsi="宋体" w:cs="宋体"/>
                <w:sz w:val="24"/>
              </w:rPr>
              <w:t>否</w:t>
            </w:r>
          </w:p>
        </w:tc>
      </w:tr>
      <w:tr w:rsidR="002B0489">
        <w:trPr>
          <w:cantSplit/>
          <w:trHeight w:val="3"/>
          <w:jc w:val="center"/>
        </w:trPr>
        <w:tc>
          <w:tcPr>
            <w:tcW w:w="9974" w:type="dxa"/>
            <w:gridSpan w:val="2"/>
            <w:vAlign w:val="center"/>
          </w:tcPr>
          <w:p w:rsidR="002B0489" w:rsidRDefault="004B3881">
            <w:pPr>
              <w:adjustRightInd w:val="0"/>
              <w:snapToGrid w:val="0"/>
              <w:spacing w:beforeLines="50" w:before="120"/>
              <w:rPr>
                <w:rFonts w:ascii="宋体" w:hAnsi="宋体" w:cs="宋体"/>
                <w:sz w:val="24"/>
              </w:rPr>
            </w:pPr>
            <w:r>
              <w:rPr>
                <w:rFonts w:ascii="宋体" w:hAnsi="宋体" w:cs="宋体"/>
                <w:sz w:val="24"/>
              </w:rPr>
              <w:t>二、</w:t>
            </w:r>
            <w:r>
              <w:rPr>
                <w:rFonts w:ascii="宋体" w:hAnsi="宋体" w:cs="宋体" w:hint="eastAsia"/>
                <w:sz w:val="24"/>
              </w:rPr>
              <w:t>竞争性谈判文件</w:t>
            </w:r>
          </w:p>
        </w:tc>
      </w:tr>
      <w:tr w:rsidR="002B0489">
        <w:trPr>
          <w:cantSplit/>
          <w:trHeight w:val="90"/>
          <w:jc w:val="center"/>
        </w:trPr>
        <w:tc>
          <w:tcPr>
            <w:tcW w:w="2389" w:type="dxa"/>
            <w:vAlign w:val="center"/>
          </w:tcPr>
          <w:p w:rsidR="002B0489" w:rsidRDefault="004B3881">
            <w:pPr>
              <w:adjustRightInd w:val="0"/>
              <w:snapToGrid w:val="0"/>
              <w:spacing w:beforeLines="50" w:before="120"/>
              <w:rPr>
                <w:rFonts w:ascii="宋体" w:hAnsi="宋体" w:cs="宋体"/>
                <w:sz w:val="24"/>
              </w:rPr>
            </w:pPr>
            <w:r>
              <w:rPr>
                <w:rFonts w:ascii="宋体" w:hAnsi="宋体" w:cs="宋体"/>
                <w:sz w:val="24"/>
              </w:rPr>
              <w:t>提交响应文件的截止时间</w:t>
            </w:r>
          </w:p>
        </w:tc>
        <w:tc>
          <w:tcPr>
            <w:tcW w:w="7585" w:type="dxa"/>
            <w:vAlign w:val="center"/>
          </w:tcPr>
          <w:p w:rsidR="002B0489" w:rsidRDefault="004B3881" w:rsidP="00C56B81">
            <w:pPr>
              <w:adjustRightInd w:val="0"/>
              <w:snapToGrid w:val="0"/>
              <w:spacing w:beforeLines="50" w:before="120"/>
              <w:rPr>
                <w:rFonts w:ascii="宋体" w:hAnsi="宋体" w:cs="宋体"/>
                <w:sz w:val="24"/>
              </w:rPr>
            </w:pPr>
            <w:r>
              <w:rPr>
                <w:rFonts w:ascii="宋体" w:hAnsi="宋体" w:cs="宋体"/>
                <w:sz w:val="24"/>
              </w:rPr>
              <w:t>202</w:t>
            </w:r>
            <w:r>
              <w:rPr>
                <w:rFonts w:ascii="宋体" w:hAnsi="宋体" w:cs="宋体" w:hint="eastAsia"/>
                <w:sz w:val="24"/>
              </w:rPr>
              <w:t>5</w:t>
            </w:r>
            <w:r>
              <w:rPr>
                <w:rFonts w:ascii="宋体" w:hAnsi="宋体" w:cs="宋体"/>
                <w:sz w:val="24"/>
              </w:rPr>
              <w:t>年</w:t>
            </w:r>
            <w:r w:rsidR="003C1AD6">
              <w:rPr>
                <w:rFonts w:ascii="宋体" w:hAnsi="宋体" w:cs="宋体"/>
                <w:sz w:val="24"/>
              </w:rPr>
              <w:t>07</w:t>
            </w:r>
            <w:r>
              <w:rPr>
                <w:rFonts w:ascii="宋体" w:hAnsi="宋体" w:cs="宋体"/>
                <w:sz w:val="24"/>
              </w:rPr>
              <w:t>月</w:t>
            </w:r>
            <w:r w:rsidR="003C1AD6">
              <w:rPr>
                <w:rFonts w:ascii="宋体" w:hAnsi="宋体" w:cs="宋体"/>
                <w:sz w:val="24"/>
              </w:rPr>
              <w:t>0</w:t>
            </w:r>
            <w:r w:rsidR="00C56B81">
              <w:rPr>
                <w:rFonts w:ascii="宋体" w:hAnsi="宋体" w:cs="宋体"/>
                <w:sz w:val="24"/>
              </w:rPr>
              <w:t>8</w:t>
            </w:r>
            <w:r>
              <w:rPr>
                <w:rFonts w:ascii="宋体" w:hAnsi="宋体" w:cs="宋体"/>
                <w:sz w:val="24"/>
              </w:rPr>
              <w:t>日 1</w:t>
            </w:r>
            <w:r>
              <w:rPr>
                <w:rFonts w:ascii="宋体" w:hAnsi="宋体" w:cs="宋体" w:hint="eastAsia"/>
                <w:sz w:val="24"/>
              </w:rPr>
              <w:t>1</w:t>
            </w:r>
            <w:r>
              <w:rPr>
                <w:rFonts w:ascii="宋体" w:hAnsi="宋体" w:cs="宋体"/>
                <w:sz w:val="24"/>
              </w:rPr>
              <w:t xml:space="preserve"> 时 </w:t>
            </w:r>
            <w:r>
              <w:rPr>
                <w:rFonts w:ascii="宋体" w:hAnsi="宋体" w:cs="宋体" w:hint="eastAsia"/>
                <w:sz w:val="24"/>
              </w:rPr>
              <w:t>0</w:t>
            </w:r>
            <w:r>
              <w:rPr>
                <w:rFonts w:ascii="宋体" w:hAnsi="宋体" w:cs="宋体"/>
                <w:sz w:val="24"/>
              </w:rPr>
              <w:t>0 分 (北京时间)</w:t>
            </w:r>
          </w:p>
        </w:tc>
      </w:tr>
      <w:tr w:rsidR="002B0489">
        <w:trPr>
          <w:cantSplit/>
          <w:trHeight w:val="90"/>
          <w:jc w:val="center"/>
        </w:trPr>
        <w:tc>
          <w:tcPr>
            <w:tcW w:w="2389" w:type="dxa"/>
            <w:vAlign w:val="center"/>
          </w:tcPr>
          <w:p w:rsidR="002B0489" w:rsidRDefault="004B3881">
            <w:pPr>
              <w:adjustRightInd w:val="0"/>
              <w:snapToGrid w:val="0"/>
              <w:spacing w:beforeLines="50" w:before="120"/>
              <w:rPr>
                <w:rFonts w:ascii="宋体" w:hAnsi="宋体" w:cs="宋体"/>
                <w:sz w:val="24"/>
              </w:rPr>
            </w:pPr>
            <w:r>
              <w:rPr>
                <w:spacing w:val="-5"/>
              </w:rPr>
              <w:lastRenderedPageBreak/>
              <w:t>电子响应文件须知</w:t>
            </w:r>
          </w:p>
        </w:tc>
        <w:tc>
          <w:tcPr>
            <w:tcW w:w="7585" w:type="dxa"/>
            <w:vAlign w:val="center"/>
          </w:tcPr>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采用不见面开标：</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1、本项目实行网上投标，采用电子投标文件；</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2、各供应商开标前应确保成为新疆政府采购网正式注册入库供 应商，并完成 CA 数字证书（符合国密标准）申领。因未注册入</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库、未办理 CA 数字证书等原因造成无法投标或投标失败等后果 由供应商自行承担。有意向参与电子开评标的供应商，可访问新 疆数字证书认证中心官方网站（</w:t>
            </w:r>
            <w:hyperlink r:id="rId12" w:history="1">
              <w:r>
                <w:rPr>
                  <w:rFonts w:ascii="宋体" w:hAnsi="宋体" w:cs="宋体"/>
                  <w:sz w:val="24"/>
                </w:rPr>
                <w:t>https://www.xjca.com.cn/</w:t>
              </w:r>
            </w:hyperlink>
            <w:r>
              <w:rPr>
                <w:rFonts w:ascii="宋体" w:hAnsi="宋体" w:cs="宋体"/>
                <w:sz w:val="24"/>
              </w:rPr>
              <w:t>）或 下载“新疆政务通 ”APP 自行进行申领。如需咨询，请联系新疆 CA 服务热线 0991-2819290；</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3、供应商将政采云电子交易客户端下载、安装完成后，可通过 账号密码或 CA 登录客户端进行投标文件的制作。在使用政采云</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投标客户端时，建议使用WIN7 及以上操作系统。客户端请至新 疆政府采购网（</w:t>
            </w:r>
            <w:hyperlink r:id="rId13" w:history="1">
              <w:r>
                <w:rPr>
                  <w:rFonts w:ascii="宋体" w:hAnsi="宋体" w:cs="宋体"/>
                  <w:sz w:val="24"/>
                </w:rPr>
                <w:t>http://www.ccgp-xinjiang.gov.cn/</w:t>
              </w:r>
            </w:hyperlink>
            <w:r>
              <w:rPr>
                <w:rFonts w:ascii="宋体" w:hAnsi="宋体" w:cs="宋体"/>
                <w:sz w:val="24"/>
              </w:rPr>
              <w:t>）下载专区 查看，如有问题可拨打政采云客户服务热线95763 进行咨询。如 因供应商自身原因导致在规定时间内无法正常解密的（如：浏览 器故障、未安装相关驱动、网络故障、加密 CA 与解密 CA 不一致 等），采购中心/代理机构不予异常处理，视为供应商自动弃标。</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4、供应商应当在开标截止时间前,将生成的“电子加密投标文件 ”</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上传递交至“政府采购云平台 ”,开标截止时间以后上传递交的 投标文件将被“政府采购云平台 ”拒收。</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5、供应商在开标前须提前配置好电脑浏览器（建议使用 360 浏</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览器或谷歌浏览器）, 开标时请使用制作加密电子投标文件的 CA 锁进行解密及报价确认。本项目投标文件解密时间定为 30 分 钟内,如因自身原因导致无法正常解密,后果由供应商自行承担。</w:t>
            </w:r>
          </w:p>
          <w:p w:rsidR="002B0489" w:rsidRDefault="004B3881">
            <w:pPr>
              <w:adjustRightInd w:val="0"/>
              <w:snapToGrid w:val="0"/>
              <w:spacing w:beforeLines="50" w:before="120" w:line="360" w:lineRule="auto"/>
              <w:rPr>
                <w:rFonts w:ascii="宋体" w:hAnsi="宋体" w:cs="宋体"/>
                <w:sz w:val="24"/>
              </w:rPr>
            </w:pPr>
            <w:r>
              <w:rPr>
                <w:rFonts w:ascii="宋体" w:hAnsi="宋体" w:cs="宋体"/>
                <w:sz w:val="24"/>
              </w:rPr>
              <w:t>6、供应商登录政采云平台，在开标时间后 30 分钟内用“项目采</w:t>
            </w:r>
            <w:r>
              <w:t>购</w:t>
            </w:r>
            <w:r>
              <w:t>-</w:t>
            </w:r>
            <w:r>
              <w:t>开标评标</w:t>
            </w:r>
            <w:r>
              <w:rPr>
                <w:spacing w:val="-71"/>
              </w:rPr>
              <w:t xml:space="preserve"> </w:t>
            </w:r>
            <w:r>
              <w:t>”</w:t>
            </w:r>
            <w:r>
              <w:t>功能进行解密投标文件。若供应商在规定时间内</w:t>
            </w:r>
            <w:r>
              <w:t xml:space="preserve"> </w:t>
            </w:r>
            <w:r>
              <w:rPr>
                <w:spacing w:val="-3"/>
              </w:rPr>
              <w:t>（未按时解密的，视为无效投标。解密与加密投标文件须使用同</w:t>
            </w:r>
            <w:r>
              <w:rPr>
                <w:spacing w:val="5"/>
              </w:rPr>
              <w:t xml:space="preserve"> </w:t>
            </w:r>
            <w:r>
              <w:rPr>
                <w:spacing w:val="-5"/>
              </w:rPr>
              <w:t>一个</w:t>
            </w:r>
            <w:r>
              <w:rPr>
                <w:spacing w:val="10"/>
              </w:rPr>
              <w:t xml:space="preserve"> </w:t>
            </w:r>
            <w:r>
              <w:rPr>
                <w:spacing w:val="-5"/>
              </w:rPr>
              <w:t>CA</w:t>
            </w:r>
            <w:r>
              <w:rPr>
                <w:spacing w:val="-5"/>
              </w:rPr>
              <w:t>。</w:t>
            </w:r>
          </w:p>
        </w:tc>
      </w:tr>
      <w:tr w:rsidR="002B0489">
        <w:trPr>
          <w:cantSplit/>
          <w:trHeight w:val="4815"/>
          <w:jc w:val="center"/>
        </w:trPr>
        <w:tc>
          <w:tcPr>
            <w:tcW w:w="2389" w:type="dxa"/>
            <w:vAlign w:val="center"/>
          </w:tcPr>
          <w:p w:rsidR="002B0489" w:rsidRDefault="004B3881">
            <w:pPr>
              <w:pStyle w:val="03"/>
              <w:spacing w:line="360" w:lineRule="auto"/>
              <w:jc w:val="center"/>
              <w:rPr>
                <w:rFonts w:ascii="宋体" w:eastAsia="宋体" w:hAnsi="宋体" w:cs="宋体"/>
                <w:sz w:val="24"/>
              </w:rPr>
            </w:pPr>
            <w:r>
              <w:rPr>
                <w:rFonts w:ascii="宋体" w:eastAsia="宋体" w:hAnsi="宋体" w:cs="宋体" w:hint="eastAsia"/>
                <w:sz w:val="24"/>
              </w:rPr>
              <w:lastRenderedPageBreak/>
              <w:t>谈判</w:t>
            </w:r>
            <w:r>
              <w:rPr>
                <w:rFonts w:ascii="宋体" w:eastAsia="宋体" w:hAnsi="宋体" w:cs="宋体"/>
                <w:sz w:val="24"/>
              </w:rPr>
              <w:t>时间及地点</w:t>
            </w:r>
          </w:p>
        </w:tc>
        <w:tc>
          <w:tcPr>
            <w:tcW w:w="7585" w:type="dxa"/>
            <w:vAlign w:val="center"/>
          </w:tcPr>
          <w:p w:rsidR="002B0489" w:rsidRDefault="004B3881">
            <w:pPr>
              <w:pStyle w:val="03"/>
              <w:spacing w:line="360" w:lineRule="auto"/>
              <w:ind w:leftChars="-1" w:hangingChars="1" w:hanging="2"/>
              <w:rPr>
                <w:rFonts w:ascii="宋体" w:eastAsia="宋体" w:hAnsi="宋体" w:cs="宋体"/>
                <w:sz w:val="24"/>
              </w:rPr>
            </w:pPr>
            <w:r>
              <w:rPr>
                <w:rFonts w:ascii="宋体" w:eastAsia="宋体" w:hAnsi="宋体" w:cs="宋体"/>
                <w:sz w:val="24"/>
              </w:rPr>
              <w:t>□采用见面开标：</w:t>
            </w:r>
          </w:p>
          <w:p w:rsidR="002B0489" w:rsidRDefault="004B3881">
            <w:pPr>
              <w:pStyle w:val="03"/>
              <w:spacing w:line="360" w:lineRule="auto"/>
              <w:ind w:firstLineChars="200" w:firstLine="480"/>
              <w:rPr>
                <w:rFonts w:ascii="宋体" w:eastAsia="宋体" w:hAnsi="宋体" w:cs="宋体"/>
                <w:sz w:val="24"/>
              </w:rPr>
            </w:pPr>
            <w:r>
              <w:rPr>
                <w:rFonts w:ascii="宋体" w:eastAsia="宋体" w:hAnsi="宋体" w:cs="宋体" w:hint="eastAsia"/>
                <w:sz w:val="24"/>
              </w:rPr>
              <w:t>竞争性谈判</w:t>
            </w:r>
            <w:r>
              <w:rPr>
                <w:rFonts w:ascii="宋体" w:eastAsia="宋体" w:hAnsi="宋体" w:cs="宋体"/>
                <w:sz w:val="24"/>
              </w:rPr>
              <w:t>会时间：同</w:t>
            </w:r>
            <w:r>
              <w:rPr>
                <w:rFonts w:ascii="宋体" w:eastAsia="宋体" w:hAnsi="宋体" w:cs="宋体" w:hint="eastAsia"/>
                <w:sz w:val="24"/>
              </w:rPr>
              <w:t>竞争性谈判文件</w:t>
            </w:r>
            <w:r>
              <w:rPr>
                <w:rFonts w:ascii="宋体" w:eastAsia="宋体" w:hAnsi="宋体" w:cs="宋体"/>
                <w:sz w:val="24"/>
              </w:rPr>
              <w:t>规定的提交响应文件截止时间</w:t>
            </w:r>
          </w:p>
          <w:p w:rsidR="002B0489" w:rsidRDefault="004B3881">
            <w:pPr>
              <w:pStyle w:val="03"/>
              <w:spacing w:line="360" w:lineRule="auto"/>
              <w:ind w:firstLineChars="200" w:firstLine="480"/>
              <w:rPr>
                <w:rFonts w:ascii="宋体" w:eastAsia="宋体" w:hAnsi="宋体" w:cs="宋体"/>
                <w:sz w:val="24"/>
              </w:rPr>
            </w:pPr>
            <w:r>
              <w:rPr>
                <w:rFonts w:ascii="宋体" w:eastAsia="宋体" w:hAnsi="宋体" w:cs="宋体" w:hint="eastAsia"/>
                <w:sz w:val="24"/>
              </w:rPr>
              <w:t>竞争性谈判</w:t>
            </w:r>
            <w:r>
              <w:rPr>
                <w:rFonts w:ascii="宋体" w:eastAsia="宋体" w:hAnsi="宋体" w:cs="宋体"/>
                <w:sz w:val="24"/>
              </w:rPr>
              <w:t xml:space="preserve">会地点：                    </w:t>
            </w:r>
          </w:p>
          <w:p w:rsidR="002B0489" w:rsidRDefault="004B3881">
            <w:pPr>
              <w:pStyle w:val="03"/>
              <w:spacing w:line="360" w:lineRule="auto"/>
              <w:rPr>
                <w:rFonts w:ascii="宋体" w:eastAsia="宋体" w:hAnsi="宋体" w:cs="宋体"/>
                <w:sz w:val="24"/>
              </w:rPr>
            </w:pPr>
            <w:r>
              <w:rPr>
                <w:rFonts w:ascii="宋体" w:eastAsia="宋体" w:hAnsi="宋体" w:cs="宋体"/>
                <w:sz w:val="24"/>
              </w:rPr>
              <w:t>☑采用不见面开标：</w:t>
            </w:r>
          </w:p>
          <w:p w:rsidR="002B0489" w:rsidRDefault="004B3881">
            <w:pPr>
              <w:pStyle w:val="03"/>
              <w:spacing w:line="360" w:lineRule="auto"/>
              <w:ind w:firstLineChars="200" w:firstLine="480"/>
              <w:rPr>
                <w:rFonts w:ascii="宋体" w:eastAsia="宋体" w:hAnsi="宋体" w:cs="宋体"/>
                <w:sz w:val="24"/>
              </w:rPr>
            </w:pPr>
            <w:r>
              <w:rPr>
                <w:rFonts w:ascii="宋体" w:eastAsia="宋体" w:hAnsi="宋体" w:cs="宋体" w:hint="eastAsia"/>
                <w:sz w:val="24"/>
              </w:rPr>
              <w:t>竞争性谈判</w:t>
            </w:r>
            <w:r>
              <w:rPr>
                <w:rFonts w:ascii="宋体" w:eastAsia="宋体" w:hAnsi="宋体" w:cs="宋体"/>
                <w:sz w:val="24"/>
              </w:rPr>
              <w:t>会时间：202</w:t>
            </w:r>
            <w:r>
              <w:rPr>
                <w:rFonts w:ascii="宋体" w:eastAsia="宋体" w:hAnsi="宋体" w:cs="宋体" w:hint="eastAsia"/>
                <w:sz w:val="24"/>
              </w:rPr>
              <w:t>5</w:t>
            </w:r>
            <w:r>
              <w:rPr>
                <w:rFonts w:ascii="宋体" w:eastAsia="宋体" w:hAnsi="宋体" w:cs="宋体"/>
                <w:sz w:val="24"/>
              </w:rPr>
              <w:t>年</w:t>
            </w:r>
            <w:r w:rsidR="003C1AD6">
              <w:rPr>
                <w:rFonts w:ascii="宋体" w:eastAsia="宋体" w:hAnsi="宋体" w:cs="宋体"/>
                <w:sz w:val="24"/>
              </w:rPr>
              <w:t>07</w:t>
            </w:r>
            <w:r>
              <w:rPr>
                <w:rFonts w:ascii="宋体" w:eastAsia="宋体" w:hAnsi="宋体" w:cs="宋体"/>
                <w:sz w:val="24"/>
              </w:rPr>
              <w:t>月</w:t>
            </w:r>
            <w:r w:rsidR="003C1AD6">
              <w:rPr>
                <w:rFonts w:ascii="宋体" w:eastAsia="宋体" w:hAnsi="宋体" w:cs="宋体"/>
                <w:sz w:val="24"/>
              </w:rPr>
              <w:t>0</w:t>
            </w:r>
            <w:r w:rsidR="00C56B81">
              <w:rPr>
                <w:rFonts w:ascii="宋体" w:eastAsia="宋体" w:hAnsi="宋体" w:cs="宋体"/>
                <w:sz w:val="24"/>
              </w:rPr>
              <w:t>8</w:t>
            </w:r>
            <w:r>
              <w:rPr>
                <w:rFonts w:ascii="宋体" w:eastAsia="宋体" w:hAnsi="宋体" w:cs="宋体"/>
                <w:sz w:val="24"/>
              </w:rPr>
              <w:t>日1</w:t>
            </w:r>
            <w:r>
              <w:rPr>
                <w:rFonts w:ascii="宋体" w:eastAsia="宋体" w:hAnsi="宋体" w:cs="宋体" w:hint="eastAsia"/>
                <w:sz w:val="24"/>
              </w:rPr>
              <w:t>1</w:t>
            </w:r>
            <w:r>
              <w:rPr>
                <w:rFonts w:ascii="宋体" w:eastAsia="宋体" w:hAnsi="宋体" w:cs="宋体"/>
                <w:sz w:val="24"/>
              </w:rPr>
              <w:t>:</w:t>
            </w:r>
            <w:r>
              <w:rPr>
                <w:rFonts w:ascii="宋体" w:eastAsia="宋体" w:hAnsi="宋体" w:cs="宋体" w:hint="eastAsia"/>
                <w:sz w:val="24"/>
              </w:rPr>
              <w:t>0</w:t>
            </w:r>
            <w:r>
              <w:rPr>
                <w:rFonts w:ascii="宋体" w:eastAsia="宋体" w:hAnsi="宋体" w:cs="宋体"/>
                <w:sz w:val="24"/>
              </w:rPr>
              <w:t>0(北京时间)</w:t>
            </w:r>
          </w:p>
          <w:p w:rsidR="002B0489" w:rsidRDefault="004B3881">
            <w:pPr>
              <w:pStyle w:val="03"/>
              <w:spacing w:line="360" w:lineRule="auto"/>
              <w:ind w:firstLineChars="200" w:firstLine="480"/>
              <w:rPr>
                <w:rFonts w:ascii="宋体" w:eastAsia="宋体" w:hAnsi="宋体" w:cs="宋体"/>
                <w:sz w:val="24"/>
              </w:rPr>
            </w:pPr>
            <w:r>
              <w:rPr>
                <w:rFonts w:ascii="宋体" w:eastAsia="宋体" w:hAnsi="宋体" w:cs="宋体" w:hint="eastAsia"/>
                <w:sz w:val="24"/>
              </w:rPr>
              <w:t>竞争性谈判</w:t>
            </w:r>
            <w:r>
              <w:rPr>
                <w:rFonts w:ascii="宋体" w:eastAsia="宋体" w:hAnsi="宋体" w:cs="宋体"/>
                <w:sz w:val="24"/>
              </w:rPr>
              <w:t>会地点：政采云平台（https：//www.zcygov.cn/ ）（本项目采用不见面开标，加密的电子报名文件在</w:t>
            </w:r>
            <w:r>
              <w:rPr>
                <w:rFonts w:ascii="宋体" w:eastAsia="宋体" w:hAnsi="宋体" w:cs="宋体" w:hint="eastAsia"/>
                <w:sz w:val="24"/>
              </w:rPr>
              <w:t>竞争性谈判文件</w:t>
            </w:r>
            <w:r>
              <w:rPr>
                <w:rFonts w:ascii="宋体" w:eastAsia="宋体" w:hAnsi="宋体" w:cs="宋体"/>
                <w:sz w:val="24"/>
              </w:rPr>
              <w:t>规定的提交响应文件截止时间前通过CA在政采云平台上传）</w:t>
            </w:r>
          </w:p>
          <w:p w:rsidR="002B0489" w:rsidRDefault="004B3881">
            <w:pPr>
              <w:pStyle w:val="03"/>
              <w:spacing w:line="360" w:lineRule="auto"/>
              <w:ind w:firstLineChars="200" w:firstLine="480"/>
              <w:rPr>
                <w:rFonts w:ascii="宋体" w:eastAsia="宋体" w:hAnsi="宋体" w:cs="宋体"/>
                <w:sz w:val="24"/>
              </w:rPr>
            </w:pPr>
            <w:r>
              <w:rPr>
                <w:rFonts w:ascii="宋体" w:eastAsia="宋体" w:hAnsi="宋体" w:cs="宋体"/>
                <w:sz w:val="24"/>
              </w:rPr>
              <w:t xml:space="preserve">不见面开标默认解密时长：30分钟  </w:t>
            </w:r>
          </w:p>
        </w:tc>
      </w:tr>
      <w:tr w:rsidR="002B0489">
        <w:trPr>
          <w:cantSplit/>
          <w:trHeight w:val="2445"/>
          <w:jc w:val="center"/>
        </w:trPr>
        <w:tc>
          <w:tcPr>
            <w:tcW w:w="2389" w:type="dxa"/>
            <w:vAlign w:val="center"/>
          </w:tcPr>
          <w:p w:rsidR="002B0489" w:rsidRDefault="004B3881">
            <w:pPr>
              <w:pStyle w:val="03"/>
              <w:spacing w:line="360" w:lineRule="auto"/>
              <w:jc w:val="center"/>
              <w:rPr>
                <w:rFonts w:ascii="宋体" w:eastAsia="宋体" w:hAnsi="宋体" w:cs="宋体"/>
                <w:sz w:val="24"/>
              </w:rPr>
            </w:pPr>
            <w:r>
              <w:rPr>
                <w:rFonts w:ascii="宋体" w:eastAsia="宋体" w:hAnsi="宋体" w:cs="宋体" w:hint="eastAsia"/>
                <w:sz w:val="24"/>
              </w:rPr>
              <w:t>评审方法</w:t>
            </w:r>
          </w:p>
        </w:tc>
        <w:tc>
          <w:tcPr>
            <w:tcW w:w="7585" w:type="dxa"/>
            <w:vAlign w:val="center"/>
          </w:tcPr>
          <w:p w:rsidR="002B0489" w:rsidRDefault="004B3881">
            <w:pPr>
              <w:pStyle w:val="03"/>
              <w:spacing w:line="360" w:lineRule="auto"/>
              <w:ind w:firstLineChars="200" w:firstLine="480"/>
              <w:rPr>
                <w:rFonts w:ascii="宋体" w:eastAsia="宋体" w:hAnsi="宋体" w:cs="宋体"/>
                <w:sz w:val="24"/>
              </w:rPr>
            </w:pPr>
            <w:r>
              <w:rPr>
                <w:rFonts w:ascii="宋体" w:eastAsia="宋体" w:hAnsi="宋体" w:cs="宋体"/>
                <w:sz w:val="24"/>
              </w:rPr>
              <w:t>最低评标价法，是指以价格为主要因素确定中标供应商的评标方法，即在全部满足竞争性谈判文件实质性要求前提下，依据统一的价格要素评定最低报价，以提出最低报价的供应商作为中标候选供应商或者中标供应商的评标方法。投标报价相同的，按所投产品技术指标优劣顺序排列，产品技术指标较优的一方为中标人。</w:t>
            </w:r>
          </w:p>
        </w:tc>
      </w:tr>
      <w:tr w:rsidR="002B0489">
        <w:trPr>
          <w:cantSplit/>
          <w:trHeight w:val="1025"/>
          <w:jc w:val="center"/>
        </w:trPr>
        <w:tc>
          <w:tcPr>
            <w:tcW w:w="2389" w:type="dxa"/>
            <w:vAlign w:val="center"/>
          </w:tcPr>
          <w:p w:rsidR="002B0489" w:rsidRDefault="004B3881">
            <w:pPr>
              <w:pStyle w:val="03"/>
              <w:spacing w:line="360" w:lineRule="auto"/>
              <w:jc w:val="center"/>
              <w:rPr>
                <w:rFonts w:ascii="Times New Roman" w:eastAsia="宋体" w:hAnsi="Times New Roman"/>
                <w:sz w:val="21"/>
                <w:szCs w:val="21"/>
              </w:rPr>
            </w:pPr>
            <w:r>
              <w:rPr>
                <w:rFonts w:ascii="宋体" w:eastAsia="宋体" w:hAnsi="宋体" w:cs="宋体" w:hint="eastAsia"/>
                <w:sz w:val="24"/>
              </w:rPr>
              <w:t>谈判小组的组建</w:t>
            </w:r>
          </w:p>
        </w:tc>
        <w:tc>
          <w:tcPr>
            <w:tcW w:w="7585" w:type="dxa"/>
            <w:vAlign w:val="center"/>
          </w:tcPr>
          <w:p w:rsidR="002B0489" w:rsidRDefault="004B3881">
            <w:pPr>
              <w:pStyle w:val="03"/>
              <w:spacing w:line="360" w:lineRule="auto"/>
              <w:rPr>
                <w:rFonts w:ascii="Times New Roman" w:eastAsia="宋体" w:hAnsi="Times New Roman"/>
                <w:sz w:val="21"/>
                <w:szCs w:val="21"/>
              </w:rPr>
            </w:pPr>
            <w:r>
              <w:rPr>
                <w:rFonts w:ascii="宋体" w:eastAsia="宋体" w:hAnsi="宋体" w:cs="宋体" w:hint="eastAsia"/>
                <w:sz w:val="24"/>
              </w:rPr>
              <w:t>谈判小组成员构成：3人评审专家组建。从乌鲁木齐政府采购评审专家库中随机抽取。</w:t>
            </w:r>
          </w:p>
        </w:tc>
      </w:tr>
      <w:tr w:rsidR="002B0489">
        <w:trPr>
          <w:cantSplit/>
          <w:trHeight w:val="3"/>
          <w:jc w:val="center"/>
        </w:trPr>
        <w:tc>
          <w:tcPr>
            <w:tcW w:w="9974" w:type="dxa"/>
            <w:gridSpan w:val="2"/>
            <w:vAlign w:val="center"/>
          </w:tcPr>
          <w:p w:rsidR="002B0489" w:rsidRDefault="004B3881">
            <w:pPr>
              <w:adjustRightInd w:val="0"/>
              <w:snapToGrid w:val="0"/>
              <w:spacing w:line="360" w:lineRule="auto"/>
              <w:rPr>
                <w:szCs w:val="21"/>
              </w:rPr>
            </w:pPr>
            <w:r>
              <w:rPr>
                <w:b/>
                <w:sz w:val="24"/>
              </w:rPr>
              <w:t>三、响应文件的编写</w:t>
            </w:r>
          </w:p>
        </w:tc>
      </w:tr>
      <w:tr w:rsidR="002B0489">
        <w:trPr>
          <w:cantSplit/>
          <w:trHeight w:val="5"/>
          <w:jc w:val="center"/>
        </w:trPr>
        <w:tc>
          <w:tcPr>
            <w:tcW w:w="2389" w:type="dxa"/>
            <w:vAlign w:val="center"/>
          </w:tcPr>
          <w:p w:rsidR="002B0489" w:rsidRDefault="004B3881">
            <w:pPr>
              <w:adjustRightInd w:val="0"/>
              <w:snapToGrid w:val="0"/>
              <w:spacing w:line="360" w:lineRule="auto"/>
              <w:jc w:val="center"/>
              <w:rPr>
                <w:rFonts w:ascii="宋体" w:hAnsi="宋体" w:cs="宋体"/>
                <w:sz w:val="24"/>
              </w:rPr>
            </w:pPr>
            <w:r>
              <w:rPr>
                <w:rFonts w:ascii="宋体" w:hAnsi="宋体" w:cs="宋体"/>
                <w:sz w:val="24"/>
              </w:rPr>
              <w:t>采购项目预算</w:t>
            </w:r>
          </w:p>
        </w:tc>
        <w:tc>
          <w:tcPr>
            <w:tcW w:w="7585" w:type="dxa"/>
            <w:vAlign w:val="center"/>
          </w:tcPr>
          <w:p w:rsidR="002B0489" w:rsidRDefault="004B3881">
            <w:pPr>
              <w:adjustRightInd w:val="0"/>
              <w:snapToGrid w:val="0"/>
              <w:spacing w:line="360" w:lineRule="auto"/>
              <w:ind w:firstLineChars="200" w:firstLine="480"/>
              <w:jc w:val="left"/>
              <w:rPr>
                <w:rFonts w:ascii="宋体" w:hAnsi="宋体" w:cs="宋体"/>
                <w:sz w:val="24"/>
              </w:rPr>
            </w:pPr>
            <w:r>
              <w:rPr>
                <w:rFonts w:ascii="宋体" w:hAnsi="宋体" w:cs="宋体"/>
                <w:sz w:val="24"/>
              </w:rPr>
              <w:t>43.00万元</w:t>
            </w:r>
          </w:p>
        </w:tc>
      </w:tr>
      <w:tr w:rsidR="002B0489">
        <w:trPr>
          <w:cantSplit/>
          <w:trHeight w:val="522"/>
          <w:jc w:val="center"/>
        </w:trPr>
        <w:tc>
          <w:tcPr>
            <w:tcW w:w="2389" w:type="dxa"/>
            <w:vAlign w:val="center"/>
          </w:tcPr>
          <w:p w:rsidR="002B0489" w:rsidRDefault="004B3881">
            <w:pPr>
              <w:jc w:val="center"/>
              <w:rPr>
                <w:rFonts w:ascii="宋体" w:hAnsi="宋体" w:cs="宋体"/>
                <w:sz w:val="24"/>
              </w:rPr>
            </w:pPr>
            <w:r>
              <w:rPr>
                <w:rFonts w:ascii="宋体" w:hAnsi="宋体" w:cs="宋体"/>
                <w:sz w:val="24"/>
              </w:rPr>
              <w:t>资金落实情况</w:t>
            </w:r>
          </w:p>
        </w:tc>
        <w:tc>
          <w:tcPr>
            <w:tcW w:w="7585" w:type="dxa"/>
            <w:vAlign w:val="center"/>
          </w:tcPr>
          <w:p w:rsidR="002B0489" w:rsidRDefault="004B3881">
            <w:pPr>
              <w:ind w:firstLineChars="200" w:firstLine="480"/>
              <w:jc w:val="left"/>
              <w:rPr>
                <w:rFonts w:ascii="宋体" w:hAnsi="宋体" w:cs="宋体"/>
                <w:sz w:val="24"/>
              </w:rPr>
            </w:pPr>
            <w:r>
              <w:rPr>
                <w:rFonts w:ascii="宋体" w:hAnsi="宋体" w:cs="宋体"/>
                <w:sz w:val="24"/>
              </w:rPr>
              <w:t>已落实</w:t>
            </w:r>
          </w:p>
        </w:tc>
      </w:tr>
      <w:tr w:rsidR="002B0489">
        <w:trPr>
          <w:cantSplit/>
          <w:trHeight w:val="423"/>
          <w:jc w:val="center"/>
        </w:trPr>
        <w:tc>
          <w:tcPr>
            <w:tcW w:w="2389" w:type="dxa"/>
            <w:vAlign w:val="center"/>
          </w:tcPr>
          <w:p w:rsidR="002B0489" w:rsidRDefault="004B3881">
            <w:pPr>
              <w:adjustRightInd w:val="0"/>
              <w:snapToGrid w:val="0"/>
              <w:spacing w:line="360" w:lineRule="auto"/>
              <w:jc w:val="center"/>
              <w:rPr>
                <w:rFonts w:ascii="宋体" w:hAnsi="宋体" w:cs="宋体"/>
                <w:sz w:val="24"/>
              </w:rPr>
            </w:pPr>
            <w:r>
              <w:rPr>
                <w:rFonts w:ascii="宋体" w:hAnsi="宋体" w:cs="宋体"/>
                <w:sz w:val="24"/>
              </w:rPr>
              <w:t>响应文件有效期</w:t>
            </w:r>
          </w:p>
        </w:tc>
        <w:tc>
          <w:tcPr>
            <w:tcW w:w="7585" w:type="dxa"/>
            <w:vAlign w:val="center"/>
          </w:tcPr>
          <w:p w:rsidR="002B0489" w:rsidRDefault="004B3881">
            <w:pPr>
              <w:adjustRightInd w:val="0"/>
              <w:snapToGrid w:val="0"/>
              <w:spacing w:line="360" w:lineRule="auto"/>
              <w:ind w:firstLineChars="200" w:firstLine="480"/>
              <w:jc w:val="left"/>
              <w:rPr>
                <w:rFonts w:ascii="宋体" w:hAnsi="宋体" w:cs="宋体"/>
                <w:sz w:val="24"/>
              </w:rPr>
            </w:pPr>
            <w:r>
              <w:rPr>
                <w:rFonts w:ascii="宋体" w:hAnsi="宋体" w:cs="宋体"/>
                <w:sz w:val="24"/>
              </w:rPr>
              <w:t>自提交响应文件截止之日起60天</w:t>
            </w:r>
          </w:p>
        </w:tc>
      </w:tr>
      <w:tr w:rsidR="002B0489">
        <w:trPr>
          <w:cantSplit/>
          <w:trHeight w:val="2409"/>
          <w:jc w:val="center"/>
        </w:trPr>
        <w:tc>
          <w:tcPr>
            <w:tcW w:w="2389" w:type="dxa"/>
            <w:vAlign w:val="center"/>
          </w:tcPr>
          <w:p w:rsidR="002B0489" w:rsidRDefault="004B3881">
            <w:pPr>
              <w:jc w:val="center"/>
              <w:rPr>
                <w:rFonts w:ascii="宋体" w:hAnsi="宋体" w:cs="宋体"/>
                <w:sz w:val="24"/>
              </w:rPr>
            </w:pPr>
            <w:r>
              <w:rPr>
                <w:rFonts w:ascii="宋体" w:hAnsi="宋体" w:cs="宋体" w:hint="eastAsia"/>
                <w:sz w:val="24"/>
                <w:lang w:val="zh-CN"/>
              </w:rPr>
              <w:lastRenderedPageBreak/>
              <w:t>★</w:t>
            </w:r>
            <w:r>
              <w:rPr>
                <w:rFonts w:ascii="宋体" w:hAnsi="宋体" w:cs="宋体" w:hint="eastAsia"/>
                <w:b/>
                <w:bCs/>
                <w:sz w:val="24"/>
              </w:rPr>
              <w:t>投标</w:t>
            </w:r>
            <w:r>
              <w:rPr>
                <w:rFonts w:ascii="宋体" w:hAnsi="宋体" w:cs="宋体"/>
                <w:b/>
                <w:bCs/>
                <w:sz w:val="24"/>
              </w:rPr>
              <w:t>报价</w:t>
            </w:r>
          </w:p>
        </w:tc>
        <w:tc>
          <w:tcPr>
            <w:tcW w:w="7585" w:type="dxa"/>
            <w:vAlign w:val="center"/>
          </w:tcPr>
          <w:p w:rsidR="002B0489" w:rsidRDefault="004B3881">
            <w:pPr>
              <w:numPr>
                <w:ilvl w:val="0"/>
                <w:numId w:val="2"/>
              </w:numPr>
              <w:autoSpaceDE w:val="0"/>
              <w:autoSpaceDN w:val="0"/>
              <w:adjustRightInd w:val="0"/>
              <w:spacing w:line="360" w:lineRule="auto"/>
              <w:rPr>
                <w:sz w:val="24"/>
              </w:rPr>
            </w:pPr>
            <w:r w:rsidRPr="003C1AD6">
              <w:rPr>
                <w:sz w:val="24"/>
              </w:rPr>
              <w:t>投标</w:t>
            </w:r>
            <w:r w:rsidRPr="003C1AD6">
              <w:rPr>
                <w:rFonts w:hint="eastAsia"/>
                <w:sz w:val="24"/>
              </w:rPr>
              <w:t>供应商</w:t>
            </w:r>
            <w:r w:rsidRPr="003C1AD6">
              <w:rPr>
                <w:sz w:val="24"/>
              </w:rPr>
              <w:t>的报价以市场价的下浮率形式体现（报价参照北园春网站（</w:t>
            </w:r>
            <w:hyperlink r:id="rId14" w:history="1">
              <w:r w:rsidRPr="003C1AD6">
                <w:rPr>
                  <w:sz w:val="24"/>
                </w:rPr>
                <w:t>http://www.beiyuanchun.com/</w:t>
              </w:r>
            </w:hyperlink>
            <w:r w:rsidRPr="003C1AD6">
              <w:rPr>
                <w:sz w:val="24"/>
              </w:rPr>
              <w:t>）最新公布的相应产品的</w:t>
            </w:r>
            <w:r w:rsidRPr="003C1AD6">
              <w:rPr>
                <w:sz w:val="24"/>
              </w:rPr>
              <w:t xml:space="preserve">“ </w:t>
            </w:r>
            <w:r w:rsidRPr="003C1AD6">
              <w:rPr>
                <w:sz w:val="24"/>
              </w:rPr>
              <w:t>中间价</w:t>
            </w:r>
            <w:r w:rsidRPr="003C1AD6">
              <w:rPr>
                <w:sz w:val="24"/>
              </w:rPr>
              <w:t xml:space="preserve"> ”</w:t>
            </w:r>
            <w:r w:rsidRPr="003C1AD6">
              <w:rPr>
                <w:sz w:val="24"/>
              </w:rPr>
              <w:t>作为基准报价，北园春网站上查询不到价格的商品，参照好家乡超市、七一超市同类商品零售价为基准报价。以此基准价报</w:t>
            </w:r>
            <w:r w:rsidR="000523C4" w:rsidRPr="003C1AD6">
              <w:rPr>
                <w:sz w:val="24"/>
              </w:rPr>
              <w:t>下浮率</w:t>
            </w:r>
            <w:r w:rsidRPr="003C1AD6">
              <w:rPr>
                <w:sz w:val="24"/>
                <w:u w:val="single"/>
              </w:rPr>
              <w:t xml:space="preserve">     </w:t>
            </w:r>
            <w:r w:rsidRPr="003C1AD6">
              <w:rPr>
                <w:sz w:val="24"/>
              </w:rPr>
              <w:t xml:space="preserve"> %</w:t>
            </w:r>
            <w:r w:rsidRPr="003C1AD6">
              <w:rPr>
                <w:sz w:val="24"/>
              </w:rPr>
              <w:t>。</w:t>
            </w:r>
          </w:p>
          <w:p w:rsidR="00AA549F" w:rsidRPr="00AA549F" w:rsidRDefault="00AA549F" w:rsidP="00AA549F">
            <w:pPr>
              <w:tabs>
                <w:tab w:val="left" w:pos="312"/>
              </w:tabs>
              <w:autoSpaceDE w:val="0"/>
              <w:autoSpaceDN w:val="0"/>
              <w:adjustRightInd w:val="0"/>
              <w:spacing w:line="360" w:lineRule="auto"/>
              <w:rPr>
                <w:b/>
                <w:color w:val="000000" w:themeColor="text1"/>
                <w:sz w:val="24"/>
              </w:rPr>
            </w:pPr>
            <w:r w:rsidRPr="00AA549F">
              <w:rPr>
                <w:rFonts w:hint="eastAsia"/>
                <w:b/>
                <w:color w:val="000000" w:themeColor="text1"/>
                <w:sz w:val="24"/>
              </w:rPr>
              <w:t>本项目所报下浮率不得低于</w:t>
            </w:r>
            <w:r w:rsidRPr="00AA549F">
              <w:rPr>
                <w:rFonts w:hint="eastAsia"/>
                <w:b/>
                <w:color w:val="000000" w:themeColor="text1"/>
                <w:sz w:val="24"/>
              </w:rPr>
              <w:t>1</w:t>
            </w:r>
            <w:r w:rsidRPr="00AA549F">
              <w:rPr>
                <w:b/>
                <w:color w:val="000000" w:themeColor="text1"/>
                <w:sz w:val="24"/>
              </w:rPr>
              <w:t>0%</w:t>
            </w:r>
          </w:p>
          <w:p w:rsidR="002B0489" w:rsidRDefault="004B3881">
            <w:pPr>
              <w:autoSpaceDE w:val="0"/>
              <w:autoSpaceDN w:val="0"/>
              <w:adjustRightInd w:val="0"/>
              <w:spacing w:line="360" w:lineRule="auto"/>
              <w:rPr>
                <w:sz w:val="24"/>
              </w:rPr>
            </w:pPr>
            <w:r w:rsidRPr="003C1AD6">
              <w:rPr>
                <w:sz w:val="24"/>
              </w:rPr>
              <w:t>(</w:t>
            </w:r>
            <w:r w:rsidR="000523C4" w:rsidRPr="003C1AD6">
              <w:rPr>
                <w:sz w:val="24"/>
              </w:rPr>
              <w:t>下浮率</w:t>
            </w:r>
            <w:r w:rsidRPr="003C1AD6">
              <w:rPr>
                <w:sz w:val="24"/>
              </w:rPr>
              <w:t>：例如</w:t>
            </w:r>
            <w:r w:rsidRPr="003C1AD6">
              <w:rPr>
                <w:sz w:val="24"/>
              </w:rPr>
              <w:t xml:space="preserve"> </w:t>
            </w:r>
            <w:r w:rsidR="00AA549F">
              <w:rPr>
                <w:sz w:val="24"/>
              </w:rPr>
              <w:t>2</w:t>
            </w:r>
            <w:r w:rsidR="000523C4" w:rsidRPr="003C1AD6">
              <w:rPr>
                <w:sz w:val="24"/>
              </w:rPr>
              <w:t>0</w:t>
            </w:r>
            <w:r w:rsidRPr="003C1AD6">
              <w:rPr>
                <w:sz w:val="24"/>
              </w:rPr>
              <w:t>%</w:t>
            </w:r>
            <w:r w:rsidRPr="003C1AD6">
              <w:rPr>
                <w:sz w:val="24"/>
              </w:rPr>
              <w:t>，即为在原价基础上打</w:t>
            </w:r>
            <w:r w:rsidR="00AA549F">
              <w:rPr>
                <w:rFonts w:hint="eastAsia"/>
                <w:sz w:val="24"/>
              </w:rPr>
              <w:t>八</w:t>
            </w:r>
            <w:r w:rsidRPr="003C1AD6">
              <w:rPr>
                <w:sz w:val="24"/>
              </w:rPr>
              <w:t>折）</w:t>
            </w:r>
            <w:r w:rsidRPr="003C1AD6">
              <w:rPr>
                <w:rFonts w:hint="eastAsia"/>
                <w:sz w:val="24"/>
              </w:rPr>
              <w:t>。</w:t>
            </w:r>
          </w:p>
          <w:p w:rsidR="002B0489" w:rsidRDefault="004B3881">
            <w:pPr>
              <w:autoSpaceDE w:val="0"/>
              <w:autoSpaceDN w:val="0"/>
              <w:adjustRightInd w:val="0"/>
              <w:spacing w:line="360" w:lineRule="auto"/>
              <w:rPr>
                <w:sz w:val="24"/>
              </w:rPr>
            </w:pPr>
            <w:r>
              <w:rPr>
                <w:rFonts w:hint="eastAsia"/>
                <w:sz w:val="24"/>
              </w:rPr>
              <w:t>1</w:t>
            </w:r>
            <w:r>
              <w:rPr>
                <w:rFonts w:hint="eastAsia"/>
                <w:sz w:val="24"/>
              </w:rPr>
              <w:t>）报价包含所提供的的普通增值税发票金额。供货数量及品目以甲方单位当时当月发生的需求为准。</w:t>
            </w:r>
          </w:p>
          <w:p w:rsidR="002B0489" w:rsidRDefault="004B3881">
            <w:pPr>
              <w:spacing w:line="360" w:lineRule="auto"/>
              <w:rPr>
                <w:sz w:val="24"/>
              </w:rPr>
            </w:pPr>
            <w:r>
              <w:rPr>
                <w:rFonts w:hint="eastAsia"/>
                <w:sz w:val="24"/>
              </w:rPr>
              <w:t>2</w:t>
            </w:r>
            <w:r>
              <w:rPr>
                <w:rFonts w:hint="eastAsia"/>
                <w:sz w:val="24"/>
              </w:rPr>
              <w:t>）</w:t>
            </w:r>
            <w:r>
              <w:rPr>
                <w:sz w:val="24"/>
              </w:rPr>
              <w:t>报价时</w:t>
            </w:r>
            <w:r>
              <w:rPr>
                <w:rFonts w:hint="eastAsia"/>
                <w:sz w:val="24"/>
              </w:rPr>
              <w:t>应</w:t>
            </w:r>
            <w:r>
              <w:rPr>
                <w:sz w:val="24"/>
              </w:rPr>
              <w:t>考虑</w:t>
            </w:r>
            <w:r>
              <w:rPr>
                <w:rFonts w:hint="eastAsia"/>
                <w:sz w:val="24"/>
              </w:rPr>
              <w:t>并</w:t>
            </w:r>
            <w:r>
              <w:rPr>
                <w:sz w:val="24"/>
              </w:rPr>
              <w:t>包含</w:t>
            </w:r>
            <w:r>
              <w:rPr>
                <w:rFonts w:hint="eastAsia"/>
                <w:sz w:val="24"/>
              </w:rPr>
              <w:t>税费、成本、利润、运输、装卸、各类劳保、保险等</w:t>
            </w:r>
            <w:r>
              <w:rPr>
                <w:sz w:val="24"/>
              </w:rPr>
              <w:t>其它一切费用，项目实施过程中不再单独结算。</w:t>
            </w:r>
          </w:p>
          <w:p w:rsidR="002B0489" w:rsidRDefault="004B3881">
            <w:pPr>
              <w:spacing w:line="360" w:lineRule="auto"/>
              <w:rPr>
                <w:rFonts w:ascii="宋体" w:hAnsi="宋体" w:cs="宋体"/>
                <w:sz w:val="24"/>
              </w:rPr>
            </w:pPr>
            <w:r>
              <w:rPr>
                <w:rFonts w:ascii="宋体" w:hAnsi="宋体" w:cs="宋体"/>
                <w:sz w:val="24"/>
              </w:rPr>
              <w:t>2.</w:t>
            </w:r>
            <w:r>
              <w:rPr>
                <w:rFonts w:ascii="宋体" w:hAnsi="宋体" w:cs="宋体" w:hint="eastAsia"/>
                <w:sz w:val="24"/>
              </w:rPr>
              <w:t>竞争性谈判</w:t>
            </w:r>
            <w:r>
              <w:rPr>
                <w:rFonts w:ascii="宋体" w:hAnsi="宋体" w:cs="宋体"/>
                <w:sz w:val="24"/>
              </w:rPr>
              <w:t>小组认为</w:t>
            </w:r>
            <w:r>
              <w:rPr>
                <w:rFonts w:ascii="宋体" w:hAnsi="宋体" w:cs="宋体" w:hint="eastAsia"/>
                <w:sz w:val="24"/>
              </w:rPr>
              <w:t>投标</w:t>
            </w:r>
            <w:r>
              <w:rPr>
                <w:rFonts w:ascii="宋体" w:hAnsi="宋体" w:cs="宋体"/>
                <w:sz w:val="24"/>
              </w:rPr>
              <w:t>供应商的报价明显低于其他通过符合性审查</w:t>
            </w:r>
            <w:r>
              <w:rPr>
                <w:rFonts w:ascii="宋体" w:hAnsi="宋体" w:cs="宋体" w:hint="eastAsia"/>
                <w:sz w:val="24"/>
              </w:rPr>
              <w:t>投标</w:t>
            </w:r>
            <w:r>
              <w:rPr>
                <w:rFonts w:ascii="宋体" w:hAnsi="宋体" w:cs="宋体"/>
                <w:sz w:val="24"/>
              </w:rPr>
              <w:t>供应商的报价，有可能影响产品质量或者不能诚信履约的，应当要求其在</w:t>
            </w:r>
            <w:r>
              <w:rPr>
                <w:rFonts w:ascii="宋体" w:hAnsi="宋体" w:cs="宋体" w:hint="eastAsia"/>
                <w:sz w:val="24"/>
              </w:rPr>
              <w:t>竞争性谈判</w:t>
            </w:r>
            <w:r>
              <w:rPr>
                <w:rFonts w:ascii="宋体" w:hAnsi="宋体" w:cs="宋体"/>
                <w:sz w:val="24"/>
              </w:rPr>
              <w:t>会现场合理的时间内提供书面说明，必要时提交相关证明材料；</w:t>
            </w:r>
            <w:r>
              <w:rPr>
                <w:rFonts w:ascii="宋体" w:hAnsi="宋体" w:cs="宋体" w:hint="eastAsia"/>
                <w:sz w:val="24"/>
              </w:rPr>
              <w:t>投标</w:t>
            </w:r>
            <w:r>
              <w:rPr>
                <w:rFonts w:ascii="宋体" w:hAnsi="宋体" w:cs="宋体"/>
                <w:sz w:val="24"/>
              </w:rPr>
              <w:t>供应商不能证明其报价合理性的，</w:t>
            </w:r>
            <w:r>
              <w:rPr>
                <w:rFonts w:ascii="宋体" w:hAnsi="宋体" w:cs="宋体" w:hint="eastAsia"/>
                <w:sz w:val="24"/>
              </w:rPr>
              <w:t>竞争性谈判</w:t>
            </w:r>
            <w:r>
              <w:rPr>
                <w:rFonts w:ascii="宋体" w:hAnsi="宋体" w:cs="宋体"/>
                <w:sz w:val="24"/>
              </w:rPr>
              <w:t>小组将作无效响应处理。</w:t>
            </w:r>
          </w:p>
          <w:p w:rsidR="002B0489" w:rsidRDefault="004B3881">
            <w:pPr>
              <w:spacing w:line="360" w:lineRule="auto"/>
              <w:rPr>
                <w:rFonts w:ascii="宋体" w:hAnsi="宋体" w:cs="宋体"/>
                <w:sz w:val="24"/>
              </w:rPr>
            </w:pPr>
            <w:r>
              <w:rPr>
                <w:rFonts w:ascii="宋体" w:hAnsi="宋体" w:cs="宋体"/>
                <w:sz w:val="24"/>
              </w:rPr>
              <w:t>3.不接受备选响应方案和多个报价。对于出现的政采云平台开标唱标环节经投标供应商确认的投标报价与</w:t>
            </w:r>
            <w:r>
              <w:rPr>
                <w:rFonts w:ascii="宋体" w:hAnsi="宋体" w:cs="宋体" w:hint="eastAsia"/>
                <w:sz w:val="24"/>
              </w:rPr>
              <w:t>响应</w:t>
            </w:r>
            <w:r>
              <w:rPr>
                <w:rFonts w:ascii="宋体" w:hAnsi="宋体" w:cs="宋体"/>
                <w:sz w:val="24"/>
              </w:rPr>
              <w:t>文件中开标一览表的报价不一致的现象，视作选择性报价，将被作为无效</w:t>
            </w:r>
            <w:r>
              <w:rPr>
                <w:rFonts w:ascii="宋体" w:hAnsi="宋体" w:cs="宋体" w:hint="eastAsia"/>
                <w:sz w:val="24"/>
              </w:rPr>
              <w:t>响应</w:t>
            </w:r>
            <w:r>
              <w:rPr>
                <w:rFonts w:ascii="宋体" w:hAnsi="宋体" w:cs="宋体"/>
                <w:sz w:val="24"/>
              </w:rPr>
              <w:t>处理。</w:t>
            </w:r>
          </w:p>
        </w:tc>
      </w:tr>
      <w:tr w:rsidR="002B0489">
        <w:trPr>
          <w:cantSplit/>
          <w:trHeight w:val="5"/>
          <w:jc w:val="center"/>
        </w:trPr>
        <w:tc>
          <w:tcPr>
            <w:tcW w:w="2389" w:type="dxa"/>
            <w:vAlign w:val="center"/>
          </w:tcPr>
          <w:p w:rsidR="002B0489" w:rsidRDefault="004B3881">
            <w:pPr>
              <w:adjustRightInd w:val="0"/>
              <w:snapToGrid w:val="0"/>
              <w:spacing w:line="360" w:lineRule="auto"/>
              <w:jc w:val="center"/>
              <w:rPr>
                <w:rFonts w:ascii="宋体" w:hAnsi="宋体" w:cs="宋体"/>
                <w:sz w:val="24"/>
              </w:rPr>
            </w:pPr>
            <w:r>
              <w:rPr>
                <w:rFonts w:ascii="宋体" w:hAnsi="宋体" w:cs="宋体"/>
                <w:sz w:val="24"/>
              </w:rPr>
              <w:t>纸质响应文件</w:t>
            </w:r>
          </w:p>
        </w:tc>
        <w:tc>
          <w:tcPr>
            <w:tcW w:w="7585" w:type="dxa"/>
            <w:vAlign w:val="center"/>
          </w:tcPr>
          <w:p w:rsidR="002B0489" w:rsidRDefault="004B3881">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所有投标</w:t>
            </w:r>
            <w:r>
              <w:rPr>
                <w:rFonts w:ascii="宋体" w:hAnsi="宋体" w:cs="宋体"/>
                <w:bCs/>
                <w:sz w:val="24"/>
              </w:rPr>
              <w:t>供应商后</w:t>
            </w:r>
            <w:r>
              <w:rPr>
                <w:rFonts w:ascii="宋体" w:hAnsi="宋体" w:cs="宋体" w:hint="eastAsia"/>
                <w:bCs/>
                <w:sz w:val="24"/>
              </w:rPr>
              <w:t>须</w:t>
            </w:r>
            <w:r>
              <w:rPr>
                <w:rFonts w:ascii="宋体" w:hAnsi="宋体" w:cs="宋体"/>
                <w:bCs/>
                <w:sz w:val="24"/>
              </w:rPr>
              <w:t>另行提供与</w:t>
            </w:r>
            <w:r>
              <w:rPr>
                <w:rFonts w:ascii="宋体" w:hAnsi="宋体" w:cs="宋体" w:hint="eastAsia"/>
                <w:bCs/>
                <w:sz w:val="24"/>
              </w:rPr>
              <w:t>上传系统</w:t>
            </w:r>
            <w:r>
              <w:rPr>
                <w:rFonts w:ascii="宋体" w:hAnsi="宋体" w:cs="宋体"/>
                <w:bCs/>
                <w:sz w:val="24"/>
              </w:rPr>
              <w:t>一致</w:t>
            </w:r>
            <w:r>
              <w:rPr>
                <w:rFonts w:ascii="宋体" w:hAnsi="宋体" w:cs="宋体" w:hint="eastAsia"/>
                <w:bCs/>
                <w:sz w:val="24"/>
              </w:rPr>
              <w:t>的</w:t>
            </w:r>
            <w:r>
              <w:rPr>
                <w:rFonts w:ascii="宋体" w:hAnsi="宋体" w:cs="宋体"/>
                <w:bCs/>
                <w:sz w:val="24"/>
              </w:rPr>
              <w:t>响应文件纸质版一正</w:t>
            </w:r>
            <w:r>
              <w:rPr>
                <w:rFonts w:ascii="宋体" w:hAnsi="宋体" w:cs="宋体" w:hint="eastAsia"/>
                <w:bCs/>
                <w:sz w:val="24"/>
              </w:rPr>
              <w:t>两</w:t>
            </w:r>
            <w:r>
              <w:rPr>
                <w:rFonts w:ascii="宋体" w:hAnsi="宋体" w:cs="宋体"/>
                <w:bCs/>
                <w:sz w:val="24"/>
              </w:rPr>
              <w:t>副</w:t>
            </w:r>
            <w:r>
              <w:rPr>
                <w:rFonts w:ascii="宋体" w:hAnsi="宋体" w:cs="宋体" w:hint="eastAsia"/>
                <w:bCs/>
                <w:sz w:val="24"/>
              </w:rPr>
              <w:t>及电子版（存放U盘）邮寄或送至采购代理机构。地址：</w:t>
            </w:r>
            <w:r w:rsidRPr="004B3881">
              <w:rPr>
                <w:rFonts w:ascii="宋体" w:hAnsi="宋体" w:cs="宋体" w:hint="eastAsia"/>
                <w:sz w:val="24"/>
              </w:rPr>
              <w:t>乌鲁木齐市水磨沟区立井街198号丽景中央城10-2301室</w:t>
            </w:r>
            <w:r>
              <w:rPr>
                <w:rFonts w:ascii="宋体" w:hAnsi="宋体" w:cs="宋体" w:hint="eastAsia"/>
                <w:sz w:val="24"/>
              </w:rPr>
              <w:t>-</w:t>
            </w:r>
            <w:r>
              <w:rPr>
                <w:rFonts w:ascii="宋体" w:hAnsi="宋体" w:cs="宋体" w:hint="eastAsia"/>
                <w:bCs/>
                <w:sz w:val="24"/>
              </w:rPr>
              <w:t>新疆城基宏业工程管理咨询有限公司</w:t>
            </w:r>
          </w:p>
          <w:p w:rsidR="002B0489" w:rsidRDefault="004B3881">
            <w:pPr>
              <w:numPr>
                <w:ilvl w:val="0"/>
                <w:numId w:val="3"/>
              </w:numPr>
              <w:adjustRightInd w:val="0"/>
              <w:snapToGrid w:val="0"/>
              <w:spacing w:line="360" w:lineRule="auto"/>
              <w:ind w:firstLineChars="100" w:firstLine="240"/>
              <w:rPr>
                <w:rFonts w:ascii="宋体" w:hAnsi="宋体" w:cs="宋体"/>
                <w:bCs/>
                <w:sz w:val="24"/>
              </w:rPr>
            </w:pPr>
            <w:r>
              <w:rPr>
                <w:rFonts w:ascii="宋体" w:hAnsi="宋体" w:cs="宋体" w:hint="eastAsia"/>
                <w:bCs/>
                <w:sz w:val="24"/>
              </w:rPr>
              <w:t>若开标结束后3日内未递交纸质版响应文件的供应商，采购人有权将其上报有关监督部门进行处理。</w:t>
            </w:r>
          </w:p>
          <w:p w:rsidR="002B0489" w:rsidRDefault="004B3881">
            <w:pPr>
              <w:adjustRightInd w:val="0"/>
              <w:snapToGrid w:val="0"/>
              <w:spacing w:line="360" w:lineRule="auto"/>
              <w:ind w:firstLineChars="200" w:firstLine="480"/>
              <w:rPr>
                <w:rFonts w:ascii="宋体" w:hAnsi="宋体" w:cs="宋体"/>
                <w:sz w:val="24"/>
              </w:rPr>
            </w:pPr>
            <w:r>
              <w:rPr>
                <w:rFonts w:ascii="宋体" w:hAnsi="宋体" w:cs="宋体" w:hint="eastAsia"/>
                <w:bCs/>
                <w:sz w:val="24"/>
              </w:rPr>
              <w:t>2）采购人在投标有效期内仍保留核验本次投标证明材料真伪的权利，若核查出投标文件中提供虚假材料，将取消其中标候选人资格并按竞争性谈判文件及法律法规的相关规定处理。</w:t>
            </w:r>
          </w:p>
        </w:tc>
      </w:tr>
      <w:tr w:rsidR="002B0489">
        <w:trPr>
          <w:cantSplit/>
          <w:trHeight w:val="5430"/>
          <w:jc w:val="center"/>
        </w:trPr>
        <w:tc>
          <w:tcPr>
            <w:tcW w:w="2389" w:type="dxa"/>
            <w:vAlign w:val="center"/>
          </w:tcPr>
          <w:p w:rsidR="002B0489" w:rsidRDefault="004B3881">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投标</w:t>
            </w:r>
            <w:r>
              <w:rPr>
                <w:rFonts w:ascii="宋体" w:hAnsi="宋体" w:cs="宋体"/>
                <w:sz w:val="24"/>
              </w:rPr>
              <w:t>保证金</w:t>
            </w:r>
          </w:p>
        </w:tc>
        <w:tc>
          <w:tcPr>
            <w:tcW w:w="7585" w:type="dxa"/>
            <w:vAlign w:val="center"/>
          </w:tcPr>
          <w:p w:rsidR="002B0489" w:rsidRDefault="004B3881">
            <w:pPr>
              <w:adjustRightInd w:val="0"/>
              <w:snapToGrid w:val="0"/>
              <w:spacing w:line="360" w:lineRule="auto"/>
              <w:ind w:firstLineChars="200" w:firstLine="480"/>
              <w:rPr>
                <w:rFonts w:ascii="宋体" w:hAnsi="宋体" w:cs="宋体"/>
                <w:sz w:val="24"/>
              </w:rPr>
            </w:pPr>
            <w:r>
              <w:rPr>
                <w:rFonts w:ascii="宋体" w:hAnsi="宋体" w:cs="宋体"/>
                <w:sz w:val="24"/>
              </w:rPr>
              <w:t>本项目供应商须提交</w:t>
            </w:r>
            <w:r>
              <w:rPr>
                <w:rFonts w:ascii="宋体" w:hAnsi="宋体" w:cs="宋体" w:hint="eastAsia"/>
                <w:sz w:val="24"/>
              </w:rPr>
              <w:t>投标</w:t>
            </w:r>
            <w:r>
              <w:rPr>
                <w:rFonts w:ascii="宋体" w:hAnsi="宋体" w:cs="宋体"/>
                <w:sz w:val="24"/>
              </w:rPr>
              <w:t>保证金</w:t>
            </w:r>
          </w:p>
          <w:p w:rsidR="002B0489" w:rsidRDefault="004B3881">
            <w:pPr>
              <w:adjustRightInd w:val="0"/>
              <w:snapToGrid w:val="0"/>
              <w:spacing w:line="360" w:lineRule="auto"/>
              <w:ind w:firstLineChars="200" w:firstLine="480"/>
              <w:rPr>
                <w:rFonts w:ascii="宋体" w:hAnsi="宋体" w:cs="宋体"/>
                <w:sz w:val="24"/>
              </w:rPr>
            </w:pPr>
            <w:r>
              <w:rPr>
                <w:rFonts w:ascii="宋体" w:hAnsi="宋体" w:cs="宋体"/>
                <w:sz w:val="24"/>
              </w:rPr>
              <w:t>保证金数额</w:t>
            </w:r>
            <w:r>
              <w:rPr>
                <w:rFonts w:ascii="宋体" w:hAnsi="宋体" w:cs="宋体" w:hint="eastAsia"/>
                <w:sz w:val="24"/>
              </w:rPr>
              <w:t>：</w:t>
            </w:r>
            <w:r>
              <w:rPr>
                <w:rFonts w:ascii="宋体" w:hAnsi="宋体" w:cs="宋体"/>
                <w:sz w:val="24"/>
              </w:rPr>
              <w:t>¥43</w:t>
            </w:r>
            <w:r>
              <w:rPr>
                <w:rFonts w:ascii="宋体" w:hAnsi="宋体" w:cs="宋体" w:hint="eastAsia"/>
                <w:sz w:val="24"/>
              </w:rPr>
              <w:t>00.00</w:t>
            </w:r>
            <w:r>
              <w:rPr>
                <w:rFonts w:ascii="宋体" w:hAnsi="宋体" w:cs="宋体"/>
                <w:sz w:val="24"/>
              </w:rPr>
              <w:t>元（</w:t>
            </w:r>
            <w:r>
              <w:rPr>
                <w:rFonts w:ascii="宋体" w:hAnsi="宋体" w:cs="宋体" w:hint="eastAsia"/>
                <w:sz w:val="24"/>
              </w:rPr>
              <w:t>肆仟叁佰元整</w:t>
            </w:r>
            <w:r>
              <w:rPr>
                <w:rFonts w:ascii="宋体" w:hAnsi="宋体" w:cs="宋体"/>
                <w:sz w:val="24"/>
              </w:rPr>
              <w:t>）</w:t>
            </w:r>
          </w:p>
          <w:p w:rsidR="002B0489" w:rsidRDefault="004B3881">
            <w:pPr>
              <w:adjustRightInd w:val="0"/>
              <w:snapToGrid w:val="0"/>
              <w:spacing w:line="360" w:lineRule="auto"/>
              <w:ind w:firstLineChars="200" w:firstLine="480"/>
              <w:rPr>
                <w:rFonts w:ascii="宋体" w:hAnsi="宋体" w:cs="宋体"/>
                <w:sz w:val="24"/>
              </w:rPr>
            </w:pPr>
            <w:r>
              <w:rPr>
                <w:rFonts w:ascii="宋体" w:hAnsi="宋体" w:cs="宋体"/>
                <w:sz w:val="24"/>
              </w:rPr>
              <w:t>保证金形式：</w:t>
            </w:r>
            <w:r>
              <w:rPr>
                <w:rFonts w:ascii="宋体" w:hAnsi="宋体" w:cs="宋体" w:hint="eastAsia"/>
                <w:sz w:val="24"/>
              </w:rPr>
              <w:t>以支票、汇票、本票或者金融机构、担保机构出具的保函等非现金形式提交</w:t>
            </w:r>
          </w:p>
          <w:p w:rsidR="002B0489" w:rsidRDefault="004B3881">
            <w:pPr>
              <w:adjustRightInd w:val="0"/>
              <w:snapToGrid w:val="0"/>
              <w:spacing w:line="360" w:lineRule="auto"/>
              <w:ind w:firstLineChars="200" w:firstLine="480"/>
              <w:rPr>
                <w:rFonts w:ascii="宋体" w:hAnsi="宋体" w:cs="宋体"/>
                <w:sz w:val="24"/>
              </w:rPr>
            </w:pPr>
            <w:r>
              <w:rPr>
                <w:rFonts w:ascii="宋体" w:hAnsi="宋体" w:cs="宋体" w:hint="eastAsia"/>
                <w:sz w:val="24"/>
              </w:rPr>
              <w:t>提交</w:t>
            </w:r>
            <w:r>
              <w:rPr>
                <w:rFonts w:ascii="宋体" w:hAnsi="宋体" w:cs="宋体"/>
                <w:sz w:val="24"/>
              </w:rPr>
              <w:t>保证金的开户银行及</w:t>
            </w:r>
            <w:r>
              <w:rPr>
                <w:rFonts w:ascii="宋体" w:hAnsi="宋体" w:cs="宋体" w:hint="eastAsia"/>
                <w:sz w:val="24"/>
              </w:rPr>
              <w:t>账</w:t>
            </w:r>
            <w:r>
              <w:rPr>
                <w:rFonts w:ascii="宋体" w:hAnsi="宋体" w:cs="宋体"/>
                <w:sz w:val="24"/>
              </w:rPr>
              <w:t>号如下：</w:t>
            </w:r>
          </w:p>
          <w:p w:rsidR="004B3881" w:rsidRPr="004B3881" w:rsidRDefault="004B3881" w:rsidP="004B3881">
            <w:pPr>
              <w:spacing w:line="360" w:lineRule="auto"/>
              <w:ind w:left="5" w:firstLineChars="200" w:firstLine="480"/>
              <w:rPr>
                <w:rFonts w:ascii="宋体" w:hAnsi="宋体" w:cs="宋体"/>
                <w:sz w:val="24"/>
                <w:shd w:val="clear" w:color="auto" w:fill="FFFFFF"/>
              </w:rPr>
            </w:pPr>
            <w:r w:rsidRPr="004B3881">
              <w:rPr>
                <w:rFonts w:ascii="宋体" w:hAnsi="宋体" w:cs="宋体" w:hint="eastAsia"/>
                <w:sz w:val="24"/>
                <w:shd w:val="clear" w:color="auto" w:fill="FFFFFF"/>
              </w:rPr>
              <w:t>开户名称：新疆城基宏业工程管理咨询有限公司</w:t>
            </w:r>
          </w:p>
          <w:p w:rsidR="004B3881" w:rsidRPr="004B3881" w:rsidRDefault="004B3881" w:rsidP="004B3881">
            <w:pPr>
              <w:spacing w:line="360" w:lineRule="auto"/>
              <w:ind w:left="5" w:firstLineChars="200" w:firstLine="480"/>
              <w:rPr>
                <w:rFonts w:ascii="宋体" w:hAnsi="宋体" w:cs="宋体"/>
                <w:sz w:val="24"/>
                <w:shd w:val="clear" w:color="auto" w:fill="FFFFFF"/>
              </w:rPr>
            </w:pPr>
            <w:r w:rsidRPr="004B3881">
              <w:rPr>
                <w:rFonts w:ascii="宋体" w:hAnsi="宋体" w:cs="宋体" w:hint="eastAsia"/>
                <w:sz w:val="24"/>
                <w:shd w:val="clear" w:color="auto" w:fill="FFFFFF"/>
              </w:rPr>
              <w:t>开户行：中国农业银行股份有限公司乌鲁木齐南湖路（兵团）支行</w:t>
            </w:r>
          </w:p>
          <w:p w:rsidR="004B3881" w:rsidRPr="004B3881" w:rsidRDefault="004B3881" w:rsidP="004B3881">
            <w:pPr>
              <w:spacing w:line="360" w:lineRule="auto"/>
              <w:ind w:left="5" w:firstLineChars="200" w:firstLine="480"/>
              <w:rPr>
                <w:rFonts w:ascii="宋体" w:hAnsi="宋体" w:cs="宋体"/>
                <w:sz w:val="24"/>
                <w:shd w:val="clear" w:color="auto" w:fill="FFFFFF"/>
              </w:rPr>
            </w:pPr>
            <w:r w:rsidRPr="004B3881">
              <w:rPr>
                <w:rFonts w:ascii="宋体" w:hAnsi="宋体" w:cs="宋体" w:hint="eastAsia"/>
                <w:sz w:val="24"/>
                <w:shd w:val="clear" w:color="auto" w:fill="FFFFFF"/>
              </w:rPr>
              <w:t>账号：30704501040007573</w:t>
            </w:r>
          </w:p>
          <w:p w:rsidR="004B3881" w:rsidRDefault="004B3881" w:rsidP="004B3881">
            <w:pPr>
              <w:adjustRightInd w:val="0"/>
              <w:snapToGrid w:val="0"/>
              <w:spacing w:line="360" w:lineRule="auto"/>
              <w:ind w:firstLineChars="200" w:firstLine="480"/>
              <w:rPr>
                <w:rFonts w:ascii="宋体" w:hAnsi="宋体" w:cs="宋体"/>
                <w:sz w:val="24"/>
                <w:shd w:val="clear" w:color="auto" w:fill="FFFFFF"/>
              </w:rPr>
            </w:pPr>
            <w:r w:rsidRPr="004B3881">
              <w:rPr>
                <w:rFonts w:ascii="宋体" w:hAnsi="宋体" w:cs="宋体" w:hint="eastAsia"/>
                <w:sz w:val="24"/>
                <w:shd w:val="clear" w:color="auto" w:fill="FFFFFF"/>
              </w:rPr>
              <w:t>行号：103881070457</w:t>
            </w:r>
          </w:p>
          <w:p w:rsidR="002B0489" w:rsidRDefault="004B3881" w:rsidP="004B3881">
            <w:pPr>
              <w:adjustRightInd w:val="0"/>
              <w:snapToGrid w:val="0"/>
              <w:spacing w:line="360" w:lineRule="auto"/>
              <w:ind w:firstLineChars="200" w:firstLine="480"/>
              <w:rPr>
                <w:rFonts w:ascii="宋体" w:hAnsi="宋体" w:cs="宋体"/>
                <w:sz w:val="24"/>
              </w:rPr>
            </w:pPr>
            <w:r>
              <w:rPr>
                <w:rFonts w:ascii="宋体" w:hAnsi="宋体" w:cs="宋体"/>
                <w:sz w:val="24"/>
              </w:rPr>
              <w:t>注：1）保证金必须于202</w:t>
            </w:r>
            <w:r>
              <w:rPr>
                <w:rFonts w:ascii="宋体" w:hAnsi="宋体" w:cs="宋体" w:hint="eastAsia"/>
                <w:sz w:val="24"/>
              </w:rPr>
              <w:t>5</w:t>
            </w:r>
            <w:r>
              <w:rPr>
                <w:rFonts w:ascii="宋体" w:hAnsi="宋体" w:cs="宋体"/>
                <w:sz w:val="24"/>
              </w:rPr>
              <w:t>年</w:t>
            </w:r>
            <w:r w:rsidR="003C1AD6">
              <w:rPr>
                <w:rFonts w:ascii="宋体" w:hAnsi="宋体" w:cs="宋体"/>
                <w:sz w:val="24"/>
              </w:rPr>
              <w:t>07</w:t>
            </w:r>
            <w:r>
              <w:rPr>
                <w:rFonts w:ascii="宋体" w:hAnsi="宋体" w:cs="宋体"/>
                <w:sz w:val="24"/>
              </w:rPr>
              <w:t>月</w:t>
            </w:r>
            <w:r w:rsidR="003C1AD6">
              <w:rPr>
                <w:rFonts w:ascii="宋体" w:hAnsi="宋体" w:cs="宋体"/>
                <w:sz w:val="24"/>
              </w:rPr>
              <w:t>0</w:t>
            </w:r>
            <w:r w:rsidR="00C56B81">
              <w:rPr>
                <w:rFonts w:ascii="宋体" w:hAnsi="宋体" w:cs="宋体"/>
                <w:sz w:val="24"/>
              </w:rPr>
              <w:t>8</w:t>
            </w:r>
            <w:bookmarkStart w:id="34" w:name="_GoBack"/>
            <w:bookmarkEnd w:id="34"/>
            <w:r>
              <w:rPr>
                <w:rFonts w:ascii="宋体" w:hAnsi="宋体" w:cs="宋体"/>
                <w:sz w:val="24"/>
              </w:rPr>
              <w:t>日</w:t>
            </w:r>
            <w:r>
              <w:rPr>
                <w:rFonts w:ascii="宋体" w:hAnsi="宋体" w:cs="宋体" w:hint="eastAsia"/>
                <w:sz w:val="24"/>
              </w:rPr>
              <w:t>11</w:t>
            </w:r>
            <w:r>
              <w:rPr>
                <w:rFonts w:ascii="宋体" w:hAnsi="宋体" w:cs="宋体"/>
                <w:sz w:val="24"/>
              </w:rPr>
              <w:t>：</w:t>
            </w:r>
            <w:r>
              <w:rPr>
                <w:rFonts w:ascii="宋体" w:hAnsi="宋体" w:cs="宋体" w:hint="eastAsia"/>
                <w:sz w:val="24"/>
              </w:rPr>
              <w:t>00</w:t>
            </w:r>
            <w:r>
              <w:rPr>
                <w:rFonts w:ascii="宋体" w:hAnsi="宋体" w:cs="宋体"/>
                <w:sz w:val="24"/>
              </w:rPr>
              <w:t>之前交纳，以到账时间为准，逾期不交者视为自动放弃，逾期交纳者视为无效；</w:t>
            </w:r>
          </w:p>
          <w:p w:rsidR="002B0489" w:rsidRDefault="004B3881">
            <w:pPr>
              <w:adjustRightInd w:val="0"/>
              <w:snapToGrid w:val="0"/>
              <w:spacing w:line="360" w:lineRule="auto"/>
              <w:ind w:firstLineChars="200" w:firstLine="480"/>
              <w:rPr>
                <w:rFonts w:ascii="宋体" w:hAnsi="宋体" w:cs="宋体"/>
                <w:sz w:val="24"/>
              </w:rPr>
            </w:pPr>
            <w:r>
              <w:rPr>
                <w:rFonts w:ascii="宋体" w:hAnsi="宋体" w:cs="宋体"/>
                <w:sz w:val="24"/>
              </w:rPr>
              <w:t>2）转账时须注明转账项目名称及用途</w:t>
            </w:r>
            <w:r>
              <w:rPr>
                <w:rFonts w:ascii="宋体" w:hAnsi="宋体" w:cs="宋体" w:hint="eastAsia"/>
                <w:sz w:val="24"/>
              </w:rPr>
              <w:t>（可简写）</w:t>
            </w:r>
            <w:r>
              <w:rPr>
                <w:rFonts w:ascii="宋体" w:hAnsi="宋体" w:cs="宋体"/>
                <w:sz w:val="24"/>
              </w:rPr>
              <w:t>；</w:t>
            </w:r>
          </w:p>
          <w:p w:rsidR="002B0489" w:rsidRDefault="004B3881">
            <w:pPr>
              <w:adjustRightInd w:val="0"/>
              <w:snapToGrid w:val="0"/>
              <w:spacing w:line="360" w:lineRule="auto"/>
              <w:ind w:firstLineChars="100" w:firstLine="240"/>
              <w:rPr>
                <w:rFonts w:ascii="宋体" w:hAnsi="宋体" w:cs="宋体"/>
                <w:sz w:val="24"/>
              </w:rPr>
            </w:pPr>
            <w:r>
              <w:rPr>
                <w:rFonts w:ascii="宋体" w:hAnsi="宋体" w:cs="宋体" w:hint="eastAsia"/>
                <w:sz w:val="24"/>
              </w:rPr>
              <w:t>3）</w:t>
            </w:r>
            <w:r>
              <w:rPr>
                <w:rFonts w:ascii="宋体" w:hAnsi="宋体" w:cs="宋体"/>
                <w:sz w:val="24"/>
              </w:rPr>
              <w:t>在规定的</w:t>
            </w:r>
            <w:r>
              <w:rPr>
                <w:rFonts w:ascii="宋体" w:hAnsi="宋体" w:cs="宋体" w:hint="eastAsia"/>
                <w:sz w:val="24"/>
              </w:rPr>
              <w:t>投标</w:t>
            </w:r>
            <w:r>
              <w:rPr>
                <w:rFonts w:ascii="宋体" w:hAnsi="宋体" w:cs="宋体"/>
                <w:sz w:val="24"/>
              </w:rPr>
              <w:t>保证金</w:t>
            </w:r>
            <w:r>
              <w:rPr>
                <w:rFonts w:ascii="宋体" w:hAnsi="宋体" w:cs="宋体" w:hint="eastAsia"/>
                <w:sz w:val="24"/>
              </w:rPr>
              <w:t>交纳</w:t>
            </w:r>
            <w:r>
              <w:rPr>
                <w:rFonts w:ascii="宋体" w:hAnsi="宋体" w:cs="宋体"/>
                <w:sz w:val="24"/>
              </w:rPr>
              <w:t>日期之后</w:t>
            </w:r>
            <w:r>
              <w:rPr>
                <w:rFonts w:ascii="宋体" w:hAnsi="宋体" w:cs="宋体" w:hint="eastAsia"/>
                <w:sz w:val="24"/>
              </w:rPr>
              <w:t>提交投标</w:t>
            </w:r>
            <w:r>
              <w:rPr>
                <w:rFonts w:ascii="宋体" w:hAnsi="宋体" w:cs="宋体"/>
                <w:sz w:val="24"/>
              </w:rPr>
              <w:t>保证金的为无效</w:t>
            </w:r>
            <w:r>
              <w:rPr>
                <w:rFonts w:ascii="宋体" w:hAnsi="宋体" w:cs="宋体" w:hint="eastAsia"/>
                <w:sz w:val="24"/>
              </w:rPr>
              <w:t>响应</w:t>
            </w:r>
            <w:r>
              <w:rPr>
                <w:rFonts w:ascii="宋体" w:hAnsi="宋体" w:cs="宋体"/>
                <w:sz w:val="24"/>
              </w:rPr>
              <w:t>。</w:t>
            </w:r>
          </w:p>
          <w:p w:rsidR="002B0489" w:rsidRDefault="004B3881">
            <w:pPr>
              <w:adjustRightInd w:val="0"/>
              <w:snapToGrid w:val="0"/>
              <w:spacing w:line="360" w:lineRule="auto"/>
              <w:ind w:firstLineChars="100" w:firstLine="240"/>
              <w:rPr>
                <w:rFonts w:ascii="宋体" w:hAnsi="宋体" w:cs="宋体"/>
                <w:sz w:val="24"/>
              </w:rPr>
            </w:pPr>
            <w:r>
              <w:rPr>
                <w:rFonts w:ascii="宋体" w:hAnsi="宋体" w:cs="宋体" w:hint="eastAsia"/>
                <w:sz w:val="24"/>
              </w:rPr>
              <w:t>4）供应商应充分考虑投标保证金在银行之间划转所需要的时间，确保其在截止时间之前到达指定账户，否则后果自负；</w:t>
            </w:r>
          </w:p>
          <w:p w:rsidR="002B0489" w:rsidRDefault="004B3881">
            <w:pPr>
              <w:adjustRightInd w:val="0"/>
              <w:snapToGrid w:val="0"/>
              <w:spacing w:line="360" w:lineRule="auto"/>
              <w:ind w:firstLineChars="200" w:firstLine="480"/>
              <w:rPr>
                <w:rFonts w:ascii="宋体" w:hAnsi="宋体" w:cs="宋体"/>
                <w:sz w:val="24"/>
              </w:rPr>
            </w:pPr>
            <w:r>
              <w:rPr>
                <w:rFonts w:ascii="宋体" w:hAnsi="宋体" w:cs="宋体" w:hint="eastAsia"/>
                <w:sz w:val="24"/>
              </w:rPr>
              <w:t>5）保函有效期不得少于响应文件有效期，担保金额不得少于投标保证金金额</w:t>
            </w:r>
            <w:r>
              <w:rPr>
                <w:rFonts w:ascii="宋体" w:hAnsi="宋体" w:cs="宋体"/>
                <w:sz w:val="24"/>
              </w:rPr>
              <w:t>。</w:t>
            </w:r>
          </w:p>
        </w:tc>
      </w:tr>
      <w:tr w:rsidR="002B0489">
        <w:trPr>
          <w:cantSplit/>
          <w:trHeight w:val="8"/>
          <w:jc w:val="center"/>
        </w:trPr>
        <w:tc>
          <w:tcPr>
            <w:tcW w:w="2389" w:type="dxa"/>
            <w:vAlign w:val="center"/>
          </w:tcPr>
          <w:p w:rsidR="002B0489" w:rsidRDefault="004B3881">
            <w:pPr>
              <w:adjustRightInd w:val="0"/>
              <w:snapToGrid w:val="0"/>
              <w:spacing w:line="360" w:lineRule="auto"/>
              <w:ind w:leftChars="-254" w:left="-533" w:firstLineChars="254" w:firstLine="610"/>
              <w:jc w:val="center"/>
              <w:rPr>
                <w:szCs w:val="21"/>
              </w:rPr>
            </w:pPr>
            <w:r>
              <w:rPr>
                <w:rFonts w:ascii="宋体" w:hAnsi="宋体" w:cs="宋体" w:hint="eastAsia"/>
                <w:sz w:val="24"/>
                <w:lang w:val="zh-CN"/>
              </w:rPr>
              <w:t>★</w:t>
            </w:r>
            <w:r>
              <w:rPr>
                <w:rFonts w:ascii="宋体" w:hAnsi="宋体" w:cs="宋体" w:hint="eastAsia"/>
                <w:sz w:val="24"/>
              </w:rPr>
              <w:t>注意事项</w:t>
            </w:r>
          </w:p>
        </w:tc>
        <w:tc>
          <w:tcPr>
            <w:tcW w:w="7585" w:type="dxa"/>
            <w:vAlign w:val="center"/>
          </w:tcPr>
          <w:p w:rsidR="002B0489" w:rsidRDefault="004B3881">
            <w:pPr>
              <w:pStyle w:val="TableText"/>
              <w:spacing w:before="174" w:line="219" w:lineRule="auto"/>
              <w:ind w:left="114"/>
              <w:rPr>
                <w:rFonts w:ascii="Times New Roman" w:eastAsia="宋体" w:hAnsi="Times New Roman" w:cs="Times New Roman"/>
                <w:spacing w:val="-3"/>
                <w:sz w:val="21"/>
                <w:szCs w:val="20"/>
                <w:lang w:eastAsia="zh-CN"/>
              </w:rPr>
            </w:pPr>
            <w:r>
              <w:rPr>
                <w:rFonts w:ascii="宋体" w:hAnsi="宋体" w:cs="宋体" w:hint="eastAsia"/>
                <w:sz w:val="24"/>
                <w:szCs w:val="24"/>
                <w:lang w:eastAsia="zh-CN"/>
              </w:rPr>
              <w:t>1.</w:t>
            </w:r>
            <w:r>
              <w:rPr>
                <w:rFonts w:ascii="宋体" w:eastAsia="宋体" w:hAnsi="宋体" w:cs="宋体"/>
                <w:sz w:val="24"/>
                <w:szCs w:val="24"/>
                <w:lang w:eastAsia="zh-CN"/>
              </w:rPr>
              <w:t>本项目标的所属行业：</w:t>
            </w:r>
            <w:r>
              <w:rPr>
                <w:rFonts w:ascii="Times New Roman" w:eastAsia="宋体" w:hAnsi="Times New Roman" w:cs="Times New Roman"/>
                <w:spacing w:val="-3"/>
                <w:sz w:val="21"/>
                <w:szCs w:val="20"/>
                <w:lang w:eastAsia="zh-CN"/>
              </w:rPr>
              <w:t>本项目采购标的对应的中小企业划分标准所属行业</w:t>
            </w:r>
            <w:r>
              <w:rPr>
                <w:rFonts w:ascii="Times New Roman" w:eastAsia="宋体" w:hAnsi="Times New Roman" w:cs="Times New Roman"/>
                <w:spacing w:val="-3"/>
                <w:sz w:val="21"/>
                <w:szCs w:val="20"/>
                <w:lang w:eastAsia="zh-CN"/>
              </w:rPr>
              <w:t>:</w:t>
            </w:r>
          </w:p>
          <w:p w:rsidR="002B0489" w:rsidRPr="00B64C74" w:rsidRDefault="00B64C74">
            <w:pPr>
              <w:adjustRightInd w:val="0"/>
              <w:snapToGrid w:val="0"/>
              <w:spacing w:line="360" w:lineRule="auto"/>
              <w:rPr>
                <w:rFonts w:ascii="宋体" w:hAnsi="宋体" w:cs="宋体"/>
                <w:b/>
                <w:color w:val="000000" w:themeColor="text1"/>
                <w:sz w:val="24"/>
              </w:rPr>
            </w:pPr>
            <w:r w:rsidRPr="00B64C74">
              <w:rPr>
                <w:rFonts w:ascii="宋体" w:hAnsi="宋体" w:cs="宋体" w:hint="eastAsia"/>
                <w:b/>
                <w:color w:val="000000" w:themeColor="text1"/>
                <w:sz w:val="24"/>
              </w:rPr>
              <w:t>批发业</w:t>
            </w:r>
          </w:p>
          <w:p w:rsidR="002B0489" w:rsidRDefault="004B3881">
            <w:pPr>
              <w:pStyle w:val="af9"/>
              <w:adjustRightInd w:val="0"/>
              <w:snapToGrid w:val="0"/>
              <w:spacing w:before="0" w:beforeAutospacing="0" w:after="0" w:afterAutospacing="0" w:line="360" w:lineRule="auto"/>
              <w:rPr>
                <w:kern w:val="2"/>
              </w:rPr>
            </w:pPr>
            <w:r>
              <w:rPr>
                <w:rFonts w:hint="eastAsia"/>
                <w:kern w:val="2"/>
              </w:rPr>
              <w:t>2.</w:t>
            </w:r>
            <w:r>
              <w:rPr>
                <w:rFonts w:ascii="Times New Roman" w:hAnsi="Times New Roman" w:cs="Times New Roman" w:hint="eastAsia"/>
              </w:rPr>
              <w:t>本项目为专门面向中小企业采购项目。</w:t>
            </w:r>
          </w:p>
          <w:p w:rsidR="002B0489" w:rsidRDefault="004B3881">
            <w:pPr>
              <w:adjustRightInd w:val="0"/>
              <w:snapToGrid w:val="0"/>
              <w:spacing w:line="360" w:lineRule="auto"/>
            </w:pPr>
            <w:r>
              <w:rPr>
                <w:rFonts w:ascii="宋体" w:hAnsi="宋体" w:cs="宋体" w:hint="eastAsia"/>
                <w:sz w:val="24"/>
              </w:rPr>
              <w:t>3.报名供应商提供的《中小企业声明函》与事实不符，构成提供虚假材料谋取中标、成交的，依照《中华人民共和国政府采购法》第七十七条第一款的规定：</w:t>
            </w:r>
            <w:r>
              <w:rPr>
                <w:rFonts w:ascii="宋体" w:hAnsi="宋体" w:cs="宋体" w:hint="eastAsia"/>
                <w:b/>
                <w:bCs/>
                <w:sz w:val="24"/>
              </w:rPr>
              <w:t>处以采购金额千分之五以上千分之十以下的罚款，列入不良行为记录名单，在一至三年内禁 止参加政府采购活动，有违法所得的，并处没收违法所得，情节严重的，由工商行政管理机关吊销营业执照；构成犯罪的，依法追究刑事责任。</w:t>
            </w:r>
          </w:p>
        </w:tc>
      </w:tr>
      <w:tr w:rsidR="002B0489">
        <w:trPr>
          <w:cantSplit/>
          <w:trHeight w:val="90"/>
          <w:jc w:val="center"/>
        </w:trPr>
        <w:tc>
          <w:tcPr>
            <w:tcW w:w="9974" w:type="dxa"/>
            <w:gridSpan w:val="2"/>
            <w:vAlign w:val="center"/>
          </w:tcPr>
          <w:p w:rsidR="002B0489" w:rsidRDefault="004B3881">
            <w:pPr>
              <w:adjustRightInd w:val="0"/>
              <w:snapToGrid w:val="0"/>
              <w:spacing w:line="360" w:lineRule="auto"/>
              <w:rPr>
                <w:b/>
                <w:bCs/>
                <w:szCs w:val="21"/>
              </w:rPr>
            </w:pPr>
            <w:r>
              <w:rPr>
                <w:b/>
                <w:szCs w:val="21"/>
              </w:rPr>
              <w:t>四、响应文件的提交</w:t>
            </w:r>
          </w:p>
        </w:tc>
      </w:tr>
      <w:tr w:rsidR="002B0489">
        <w:trPr>
          <w:cantSplit/>
          <w:trHeight w:val="676"/>
          <w:jc w:val="center"/>
        </w:trPr>
        <w:tc>
          <w:tcPr>
            <w:tcW w:w="2389" w:type="dxa"/>
            <w:vAlign w:val="center"/>
          </w:tcPr>
          <w:p w:rsidR="002B0489" w:rsidRDefault="004B3881">
            <w:pPr>
              <w:adjustRightInd w:val="0"/>
              <w:snapToGrid w:val="0"/>
              <w:spacing w:line="360" w:lineRule="auto"/>
              <w:rPr>
                <w:rFonts w:ascii="宋体" w:hAnsi="宋体" w:cs="宋体"/>
                <w:sz w:val="24"/>
              </w:rPr>
            </w:pPr>
            <w:r>
              <w:rPr>
                <w:rFonts w:ascii="宋体" w:hAnsi="宋体" w:cs="宋体"/>
                <w:sz w:val="24"/>
              </w:rPr>
              <w:t>响应文件的提交地点</w:t>
            </w:r>
          </w:p>
        </w:tc>
        <w:tc>
          <w:tcPr>
            <w:tcW w:w="7585" w:type="dxa"/>
            <w:vAlign w:val="center"/>
          </w:tcPr>
          <w:p w:rsidR="002B0489" w:rsidRDefault="004B3881">
            <w:pPr>
              <w:adjustRightInd w:val="0"/>
              <w:snapToGrid w:val="0"/>
              <w:spacing w:line="360" w:lineRule="auto"/>
              <w:ind w:firstLineChars="200" w:firstLine="482"/>
              <w:rPr>
                <w:b/>
                <w:bCs/>
                <w:szCs w:val="21"/>
              </w:rPr>
            </w:pPr>
            <w:r>
              <w:rPr>
                <w:b/>
                <w:bCs/>
                <w:sz w:val="24"/>
              </w:rPr>
              <w:t>政采云线上平台</w:t>
            </w:r>
          </w:p>
        </w:tc>
      </w:tr>
      <w:tr w:rsidR="002B0489">
        <w:trPr>
          <w:cantSplit/>
          <w:trHeight w:val="676"/>
          <w:jc w:val="center"/>
        </w:trPr>
        <w:tc>
          <w:tcPr>
            <w:tcW w:w="2389" w:type="dxa"/>
            <w:vAlign w:val="center"/>
          </w:tcPr>
          <w:p w:rsidR="002B0489" w:rsidRDefault="004B3881">
            <w:pPr>
              <w:adjustRightInd w:val="0"/>
              <w:snapToGrid w:val="0"/>
              <w:spacing w:line="360" w:lineRule="auto"/>
              <w:ind w:firstLineChars="200" w:firstLine="480"/>
              <w:rPr>
                <w:rFonts w:ascii="宋体" w:hAnsi="宋体" w:cs="宋体"/>
                <w:sz w:val="24"/>
              </w:rPr>
            </w:pPr>
            <w:r>
              <w:rPr>
                <w:rFonts w:ascii="宋体" w:hAnsi="宋体" w:cs="宋体"/>
                <w:sz w:val="24"/>
              </w:rPr>
              <w:lastRenderedPageBreak/>
              <w:t>响应文件签章</w:t>
            </w:r>
          </w:p>
        </w:tc>
        <w:tc>
          <w:tcPr>
            <w:tcW w:w="7585" w:type="dxa"/>
            <w:vAlign w:val="center"/>
          </w:tcPr>
          <w:p w:rsidR="002B0489" w:rsidRDefault="004B3881">
            <w:pPr>
              <w:adjustRightInd w:val="0"/>
              <w:snapToGrid w:val="0"/>
              <w:spacing w:line="360" w:lineRule="auto"/>
              <w:ind w:firstLineChars="200" w:firstLine="480"/>
              <w:rPr>
                <w:b/>
                <w:bCs/>
                <w:szCs w:val="21"/>
              </w:rPr>
            </w:pPr>
            <w:r>
              <w:rPr>
                <w:rFonts w:ascii="宋体" w:hAnsi="宋体" w:cs="宋体" w:hint="eastAsia"/>
                <w:sz w:val="24"/>
              </w:rPr>
              <w:t>响应文件应由法定代表人或授权代表在规定的签章处签字或盖章的，应逐一签字或盖章；在规定加盖单位公章处应加盖单位公章，未按竞争性谈判文件要求签字盖章的，作无效响应处理。</w:t>
            </w:r>
          </w:p>
        </w:tc>
      </w:tr>
      <w:tr w:rsidR="002B0489">
        <w:trPr>
          <w:cantSplit/>
          <w:trHeight w:val="90"/>
          <w:jc w:val="center"/>
        </w:trPr>
        <w:tc>
          <w:tcPr>
            <w:tcW w:w="9974" w:type="dxa"/>
            <w:gridSpan w:val="2"/>
            <w:vAlign w:val="center"/>
          </w:tcPr>
          <w:p w:rsidR="002B0489" w:rsidRDefault="004B3881">
            <w:pPr>
              <w:adjustRightInd w:val="0"/>
              <w:snapToGrid w:val="0"/>
              <w:spacing w:line="360" w:lineRule="auto"/>
              <w:rPr>
                <w:rFonts w:ascii="宋体" w:hAnsi="宋体" w:cs="宋体"/>
                <w:sz w:val="24"/>
              </w:rPr>
            </w:pPr>
            <w:r>
              <w:rPr>
                <w:rFonts w:ascii="宋体" w:hAnsi="宋体" w:cs="宋体" w:hint="eastAsia"/>
                <w:b/>
                <w:sz w:val="24"/>
              </w:rPr>
              <w:t>五、成交结果信息公布</w:t>
            </w:r>
          </w:p>
        </w:tc>
      </w:tr>
      <w:tr w:rsidR="002B0489">
        <w:trPr>
          <w:cantSplit/>
          <w:trHeight w:val="10"/>
          <w:jc w:val="center"/>
        </w:trPr>
        <w:tc>
          <w:tcPr>
            <w:tcW w:w="2389" w:type="dxa"/>
            <w:vAlign w:val="center"/>
          </w:tcPr>
          <w:p w:rsidR="002B0489" w:rsidRDefault="004B3881">
            <w:pPr>
              <w:pStyle w:val="DefaultText"/>
              <w:rPr>
                <w:rFonts w:ascii="宋体" w:hAnsi="宋体" w:cs="宋体"/>
                <w:color w:val="auto"/>
                <w:sz w:val="32"/>
              </w:rPr>
            </w:pPr>
            <w:r>
              <w:rPr>
                <w:rFonts w:ascii="宋体" w:hAnsi="宋体" w:cs="宋体" w:hint="eastAsia"/>
                <w:color w:val="auto"/>
                <w:kern w:val="2"/>
              </w:rPr>
              <w:t>财政部门指定的媒体</w:t>
            </w:r>
          </w:p>
        </w:tc>
        <w:tc>
          <w:tcPr>
            <w:tcW w:w="7585" w:type="dxa"/>
            <w:vAlign w:val="center"/>
          </w:tcPr>
          <w:p w:rsidR="002B0489" w:rsidRDefault="004B3881">
            <w:pPr>
              <w:adjustRightInd w:val="0"/>
              <w:snapToGrid w:val="0"/>
              <w:spacing w:line="360" w:lineRule="auto"/>
              <w:ind w:firstLineChars="200" w:firstLine="480"/>
              <w:rPr>
                <w:rFonts w:ascii="宋体" w:hAnsi="宋体" w:cs="宋体"/>
                <w:sz w:val="24"/>
              </w:rPr>
            </w:pPr>
            <w:r>
              <w:rPr>
                <w:rFonts w:ascii="宋体" w:hAnsi="宋体" w:cs="宋体" w:hint="eastAsia"/>
                <w:sz w:val="24"/>
              </w:rPr>
              <w:t>新疆政府采购网（http://www.ccgp-xinjiang.gov.cn）</w:t>
            </w:r>
          </w:p>
        </w:tc>
      </w:tr>
      <w:tr w:rsidR="002B0489">
        <w:trPr>
          <w:cantSplit/>
          <w:trHeight w:val="408"/>
          <w:jc w:val="center"/>
        </w:trPr>
        <w:tc>
          <w:tcPr>
            <w:tcW w:w="2389" w:type="dxa"/>
            <w:vAlign w:val="center"/>
          </w:tcPr>
          <w:p w:rsidR="002B0489" w:rsidRDefault="004B3881">
            <w:pPr>
              <w:pStyle w:val="DefaultText"/>
              <w:jc w:val="center"/>
              <w:rPr>
                <w:rFonts w:ascii="宋体" w:hAnsi="宋体" w:cs="宋体"/>
                <w:color w:val="auto"/>
                <w:kern w:val="2"/>
              </w:rPr>
            </w:pPr>
            <w:r>
              <w:rPr>
                <w:rFonts w:ascii="宋体" w:hAnsi="宋体" w:cs="宋体" w:hint="eastAsia"/>
                <w:color w:val="auto"/>
                <w:kern w:val="2"/>
              </w:rPr>
              <w:t>推荐的成交候选人</w:t>
            </w:r>
          </w:p>
          <w:p w:rsidR="002B0489" w:rsidRDefault="004B3881">
            <w:pPr>
              <w:pStyle w:val="DefaultText"/>
              <w:jc w:val="center"/>
              <w:rPr>
                <w:rFonts w:ascii="宋体" w:hAnsi="宋体" w:cs="宋体"/>
                <w:color w:val="auto"/>
                <w:kern w:val="2"/>
              </w:rPr>
            </w:pPr>
            <w:r>
              <w:rPr>
                <w:rFonts w:ascii="宋体" w:hAnsi="宋体" w:cs="宋体" w:hint="eastAsia"/>
                <w:color w:val="auto"/>
                <w:kern w:val="2"/>
              </w:rPr>
              <w:t>数量</w:t>
            </w:r>
          </w:p>
        </w:tc>
        <w:tc>
          <w:tcPr>
            <w:tcW w:w="7585" w:type="dxa"/>
            <w:vAlign w:val="center"/>
          </w:tcPr>
          <w:p w:rsidR="002B0489" w:rsidRDefault="004B3881">
            <w:pPr>
              <w:pStyle w:val="DefaultText"/>
              <w:ind w:firstLineChars="200" w:firstLine="480"/>
              <w:rPr>
                <w:rFonts w:ascii="宋体" w:hAnsi="宋体" w:cs="宋体"/>
                <w:color w:val="auto"/>
                <w:kern w:val="2"/>
              </w:rPr>
            </w:pPr>
            <w:r>
              <w:rPr>
                <w:rFonts w:ascii="宋体" w:hAnsi="宋体" w:cs="宋体" w:hint="eastAsia"/>
                <w:color w:val="auto"/>
                <w:kern w:val="2"/>
              </w:rPr>
              <w:t>不少于3个</w:t>
            </w:r>
          </w:p>
        </w:tc>
      </w:tr>
      <w:tr w:rsidR="002B0489">
        <w:trPr>
          <w:cantSplit/>
          <w:trHeight w:val="10"/>
          <w:jc w:val="center"/>
        </w:trPr>
        <w:tc>
          <w:tcPr>
            <w:tcW w:w="9974" w:type="dxa"/>
            <w:gridSpan w:val="2"/>
            <w:vAlign w:val="center"/>
          </w:tcPr>
          <w:p w:rsidR="002B0489" w:rsidRDefault="004B3881">
            <w:pPr>
              <w:adjustRightInd w:val="0"/>
              <w:snapToGrid w:val="0"/>
              <w:spacing w:line="360" w:lineRule="auto"/>
              <w:rPr>
                <w:rFonts w:ascii="宋体" w:hAnsi="宋体" w:cs="宋体"/>
                <w:b/>
                <w:sz w:val="24"/>
              </w:rPr>
            </w:pPr>
            <w:r>
              <w:rPr>
                <w:rFonts w:ascii="宋体" w:hAnsi="宋体" w:cs="宋体" w:hint="eastAsia"/>
                <w:b/>
                <w:sz w:val="24"/>
              </w:rPr>
              <w:t>六、其他规定</w:t>
            </w:r>
          </w:p>
        </w:tc>
      </w:tr>
      <w:tr w:rsidR="002B0489">
        <w:trPr>
          <w:cantSplit/>
          <w:trHeight w:val="10"/>
          <w:jc w:val="center"/>
        </w:trPr>
        <w:tc>
          <w:tcPr>
            <w:tcW w:w="2389" w:type="dxa"/>
            <w:vAlign w:val="center"/>
          </w:tcPr>
          <w:p w:rsidR="002B0489" w:rsidRDefault="004B3881">
            <w:pPr>
              <w:adjustRightInd w:val="0"/>
              <w:snapToGrid w:val="0"/>
              <w:spacing w:line="360" w:lineRule="auto"/>
              <w:jc w:val="center"/>
              <w:rPr>
                <w:rFonts w:ascii="宋体" w:hAnsi="宋体" w:cs="宋体"/>
                <w:sz w:val="24"/>
              </w:rPr>
            </w:pPr>
            <w:r>
              <w:rPr>
                <w:rFonts w:ascii="宋体" w:hAnsi="宋体" w:cs="宋体" w:hint="eastAsia"/>
                <w:sz w:val="24"/>
              </w:rPr>
              <w:t>采购代理服务费</w:t>
            </w:r>
          </w:p>
        </w:tc>
        <w:tc>
          <w:tcPr>
            <w:tcW w:w="7585" w:type="dxa"/>
            <w:vAlign w:val="center"/>
          </w:tcPr>
          <w:p w:rsidR="002B0489" w:rsidRDefault="004B3881">
            <w:pPr>
              <w:adjustRightInd w:val="0"/>
              <w:snapToGrid w:val="0"/>
              <w:spacing w:line="360" w:lineRule="auto"/>
              <w:rPr>
                <w:rFonts w:ascii="宋体" w:hAnsi="宋体" w:cs="宋体"/>
                <w:sz w:val="24"/>
              </w:rPr>
            </w:pPr>
            <w:r>
              <w:rPr>
                <w:rFonts w:ascii="宋体" w:hAnsi="宋体" w:cs="宋体"/>
                <w:sz w:val="24"/>
              </w:rPr>
              <w:t>1、代理报酬的计算方法：国家计委关于《招标代理服务收费管  理暂行办法》（计价格[2002]1980 号）和国家发改价格【2011】 534 号文件规定取费。</w:t>
            </w:r>
          </w:p>
          <w:p w:rsidR="002B0489" w:rsidRDefault="004B3881">
            <w:pPr>
              <w:adjustRightInd w:val="0"/>
              <w:snapToGrid w:val="0"/>
              <w:spacing w:line="360" w:lineRule="auto"/>
              <w:rPr>
                <w:rFonts w:ascii="宋体" w:hAnsi="宋体" w:cs="宋体"/>
                <w:sz w:val="24"/>
              </w:rPr>
            </w:pPr>
            <w:r>
              <w:rPr>
                <w:rFonts w:ascii="宋体" w:hAnsi="宋体" w:cs="宋体"/>
                <w:sz w:val="24"/>
              </w:rPr>
              <w:t>2、代理报酬支付方式：由中标人支付。</w:t>
            </w:r>
          </w:p>
          <w:p w:rsidR="002B0489" w:rsidRDefault="004B3881">
            <w:pPr>
              <w:adjustRightInd w:val="0"/>
              <w:snapToGrid w:val="0"/>
              <w:spacing w:line="360" w:lineRule="auto"/>
              <w:rPr>
                <w:rFonts w:ascii="宋体" w:hAnsi="宋体" w:cs="宋体"/>
                <w:sz w:val="24"/>
              </w:rPr>
            </w:pPr>
            <w:r>
              <w:rPr>
                <w:rFonts w:ascii="宋体" w:hAnsi="宋体" w:cs="宋体"/>
                <w:sz w:val="24"/>
              </w:rPr>
              <w:t>3、代理报酬的支付时间：由中标人领取中标通知书时支付。</w:t>
            </w:r>
          </w:p>
          <w:p w:rsidR="002B0489" w:rsidRDefault="004B3881">
            <w:pPr>
              <w:adjustRightInd w:val="0"/>
              <w:snapToGrid w:val="0"/>
              <w:spacing w:line="360" w:lineRule="auto"/>
              <w:rPr>
                <w:rFonts w:ascii="宋体" w:hAnsi="宋体" w:cs="宋体"/>
                <w:sz w:val="24"/>
              </w:rPr>
            </w:pPr>
            <w:r>
              <w:rPr>
                <w:rFonts w:ascii="宋体" w:hAnsi="宋体" w:cs="宋体"/>
                <w:sz w:val="24"/>
              </w:rPr>
              <w:t>4、代理报酬的支付账号：同投标保证金缴纳账号。</w:t>
            </w:r>
          </w:p>
        </w:tc>
      </w:tr>
      <w:tr w:rsidR="002B0489">
        <w:trPr>
          <w:cantSplit/>
          <w:trHeight w:val="860"/>
          <w:jc w:val="center"/>
        </w:trPr>
        <w:tc>
          <w:tcPr>
            <w:tcW w:w="2389" w:type="dxa"/>
            <w:vAlign w:val="center"/>
          </w:tcPr>
          <w:p w:rsidR="002B0489" w:rsidRDefault="004B3881">
            <w:pPr>
              <w:adjustRightInd w:val="0"/>
              <w:snapToGrid w:val="0"/>
              <w:spacing w:line="360" w:lineRule="auto"/>
              <w:jc w:val="center"/>
              <w:rPr>
                <w:rFonts w:ascii="宋体" w:hAnsi="宋体" w:cs="宋体"/>
                <w:sz w:val="24"/>
              </w:rPr>
            </w:pPr>
            <w:r>
              <w:rPr>
                <w:rFonts w:ascii="宋体" w:hAnsi="宋体" w:cs="宋体" w:hint="eastAsia"/>
                <w:sz w:val="24"/>
              </w:rPr>
              <w:t>其他要求</w:t>
            </w:r>
          </w:p>
        </w:tc>
        <w:tc>
          <w:tcPr>
            <w:tcW w:w="7585" w:type="dxa"/>
            <w:vAlign w:val="center"/>
          </w:tcPr>
          <w:p w:rsidR="002B0489" w:rsidRDefault="004B3881">
            <w:pPr>
              <w:spacing w:line="360" w:lineRule="auto"/>
              <w:rPr>
                <w:rFonts w:ascii="宋体" w:hAnsi="宋体" w:cs="宋体"/>
                <w:sz w:val="24"/>
              </w:rPr>
            </w:pPr>
            <w:r>
              <w:rPr>
                <w:rFonts w:ascii="宋体" w:hAnsi="宋体" w:cs="宋体"/>
                <w:sz w:val="24"/>
              </w:rPr>
              <w:t>请各供应商务必详细阅读本</w:t>
            </w:r>
            <w:r>
              <w:rPr>
                <w:rFonts w:ascii="宋体" w:hAnsi="宋体" w:cs="宋体" w:hint="eastAsia"/>
                <w:sz w:val="24"/>
              </w:rPr>
              <w:t>谈判</w:t>
            </w:r>
            <w:r>
              <w:rPr>
                <w:rFonts w:ascii="宋体" w:hAnsi="宋体" w:cs="宋体"/>
                <w:sz w:val="24"/>
              </w:rPr>
              <w:t>文件的全部条款，以减少不必要的失误，否则，由此引起的损失或风险由供应商自行承担。</w:t>
            </w:r>
          </w:p>
          <w:p w:rsidR="002B0489" w:rsidRDefault="004B3881">
            <w:pPr>
              <w:spacing w:line="360" w:lineRule="auto"/>
              <w:rPr>
                <w:rFonts w:ascii="宋体" w:hAnsi="宋体" w:cs="宋体"/>
                <w:sz w:val="24"/>
              </w:rPr>
            </w:pPr>
            <w:r>
              <w:rPr>
                <w:rFonts w:ascii="宋体" w:hAnsi="宋体" w:cs="宋体"/>
                <w:sz w:val="24"/>
              </w:rPr>
              <w:t>供应商获取</w:t>
            </w:r>
            <w:r>
              <w:rPr>
                <w:rFonts w:ascii="宋体" w:hAnsi="宋体" w:cs="宋体" w:hint="eastAsia"/>
                <w:sz w:val="24"/>
              </w:rPr>
              <w:t>谈判</w:t>
            </w:r>
            <w:r>
              <w:rPr>
                <w:rFonts w:ascii="宋体" w:hAnsi="宋体" w:cs="宋体"/>
                <w:sz w:val="24"/>
              </w:rPr>
              <w:t>文件后应认真及时阅读采购文件中所有的事项、格式、条款和规范要求等，做好</w:t>
            </w:r>
            <w:r>
              <w:rPr>
                <w:rFonts w:ascii="宋体" w:hAnsi="宋体" w:cs="宋体" w:hint="eastAsia"/>
                <w:sz w:val="24"/>
              </w:rPr>
              <w:t>响应</w:t>
            </w:r>
            <w:r>
              <w:rPr>
                <w:rFonts w:ascii="宋体" w:hAnsi="宋体" w:cs="宋体"/>
                <w:sz w:val="24"/>
              </w:rPr>
              <w:t>工作。供应商不得以投诉为名，排挤竞争对手，不得进行虚假、恶意投诉，阻碍招标投标活动的正常进行。</w:t>
            </w:r>
          </w:p>
        </w:tc>
      </w:tr>
      <w:tr w:rsidR="002B0489">
        <w:trPr>
          <w:cantSplit/>
          <w:trHeight w:val="1434"/>
          <w:jc w:val="center"/>
        </w:trPr>
        <w:tc>
          <w:tcPr>
            <w:tcW w:w="9974" w:type="dxa"/>
            <w:gridSpan w:val="2"/>
            <w:vAlign w:val="center"/>
          </w:tcPr>
          <w:p w:rsidR="002B0489" w:rsidRDefault="004B3881">
            <w:pPr>
              <w:spacing w:line="460" w:lineRule="exact"/>
              <w:ind w:firstLineChars="100" w:firstLine="241"/>
              <w:rPr>
                <w:rFonts w:ascii="宋体" w:hAnsi="宋体" w:cs="宋体"/>
                <w:b/>
                <w:bCs/>
                <w:sz w:val="24"/>
                <w:lang w:val="zh-CN"/>
              </w:rPr>
            </w:pPr>
            <w:r>
              <w:rPr>
                <w:rFonts w:ascii="宋体" w:hAnsi="宋体" w:cs="宋体" w:hint="eastAsia"/>
                <w:b/>
                <w:bCs/>
                <w:sz w:val="24"/>
                <w:lang w:val="zh-CN"/>
              </w:rPr>
              <w:t>注：</w:t>
            </w:r>
            <w:r>
              <w:rPr>
                <w:rFonts w:ascii="宋体" w:hAnsi="宋体" w:cs="宋体" w:hint="eastAsia"/>
                <w:sz w:val="24"/>
              </w:rPr>
              <w:t>1、</w:t>
            </w:r>
            <w:r>
              <w:rPr>
                <w:rFonts w:ascii="宋体" w:hAnsi="宋体" w:cs="宋体" w:hint="eastAsia"/>
                <w:sz w:val="24"/>
                <w:lang w:val="zh-CN"/>
              </w:rPr>
              <w:t>带“★”符号的为报名供应商需重点关注的事项。</w:t>
            </w:r>
          </w:p>
          <w:p w:rsidR="002B0489" w:rsidRDefault="004B3881">
            <w:pPr>
              <w:spacing w:line="460" w:lineRule="exact"/>
              <w:ind w:firstLineChars="300" w:firstLine="720"/>
              <w:rPr>
                <w:rFonts w:ascii="宋体" w:hAnsi="宋体" w:cs="宋体"/>
                <w:color w:val="0000FF"/>
                <w:sz w:val="24"/>
              </w:rPr>
            </w:pPr>
            <w:r>
              <w:rPr>
                <w:rFonts w:ascii="宋体" w:hAnsi="宋体" w:cs="宋体" w:hint="eastAsia"/>
                <w:sz w:val="24"/>
              </w:rPr>
              <w:t>2、</w:t>
            </w:r>
            <w:r>
              <w:rPr>
                <w:rFonts w:ascii="宋体" w:hAnsi="宋体" w:cs="宋体" w:hint="eastAsia"/>
                <w:sz w:val="24"/>
                <w:lang w:val="zh-CN"/>
              </w:rPr>
              <w:t>本须知前附表是对供应商须知的修改和补充，如有矛盾，均以本表为准。</w:t>
            </w:r>
          </w:p>
        </w:tc>
      </w:tr>
    </w:tbl>
    <w:p w:rsidR="002B0489" w:rsidRDefault="004B3881">
      <w:pPr>
        <w:spacing w:before="73" w:line="225" w:lineRule="auto"/>
        <w:ind w:left="3099"/>
        <w:outlineLvl w:val="0"/>
      </w:pPr>
      <w:r>
        <w:rPr>
          <w:rFonts w:eastAsia="黑体"/>
          <w:b/>
          <w:sz w:val="36"/>
          <w:szCs w:val="36"/>
        </w:rPr>
        <w:br w:type="page"/>
      </w:r>
      <w:r>
        <w:rPr>
          <w:rFonts w:ascii="黑体" w:eastAsia="黑体" w:hAnsi="黑体" w:cs="黑体"/>
          <w:b/>
          <w:bCs/>
          <w:spacing w:val="6"/>
          <w:sz w:val="36"/>
          <w:szCs w:val="36"/>
        </w:rPr>
        <w:lastRenderedPageBreak/>
        <w:t>竞争性谈判须知正文</w:t>
      </w:r>
    </w:p>
    <w:p w:rsidR="002B0489" w:rsidRDefault="002B0489">
      <w:pPr>
        <w:snapToGrid w:val="0"/>
        <w:spacing w:line="360" w:lineRule="auto"/>
        <w:jc w:val="center"/>
        <w:outlineLvl w:val="0"/>
        <w:rPr>
          <w:b/>
          <w:sz w:val="30"/>
          <w:szCs w:val="30"/>
        </w:rPr>
      </w:pPr>
    </w:p>
    <w:p w:rsidR="002B0489" w:rsidRDefault="004B3881">
      <w:pPr>
        <w:snapToGrid w:val="0"/>
        <w:spacing w:line="360" w:lineRule="auto"/>
        <w:jc w:val="center"/>
        <w:outlineLvl w:val="0"/>
        <w:rPr>
          <w:b/>
          <w:sz w:val="30"/>
          <w:szCs w:val="30"/>
        </w:rPr>
      </w:pPr>
      <w:r>
        <w:rPr>
          <w:rFonts w:hint="eastAsia"/>
          <w:b/>
          <w:sz w:val="30"/>
          <w:szCs w:val="30"/>
        </w:rPr>
        <w:t>一、</w:t>
      </w:r>
      <w:r>
        <w:rPr>
          <w:b/>
          <w:sz w:val="30"/>
          <w:szCs w:val="30"/>
        </w:rPr>
        <w:t>总则</w:t>
      </w:r>
    </w:p>
    <w:p w:rsidR="002B0489" w:rsidRDefault="004B3881">
      <w:pPr>
        <w:spacing w:before="185" w:line="360" w:lineRule="auto"/>
        <w:outlineLvl w:val="0"/>
        <w:rPr>
          <w:rFonts w:ascii="宋体" w:hAnsi="宋体" w:cs="宋体"/>
          <w:sz w:val="24"/>
        </w:rPr>
      </w:pPr>
      <w:r>
        <w:rPr>
          <w:rFonts w:ascii="宋体" w:hAnsi="宋体" w:cs="宋体"/>
          <w:b/>
          <w:bCs/>
          <w:sz w:val="24"/>
        </w:rPr>
        <w:t>1、适用范围</w:t>
      </w:r>
    </w:p>
    <w:p w:rsidR="002B0489" w:rsidRDefault="004B3881">
      <w:pPr>
        <w:spacing w:before="181" w:line="360" w:lineRule="auto"/>
        <w:ind w:firstLineChars="100" w:firstLine="254"/>
        <w:rPr>
          <w:rFonts w:ascii="宋体" w:hAnsi="宋体" w:cs="宋体"/>
          <w:sz w:val="24"/>
        </w:rPr>
      </w:pPr>
      <w:r>
        <w:rPr>
          <w:rFonts w:ascii="宋体" w:hAnsi="宋体" w:cs="宋体"/>
          <w:spacing w:val="7"/>
          <w:sz w:val="24"/>
        </w:rPr>
        <w:t>1.1  本竞争性谈判文件仅适用于本项目中所</w:t>
      </w:r>
      <w:r>
        <w:rPr>
          <w:rFonts w:ascii="宋体" w:hAnsi="宋体" w:cs="宋体"/>
          <w:spacing w:val="6"/>
          <w:sz w:val="24"/>
        </w:rPr>
        <w:t>叙的服务采购。</w:t>
      </w:r>
    </w:p>
    <w:p w:rsidR="002B0489" w:rsidRDefault="004B3881">
      <w:pPr>
        <w:spacing w:before="185" w:line="360" w:lineRule="auto"/>
        <w:outlineLvl w:val="1"/>
        <w:rPr>
          <w:rFonts w:ascii="宋体" w:hAnsi="宋体" w:cs="宋体"/>
          <w:sz w:val="24"/>
        </w:rPr>
      </w:pPr>
      <w:r>
        <w:rPr>
          <w:rFonts w:ascii="宋体" w:hAnsi="宋体" w:cs="宋体"/>
          <w:b/>
          <w:bCs/>
          <w:spacing w:val="3"/>
          <w:sz w:val="24"/>
        </w:rPr>
        <w:t>2、有关定义</w:t>
      </w:r>
    </w:p>
    <w:p w:rsidR="002B0489" w:rsidRDefault="004B3881">
      <w:pPr>
        <w:spacing w:before="183" w:line="360" w:lineRule="auto"/>
        <w:ind w:right="80" w:firstLineChars="100" w:firstLine="260"/>
        <w:rPr>
          <w:rFonts w:ascii="宋体" w:hAnsi="宋体" w:cs="宋体"/>
          <w:sz w:val="24"/>
        </w:rPr>
      </w:pPr>
      <w:r>
        <w:rPr>
          <w:rFonts w:ascii="宋体" w:hAnsi="宋体" w:cs="宋体"/>
          <w:spacing w:val="10"/>
          <w:sz w:val="24"/>
        </w:rPr>
        <w:t>2.1 “采购人</w:t>
      </w:r>
      <w:r>
        <w:rPr>
          <w:rFonts w:ascii="宋体" w:hAnsi="宋体" w:cs="宋体"/>
          <w:spacing w:val="-70"/>
          <w:sz w:val="24"/>
        </w:rPr>
        <w:t xml:space="preserve"> </w:t>
      </w:r>
      <w:r>
        <w:rPr>
          <w:rFonts w:ascii="宋体" w:hAnsi="宋体" w:cs="宋体"/>
          <w:spacing w:val="10"/>
          <w:sz w:val="24"/>
        </w:rPr>
        <w:t>”系指依法进行政府采购的国家机关、事业单位、团体组织。本项目的</w:t>
      </w:r>
      <w:r>
        <w:rPr>
          <w:rFonts w:ascii="宋体" w:hAnsi="宋体" w:cs="宋体"/>
          <w:spacing w:val="8"/>
          <w:sz w:val="24"/>
        </w:rPr>
        <w:t>采购人为乌鲁木齐市达坂城区达坂城镇人民政府 。</w:t>
      </w:r>
    </w:p>
    <w:p w:rsidR="002B0489" w:rsidRDefault="004B3881">
      <w:pPr>
        <w:spacing w:before="37" w:line="360" w:lineRule="auto"/>
        <w:ind w:right="80" w:firstLineChars="100" w:firstLine="260"/>
        <w:rPr>
          <w:rFonts w:ascii="宋体" w:hAnsi="宋体" w:cs="宋体"/>
          <w:sz w:val="24"/>
        </w:rPr>
      </w:pPr>
      <w:r>
        <w:rPr>
          <w:rFonts w:ascii="宋体" w:hAnsi="宋体" w:cs="宋体"/>
          <w:spacing w:val="10"/>
          <w:sz w:val="24"/>
        </w:rPr>
        <w:t>2.2 “采购代理机构</w:t>
      </w:r>
      <w:r>
        <w:rPr>
          <w:rFonts w:ascii="宋体" w:hAnsi="宋体" w:cs="宋体"/>
          <w:spacing w:val="-70"/>
          <w:sz w:val="24"/>
        </w:rPr>
        <w:t xml:space="preserve"> </w:t>
      </w:r>
      <w:r>
        <w:rPr>
          <w:rFonts w:ascii="宋体" w:hAnsi="宋体" w:cs="宋体"/>
          <w:spacing w:val="10"/>
          <w:sz w:val="24"/>
        </w:rPr>
        <w:t>”系指根据采购人的委托依法办理采购事宜的采购机构。本项目</w:t>
      </w:r>
      <w:r>
        <w:rPr>
          <w:rFonts w:ascii="宋体" w:hAnsi="宋体" w:cs="宋体"/>
          <w:spacing w:val="9"/>
          <w:sz w:val="24"/>
        </w:rPr>
        <w:t>采购代理机构是</w:t>
      </w:r>
      <w:r>
        <w:rPr>
          <w:rFonts w:ascii="宋体" w:hAnsi="宋体" w:cs="宋体" w:hint="eastAsia"/>
          <w:spacing w:val="9"/>
          <w:sz w:val="24"/>
        </w:rPr>
        <w:t>新疆城基宏业工程管理咨询有限公司</w:t>
      </w:r>
      <w:r>
        <w:rPr>
          <w:rFonts w:ascii="宋体" w:hAnsi="宋体" w:cs="宋体"/>
          <w:spacing w:val="9"/>
          <w:sz w:val="24"/>
        </w:rPr>
        <w:t>。</w:t>
      </w:r>
    </w:p>
    <w:p w:rsidR="002B0489" w:rsidRDefault="004B3881">
      <w:pPr>
        <w:spacing w:before="34" w:line="360" w:lineRule="auto"/>
        <w:jc w:val="center"/>
        <w:rPr>
          <w:rFonts w:ascii="宋体" w:hAnsi="宋体" w:cs="宋体"/>
          <w:spacing w:val="6"/>
          <w:sz w:val="24"/>
        </w:rPr>
      </w:pPr>
      <w:r>
        <w:rPr>
          <w:rFonts w:ascii="宋体" w:hAnsi="宋体" w:cs="宋体" w:hint="eastAsia"/>
          <w:spacing w:val="6"/>
          <w:sz w:val="24"/>
        </w:rPr>
        <w:t xml:space="preserve">  </w:t>
      </w:r>
      <w:r>
        <w:rPr>
          <w:rFonts w:ascii="宋体" w:hAnsi="宋体" w:cs="宋体"/>
          <w:spacing w:val="6"/>
          <w:sz w:val="24"/>
        </w:rPr>
        <w:t>2.3 “</w:t>
      </w:r>
      <w:r>
        <w:rPr>
          <w:rFonts w:ascii="宋体" w:hAnsi="宋体" w:cs="宋体" w:hint="eastAsia"/>
          <w:spacing w:val="6"/>
          <w:sz w:val="24"/>
        </w:rPr>
        <w:t>投标</w:t>
      </w:r>
      <w:r>
        <w:rPr>
          <w:rFonts w:ascii="宋体" w:hAnsi="宋体" w:cs="宋体"/>
          <w:spacing w:val="6"/>
          <w:sz w:val="24"/>
        </w:rPr>
        <w:t>供应商</w:t>
      </w:r>
      <w:r>
        <w:rPr>
          <w:rFonts w:ascii="宋体" w:hAnsi="宋体" w:cs="宋体"/>
          <w:spacing w:val="-69"/>
          <w:sz w:val="24"/>
        </w:rPr>
        <w:t xml:space="preserve"> </w:t>
      </w:r>
      <w:r>
        <w:rPr>
          <w:rFonts w:ascii="宋体" w:hAnsi="宋体" w:cs="宋体"/>
          <w:spacing w:val="6"/>
          <w:sz w:val="24"/>
        </w:rPr>
        <w:t>”系指报名成功拟参加竞争性谈判向采购人提供相应服务的</w:t>
      </w:r>
    </w:p>
    <w:p w:rsidR="002B0489" w:rsidRDefault="004B3881">
      <w:pPr>
        <w:spacing w:before="34" w:line="360" w:lineRule="auto"/>
        <w:rPr>
          <w:rFonts w:ascii="宋体" w:hAnsi="宋体" w:cs="宋体"/>
          <w:sz w:val="24"/>
        </w:rPr>
      </w:pPr>
      <w:r>
        <w:rPr>
          <w:rFonts w:ascii="宋体" w:hAnsi="宋体" w:cs="宋体"/>
          <w:spacing w:val="6"/>
          <w:sz w:val="24"/>
        </w:rPr>
        <w:t>供应商。</w:t>
      </w:r>
    </w:p>
    <w:p w:rsidR="002B0489" w:rsidRDefault="004B3881">
      <w:pPr>
        <w:spacing w:line="360" w:lineRule="auto"/>
        <w:ind w:firstLineChars="100" w:firstLine="254"/>
        <w:rPr>
          <w:rFonts w:ascii="宋体" w:hAnsi="宋体" w:cs="宋体"/>
          <w:sz w:val="24"/>
        </w:rPr>
      </w:pPr>
      <w:r>
        <w:rPr>
          <w:rFonts w:ascii="宋体" w:hAnsi="宋体" w:cs="宋体"/>
          <w:spacing w:val="7"/>
          <w:sz w:val="24"/>
        </w:rPr>
        <w:t>2.4 “成交供应商</w:t>
      </w:r>
      <w:r>
        <w:rPr>
          <w:rFonts w:ascii="宋体" w:hAnsi="宋体" w:cs="宋体"/>
          <w:spacing w:val="-75"/>
          <w:sz w:val="24"/>
        </w:rPr>
        <w:t xml:space="preserve"> </w:t>
      </w:r>
      <w:r>
        <w:rPr>
          <w:rFonts w:ascii="宋体" w:hAnsi="宋体" w:cs="宋体"/>
          <w:spacing w:val="7"/>
          <w:sz w:val="24"/>
        </w:rPr>
        <w:t>”系指经谈判小组评审后报价最低并由谈判小组推荐的供</w:t>
      </w:r>
      <w:r>
        <w:rPr>
          <w:rFonts w:ascii="宋体" w:hAnsi="宋体" w:cs="宋体" w:hint="eastAsia"/>
          <w:spacing w:val="7"/>
          <w:sz w:val="24"/>
        </w:rPr>
        <w:t>应</w:t>
      </w:r>
      <w:r>
        <w:rPr>
          <w:rFonts w:ascii="宋体" w:hAnsi="宋体" w:cs="宋体"/>
          <w:spacing w:val="7"/>
          <w:sz w:val="24"/>
        </w:rPr>
        <w:t>商。</w:t>
      </w:r>
      <w:r>
        <w:rPr>
          <w:rFonts w:ascii="宋体" w:hAnsi="宋体" w:cs="宋体"/>
          <w:sz w:val="24"/>
        </w:rPr>
        <w:t xml:space="preserve"> </w:t>
      </w:r>
    </w:p>
    <w:p w:rsidR="002B0489" w:rsidRDefault="004B3881">
      <w:pPr>
        <w:spacing w:line="360" w:lineRule="auto"/>
        <w:ind w:firstLineChars="100" w:firstLine="256"/>
        <w:rPr>
          <w:rFonts w:ascii="宋体" w:hAnsi="宋体" w:cs="宋体"/>
          <w:sz w:val="24"/>
        </w:rPr>
      </w:pPr>
      <w:r>
        <w:rPr>
          <w:rFonts w:ascii="宋体" w:hAnsi="宋体" w:cs="宋体"/>
          <w:spacing w:val="8"/>
          <w:sz w:val="24"/>
        </w:rPr>
        <w:t>2.5“成果</w:t>
      </w:r>
      <w:r>
        <w:rPr>
          <w:rFonts w:ascii="宋体" w:hAnsi="宋体" w:cs="宋体"/>
          <w:spacing w:val="-74"/>
          <w:sz w:val="24"/>
        </w:rPr>
        <w:t xml:space="preserve"> </w:t>
      </w:r>
      <w:r>
        <w:rPr>
          <w:rFonts w:ascii="宋体" w:hAnsi="宋体" w:cs="宋体"/>
          <w:spacing w:val="8"/>
          <w:sz w:val="24"/>
        </w:rPr>
        <w:t>”系指竞争性谈判文件规定的，供应商须向采购人提交的最终结果</w:t>
      </w:r>
      <w:r>
        <w:rPr>
          <w:rFonts w:ascii="宋体" w:hAnsi="宋体" w:cs="宋体" w:hint="eastAsia"/>
          <w:spacing w:val="8"/>
          <w:sz w:val="24"/>
        </w:rPr>
        <w:t>。</w:t>
      </w:r>
    </w:p>
    <w:p w:rsidR="002B0489" w:rsidRDefault="004B3881">
      <w:pPr>
        <w:spacing w:before="35" w:line="360" w:lineRule="auto"/>
        <w:ind w:firstLineChars="100" w:firstLine="248"/>
        <w:rPr>
          <w:rFonts w:ascii="宋体" w:hAnsi="宋体" w:cs="宋体"/>
          <w:sz w:val="24"/>
        </w:rPr>
      </w:pPr>
      <w:r>
        <w:rPr>
          <w:rFonts w:ascii="宋体" w:hAnsi="宋体" w:cs="宋体"/>
          <w:spacing w:val="4"/>
          <w:sz w:val="24"/>
        </w:rPr>
        <w:t>2.6 “标段（包）</w:t>
      </w:r>
      <w:r>
        <w:rPr>
          <w:rFonts w:ascii="宋体" w:hAnsi="宋体" w:cs="宋体"/>
          <w:spacing w:val="-33"/>
          <w:sz w:val="24"/>
        </w:rPr>
        <w:t xml:space="preserve"> </w:t>
      </w:r>
      <w:r>
        <w:rPr>
          <w:rFonts w:ascii="宋体" w:hAnsi="宋体" w:cs="宋体"/>
          <w:spacing w:val="4"/>
          <w:sz w:val="24"/>
        </w:rPr>
        <w:t>”系指一个完整独立</w:t>
      </w:r>
      <w:r>
        <w:rPr>
          <w:rFonts w:ascii="宋体" w:hAnsi="宋体" w:cs="宋体"/>
          <w:spacing w:val="3"/>
          <w:sz w:val="24"/>
        </w:rPr>
        <w:t>的响应项目。</w:t>
      </w:r>
    </w:p>
    <w:p w:rsidR="002B0489" w:rsidRDefault="004B3881">
      <w:pPr>
        <w:spacing w:before="186" w:line="360" w:lineRule="auto"/>
        <w:outlineLvl w:val="1"/>
        <w:rPr>
          <w:rFonts w:ascii="宋体" w:hAnsi="宋体" w:cs="宋体"/>
          <w:sz w:val="24"/>
        </w:rPr>
      </w:pPr>
      <w:r>
        <w:rPr>
          <w:rFonts w:ascii="宋体" w:hAnsi="宋体" w:cs="宋体"/>
          <w:b/>
          <w:bCs/>
          <w:spacing w:val="5"/>
          <w:sz w:val="24"/>
        </w:rPr>
        <w:t>3、竞争性谈判方式</w:t>
      </w:r>
    </w:p>
    <w:p w:rsidR="002B0489" w:rsidRDefault="004B3881">
      <w:pPr>
        <w:spacing w:before="182" w:line="360" w:lineRule="auto"/>
        <w:ind w:right="80" w:firstLineChars="100" w:firstLine="260"/>
        <w:rPr>
          <w:rFonts w:ascii="宋体" w:hAnsi="宋体" w:cs="宋体"/>
          <w:sz w:val="24"/>
        </w:rPr>
      </w:pPr>
      <w:r>
        <w:rPr>
          <w:rFonts w:ascii="宋体" w:hAnsi="宋体" w:cs="宋体"/>
          <w:spacing w:val="10"/>
          <w:sz w:val="24"/>
        </w:rPr>
        <w:t>3.1 由采购代理单位组织有关专家和采购人代</w:t>
      </w:r>
      <w:r>
        <w:rPr>
          <w:rFonts w:ascii="宋体" w:hAnsi="宋体" w:cs="宋体"/>
          <w:spacing w:val="9"/>
          <w:sz w:val="24"/>
        </w:rPr>
        <w:t>表组成的谈判小组</w:t>
      </w:r>
      <w:r>
        <w:rPr>
          <w:rFonts w:ascii="宋体" w:hAnsi="宋体" w:cs="宋体" w:hint="eastAsia"/>
          <w:spacing w:val="9"/>
          <w:sz w:val="24"/>
        </w:rPr>
        <w:t>集中</w:t>
      </w:r>
      <w:r>
        <w:rPr>
          <w:rFonts w:ascii="宋体" w:hAnsi="宋体" w:cs="宋体"/>
          <w:spacing w:val="9"/>
          <w:sz w:val="24"/>
        </w:rPr>
        <w:t>向单一供应商按</w:t>
      </w:r>
      <w:r>
        <w:rPr>
          <w:rFonts w:ascii="宋体" w:hAnsi="宋体" w:cs="宋体"/>
          <w:spacing w:val="8"/>
          <w:sz w:val="24"/>
        </w:rPr>
        <w:t>照竞争性谈判文件要求分别进行谈判。</w:t>
      </w:r>
    </w:p>
    <w:p w:rsidR="002B0489" w:rsidRDefault="004B3881">
      <w:pPr>
        <w:spacing w:before="33" w:line="360" w:lineRule="auto"/>
        <w:ind w:right="80" w:firstLineChars="100" w:firstLine="262"/>
        <w:rPr>
          <w:rFonts w:ascii="宋体" w:hAnsi="宋体" w:cs="宋体"/>
          <w:sz w:val="24"/>
        </w:rPr>
      </w:pPr>
      <w:r>
        <w:rPr>
          <w:rFonts w:ascii="宋体" w:hAnsi="宋体" w:cs="宋体"/>
          <w:spacing w:val="11"/>
          <w:sz w:val="24"/>
        </w:rPr>
        <w:t>3.2 经谈判确定最终采购需求和提交最后报价的供应商后，依据最终报价由低至高向</w:t>
      </w:r>
      <w:r>
        <w:rPr>
          <w:rFonts w:ascii="宋体" w:hAnsi="宋体" w:cs="宋体"/>
          <w:spacing w:val="5"/>
          <w:sz w:val="24"/>
        </w:rPr>
        <w:t>采购人推荐成交候选人。</w:t>
      </w:r>
    </w:p>
    <w:p w:rsidR="002B0489" w:rsidRDefault="004B3881">
      <w:pPr>
        <w:spacing w:before="35" w:line="360" w:lineRule="auto"/>
        <w:outlineLvl w:val="1"/>
        <w:rPr>
          <w:rFonts w:ascii="宋体" w:hAnsi="宋体" w:cs="宋体"/>
          <w:sz w:val="24"/>
        </w:rPr>
      </w:pPr>
      <w:r>
        <w:rPr>
          <w:rFonts w:ascii="宋体" w:hAnsi="宋体" w:cs="宋体"/>
          <w:b/>
          <w:bCs/>
          <w:spacing w:val="4"/>
          <w:sz w:val="24"/>
        </w:rPr>
        <w:t>4、响应费用</w:t>
      </w:r>
    </w:p>
    <w:p w:rsidR="002B0489" w:rsidRDefault="004B3881">
      <w:pPr>
        <w:spacing w:before="185" w:line="360" w:lineRule="auto"/>
        <w:ind w:firstLineChars="100" w:firstLine="254"/>
        <w:rPr>
          <w:rFonts w:ascii="宋体" w:hAnsi="宋体" w:cs="宋体"/>
          <w:spacing w:val="9"/>
          <w:sz w:val="24"/>
        </w:rPr>
      </w:pPr>
      <w:r>
        <w:rPr>
          <w:rFonts w:ascii="宋体" w:hAnsi="宋体" w:cs="宋体"/>
          <w:spacing w:val="7"/>
          <w:sz w:val="24"/>
        </w:rPr>
        <w:t>4.1 无论响应结果如何，与参与谈判、响应活动有关的所有费用将由供应商自行承担。</w:t>
      </w:r>
      <w:r>
        <w:rPr>
          <w:rFonts w:ascii="宋体" w:hAnsi="宋体" w:cs="宋体"/>
          <w:spacing w:val="9"/>
          <w:sz w:val="24"/>
        </w:rPr>
        <w:t xml:space="preserve"> </w:t>
      </w:r>
    </w:p>
    <w:p w:rsidR="002B0489" w:rsidRDefault="004B3881">
      <w:pPr>
        <w:spacing w:before="185" w:line="360" w:lineRule="auto"/>
        <w:ind w:firstLineChars="100" w:firstLine="256"/>
        <w:rPr>
          <w:rFonts w:ascii="宋体" w:hAnsi="宋体" w:cs="宋体"/>
          <w:sz w:val="24"/>
        </w:rPr>
      </w:pPr>
      <w:r>
        <w:rPr>
          <w:rFonts w:ascii="宋体" w:hAnsi="宋体" w:cs="宋体"/>
          <w:spacing w:val="8"/>
          <w:sz w:val="24"/>
        </w:rPr>
        <w:t>4.2 与相关联工作间的联系协调工作，如有费用发生已包含在谈判报价内。</w:t>
      </w:r>
    </w:p>
    <w:p w:rsidR="002B0489" w:rsidRDefault="004B3881">
      <w:pPr>
        <w:spacing w:before="41" w:line="360" w:lineRule="auto"/>
        <w:outlineLvl w:val="1"/>
        <w:rPr>
          <w:rFonts w:ascii="宋体" w:hAnsi="宋体" w:cs="宋体"/>
          <w:sz w:val="24"/>
        </w:rPr>
      </w:pPr>
      <w:r>
        <w:rPr>
          <w:rFonts w:ascii="宋体" w:hAnsi="宋体" w:cs="宋体"/>
          <w:b/>
          <w:bCs/>
          <w:spacing w:val="4"/>
          <w:sz w:val="24"/>
        </w:rPr>
        <w:t>5、服务成果要求</w:t>
      </w:r>
    </w:p>
    <w:p w:rsidR="002B0489" w:rsidRDefault="004B3881">
      <w:pPr>
        <w:spacing w:before="183" w:line="360" w:lineRule="auto"/>
        <w:ind w:right="80" w:firstLine="479"/>
        <w:rPr>
          <w:rFonts w:ascii="宋体" w:hAnsi="宋体" w:cs="宋体"/>
          <w:sz w:val="24"/>
        </w:rPr>
      </w:pPr>
      <w:r>
        <w:rPr>
          <w:rFonts w:ascii="宋体" w:hAnsi="宋体" w:cs="宋体"/>
          <w:spacing w:val="12"/>
          <w:sz w:val="24"/>
        </w:rPr>
        <w:lastRenderedPageBreak/>
        <w:t>报名供应商应保证本项目的技术、服务或其任何一部分不会产生因第三方提</w:t>
      </w:r>
      <w:r>
        <w:rPr>
          <w:rFonts w:ascii="宋体" w:hAnsi="宋体" w:cs="宋体"/>
          <w:spacing w:val="11"/>
          <w:sz w:val="24"/>
        </w:rPr>
        <w:t>出侵犯其</w:t>
      </w:r>
      <w:r>
        <w:rPr>
          <w:rFonts w:ascii="宋体" w:hAnsi="宋体" w:cs="宋体"/>
          <w:spacing w:val="12"/>
          <w:sz w:val="24"/>
        </w:rPr>
        <w:t>专利权、商标权或其他知识产权而引起的法律和经济纠纷。如果</w:t>
      </w:r>
      <w:r>
        <w:rPr>
          <w:rFonts w:ascii="宋体" w:hAnsi="宋体" w:cs="宋体"/>
          <w:spacing w:val="11"/>
          <w:sz w:val="24"/>
        </w:rPr>
        <w:t>报名供应商不拥有相应的</w:t>
      </w:r>
      <w:r>
        <w:rPr>
          <w:rFonts w:ascii="宋体" w:hAnsi="宋体" w:cs="宋体"/>
          <w:spacing w:val="12"/>
          <w:sz w:val="24"/>
        </w:rPr>
        <w:t>知识产权，则须在报价中包含合法获取该知识产权的相关费用，并在</w:t>
      </w:r>
      <w:r>
        <w:rPr>
          <w:rFonts w:ascii="宋体" w:hAnsi="宋体" w:cs="宋体"/>
          <w:spacing w:val="11"/>
          <w:sz w:val="24"/>
        </w:rPr>
        <w:t>响应文件中附有相关</w:t>
      </w:r>
      <w:r>
        <w:rPr>
          <w:rFonts w:ascii="宋体" w:hAnsi="宋体" w:cs="宋体"/>
          <w:spacing w:val="12"/>
          <w:sz w:val="24"/>
        </w:rPr>
        <w:t>证明文件。如因第三方提出其专利权、商标权或其他知识产权的侵权</w:t>
      </w:r>
      <w:r>
        <w:rPr>
          <w:rFonts w:ascii="宋体" w:hAnsi="宋体" w:cs="宋体"/>
          <w:spacing w:val="11"/>
          <w:sz w:val="24"/>
        </w:rPr>
        <w:t>之诉，则一切法律责</w:t>
      </w:r>
      <w:r>
        <w:rPr>
          <w:rFonts w:ascii="宋体" w:hAnsi="宋体" w:cs="宋体"/>
          <w:spacing w:val="5"/>
          <w:sz w:val="24"/>
        </w:rPr>
        <w:t>任由报名供应商承担。</w:t>
      </w:r>
    </w:p>
    <w:p w:rsidR="002B0489" w:rsidRDefault="004B3881">
      <w:pPr>
        <w:spacing w:before="183" w:line="360" w:lineRule="auto"/>
        <w:ind w:right="80" w:firstLineChars="100" w:firstLine="249"/>
        <w:rPr>
          <w:rFonts w:ascii="宋体" w:hAnsi="宋体" w:cs="宋体"/>
          <w:spacing w:val="12"/>
          <w:sz w:val="24"/>
        </w:rPr>
      </w:pPr>
      <w:r>
        <w:rPr>
          <w:rFonts w:ascii="宋体" w:hAnsi="宋体" w:cs="宋体"/>
          <w:b/>
          <w:bCs/>
          <w:spacing w:val="4"/>
          <w:sz w:val="24"/>
        </w:rPr>
        <w:t>6、支付费用</w:t>
      </w:r>
    </w:p>
    <w:p w:rsidR="002B0489" w:rsidRDefault="004B3881">
      <w:pPr>
        <w:snapToGrid w:val="0"/>
        <w:spacing w:line="360" w:lineRule="auto"/>
        <w:ind w:firstLineChars="100" w:firstLine="264"/>
        <w:outlineLvl w:val="0"/>
        <w:rPr>
          <w:b/>
          <w:sz w:val="30"/>
          <w:szCs w:val="30"/>
        </w:rPr>
      </w:pPr>
      <w:r>
        <w:rPr>
          <w:rFonts w:ascii="宋体" w:hAnsi="宋体" w:cs="宋体"/>
          <w:spacing w:val="12"/>
          <w:sz w:val="24"/>
        </w:rPr>
        <w:t>6.1 成交供应商须在成交通知书发出时向采购代理机构支付代理服务费。</w:t>
      </w:r>
    </w:p>
    <w:p w:rsidR="002B0489" w:rsidRDefault="002B0489">
      <w:pPr>
        <w:widowControl/>
        <w:spacing w:line="360" w:lineRule="auto"/>
        <w:ind w:firstLineChars="200" w:firstLine="602"/>
        <w:jc w:val="center"/>
        <w:rPr>
          <w:b/>
          <w:sz w:val="30"/>
          <w:szCs w:val="30"/>
        </w:rPr>
      </w:pPr>
    </w:p>
    <w:p w:rsidR="002B0489" w:rsidRDefault="004B3881">
      <w:pPr>
        <w:widowControl/>
        <w:spacing w:line="360" w:lineRule="auto"/>
        <w:ind w:firstLineChars="200" w:firstLine="602"/>
        <w:jc w:val="center"/>
        <w:rPr>
          <w:b/>
          <w:sz w:val="30"/>
          <w:szCs w:val="30"/>
        </w:rPr>
      </w:pPr>
      <w:r>
        <w:rPr>
          <w:b/>
          <w:sz w:val="30"/>
          <w:szCs w:val="30"/>
        </w:rPr>
        <w:t>二</w:t>
      </w:r>
      <w:r>
        <w:rPr>
          <w:rFonts w:hint="eastAsia"/>
          <w:b/>
          <w:sz w:val="30"/>
          <w:szCs w:val="30"/>
        </w:rPr>
        <w:t>、</w:t>
      </w:r>
      <w:r>
        <w:rPr>
          <w:b/>
          <w:sz w:val="30"/>
          <w:szCs w:val="30"/>
        </w:rPr>
        <w:t>竞争性谈判文件的构成</w:t>
      </w:r>
    </w:p>
    <w:p w:rsidR="002B0489" w:rsidRDefault="004B3881">
      <w:pPr>
        <w:spacing w:before="183" w:line="360" w:lineRule="auto"/>
        <w:ind w:right="80" w:firstLine="479"/>
        <w:rPr>
          <w:rFonts w:ascii="宋体" w:hAnsi="宋体" w:cs="宋体"/>
          <w:sz w:val="24"/>
        </w:rPr>
      </w:pPr>
      <w:r>
        <w:rPr>
          <w:rFonts w:ascii="宋体" w:hAnsi="宋体" w:cs="宋体" w:hint="eastAsia"/>
          <w:b/>
          <w:bCs/>
          <w:spacing w:val="4"/>
          <w:sz w:val="24"/>
        </w:rPr>
        <w:t>7、</w:t>
      </w:r>
      <w:r>
        <w:rPr>
          <w:rFonts w:ascii="宋体" w:hAnsi="宋体" w:cs="宋体" w:hint="eastAsia"/>
          <w:spacing w:val="4"/>
          <w:sz w:val="24"/>
        </w:rPr>
        <w:t>竞争性</w:t>
      </w:r>
      <w:r>
        <w:rPr>
          <w:rFonts w:ascii="宋体" w:hAnsi="宋体" w:cs="宋体"/>
          <w:spacing w:val="12"/>
          <w:sz w:val="24"/>
        </w:rPr>
        <w:t>谈判文件是供应商准备谈判</w:t>
      </w:r>
      <w:r>
        <w:rPr>
          <w:rFonts w:ascii="宋体" w:hAnsi="宋体" w:cs="宋体"/>
          <w:spacing w:val="9"/>
          <w:sz w:val="24"/>
        </w:rPr>
        <w:t>和参加谈判的依据，同时</w:t>
      </w:r>
      <w:r>
        <w:rPr>
          <w:rFonts w:ascii="宋体" w:hAnsi="宋体" w:cs="宋体"/>
          <w:spacing w:val="8"/>
          <w:sz w:val="24"/>
        </w:rPr>
        <w:t>也是评审的重要依据。本项目谈</w:t>
      </w:r>
      <w:r>
        <w:rPr>
          <w:rFonts w:ascii="宋体" w:hAnsi="宋体" w:cs="宋体"/>
          <w:spacing w:val="3"/>
          <w:sz w:val="24"/>
        </w:rPr>
        <w:t>判文件包括以下内容：</w:t>
      </w:r>
    </w:p>
    <w:p w:rsidR="002B0489" w:rsidRDefault="004B3881">
      <w:pPr>
        <w:spacing w:before="33" w:line="360" w:lineRule="auto"/>
        <w:ind w:left="600"/>
        <w:rPr>
          <w:rFonts w:ascii="宋体" w:hAnsi="宋体" w:cs="宋体"/>
          <w:sz w:val="24"/>
        </w:rPr>
      </w:pPr>
      <w:r>
        <w:rPr>
          <w:rFonts w:ascii="宋体" w:hAnsi="宋体" w:cs="宋体"/>
          <w:spacing w:val="8"/>
          <w:sz w:val="24"/>
        </w:rPr>
        <w:t>第一章  竞争性谈判公告</w:t>
      </w:r>
    </w:p>
    <w:p w:rsidR="002B0489" w:rsidRDefault="004B3881">
      <w:pPr>
        <w:spacing w:before="118" w:line="360" w:lineRule="auto"/>
        <w:ind w:left="600"/>
        <w:rPr>
          <w:rFonts w:ascii="宋体" w:hAnsi="宋体" w:cs="宋体"/>
          <w:sz w:val="24"/>
        </w:rPr>
      </w:pPr>
      <w:r>
        <w:rPr>
          <w:rFonts w:ascii="宋体" w:hAnsi="宋体" w:cs="宋体"/>
          <w:spacing w:val="7"/>
          <w:sz w:val="24"/>
        </w:rPr>
        <w:t>第二章  谈判须知</w:t>
      </w:r>
    </w:p>
    <w:p w:rsidR="002B0489" w:rsidRDefault="004B3881">
      <w:pPr>
        <w:spacing w:before="118" w:line="360" w:lineRule="auto"/>
        <w:ind w:left="600"/>
        <w:rPr>
          <w:rFonts w:ascii="宋体" w:hAnsi="宋体" w:cs="宋体"/>
          <w:sz w:val="24"/>
        </w:rPr>
      </w:pPr>
      <w:r>
        <w:rPr>
          <w:rFonts w:ascii="宋体" w:hAnsi="宋体" w:cs="宋体"/>
          <w:spacing w:val="8"/>
          <w:sz w:val="24"/>
        </w:rPr>
        <w:t>第三章  政府采购合同格式条款</w:t>
      </w:r>
    </w:p>
    <w:p w:rsidR="002B0489" w:rsidRDefault="004B3881">
      <w:pPr>
        <w:spacing w:before="116" w:line="360" w:lineRule="auto"/>
        <w:ind w:left="600"/>
        <w:rPr>
          <w:rFonts w:ascii="宋体" w:hAnsi="宋体" w:cs="宋体"/>
          <w:sz w:val="24"/>
        </w:rPr>
      </w:pPr>
      <w:r>
        <w:rPr>
          <w:rFonts w:ascii="宋体" w:hAnsi="宋体" w:cs="宋体"/>
          <w:spacing w:val="7"/>
          <w:sz w:val="24"/>
        </w:rPr>
        <w:t>第四章  采购需求</w:t>
      </w:r>
    </w:p>
    <w:p w:rsidR="002B0489" w:rsidRDefault="004B3881">
      <w:pPr>
        <w:spacing w:before="118" w:line="360" w:lineRule="auto"/>
        <w:ind w:left="600"/>
        <w:rPr>
          <w:rFonts w:ascii="宋体" w:hAnsi="宋体" w:cs="宋体"/>
          <w:sz w:val="24"/>
        </w:rPr>
      </w:pPr>
      <w:r>
        <w:rPr>
          <w:rFonts w:ascii="宋体" w:hAnsi="宋体" w:cs="宋体"/>
          <w:spacing w:val="6"/>
          <w:sz w:val="24"/>
        </w:rPr>
        <w:t>第五章</w:t>
      </w:r>
      <w:r>
        <w:rPr>
          <w:rFonts w:ascii="宋体" w:hAnsi="宋体" w:cs="宋体"/>
          <w:spacing w:val="17"/>
          <w:sz w:val="24"/>
        </w:rPr>
        <w:t xml:space="preserve">  </w:t>
      </w:r>
      <w:r>
        <w:rPr>
          <w:rFonts w:ascii="宋体" w:hAnsi="宋体" w:cs="宋体"/>
          <w:spacing w:val="6"/>
          <w:sz w:val="24"/>
        </w:rPr>
        <w:t>响应文件组成</w:t>
      </w:r>
    </w:p>
    <w:p w:rsidR="002B0489" w:rsidRDefault="004B3881">
      <w:pPr>
        <w:snapToGrid w:val="0"/>
        <w:spacing w:line="360" w:lineRule="auto"/>
        <w:ind w:firstLineChars="150" w:firstLine="360"/>
        <w:jc w:val="left"/>
        <w:rPr>
          <w:sz w:val="24"/>
        </w:rPr>
      </w:pPr>
      <w:r>
        <w:rPr>
          <w:sz w:val="24"/>
        </w:rPr>
        <w:t>投标</w:t>
      </w:r>
      <w:r>
        <w:rPr>
          <w:rFonts w:hint="eastAsia"/>
          <w:sz w:val="24"/>
        </w:rPr>
        <w:t>供应商</w:t>
      </w:r>
      <w:r>
        <w:rPr>
          <w:sz w:val="24"/>
        </w:rPr>
        <w:t>获取</w:t>
      </w:r>
      <w:r>
        <w:rPr>
          <w:rFonts w:hint="eastAsia"/>
          <w:sz w:val="24"/>
        </w:rPr>
        <w:t>谈判</w:t>
      </w:r>
      <w:r>
        <w:rPr>
          <w:sz w:val="24"/>
        </w:rPr>
        <w:t>文件后，应仔细检查</w:t>
      </w:r>
      <w:r>
        <w:rPr>
          <w:rFonts w:hint="eastAsia"/>
          <w:sz w:val="24"/>
        </w:rPr>
        <w:t>谈判</w:t>
      </w:r>
      <w:r>
        <w:rPr>
          <w:sz w:val="24"/>
        </w:rPr>
        <w:t>文件页数和附件数量，如发现有缺漏，请及时与</w:t>
      </w:r>
      <w:r>
        <w:rPr>
          <w:rFonts w:hint="eastAsia"/>
          <w:sz w:val="24"/>
        </w:rPr>
        <w:t>招标代理机构</w:t>
      </w:r>
      <w:r>
        <w:rPr>
          <w:sz w:val="24"/>
        </w:rPr>
        <w:t>联系补全。如果投标</w:t>
      </w:r>
      <w:r>
        <w:rPr>
          <w:rFonts w:hint="eastAsia"/>
          <w:sz w:val="24"/>
        </w:rPr>
        <w:t>供应商</w:t>
      </w:r>
      <w:r>
        <w:rPr>
          <w:sz w:val="24"/>
        </w:rPr>
        <w:t>不按上述要求操作而造成不良后果，</w:t>
      </w:r>
      <w:r>
        <w:rPr>
          <w:rFonts w:hint="eastAsia"/>
          <w:sz w:val="24"/>
        </w:rPr>
        <w:t>招标代理机构</w:t>
      </w:r>
      <w:r>
        <w:rPr>
          <w:sz w:val="24"/>
        </w:rPr>
        <w:t>不承担责任。</w:t>
      </w:r>
    </w:p>
    <w:p w:rsidR="002B0489" w:rsidRDefault="002B0489">
      <w:pPr>
        <w:snapToGrid w:val="0"/>
        <w:spacing w:line="360" w:lineRule="auto"/>
        <w:ind w:firstLineChars="150" w:firstLine="360"/>
        <w:jc w:val="left"/>
        <w:rPr>
          <w:sz w:val="24"/>
        </w:rPr>
      </w:pPr>
    </w:p>
    <w:p w:rsidR="002B0489" w:rsidRDefault="004B3881">
      <w:pPr>
        <w:widowControl/>
        <w:spacing w:line="360" w:lineRule="auto"/>
        <w:ind w:firstLineChars="200" w:firstLine="602"/>
        <w:jc w:val="center"/>
        <w:rPr>
          <w:b/>
          <w:sz w:val="30"/>
          <w:szCs w:val="30"/>
        </w:rPr>
      </w:pPr>
      <w:r>
        <w:rPr>
          <w:rFonts w:hint="eastAsia"/>
          <w:b/>
          <w:sz w:val="30"/>
          <w:szCs w:val="30"/>
        </w:rPr>
        <w:t>三、</w:t>
      </w:r>
      <w:r>
        <w:rPr>
          <w:b/>
          <w:sz w:val="30"/>
          <w:szCs w:val="30"/>
        </w:rPr>
        <w:t>竞争性谈判文件的发布和修改</w:t>
      </w:r>
    </w:p>
    <w:p w:rsidR="002B0489" w:rsidRDefault="004B3881">
      <w:pPr>
        <w:spacing w:before="184" w:line="360" w:lineRule="auto"/>
        <w:ind w:right="23" w:firstLine="502"/>
        <w:rPr>
          <w:rFonts w:ascii="宋体" w:hAnsi="宋体" w:cs="宋体"/>
          <w:sz w:val="24"/>
        </w:rPr>
      </w:pPr>
      <w:r>
        <w:rPr>
          <w:rFonts w:ascii="宋体" w:hAnsi="宋体" w:cs="宋体" w:hint="eastAsia"/>
          <w:b/>
          <w:bCs/>
          <w:spacing w:val="11"/>
          <w:sz w:val="24"/>
        </w:rPr>
        <w:t>8、</w:t>
      </w:r>
      <w:r>
        <w:rPr>
          <w:rFonts w:ascii="宋体" w:hAnsi="宋体" w:cs="宋体"/>
          <w:spacing w:val="11"/>
          <w:sz w:val="24"/>
        </w:rPr>
        <w:t>竞争性谈判文件发出之日起至报名供应商提交首次响应文件截止之日止不得少于</w:t>
      </w:r>
      <w:r>
        <w:rPr>
          <w:rFonts w:ascii="宋体" w:hAnsi="宋体" w:cs="宋体"/>
          <w:spacing w:val="-26"/>
          <w:sz w:val="24"/>
        </w:rPr>
        <w:t xml:space="preserve"> </w:t>
      </w:r>
      <w:r>
        <w:rPr>
          <w:rFonts w:ascii="宋体" w:hAnsi="宋体" w:cs="宋体"/>
          <w:spacing w:val="11"/>
          <w:sz w:val="24"/>
        </w:rPr>
        <w:t>3</w:t>
      </w:r>
      <w:r>
        <w:rPr>
          <w:rFonts w:ascii="宋体" w:hAnsi="宋体" w:cs="宋体"/>
          <w:sz w:val="24"/>
        </w:rPr>
        <w:t xml:space="preserve"> </w:t>
      </w:r>
      <w:r>
        <w:rPr>
          <w:rFonts w:ascii="宋体" w:hAnsi="宋体" w:cs="宋体"/>
          <w:spacing w:val="2"/>
          <w:sz w:val="24"/>
        </w:rPr>
        <w:t>个工作日。</w:t>
      </w:r>
    </w:p>
    <w:p w:rsidR="002B0489" w:rsidRDefault="004B3881">
      <w:pPr>
        <w:spacing w:before="34" w:line="360" w:lineRule="auto"/>
        <w:ind w:right="24" w:firstLine="487"/>
        <w:rPr>
          <w:rFonts w:ascii="宋体" w:hAnsi="宋体" w:cs="宋体"/>
          <w:sz w:val="24"/>
        </w:rPr>
      </w:pPr>
      <w:r>
        <w:rPr>
          <w:rFonts w:ascii="宋体" w:hAnsi="宋体" w:cs="宋体" w:hint="eastAsia"/>
          <w:b/>
          <w:bCs/>
          <w:spacing w:val="11"/>
          <w:sz w:val="24"/>
        </w:rPr>
        <w:t>9、</w:t>
      </w:r>
      <w:r>
        <w:rPr>
          <w:rFonts w:ascii="宋体" w:hAnsi="宋体" w:cs="宋体"/>
          <w:spacing w:val="11"/>
          <w:sz w:val="24"/>
        </w:rPr>
        <w:t>采购代理机构可以对已发出的竞争性谈判文件进行必要</w:t>
      </w:r>
      <w:r>
        <w:rPr>
          <w:rFonts w:ascii="宋体" w:hAnsi="宋体" w:cs="宋体"/>
          <w:spacing w:val="10"/>
          <w:sz w:val="24"/>
        </w:rPr>
        <w:t>的澄清或者修改，澄清或者</w:t>
      </w:r>
      <w:r>
        <w:rPr>
          <w:rFonts w:ascii="宋体" w:hAnsi="宋体" w:cs="宋体"/>
          <w:spacing w:val="7"/>
          <w:sz w:val="24"/>
        </w:rPr>
        <w:t>修改的内容作为谈判文件的组成部分。</w:t>
      </w:r>
    </w:p>
    <w:p w:rsidR="002B0489" w:rsidRDefault="004B3881">
      <w:pPr>
        <w:spacing w:before="33" w:line="360" w:lineRule="auto"/>
        <w:ind w:firstLine="485"/>
        <w:rPr>
          <w:rFonts w:ascii="宋体" w:hAnsi="宋体" w:cs="宋体"/>
          <w:spacing w:val="8"/>
          <w:sz w:val="24"/>
        </w:rPr>
      </w:pPr>
      <w:r>
        <w:rPr>
          <w:rFonts w:ascii="宋体" w:hAnsi="宋体" w:cs="宋体" w:hint="eastAsia"/>
          <w:b/>
          <w:bCs/>
          <w:spacing w:val="8"/>
          <w:sz w:val="24"/>
        </w:rPr>
        <w:t>10、</w:t>
      </w:r>
      <w:r>
        <w:rPr>
          <w:rFonts w:ascii="宋体" w:hAnsi="宋体" w:cs="宋体"/>
          <w:spacing w:val="8"/>
          <w:sz w:val="24"/>
        </w:rPr>
        <w:t>澄清或者修改的内容可能影响响应文件编制的，采购代理机构应当在提交响应文件截止时间</w:t>
      </w:r>
      <w:r>
        <w:rPr>
          <w:rFonts w:ascii="宋体" w:hAnsi="宋体" w:cs="宋体"/>
          <w:spacing w:val="-27"/>
          <w:sz w:val="24"/>
        </w:rPr>
        <w:t xml:space="preserve"> </w:t>
      </w:r>
      <w:r>
        <w:rPr>
          <w:rFonts w:ascii="宋体" w:hAnsi="宋体" w:cs="宋体"/>
          <w:spacing w:val="8"/>
          <w:sz w:val="24"/>
        </w:rPr>
        <w:t>3</w:t>
      </w:r>
      <w:r>
        <w:rPr>
          <w:rFonts w:ascii="宋体" w:hAnsi="宋体" w:cs="宋体" w:hint="eastAsia"/>
          <w:spacing w:val="8"/>
          <w:sz w:val="24"/>
        </w:rPr>
        <w:t>个工作</w:t>
      </w:r>
      <w:r>
        <w:rPr>
          <w:rFonts w:ascii="宋体" w:hAnsi="宋体" w:cs="宋体"/>
          <w:spacing w:val="8"/>
          <w:sz w:val="24"/>
        </w:rPr>
        <w:t>日前，</w:t>
      </w:r>
      <w:r>
        <w:rPr>
          <w:rFonts w:ascii="宋体" w:hAnsi="宋体" w:cs="宋体"/>
          <w:spacing w:val="8"/>
          <w:sz w:val="24"/>
          <w:lang w:val="zh-CN"/>
        </w:rPr>
        <w:t>在</w:t>
      </w:r>
      <w:r>
        <w:rPr>
          <w:rFonts w:ascii="宋体" w:hAnsi="宋体" w:cs="宋体" w:hint="eastAsia"/>
          <w:spacing w:val="8"/>
          <w:sz w:val="24"/>
          <w:lang w:val="zh-CN"/>
        </w:rPr>
        <w:t>新疆政府采购网</w:t>
      </w:r>
      <w:r>
        <w:rPr>
          <w:rFonts w:ascii="宋体" w:hAnsi="宋体" w:cs="宋体"/>
          <w:spacing w:val="8"/>
          <w:sz w:val="24"/>
          <w:lang w:val="zh-CN"/>
        </w:rPr>
        <w:t>上发布澄清或者修改公</w:t>
      </w:r>
      <w:r>
        <w:rPr>
          <w:rFonts w:ascii="宋体" w:hAnsi="宋体" w:cs="宋体"/>
          <w:spacing w:val="8"/>
          <w:sz w:val="24"/>
          <w:lang w:val="zh-CN"/>
        </w:rPr>
        <w:lastRenderedPageBreak/>
        <w:t>告，并以书面形式通知所有谈判文件收受人，但不指明澄清或者修改问题的来源。</w:t>
      </w:r>
    </w:p>
    <w:p w:rsidR="002B0489" w:rsidRDefault="002B0489">
      <w:pPr>
        <w:spacing w:before="38" w:line="360" w:lineRule="auto"/>
        <w:outlineLvl w:val="0"/>
        <w:rPr>
          <w:rFonts w:ascii="宋体" w:hAnsi="宋体" w:cs="宋体"/>
          <w:b/>
          <w:bCs/>
          <w:spacing w:val="7"/>
          <w:sz w:val="24"/>
        </w:rPr>
      </w:pPr>
    </w:p>
    <w:p w:rsidR="002B0489" w:rsidRDefault="004B3881">
      <w:pPr>
        <w:widowControl/>
        <w:spacing w:line="360" w:lineRule="auto"/>
        <w:ind w:firstLineChars="200" w:firstLine="602"/>
        <w:jc w:val="center"/>
        <w:rPr>
          <w:b/>
          <w:sz w:val="30"/>
          <w:szCs w:val="30"/>
        </w:rPr>
      </w:pPr>
      <w:r>
        <w:rPr>
          <w:rFonts w:hint="eastAsia"/>
          <w:b/>
          <w:sz w:val="30"/>
          <w:szCs w:val="30"/>
        </w:rPr>
        <w:t>四、竞争性谈判文件的约束力</w:t>
      </w:r>
    </w:p>
    <w:p w:rsidR="002B0489" w:rsidRDefault="004B3881">
      <w:pPr>
        <w:spacing w:before="186" w:line="360" w:lineRule="auto"/>
        <w:ind w:left="2" w:firstLine="495"/>
        <w:rPr>
          <w:rFonts w:ascii="宋体" w:hAnsi="宋体" w:cs="宋体"/>
          <w:sz w:val="24"/>
        </w:rPr>
      </w:pPr>
      <w:r>
        <w:rPr>
          <w:rFonts w:ascii="宋体" w:hAnsi="宋体" w:cs="宋体" w:hint="eastAsia"/>
          <w:b/>
          <w:bCs/>
          <w:spacing w:val="11"/>
          <w:sz w:val="24"/>
        </w:rPr>
        <w:t>12、</w:t>
      </w:r>
      <w:r>
        <w:rPr>
          <w:rFonts w:ascii="宋体" w:hAnsi="宋体" w:cs="宋体"/>
          <w:spacing w:val="11"/>
          <w:sz w:val="24"/>
        </w:rPr>
        <w:t>报名供应商一旦参加竞争性谈判会议，即被认为接受了本竞争性谈判文件中的所有</w:t>
      </w:r>
      <w:r>
        <w:rPr>
          <w:rFonts w:ascii="宋体" w:hAnsi="宋体" w:cs="宋体"/>
          <w:spacing w:val="1"/>
          <w:sz w:val="24"/>
        </w:rPr>
        <w:t>条款和规定。</w:t>
      </w:r>
    </w:p>
    <w:p w:rsidR="002B0489" w:rsidRDefault="004B3881">
      <w:pPr>
        <w:spacing w:before="38" w:line="360" w:lineRule="auto"/>
        <w:ind w:left="3" w:firstLine="479"/>
        <w:rPr>
          <w:rFonts w:ascii="宋体" w:hAnsi="宋体" w:cs="宋体"/>
          <w:sz w:val="24"/>
        </w:rPr>
      </w:pPr>
      <w:r>
        <w:rPr>
          <w:rFonts w:ascii="宋体" w:hAnsi="宋体" w:cs="宋体" w:hint="eastAsia"/>
          <w:b/>
          <w:bCs/>
          <w:spacing w:val="11"/>
          <w:sz w:val="24"/>
        </w:rPr>
        <w:t>13、</w:t>
      </w:r>
      <w:r>
        <w:rPr>
          <w:rFonts w:ascii="宋体" w:hAnsi="宋体" w:cs="宋体"/>
          <w:spacing w:val="11"/>
          <w:sz w:val="24"/>
        </w:rPr>
        <w:t>报名供应商如认为本竞争性谈判文件含有倾向性或排斥潜在供应商的条款而使自己</w:t>
      </w:r>
      <w:r>
        <w:rPr>
          <w:rFonts w:ascii="宋体" w:hAnsi="宋体" w:cs="宋体"/>
          <w:spacing w:val="12"/>
          <w:sz w:val="24"/>
        </w:rPr>
        <w:t>的权益受到损害的，请以书面形式向采购人或采购代理机构</w:t>
      </w:r>
      <w:r>
        <w:rPr>
          <w:rFonts w:ascii="宋体" w:hAnsi="宋体" w:cs="宋体"/>
          <w:spacing w:val="11"/>
          <w:sz w:val="24"/>
        </w:rPr>
        <w:t>提出，否则，将视为对本竞争</w:t>
      </w:r>
      <w:r>
        <w:rPr>
          <w:rFonts w:ascii="宋体" w:hAnsi="宋体" w:cs="宋体"/>
          <w:spacing w:val="8"/>
          <w:sz w:val="24"/>
        </w:rPr>
        <w:t>性谈判文件要求无任何异议，并不得因此在竞争性谈判会开始后提出任何异议。</w:t>
      </w:r>
    </w:p>
    <w:p w:rsidR="002B0489" w:rsidRDefault="004B3881">
      <w:pPr>
        <w:spacing w:before="35" w:line="360" w:lineRule="auto"/>
        <w:ind w:left="485"/>
        <w:outlineLvl w:val="1"/>
        <w:rPr>
          <w:rFonts w:ascii="宋体" w:hAnsi="宋体" w:cs="宋体"/>
          <w:sz w:val="23"/>
          <w:szCs w:val="23"/>
        </w:rPr>
      </w:pPr>
      <w:r>
        <w:rPr>
          <w:rFonts w:ascii="宋体" w:hAnsi="宋体" w:cs="宋体" w:hint="eastAsia"/>
          <w:b/>
          <w:bCs/>
          <w:spacing w:val="8"/>
          <w:sz w:val="24"/>
        </w:rPr>
        <w:t>14、</w:t>
      </w:r>
      <w:r>
        <w:rPr>
          <w:rFonts w:ascii="宋体" w:hAnsi="宋体" w:cs="宋体"/>
          <w:spacing w:val="8"/>
          <w:sz w:val="24"/>
        </w:rPr>
        <w:t>本竞争性谈判文件由</w:t>
      </w:r>
      <w:r>
        <w:rPr>
          <w:rFonts w:ascii="宋体" w:hAnsi="宋体" w:cs="宋体" w:hint="eastAsia"/>
          <w:spacing w:val="8"/>
          <w:sz w:val="24"/>
        </w:rPr>
        <w:t>新疆城基宏业工程管理咨询有限公司</w:t>
      </w:r>
      <w:r>
        <w:rPr>
          <w:rFonts w:ascii="宋体" w:hAnsi="宋体" w:cs="宋体"/>
          <w:spacing w:val="8"/>
          <w:sz w:val="24"/>
        </w:rPr>
        <w:t>负责解释</w:t>
      </w:r>
      <w:r>
        <w:rPr>
          <w:rFonts w:ascii="宋体" w:hAnsi="宋体" w:cs="宋体"/>
          <w:spacing w:val="8"/>
          <w:sz w:val="23"/>
          <w:szCs w:val="23"/>
        </w:rPr>
        <w:t>。</w:t>
      </w:r>
    </w:p>
    <w:p w:rsidR="002B0489" w:rsidRDefault="002B0489">
      <w:pPr>
        <w:snapToGrid w:val="0"/>
        <w:spacing w:line="360" w:lineRule="auto"/>
        <w:ind w:firstLineChars="150" w:firstLine="360"/>
        <w:jc w:val="left"/>
        <w:rPr>
          <w:sz w:val="24"/>
        </w:rPr>
      </w:pPr>
    </w:p>
    <w:p w:rsidR="002B0489" w:rsidRDefault="002B0489">
      <w:pPr>
        <w:widowControl/>
        <w:spacing w:line="360" w:lineRule="auto"/>
        <w:jc w:val="left"/>
        <w:rPr>
          <w:b/>
          <w:sz w:val="30"/>
          <w:szCs w:val="30"/>
        </w:rPr>
      </w:pPr>
    </w:p>
    <w:p w:rsidR="002B0489" w:rsidRDefault="004B3881">
      <w:pPr>
        <w:widowControl/>
        <w:spacing w:line="360" w:lineRule="auto"/>
        <w:jc w:val="center"/>
        <w:rPr>
          <w:rFonts w:ascii="黑体" w:eastAsia="黑体" w:hAnsi="黑体" w:cs="黑体"/>
          <w:b/>
          <w:bCs/>
          <w:spacing w:val="6"/>
          <w:sz w:val="36"/>
          <w:szCs w:val="36"/>
        </w:rPr>
      </w:pPr>
      <w:r>
        <w:rPr>
          <w:b/>
          <w:sz w:val="30"/>
          <w:szCs w:val="30"/>
        </w:rPr>
        <w:br w:type="page"/>
      </w:r>
      <w:r>
        <w:rPr>
          <w:rFonts w:ascii="黑体" w:eastAsia="黑体" w:hAnsi="黑体" w:cs="黑体" w:hint="eastAsia"/>
          <w:b/>
          <w:bCs/>
          <w:spacing w:val="6"/>
          <w:sz w:val="36"/>
          <w:szCs w:val="36"/>
        </w:rPr>
        <w:lastRenderedPageBreak/>
        <w:t>响应说明</w:t>
      </w:r>
    </w:p>
    <w:p w:rsidR="002B0489" w:rsidRDefault="004B3881">
      <w:pPr>
        <w:widowControl/>
        <w:spacing w:line="360" w:lineRule="auto"/>
        <w:jc w:val="center"/>
        <w:rPr>
          <w:rFonts w:ascii="宋体" w:hAnsi="宋体" w:cs="宋体"/>
          <w:sz w:val="28"/>
          <w:szCs w:val="28"/>
        </w:rPr>
      </w:pPr>
      <w:r>
        <w:rPr>
          <w:rFonts w:hint="eastAsia"/>
          <w:b/>
          <w:sz w:val="30"/>
          <w:szCs w:val="30"/>
        </w:rPr>
        <w:t>一、</w:t>
      </w:r>
      <w:r>
        <w:rPr>
          <w:rFonts w:ascii="宋体" w:hAnsi="宋体" w:cs="宋体"/>
          <w:b/>
          <w:bCs/>
          <w:spacing w:val="-3"/>
          <w:sz w:val="28"/>
          <w:szCs w:val="28"/>
        </w:rPr>
        <w:t>对供应商的资质要求</w:t>
      </w:r>
    </w:p>
    <w:p w:rsidR="002B0489" w:rsidRDefault="004B3881">
      <w:pPr>
        <w:spacing w:before="206" w:line="360" w:lineRule="auto"/>
        <w:ind w:left="496"/>
        <w:rPr>
          <w:rFonts w:ascii="宋体" w:hAnsi="宋体" w:cs="宋体"/>
          <w:sz w:val="24"/>
        </w:rPr>
      </w:pPr>
      <w:r>
        <w:rPr>
          <w:rFonts w:ascii="宋体" w:hAnsi="宋体" w:cs="宋体"/>
          <w:b/>
          <w:bCs/>
          <w:spacing w:val="3"/>
          <w:sz w:val="24"/>
        </w:rPr>
        <w:t>1、供应商资质要求</w:t>
      </w:r>
    </w:p>
    <w:p w:rsidR="002B0489" w:rsidRDefault="004B3881">
      <w:pPr>
        <w:spacing w:before="184" w:line="360" w:lineRule="auto"/>
        <w:ind w:right="23" w:firstLine="502"/>
        <w:rPr>
          <w:rFonts w:ascii="宋体" w:hAnsi="宋体" w:cs="宋体"/>
          <w:sz w:val="24"/>
        </w:rPr>
      </w:pPr>
      <w:r>
        <w:rPr>
          <w:rFonts w:ascii="宋体" w:hAnsi="宋体" w:cs="宋体"/>
          <w:sz w:val="24"/>
        </w:rPr>
        <w:t>1.</w:t>
      </w:r>
      <w:r>
        <w:rPr>
          <w:rFonts w:ascii="宋体" w:hAnsi="宋体" w:cs="宋体" w:hint="eastAsia"/>
          <w:sz w:val="24"/>
        </w:rPr>
        <w:t>1</w:t>
      </w:r>
      <w:r>
        <w:rPr>
          <w:rFonts w:ascii="宋体" w:hAnsi="宋体" w:cs="宋体"/>
          <w:sz w:val="24"/>
        </w:rPr>
        <w:t>符合《中华人民共和国政府采购法》第二十二条规定；</w:t>
      </w:r>
    </w:p>
    <w:p w:rsidR="002B0489" w:rsidRDefault="004B3881">
      <w:pPr>
        <w:spacing w:before="184" w:line="360" w:lineRule="auto"/>
        <w:ind w:right="23" w:firstLine="502"/>
        <w:rPr>
          <w:sz w:val="24"/>
        </w:rPr>
      </w:pPr>
      <w:r>
        <w:rPr>
          <w:rFonts w:ascii="宋体" w:hAnsi="宋体" w:cs="宋体" w:hint="eastAsia"/>
          <w:sz w:val="24"/>
        </w:rPr>
        <w:t>1.</w:t>
      </w:r>
      <w:r>
        <w:rPr>
          <w:rFonts w:ascii="宋体" w:hAnsi="宋体" w:cs="宋体"/>
          <w:sz w:val="24"/>
        </w:rPr>
        <w:t>2落实政府采购政策需满足的资格要求</w:t>
      </w:r>
      <w:r>
        <w:rPr>
          <w:rFonts w:ascii="宋体" w:hAnsi="宋体" w:cs="宋体" w:hint="eastAsia"/>
          <w:sz w:val="24"/>
        </w:rPr>
        <w:t>：</w:t>
      </w:r>
      <w:r>
        <w:rPr>
          <w:sz w:val="24"/>
        </w:rPr>
        <w:t>《政府采购促进中小企业发展管理办法》（财库【</w:t>
      </w:r>
      <w:r>
        <w:rPr>
          <w:sz w:val="24"/>
        </w:rPr>
        <w:t>2020</w:t>
      </w:r>
      <w:r>
        <w:rPr>
          <w:sz w:val="24"/>
        </w:rPr>
        <w:t>】</w:t>
      </w:r>
      <w:r>
        <w:rPr>
          <w:sz w:val="24"/>
        </w:rPr>
        <w:t>46</w:t>
      </w:r>
      <w:r>
        <w:rPr>
          <w:sz w:val="24"/>
        </w:rPr>
        <w:t>号）《关于进一步加大政府采购支持中小企业力度的通知》财库【</w:t>
      </w:r>
      <w:r>
        <w:rPr>
          <w:sz w:val="24"/>
        </w:rPr>
        <w:t>2022</w:t>
      </w:r>
      <w:r>
        <w:rPr>
          <w:sz w:val="24"/>
        </w:rPr>
        <w:t>】</w:t>
      </w:r>
      <w:r>
        <w:rPr>
          <w:sz w:val="24"/>
        </w:rPr>
        <w:t>19</w:t>
      </w:r>
      <w:r>
        <w:rPr>
          <w:sz w:val="24"/>
        </w:rPr>
        <w:t>号</w:t>
      </w:r>
      <w:r>
        <w:rPr>
          <w:rFonts w:hint="eastAsia"/>
          <w:sz w:val="24"/>
        </w:rPr>
        <w:t>；</w:t>
      </w:r>
    </w:p>
    <w:p w:rsidR="002B0489" w:rsidRDefault="004B3881">
      <w:pPr>
        <w:spacing w:before="184" w:line="360" w:lineRule="auto"/>
        <w:ind w:right="23" w:firstLine="502"/>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1.3单位负责人为同一人或者存在直接控股、管理关系的不同供应商，不得参加同一合同项下的政府采购活动；</w:t>
      </w:r>
    </w:p>
    <w:p w:rsidR="002B0489" w:rsidRDefault="004B3881">
      <w:pPr>
        <w:spacing w:before="184" w:line="360" w:lineRule="auto"/>
        <w:ind w:right="23" w:firstLine="502"/>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供应商必须为响应文件递交截止之日前未被列入“信用中国”网站www.creditchina.gov.cn)、中国政府采购网(www.ccgp.gov.cn)信用记录失信被丸行人、重大税收违法案件当事人名单、政府采购严重违法失信行为记录名单的；</w:t>
      </w:r>
    </w:p>
    <w:p w:rsidR="002B0489" w:rsidRDefault="004B3881">
      <w:pPr>
        <w:spacing w:before="184" w:line="360" w:lineRule="auto"/>
        <w:ind w:right="23" w:firstLine="502"/>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1.5本项目特定资格要求：供应商具备有效的《食品经营许可证》或《食品生产许可证》；</w:t>
      </w:r>
    </w:p>
    <w:p w:rsidR="002B0489" w:rsidRDefault="004B3881">
      <w:pPr>
        <w:spacing w:before="184" w:line="360" w:lineRule="auto"/>
        <w:ind w:right="23" w:firstLine="502"/>
        <w:rPr>
          <w:sz w:val="24"/>
        </w:rPr>
      </w:pPr>
      <w:r>
        <w:rPr>
          <w:rFonts w:asciiTheme="majorEastAsia" w:eastAsiaTheme="majorEastAsia" w:hAnsiTheme="majorEastAsia" w:cstheme="majorEastAsia" w:hint="eastAsia"/>
          <w:sz w:val="24"/>
        </w:rPr>
        <w:t>1.6本</w:t>
      </w:r>
      <w:r>
        <w:rPr>
          <w:sz w:val="24"/>
        </w:rPr>
        <w:t>项目专门面向</w:t>
      </w:r>
      <w:r>
        <w:rPr>
          <w:rFonts w:hint="eastAsia"/>
          <w:sz w:val="24"/>
        </w:rPr>
        <w:t>中小</w:t>
      </w:r>
      <w:r>
        <w:rPr>
          <w:sz w:val="24"/>
        </w:rPr>
        <w:t>企业</w:t>
      </w:r>
      <w:r>
        <w:rPr>
          <w:rFonts w:hint="eastAsia"/>
          <w:sz w:val="24"/>
        </w:rPr>
        <w:t>采购。</w:t>
      </w:r>
    </w:p>
    <w:p w:rsidR="002B0489" w:rsidRDefault="002B0489">
      <w:pPr>
        <w:spacing w:before="184" w:line="360" w:lineRule="auto"/>
        <w:ind w:right="23" w:firstLine="502"/>
        <w:rPr>
          <w:sz w:val="24"/>
          <w:highlight w:val="yellow"/>
        </w:rPr>
      </w:pPr>
    </w:p>
    <w:p w:rsidR="002B0489" w:rsidRDefault="004B3881">
      <w:pPr>
        <w:widowControl/>
        <w:spacing w:line="360" w:lineRule="auto"/>
        <w:jc w:val="center"/>
        <w:rPr>
          <w:b/>
          <w:sz w:val="30"/>
          <w:szCs w:val="30"/>
        </w:rPr>
      </w:pPr>
      <w:r>
        <w:rPr>
          <w:rFonts w:hint="eastAsia"/>
          <w:b/>
          <w:sz w:val="30"/>
          <w:szCs w:val="30"/>
        </w:rPr>
        <w:t>二、响应文件的编制要求</w:t>
      </w:r>
    </w:p>
    <w:p w:rsidR="002B0489" w:rsidRDefault="004B3881">
      <w:pPr>
        <w:spacing w:before="184" w:line="360" w:lineRule="auto"/>
        <w:ind w:left="478"/>
        <w:outlineLvl w:val="1"/>
        <w:rPr>
          <w:rFonts w:ascii="宋体" w:hAnsi="宋体" w:cs="宋体"/>
          <w:b/>
          <w:bCs/>
          <w:spacing w:val="3"/>
          <w:sz w:val="24"/>
        </w:rPr>
      </w:pPr>
      <w:r>
        <w:rPr>
          <w:rFonts w:ascii="宋体" w:hAnsi="宋体" w:cs="宋体" w:hint="eastAsia"/>
          <w:b/>
          <w:bCs/>
          <w:spacing w:val="3"/>
          <w:sz w:val="24"/>
        </w:rPr>
        <w:t>2、要求</w:t>
      </w:r>
    </w:p>
    <w:p w:rsidR="002B0489" w:rsidRDefault="004B3881">
      <w:pPr>
        <w:snapToGrid w:val="0"/>
        <w:spacing w:line="360" w:lineRule="auto"/>
        <w:ind w:firstLineChars="150" w:firstLine="360"/>
        <w:rPr>
          <w:sz w:val="24"/>
        </w:rPr>
      </w:pPr>
      <w:r>
        <w:rPr>
          <w:rFonts w:ascii="宋体" w:hAnsi="宋体" w:cs="宋体"/>
          <w:sz w:val="24"/>
        </w:rPr>
        <w:t>供应商应详细阅读竞争性谈判文件中的条款、规范、表示、条件和格式等所有内容，按竞争性谈判文件的要求上传响应文件，并保证所提供全部材料的真实性，以使其对竞争性谈判文件做出实质性响应。否则</w:t>
      </w:r>
      <w:r>
        <w:rPr>
          <w:rFonts w:ascii="宋体" w:hAnsi="宋体" w:cs="宋体" w:hint="eastAsia"/>
          <w:sz w:val="24"/>
        </w:rPr>
        <w:t>，</w:t>
      </w:r>
      <w:r>
        <w:rPr>
          <w:rFonts w:ascii="宋体" w:hAnsi="宋体" w:cs="宋体"/>
          <w:sz w:val="24"/>
        </w:rPr>
        <w:t>其将视为无效响应。</w:t>
      </w:r>
    </w:p>
    <w:p w:rsidR="002B0489" w:rsidRDefault="004B3881">
      <w:pPr>
        <w:spacing w:before="184" w:line="360" w:lineRule="auto"/>
        <w:ind w:left="478"/>
        <w:outlineLvl w:val="1"/>
        <w:rPr>
          <w:rFonts w:ascii="宋体" w:hAnsi="宋体" w:cs="宋体"/>
          <w:sz w:val="23"/>
          <w:szCs w:val="23"/>
        </w:rPr>
      </w:pPr>
      <w:r>
        <w:rPr>
          <w:rFonts w:ascii="宋体" w:hAnsi="宋体" w:cs="宋体" w:hint="eastAsia"/>
          <w:b/>
          <w:bCs/>
          <w:spacing w:val="3"/>
          <w:sz w:val="24"/>
        </w:rPr>
        <w:t>3、</w:t>
      </w:r>
      <w:r>
        <w:rPr>
          <w:rFonts w:ascii="宋体" w:hAnsi="宋体" w:cs="宋体"/>
          <w:b/>
          <w:bCs/>
          <w:spacing w:val="3"/>
          <w:sz w:val="24"/>
        </w:rPr>
        <w:t>响应文件的构成</w:t>
      </w:r>
    </w:p>
    <w:p w:rsidR="002B0489" w:rsidRDefault="004B3881">
      <w:pPr>
        <w:spacing w:before="184" w:line="360" w:lineRule="auto"/>
        <w:ind w:right="23" w:firstLine="502"/>
        <w:rPr>
          <w:rFonts w:ascii="宋体" w:hAnsi="宋体" w:cs="宋体"/>
          <w:sz w:val="24"/>
        </w:rPr>
      </w:pPr>
      <w:r>
        <w:rPr>
          <w:rFonts w:ascii="宋体" w:hAnsi="宋体" w:cs="宋体" w:hint="eastAsia"/>
          <w:sz w:val="24"/>
        </w:rPr>
        <w:t>3</w:t>
      </w:r>
      <w:r>
        <w:rPr>
          <w:rFonts w:ascii="宋体" w:hAnsi="宋体" w:cs="宋体"/>
          <w:sz w:val="24"/>
        </w:rPr>
        <w:t>.1 响应文件应包括以下内容：详见附表</w:t>
      </w:r>
    </w:p>
    <w:p w:rsidR="002B0489" w:rsidRDefault="004B3881">
      <w:pPr>
        <w:spacing w:before="185" w:line="360" w:lineRule="auto"/>
        <w:ind w:firstLineChars="200" w:firstLine="512"/>
        <w:rPr>
          <w:rFonts w:ascii="宋体" w:hAnsi="宋体" w:cs="宋体"/>
          <w:sz w:val="23"/>
          <w:szCs w:val="23"/>
        </w:rPr>
      </w:pPr>
      <w:r>
        <w:rPr>
          <w:rFonts w:ascii="宋体" w:hAnsi="宋体" w:cs="宋体" w:hint="eastAsia"/>
          <w:spacing w:val="8"/>
          <w:sz w:val="24"/>
        </w:rPr>
        <w:t>3</w:t>
      </w:r>
      <w:r>
        <w:rPr>
          <w:rFonts w:ascii="宋体" w:hAnsi="宋体" w:cs="宋体"/>
          <w:spacing w:val="8"/>
          <w:sz w:val="24"/>
        </w:rPr>
        <w:t>.2</w:t>
      </w:r>
      <w:r>
        <w:rPr>
          <w:rFonts w:ascii="宋体" w:hAnsi="宋体" w:cs="宋体"/>
          <w:spacing w:val="-41"/>
          <w:sz w:val="24"/>
        </w:rPr>
        <w:t xml:space="preserve"> </w:t>
      </w:r>
      <w:r>
        <w:rPr>
          <w:rFonts w:ascii="宋体" w:hAnsi="宋体" w:cs="宋体"/>
          <w:spacing w:val="8"/>
          <w:sz w:val="24"/>
        </w:rPr>
        <w:t>供应商应按竞争性谈判文件提供的格式编写响应文件。竞争性谈判文件</w:t>
      </w:r>
      <w:r>
        <w:rPr>
          <w:rFonts w:ascii="宋体" w:hAnsi="宋体" w:cs="宋体"/>
          <w:spacing w:val="8"/>
          <w:sz w:val="24"/>
        </w:rPr>
        <w:lastRenderedPageBreak/>
        <w:t>提供标</w:t>
      </w:r>
      <w:r>
        <w:rPr>
          <w:rFonts w:ascii="宋体" w:hAnsi="宋体" w:cs="宋体"/>
          <w:spacing w:val="5"/>
          <w:sz w:val="24"/>
        </w:rPr>
        <w:t>准格式的按标准格式填列，</w:t>
      </w:r>
      <w:r>
        <w:rPr>
          <w:rFonts w:ascii="宋体" w:hAnsi="宋体" w:cs="宋体"/>
          <w:spacing w:val="-49"/>
          <w:sz w:val="24"/>
        </w:rPr>
        <w:t xml:space="preserve"> </w:t>
      </w:r>
      <w:r>
        <w:rPr>
          <w:rFonts w:ascii="宋体" w:hAnsi="宋体" w:cs="宋体"/>
          <w:spacing w:val="5"/>
          <w:sz w:val="24"/>
        </w:rPr>
        <w:t>未提供标准格式的可自行拟定</w:t>
      </w:r>
      <w:r>
        <w:rPr>
          <w:rFonts w:ascii="宋体" w:hAnsi="宋体" w:cs="宋体"/>
          <w:spacing w:val="5"/>
          <w:sz w:val="23"/>
          <w:szCs w:val="23"/>
        </w:rPr>
        <w:t>。</w:t>
      </w:r>
    </w:p>
    <w:p w:rsidR="002B0489" w:rsidRDefault="004B3881">
      <w:pPr>
        <w:spacing w:before="206" w:line="360" w:lineRule="auto"/>
        <w:ind w:firstLineChars="200" w:firstLine="494"/>
        <w:rPr>
          <w:rFonts w:ascii="宋体" w:hAnsi="宋体" w:cs="宋体"/>
          <w:b/>
          <w:bCs/>
          <w:spacing w:val="3"/>
          <w:sz w:val="24"/>
        </w:rPr>
      </w:pPr>
      <w:r>
        <w:rPr>
          <w:rFonts w:ascii="宋体" w:hAnsi="宋体" w:cs="宋体" w:hint="eastAsia"/>
          <w:b/>
          <w:bCs/>
          <w:spacing w:val="3"/>
          <w:sz w:val="24"/>
        </w:rPr>
        <w:t>4</w:t>
      </w:r>
      <w:r>
        <w:rPr>
          <w:rFonts w:ascii="宋体" w:hAnsi="宋体" w:cs="宋体"/>
          <w:b/>
          <w:bCs/>
          <w:spacing w:val="3"/>
          <w:sz w:val="24"/>
        </w:rPr>
        <w:t>、响应文件格式</w:t>
      </w:r>
    </w:p>
    <w:p w:rsidR="002B0489" w:rsidRDefault="004B3881">
      <w:pPr>
        <w:spacing w:before="47" w:line="360" w:lineRule="auto"/>
        <w:ind w:right="94" w:firstLineChars="200" w:firstLine="480"/>
        <w:rPr>
          <w:rFonts w:ascii="宋体" w:hAnsi="宋体" w:cs="宋体"/>
          <w:sz w:val="24"/>
        </w:rPr>
      </w:pPr>
      <w:r>
        <w:rPr>
          <w:rFonts w:ascii="宋体" w:hAnsi="宋体" w:cs="宋体" w:hint="eastAsia"/>
          <w:sz w:val="24"/>
        </w:rPr>
        <w:t>4</w:t>
      </w:r>
      <w:r>
        <w:rPr>
          <w:rFonts w:ascii="宋体" w:hAnsi="宋体" w:cs="宋体"/>
          <w:sz w:val="24"/>
        </w:rPr>
        <w:t>.1 报名供应商应按竞争性谈判文件的内容与要求和提供的格式编写其响应文件，供应商不得缺少或留空任何竞争性谈判文件要求填写的表格或提交的资料。</w:t>
      </w:r>
      <w:r>
        <w:rPr>
          <w:rFonts w:ascii="宋体" w:hAnsi="宋体" w:cs="宋体"/>
          <w:spacing w:val="11"/>
          <w:sz w:val="24"/>
        </w:rPr>
        <w:t>如</w:t>
      </w:r>
      <w:r>
        <w:rPr>
          <w:rFonts w:ascii="宋体" w:hAnsi="宋体" w:cs="宋体"/>
          <w:b/>
          <w:bCs/>
          <w:spacing w:val="11"/>
          <w:sz w:val="24"/>
        </w:rPr>
        <w:t>竞争性谈判文</w:t>
      </w:r>
      <w:r>
        <w:rPr>
          <w:rFonts w:ascii="宋体" w:hAnsi="宋体" w:cs="宋体"/>
          <w:b/>
          <w:bCs/>
          <w:spacing w:val="6"/>
          <w:sz w:val="24"/>
        </w:rPr>
        <w:t>件没有提供格式的，供应商可自行设置。</w:t>
      </w:r>
      <w:r>
        <w:rPr>
          <w:rFonts w:ascii="宋体" w:hAnsi="宋体" w:cs="宋体"/>
          <w:spacing w:val="6"/>
          <w:sz w:val="24"/>
        </w:rPr>
        <w:t xml:space="preserve"> </w:t>
      </w:r>
    </w:p>
    <w:p w:rsidR="002B0489" w:rsidRDefault="004B3881">
      <w:pPr>
        <w:spacing w:line="360" w:lineRule="auto"/>
        <w:jc w:val="right"/>
        <w:rPr>
          <w:rFonts w:ascii="宋体" w:hAnsi="宋体" w:cs="宋体"/>
          <w:spacing w:val="8"/>
          <w:sz w:val="24"/>
        </w:rPr>
      </w:pPr>
      <w:r>
        <w:rPr>
          <w:rFonts w:ascii="宋体" w:hAnsi="宋体" w:cs="宋体" w:hint="eastAsia"/>
          <w:spacing w:val="9"/>
          <w:sz w:val="24"/>
        </w:rPr>
        <w:t xml:space="preserve">  4</w:t>
      </w:r>
      <w:r>
        <w:rPr>
          <w:rFonts w:ascii="宋体" w:hAnsi="宋体" w:cs="宋体"/>
          <w:spacing w:val="9"/>
          <w:sz w:val="24"/>
        </w:rPr>
        <w:t>.2</w:t>
      </w:r>
      <w:r>
        <w:rPr>
          <w:rFonts w:ascii="宋体" w:hAnsi="宋体" w:cs="宋体"/>
          <w:spacing w:val="-45"/>
          <w:sz w:val="24"/>
        </w:rPr>
        <w:t xml:space="preserve"> </w:t>
      </w:r>
      <w:r>
        <w:rPr>
          <w:rFonts w:ascii="宋体" w:hAnsi="宋体" w:cs="宋体"/>
          <w:spacing w:val="9"/>
          <w:sz w:val="24"/>
        </w:rPr>
        <w:t>报名供应商应将响应文件按规定的顺序编排，并应编制</w:t>
      </w:r>
      <w:r>
        <w:rPr>
          <w:rFonts w:ascii="宋体" w:hAnsi="宋体" w:cs="宋体"/>
          <w:spacing w:val="8"/>
          <w:sz w:val="24"/>
        </w:rPr>
        <w:t>目录、逐页标注连</w:t>
      </w:r>
    </w:p>
    <w:p w:rsidR="002B0489" w:rsidRDefault="004B3881">
      <w:pPr>
        <w:spacing w:before="39" w:line="360" w:lineRule="auto"/>
        <w:ind w:right="8"/>
        <w:rPr>
          <w:rFonts w:ascii="宋体" w:hAnsi="宋体" w:cs="宋体"/>
          <w:spacing w:val="8"/>
          <w:sz w:val="24"/>
        </w:rPr>
      </w:pPr>
      <w:r>
        <w:rPr>
          <w:rFonts w:ascii="宋体" w:hAnsi="宋体" w:cs="宋体"/>
          <w:spacing w:val="8"/>
          <w:sz w:val="24"/>
        </w:rPr>
        <w:t>续页码。</w:t>
      </w:r>
    </w:p>
    <w:p w:rsidR="002B0489" w:rsidRDefault="004B3881">
      <w:pPr>
        <w:spacing w:before="39" w:line="360" w:lineRule="auto"/>
        <w:ind w:right="8" w:firstLineChars="200" w:firstLine="506"/>
        <w:rPr>
          <w:rFonts w:ascii="宋体" w:hAnsi="宋体" w:cs="宋体"/>
          <w:spacing w:val="8"/>
          <w:sz w:val="24"/>
        </w:rPr>
      </w:pPr>
      <w:r>
        <w:rPr>
          <w:rFonts w:ascii="宋体" w:hAnsi="宋体" w:cs="宋体" w:hint="eastAsia"/>
          <w:b/>
          <w:bCs/>
          <w:spacing w:val="6"/>
          <w:sz w:val="24"/>
        </w:rPr>
        <w:t>5</w:t>
      </w:r>
      <w:r>
        <w:rPr>
          <w:rFonts w:ascii="宋体" w:hAnsi="宋体" w:cs="宋体"/>
          <w:b/>
          <w:bCs/>
          <w:spacing w:val="6"/>
          <w:sz w:val="24"/>
        </w:rPr>
        <w:t>、谈判响应报价</w:t>
      </w:r>
    </w:p>
    <w:p w:rsidR="002B0489" w:rsidRDefault="004B3881">
      <w:pPr>
        <w:snapToGrid w:val="0"/>
        <w:spacing w:line="360" w:lineRule="auto"/>
        <w:ind w:firstLineChars="150" w:firstLine="361"/>
        <w:jc w:val="left"/>
        <w:rPr>
          <w:sz w:val="24"/>
        </w:rPr>
      </w:pPr>
      <w:r>
        <w:rPr>
          <w:b/>
          <w:bCs/>
          <w:sz w:val="24"/>
        </w:rPr>
        <w:t>投标报价</w:t>
      </w:r>
      <w:r>
        <w:rPr>
          <w:rFonts w:hint="eastAsia"/>
          <w:b/>
          <w:bCs/>
          <w:sz w:val="24"/>
        </w:rPr>
        <w:t>：</w:t>
      </w:r>
      <w:r>
        <w:rPr>
          <w:sz w:val="24"/>
        </w:rPr>
        <w:t>本次报价是以市场价的</w:t>
      </w:r>
      <w:r>
        <w:rPr>
          <w:b/>
          <w:bCs/>
          <w:sz w:val="24"/>
        </w:rPr>
        <w:t>下浮率</w:t>
      </w:r>
      <w:r>
        <w:rPr>
          <w:sz w:val="24"/>
        </w:rPr>
        <w:t>形式体现，下文所指</w:t>
      </w:r>
      <w:r>
        <w:rPr>
          <w:sz w:val="24"/>
        </w:rPr>
        <w:t>“</w:t>
      </w:r>
      <w:r>
        <w:rPr>
          <w:sz w:val="24"/>
        </w:rPr>
        <w:t>报价</w:t>
      </w:r>
      <w:r>
        <w:rPr>
          <w:sz w:val="24"/>
        </w:rPr>
        <w:t>”</w:t>
      </w:r>
      <w:r>
        <w:rPr>
          <w:sz w:val="24"/>
        </w:rPr>
        <w:t>均视为</w:t>
      </w:r>
      <w:r>
        <w:rPr>
          <w:sz w:val="24"/>
        </w:rPr>
        <w:t>“</w:t>
      </w:r>
      <w:r>
        <w:rPr>
          <w:sz w:val="24"/>
        </w:rPr>
        <w:t>下浮率</w:t>
      </w:r>
      <w:r>
        <w:rPr>
          <w:sz w:val="24"/>
        </w:rPr>
        <w:t>”</w:t>
      </w:r>
      <w:r>
        <w:rPr>
          <w:sz w:val="24"/>
        </w:rPr>
        <w:t>。</w:t>
      </w:r>
      <w:r>
        <w:rPr>
          <w:rFonts w:asciiTheme="majorEastAsia" w:eastAsiaTheme="majorEastAsia" w:hAnsiTheme="majorEastAsia" w:cstheme="majorEastAsia" w:hint="eastAsia"/>
          <w:b/>
          <w:sz w:val="24"/>
        </w:rPr>
        <w:t>投标报价应包含项目实施过程中涉及到的一切费用</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5.1 投标供应商的报价应为所确定的采购范围内的全部工作内容的价格体现，应包括：</w:t>
      </w:r>
      <w:r>
        <w:rPr>
          <w:rFonts w:asciiTheme="majorEastAsia" w:eastAsiaTheme="majorEastAsia" w:hAnsiTheme="majorEastAsia" w:cstheme="majorEastAsia" w:hint="eastAsia"/>
          <w:spacing w:val="-12"/>
          <w:sz w:val="24"/>
        </w:rPr>
        <w:t>报价包含并考虑农副品价格、产品检验检疫费、配送运输、包装、装卸、损耗、税金等其他一切费用应在报价时一并考虑，项目实施过程中不再单独结算</w:t>
      </w:r>
      <w:r>
        <w:rPr>
          <w:rFonts w:asciiTheme="majorEastAsia" w:eastAsiaTheme="majorEastAsia" w:hAnsiTheme="majorEastAsia" w:cstheme="majorEastAsia" w:hint="eastAsia"/>
          <w:sz w:val="24"/>
        </w:rPr>
        <w:t>。</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5.2凡要求投保供应商充分考虑，但在响应文件中没有考虑、没有计入的或未单独列出的，采购人认为投标供应商已将此项费用涵盖在全部费用或价格中。</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5.3采购人不接受备选的投标方案或有选择的报价，只允许有一个报价。</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5.4报价注意事项：</w:t>
      </w:r>
    </w:p>
    <w:p w:rsidR="002B0489" w:rsidRDefault="004B3881">
      <w:pPr>
        <w:snapToGrid w:val="0"/>
        <w:spacing w:line="360" w:lineRule="auto"/>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（1）报价按投标下浮率体现；</w:t>
      </w:r>
    </w:p>
    <w:p w:rsidR="002B0489" w:rsidRDefault="004B3881">
      <w:pPr>
        <w:snapToGrid w:val="0"/>
        <w:spacing w:line="360" w:lineRule="auto"/>
        <w:ind w:firstLineChars="200" w:firstLine="480"/>
        <w:rPr>
          <w:rFonts w:asciiTheme="majorEastAsia" w:eastAsiaTheme="majorEastAsia" w:hAnsiTheme="majorEastAsia" w:cstheme="majorEastAsia"/>
          <w:b/>
          <w:sz w:val="24"/>
        </w:rPr>
      </w:pPr>
      <w:r>
        <w:rPr>
          <w:rFonts w:asciiTheme="majorEastAsia" w:eastAsiaTheme="majorEastAsia" w:hAnsiTheme="majorEastAsia" w:cstheme="majorEastAsia" w:hint="eastAsia"/>
          <w:sz w:val="24"/>
        </w:rPr>
        <w:t>（2）投标人报价时应充分考虑所有可能影响到报价的报价因素，一旦评标结束最终中标（成交），报价将固定并不予调整。</w:t>
      </w:r>
    </w:p>
    <w:p w:rsidR="002B0489" w:rsidRDefault="004B3881">
      <w:pPr>
        <w:snapToGrid w:val="0"/>
        <w:spacing w:line="360" w:lineRule="auto"/>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 xml:space="preserve">    6、投标保证金</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6.1投标供应商需提交投标保证金（投标保证金必须在提交投标文件截止时间前确保到账，投标保证金金额、银行账号见前附表），并作为参与投标的组成部分之一。</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6.2对于未按要求提交投标保证金的，将被视为非实质性响应投标而予以拒绝。</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6.3未中标供应商的投标保证金将在中标通知书发出后5个工作日内退还；中标供应商的投标保证金将在本项目采购合同签订后5个工作日内退还。</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6.4下列任何情况发生时，投标保证金将被没收:</w:t>
      </w:r>
    </w:p>
    <w:p w:rsidR="002B0489" w:rsidRDefault="004B3881">
      <w:pPr>
        <w:snapToGrid w:val="0"/>
        <w:spacing w:line="360" w:lineRule="auto"/>
        <w:ind w:firstLineChars="197" w:firstLine="473"/>
        <w:jc w:val="left"/>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①投标供应商在提交投标文件截止时间后撤回投标文件的；</w:t>
      </w:r>
    </w:p>
    <w:p w:rsidR="002B0489" w:rsidRDefault="004B3881">
      <w:pPr>
        <w:snapToGrid w:val="0"/>
        <w:spacing w:line="360" w:lineRule="auto"/>
        <w:ind w:firstLineChars="197" w:firstLine="473"/>
        <w:jc w:val="left"/>
        <w:outlineLvl w:val="0"/>
        <w:rPr>
          <w:sz w:val="24"/>
        </w:rPr>
      </w:pPr>
      <w:r>
        <w:rPr>
          <w:rFonts w:asciiTheme="majorEastAsia" w:eastAsiaTheme="majorEastAsia" w:hAnsiTheme="majorEastAsia" w:cstheme="majorEastAsia" w:hint="eastAsia"/>
          <w:sz w:val="24"/>
        </w:rPr>
        <w:t>②投</w:t>
      </w:r>
      <w:r>
        <w:rPr>
          <w:rFonts w:hint="eastAsia"/>
          <w:sz w:val="24"/>
        </w:rPr>
        <w:t>标供应商</w:t>
      </w:r>
      <w:r>
        <w:rPr>
          <w:sz w:val="24"/>
        </w:rPr>
        <w:t>在投标文件中提供虚假材料的；</w:t>
      </w:r>
    </w:p>
    <w:p w:rsidR="002B0489" w:rsidRDefault="004B3881">
      <w:pPr>
        <w:snapToGrid w:val="0"/>
        <w:spacing w:line="360" w:lineRule="auto"/>
        <w:ind w:firstLineChars="197" w:firstLine="473"/>
        <w:jc w:val="left"/>
        <w:outlineLvl w:val="0"/>
        <w:rPr>
          <w:sz w:val="24"/>
        </w:rPr>
      </w:pPr>
      <w:r>
        <w:rPr>
          <w:sz w:val="24"/>
        </w:rPr>
        <w:lastRenderedPageBreak/>
        <w:t>③</w:t>
      </w:r>
      <w:r>
        <w:rPr>
          <w:sz w:val="24"/>
        </w:rPr>
        <w:t>除因不可抗力或招标文件认可的情形以外，中标供应商不与</w:t>
      </w:r>
      <w:r>
        <w:rPr>
          <w:rFonts w:hint="eastAsia"/>
          <w:sz w:val="24"/>
        </w:rPr>
        <w:t>采购人</w:t>
      </w:r>
      <w:r>
        <w:rPr>
          <w:sz w:val="24"/>
        </w:rPr>
        <w:t>签订合同</w:t>
      </w:r>
      <w:r>
        <w:rPr>
          <w:rFonts w:hint="eastAsia"/>
          <w:sz w:val="24"/>
        </w:rPr>
        <w:t>或违约</w:t>
      </w:r>
      <w:r>
        <w:rPr>
          <w:sz w:val="24"/>
        </w:rPr>
        <w:t>的；</w:t>
      </w:r>
    </w:p>
    <w:p w:rsidR="002B0489" w:rsidRDefault="004B3881">
      <w:pPr>
        <w:snapToGrid w:val="0"/>
        <w:spacing w:line="360" w:lineRule="auto"/>
        <w:ind w:firstLineChars="197" w:firstLine="473"/>
        <w:jc w:val="left"/>
        <w:outlineLvl w:val="0"/>
        <w:rPr>
          <w:sz w:val="24"/>
        </w:rPr>
      </w:pPr>
      <w:r>
        <w:rPr>
          <w:sz w:val="24"/>
        </w:rPr>
        <w:t>④</w:t>
      </w:r>
      <w:r>
        <w:rPr>
          <w:rFonts w:hint="eastAsia"/>
          <w:sz w:val="24"/>
        </w:rPr>
        <w:t>投标供应商之间</w:t>
      </w:r>
      <w:r>
        <w:rPr>
          <w:sz w:val="24"/>
        </w:rPr>
        <w:t>恶意串通的；</w:t>
      </w:r>
    </w:p>
    <w:p w:rsidR="002B0489" w:rsidRDefault="004B3881">
      <w:pPr>
        <w:snapToGrid w:val="0"/>
        <w:spacing w:line="360" w:lineRule="auto"/>
        <w:ind w:firstLineChars="197" w:firstLine="473"/>
        <w:jc w:val="left"/>
        <w:outlineLvl w:val="0"/>
        <w:rPr>
          <w:sz w:val="24"/>
        </w:rPr>
      </w:pPr>
      <w:r>
        <w:rPr>
          <w:sz w:val="24"/>
        </w:rPr>
        <w:t>⑤</w:t>
      </w:r>
      <w:r>
        <w:rPr>
          <w:rFonts w:hint="eastAsia"/>
          <w:sz w:val="24"/>
        </w:rPr>
        <w:t>谈判</w:t>
      </w:r>
      <w:r>
        <w:rPr>
          <w:sz w:val="24"/>
        </w:rPr>
        <w:t>文件规定的其他情形。</w:t>
      </w:r>
    </w:p>
    <w:p w:rsidR="002B0489" w:rsidRDefault="004B3881">
      <w:pPr>
        <w:snapToGrid w:val="0"/>
        <w:spacing w:line="360" w:lineRule="auto"/>
        <w:ind w:firstLineChars="200" w:firstLine="482"/>
        <w:jc w:val="left"/>
        <w:outlineLvl w:val="0"/>
        <w:rPr>
          <w:sz w:val="24"/>
        </w:rPr>
      </w:pPr>
      <w:r>
        <w:rPr>
          <w:rFonts w:asciiTheme="minorEastAsia" w:eastAsiaTheme="minorEastAsia" w:hAnsiTheme="minorEastAsia" w:cstheme="minorEastAsia" w:hint="eastAsia"/>
          <w:b/>
          <w:bCs/>
          <w:sz w:val="24"/>
        </w:rPr>
        <w:t>7、</w:t>
      </w:r>
      <w:r>
        <w:rPr>
          <w:b/>
          <w:bCs/>
          <w:sz w:val="24"/>
        </w:rPr>
        <w:t>投标有效期</w:t>
      </w:r>
    </w:p>
    <w:p w:rsidR="002B0489" w:rsidRDefault="004B3881">
      <w:pPr>
        <w:snapToGrid w:val="0"/>
        <w:spacing w:line="360" w:lineRule="auto"/>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7.1投标有效期为谈判文件规定的提交响应文件截止之日起</w:t>
      </w:r>
      <w:r>
        <w:rPr>
          <w:rFonts w:asciiTheme="majorEastAsia" w:eastAsiaTheme="majorEastAsia" w:hAnsiTheme="majorEastAsia" w:cstheme="majorEastAsia" w:hint="eastAsia"/>
          <w:sz w:val="24"/>
          <w:u w:val="single"/>
        </w:rPr>
        <w:t>60</w:t>
      </w:r>
      <w:r>
        <w:rPr>
          <w:rFonts w:asciiTheme="majorEastAsia" w:eastAsiaTheme="majorEastAsia" w:hAnsiTheme="majorEastAsia" w:cstheme="majorEastAsia" w:hint="eastAsia"/>
          <w:sz w:val="24"/>
        </w:rPr>
        <w:t>个日历日。响应文件有效期不满足谈判文件要求的，将视为非实质性响应而予以拒绝。</w:t>
      </w:r>
    </w:p>
    <w:p w:rsidR="002B0489" w:rsidRDefault="004B3881">
      <w:pPr>
        <w:snapToGrid w:val="0"/>
        <w:spacing w:line="360" w:lineRule="auto"/>
        <w:ind w:firstLineChars="200" w:firstLine="482"/>
        <w:jc w:val="left"/>
        <w:outlineLvl w:val="0"/>
        <w:rPr>
          <w:sz w:val="24"/>
        </w:rPr>
      </w:pPr>
      <w:r>
        <w:rPr>
          <w:rFonts w:hint="eastAsia"/>
          <w:b/>
          <w:bCs/>
          <w:sz w:val="24"/>
        </w:rPr>
        <w:t>8</w:t>
      </w:r>
      <w:r>
        <w:rPr>
          <w:rFonts w:hint="eastAsia"/>
          <w:b/>
          <w:bCs/>
          <w:sz w:val="24"/>
        </w:rPr>
        <w:t>、响应</w:t>
      </w:r>
      <w:r>
        <w:rPr>
          <w:b/>
          <w:bCs/>
          <w:sz w:val="24"/>
        </w:rPr>
        <w:t>文件份数和签署</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8.1投标供应商应严格按照须知前附表的要求准备响应文件。</w:t>
      </w:r>
    </w:p>
    <w:p w:rsidR="002B0489" w:rsidRDefault="004B3881">
      <w:pPr>
        <w:snapToGrid w:val="0"/>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8.2除投标供应商对错误处做必要修改外，响应文件不得行间插字、涂改或增删，必要的修改处必须有投标供应商的法定代表人或其授权代表签字或盖章并加盖单位公章。</w:t>
      </w:r>
    </w:p>
    <w:p w:rsidR="002B0489" w:rsidRDefault="002B0489">
      <w:pPr>
        <w:snapToGrid w:val="0"/>
        <w:spacing w:line="360" w:lineRule="auto"/>
        <w:ind w:firstLine="200"/>
        <w:jc w:val="center"/>
        <w:outlineLvl w:val="0"/>
        <w:rPr>
          <w:b/>
          <w:sz w:val="30"/>
          <w:szCs w:val="30"/>
        </w:rPr>
      </w:pPr>
    </w:p>
    <w:p w:rsidR="002B0489" w:rsidRDefault="004B3881">
      <w:pPr>
        <w:numPr>
          <w:ilvl w:val="0"/>
          <w:numId w:val="4"/>
        </w:numPr>
        <w:snapToGrid w:val="0"/>
        <w:spacing w:line="360" w:lineRule="auto"/>
        <w:ind w:firstLine="200"/>
        <w:jc w:val="center"/>
        <w:outlineLvl w:val="0"/>
        <w:rPr>
          <w:b/>
          <w:sz w:val="30"/>
          <w:szCs w:val="30"/>
        </w:rPr>
      </w:pPr>
      <w:r>
        <w:rPr>
          <w:rFonts w:hint="eastAsia"/>
          <w:b/>
          <w:sz w:val="30"/>
          <w:szCs w:val="30"/>
        </w:rPr>
        <w:t>响应</w:t>
      </w:r>
      <w:r>
        <w:rPr>
          <w:b/>
          <w:sz w:val="30"/>
          <w:szCs w:val="30"/>
        </w:rPr>
        <w:t>文件的递交</w:t>
      </w:r>
    </w:p>
    <w:p w:rsidR="002B0489" w:rsidRDefault="004B3881">
      <w:pPr>
        <w:spacing w:line="360" w:lineRule="auto"/>
        <w:ind w:firstLineChars="150" w:firstLine="361"/>
        <w:jc w:val="left"/>
        <w:rPr>
          <w:rFonts w:asciiTheme="majorEastAsia" w:eastAsiaTheme="majorEastAsia" w:hAnsiTheme="majorEastAsia" w:cstheme="majorEastAsia"/>
          <w:b/>
          <w:bCs/>
          <w:sz w:val="28"/>
        </w:rPr>
      </w:pPr>
      <w:r>
        <w:rPr>
          <w:rFonts w:asciiTheme="majorEastAsia" w:eastAsiaTheme="majorEastAsia" w:hAnsiTheme="majorEastAsia" w:cstheme="majorEastAsia" w:hint="eastAsia"/>
          <w:b/>
          <w:bCs/>
          <w:sz w:val="24"/>
        </w:rPr>
        <w:t>9、响应文件的密封和标记</w:t>
      </w:r>
    </w:p>
    <w:p w:rsidR="002B0489" w:rsidRDefault="004B3881">
      <w:pPr>
        <w:spacing w:line="360" w:lineRule="auto"/>
        <w:ind w:firstLineChars="150" w:firstLine="36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9.1投标供应商应通过电子报名文件制作工具严格按照谈判文件要求制作响应文件，在谈判文件规定的提交响应文件截止时间前完成上传经过数字证书电子签章并加密的响应文件（加密和解密须用同一把数字证书）。投标供应商在响应文件规定的提交响应文件截止时间前，可以对其所提交的响应文件进行修改并重新上传，但以谈判文件规定的提交响应文件截止时间前最后一次上传的响应文件为有效响应文件。</w:t>
      </w:r>
    </w:p>
    <w:p w:rsidR="002B0489" w:rsidRDefault="004B3881">
      <w:pPr>
        <w:spacing w:line="360" w:lineRule="auto"/>
        <w:ind w:firstLineChars="150" w:firstLine="360"/>
        <w:jc w:val="left"/>
        <w:rPr>
          <w:b/>
          <w:sz w:val="30"/>
          <w:szCs w:val="30"/>
        </w:rPr>
      </w:pPr>
      <w:r>
        <w:rPr>
          <w:rFonts w:asciiTheme="majorEastAsia" w:eastAsiaTheme="majorEastAsia" w:hAnsiTheme="majorEastAsia" w:cstheme="majorEastAsia" w:hint="eastAsia"/>
          <w:sz w:val="24"/>
        </w:rPr>
        <w:t>9.2谈判文件规定的提交响应文件截止时间以政采云平台显示的时间为准，逾期系统将自</w:t>
      </w:r>
      <w:r>
        <w:rPr>
          <w:sz w:val="24"/>
        </w:rPr>
        <w:t>动关闭，未完成上传的</w:t>
      </w:r>
      <w:r>
        <w:rPr>
          <w:rFonts w:hint="eastAsia"/>
          <w:sz w:val="24"/>
        </w:rPr>
        <w:t>响应文件</w:t>
      </w:r>
      <w:r>
        <w:rPr>
          <w:sz w:val="24"/>
        </w:rPr>
        <w:t>视为逾期送达，将被拒绝。</w:t>
      </w:r>
    </w:p>
    <w:p w:rsidR="002B0489" w:rsidRDefault="004B3881">
      <w:pPr>
        <w:spacing w:before="35" w:line="360" w:lineRule="auto"/>
        <w:ind w:firstLineChars="100" w:firstLine="249"/>
        <w:rPr>
          <w:rFonts w:ascii="宋体" w:hAnsi="宋体" w:cs="宋体"/>
          <w:sz w:val="24"/>
        </w:rPr>
      </w:pPr>
      <w:bookmarkStart w:id="35" w:name="_Toc213839734"/>
      <w:r>
        <w:rPr>
          <w:rFonts w:ascii="宋体" w:hAnsi="宋体" w:cs="宋体" w:hint="eastAsia"/>
          <w:b/>
          <w:bCs/>
          <w:spacing w:val="4"/>
          <w:sz w:val="24"/>
        </w:rPr>
        <w:t>10、</w:t>
      </w:r>
      <w:r>
        <w:rPr>
          <w:rFonts w:ascii="宋体" w:hAnsi="宋体" w:cs="宋体"/>
          <w:b/>
          <w:bCs/>
          <w:spacing w:val="4"/>
          <w:sz w:val="24"/>
        </w:rPr>
        <w:t>响应文件的提交</w:t>
      </w:r>
    </w:p>
    <w:p w:rsidR="002B0489" w:rsidRDefault="004B3881">
      <w:pPr>
        <w:spacing w:line="360" w:lineRule="auto"/>
        <w:ind w:firstLineChars="100" w:firstLine="256"/>
        <w:rPr>
          <w:rFonts w:ascii="宋体" w:hAnsi="宋体" w:cs="宋体"/>
          <w:sz w:val="24"/>
        </w:rPr>
      </w:pPr>
      <w:r>
        <w:rPr>
          <w:rFonts w:ascii="宋体" w:hAnsi="宋体" w:cs="宋体"/>
          <w:spacing w:val="8"/>
          <w:sz w:val="24"/>
        </w:rPr>
        <w:t>1</w:t>
      </w:r>
      <w:r>
        <w:rPr>
          <w:rFonts w:ascii="宋体" w:hAnsi="宋体" w:cs="宋体" w:hint="eastAsia"/>
          <w:spacing w:val="8"/>
          <w:sz w:val="24"/>
        </w:rPr>
        <w:t>0</w:t>
      </w:r>
      <w:r>
        <w:rPr>
          <w:rFonts w:ascii="宋体" w:hAnsi="宋体" w:cs="宋体"/>
          <w:spacing w:val="8"/>
          <w:sz w:val="24"/>
        </w:rPr>
        <w:t>.1 供应商应在竞争性谈判文件规定的</w:t>
      </w:r>
      <w:r>
        <w:rPr>
          <w:rFonts w:ascii="宋体" w:hAnsi="宋体" w:cs="宋体"/>
          <w:spacing w:val="7"/>
          <w:sz w:val="24"/>
        </w:rPr>
        <w:t>提交响应文件截止时间前提交响应文件。</w:t>
      </w:r>
      <w:r>
        <w:rPr>
          <w:rFonts w:ascii="宋体" w:hAnsi="宋体" w:cs="宋体"/>
          <w:sz w:val="24"/>
        </w:rPr>
        <w:t xml:space="preserve"> </w:t>
      </w:r>
    </w:p>
    <w:p w:rsidR="002B0489" w:rsidRDefault="004B3881">
      <w:pPr>
        <w:spacing w:before="181" w:line="360" w:lineRule="auto"/>
        <w:ind w:right="479" w:firstLineChars="100" w:firstLine="252"/>
        <w:rPr>
          <w:rFonts w:ascii="宋体" w:hAnsi="宋体" w:cs="宋体"/>
          <w:sz w:val="24"/>
        </w:rPr>
      </w:pPr>
      <w:r>
        <w:rPr>
          <w:rFonts w:ascii="宋体" w:hAnsi="宋体" w:cs="宋体"/>
          <w:spacing w:val="6"/>
          <w:sz w:val="24"/>
        </w:rPr>
        <w:t>1</w:t>
      </w:r>
      <w:r>
        <w:rPr>
          <w:rFonts w:ascii="宋体" w:hAnsi="宋体" w:cs="宋体" w:hint="eastAsia"/>
          <w:spacing w:val="6"/>
          <w:sz w:val="24"/>
        </w:rPr>
        <w:t>0</w:t>
      </w:r>
      <w:r>
        <w:rPr>
          <w:rFonts w:ascii="宋体" w:hAnsi="宋体" w:cs="宋体"/>
          <w:spacing w:val="6"/>
          <w:sz w:val="24"/>
        </w:rPr>
        <w:t>.2</w:t>
      </w:r>
      <w:r>
        <w:rPr>
          <w:rFonts w:ascii="宋体" w:hAnsi="宋体" w:cs="宋体"/>
          <w:spacing w:val="-44"/>
          <w:sz w:val="24"/>
        </w:rPr>
        <w:t xml:space="preserve"> </w:t>
      </w:r>
      <w:r>
        <w:rPr>
          <w:rFonts w:ascii="宋体" w:hAnsi="宋体" w:cs="宋体"/>
          <w:spacing w:val="6"/>
          <w:sz w:val="24"/>
        </w:rPr>
        <w:t>供应商提交响应文件的地点：见须知</w:t>
      </w:r>
      <w:r>
        <w:rPr>
          <w:rFonts w:ascii="宋体" w:hAnsi="宋体" w:cs="宋体"/>
          <w:spacing w:val="5"/>
          <w:sz w:val="24"/>
        </w:rPr>
        <w:t>前附表。</w:t>
      </w:r>
    </w:p>
    <w:p w:rsidR="002B0489" w:rsidRDefault="004B3881">
      <w:pPr>
        <w:spacing w:before="37" w:line="360" w:lineRule="auto"/>
        <w:ind w:firstLineChars="100" w:firstLine="256"/>
        <w:rPr>
          <w:rFonts w:ascii="宋体" w:hAnsi="宋体" w:cs="宋体"/>
          <w:sz w:val="24"/>
          <w:highlight w:val="green"/>
        </w:rPr>
      </w:pPr>
      <w:r>
        <w:rPr>
          <w:rFonts w:ascii="宋体" w:hAnsi="宋体" w:cs="宋体"/>
          <w:spacing w:val="8"/>
          <w:sz w:val="24"/>
        </w:rPr>
        <w:t>1</w:t>
      </w:r>
      <w:r>
        <w:rPr>
          <w:rFonts w:ascii="宋体" w:hAnsi="宋体" w:cs="宋体" w:hint="eastAsia"/>
          <w:spacing w:val="8"/>
          <w:sz w:val="24"/>
        </w:rPr>
        <w:t>0</w:t>
      </w:r>
      <w:r>
        <w:rPr>
          <w:rFonts w:ascii="宋体" w:hAnsi="宋体" w:cs="宋体"/>
          <w:spacing w:val="8"/>
          <w:sz w:val="24"/>
        </w:rPr>
        <w:t xml:space="preserve">.3 </w:t>
      </w:r>
      <w:r>
        <w:rPr>
          <w:rFonts w:ascii="宋体" w:hAnsi="宋体" w:cs="宋体" w:hint="eastAsia"/>
          <w:spacing w:val="8"/>
          <w:sz w:val="24"/>
        </w:rPr>
        <w:t>本</w:t>
      </w:r>
      <w:r>
        <w:rPr>
          <w:rFonts w:ascii="宋体" w:hAnsi="宋体" w:cs="宋体"/>
          <w:spacing w:val="8"/>
          <w:sz w:val="24"/>
        </w:rPr>
        <w:t>项目</w:t>
      </w:r>
      <w:r>
        <w:rPr>
          <w:rFonts w:ascii="宋体" w:hAnsi="宋体" w:cs="宋体"/>
          <w:spacing w:val="7"/>
          <w:sz w:val="24"/>
        </w:rPr>
        <w:t>采用不见面开标</w:t>
      </w:r>
      <w:r>
        <w:rPr>
          <w:rFonts w:ascii="宋体" w:hAnsi="宋体" w:cs="宋体" w:hint="eastAsia"/>
          <w:spacing w:val="7"/>
          <w:sz w:val="24"/>
        </w:rPr>
        <w:t>，</w:t>
      </w:r>
      <w:r>
        <w:rPr>
          <w:rFonts w:ascii="宋体" w:hAnsi="宋体" w:cs="宋体"/>
          <w:spacing w:val="7"/>
          <w:sz w:val="24"/>
        </w:rPr>
        <w:t>只需将加密电子</w:t>
      </w:r>
      <w:r>
        <w:rPr>
          <w:rFonts w:ascii="宋体" w:hAnsi="宋体" w:cs="宋体"/>
          <w:spacing w:val="11"/>
          <w:sz w:val="24"/>
        </w:rPr>
        <w:t>报名文件在竞争性谈判文件规定的提交响应文件截止时间前通过政采云平台上传完成。上传时必须得到电脑“上传成功</w:t>
      </w:r>
      <w:r>
        <w:rPr>
          <w:rFonts w:ascii="宋体" w:hAnsi="宋体" w:cs="宋体"/>
          <w:spacing w:val="-81"/>
          <w:sz w:val="24"/>
        </w:rPr>
        <w:t xml:space="preserve"> </w:t>
      </w:r>
      <w:r>
        <w:rPr>
          <w:rFonts w:ascii="宋体" w:hAnsi="宋体" w:cs="宋体"/>
          <w:spacing w:val="11"/>
          <w:sz w:val="24"/>
        </w:rPr>
        <w:t>”的确认回复后方为上传成功。逾期上传的或者未上</w:t>
      </w:r>
      <w:r>
        <w:rPr>
          <w:rFonts w:ascii="宋体" w:hAnsi="宋体" w:cs="宋体"/>
          <w:spacing w:val="10"/>
          <w:sz w:val="24"/>
        </w:rPr>
        <w:t>传到平</w:t>
      </w:r>
      <w:r>
        <w:rPr>
          <w:rFonts w:ascii="宋体" w:hAnsi="宋体" w:cs="宋体"/>
          <w:spacing w:val="7"/>
          <w:sz w:val="24"/>
        </w:rPr>
        <w:t>台的报</w:t>
      </w:r>
      <w:r>
        <w:rPr>
          <w:rFonts w:ascii="宋体" w:hAnsi="宋体" w:cs="宋体"/>
          <w:spacing w:val="7"/>
          <w:sz w:val="24"/>
        </w:rPr>
        <w:lastRenderedPageBreak/>
        <w:t>名文件，采购人或采购代理机构不予受理。</w:t>
      </w:r>
    </w:p>
    <w:p w:rsidR="002B0489" w:rsidRDefault="004B3881">
      <w:pPr>
        <w:spacing w:before="37" w:line="360" w:lineRule="auto"/>
        <w:ind w:left="499"/>
        <w:rPr>
          <w:rFonts w:ascii="宋体" w:hAnsi="宋体" w:cs="宋体"/>
          <w:sz w:val="24"/>
        </w:rPr>
      </w:pPr>
      <w:r>
        <w:rPr>
          <w:rFonts w:ascii="宋体" w:hAnsi="宋体" w:cs="宋体"/>
          <w:b/>
          <w:bCs/>
          <w:spacing w:val="5"/>
          <w:sz w:val="24"/>
        </w:rPr>
        <w:t>1</w:t>
      </w:r>
      <w:r>
        <w:rPr>
          <w:rFonts w:ascii="宋体" w:hAnsi="宋体" w:cs="宋体" w:hint="eastAsia"/>
          <w:b/>
          <w:bCs/>
          <w:spacing w:val="5"/>
          <w:sz w:val="24"/>
        </w:rPr>
        <w:t>1</w:t>
      </w:r>
      <w:r>
        <w:rPr>
          <w:rFonts w:ascii="宋体" w:hAnsi="宋体" w:cs="宋体"/>
          <w:b/>
          <w:bCs/>
          <w:spacing w:val="5"/>
          <w:sz w:val="24"/>
        </w:rPr>
        <w:t>.响应文件的修改和撤回</w:t>
      </w:r>
    </w:p>
    <w:p w:rsidR="002B0489" w:rsidRDefault="004B3881">
      <w:pPr>
        <w:spacing w:before="183" w:line="360" w:lineRule="auto"/>
        <w:ind w:left="1" w:firstLine="497"/>
        <w:rPr>
          <w:rFonts w:ascii="宋体" w:hAnsi="宋体" w:cs="宋体"/>
          <w:sz w:val="24"/>
        </w:rPr>
      </w:pPr>
      <w:r>
        <w:rPr>
          <w:rFonts w:ascii="宋体" w:hAnsi="宋体" w:cs="宋体"/>
          <w:spacing w:val="9"/>
          <w:sz w:val="24"/>
        </w:rPr>
        <w:t>1</w:t>
      </w:r>
      <w:r>
        <w:rPr>
          <w:rFonts w:ascii="宋体" w:hAnsi="宋体" w:cs="宋体" w:hint="eastAsia"/>
          <w:spacing w:val="9"/>
          <w:sz w:val="24"/>
        </w:rPr>
        <w:t>1</w:t>
      </w:r>
      <w:r>
        <w:rPr>
          <w:rFonts w:ascii="宋体" w:hAnsi="宋体" w:cs="宋体"/>
          <w:spacing w:val="9"/>
          <w:sz w:val="24"/>
        </w:rPr>
        <w:t>.1</w:t>
      </w:r>
      <w:r>
        <w:rPr>
          <w:rFonts w:ascii="宋体" w:hAnsi="宋体" w:cs="宋体"/>
          <w:spacing w:val="-46"/>
          <w:sz w:val="24"/>
        </w:rPr>
        <w:t xml:space="preserve"> </w:t>
      </w:r>
      <w:r>
        <w:rPr>
          <w:rFonts w:ascii="宋体" w:hAnsi="宋体" w:cs="宋体"/>
          <w:spacing w:val="9"/>
          <w:sz w:val="24"/>
        </w:rPr>
        <w:t>报名供应商在谈判文件规定的响应文件提交截止时间前，可以撤回已上传的响应</w:t>
      </w:r>
      <w:r>
        <w:rPr>
          <w:rFonts w:ascii="宋体" w:hAnsi="宋体" w:cs="宋体"/>
          <w:spacing w:val="12"/>
          <w:sz w:val="24"/>
        </w:rPr>
        <w:t>文件。如要修改，必须在撤回并修改后在规定的响应文件提交截止</w:t>
      </w:r>
      <w:r>
        <w:rPr>
          <w:rFonts w:ascii="宋体" w:hAnsi="宋体" w:cs="宋体"/>
          <w:spacing w:val="11"/>
          <w:sz w:val="24"/>
        </w:rPr>
        <w:t>时间之前将修改后的响</w:t>
      </w:r>
      <w:r>
        <w:rPr>
          <w:rFonts w:ascii="宋体" w:hAnsi="宋体" w:cs="宋体"/>
          <w:spacing w:val="12"/>
          <w:sz w:val="24"/>
        </w:rPr>
        <w:t>应文件再重新上传。在响应文件提交截止时间之后，报名供应</w:t>
      </w:r>
      <w:r>
        <w:rPr>
          <w:rFonts w:ascii="宋体" w:hAnsi="宋体" w:cs="宋体"/>
          <w:spacing w:val="11"/>
          <w:sz w:val="24"/>
        </w:rPr>
        <w:t>商不得对上传的响应文件撤</w:t>
      </w:r>
      <w:r>
        <w:rPr>
          <w:rFonts w:ascii="宋体" w:hAnsi="宋体" w:cs="宋体"/>
          <w:sz w:val="24"/>
        </w:rPr>
        <w:t>销或修改。</w:t>
      </w:r>
    </w:p>
    <w:p w:rsidR="002B0489" w:rsidRDefault="002B0489">
      <w:pPr>
        <w:widowControl/>
        <w:spacing w:line="360" w:lineRule="auto"/>
        <w:jc w:val="center"/>
        <w:rPr>
          <w:b/>
          <w:sz w:val="30"/>
          <w:szCs w:val="30"/>
        </w:rPr>
      </w:pPr>
    </w:p>
    <w:p w:rsidR="002B0489" w:rsidRDefault="004B3881">
      <w:pPr>
        <w:widowControl/>
        <w:spacing w:line="360" w:lineRule="auto"/>
        <w:jc w:val="center"/>
        <w:rPr>
          <w:b/>
          <w:sz w:val="30"/>
          <w:szCs w:val="30"/>
        </w:rPr>
      </w:pPr>
      <w:r>
        <w:rPr>
          <w:rFonts w:hint="eastAsia"/>
          <w:b/>
          <w:sz w:val="30"/>
          <w:szCs w:val="30"/>
        </w:rPr>
        <w:t>三</w:t>
      </w:r>
      <w:r>
        <w:rPr>
          <w:b/>
          <w:sz w:val="30"/>
          <w:szCs w:val="30"/>
        </w:rPr>
        <w:t>、无效标、废标条款</w:t>
      </w:r>
    </w:p>
    <w:p w:rsidR="002B0489" w:rsidRDefault="004B3881">
      <w:pPr>
        <w:snapToGrid w:val="0"/>
        <w:spacing w:line="360" w:lineRule="auto"/>
        <w:ind w:firstLineChars="200" w:firstLine="482"/>
        <w:jc w:val="left"/>
        <w:outlineLvl w:val="0"/>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12、无效投标条款</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12.1未按照谈判文件的规定提交投标保证金的；</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12.2报价未按谈判文件要求以下浮率报价，有多个或选择性报价的；</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12.3响应文件未按谈判文件要求签署和盖章的；</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12.4响应文件不</w:t>
      </w:r>
      <w:r>
        <w:rPr>
          <w:rFonts w:asciiTheme="majorEastAsia" w:eastAsiaTheme="majorEastAsia" w:hAnsiTheme="majorEastAsia" w:cstheme="majorEastAsia"/>
          <w:sz w:val="24"/>
        </w:rPr>
        <w:t>完整，</w:t>
      </w:r>
      <w:r>
        <w:rPr>
          <w:rFonts w:asciiTheme="majorEastAsia" w:eastAsiaTheme="majorEastAsia" w:hAnsiTheme="majorEastAsia" w:cstheme="majorEastAsia" w:hint="eastAsia"/>
          <w:sz w:val="24"/>
        </w:rPr>
        <w:t>出现</w:t>
      </w:r>
      <w:r>
        <w:rPr>
          <w:rFonts w:asciiTheme="majorEastAsia" w:eastAsiaTheme="majorEastAsia" w:hAnsiTheme="majorEastAsia" w:cstheme="majorEastAsia"/>
          <w:sz w:val="24"/>
        </w:rPr>
        <w:t>重大缺漏项</w:t>
      </w:r>
      <w:r>
        <w:rPr>
          <w:rFonts w:asciiTheme="majorEastAsia" w:eastAsiaTheme="majorEastAsia" w:hAnsiTheme="majorEastAsia" w:cstheme="majorEastAsia" w:hint="eastAsia"/>
          <w:sz w:val="24"/>
        </w:rPr>
        <w:t>；</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12.5</w:t>
      </w:r>
      <w:r>
        <w:rPr>
          <w:rFonts w:asciiTheme="majorEastAsia" w:eastAsiaTheme="majorEastAsia" w:hAnsiTheme="majorEastAsia" w:cstheme="majorEastAsia"/>
          <w:sz w:val="24"/>
        </w:rPr>
        <w:t>服务期、供货期及服务地点</w:t>
      </w:r>
      <w:r>
        <w:rPr>
          <w:rFonts w:asciiTheme="majorEastAsia" w:eastAsiaTheme="majorEastAsia" w:hAnsiTheme="majorEastAsia" w:cstheme="majorEastAsia" w:hint="eastAsia"/>
          <w:sz w:val="24"/>
        </w:rPr>
        <w:t>不</w:t>
      </w:r>
      <w:r>
        <w:rPr>
          <w:rFonts w:asciiTheme="majorEastAsia" w:eastAsiaTheme="majorEastAsia" w:hAnsiTheme="majorEastAsia" w:cstheme="majorEastAsia"/>
          <w:sz w:val="24"/>
        </w:rPr>
        <w:t>符合</w:t>
      </w:r>
      <w:r>
        <w:rPr>
          <w:rFonts w:asciiTheme="majorEastAsia" w:eastAsiaTheme="majorEastAsia" w:hAnsiTheme="majorEastAsia" w:cstheme="majorEastAsia" w:hint="eastAsia"/>
          <w:sz w:val="24"/>
        </w:rPr>
        <w:t>谈判</w:t>
      </w:r>
      <w:r>
        <w:rPr>
          <w:rFonts w:asciiTheme="majorEastAsia" w:eastAsiaTheme="majorEastAsia" w:hAnsiTheme="majorEastAsia" w:cstheme="majorEastAsia"/>
          <w:sz w:val="24"/>
        </w:rPr>
        <w:t>文件要求</w:t>
      </w:r>
      <w:r>
        <w:rPr>
          <w:rFonts w:asciiTheme="majorEastAsia" w:eastAsiaTheme="majorEastAsia" w:hAnsiTheme="majorEastAsia" w:cstheme="majorEastAsia" w:hint="eastAsia"/>
          <w:sz w:val="24"/>
        </w:rPr>
        <w:t>；</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12.6响应文件含有采购人不能接受的附加条件的；</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12.7</w:t>
      </w:r>
      <w:r>
        <w:rPr>
          <w:rFonts w:asciiTheme="majorEastAsia" w:eastAsiaTheme="majorEastAsia" w:hAnsiTheme="majorEastAsia" w:cstheme="majorEastAsia"/>
          <w:sz w:val="24"/>
        </w:rPr>
        <w:t>投标有效期</w:t>
      </w:r>
      <w:r>
        <w:rPr>
          <w:rFonts w:asciiTheme="majorEastAsia" w:eastAsiaTheme="majorEastAsia" w:hAnsiTheme="majorEastAsia" w:cstheme="majorEastAsia" w:hint="eastAsia"/>
          <w:sz w:val="24"/>
        </w:rPr>
        <w:t>未</w:t>
      </w:r>
      <w:r>
        <w:rPr>
          <w:rFonts w:asciiTheme="majorEastAsia" w:eastAsiaTheme="majorEastAsia" w:hAnsiTheme="majorEastAsia" w:cstheme="majorEastAsia"/>
          <w:sz w:val="24"/>
        </w:rPr>
        <w:t>满足</w:t>
      </w:r>
      <w:r>
        <w:rPr>
          <w:rFonts w:asciiTheme="majorEastAsia" w:eastAsiaTheme="majorEastAsia" w:hAnsiTheme="majorEastAsia" w:cstheme="majorEastAsia" w:hint="eastAsia"/>
          <w:sz w:val="24"/>
        </w:rPr>
        <w:t>谈判</w:t>
      </w:r>
      <w:r>
        <w:rPr>
          <w:rFonts w:asciiTheme="majorEastAsia" w:eastAsiaTheme="majorEastAsia" w:hAnsiTheme="majorEastAsia" w:cstheme="majorEastAsia"/>
          <w:sz w:val="24"/>
        </w:rPr>
        <w:t>文件要求</w:t>
      </w:r>
      <w:r>
        <w:rPr>
          <w:rFonts w:asciiTheme="majorEastAsia" w:eastAsiaTheme="majorEastAsia" w:hAnsiTheme="majorEastAsia" w:cstheme="majorEastAsia" w:hint="eastAsia"/>
          <w:sz w:val="24"/>
        </w:rPr>
        <w:t>；</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12.8响应文件未</w:t>
      </w:r>
      <w:r>
        <w:rPr>
          <w:rFonts w:asciiTheme="majorEastAsia" w:eastAsiaTheme="majorEastAsia" w:hAnsiTheme="majorEastAsia" w:cstheme="majorEastAsia"/>
          <w:sz w:val="24"/>
        </w:rPr>
        <w:t>满足</w:t>
      </w:r>
      <w:r>
        <w:rPr>
          <w:rFonts w:asciiTheme="majorEastAsia" w:eastAsiaTheme="majorEastAsia" w:hAnsiTheme="majorEastAsia" w:cstheme="majorEastAsia" w:hint="eastAsia"/>
          <w:sz w:val="24"/>
        </w:rPr>
        <w:t>谈判</w:t>
      </w:r>
      <w:r>
        <w:rPr>
          <w:rFonts w:asciiTheme="majorEastAsia" w:eastAsiaTheme="majorEastAsia" w:hAnsiTheme="majorEastAsia" w:cstheme="majorEastAsia"/>
          <w:sz w:val="24"/>
        </w:rPr>
        <w:t>文件规定的其他实质性条款、条件和规格的</w:t>
      </w:r>
      <w:r>
        <w:rPr>
          <w:rFonts w:asciiTheme="majorEastAsia" w:eastAsiaTheme="majorEastAsia" w:hAnsiTheme="majorEastAsia" w:cstheme="majorEastAsia" w:hint="eastAsia"/>
          <w:sz w:val="24"/>
        </w:rPr>
        <w:t>；</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12.9未提供本项目</w:t>
      </w:r>
      <w:r>
        <w:rPr>
          <w:rFonts w:asciiTheme="majorEastAsia" w:eastAsiaTheme="majorEastAsia" w:hAnsiTheme="majorEastAsia" w:cstheme="majorEastAsia"/>
          <w:sz w:val="24"/>
        </w:rPr>
        <w:t>供货</w:t>
      </w:r>
      <w:r>
        <w:rPr>
          <w:rFonts w:asciiTheme="majorEastAsia" w:eastAsiaTheme="majorEastAsia" w:hAnsiTheme="majorEastAsia" w:cstheme="majorEastAsia" w:hint="eastAsia"/>
          <w:sz w:val="24"/>
        </w:rPr>
        <w:t>服务</w:t>
      </w:r>
      <w:r>
        <w:rPr>
          <w:rFonts w:asciiTheme="majorEastAsia" w:eastAsiaTheme="majorEastAsia" w:hAnsiTheme="majorEastAsia" w:cstheme="majorEastAsia"/>
          <w:sz w:val="24"/>
        </w:rPr>
        <w:t>方案</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12.10未提供本项目产品</w:t>
      </w:r>
      <w:r>
        <w:rPr>
          <w:rFonts w:asciiTheme="majorEastAsia" w:eastAsiaTheme="majorEastAsia" w:hAnsiTheme="majorEastAsia" w:cstheme="majorEastAsia"/>
          <w:sz w:val="24"/>
        </w:rPr>
        <w:t>质量及食品安全</w:t>
      </w:r>
      <w:r>
        <w:rPr>
          <w:rFonts w:asciiTheme="majorEastAsia" w:eastAsiaTheme="majorEastAsia" w:hAnsiTheme="majorEastAsia" w:cstheme="majorEastAsia" w:hint="eastAsia"/>
          <w:sz w:val="24"/>
        </w:rPr>
        <w:t>保证</w:t>
      </w:r>
      <w:r>
        <w:rPr>
          <w:rFonts w:asciiTheme="majorEastAsia" w:eastAsiaTheme="majorEastAsia" w:hAnsiTheme="majorEastAsia" w:cstheme="majorEastAsia"/>
          <w:sz w:val="24"/>
        </w:rPr>
        <w:t>措施</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12.11未提供本项目应急情况处理方案</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12.12未提供本项目</w:t>
      </w:r>
      <w:r>
        <w:rPr>
          <w:rFonts w:asciiTheme="majorEastAsia" w:eastAsiaTheme="majorEastAsia" w:hAnsiTheme="majorEastAsia" w:cstheme="majorEastAsia"/>
          <w:sz w:val="24"/>
        </w:rPr>
        <w:t>服务承诺</w:t>
      </w:r>
      <w:r>
        <w:rPr>
          <w:rFonts w:asciiTheme="majorEastAsia" w:eastAsiaTheme="majorEastAsia" w:hAnsiTheme="majorEastAsia" w:cstheme="majorEastAsia" w:hint="eastAsia"/>
          <w:sz w:val="24"/>
        </w:rPr>
        <w:t>及优惠条款</w:t>
      </w:r>
    </w:p>
    <w:p w:rsidR="002B0489" w:rsidRDefault="004B3881">
      <w:pPr>
        <w:snapToGrid w:val="0"/>
        <w:spacing w:line="360" w:lineRule="auto"/>
        <w:ind w:firstLineChars="200" w:firstLine="482"/>
        <w:outlineLvl w:val="0"/>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13、投标人有下列情形之一的，视为串通投标，其投标无效：</w:t>
      </w:r>
    </w:p>
    <w:p w:rsidR="002B0489" w:rsidRDefault="004B3881">
      <w:pPr>
        <w:snapToGrid w:val="0"/>
        <w:spacing w:line="360" w:lineRule="auto"/>
        <w:ind w:firstLineChars="150" w:firstLine="360"/>
        <w:outlineLvl w:val="0"/>
        <w:rPr>
          <w:sz w:val="24"/>
        </w:rPr>
      </w:pPr>
      <w:r>
        <w:rPr>
          <w:rFonts w:asciiTheme="majorEastAsia" w:eastAsiaTheme="majorEastAsia" w:hAnsiTheme="majorEastAsia" w:cstheme="majorEastAsia" w:hint="eastAsia"/>
          <w:sz w:val="24"/>
        </w:rPr>
        <w:t>13.1</w:t>
      </w:r>
      <w:r>
        <w:rPr>
          <w:sz w:val="24"/>
        </w:rPr>
        <w:t>不同</w:t>
      </w:r>
      <w:r>
        <w:rPr>
          <w:rFonts w:hint="eastAsia"/>
          <w:sz w:val="24"/>
        </w:rPr>
        <w:t>投标供应商</w:t>
      </w:r>
      <w:r>
        <w:rPr>
          <w:sz w:val="24"/>
        </w:rPr>
        <w:t>的</w:t>
      </w:r>
      <w:r>
        <w:rPr>
          <w:rFonts w:hint="eastAsia"/>
          <w:sz w:val="24"/>
        </w:rPr>
        <w:t>响应</w:t>
      </w:r>
      <w:r>
        <w:rPr>
          <w:sz w:val="24"/>
        </w:rPr>
        <w:t>文件由同一单位或者个人编制；</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13.2不同投标供应商委托同一单位或者个人办理投标事宜；</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13.3不同投标供应商的响应文件载明的项目管理成员或者联系人员为同一人；</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13.4不同投标供应商的响应文件异常一致或者投标报价呈规律性差异；</w:t>
      </w:r>
    </w:p>
    <w:p w:rsidR="002B0489" w:rsidRDefault="004B3881">
      <w:pPr>
        <w:snapToGrid w:val="0"/>
        <w:spacing w:line="360" w:lineRule="auto"/>
        <w:ind w:firstLineChars="150" w:firstLine="36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13.5不同投标供应商的投标保证金从同一单位或者个人的账户转出。</w:t>
      </w:r>
    </w:p>
    <w:p w:rsidR="002B0489" w:rsidRDefault="004B3881">
      <w:pPr>
        <w:snapToGrid w:val="0"/>
        <w:spacing w:line="360" w:lineRule="auto"/>
        <w:ind w:firstLineChars="200" w:firstLine="482"/>
        <w:outlineLvl w:val="0"/>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14、废标条款</w:t>
      </w:r>
    </w:p>
    <w:p w:rsidR="002B0489" w:rsidRDefault="004B3881">
      <w:pPr>
        <w:snapToGrid w:val="0"/>
        <w:spacing w:line="360" w:lineRule="auto"/>
        <w:ind w:firstLineChars="150" w:firstLine="360"/>
        <w:jc w:val="left"/>
        <w:rPr>
          <w:rFonts w:asciiTheme="majorEastAsia" w:eastAsiaTheme="majorEastAsia" w:hAnsiTheme="majorEastAsia" w:cstheme="majorEastAsia"/>
          <w:bCs/>
          <w:sz w:val="24"/>
        </w:rPr>
      </w:pPr>
      <w:r>
        <w:rPr>
          <w:rFonts w:asciiTheme="majorEastAsia" w:eastAsiaTheme="majorEastAsia" w:hAnsiTheme="majorEastAsia" w:cstheme="majorEastAsia" w:hint="eastAsia"/>
          <w:bCs/>
          <w:sz w:val="24"/>
        </w:rPr>
        <w:t>14.1符合专业条件的投标</w:t>
      </w:r>
      <w:r>
        <w:rPr>
          <w:rFonts w:asciiTheme="majorEastAsia" w:eastAsiaTheme="majorEastAsia" w:hAnsiTheme="majorEastAsia" w:cstheme="majorEastAsia" w:hint="eastAsia"/>
          <w:sz w:val="24"/>
        </w:rPr>
        <w:t>供应商</w:t>
      </w:r>
      <w:r>
        <w:rPr>
          <w:rFonts w:asciiTheme="majorEastAsia" w:eastAsiaTheme="majorEastAsia" w:hAnsiTheme="majorEastAsia" w:cstheme="majorEastAsia" w:hint="eastAsia"/>
          <w:bCs/>
          <w:sz w:val="24"/>
        </w:rPr>
        <w:t>或者对谈判文件作实质响应的投标</w:t>
      </w:r>
      <w:r>
        <w:rPr>
          <w:rFonts w:asciiTheme="majorEastAsia" w:eastAsiaTheme="majorEastAsia" w:hAnsiTheme="majorEastAsia" w:cstheme="majorEastAsia" w:hint="eastAsia"/>
          <w:sz w:val="24"/>
        </w:rPr>
        <w:t>供应商</w:t>
      </w:r>
      <w:r>
        <w:rPr>
          <w:rFonts w:asciiTheme="majorEastAsia" w:eastAsiaTheme="majorEastAsia" w:hAnsiTheme="majorEastAsia" w:cstheme="majorEastAsia" w:hint="eastAsia"/>
          <w:bCs/>
          <w:sz w:val="24"/>
        </w:rPr>
        <w:t>不足三</w:t>
      </w:r>
      <w:r>
        <w:rPr>
          <w:rFonts w:asciiTheme="majorEastAsia" w:eastAsiaTheme="majorEastAsia" w:hAnsiTheme="majorEastAsia" w:cstheme="majorEastAsia" w:hint="eastAsia"/>
          <w:bCs/>
          <w:sz w:val="24"/>
        </w:rPr>
        <w:lastRenderedPageBreak/>
        <w:t>家的；</w:t>
      </w:r>
    </w:p>
    <w:p w:rsidR="002B0489" w:rsidRDefault="004B3881">
      <w:pPr>
        <w:snapToGrid w:val="0"/>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14.2出现影响采购公正的违法、违规行为的；</w:t>
      </w:r>
    </w:p>
    <w:p w:rsidR="002B0489" w:rsidRDefault="004B3881">
      <w:pPr>
        <w:snapToGrid w:val="0"/>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14.3投标人的报价均超过采购预算，采购人人不能支付的；</w:t>
      </w:r>
    </w:p>
    <w:p w:rsidR="002B0489" w:rsidRDefault="004B3881">
      <w:pPr>
        <w:snapToGrid w:val="0"/>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14.4因重大变故，采购任务取消的。</w:t>
      </w:r>
    </w:p>
    <w:p w:rsidR="002B0489" w:rsidRDefault="004B3881">
      <w:pPr>
        <w:snapToGrid w:val="0"/>
        <w:spacing w:line="360" w:lineRule="auto"/>
        <w:ind w:firstLineChars="200" w:firstLine="482"/>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15、取消中标候选人资格条款</w:t>
      </w:r>
    </w:p>
    <w:p w:rsidR="002B0489" w:rsidRDefault="004B3881">
      <w:pPr>
        <w:snapToGrid w:val="0"/>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15.1提供虚假材料谋取中标的；</w:t>
      </w:r>
    </w:p>
    <w:p w:rsidR="002B0489" w:rsidRDefault="004B3881">
      <w:pPr>
        <w:snapToGrid w:val="0"/>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15.2采取不正当手段诋毁、排挤其他投标供应商的；</w:t>
      </w:r>
    </w:p>
    <w:p w:rsidR="002B0489" w:rsidRDefault="004B3881">
      <w:pPr>
        <w:snapToGrid w:val="0"/>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15.3与其他投标供应商恶意串通的；</w:t>
      </w:r>
    </w:p>
    <w:p w:rsidR="002B0489" w:rsidRDefault="004B3881">
      <w:pPr>
        <w:snapToGrid w:val="0"/>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15.4向采购人、招标代理机构行贿或者提供其他不正当利益的；</w:t>
      </w:r>
    </w:p>
    <w:p w:rsidR="002B0489" w:rsidRDefault="004B3881">
      <w:pPr>
        <w:snapToGrid w:val="0"/>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15.5在规定的时间内未与采购人签订采购合同的</w:t>
      </w:r>
    </w:p>
    <w:p w:rsidR="002B0489" w:rsidRDefault="004B3881">
      <w:pPr>
        <w:snapToGrid w:val="0"/>
        <w:spacing w:line="360" w:lineRule="auto"/>
        <w:ind w:firstLineChars="150" w:firstLine="360"/>
        <w:rPr>
          <w:sz w:val="24"/>
        </w:rPr>
      </w:pPr>
      <w:r>
        <w:rPr>
          <w:rFonts w:asciiTheme="majorEastAsia" w:eastAsiaTheme="majorEastAsia" w:hAnsiTheme="majorEastAsia" w:cstheme="majorEastAsia" w:hint="eastAsia"/>
          <w:sz w:val="24"/>
        </w:rPr>
        <w:t>15.6法</w:t>
      </w:r>
      <w:r>
        <w:rPr>
          <w:sz w:val="24"/>
        </w:rPr>
        <w:t>律、法规规定的其他情况。</w:t>
      </w:r>
    </w:p>
    <w:p w:rsidR="002B0489" w:rsidRDefault="002B0489">
      <w:pPr>
        <w:widowControl/>
        <w:spacing w:line="360" w:lineRule="auto"/>
        <w:ind w:firstLineChars="200" w:firstLine="480"/>
        <w:jc w:val="left"/>
        <w:rPr>
          <w:sz w:val="24"/>
        </w:rPr>
      </w:pPr>
    </w:p>
    <w:p w:rsidR="002B0489" w:rsidRDefault="004B3881">
      <w:pPr>
        <w:snapToGrid w:val="0"/>
        <w:spacing w:line="360" w:lineRule="auto"/>
        <w:jc w:val="center"/>
        <w:outlineLvl w:val="0"/>
        <w:rPr>
          <w:b/>
          <w:sz w:val="30"/>
          <w:szCs w:val="30"/>
        </w:rPr>
      </w:pPr>
      <w:r>
        <w:rPr>
          <w:rFonts w:hint="eastAsia"/>
          <w:b/>
          <w:sz w:val="30"/>
          <w:szCs w:val="30"/>
        </w:rPr>
        <w:t>四、</w:t>
      </w:r>
      <w:r>
        <w:rPr>
          <w:b/>
          <w:sz w:val="30"/>
          <w:szCs w:val="30"/>
        </w:rPr>
        <w:t>开</w:t>
      </w:r>
      <w:r>
        <w:rPr>
          <w:rFonts w:hint="eastAsia"/>
          <w:b/>
          <w:sz w:val="30"/>
          <w:szCs w:val="30"/>
        </w:rPr>
        <w:t>（</w:t>
      </w:r>
      <w:r>
        <w:rPr>
          <w:b/>
          <w:sz w:val="30"/>
          <w:szCs w:val="30"/>
        </w:rPr>
        <w:t>评</w:t>
      </w:r>
      <w:r>
        <w:rPr>
          <w:rFonts w:hint="eastAsia"/>
          <w:b/>
          <w:sz w:val="30"/>
          <w:szCs w:val="30"/>
        </w:rPr>
        <w:t>）</w:t>
      </w:r>
      <w:r>
        <w:rPr>
          <w:b/>
          <w:sz w:val="30"/>
          <w:szCs w:val="30"/>
        </w:rPr>
        <w:t>标程序</w:t>
      </w:r>
      <w:bookmarkEnd w:id="35"/>
    </w:p>
    <w:p w:rsidR="002B0489" w:rsidRDefault="004B3881">
      <w:pPr>
        <w:snapToGrid w:val="0"/>
        <w:spacing w:line="360" w:lineRule="auto"/>
        <w:outlineLvl w:val="0"/>
        <w:rPr>
          <w:b/>
          <w:bCs/>
          <w:sz w:val="24"/>
        </w:rPr>
      </w:pPr>
      <w:r>
        <w:rPr>
          <w:b/>
          <w:bCs/>
          <w:sz w:val="24"/>
        </w:rPr>
        <w:t xml:space="preserve"> </w:t>
      </w:r>
      <w:r>
        <w:rPr>
          <w:rFonts w:hint="eastAsia"/>
          <w:b/>
          <w:bCs/>
          <w:sz w:val="24"/>
        </w:rPr>
        <w:t xml:space="preserve">  </w:t>
      </w:r>
      <w:r>
        <w:rPr>
          <w:rFonts w:asciiTheme="majorEastAsia" w:eastAsiaTheme="majorEastAsia" w:hAnsiTheme="majorEastAsia" w:cstheme="majorEastAsia" w:hint="eastAsia"/>
          <w:b/>
          <w:bCs/>
          <w:sz w:val="24"/>
        </w:rPr>
        <w:t>16、开标程序</w:t>
      </w:r>
    </w:p>
    <w:p w:rsidR="002B0489" w:rsidRDefault="004B3881">
      <w:pPr>
        <w:snapToGrid w:val="0"/>
        <w:spacing w:line="360" w:lineRule="auto"/>
        <w:ind w:firstLineChars="200" w:firstLine="480"/>
        <w:outlineLvl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16.1 开标后，由采购监督人员与招标代理机构一同对投标供应商信用信息进行查询并记录在册。</w:t>
      </w:r>
    </w:p>
    <w:p w:rsidR="002B0489" w:rsidRDefault="004B3881">
      <w:pPr>
        <w:snapToGrid w:val="0"/>
        <w:spacing w:line="360" w:lineRule="auto"/>
        <w:ind w:rightChars="-40" w:right="-84" w:firstLineChars="202" w:firstLine="485"/>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开标会结束后，由评标委员会对投标供应商进行符合性审查，符合性审查未通过的，其投标无效。</w:t>
      </w:r>
    </w:p>
    <w:p w:rsidR="002B0489" w:rsidRDefault="004B3881">
      <w:pPr>
        <w:snapToGrid w:val="0"/>
        <w:spacing w:line="360" w:lineRule="auto"/>
        <w:ind w:rightChars="-40" w:right="-84" w:firstLineChars="200" w:firstLine="482"/>
        <w:rPr>
          <w:rFonts w:ascii="宋体" w:hAnsi="宋体" w:cs="宋体"/>
          <w:sz w:val="24"/>
        </w:rPr>
      </w:pPr>
      <w:r>
        <w:rPr>
          <w:rFonts w:asciiTheme="majorEastAsia" w:eastAsiaTheme="majorEastAsia" w:hAnsiTheme="majorEastAsia" w:cstheme="majorEastAsia" w:hint="eastAsia"/>
          <w:b/>
          <w:bCs/>
          <w:sz w:val="24"/>
        </w:rPr>
        <w:t>17、</w:t>
      </w:r>
      <w:r>
        <w:rPr>
          <w:rFonts w:ascii="宋体" w:hAnsi="宋体" w:cs="宋体"/>
          <w:b/>
          <w:bCs/>
          <w:spacing w:val="2"/>
          <w:sz w:val="24"/>
        </w:rPr>
        <w:t>资格性审查</w:t>
      </w:r>
    </w:p>
    <w:p w:rsidR="002B0489" w:rsidRDefault="004B3881">
      <w:pPr>
        <w:snapToGrid w:val="0"/>
        <w:spacing w:line="360" w:lineRule="auto"/>
        <w:ind w:firstLineChars="200" w:firstLine="512"/>
        <w:outlineLvl w:val="0"/>
        <w:rPr>
          <w:rFonts w:ascii="宋体" w:hAnsi="宋体" w:cs="宋体"/>
          <w:spacing w:val="-5"/>
          <w:sz w:val="23"/>
          <w:szCs w:val="23"/>
        </w:rPr>
      </w:pPr>
      <w:r>
        <w:rPr>
          <w:rFonts w:ascii="宋体" w:hAnsi="宋体" w:cs="宋体" w:hint="eastAsia"/>
          <w:spacing w:val="8"/>
          <w:sz w:val="24"/>
        </w:rPr>
        <w:t>17</w:t>
      </w:r>
      <w:r>
        <w:rPr>
          <w:rFonts w:ascii="宋体" w:hAnsi="宋体" w:cs="宋体"/>
          <w:spacing w:val="8"/>
          <w:sz w:val="24"/>
        </w:rPr>
        <w:t>.1</w:t>
      </w:r>
      <w:r>
        <w:rPr>
          <w:rFonts w:ascii="宋体" w:hAnsi="宋体" w:cs="宋体"/>
          <w:spacing w:val="-44"/>
          <w:sz w:val="24"/>
        </w:rPr>
        <w:t xml:space="preserve"> </w:t>
      </w:r>
      <w:r>
        <w:rPr>
          <w:rFonts w:ascii="宋体" w:hAnsi="宋体" w:cs="宋体"/>
          <w:spacing w:val="8"/>
          <w:sz w:val="24"/>
        </w:rPr>
        <w:t>采购人依据法律法规和谈判文件中规定的内</w:t>
      </w:r>
      <w:r>
        <w:rPr>
          <w:rFonts w:ascii="宋体" w:hAnsi="宋体" w:cs="宋体"/>
          <w:spacing w:val="7"/>
          <w:sz w:val="24"/>
        </w:rPr>
        <w:t>容，</w:t>
      </w:r>
      <w:r>
        <w:rPr>
          <w:rFonts w:ascii="宋体" w:hAnsi="宋体" w:cs="宋体"/>
          <w:spacing w:val="-62"/>
          <w:sz w:val="24"/>
        </w:rPr>
        <w:t xml:space="preserve"> </w:t>
      </w:r>
      <w:r>
        <w:rPr>
          <w:rFonts w:ascii="宋体" w:hAnsi="宋体" w:cs="宋体"/>
          <w:spacing w:val="7"/>
          <w:sz w:val="24"/>
        </w:rPr>
        <w:t>对供应商的资格（提交的资格证</w:t>
      </w:r>
      <w:r>
        <w:rPr>
          <w:rFonts w:ascii="宋体" w:hAnsi="宋体" w:cs="宋体"/>
          <w:spacing w:val="12"/>
          <w:sz w:val="24"/>
        </w:rPr>
        <w:t>明材料详见资格审查表）进行审查。未通过资格审查的供应商不</w:t>
      </w:r>
      <w:r>
        <w:rPr>
          <w:rFonts w:ascii="宋体" w:hAnsi="宋体" w:cs="宋体"/>
          <w:spacing w:val="11"/>
          <w:sz w:val="24"/>
        </w:rPr>
        <w:t>能进入下一阶段评审；通过资格审查的供应商不足</w:t>
      </w:r>
      <w:r>
        <w:rPr>
          <w:rFonts w:ascii="宋体" w:hAnsi="宋体" w:cs="宋体"/>
          <w:spacing w:val="-41"/>
          <w:sz w:val="24"/>
        </w:rPr>
        <w:t xml:space="preserve"> </w:t>
      </w:r>
      <w:r>
        <w:rPr>
          <w:rFonts w:ascii="宋体" w:hAnsi="宋体" w:cs="宋体"/>
          <w:spacing w:val="11"/>
          <w:sz w:val="24"/>
        </w:rPr>
        <w:t>3</w:t>
      </w:r>
      <w:r>
        <w:rPr>
          <w:rFonts w:ascii="宋体" w:hAnsi="宋体" w:cs="宋体"/>
          <w:spacing w:val="-41"/>
          <w:sz w:val="24"/>
        </w:rPr>
        <w:t xml:space="preserve"> </w:t>
      </w:r>
      <w:r>
        <w:rPr>
          <w:rFonts w:ascii="宋体" w:hAnsi="宋体" w:cs="宋体"/>
          <w:spacing w:val="11"/>
          <w:sz w:val="24"/>
        </w:rPr>
        <w:t>家的，不得进入下一阶段评审。法律、法规有特殊</w:t>
      </w:r>
      <w:r>
        <w:rPr>
          <w:rFonts w:ascii="宋体" w:hAnsi="宋体" w:cs="宋体"/>
          <w:spacing w:val="10"/>
          <w:sz w:val="24"/>
        </w:rPr>
        <w:t>规定情形的</w:t>
      </w:r>
      <w:r>
        <w:rPr>
          <w:rFonts w:ascii="宋体" w:hAnsi="宋体" w:cs="宋体"/>
          <w:spacing w:val="-5"/>
          <w:sz w:val="24"/>
        </w:rPr>
        <w:t>除外</w:t>
      </w:r>
      <w:r>
        <w:rPr>
          <w:rFonts w:ascii="宋体" w:hAnsi="宋体" w:cs="宋体"/>
          <w:spacing w:val="-5"/>
          <w:sz w:val="23"/>
          <w:szCs w:val="23"/>
        </w:rPr>
        <w:t>。</w:t>
      </w:r>
    </w:p>
    <w:p w:rsidR="002B0489" w:rsidRDefault="002B0489">
      <w:pPr>
        <w:snapToGrid w:val="0"/>
        <w:spacing w:line="360" w:lineRule="auto"/>
        <w:ind w:firstLineChars="200" w:firstLine="440"/>
        <w:outlineLvl w:val="0"/>
        <w:rPr>
          <w:rFonts w:ascii="宋体" w:hAnsi="宋体" w:cs="宋体"/>
          <w:spacing w:val="-5"/>
          <w:sz w:val="23"/>
          <w:szCs w:val="23"/>
        </w:rPr>
      </w:pPr>
    </w:p>
    <w:p w:rsidR="002B0489" w:rsidRDefault="002B0489">
      <w:pPr>
        <w:snapToGrid w:val="0"/>
        <w:spacing w:line="360" w:lineRule="auto"/>
        <w:ind w:firstLineChars="200" w:firstLine="440"/>
        <w:outlineLvl w:val="0"/>
        <w:rPr>
          <w:rFonts w:ascii="宋体" w:hAnsi="宋体" w:cs="宋体"/>
          <w:spacing w:val="-5"/>
          <w:sz w:val="23"/>
          <w:szCs w:val="23"/>
        </w:rPr>
      </w:pPr>
    </w:p>
    <w:p w:rsidR="002B0489" w:rsidRDefault="002B0489">
      <w:pPr>
        <w:snapToGrid w:val="0"/>
        <w:spacing w:line="360" w:lineRule="auto"/>
        <w:ind w:firstLineChars="200" w:firstLine="440"/>
        <w:outlineLvl w:val="0"/>
        <w:rPr>
          <w:rFonts w:ascii="宋体" w:hAnsi="宋体" w:cs="宋体"/>
          <w:spacing w:val="-5"/>
          <w:sz w:val="23"/>
          <w:szCs w:val="23"/>
        </w:rPr>
      </w:pPr>
    </w:p>
    <w:p w:rsidR="002B0489" w:rsidRDefault="002B0489">
      <w:pPr>
        <w:snapToGrid w:val="0"/>
        <w:spacing w:line="360" w:lineRule="auto"/>
        <w:ind w:firstLineChars="200" w:firstLine="440"/>
        <w:outlineLvl w:val="0"/>
        <w:rPr>
          <w:rFonts w:ascii="宋体" w:hAnsi="宋体" w:cs="宋体"/>
          <w:spacing w:val="-5"/>
          <w:sz w:val="23"/>
          <w:szCs w:val="23"/>
        </w:rPr>
      </w:pPr>
    </w:p>
    <w:p w:rsidR="002B0489" w:rsidRDefault="002B0489">
      <w:pPr>
        <w:snapToGrid w:val="0"/>
        <w:spacing w:line="360" w:lineRule="auto"/>
        <w:ind w:firstLineChars="200" w:firstLine="440"/>
        <w:outlineLvl w:val="0"/>
        <w:rPr>
          <w:rFonts w:ascii="宋体" w:hAnsi="宋体" w:cs="宋体"/>
          <w:spacing w:val="-5"/>
          <w:sz w:val="23"/>
          <w:szCs w:val="23"/>
        </w:rPr>
      </w:pPr>
    </w:p>
    <w:p w:rsidR="002B0489" w:rsidRDefault="002B0489">
      <w:pPr>
        <w:snapToGrid w:val="0"/>
        <w:spacing w:line="360" w:lineRule="auto"/>
        <w:ind w:firstLineChars="200" w:firstLine="440"/>
        <w:outlineLvl w:val="0"/>
        <w:rPr>
          <w:rFonts w:ascii="宋体" w:hAnsi="宋体" w:cs="宋体"/>
          <w:spacing w:val="-5"/>
          <w:sz w:val="23"/>
          <w:szCs w:val="23"/>
        </w:rPr>
      </w:pPr>
    </w:p>
    <w:p w:rsidR="002B0489" w:rsidRDefault="002B0489">
      <w:pPr>
        <w:snapToGrid w:val="0"/>
        <w:spacing w:line="360" w:lineRule="auto"/>
        <w:ind w:firstLineChars="200" w:firstLine="440"/>
        <w:outlineLvl w:val="0"/>
        <w:rPr>
          <w:rFonts w:ascii="宋体" w:hAnsi="宋体" w:cs="宋体"/>
          <w:spacing w:val="-5"/>
          <w:sz w:val="23"/>
          <w:szCs w:val="23"/>
        </w:rPr>
      </w:pPr>
    </w:p>
    <w:p w:rsidR="002B0489" w:rsidRDefault="002B0489">
      <w:pPr>
        <w:snapToGrid w:val="0"/>
        <w:spacing w:line="360" w:lineRule="auto"/>
        <w:ind w:firstLineChars="200" w:firstLine="440"/>
        <w:outlineLvl w:val="0"/>
        <w:rPr>
          <w:rFonts w:ascii="宋体" w:hAnsi="宋体" w:cs="宋体"/>
          <w:spacing w:val="-5"/>
          <w:sz w:val="23"/>
          <w:szCs w:val="23"/>
        </w:rPr>
      </w:pP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755"/>
        <w:gridCol w:w="3639"/>
        <w:gridCol w:w="4011"/>
      </w:tblGrid>
      <w:tr w:rsidR="002B0489">
        <w:trPr>
          <w:trHeight w:val="786"/>
          <w:jc w:val="center"/>
        </w:trPr>
        <w:tc>
          <w:tcPr>
            <w:tcW w:w="702" w:type="dxa"/>
            <w:noWrap/>
            <w:vAlign w:val="center"/>
          </w:tcPr>
          <w:p w:rsidR="002B0489" w:rsidRDefault="004B3881">
            <w:pPr>
              <w:spacing w:line="260" w:lineRule="exact"/>
              <w:jc w:val="left"/>
              <w:rPr>
                <w:rFonts w:ascii="微软雅黑" w:eastAsia="微软雅黑" w:hAnsi="微软雅黑" w:cs="微软雅黑"/>
                <w:color w:val="333333"/>
                <w:szCs w:val="21"/>
              </w:rPr>
            </w:pPr>
            <w:r>
              <w:rPr>
                <w:rFonts w:ascii="微软雅黑" w:eastAsia="微软雅黑" w:hAnsi="微软雅黑" w:cs="微软雅黑" w:hint="eastAsia"/>
                <w:color w:val="333333"/>
                <w:szCs w:val="21"/>
              </w:rPr>
              <w:t>序号</w:t>
            </w:r>
          </w:p>
        </w:tc>
        <w:tc>
          <w:tcPr>
            <w:tcW w:w="5394" w:type="dxa"/>
            <w:gridSpan w:val="2"/>
            <w:noWrap/>
            <w:vAlign w:val="center"/>
          </w:tcPr>
          <w:p w:rsidR="002B0489" w:rsidRDefault="004B3881">
            <w:pPr>
              <w:spacing w:line="260" w:lineRule="exact"/>
              <w:jc w:val="left"/>
              <w:rPr>
                <w:rFonts w:ascii="微软雅黑" w:eastAsia="微软雅黑" w:hAnsi="微软雅黑" w:cs="微软雅黑"/>
                <w:color w:val="333333"/>
                <w:szCs w:val="21"/>
              </w:rPr>
            </w:pPr>
            <w:r>
              <w:rPr>
                <w:rFonts w:ascii="微软雅黑" w:eastAsia="微软雅黑" w:hAnsi="微软雅黑" w:cs="微软雅黑" w:hint="eastAsia"/>
                <w:color w:val="333333"/>
                <w:szCs w:val="21"/>
              </w:rPr>
              <w:t>检查因素</w:t>
            </w:r>
          </w:p>
        </w:tc>
        <w:tc>
          <w:tcPr>
            <w:tcW w:w="4011" w:type="dxa"/>
            <w:noWrap/>
            <w:vAlign w:val="center"/>
          </w:tcPr>
          <w:p w:rsidR="002B0489" w:rsidRDefault="004B3881">
            <w:pPr>
              <w:spacing w:line="260" w:lineRule="exact"/>
              <w:jc w:val="left"/>
              <w:rPr>
                <w:rFonts w:ascii="微软雅黑" w:eastAsia="微软雅黑" w:hAnsi="微软雅黑" w:cs="微软雅黑"/>
                <w:color w:val="333333"/>
                <w:szCs w:val="21"/>
              </w:rPr>
            </w:pPr>
            <w:r>
              <w:rPr>
                <w:rFonts w:ascii="微软雅黑" w:eastAsia="微软雅黑" w:hAnsi="微软雅黑" w:cs="微软雅黑" w:hint="eastAsia"/>
                <w:color w:val="333333"/>
                <w:szCs w:val="21"/>
              </w:rPr>
              <w:t>检查内容</w:t>
            </w:r>
          </w:p>
        </w:tc>
      </w:tr>
      <w:tr w:rsidR="002B0489">
        <w:trPr>
          <w:cantSplit/>
          <w:trHeight w:val="827"/>
          <w:jc w:val="center"/>
        </w:trPr>
        <w:tc>
          <w:tcPr>
            <w:tcW w:w="702" w:type="dxa"/>
            <w:vMerge w:val="restart"/>
            <w:noWrap/>
            <w:vAlign w:val="center"/>
          </w:tcPr>
          <w:p w:rsidR="002B0489" w:rsidRDefault="004B3881">
            <w:pPr>
              <w:spacing w:line="260" w:lineRule="exact"/>
              <w:jc w:val="center"/>
              <w:rPr>
                <w:rFonts w:ascii="微软雅黑" w:eastAsia="微软雅黑" w:hAnsi="微软雅黑" w:cs="微软雅黑"/>
                <w:color w:val="333333"/>
                <w:szCs w:val="21"/>
              </w:rPr>
            </w:pPr>
            <w:r>
              <w:rPr>
                <w:rFonts w:ascii="微软雅黑" w:eastAsia="微软雅黑" w:hAnsi="微软雅黑" w:cs="微软雅黑" w:hint="eastAsia"/>
                <w:color w:val="333333"/>
                <w:szCs w:val="21"/>
              </w:rPr>
              <w:t>1</w:t>
            </w:r>
          </w:p>
        </w:tc>
        <w:tc>
          <w:tcPr>
            <w:tcW w:w="1755" w:type="dxa"/>
            <w:vMerge w:val="restart"/>
            <w:noWrap/>
            <w:vAlign w:val="center"/>
          </w:tcPr>
          <w:p w:rsidR="002B0489" w:rsidRDefault="004B3881">
            <w:pPr>
              <w:spacing w:line="260" w:lineRule="exact"/>
              <w:jc w:val="center"/>
              <w:rPr>
                <w:rFonts w:ascii="微软雅黑" w:eastAsia="微软雅黑" w:hAnsi="微软雅黑" w:cs="微软雅黑"/>
                <w:color w:val="333333"/>
                <w:szCs w:val="21"/>
                <w:lang w:val="zh-CN"/>
              </w:rPr>
            </w:pPr>
            <w:r>
              <w:rPr>
                <w:rFonts w:ascii="微软雅黑" w:eastAsia="微软雅黑" w:hAnsi="微软雅黑" w:cs="微软雅黑" w:hint="eastAsia"/>
                <w:color w:val="333333"/>
                <w:szCs w:val="21"/>
                <w:lang w:val="zh-CN"/>
              </w:rPr>
              <w:t>《中华人民共和国政府采购法》第二十二条规定</w:t>
            </w:r>
          </w:p>
        </w:tc>
        <w:tc>
          <w:tcPr>
            <w:tcW w:w="3639" w:type="dxa"/>
            <w:noWrap/>
            <w:vAlign w:val="center"/>
          </w:tcPr>
          <w:p w:rsidR="002B0489" w:rsidRDefault="004B3881">
            <w:pPr>
              <w:spacing w:line="260" w:lineRule="exact"/>
              <w:jc w:val="left"/>
              <w:rPr>
                <w:rFonts w:ascii="微软雅黑" w:eastAsia="微软雅黑" w:hAnsi="微软雅黑" w:cs="微软雅黑"/>
                <w:color w:val="333333"/>
                <w:szCs w:val="21"/>
              </w:rPr>
            </w:pPr>
            <w:r>
              <w:rPr>
                <w:rFonts w:ascii="微软雅黑" w:eastAsia="微软雅黑" w:hAnsi="微软雅黑" w:cs="微软雅黑" w:hint="eastAsia"/>
                <w:color w:val="333333"/>
                <w:szCs w:val="21"/>
                <w:lang w:val="zh-CN"/>
              </w:rPr>
              <w:t>具有独立承担民事责任的能力</w:t>
            </w:r>
          </w:p>
        </w:tc>
        <w:tc>
          <w:tcPr>
            <w:tcW w:w="4011" w:type="dxa"/>
            <w:noWrap/>
            <w:vAlign w:val="center"/>
          </w:tcPr>
          <w:p w:rsidR="002B0489" w:rsidRDefault="00B80AA9">
            <w:pPr>
              <w:spacing w:line="260" w:lineRule="exact"/>
              <w:jc w:val="left"/>
              <w:rPr>
                <w:rFonts w:ascii="微软雅黑" w:eastAsia="微软雅黑" w:hAnsi="微软雅黑" w:cs="微软雅黑"/>
                <w:color w:val="333333"/>
                <w:szCs w:val="21"/>
              </w:rPr>
            </w:pPr>
            <w:r w:rsidRPr="00B80AA9">
              <w:rPr>
                <w:rFonts w:ascii="微软雅黑" w:eastAsia="微软雅黑" w:hAnsi="微软雅黑" w:cs="微软雅黑" w:hint="eastAsia"/>
                <w:color w:val="333333"/>
                <w:szCs w:val="21"/>
              </w:rPr>
              <w:t>法人或者非法人组织的营业执照等证明文件</w:t>
            </w:r>
          </w:p>
        </w:tc>
      </w:tr>
      <w:tr w:rsidR="002B0489">
        <w:trPr>
          <w:cantSplit/>
          <w:trHeight w:val="1255"/>
          <w:jc w:val="center"/>
        </w:trPr>
        <w:tc>
          <w:tcPr>
            <w:tcW w:w="702" w:type="dxa"/>
            <w:vMerge/>
            <w:noWrap/>
            <w:vAlign w:val="center"/>
          </w:tcPr>
          <w:p w:rsidR="002B0489" w:rsidRDefault="002B0489">
            <w:pPr>
              <w:spacing w:line="260" w:lineRule="exact"/>
              <w:jc w:val="center"/>
              <w:rPr>
                <w:rFonts w:ascii="微软雅黑" w:eastAsia="微软雅黑" w:hAnsi="微软雅黑" w:cs="微软雅黑"/>
                <w:color w:val="333333"/>
                <w:szCs w:val="21"/>
              </w:rPr>
            </w:pPr>
          </w:p>
        </w:tc>
        <w:tc>
          <w:tcPr>
            <w:tcW w:w="1755" w:type="dxa"/>
            <w:vMerge/>
            <w:noWrap/>
            <w:vAlign w:val="center"/>
          </w:tcPr>
          <w:p w:rsidR="002B0489" w:rsidRDefault="002B0489">
            <w:pPr>
              <w:spacing w:line="260" w:lineRule="exact"/>
              <w:jc w:val="left"/>
              <w:rPr>
                <w:rFonts w:ascii="微软雅黑" w:eastAsia="微软雅黑" w:hAnsi="微软雅黑" w:cs="微软雅黑"/>
                <w:color w:val="333333"/>
                <w:szCs w:val="21"/>
                <w:lang w:val="zh-CN"/>
              </w:rPr>
            </w:pPr>
          </w:p>
        </w:tc>
        <w:tc>
          <w:tcPr>
            <w:tcW w:w="3639" w:type="dxa"/>
            <w:noWrap/>
            <w:vAlign w:val="center"/>
          </w:tcPr>
          <w:p w:rsidR="002B0489" w:rsidRDefault="004B3881">
            <w:pPr>
              <w:spacing w:line="260" w:lineRule="exact"/>
              <w:jc w:val="left"/>
              <w:rPr>
                <w:rFonts w:ascii="微软雅黑" w:eastAsia="微软雅黑" w:hAnsi="微软雅黑" w:cs="微软雅黑"/>
                <w:color w:val="333333"/>
                <w:szCs w:val="21"/>
                <w:lang w:val="zh-CN"/>
              </w:rPr>
            </w:pPr>
            <w:r>
              <w:rPr>
                <w:rFonts w:ascii="微软雅黑" w:eastAsia="微软雅黑" w:hAnsi="微软雅黑" w:cs="微软雅黑" w:hint="eastAsia"/>
                <w:color w:val="333333"/>
                <w:szCs w:val="21"/>
              </w:rPr>
              <w:t>①</w:t>
            </w:r>
            <w:r>
              <w:rPr>
                <w:rFonts w:ascii="微软雅黑" w:eastAsia="微软雅黑" w:hAnsi="微软雅黑" w:cs="微软雅黑" w:hint="eastAsia"/>
                <w:color w:val="333333"/>
                <w:szCs w:val="21"/>
                <w:lang w:val="zh-CN"/>
              </w:rPr>
              <w:t>具有良好的商业信誉和健全的财务会计制度</w:t>
            </w:r>
            <w:r>
              <w:rPr>
                <w:rFonts w:ascii="微软雅黑" w:eastAsia="微软雅黑" w:hAnsi="微软雅黑" w:cs="微软雅黑" w:hint="eastAsia"/>
                <w:color w:val="333333"/>
                <w:szCs w:val="21"/>
              </w:rPr>
              <w:t xml:space="preserve">                                             ②供应商在信用中国、中国政府采购网是否未被列入失信被执行人名单、重大税收违法失信主体、政府采购严重违法失信行为记录名单(尚在处罚期内的)</w:t>
            </w:r>
          </w:p>
        </w:tc>
        <w:tc>
          <w:tcPr>
            <w:tcW w:w="4011" w:type="dxa"/>
            <w:noWrap/>
            <w:vAlign w:val="center"/>
          </w:tcPr>
          <w:p w:rsidR="002B0489" w:rsidRDefault="004B3881">
            <w:pPr>
              <w:snapToGrid w:val="0"/>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①提供2024年度财务审计报告复印件并加盖供应商公章。如供应商无法提供财务审计报告，则须提供银行出具的资信证明或健全的财务会计制度或提供书面承诺函（格式自拟）。</w:t>
            </w:r>
          </w:p>
          <w:p w:rsidR="002B0489" w:rsidRDefault="004B3881">
            <w:pPr>
              <w:pStyle w:val="Default"/>
            </w:pPr>
            <w:r>
              <w:rPr>
                <w:rFonts w:ascii="微软雅黑" w:eastAsia="微软雅黑" w:hAnsi="微软雅黑" w:cs="微软雅黑" w:hint="eastAsia"/>
                <w:color w:val="333333"/>
                <w:sz w:val="21"/>
                <w:szCs w:val="21"/>
              </w:rPr>
              <w:t>②</w:t>
            </w:r>
            <w:r>
              <w:rPr>
                <w:rFonts w:ascii="微软雅黑" w:eastAsia="微软雅黑" w:hAnsi="微软雅黑" w:cs="微软雅黑" w:hint="eastAsia"/>
                <w:color w:val="333333"/>
                <w:kern w:val="2"/>
                <w:sz w:val="21"/>
                <w:szCs w:val="21"/>
              </w:rPr>
              <w:t>信用查询内容由采购代理机构和采购人代表现场进行查询，投标供应商无需提供相关材料。</w:t>
            </w:r>
          </w:p>
        </w:tc>
      </w:tr>
      <w:tr w:rsidR="002B0489">
        <w:trPr>
          <w:cantSplit/>
          <w:trHeight w:val="720"/>
          <w:jc w:val="center"/>
        </w:trPr>
        <w:tc>
          <w:tcPr>
            <w:tcW w:w="702" w:type="dxa"/>
            <w:vMerge/>
            <w:noWrap/>
            <w:vAlign w:val="center"/>
          </w:tcPr>
          <w:p w:rsidR="002B0489" w:rsidRDefault="002B0489">
            <w:pPr>
              <w:spacing w:line="260" w:lineRule="exact"/>
              <w:jc w:val="center"/>
              <w:rPr>
                <w:rFonts w:ascii="微软雅黑" w:eastAsia="微软雅黑" w:hAnsi="微软雅黑" w:cs="微软雅黑"/>
                <w:color w:val="333333"/>
                <w:szCs w:val="21"/>
              </w:rPr>
            </w:pPr>
          </w:p>
        </w:tc>
        <w:tc>
          <w:tcPr>
            <w:tcW w:w="1755" w:type="dxa"/>
            <w:vMerge/>
            <w:noWrap/>
            <w:vAlign w:val="center"/>
          </w:tcPr>
          <w:p w:rsidR="002B0489" w:rsidRDefault="002B0489">
            <w:pPr>
              <w:spacing w:line="260" w:lineRule="exact"/>
              <w:jc w:val="left"/>
              <w:rPr>
                <w:rFonts w:ascii="微软雅黑" w:eastAsia="微软雅黑" w:hAnsi="微软雅黑" w:cs="微软雅黑"/>
                <w:color w:val="333333"/>
                <w:szCs w:val="21"/>
                <w:lang w:val="zh-CN"/>
              </w:rPr>
            </w:pPr>
          </w:p>
        </w:tc>
        <w:tc>
          <w:tcPr>
            <w:tcW w:w="3639" w:type="dxa"/>
            <w:noWrap/>
            <w:vAlign w:val="center"/>
          </w:tcPr>
          <w:p w:rsidR="002B0489" w:rsidRDefault="004B3881">
            <w:pPr>
              <w:spacing w:line="260" w:lineRule="exact"/>
              <w:jc w:val="left"/>
              <w:rPr>
                <w:rFonts w:ascii="微软雅黑" w:eastAsia="微软雅黑" w:hAnsi="微软雅黑" w:cs="微软雅黑"/>
                <w:color w:val="333333"/>
                <w:szCs w:val="21"/>
                <w:lang w:val="zh-CN"/>
              </w:rPr>
            </w:pPr>
            <w:r>
              <w:rPr>
                <w:rFonts w:ascii="微软雅黑" w:eastAsia="微软雅黑" w:hAnsi="微软雅黑" w:cs="微软雅黑" w:hint="eastAsia"/>
                <w:color w:val="333333"/>
                <w:szCs w:val="21"/>
                <w:lang w:val="zh-CN"/>
              </w:rPr>
              <w:t>具有履行合同所必须的设备和专业技术能力</w:t>
            </w:r>
          </w:p>
        </w:tc>
        <w:tc>
          <w:tcPr>
            <w:tcW w:w="4011" w:type="dxa"/>
            <w:noWrap/>
            <w:vAlign w:val="center"/>
          </w:tcPr>
          <w:p w:rsidR="002B0489" w:rsidRDefault="004B3881">
            <w:pPr>
              <w:spacing w:line="260" w:lineRule="exact"/>
              <w:jc w:val="left"/>
              <w:rPr>
                <w:rFonts w:ascii="微软雅黑" w:eastAsia="微软雅黑" w:hAnsi="微软雅黑" w:cs="微软雅黑"/>
                <w:color w:val="333333"/>
                <w:szCs w:val="21"/>
              </w:rPr>
            </w:pPr>
            <w:r>
              <w:rPr>
                <w:rFonts w:ascii="微软雅黑" w:eastAsia="微软雅黑" w:hAnsi="微软雅黑" w:cs="微软雅黑" w:hint="eastAsia"/>
                <w:color w:val="333333"/>
                <w:szCs w:val="21"/>
              </w:rPr>
              <w:t>提供书面承诺函（格式自拟）</w:t>
            </w:r>
          </w:p>
        </w:tc>
      </w:tr>
      <w:tr w:rsidR="002B0489">
        <w:trPr>
          <w:cantSplit/>
          <w:trHeight w:val="982"/>
          <w:jc w:val="center"/>
        </w:trPr>
        <w:tc>
          <w:tcPr>
            <w:tcW w:w="702" w:type="dxa"/>
            <w:vMerge/>
            <w:noWrap/>
            <w:vAlign w:val="center"/>
          </w:tcPr>
          <w:p w:rsidR="002B0489" w:rsidRDefault="002B0489">
            <w:pPr>
              <w:spacing w:line="260" w:lineRule="exact"/>
              <w:jc w:val="center"/>
              <w:rPr>
                <w:rFonts w:ascii="微软雅黑" w:eastAsia="微软雅黑" w:hAnsi="微软雅黑" w:cs="微软雅黑"/>
                <w:color w:val="333333"/>
                <w:szCs w:val="21"/>
              </w:rPr>
            </w:pPr>
          </w:p>
        </w:tc>
        <w:tc>
          <w:tcPr>
            <w:tcW w:w="1755" w:type="dxa"/>
            <w:vMerge/>
            <w:noWrap/>
            <w:vAlign w:val="center"/>
          </w:tcPr>
          <w:p w:rsidR="002B0489" w:rsidRDefault="002B0489">
            <w:pPr>
              <w:spacing w:line="260" w:lineRule="exact"/>
              <w:jc w:val="left"/>
              <w:rPr>
                <w:rFonts w:ascii="微软雅黑" w:eastAsia="微软雅黑" w:hAnsi="微软雅黑" w:cs="微软雅黑"/>
                <w:color w:val="333333"/>
                <w:szCs w:val="21"/>
                <w:lang w:val="zh-CN"/>
              </w:rPr>
            </w:pPr>
          </w:p>
        </w:tc>
        <w:tc>
          <w:tcPr>
            <w:tcW w:w="3639" w:type="dxa"/>
            <w:noWrap/>
            <w:vAlign w:val="center"/>
          </w:tcPr>
          <w:p w:rsidR="002B0489" w:rsidRDefault="004B3881">
            <w:pPr>
              <w:spacing w:line="260" w:lineRule="exact"/>
              <w:jc w:val="left"/>
              <w:rPr>
                <w:rFonts w:ascii="微软雅黑" w:eastAsia="微软雅黑" w:hAnsi="微软雅黑" w:cs="微软雅黑"/>
                <w:color w:val="333333"/>
                <w:szCs w:val="21"/>
                <w:lang w:val="zh-CN"/>
              </w:rPr>
            </w:pPr>
            <w:r>
              <w:rPr>
                <w:rFonts w:ascii="微软雅黑" w:eastAsia="微软雅黑" w:hAnsi="微软雅黑" w:cs="微软雅黑" w:hint="eastAsia"/>
                <w:color w:val="333333"/>
                <w:szCs w:val="21"/>
                <w:lang w:val="zh-CN"/>
              </w:rPr>
              <w:t>有依法缴纳税收和社会保障资金的良好记录</w:t>
            </w:r>
          </w:p>
        </w:tc>
        <w:tc>
          <w:tcPr>
            <w:tcW w:w="4011" w:type="dxa"/>
            <w:noWrap/>
            <w:vAlign w:val="center"/>
          </w:tcPr>
          <w:p w:rsidR="002B0489" w:rsidRDefault="004B3881" w:rsidP="00B80AA9">
            <w:pPr>
              <w:spacing w:line="260" w:lineRule="exact"/>
              <w:jc w:val="left"/>
              <w:rPr>
                <w:rFonts w:ascii="微软雅黑" w:eastAsia="微软雅黑" w:hAnsi="微软雅黑" w:cs="微软雅黑"/>
                <w:color w:val="333333"/>
                <w:szCs w:val="21"/>
              </w:rPr>
            </w:pPr>
            <w:r>
              <w:rPr>
                <w:rFonts w:ascii="微软雅黑" w:eastAsia="微软雅黑" w:hAnsi="微软雅黑" w:cs="微软雅黑" w:hint="eastAsia"/>
                <w:color w:val="333333"/>
                <w:szCs w:val="21"/>
              </w:rPr>
              <w:t>提供开标近半年（2025年1月—2025年6月）任意一个月的依法缴纳税收和社会保障资金的证明</w:t>
            </w:r>
          </w:p>
        </w:tc>
      </w:tr>
      <w:tr w:rsidR="002B0489">
        <w:trPr>
          <w:cantSplit/>
          <w:trHeight w:val="765"/>
          <w:jc w:val="center"/>
        </w:trPr>
        <w:tc>
          <w:tcPr>
            <w:tcW w:w="702" w:type="dxa"/>
            <w:vMerge/>
            <w:noWrap/>
            <w:vAlign w:val="center"/>
          </w:tcPr>
          <w:p w:rsidR="002B0489" w:rsidRDefault="002B0489">
            <w:pPr>
              <w:spacing w:line="260" w:lineRule="exact"/>
              <w:jc w:val="center"/>
              <w:rPr>
                <w:rFonts w:ascii="微软雅黑" w:eastAsia="微软雅黑" w:hAnsi="微软雅黑" w:cs="微软雅黑"/>
                <w:color w:val="333333"/>
                <w:szCs w:val="21"/>
              </w:rPr>
            </w:pPr>
          </w:p>
        </w:tc>
        <w:tc>
          <w:tcPr>
            <w:tcW w:w="1755" w:type="dxa"/>
            <w:vMerge/>
            <w:noWrap/>
            <w:vAlign w:val="center"/>
          </w:tcPr>
          <w:p w:rsidR="002B0489" w:rsidRDefault="002B0489">
            <w:pPr>
              <w:spacing w:line="260" w:lineRule="exact"/>
              <w:jc w:val="left"/>
              <w:rPr>
                <w:rFonts w:ascii="微软雅黑" w:eastAsia="微软雅黑" w:hAnsi="微软雅黑" w:cs="微软雅黑"/>
                <w:color w:val="333333"/>
                <w:szCs w:val="21"/>
                <w:lang w:val="zh-CN"/>
              </w:rPr>
            </w:pPr>
          </w:p>
        </w:tc>
        <w:tc>
          <w:tcPr>
            <w:tcW w:w="3639" w:type="dxa"/>
            <w:noWrap/>
            <w:vAlign w:val="center"/>
          </w:tcPr>
          <w:p w:rsidR="002B0489" w:rsidRDefault="004B3881">
            <w:pPr>
              <w:spacing w:line="260" w:lineRule="exact"/>
              <w:jc w:val="left"/>
              <w:rPr>
                <w:rFonts w:ascii="微软雅黑" w:eastAsia="微软雅黑" w:hAnsi="微软雅黑" w:cs="微软雅黑"/>
                <w:color w:val="333333"/>
                <w:szCs w:val="21"/>
                <w:lang w:val="zh-CN"/>
              </w:rPr>
            </w:pPr>
            <w:r>
              <w:rPr>
                <w:rFonts w:ascii="微软雅黑" w:eastAsia="微软雅黑" w:hAnsi="微软雅黑" w:cs="微软雅黑" w:hint="eastAsia"/>
                <w:color w:val="333333"/>
                <w:szCs w:val="21"/>
                <w:lang w:val="zh-CN"/>
              </w:rPr>
              <w:t>参加政府采购活动近3年内，在经营活动中没有重大违法记录</w:t>
            </w:r>
          </w:p>
        </w:tc>
        <w:tc>
          <w:tcPr>
            <w:tcW w:w="4011" w:type="dxa"/>
            <w:noWrap/>
            <w:vAlign w:val="center"/>
          </w:tcPr>
          <w:p w:rsidR="002B0489" w:rsidRDefault="004B3881">
            <w:pPr>
              <w:spacing w:line="260" w:lineRule="exact"/>
              <w:jc w:val="left"/>
              <w:rPr>
                <w:rFonts w:ascii="微软雅黑" w:eastAsia="微软雅黑" w:hAnsi="微软雅黑" w:cs="微软雅黑"/>
                <w:color w:val="333333"/>
                <w:szCs w:val="21"/>
              </w:rPr>
            </w:pPr>
            <w:r>
              <w:rPr>
                <w:rFonts w:ascii="微软雅黑" w:eastAsia="微软雅黑" w:hAnsi="微软雅黑" w:cs="微软雅黑" w:hint="eastAsia"/>
                <w:color w:val="333333"/>
                <w:szCs w:val="21"/>
              </w:rPr>
              <w:t>提供书面承诺函（按照附件七格式填写）</w:t>
            </w:r>
          </w:p>
        </w:tc>
      </w:tr>
      <w:tr w:rsidR="002B0489">
        <w:trPr>
          <w:cantSplit/>
          <w:trHeight w:val="800"/>
          <w:jc w:val="center"/>
        </w:trPr>
        <w:tc>
          <w:tcPr>
            <w:tcW w:w="702" w:type="dxa"/>
            <w:vMerge/>
            <w:noWrap/>
            <w:vAlign w:val="center"/>
          </w:tcPr>
          <w:p w:rsidR="002B0489" w:rsidRDefault="002B0489">
            <w:pPr>
              <w:spacing w:line="260" w:lineRule="exact"/>
              <w:jc w:val="center"/>
              <w:rPr>
                <w:rFonts w:ascii="微软雅黑" w:eastAsia="微软雅黑" w:hAnsi="微软雅黑" w:cs="微软雅黑"/>
                <w:color w:val="333333"/>
                <w:szCs w:val="21"/>
              </w:rPr>
            </w:pPr>
          </w:p>
        </w:tc>
        <w:tc>
          <w:tcPr>
            <w:tcW w:w="1755" w:type="dxa"/>
            <w:vMerge/>
            <w:noWrap/>
            <w:vAlign w:val="center"/>
          </w:tcPr>
          <w:p w:rsidR="002B0489" w:rsidRDefault="002B0489">
            <w:pPr>
              <w:spacing w:line="260" w:lineRule="exact"/>
              <w:jc w:val="left"/>
              <w:rPr>
                <w:rFonts w:ascii="微软雅黑" w:eastAsia="微软雅黑" w:hAnsi="微软雅黑" w:cs="微软雅黑"/>
                <w:color w:val="333333"/>
                <w:szCs w:val="21"/>
                <w:lang w:val="zh-CN"/>
              </w:rPr>
            </w:pPr>
          </w:p>
        </w:tc>
        <w:tc>
          <w:tcPr>
            <w:tcW w:w="3639" w:type="dxa"/>
            <w:noWrap/>
            <w:vAlign w:val="center"/>
          </w:tcPr>
          <w:p w:rsidR="002B0489" w:rsidRDefault="004B3881">
            <w:pPr>
              <w:pStyle w:val="DefaultText"/>
              <w:spacing w:line="520" w:lineRule="exact"/>
              <w:rPr>
                <w:rFonts w:ascii="微软雅黑" w:eastAsia="微软雅黑" w:hAnsi="微软雅黑" w:cs="微软雅黑"/>
                <w:color w:val="333333"/>
                <w:kern w:val="2"/>
                <w:sz w:val="21"/>
                <w:szCs w:val="21"/>
                <w:lang w:val="zh-CN"/>
              </w:rPr>
            </w:pPr>
            <w:r>
              <w:rPr>
                <w:rFonts w:ascii="微软雅黑" w:eastAsia="微软雅黑" w:hAnsi="微软雅黑" w:cs="微软雅黑" w:hint="eastAsia"/>
                <w:color w:val="333333"/>
                <w:kern w:val="2"/>
                <w:sz w:val="21"/>
                <w:szCs w:val="21"/>
                <w:lang w:val="zh-CN"/>
              </w:rPr>
              <w:t>法律、行政法规规定的其他条件</w:t>
            </w:r>
          </w:p>
        </w:tc>
        <w:tc>
          <w:tcPr>
            <w:tcW w:w="4011" w:type="dxa"/>
            <w:noWrap/>
            <w:vAlign w:val="center"/>
          </w:tcPr>
          <w:p w:rsidR="002B0489" w:rsidRDefault="004B3881">
            <w:pPr>
              <w:pStyle w:val="DefaultText"/>
              <w:spacing w:line="520" w:lineRule="exact"/>
              <w:jc w:val="both"/>
              <w:rPr>
                <w:rFonts w:ascii="微软雅黑" w:eastAsia="微软雅黑" w:hAnsi="微软雅黑" w:cs="微软雅黑"/>
                <w:color w:val="333333"/>
                <w:kern w:val="2"/>
                <w:sz w:val="21"/>
                <w:szCs w:val="21"/>
                <w:lang w:val="zh-CN"/>
              </w:rPr>
            </w:pPr>
            <w:r>
              <w:rPr>
                <w:rFonts w:ascii="微软雅黑" w:eastAsia="微软雅黑" w:hAnsi="微软雅黑" w:cs="微软雅黑" w:hint="eastAsia"/>
                <w:color w:val="333333"/>
                <w:kern w:val="2"/>
                <w:sz w:val="21"/>
                <w:szCs w:val="21"/>
                <w:lang w:val="zh-CN"/>
              </w:rPr>
              <w:t>符合法律、行政法规规定的其他条件。</w:t>
            </w:r>
          </w:p>
        </w:tc>
      </w:tr>
      <w:tr w:rsidR="002B0489">
        <w:trPr>
          <w:cantSplit/>
          <w:trHeight w:val="800"/>
          <w:jc w:val="center"/>
        </w:trPr>
        <w:tc>
          <w:tcPr>
            <w:tcW w:w="702" w:type="dxa"/>
            <w:noWrap/>
            <w:vAlign w:val="center"/>
          </w:tcPr>
          <w:p w:rsidR="002B0489" w:rsidRDefault="004B3881">
            <w:pPr>
              <w:spacing w:line="260" w:lineRule="exact"/>
              <w:jc w:val="center"/>
              <w:rPr>
                <w:rFonts w:ascii="微软雅黑" w:eastAsia="微软雅黑" w:hAnsi="微软雅黑" w:cs="微软雅黑"/>
                <w:color w:val="333333"/>
                <w:szCs w:val="21"/>
              </w:rPr>
            </w:pPr>
            <w:r>
              <w:rPr>
                <w:rFonts w:ascii="微软雅黑" w:eastAsia="微软雅黑" w:hAnsi="微软雅黑" w:cs="微软雅黑" w:hint="eastAsia"/>
                <w:color w:val="333333"/>
                <w:szCs w:val="21"/>
              </w:rPr>
              <w:t>2</w:t>
            </w:r>
          </w:p>
        </w:tc>
        <w:tc>
          <w:tcPr>
            <w:tcW w:w="1755" w:type="dxa"/>
            <w:noWrap/>
            <w:vAlign w:val="center"/>
          </w:tcPr>
          <w:p w:rsidR="002B0489" w:rsidRDefault="004B3881">
            <w:pPr>
              <w:spacing w:line="260" w:lineRule="exact"/>
              <w:jc w:val="left"/>
              <w:rPr>
                <w:rFonts w:ascii="微软雅黑" w:eastAsia="微软雅黑" w:hAnsi="微软雅黑" w:cs="微软雅黑"/>
                <w:color w:val="333333"/>
                <w:szCs w:val="21"/>
                <w:lang w:val="zh-CN"/>
              </w:rPr>
            </w:pPr>
            <w:bookmarkStart w:id="36" w:name="OLE_LINK28"/>
            <w:r>
              <w:rPr>
                <w:rFonts w:ascii="微软雅黑" w:eastAsia="微软雅黑" w:hAnsi="微软雅黑" w:cs="微软雅黑" w:hint="eastAsia"/>
                <w:color w:val="333333"/>
                <w:szCs w:val="21"/>
                <w:lang w:val="zh-CN"/>
              </w:rPr>
              <w:t>特定资格要求</w:t>
            </w:r>
            <w:bookmarkEnd w:id="36"/>
          </w:p>
        </w:tc>
        <w:tc>
          <w:tcPr>
            <w:tcW w:w="3639" w:type="dxa"/>
            <w:noWrap/>
            <w:vAlign w:val="center"/>
          </w:tcPr>
          <w:p w:rsidR="002B0489" w:rsidRDefault="004B3881">
            <w:pPr>
              <w:pStyle w:val="af9"/>
              <w:adjustRightInd w:val="0"/>
              <w:snapToGrid w:val="0"/>
              <w:spacing w:before="0" w:beforeAutospacing="0" w:after="0" w:afterAutospacing="0"/>
              <w:rPr>
                <w:rFonts w:ascii="微软雅黑" w:eastAsia="微软雅黑" w:hAnsi="微软雅黑" w:cs="微软雅黑"/>
                <w:color w:val="333333"/>
                <w:kern w:val="2"/>
                <w:sz w:val="21"/>
                <w:szCs w:val="21"/>
                <w:lang w:val="zh-CN"/>
              </w:rPr>
            </w:pPr>
            <w:r>
              <w:rPr>
                <w:rFonts w:ascii="微软雅黑" w:eastAsia="微软雅黑" w:hAnsi="微软雅黑" w:cs="微软雅黑" w:hint="eastAsia"/>
                <w:color w:val="333333"/>
                <w:kern w:val="2"/>
                <w:sz w:val="21"/>
                <w:szCs w:val="21"/>
              </w:rPr>
              <w:t>供应商</w:t>
            </w:r>
            <w:r>
              <w:rPr>
                <w:rFonts w:ascii="微软雅黑" w:eastAsia="微软雅黑" w:hAnsi="微软雅黑" w:cs="微软雅黑"/>
                <w:color w:val="333333"/>
                <w:kern w:val="2"/>
                <w:sz w:val="21"/>
                <w:szCs w:val="21"/>
                <w:lang w:val="zh-CN"/>
              </w:rPr>
              <w:t>具备有效的《食品经营许可证》或《食品生产许可证》</w:t>
            </w:r>
          </w:p>
        </w:tc>
        <w:tc>
          <w:tcPr>
            <w:tcW w:w="4011" w:type="dxa"/>
            <w:noWrap/>
            <w:vAlign w:val="center"/>
          </w:tcPr>
          <w:p w:rsidR="002B0489" w:rsidRDefault="004B3881">
            <w:pPr>
              <w:pStyle w:val="DefaultText"/>
              <w:spacing w:line="520" w:lineRule="exact"/>
              <w:jc w:val="both"/>
              <w:rPr>
                <w:rFonts w:ascii="微软雅黑" w:eastAsia="微软雅黑" w:hAnsi="微软雅黑" w:cs="微软雅黑"/>
                <w:color w:val="333333"/>
                <w:kern w:val="2"/>
                <w:sz w:val="21"/>
                <w:szCs w:val="21"/>
              </w:rPr>
            </w:pPr>
            <w:r>
              <w:rPr>
                <w:rFonts w:ascii="微软雅黑" w:eastAsia="微软雅黑" w:hAnsi="微软雅黑" w:cs="微软雅黑" w:hint="eastAsia"/>
                <w:color w:val="333333"/>
                <w:kern w:val="2"/>
                <w:sz w:val="21"/>
                <w:szCs w:val="21"/>
              </w:rPr>
              <w:t>根据谈判文件要求上传</w:t>
            </w:r>
          </w:p>
        </w:tc>
      </w:tr>
      <w:tr w:rsidR="002B0489">
        <w:trPr>
          <w:cantSplit/>
          <w:trHeight w:val="1018"/>
          <w:jc w:val="center"/>
        </w:trPr>
        <w:tc>
          <w:tcPr>
            <w:tcW w:w="702" w:type="dxa"/>
            <w:noWrap/>
            <w:vAlign w:val="center"/>
          </w:tcPr>
          <w:p w:rsidR="002B0489" w:rsidRDefault="004B3881">
            <w:pPr>
              <w:spacing w:line="260" w:lineRule="exact"/>
              <w:jc w:val="center"/>
              <w:rPr>
                <w:rFonts w:ascii="微软雅黑" w:eastAsia="微软雅黑" w:hAnsi="微软雅黑" w:cs="微软雅黑"/>
                <w:color w:val="333333"/>
                <w:szCs w:val="21"/>
              </w:rPr>
            </w:pPr>
            <w:r>
              <w:rPr>
                <w:rFonts w:ascii="微软雅黑" w:eastAsia="微软雅黑" w:hAnsi="微软雅黑" w:cs="微软雅黑" w:hint="eastAsia"/>
                <w:color w:val="333333"/>
                <w:szCs w:val="21"/>
              </w:rPr>
              <w:t>3</w:t>
            </w:r>
          </w:p>
        </w:tc>
        <w:tc>
          <w:tcPr>
            <w:tcW w:w="1755" w:type="dxa"/>
            <w:shd w:val="clear" w:color="auto" w:fill="auto"/>
            <w:noWrap/>
            <w:vAlign w:val="center"/>
          </w:tcPr>
          <w:p w:rsidR="002B0489" w:rsidRDefault="004B3881">
            <w:pPr>
              <w:spacing w:line="260" w:lineRule="exact"/>
              <w:jc w:val="center"/>
              <w:rPr>
                <w:rFonts w:ascii="微软雅黑" w:eastAsia="微软雅黑" w:hAnsi="微软雅黑" w:cs="微软雅黑"/>
                <w:color w:val="333333"/>
                <w:szCs w:val="21"/>
                <w:lang w:val="zh-CN"/>
              </w:rPr>
            </w:pPr>
            <w:r>
              <w:rPr>
                <w:rFonts w:ascii="微软雅黑" w:eastAsia="微软雅黑" w:hAnsi="微软雅黑" w:cs="微软雅黑" w:hint="eastAsia"/>
                <w:color w:val="333333"/>
                <w:szCs w:val="21"/>
                <w:lang w:val="zh-CN"/>
              </w:rPr>
              <w:t>采购政策</w:t>
            </w:r>
          </w:p>
        </w:tc>
        <w:tc>
          <w:tcPr>
            <w:tcW w:w="3639" w:type="dxa"/>
            <w:shd w:val="clear" w:color="auto" w:fill="auto"/>
            <w:noWrap/>
            <w:vAlign w:val="center"/>
          </w:tcPr>
          <w:p w:rsidR="002B0489" w:rsidRDefault="004B3881">
            <w:pPr>
              <w:spacing w:line="260" w:lineRule="exact"/>
              <w:jc w:val="left"/>
              <w:rPr>
                <w:rFonts w:ascii="微软雅黑" w:eastAsia="微软雅黑" w:hAnsi="微软雅黑" w:cs="微软雅黑"/>
                <w:color w:val="333333"/>
                <w:szCs w:val="21"/>
              </w:rPr>
            </w:pPr>
            <w:r>
              <w:rPr>
                <w:rFonts w:ascii="微软雅黑" w:eastAsia="微软雅黑" w:hAnsi="微软雅黑" w:cs="微软雅黑" w:hint="eastAsia"/>
                <w:color w:val="333333"/>
                <w:szCs w:val="21"/>
              </w:rPr>
              <w:t>供应商应为</w:t>
            </w:r>
            <w:r w:rsidR="007E6BD7">
              <w:rPr>
                <w:rFonts w:ascii="微软雅黑" w:eastAsia="微软雅黑" w:hAnsi="微软雅黑" w:cs="微软雅黑" w:hint="eastAsia"/>
                <w:color w:val="333333"/>
                <w:szCs w:val="21"/>
              </w:rPr>
              <w:t>小微</w:t>
            </w:r>
            <w:r>
              <w:rPr>
                <w:rFonts w:ascii="微软雅黑" w:eastAsia="微软雅黑" w:hAnsi="微软雅黑" w:cs="微软雅黑" w:hint="eastAsia"/>
                <w:color w:val="333333"/>
                <w:szCs w:val="21"/>
              </w:rPr>
              <w:t>企业</w:t>
            </w:r>
          </w:p>
        </w:tc>
        <w:tc>
          <w:tcPr>
            <w:tcW w:w="4011" w:type="dxa"/>
            <w:shd w:val="clear" w:color="auto" w:fill="auto"/>
            <w:noWrap/>
            <w:vAlign w:val="center"/>
          </w:tcPr>
          <w:p w:rsidR="002B0489" w:rsidRDefault="004B3881">
            <w:pPr>
              <w:spacing w:line="260" w:lineRule="exact"/>
              <w:jc w:val="left"/>
              <w:rPr>
                <w:rFonts w:ascii="微软雅黑" w:eastAsia="微软雅黑" w:hAnsi="微软雅黑" w:cs="微软雅黑"/>
                <w:color w:val="333333"/>
                <w:szCs w:val="21"/>
              </w:rPr>
            </w:pPr>
            <w:r>
              <w:rPr>
                <w:rFonts w:ascii="微软雅黑" w:eastAsia="微软雅黑" w:hAnsi="微软雅黑" w:cs="微软雅黑"/>
                <w:color w:val="333333"/>
                <w:szCs w:val="21"/>
              </w:rPr>
              <w:t>请根据要求单独上传</w:t>
            </w:r>
            <w:r>
              <w:rPr>
                <w:rFonts w:ascii="微软雅黑" w:eastAsia="微软雅黑" w:hAnsi="微软雅黑" w:cs="微软雅黑" w:hint="eastAsia"/>
                <w:color w:val="333333"/>
                <w:szCs w:val="21"/>
              </w:rPr>
              <w:t>有效的</w:t>
            </w:r>
            <w:r>
              <w:rPr>
                <w:rFonts w:ascii="微软雅黑" w:eastAsia="微软雅黑" w:hAnsi="微软雅黑" w:cs="微软雅黑"/>
                <w:color w:val="333333"/>
                <w:szCs w:val="21"/>
              </w:rPr>
              <w:t>《中小企业声明函》</w:t>
            </w:r>
            <w:r>
              <w:rPr>
                <w:rFonts w:ascii="微软雅黑" w:eastAsia="微软雅黑" w:hAnsi="微软雅黑" w:cs="微软雅黑" w:hint="eastAsia"/>
                <w:color w:val="333333"/>
                <w:szCs w:val="21"/>
              </w:rPr>
              <w:t>，</w:t>
            </w:r>
            <w:r>
              <w:rPr>
                <w:rFonts w:ascii="微软雅黑" w:eastAsia="微软雅黑" w:hAnsi="微软雅黑" w:cs="微软雅黑"/>
                <w:color w:val="333333"/>
                <w:szCs w:val="21"/>
              </w:rPr>
              <w:t>格式以</w:t>
            </w:r>
            <w:r>
              <w:rPr>
                <w:rFonts w:ascii="微软雅黑" w:eastAsia="微软雅黑" w:hAnsi="微软雅黑" w:cs="微软雅黑" w:hint="eastAsia"/>
                <w:color w:val="333333"/>
                <w:szCs w:val="21"/>
              </w:rPr>
              <w:t>竞争性谈判文件提供的内容及</w:t>
            </w:r>
            <w:r>
              <w:rPr>
                <w:rFonts w:ascii="微软雅黑" w:eastAsia="微软雅黑" w:hAnsi="微软雅黑" w:cs="微软雅黑"/>
                <w:color w:val="333333"/>
                <w:szCs w:val="21"/>
              </w:rPr>
              <w:t>要求为准</w:t>
            </w:r>
            <w:r>
              <w:rPr>
                <w:rFonts w:ascii="微软雅黑" w:eastAsia="微软雅黑" w:hAnsi="微软雅黑" w:cs="微软雅黑" w:hint="eastAsia"/>
                <w:color w:val="333333"/>
                <w:szCs w:val="21"/>
              </w:rPr>
              <w:t>。</w:t>
            </w:r>
          </w:p>
        </w:tc>
      </w:tr>
    </w:tbl>
    <w:p w:rsidR="002B0489" w:rsidRDefault="004B3881">
      <w:pPr>
        <w:spacing w:before="65" w:line="228" w:lineRule="auto"/>
        <w:ind w:left="339"/>
        <w:rPr>
          <w:rFonts w:ascii="宋体" w:hAnsi="宋体" w:cs="宋体"/>
          <w:spacing w:val="9"/>
          <w:sz w:val="24"/>
        </w:rPr>
      </w:pPr>
      <w:r>
        <w:rPr>
          <w:rFonts w:ascii="宋体" w:hAnsi="宋体" w:cs="宋体"/>
          <w:spacing w:val="9"/>
          <w:sz w:val="24"/>
        </w:rPr>
        <w:t>资格性审查不通过，不进行符合性审查</w:t>
      </w:r>
      <w:r>
        <w:rPr>
          <w:rFonts w:ascii="宋体" w:hAnsi="宋体" w:cs="宋体" w:hint="eastAsia"/>
          <w:spacing w:val="9"/>
          <w:sz w:val="24"/>
        </w:rPr>
        <w:t>，</w:t>
      </w:r>
      <w:r>
        <w:rPr>
          <w:rFonts w:ascii="宋体" w:hAnsi="宋体" w:cs="宋体"/>
          <w:spacing w:val="9"/>
          <w:sz w:val="24"/>
        </w:rPr>
        <w:t>视为无效投标</w:t>
      </w:r>
      <w:r>
        <w:rPr>
          <w:rFonts w:ascii="宋体" w:hAnsi="宋体" w:cs="宋体" w:hint="eastAsia"/>
          <w:spacing w:val="9"/>
          <w:sz w:val="24"/>
        </w:rPr>
        <w:t>。</w:t>
      </w:r>
    </w:p>
    <w:p w:rsidR="002B0489" w:rsidRDefault="002B0489">
      <w:pPr>
        <w:spacing w:before="65" w:line="228" w:lineRule="auto"/>
        <w:ind w:left="339"/>
        <w:rPr>
          <w:rFonts w:ascii="宋体" w:hAnsi="宋体" w:cs="宋体"/>
          <w:spacing w:val="9"/>
          <w:sz w:val="24"/>
        </w:rPr>
      </w:pPr>
    </w:p>
    <w:p w:rsidR="002B0489" w:rsidRDefault="004B3881">
      <w:pPr>
        <w:snapToGrid w:val="0"/>
        <w:spacing w:line="360" w:lineRule="auto"/>
        <w:ind w:rightChars="-40" w:right="-84" w:firstLineChars="200"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18、符合性审查</w:t>
      </w:r>
    </w:p>
    <w:p w:rsidR="002B0489" w:rsidRDefault="004B3881">
      <w:pPr>
        <w:spacing w:line="360" w:lineRule="auto"/>
        <w:ind w:firstLineChars="200" w:firstLine="480"/>
        <w:rPr>
          <w:rFonts w:ascii="宋体" w:hAnsi="宋体" w:cs="宋体"/>
          <w:sz w:val="24"/>
        </w:rPr>
      </w:pPr>
      <w:r>
        <w:rPr>
          <w:rFonts w:ascii="宋体" w:hAnsi="宋体" w:cs="宋体" w:hint="eastAsia"/>
          <w:sz w:val="24"/>
        </w:rPr>
        <w:t>18.1符合性检查是指谈判小组依据竞争性谈判文件的规定，从响应文件的有效性和完整性对竞争性谈判文件的响应程度进行审查，以确定是否对竞争性谈判文件的实质性要求做出响应。投标供应商应按照相应要求，提交符合性证明材料。未通过符合性审查的报名供应商不能进入下一阶段评审，其响应将被认定为无效响应；通过符合性审查的供应商数量不足3家的，不得作进一步的比较和评价。法律、法规有特殊规定情形的除外。</w:t>
      </w:r>
    </w:p>
    <w:tbl>
      <w:tblPr>
        <w:tblpPr w:leftFromText="180" w:rightFromText="180" w:vertAnchor="text" w:horzAnchor="page" w:tblpXSpec="center" w:tblpY="423"/>
        <w:tblOverlap w:val="neve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569"/>
        <w:gridCol w:w="8333"/>
      </w:tblGrid>
      <w:tr w:rsidR="002B0489">
        <w:trPr>
          <w:trHeight w:val="488"/>
          <w:jc w:val="center"/>
        </w:trPr>
        <w:tc>
          <w:tcPr>
            <w:tcW w:w="794" w:type="dxa"/>
            <w:vMerge w:val="restart"/>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lastRenderedPageBreak/>
              <w:t>商务部分</w:t>
            </w:r>
          </w:p>
        </w:tc>
        <w:tc>
          <w:tcPr>
            <w:tcW w:w="569" w:type="dxa"/>
            <w:shd w:val="clear" w:color="auto" w:fill="auto"/>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color w:val="333333"/>
                <w:szCs w:val="21"/>
              </w:rPr>
              <w:t>1</w:t>
            </w:r>
          </w:p>
        </w:tc>
        <w:tc>
          <w:tcPr>
            <w:tcW w:w="8333" w:type="dxa"/>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是否按谈判文件的规定提交投标保证金</w:t>
            </w:r>
          </w:p>
        </w:tc>
      </w:tr>
      <w:tr w:rsidR="002B0489">
        <w:trPr>
          <w:trHeight w:val="488"/>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rPr>
            </w:pPr>
            <w:bookmarkStart w:id="37" w:name="OLE_LINK50" w:colFirst="2" w:colLast="2"/>
          </w:p>
        </w:tc>
        <w:tc>
          <w:tcPr>
            <w:tcW w:w="569" w:type="dxa"/>
            <w:shd w:val="clear" w:color="auto" w:fill="auto"/>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2</w:t>
            </w:r>
          </w:p>
        </w:tc>
        <w:tc>
          <w:tcPr>
            <w:tcW w:w="8333" w:type="dxa"/>
            <w:shd w:val="clear" w:color="auto" w:fill="auto"/>
            <w:vAlign w:val="center"/>
          </w:tcPr>
          <w:p w:rsidR="002B0489" w:rsidRDefault="004B3881" w:rsidP="001470D6">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是否按谈判文件要求以下浮率形式报价，只有一个有效报价</w:t>
            </w:r>
            <w:r w:rsidR="001470D6">
              <w:rPr>
                <w:rFonts w:ascii="微软雅黑" w:eastAsia="微软雅黑" w:hAnsi="微软雅黑" w:cs="微软雅黑" w:hint="eastAsia"/>
                <w:color w:val="333333"/>
                <w:szCs w:val="21"/>
              </w:rPr>
              <w:t>，且</w:t>
            </w:r>
            <w:r w:rsidR="001470D6" w:rsidRPr="001470D6">
              <w:rPr>
                <w:rFonts w:ascii="微软雅黑" w:eastAsia="微软雅黑" w:hAnsi="微软雅黑" w:cs="微软雅黑" w:hint="eastAsia"/>
                <w:color w:val="333333"/>
                <w:szCs w:val="21"/>
              </w:rPr>
              <w:t>所报下浮率不得低于10%</w:t>
            </w:r>
          </w:p>
        </w:tc>
      </w:tr>
      <w:tr w:rsidR="002B0489">
        <w:trPr>
          <w:trHeight w:val="488"/>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rPr>
            </w:pPr>
          </w:p>
        </w:tc>
        <w:tc>
          <w:tcPr>
            <w:tcW w:w="569" w:type="dxa"/>
            <w:shd w:val="clear" w:color="auto" w:fill="auto"/>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3</w:t>
            </w:r>
          </w:p>
        </w:tc>
        <w:tc>
          <w:tcPr>
            <w:tcW w:w="8333" w:type="dxa"/>
            <w:shd w:val="clear" w:color="auto" w:fill="auto"/>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响应</w:t>
            </w:r>
            <w:r>
              <w:rPr>
                <w:rFonts w:ascii="微软雅黑" w:eastAsia="微软雅黑" w:hAnsi="微软雅黑" w:cs="微软雅黑"/>
                <w:color w:val="333333"/>
                <w:szCs w:val="21"/>
              </w:rPr>
              <w:t>文件是否有投标</w:t>
            </w:r>
            <w:r>
              <w:rPr>
                <w:rFonts w:ascii="微软雅黑" w:eastAsia="微软雅黑" w:hAnsi="微软雅黑" w:cs="微软雅黑" w:hint="eastAsia"/>
                <w:color w:val="333333"/>
                <w:szCs w:val="21"/>
              </w:rPr>
              <w:t>供应商</w:t>
            </w:r>
            <w:r>
              <w:rPr>
                <w:rFonts w:ascii="微软雅黑" w:eastAsia="微软雅黑" w:hAnsi="微软雅黑" w:cs="微软雅黑"/>
                <w:color w:val="333333"/>
                <w:szCs w:val="21"/>
              </w:rPr>
              <w:t>法定代表人或授权代表签字或盖章，并加盖投标</w:t>
            </w:r>
            <w:r>
              <w:rPr>
                <w:rFonts w:ascii="微软雅黑" w:eastAsia="微软雅黑" w:hAnsi="微软雅黑" w:cs="微软雅黑" w:hint="eastAsia"/>
                <w:color w:val="333333"/>
                <w:szCs w:val="21"/>
              </w:rPr>
              <w:t>供应商</w:t>
            </w:r>
            <w:r>
              <w:rPr>
                <w:rFonts w:ascii="微软雅黑" w:eastAsia="微软雅黑" w:hAnsi="微软雅黑" w:cs="微软雅黑"/>
                <w:color w:val="333333"/>
                <w:szCs w:val="21"/>
              </w:rPr>
              <w:t>公章</w:t>
            </w:r>
          </w:p>
        </w:tc>
      </w:tr>
      <w:bookmarkEnd w:id="37"/>
      <w:tr w:rsidR="002B0489">
        <w:trPr>
          <w:trHeight w:val="526"/>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rPr>
            </w:pPr>
          </w:p>
        </w:tc>
        <w:tc>
          <w:tcPr>
            <w:tcW w:w="569" w:type="dxa"/>
            <w:shd w:val="clear" w:color="auto" w:fill="auto"/>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4</w:t>
            </w:r>
          </w:p>
        </w:tc>
        <w:tc>
          <w:tcPr>
            <w:tcW w:w="8333" w:type="dxa"/>
            <w:shd w:val="clear" w:color="auto" w:fill="auto"/>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响应文件</w:t>
            </w:r>
            <w:r>
              <w:rPr>
                <w:rFonts w:ascii="微软雅黑" w:eastAsia="微软雅黑" w:hAnsi="微软雅黑" w:cs="微软雅黑"/>
                <w:color w:val="333333"/>
                <w:szCs w:val="21"/>
              </w:rPr>
              <w:t>是否完整，无重大缺漏项</w:t>
            </w:r>
          </w:p>
        </w:tc>
      </w:tr>
      <w:tr w:rsidR="002B0489">
        <w:trPr>
          <w:trHeight w:val="488"/>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rPr>
            </w:pPr>
          </w:p>
        </w:tc>
        <w:tc>
          <w:tcPr>
            <w:tcW w:w="569" w:type="dxa"/>
            <w:shd w:val="clear" w:color="auto" w:fill="auto"/>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5</w:t>
            </w:r>
          </w:p>
        </w:tc>
        <w:tc>
          <w:tcPr>
            <w:tcW w:w="8333" w:type="dxa"/>
            <w:shd w:val="clear" w:color="auto" w:fill="auto"/>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color w:val="333333"/>
                <w:szCs w:val="21"/>
              </w:rPr>
              <w:t>服务期、供货期及服务地点是否符合</w:t>
            </w:r>
            <w:r>
              <w:rPr>
                <w:rFonts w:ascii="微软雅黑" w:eastAsia="微软雅黑" w:hAnsi="微软雅黑" w:cs="微软雅黑" w:hint="eastAsia"/>
                <w:color w:val="333333"/>
                <w:szCs w:val="21"/>
              </w:rPr>
              <w:t>谈判</w:t>
            </w:r>
            <w:r>
              <w:rPr>
                <w:rFonts w:ascii="微软雅黑" w:eastAsia="微软雅黑" w:hAnsi="微软雅黑" w:cs="微软雅黑"/>
                <w:color w:val="333333"/>
                <w:szCs w:val="21"/>
              </w:rPr>
              <w:t>文件要求</w:t>
            </w:r>
          </w:p>
        </w:tc>
      </w:tr>
      <w:tr w:rsidR="002B0489">
        <w:trPr>
          <w:trHeight w:val="488"/>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rPr>
            </w:pPr>
          </w:p>
        </w:tc>
        <w:tc>
          <w:tcPr>
            <w:tcW w:w="569" w:type="dxa"/>
            <w:shd w:val="clear" w:color="auto" w:fill="auto"/>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6</w:t>
            </w:r>
          </w:p>
        </w:tc>
        <w:tc>
          <w:tcPr>
            <w:tcW w:w="8333" w:type="dxa"/>
            <w:shd w:val="clear" w:color="auto" w:fill="auto"/>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响应</w:t>
            </w:r>
            <w:r>
              <w:rPr>
                <w:rFonts w:ascii="微软雅黑" w:eastAsia="微软雅黑" w:hAnsi="微软雅黑" w:cs="微软雅黑"/>
                <w:color w:val="333333"/>
                <w:szCs w:val="21"/>
              </w:rPr>
              <w:t>文件</w:t>
            </w:r>
            <w:r>
              <w:rPr>
                <w:rFonts w:ascii="微软雅黑" w:eastAsia="微软雅黑" w:hAnsi="微软雅黑" w:cs="微软雅黑" w:hint="eastAsia"/>
                <w:color w:val="333333"/>
                <w:szCs w:val="21"/>
              </w:rPr>
              <w:t>是否</w:t>
            </w:r>
            <w:r>
              <w:rPr>
                <w:rFonts w:ascii="微软雅黑" w:eastAsia="微软雅黑" w:hAnsi="微软雅黑" w:cs="微软雅黑"/>
                <w:color w:val="333333"/>
                <w:szCs w:val="21"/>
              </w:rPr>
              <w:t>含有</w:t>
            </w:r>
            <w:r>
              <w:rPr>
                <w:rFonts w:ascii="微软雅黑" w:eastAsia="微软雅黑" w:hAnsi="微软雅黑" w:cs="微软雅黑" w:hint="eastAsia"/>
                <w:color w:val="333333"/>
                <w:szCs w:val="21"/>
              </w:rPr>
              <w:t>采购人</w:t>
            </w:r>
            <w:r>
              <w:rPr>
                <w:rFonts w:ascii="微软雅黑" w:eastAsia="微软雅黑" w:hAnsi="微软雅黑" w:cs="微软雅黑"/>
                <w:color w:val="333333"/>
                <w:szCs w:val="21"/>
              </w:rPr>
              <w:t>不能接受的条件</w:t>
            </w:r>
          </w:p>
        </w:tc>
      </w:tr>
      <w:tr w:rsidR="002B0489">
        <w:trPr>
          <w:trHeight w:val="488"/>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rPr>
            </w:pPr>
          </w:p>
        </w:tc>
        <w:tc>
          <w:tcPr>
            <w:tcW w:w="569" w:type="dxa"/>
            <w:shd w:val="clear" w:color="auto" w:fill="auto"/>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7</w:t>
            </w:r>
          </w:p>
        </w:tc>
        <w:tc>
          <w:tcPr>
            <w:tcW w:w="8333" w:type="dxa"/>
            <w:shd w:val="clear" w:color="auto" w:fill="auto"/>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color w:val="333333"/>
                <w:szCs w:val="21"/>
              </w:rPr>
              <w:t>投标有效期</w:t>
            </w:r>
            <w:r>
              <w:rPr>
                <w:rFonts w:ascii="微软雅黑" w:eastAsia="微软雅黑" w:hAnsi="微软雅黑" w:cs="微软雅黑" w:hint="eastAsia"/>
                <w:color w:val="333333"/>
                <w:szCs w:val="21"/>
              </w:rPr>
              <w:t>是否</w:t>
            </w:r>
            <w:r>
              <w:rPr>
                <w:rFonts w:ascii="微软雅黑" w:eastAsia="微软雅黑" w:hAnsi="微软雅黑" w:cs="微软雅黑"/>
                <w:color w:val="333333"/>
                <w:szCs w:val="21"/>
              </w:rPr>
              <w:t>满足</w:t>
            </w:r>
            <w:r>
              <w:rPr>
                <w:rFonts w:ascii="微软雅黑" w:eastAsia="微软雅黑" w:hAnsi="微软雅黑" w:cs="微软雅黑" w:hint="eastAsia"/>
                <w:color w:val="333333"/>
                <w:szCs w:val="21"/>
              </w:rPr>
              <w:t>谈判</w:t>
            </w:r>
            <w:r>
              <w:rPr>
                <w:rFonts w:ascii="微软雅黑" w:eastAsia="微软雅黑" w:hAnsi="微软雅黑" w:cs="微软雅黑"/>
                <w:color w:val="333333"/>
                <w:szCs w:val="21"/>
              </w:rPr>
              <w:t>文件要求</w:t>
            </w:r>
          </w:p>
        </w:tc>
      </w:tr>
      <w:tr w:rsidR="002B0489">
        <w:trPr>
          <w:trHeight w:val="488"/>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rPr>
            </w:pPr>
          </w:p>
        </w:tc>
        <w:tc>
          <w:tcPr>
            <w:tcW w:w="569" w:type="dxa"/>
            <w:shd w:val="clear" w:color="auto" w:fill="auto"/>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8</w:t>
            </w:r>
          </w:p>
        </w:tc>
        <w:tc>
          <w:tcPr>
            <w:tcW w:w="8333" w:type="dxa"/>
            <w:shd w:val="clear" w:color="auto" w:fill="auto"/>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响应文件</w:t>
            </w:r>
            <w:r>
              <w:rPr>
                <w:rFonts w:ascii="微软雅黑" w:eastAsia="微软雅黑" w:hAnsi="微软雅黑" w:cs="微软雅黑"/>
                <w:color w:val="333333"/>
                <w:szCs w:val="21"/>
              </w:rPr>
              <w:t>是否满足</w:t>
            </w:r>
            <w:r>
              <w:rPr>
                <w:rFonts w:ascii="微软雅黑" w:eastAsia="微软雅黑" w:hAnsi="微软雅黑" w:cs="微软雅黑" w:hint="eastAsia"/>
                <w:color w:val="333333"/>
                <w:szCs w:val="21"/>
              </w:rPr>
              <w:t>谈判</w:t>
            </w:r>
            <w:r>
              <w:rPr>
                <w:rFonts w:ascii="微软雅黑" w:eastAsia="微软雅黑" w:hAnsi="微软雅黑" w:cs="微软雅黑"/>
                <w:color w:val="333333"/>
                <w:szCs w:val="21"/>
              </w:rPr>
              <w:t>文件规定的其他实质性条款、条件和规格的;</w:t>
            </w:r>
          </w:p>
        </w:tc>
      </w:tr>
      <w:tr w:rsidR="002B0489">
        <w:trPr>
          <w:trHeight w:val="635"/>
          <w:jc w:val="center"/>
        </w:trPr>
        <w:tc>
          <w:tcPr>
            <w:tcW w:w="794" w:type="dxa"/>
            <w:vMerge w:val="restart"/>
            <w:vAlign w:val="center"/>
          </w:tcPr>
          <w:p w:rsidR="002B0489" w:rsidRDefault="004B3881">
            <w:pPr>
              <w:snapToGrid w:val="0"/>
              <w:spacing w:line="360" w:lineRule="auto"/>
              <w:jc w:val="center"/>
              <w:outlineLvl w:val="0"/>
              <w:rPr>
                <w:rFonts w:ascii="微软雅黑" w:eastAsia="微软雅黑" w:hAnsi="微软雅黑" w:cs="微软雅黑"/>
                <w:color w:val="333333"/>
                <w:szCs w:val="21"/>
                <w:highlight w:val="yellow"/>
              </w:rPr>
            </w:pPr>
            <w:r>
              <w:rPr>
                <w:rFonts w:ascii="微软雅黑" w:eastAsia="微软雅黑" w:hAnsi="微软雅黑" w:cs="微软雅黑" w:hint="eastAsia"/>
                <w:color w:val="333333"/>
                <w:szCs w:val="21"/>
              </w:rPr>
              <w:t>技术部分</w:t>
            </w:r>
          </w:p>
        </w:tc>
        <w:tc>
          <w:tcPr>
            <w:tcW w:w="569" w:type="dxa"/>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1</w:t>
            </w:r>
          </w:p>
        </w:tc>
        <w:tc>
          <w:tcPr>
            <w:tcW w:w="8333" w:type="dxa"/>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是否提供本项目</w:t>
            </w:r>
            <w:r>
              <w:rPr>
                <w:rFonts w:ascii="微软雅黑" w:eastAsia="微软雅黑" w:hAnsi="微软雅黑" w:cs="微软雅黑"/>
                <w:color w:val="333333"/>
                <w:szCs w:val="21"/>
              </w:rPr>
              <w:t>供货</w:t>
            </w:r>
            <w:r>
              <w:rPr>
                <w:rFonts w:ascii="微软雅黑" w:eastAsia="微软雅黑" w:hAnsi="微软雅黑" w:cs="微软雅黑" w:hint="eastAsia"/>
                <w:color w:val="333333"/>
                <w:szCs w:val="21"/>
              </w:rPr>
              <w:t>服务</w:t>
            </w:r>
            <w:r>
              <w:rPr>
                <w:rFonts w:ascii="微软雅黑" w:eastAsia="微软雅黑" w:hAnsi="微软雅黑" w:cs="微软雅黑"/>
                <w:color w:val="333333"/>
                <w:szCs w:val="21"/>
              </w:rPr>
              <w:t>方案</w:t>
            </w:r>
          </w:p>
        </w:tc>
      </w:tr>
      <w:tr w:rsidR="002B0489">
        <w:trPr>
          <w:trHeight w:val="488"/>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highlight w:val="yellow"/>
              </w:rPr>
            </w:pPr>
          </w:p>
        </w:tc>
        <w:tc>
          <w:tcPr>
            <w:tcW w:w="569" w:type="dxa"/>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2</w:t>
            </w:r>
          </w:p>
        </w:tc>
        <w:tc>
          <w:tcPr>
            <w:tcW w:w="8333" w:type="dxa"/>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是否提供本项目产品</w:t>
            </w:r>
            <w:r>
              <w:rPr>
                <w:rFonts w:ascii="微软雅黑" w:eastAsia="微软雅黑" w:hAnsi="微软雅黑" w:cs="微软雅黑"/>
                <w:color w:val="333333"/>
                <w:szCs w:val="21"/>
              </w:rPr>
              <w:t>质量及食品安全</w:t>
            </w:r>
            <w:r>
              <w:rPr>
                <w:rFonts w:ascii="微软雅黑" w:eastAsia="微软雅黑" w:hAnsi="微软雅黑" w:cs="微软雅黑" w:hint="eastAsia"/>
                <w:color w:val="333333"/>
                <w:szCs w:val="21"/>
              </w:rPr>
              <w:t>保证</w:t>
            </w:r>
            <w:r>
              <w:rPr>
                <w:rFonts w:ascii="微软雅黑" w:eastAsia="微软雅黑" w:hAnsi="微软雅黑" w:cs="微软雅黑"/>
                <w:color w:val="333333"/>
                <w:szCs w:val="21"/>
              </w:rPr>
              <w:t>措施</w:t>
            </w:r>
          </w:p>
        </w:tc>
      </w:tr>
      <w:tr w:rsidR="002B0489">
        <w:trPr>
          <w:trHeight w:val="488"/>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highlight w:val="yellow"/>
              </w:rPr>
            </w:pPr>
          </w:p>
        </w:tc>
        <w:tc>
          <w:tcPr>
            <w:tcW w:w="569" w:type="dxa"/>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3</w:t>
            </w:r>
          </w:p>
        </w:tc>
        <w:tc>
          <w:tcPr>
            <w:tcW w:w="8333" w:type="dxa"/>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是否提供本项目应急情况处理方案</w:t>
            </w:r>
          </w:p>
        </w:tc>
      </w:tr>
      <w:tr w:rsidR="002B0489">
        <w:trPr>
          <w:trHeight w:val="488"/>
          <w:jc w:val="center"/>
        </w:trPr>
        <w:tc>
          <w:tcPr>
            <w:tcW w:w="794" w:type="dxa"/>
            <w:vMerge/>
            <w:vAlign w:val="center"/>
          </w:tcPr>
          <w:p w:rsidR="002B0489" w:rsidRDefault="002B0489">
            <w:pPr>
              <w:snapToGrid w:val="0"/>
              <w:spacing w:line="360" w:lineRule="auto"/>
              <w:outlineLvl w:val="0"/>
              <w:rPr>
                <w:rFonts w:ascii="微软雅黑" w:eastAsia="微软雅黑" w:hAnsi="微软雅黑" w:cs="微软雅黑"/>
                <w:color w:val="333333"/>
                <w:szCs w:val="21"/>
                <w:highlight w:val="yellow"/>
              </w:rPr>
            </w:pPr>
          </w:p>
        </w:tc>
        <w:tc>
          <w:tcPr>
            <w:tcW w:w="569" w:type="dxa"/>
            <w:vAlign w:val="center"/>
          </w:tcPr>
          <w:p w:rsidR="002B0489" w:rsidRDefault="004B3881">
            <w:pPr>
              <w:snapToGrid w:val="0"/>
              <w:spacing w:line="360" w:lineRule="auto"/>
              <w:jc w:val="center"/>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4</w:t>
            </w:r>
          </w:p>
        </w:tc>
        <w:tc>
          <w:tcPr>
            <w:tcW w:w="8333" w:type="dxa"/>
            <w:vAlign w:val="center"/>
          </w:tcPr>
          <w:p w:rsidR="002B0489" w:rsidRDefault="004B3881">
            <w:pPr>
              <w:snapToGrid w:val="0"/>
              <w:spacing w:line="360" w:lineRule="auto"/>
              <w:outlineLvl w:val="0"/>
              <w:rPr>
                <w:rFonts w:ascii="微软雅黑" w:eastAsia="微软雅黑" w:hAnsi="微软雅黑" w:cs="微软雅黑"/>
                <w:color w:val="333333"/>
                <w:szCs w:val="21"/>
              </w:rPr>
            </w:pPr>
            <w:r>
              <w:rPr>
                <w:rFonts w:ascii="微软雅黑" w:eastAsia="微软雅黑" w:hAnsi="微软雅黑" w:cs="微软雅黑" w:hint="eastAsia"/>
                <w:color w:val="333333"/>
                <w:szCs w:val="21"/>
              </w:rPr>
              <w:t>是否提供本项目</w:t>
            </w:r>
            <w:r>
              <w:rPr>
                <w:rFonts w:ascii="微软雅黑" w:eastAsia="微软雅黑" w:hAnsi="微软雅黑" w:cs="微软雅黑"/>
                <w:color w:val="333333"/>
                <w:szCs w:val="21"/>
              </w:rPr>
              <w:t>服务承诺</w:t>
            </w:r>
            <w:r>
              <w:rPr>
                <w:rFonts w:ascii="微软雅黑" w:eastAsia="微软雅黑" w:hAnsi="微软雅黑" w:cs="微软雅黑" w:hint="eastAsia"/>
                <w:color w:val="333333"/>
                <w:szCs w:val="21"/>
              </w:rPr>
              <w:t>及优惠条款</w:t>
            </w:r>
          </w:p>
        </w:tc>
      </w:tr>
    </w:tbl>
    <w:p w:rsidR="002B0489" w:rsidRDefault="002B0489">
      <w:pPr>
        <w:spacing w:before="29" w:line="226" w:lineRule="auto"/>
        <w:rPr>
          <w:rFonts w:ascii="宋体" w:hAnsi="宋体" w:cs="宋体"/>
          <w:spacing w:val="9"/>
          <w:sz w:val="24"/>
        </w:rPr>
      </w:pPr>
    </w:p>
    <w:p w:rsidR="002B0489" w:rsidRDefault="004B3881">
      <w:pPr>
        <w:spacing w:before="29" w:line="226" w:lineRule="auto"/>
        <w:ind w:left="552"/>
        <w:rPr>
          <w:rFonts w:ascii="宋体" w:hAnsi="宋体" w:cs="宋体"/>
          <w:sz w:val="20"/>
          <w:szCs w:val="20"/>
        </w:rPr>
      </w:pPr>
      <w:r>
        <w:rPr>
          <w:rFonts w:ascii="宋体" w:hAnsi="宋体" w:cs="宋体"/>
          <w:spacing w:val="9"/>
          <w:sz w:val="24"/>
        </w:rPr>
        <w:t>响应文件符合性审查中未通过的供应商，其</w:t>
      </w:r>
      <w:r>
        <w:rPr>
          <w:rFonts w:ascii="宋体" w:hAnsi="宋体" w:cs="宋体"/>
          <w:spacing w:val="8"/>
          <w:sz w:val="24"/>
        </w:rPr>
        <w:t>报价作为无效</w:t>
      </w:r>
      <w:r>
        <w:rPr>
          <w:rFonts w:ascii="宋体" w:hAnsi="宋体" w:cs="宋体"/>
          <w:spacing w:val="8"/>
          <w:sz w:val="22"/>
          <w:szCs w:val="22"/>
        </w:rPr>
        <w:t>。</w:t>
      </w:r>
    </w:p>
    <w:p w:rsidR="002B0489" w:rsidRDefault="004B3881">
      <w:pPr>
        <w:spacing w:before="75" w:line="360" w:lineRule="auto"/>
        <w:ind w:firstLineChars="100" w:firstLine="245"/>
        <w:outlineLvl w:val="1"/>
        <w:rPr>
          <w:rFonts w:ascii="宋体" w:hAnsi="宋体" w:cs="宋体"/>
          <w:sz w:val="24"/>
        </w:rPr>
      </w:pPr>
      <w:r>
        <w:rPr>
          <w:rFonts w:ascii="宋体" w:hAnsi="宋体" w:cs="宋体"/>
          <w:b/>
          <w:bCs/>
          <w:spacing w:val="2"/>
          <w:sz w:val="24"/>
        </w:rPr>
        <w:t>1</w:t>
      </w:r>
      <w:r>
        <w:rPr>
          <w:rFonts w:ascii="宋体" w:hAnsi="宋体" w:cs="宋体" w:hint="eastAsia"/>
          <w:b/>
          <w:bCs/>
          <w:spacing w:val="2"/>
          <w:sz w:val="24"/>
        </w:rPr>
        <w:t>9</w:t>
      </w:r>
      <w:r>
        <w:rPr>
          <w:rFonts w:ascii="宋体" w:hAnsi="宋体" w:cs="宋体"/>
          <w:b/>
          <w:bCs/>
          <w:spacing w:val="2"/>
          <w:sz w:val="24"/>
        </w:rPr>
        <w:t>、谈判原则</w:t>
      </w:r>
    </w:p>
    <w:p w:rsidR="002B0489" w:rsidRDefault="004B3881">
      <w:pPr>
        <w:spacing w:line="360" w:lineRule="auto"/>
        <w:ind w:firstLineChars="100" w:firstLine="256"/>
        <w:rPr>
          <w:rFonts w:ascii="宋体" w:hAnsi="宋体" w:cs="宋体"/>
          <w:sz w:val="24"/>
        </w:rPr>
      </w:pPr>
      <w:r>
        <w:rPr>
          <w:rFonts w:ascii="宋体" w:hAnsi="宋体" w:cs="宋体" w:hint="eastAsia"/>
          <w:spacing w:val="8"/>
          <w:sz w:val="24"/>
        </w:rPr>
        <w:t>19</w:t>
      </w:r>
      <w:r>
        <w:rPr>
          <w:rFonts w:ascii="宋体" w:hAnsi="宋体" w:cs="宋体"/>
          <w:spacing w:val="8"/>
          <w:sz w:val="24"/>
        </w:rPr>
        <w:t>.1</w:t>
      </w:r>
      <w:r>
        <w:rPr>
          <w:rFonts w:ascii="宋体" w:hAnsi="宋体" w:cs="宋体"/>
          <w:spacing w:val="-34"/>
          <w:sz w:val="24"/>
        </w:rPr>
        <w:t xml:space="preserve"> </w:t>
      </w:r>
      <w:r>
        <w:rPr>
          <w:rFonts w:ascii="宋体" w:hAnsi="宋体" w:cs="宋体"/>
          <w:spacing w:val="8"/>
          <w:sz w:val="24"/>
        </w:rPr>
        <w:t>谈判依据《中华人民共和国政府采购法》、</w:t>
      </w:r>
      <w:r>
        <w:rPr>
          <w:rFonts w:ascii="宋体" w:hAnsi="宋体" w:cs="宋体"/>
          <w:spacing w:val="-88"/>
          <w:sz w:val="24"/>
        </w:rPr>
        <w:t xml:space="preserve"> </w:t>
      </w:r>
      <w:r>
        <w:rPr>
          <w:rFonts w:ascii="宋体" w:hAnsi="宋体" w:cs="宋体"/>
          <w:spacing w:val="8"/>
          <w:sz w:val="24"/>
        </w:rPr>
        <w:t>《中华人民共和国政府采购非招标采购方式管理办法》及相关法律规定，遵循公开、公平、公正、竞争的原则。</w:t>
      </w:r>
    </w:p>
    <w:p w:rsidR="002B0489" w:rsidRDefault="004B3881">
      <w:pPr>
        <w:spacing w:before="33" w:line="360" w:lineRule="auto"/>
        <w:ind w:right="92" w:firstLineChars="100" w:firstLine="258"/>
        <w:rPr>
          <w:rFonts w:ascii="宋体" w:hAnsi="宋体" w:cs="宋体"/>
          <w:sz w:val="24"/>
        </w:rPr>
      </w:pPr>
      <w:r>
        <w:rPr>
          <w:rFonts w:ascii="宋体" w:hAnsi="宋体" w:cs="宋体" w:hint="eastAsia"/>
          <w:spacing w:val="9"/>
          <w:sz w:val="24"/>
        </w:rPr>
        <w:t>19</w:t>
      </w:r>
      <w:r>
        <w:rPr>
          <w:rFonts w:ascii="宋体" w:hAnsi="宋体" w:cs="宋体"/>
          <w:spacing w:val="9"/>
          <w:sz w:val="24"/>
        </w:rPr>
        <w:t>.2</w:t>
      </w:r>
      <w:r>
        <w:rPr>
          <w:rFonts w:ascii="宋体" w:hAnsi="宋体" w:cs="宋体"/>
          <w:spacing w:val="-42"/>
          <w:sz w:val="24"/>
        </w:rPr>
        <w:t xml:space="preserve"> </w:t>
      </w:r>
      <w:r>
        <w:rPr>
          <w:rFonts w:ascii="宋体" w:hAnsi="宋体" w:cs="宋体"/>
          <w:spacing w:val="9"/>
          <w:sz w:val="24"/>
        </w:rPr>
        <w:t>严格执行《中华人民共和国政府采购法》及相关</w:t>
      </w:r>
      <w:r>
        <w:rPr>
          <w:rFonts w:ascii="宋体" w:hAnsi="宋体" w:cs="宋体"/>
          <w:spacing w:val="8"/>
          <w:sz w:val="24"/>
        </w:rPr>
        <w:t>法规、政策，维护采购人、供应商的合法权益，选择对采购人最为有利的报名供应商或候选报名供应商。</w:t>
      </w:r>
    </w:p>
    <w:p w:rsidR="002B0489" w:rsidRDefault="004B3881">
      <w:pPr>
        <w:spacing w:before="39" w:line="360" w:lineRule="auto"/>
        <w:ind w:firstLineChars="100" w:firstLine="258"/>
        <w:rPr>
          <w:rFonts w:ascii="宋体" w:hAnsi="宋体" w:cs="宋体"/>
          <w:sz w:val="24"/>
        </w:rPr>
      </w:pPr>
      <w:r>
        <w:rPr>
          <w:rFonts w:ascii="宋体" w:hAnsi="宋体" w:cs="宋体"/>
          <w:spacing w:val="9"/>
          <w:sz w:val="24"/>
        </w:rPr>
        <w:t>1</w:t>
      </w:r>
      <w:r>
        <w:rPr>
          <w:rFonts w:ascii="宋体" w:hAnsi="宋体" w:cs="宋体" w:hint="eastAsia"/>
          <w:spacing w:val="9"/>
          <w:sz w:val="24"/>
        </w:rPr>
        <w:t>9</w:t>
      </w:r>
      <w:r>
        <w:rPr>
          <w:rFonts w:ascii="宋体" w:hAnsi="宋体" w:cs="宋体"/>
          <w:spacing w:val="9"/>
          <w:sz w:val="24"/>
        </w:rPr>
        <w:t>.3</w:t>
      </w:r>
      <w:r>
        <w:rPr>
          <w:rFonts w:ascii="宋体" w:hAnsi="宋体" w:cs="宋体"/>
          <w:spacing w:val="-42"/>
          <w:sz w:val="24"/>
        </w:rPr>
        <w:t xml:space="preserve"> </w:t>
      </w:r>
      <w:r>
        <w:rPr>
          <w:rFonts w:ascii="宋体" w:hAnsi="宋体" w:cs="宋体"/>
          <w:spacing w:val="9"/>
          <w:sz w:val="24"/>
        </w:rPr>
        <w:t>按照谈判的顺序，谈判小组组织报名供应商逐一进行第二轮的谈判报价</w:t>
      </w:r>
      <w:r>
        <w:rPr>
          <w:rFonts w:ascii="宋体" w:hAnsi="宋体" w:cs="宋体"/>
          <w:spacing w:val="8"/>
          <w:sz w:val="24"/>
        </w:rPr>
        <w:t>。报名供应商凭</w:t>
      </w:r>
      <w:r>
        <w:rPr>
          <w:rFonts w:ascii="宋体" w:hAnsi="宋体" w:cs="宋体"/>
          <w:spacing w:val="-32"/>
          <w:sz w:val="24"/>
        </w:rPr>
        <w:t xml:space="preserve"> </w:t>
      </w:r>
      <w:r>
        <w:rPr>
          <w:rFonts w:ascii="宋体" w:hAnsi="宋体" w:cs="宋体"/>
          <w:sz w:val="24"/>
        </w:rPr>
        <w:t>CA</w:t>
      </w:r>
      <w:r>
        <w:rPr>
          <w:rFonts w:ascii="宋体" w:hAnsi="宋体" w:cs="宋体"/>
          <w:spacing w:val="-43"/>
          <w:sz w:val="24"/>
        </w:rPr>
        <w:t xml:space="preserve"> </w:t>
      </w:r>
      <w:r>
        <w:rPr>
          <w:rFonts w:ascii="宋体" w:hAnsi="宋体" w:cs="宋体"/>
          <w:spacing w:val="8"/>
          <w:sz w:val="24"/>
        </w:rPr>
        <w:t>锁登陆会员系统进行报价。【报名供应商也可自行携带电脑自行进行报价。如果</w:t>
      </w:r>
      <w:r>
        <w:rPr>
          <w:rFonts w:ascii="宋体" w:hAnsi="宋体" w:cs="宋体"/>
          <w:spacing w:val="12"/>
          <w:sz w:val="24"/>
        </w:rPr>
        <w:t>在自行携带电脑上报价从而导致价格泄露或者因网络问题无法及时提</w:t>
      </w:r>
      <w:r>
        <w:rPr>
          <w:rFonts w:ascii="宋体" w:hAnsi="宋体" w:cs="宋体"/>
          <w:spacing w:val="11"/>
          <w:sz w:val="24"/>
        </w:rPr>
        <w:t>交报价的，其后果自</w:t>
      </w:r>
      <w:r>
        <w:rPr>
          <w:rFonts w:ascii="宋体" w:hAnsi="宋体" w:cs="宋体"/>
          <w:spacing w:val="8"/>
          <w:sz w:val="24"/>
        </w:rPr>
        <w:t>负。】在谈判过程中，谈判的任何一方不得透露与谈判有关的其他报名供</w:t>
      </w:r>
      <w:r>
        <w:rPr>
          <w:rFonts w:ascii="宋体" w:hAnsi="宋体" w:cs="宋体"/>
          <w:spacing w:val="7"/>
          <w:sz w:val="24"/>
        </w:rPr>
        <w:t>应商的技术资料、</w:t>
      </w:r>
      <w:r>
        <w:rPr>
          <w:rFonts w:ascii="宋体" w:hAnsi="宋体" w:cs="宋体"/>
          <w:spacing w:val="12"/>
          <w:sz w:val="24"/>
        </w:rPr>
        <w:t>价格和其他信息。竞争性谈判文件有实质性变动的，谈判小组应</w:t>
      </w:r>
      <w:r>
        <w:rPr>
          <w:rFonts w:ascii="宋体" w:hAnsi="宋体" w:cs="宋体"/>
          <w:spacing w:val="11"/>
          <w:sz w:val="24"/>
        </w:rPr>
        <w:t>当以书面形式通知所有参</w:t>
      </w:r>
      <w:r>
        <w:rPr>
          <w:rFonts w:ascii="宋体" w:hAnsi="宋体" w:cs="宋体"/>
          <w:sz w:val="24"/>
        </w:rPr>
        <w:t xml:space="preserve"> </w:t>
      </w:r>
      <w:r>
        <w:rPr>
          <w:rFonts w:ascii="宋体" w:hAnsi="宋体" w:cs="宋体"/>
          <w:spacing w:val="12"/>
          <w:sz w:val="24"/>
        </w:rPr>
        <w:t>加谈判的报名供应商，并给予所有参加谈判的报名供应商平等的谈判</w:t>
      </w:r>
      <w:r>
        <w:rPr>
          <w:rFonts w:ascii="宋体" w:hAnsi="宋体" w:cs="宋体"/>
          <w:spacing w:val="11"/>
          <w:sz w:val="24"/>
        </w:rPr>
        <w:t>机会。不应谈及与报</w:t>
      </w:r>
      <w:r>
        <w:rPr>
          <w:rFonts w:ascii="宋体" w:hAnsi="宋体" w:cs="宋体"/>
          <w:spacing w:val="8"/>
          <w:sz w:val="24"/>
        </w:rPr>
        <w:t>名供应商所</w:t>
      </w:r>
      <w:r>
        <w:rPr>
          <w:rFonts w:ascii="宋体" w:hAnsi="宋体" w:cs="宋体"/>
          <w:spacing w:val="8"/>
          <w:sz w:val="24"/>
        </w:rPr>
        <w:lastRenderedPageBreak/>
        <w:t>提供的服务质量、技术、价格等无关的问题。</w:t>
      </w:r>
    </w:p>
    <w:p w:rsidR="002B0489" w:rsidRDefault="004B3881">
      <w:pPr>
        <w:spacing w:before="33" w:line="227" w:lineRule="auto"/>
        <w:ind w:firstLineChars="100" w:firstLine="249"/>
        <w:outlineLvl w:val="1"/>
        <w:rPr>
          <w:rFonts w:ascii="宋体" w:hAnsi="宋体" w:cs="宋体"/>
          <w:sz w:val="24"/>
        </w:rPr>
      </w:pPr>
      <w:r>
        <w:rPr>
          <w:rFonts w:ascii="宋体" w:hAnsi="宋体" w:cs="宋体" w:hint="eastAsia"/>
          <w:b/>
          <w:bCs/>
          <w:spacing w:val="4"/>
          <w:sz w:val="24"/>
        </w:rPr>
        <w:t>20、</w:t>
      </w:r>
      <w:r>
        <w:rPr>
          <w:rFonts w:ascii="宋体" w:hAnsi="宋体" w:cs="宋体"/>
          <w:b/>
          <w:bCs/>
          <w:spacing w:val="4"/>
          <w:sz w:val="24"/>
        </w:rPr>
        <w:t>推荐成交供应商</w:t>
      </w:r>
    </w:p>
    <w:p w:rsidR="002B0489" w:rsidRDefault="004B3881">
      <w:pPr>
        <w:spacing w:before="186" w:line="360" w:lineRule="auto"/>
        <w:ind w:right="101" w:firstLineChars="100" w:firstLine="256"/>
        <w:rPr>
          <w:rFonts w:ascii="宋体" w:hAnsi="宋体" w:cs="宋体"/>
          <w:sz w:val="24"/>
        </w:rPr>
      </w:pPr>
      <w:r>
        <w:rPr>
          <w:rFonts w:ascii="宋体" w:hAnsi="宋体" w:cs="宋体" w:hint="eastAsia"/>
          <w:spacing w:val="8"/>
          <w:sz w:val="24"/>
        </w:rPr>
        <w:t>20</w:t>
      </w:r>
      <w:r>
        <w:rPr>
          <w:rFonts w:ascii="宋体" w:hAnsi="宋体" w:cs="宋体"/>
          <w:spacing w:val="8"/>
          <w:sz w:val="24"/>
        </w:rPr>
        <w:t>.1</w:t>
      </w:r>
      <w:r>
        <w:rPr>
          <w:rFonts w:ascii="宋体" w:hAnsi="宋体" w:cs="宋体"/>
          <w:spacing w:val="-26"/>
          <w:sz w:val="24"/>
        </w:rPr>
        <w:t xml:space="preserve"> </w:t>
      </w:r>
      <w:r>
        <w:rPr>
          <w:rFonts w:ascii="宋体" w:hAnsi="宋体" w:cs="宋体"/>
          <w:spacing w:val="8"/>
          <w:sz w:val="24"/>
        </w:rPr>
        <w:t>谈判小组应当从质量和服务均能满足采购文件实质性响应要求的供应商中，按照经谈判后的最后报价由低到高的顺序提出不少于</w:t>
      </w:r>
      <w:r>
        <w:rPr>
          <w:rFonts w:ascii="宋体" w:hAnsi="宋体" w:cs="宋体"/>
          <w:spacing w:val="-41"/>
          <w:sz w:val="24"/>
        </w:rPr>
        <w:t xml:space="preserve"> </w:t>
      </w:r>
      <w:r>
        <w:rPr>
          <w:rFonts w:ascii="宋体" w:hAnsi="宋体" w:cs="宋体"/>
          <w:spacing w:val="8"/>
          <w:sz w:val="24"/>
        </w:rPr>
        <w:t>3</w:t>
      </w:r>
      <w:r>
        <w:rPr>
          <w:rFonts w:ascii="宋体" w:hAnsi="宋体" w:cs="宋体"/>
          <w:spacing w:val="-43"/>
          <w:sz w:val="24"/>
        </w:rPr>
        <w:t xml:space="preserve"> </w:t>
      </w:r>
      <w:r>
        <w:rPr>
          <w:rFonts w:ascii="宋体" w:hAnsi="宋体" w:cs="宋体"/>
          <w:spacing w:val="8"/>
          <w:sz w:val="24"/>
        </w:rPr>
        <w:t>名的成交候</w:t>
      </w:r>
      <w:r>
        <w:rPr>
          <w:rFonts w:ascii="宋体" w:hAnsi="宋体" w:cs="宋体"/>
          <w:spacing w:val="7"/>
          <w:sz w:val="24"/>
        </w:rPr>
        <w:t>选人并编写评审报告。</w:t>
      </w:r>
    </w:p>
    <w:p w:rsidR="002B0489" w:rsidRDefault="004B3881">
      <w:pPr>
        <w:spacing w:before="35" w:line="227" w:lineRule="auto"/>
        <w:ind w:firstLineChars="100" w:firstLine="249"/>
        <w:rPr>
          <w:rFonts w:ascii="宋体" w:hAnsi="宋体" w:cs="宋体"/>
          <w:sz w:val="24"/>
        </w:rPr>
      </w:pPr>
      <w:r>
        <w:rPr>
          <w:rFonts w:ascii="宋体" w:hAnsi="宋体" w:cs="宋体" w:hint="eastAsia"/>
          <w:b/>
          <w:bCs/>
          <w:spacing w:val="4"/>
          <w:sz w:val="24"/>
        </w:rPr>
        <w:t>21、</w:t>
      </w:r>
      <w:r>
        <w:rPr>
          <w:rFonts w:ascii="宋体" w:hAnsi="宋体" w:cs="宋体"/>
          <w:b/>
          <w:bCs/>
          <w:spacing w:val="4"/>
          <w:sz w:val="24"/>
        </w:rPr>
        <w:t>确定成交供应商</w:t>
      </w:r>
    </w:p>
    <w:p w:rsidR="002B0489" w:rsidRDefault="004B3881">
      <w:pPr>
        <w:spacing w:before="185" w:line="226" w:lineRule="auto"/>
        <w:ind w:firstLineChars="100" w:firstLine="252"/>
        <w:rPr>
          <w:rFonts w:ascii="宋体" w:hAnsi="宋体" w:cs="宋体"/>
          <w:sz w:val="24"/>
        </w:rPr>
      </w:pPr>
      <w:r>
        <w:rPr>
          <w:rFonts w:ascii="宋体" w:hAnsi="宋体" w:cs="宋体" w:hint="eastAsia"/>
          <w:spacing w:val="6"/>
          <w:sz w:val="24"/>
        </w:rPr>
        <w:t>21</w:t>
      </w:r>
      <w:r>
        <w:rPr>
          <w:rFonts w:ascii="宋体" w:hAnsi="宋体" w:cs="宋体"/>
          <w:spacing w:val="6"/>
          <w:sz w:val="24"/>
        </w:rPr>
        <w:t>.1</w:t>
      </w:r>
      <w:r>
        <w:rPr>
          <w:rFonts w:ascii="宋体" w:hAnsi="宋体" w:cs="宋体"/>
          <w:spacing w:val="-26"/>
          <w:sz w:val="24"/>
        </w:rPr>
        <w:t xml:space="preserve"> </w:t>
      </w:r>
      <w:r>
        <w:rPr>
          <w:rFonts w:ascii="宋体" w:hAnsi="宋体" w:cs="宋体"/>
          <w:spacing w:val="6"/>
          <w:sz w:val="24"/>
        </w:rPr>
        <w:t>采购代理机构应当在评审结束后</w:t>
      </w:r>
      <w:r>
        <w:rPr>
          <w:rFonts w:ascii="宋体" w:hAnsi="宋体" w:cs="宋体"/>
          <w:spacing w:val="-43"/>
          <w:sz w:val="24"/>
        </w:rPr>
        <w:t xml:space="preserve"> </w:t>
      </w:r>
      <w:r>
        <w:rPr>
          <w:rFonts w:ascii="宋体" w:hAnsi="宋体" w:cs="宋体"/>
          <w:spacing w:val="6"/>
          <w:sz w:val="24"/>
        </w:rPr>
        <w:t>2</w:t>
      </w:r>
      <w:r>
        <w:rPr>
          <w:rFonts w:ascii="宋体" w:hAnsi="宋体" w:cs="宋体"/>
          <w:spacing w:val="-46"/>
          <w:sz w:val="24"/>
        </w:rPr>
        <w:t xml:space="preserve"> </w:t>
      </w:r>
      <w:r>
        <w:rPr>
          <w:rFonts w:ascii="宋体" w:hAnsi="宋体" w:cs="宋体"/>
          <w:spacing w:val="6"/>
          <w:sz w:val="24"/>
        </w:rPr>
        <w:t>个工作日内将评审报告送采购人确认。</w:t>
      </w:r>
    </w:p>
    <w:p w:rsidR="002B0489" w:rsidRDefault="004B3881">
      <w:pPr>
        <w:spacing w:before="185" w:line="358" w:lineRule="auto"/>
        <w:ind w:right="101" w:firstLineChars="100" w:firstLine="256"/>
        <w:rPr>
          <w:rFonts w:ascii="宋体" w:hAnsi="宋体" w:cs="宋体"/>
          <w:sz w:val="24"/>
        </w:rPr>
      </w:pPr>
      <w:r>
        <w:rPr>
          <w:rFonts w:ascii="宋体" w:hAnsi="宋体" w:cs="宋体" w:hint="eastAsia"/>
          <w:spacing w:val="8"/>
          <w:sz w:val="24"/>
        </w:rPr>
        <w:t>21</w:t>
      </w:r>
      <w:r>
        <w:rPr>
          <w:rFonts w:ascii="宋体" w:hAnsi="宋体" w:cs="宋体"/>
          <w:spacing w:val="8"/>
          <w:sz w:val="24"/>
        </w:rPr>
        <w:t>.2</w:t>
      </w:r>
      <w:r>
        <w:rPr>
          <w:rFonts w:ascii="宋体" w:hAnsi="宋体" w:cs="宋体"/>
          <w:spacing w:val="-44"/>
          <w:sz w:val="24"/>
        </w:rPr>
        <w:t xml:space="preserve"> </w:t>
      </w:r>
      <w:r>
        <w:rPr>
          <w:rFonts w:ascii="宋体" w:hAnsi="宋体" w:cs="宋体"/>
          <w:spacing w:val="8"/>
          <w:sz w:val="24"/>
        </w:rPr>
        <w:t>采购人应当在收到评审报告后</w:t>
      </w:r>
      <w:r>
        <w:rPr>
          <w:rFonts w:ascii="宋体" w:hAnsi="宋体" w:cs="宋体"/>
          <w:spacing w:val="-41"/>
          <w:sz w:val="24"/>
        </w:rPr>
        <w:t xml:space="preserve"> </w:t>
      </w:r>
      <w:r>
        <w:rPr>
          <w:rFonts w:ascii="宋体" w:hAnsi="宋体" w:cs="宋体"/>
          <w:spacing w:val="8"/>
          <w:sz w:val="24"/>
        </w:rPr>
        <w:t>5</w:t>
      </w:r>
      <w:r>
        <w:rPr>
          <w:rFonts w:ascii="宋体" w:hAnsi="宋体" w:cs="宋体"/>
          <w:spacing w:val="-46"/>
          <w:sz w:val="24"/>
        </w:rPr>
        <w:t xml:space="preserve"> </w:t>
      </w:r>
      <w:r>
        <w:rPr>
          <w:rFonts w:ascii="宋体" w:hAnsi="宋体" w:cs="宋体"/>
          <w:spacing w:val="8"/>
          <w:sz w:val="24"/>
        </w:rPr>
        <w:t>个工作日内，从评审报告</w:t>
      </w:r>
      <w:r>
        <w:rPr>
          <w:rFonts w:ascii="宋体" w:hAnsi="宋体" w:cs="宋体"/>
          <w:spacing w:val="7"/>
          <w:sz w:val="24"/>
        </w:rPr>
        <w:t>提出的成交候选人中根</w:t>
      </w:r>
      <w:r>
        <w:rPr>
          <w:rFonts w:ascii="宋体" w:hAnsi="宋体" w:cs="宋体"/>
          <w:spacing w:val="9"/>
          <w:sz w:val="24"/>
        </w:rPr>
        <w:t>据质量和服务均能满足采购文件实质性响应要求且最后报价最低</w:t>
      </w:r>
      <w:r>
        <w:rPr>
          <w:rFonts w:ascii="宋体" w:hAnsi="宋体" w:cs="宋体"/>
          <w:spacing w:val="8"/>
          <w:sz w:val="24"/>
        </w:rPr>
        <w:t>的原则确定成交供应商。</w:t>
      </w:r>
    </w:p>
    <w:p w:rsidR="002B0489" w:rsidRDefault="004B3881">
      <w:pPr>
        <w:spacing w:before="41" w:line="227" w:lineRule="auto"/>
        <w:ind w:firstLineChars="100" w:firstLine="245"/>
        <w:rPr>
          <w:rFonts w:ascii="宋体" w:hAnsi="宋体" w:cs="宋体"/>
          <w:sz w:val="24"/>
        </w:rPr>
      </w:pPr>
      <w:r>
        <w:rPr>
          <w:rFonts w:ascii="宋体" w:hAnsi="宋体" w:cs="宋体" w:hint="eastAsia"/>
          <w:b/>
          <w:bCs/>
          <w:spacing w:val="2"/>
          <w:sz w:val="24"/>
        </w:rPr>
        <w:t>22、</w:t>
      </w:r>
      <w:r>
        <w:rPr>
          <w:rFonts w:ascii="宋体" w:hAnsi="宋体" w:cs="宋体"/>
          <w:b/>
          <w:bCs/>
          <w:spacing w:val="2"/>
          <w:sz w:val="24"/>
        </w:rPr>
        <w:t>谈判会终止</w:t>
      </w:r>
    </w:p>
    <w:p w:rsidR="002B0489" w:rsidRDefault="004B3881">
      <w:pPr>
        <w:spacing w:before="186" w:line="358" w:lineRule="auto"/>
        <w:ind w:right="101" w:firstLineChars="100" w:firstLine="256"/>
        <w:rPr>
          <w:rFonts w:ascii="宋体" w:hAnsi="宋体" w:cs="宋体"/>
          <w:sz w:val="24"/>
        </w:rPr>
      </w:pPr>
      <w:r>
        <w:rPr>
          <w:rFonts w:ascii="宋体" w:hAnsi="宋体" w:cs="宋体" w:hint="eastAsia"/>
          <w:spacing w:val="8"/>
          <w:sz w:val="24"/>
        </w:rPr>
        <w:t>22</w:t>
      </w:r>
      <w:r>
        <w:rPr>
          <w:rFonts w:ascii="宋体" w:hAnsi="宋体" w:cs="宋体"/>
          <w:spacing w:val="8"/>
          <w:sz w:val="24"/>
        </w:rPr>
        <w:t>.1</w:t>
      </w:r>
      <w:r>
        <w:rPr>
          <w:rFonts w:ascii="宋体" w:hAnsi="宋体" w:cs="宋体"/>
          <w:spacing w:val="-23"/>
          <w:sz w:val="24"/>
        </w:rPr>
        <w:t xml:space="preserve"> </w:t>
      </w:r>
      <w:r>
        <w:rPr>
          <w:rFonts w:ascii="宋体" w:hAnsi="宋体" w:cs="宋体"/>
          <w:spacing w:val="8"/>
          <w:sz w:val="24"/>
        </w:rPr>
        <w:t>出现下列情形之一的，采购人或者采购代理机构应当终止本项目采购活动</w:t>
      </w:r>
      <w:r>
        <w:rPr>
          <w:rFonts w:ascii="宋体" w:hAnsi="宋体" w:cs="宋体"/>
          <w:spacing w:val="7"/>
          <w:sz w:val="24"/>
        </w:rPr>
        <w:t>，在省</w:t>
      </w:r>
      <w:r>
        <w:rPr>
          <w:rFonts w:ascii="宋体" w:hAnsi="宋体" w:cs="宋体"/>
          <w:spacing w:val="8"/>
          <w:sz w:val="24"/>
        </w:rPr>
        <w:t>级以上财政部门指定的媒体上发布项目终止公告并说明原因，重新开展采购</w:t>
      </w:r>
      <w:r>
        <w:rPr>
          <w:rFonts w:ascii="宋体" w:hAnsi="宋体" w:cs="宋体"/>
          <w:spacing w:val="7"/>
          <w:sz w:val="24"/>
        </w:rPr>
        <w:t>活动：</w:t>
      </w:r>
    </w:p>
    <w:p w:rsidR="002B0489" w:rsidRDefault="004B3881">
      <w:pPr>
        <w:spacing w:before="40" w:line="227" w:lineRule="auto"/>
        <w:ind w:firstLineChars="100" w:firstLine="254"/>
        <w:rPr>
          <w:rFonts w:ascii="宋体" w:hAnsi="宋体" w:cs="宋体"/>
          <w:sz w:val="24"/>
        </w:rPr>
      </w:pPr>
      <w:r>
        <w:rPr>
          <w:rFonts w:ascii="宋体" w:hAnsi="宋体" w:cs="宋体"/>
          <w:spacing w:val="7"/>
          <w:sz w:val="24"/>
        </w:rPr>
        <w:t>（1）因情况变化，不再符合规定的谈判采购方式适</w:t>
      </w:r>
      <w:r>
        <w:rPr>
          <w:rFonts w:ascii="宋体" w:hAnsi="宋体" w:cs="宋体"/>
          <w:spacing w:val="6"/>
          <w:sz w:val="24"/>
        </w:rPr>
        <w:t>用情形的；</w:t>
      </w:r>
    </w:p>
    <w:p w:rsidR="002B0489" w:rsidRDefault="004B3881">
      <w:pPr>
        <w:spacing w:before="183" w:line="227" w:lineRule="auto"/>
        <w:ind w:firstLineChars="100" w:firstLine="250"/>
        <w:rPr>
          <w:rFonts w:ascii="宋体" w:hAnsi="宋体" w:cs="宋体"/>
          <w:sz w:val="24"/>
        </w:rPr>
      </w:pPr>
      <w:r>
        <w:rPr>
          <w:rFonts w:ascii="宋体" w:hAnsi="宋体" w:cs="宋体"/>
          <w:spacing w:val="5"/>
          <w:sz w:val="24"/>
        </w:rPr>
        <w:t>（2）出现影响采购公正的违法、违规行为的；</w:t>
      </w:r>
    </w:p>
    <w:p w:rsidR="002B0489" w:rsidRDefault="004B3881">
      <w:pPr>
        <w:spacing w:before="185" w:line="303" w:lineRule="auto"/>
        <w:ind w:right="101" w:firstLineChars="100" w:firstLine="256"/>
        <w:rPr>
          <w:rFonts w:ascii="宋体" w:hAnsi="宋体" w:cs="宋体"/>
          <w:sz w:val="24"/>
        </w:rPr>
      </w:pPr>
      <w:r>
        <w:rPr>
          <w:rFonts w:ascii="宋体" w:hAnsi="宋体" w:cs="宋体"/>
          <w:spacing w:val="8"/>
          <w:sz w:val="24"/>
        </w:rPr>
        <w:t>（3）在采购过程中符合竞争要求的供应商或者报价未超过采购预算的供应商不足</w:t>
      </w:r>
      <w:r>
        <w:rPr>
          <w:rFonts w:ascii="宋体" w:hAnsi="宋体" w:cs="宋体"/>
          <w:spacing w:val="-23"/>
          <w:sz w:val="24"/>
        </w:rPr>
        <w:t xml:space="preserve"> </w:t>
      </w:r>
      <w:r>
        <w:rPr>
          <w:rFonts w:ascii="宋体" w:hAnsi="宋体" w:cs="宋体"/>
          <w:spacing w:val="8"/>
          <w:sz w:val="24"/>
        </w:rPr>
        <w:t>3</w:t>
      </w:r>
      <w:r>
        <w:rPr>
          <w:rFonts w:ascii="宋体" w:hAnsi="宋体" w:cs="宋体"/>
          <w:spacing w:val="-43"/>
          <w:sz w:val="24"/>
        </w:rPr>
        <w:t xml:space="preserve"> </w:t>
      </w:r>
      <w:r>
        <w:rPr>
          <w:rFonts w:ascii="宋体" w:hAnsi="宋体" w:cs="宋体"/>
          <w:spacing w:val="8"/>
          <w:sz w:val="24"/>
        </w:rPr>
        <w:t>家</w:t>
      </w:r>
      <w:r>
        <w:rPr>
          <w:rFonts w:ascii="宋体" w:hAnsi="宋体" w:cs="宋体"/>
          <w:spacing w:val="-18"/>
          <w:sz w:val="24"/>
        </w:rPr>
        <w:t>的；</w:t>
      </w:r>
    </w:p>
    <w:p w:rsidR="002B0489" w:rsidRDefault="004B3881">
      <w:pPr>
        <w:spacing w:before="179" w:line="228" w:lineRule="auto"/>
        <w:ind w:firstLineChars="100" w:firstLine="251"/>
        <w:rPr>
          <w:rFonts w:ascii="宋体" w:hAnsi="宋体" w:cs="宋体"/>
          <w:sz w:val="24"/>
        </w:rPr>
      </w:pPr>
      <w:r>
        <w:rPr>
          <w:rFonts w:ascii="宋体" w:hAnsi="宋体" w:cs="宋体" w:hint="eastAsia"/>
          <w:b/>
          <w:bCs/>
          <w:spacing w:val="5"/>
          <w:sz w:val="24"/>
        </w:rPr>
        <w:t>23、</w:t>
      </w:r>
      <w:r>
        <w:rPr>
          <w:rFonts w:ascii="宋体" w:hAnsi="宋体" w:cs="宋体"/>
          <w:b/>
          <w:bCs/>
          <w:spacing w:val="5"/>
          <w:sz w:val="24"/>
        </w:rPr>
        <w:t>重新评审</w:t>
      </w:r>
    </w:p>
    <w:p w:rsidR="002B0489" w:rsidRDefault="004B3881">
      <w:pPr>
        <w:spacing w:before="184" w:line="364" w:lineRule="auto"/>
        <w:ind w:right="101" w:firstLineChars="100" w:firstLine="256"/>
        <w:rPr>
          <w:rFonts w:ascii="宋体" w:hAnsi="宋体" w:cs="宋体"/>
          <w:sz w:val="24"/>
        </w:rPr>
      </w:pPr>
      <w:r>
        <w:rPr>
          <w:rFonts w:ascii="宋体" w:hAnsi="宋体" w:cs="宋体"/>
          <w:spacing w:val="8"/>
          <w:sz w:val="24"/>
        </w:rPr>
        <w:t>2</w:t>
      </w:r>
      <w:r>
        <w:rPr>
          <w:rFonts w:ascii="宋体" w:hAnsi="宋体" w:cs="宋体" w:hint="eastAsia"/>
          <w:spacing w:val="8"/>
          <w:sz w:val="24"/>
        </w:rPr>
        <w:t>3</w:t>
      </w:r>
      <w:r>
        <w:rPr>
          <w:rFonts w:ascii="宋体" w:hAnsi="宋体" w:cs="宋体"/>
          <w:spacing w:val="8"/>
          <w:sz w:val="24"/>
        </w:rPr>
        <w:t>.1</w:t>
      </w:r>
      <w:r>
        <w:rPr>
          <w:rFonts w:ascii="宋体" w:hAnsi="宋体" w:cs="宋体"/>
          <w:spacing w:val="-11"/>
          <w:sz w:val="24"/>
        </w:rPr>
        <w:t xml:space="preserve"> </w:t>
      </w:r>
      <w:r>
        <w:rPr>
          <w:rFonts w:ascii="宋体" w:hAnsi="宋体" w:cs="宋体"/>
          <w:spacing w:val="8"/>
          <w:sz w:val="24"/>
        </w:rPr>
        <w:t>除资格性审查认定错误和价格计算错误外，采购人或者采购代理机构不以任何理</w:t>
      </w:r>
      <w:r>
        <w:rPr>
          <w:rFonts w:ascii="宋体" w:hAnsi="宋体" w:cs="宋体"/>
          <w:spacing w:val="10"/>
          <w:sz w:val="24"/>
        </w:rPr>
        <w:t>由组织重新评审。采购人、采购代理机构发现谈判小组未按照</w:t>
      </w:r>
      <w:r>
        <w:rPr>
          <w:rFonts w:ascii="宋体" w:hAnsi="宋体" w:cs="宋体"/>
          <w:spacing w:val="9"/>
          <w:sz w:val="24"/>
        </w:rPr>
        <w:t>竞争性谈判文件规定的评审</w:t>
      </w:r>
      <w:r>
        <w:rPr>
          <w:rFonts w:ascii="宋体" w:hAnsi="宋体" w:cs="宋体"/>
          <w:spacing w:val="8"/>
          <w:sz w:val="24"/>
        </w:rPr>
        <w:t>标准进行评审的，应当重新开展采购活动并同时书面报告本级财政部门。</w:t>
      </w:r>
    </w:p>
    <w:p w:rsidR="002B0489" w:rsidRDefault="004B3881">
      <w:pPr>
        <w:spacing w:before="39" w:line="228" w:lineRule="auto"/>
        <w:ind w:firstLineChars="100" w:firstLine="251"/>
        <w:rPr>
          <w:rFonts w:ascii="宋体" w:hAnsi="宋体" w:cs="宋体"/>
          <w:sz w:val="24"/>
        </w:rPr>
      </w:pPr>
      <w:r>
        <w:rPr>
          <w:rFonts w:ascii="宋体" w:hAnsi="宋体" w:cs="宋体" w:hint="eastAsia"/>
          <w:b/>
          <w:bCs/>
          <w:spacing w:val="5"/>
          <w:sz w:val="24"/>
        </w:rPr>
        <w:t>24、</w:t>
      </w:r>
      <w:r>
        <w:rPr>
          <w:rFonts w:ascii="宋体" w:hAnsi="宋体" w:cs="宋体"/>
          <w:b/>
          <w:bCs/>
          <w:spacing w:val="5"/>
          <w:sz w:val="24"/>
        </w:rPr>
        <w:t>保密及串通行为</w:t>
      </w:r>
    </w:p>
    <w:p w:rsidR="002B0489" w:rsidRDefault="004B3881">
      <w:pPr>
        <w:spacing w:before="184" w:line="359" w:lineRule="auto"/>
        <w:ind w:right="82" w:firstLineChars="100" w:firstLine="258"/>
        <w:rPr>
          <w:rFonts w:ascii="宋体" w:hAnsi="宋体" w:cs="宋体"/>
          <w:sz w:val="24"/>
        </w:rPr>
      </w:pPr>
      <w:r>
        <w:rPr>
          <w:rFonts w:ascii="宋体" w:hAnsi="宋体" w:cs="宋体"/>
          <w:spacing w:val="9"/>
          <w:sz w:val="24"/>
        </w:rPr>
        <w:t>2</w:t>
      </w:r>
      <w:r>
        <w:rPr>
          <w:rFonts w:ascii="宋体" w:hAnsi="宋体" w:cs="宋体" w:hint="eastAsia"/>
          <w:spacing w:val="9"/>
          <w:sz w:val="24"/>
        </w:rPr>
        <w:t>4</w:t>
      </w:r>
      <w:r>
        <w:rPr>
          <w:rFonts w:ascii="宋体" w:hAnsi="宋体" w:cs="宋体"/>
          <w:spacing w:val="9"/>
          <w:sz w:val="24"/>
        </w:rPr>
        <w:t>.1</w:t>
      </w:r>
      <w:r>
        <w:rPr>
          <w:rFonts w:ascii="宋体" w:hAnsi="宋体" w:cs="宋体"/>
          <w:spacing w:val="-31"/>
          <w:sz w:val="24"/>
        </w:rPr>
        <w:t xml:space="preserve"> </w:t>
      </w:r>
      <w:r>
        <w:rPr>
          <w:rFonts w:ascii="宋体" w:hAnsi="宋体" w:cs="宋体"/>
          <w:spacing w:val="9"/>
          <w:sz w:val="24"/>
        </w:rPr>
        <w:t>谈判小组成员以及与评审工作有关的人员不得泄露评审情况以及评审过程中获悉</w:t>
      </w:r>
      <w:r>
        <w:rPr>
          <w:rFonts w:ascii="宋体" w:hAnsi="宋体" w:cs="宋体"/>
          <w:spacing w:val="3"/>
          <w:sz w:val="24"/>
        </w:rPr>
        <w:t>的国家秘密、商业秘密。</w:t>
      </w:r>
    </w:p>
    <w:p w:rsidR="002B0489" w:rsidRDefault="004B3881">
      <w:pPr>
        <w:spacing w:before="38" w:line="365" w:lineRule="auto"/>
        <w:ind w:firstLineChars="100" w:firstLine="250"/>
        <w:rPr>
          <w:rFonts w:ascii="宋体" w:hAnsi="宋体" w:cs="宋体"/>
          <w:sz w:val="24"/>
        </w:rPr>
      </w:pPr>
      <w:r>
        <w:rPr>
          <w:rFonts w:ascii="宋体" w:hAnsi="宋体" w:cs="宋体"/>
          <w:spacing w:val="5"/>
          <w:sz w:val="24"/>
        </w:rPr>
        <w:t>2</w:t>
      </w:r>
      <w:r>
        <w:rPr>
          <w:rFonts w:ascii="宋体" w:hAnsi="宋体" w:cs="宋体" w:hint="eastAsia"/>
          <w:spacing w:val="5"/>
          <w:sz w:val="24"/>
        </w:rPr>
        <w:t>4</w:t>
      </w:r>
      <w:r>
        <w:rPr>
          <w:rFonts w:ascii="宋体" w:hAnsi="宋体" w:cs="宋体"/>
          <w:spacing w:val="5"/>
          <w:sz w:val="24"/>
        </w:rPr>
        <w:t>.2</w:t>
      </w:r>
      <w:r>
        <w:rPr>
          <w:rFonts w:ascii="宋体" w:hAnsi="宋体" w:cs="宋体"/>
          <w:spacing w:val="-27"/>
          <w:sz w:val="24"/>
        </w:rPr>
        <w:t xml:space="preserve"> </w:t>
      </w:r>
      <w:r>
        <w:rPr>
          <w:rFonts w:ascii="宋体" w:hAnsi="宋体" w:cs="宋体"/>
          <w:spacing w:val="5"/>
          <w:sz w:val="24"/>
        </w:rPr>
        <w:t>报名供应商不得与采购人、采购代理机构、其他供应商恶意串通；不得向采购人、</w:t>
      </w:r>
      <w:r>
        <w:rPr>
          <w:rFonts w:ascii="宋体" w:hAnsi="宋体" w:cs="宋体"/>
          <w:spacing w:val="12"/>
          <w:sz w:val="24"/>
        </w:rPr>
        <w:t>采购代理机构或者谈判小组成员行贿或者提供其他不正当利益；不得</w:t>
      </w:r>
      <w:r>
        <w:rPr>
          <w:rFonts w:ascii="宋体" w:hAnsi="宋体" w:cs="宋体"/>
          <w:spacing w:val="11"/>
          <w:sz w:val="24"/>
        </w:rPr>
        <w:t>提供虚假材料谋取成</w:t>
      </w:r>
      <w:r>
        <w:rPr>
          <w:rFonts w:ascii="宋体" w:hAnsi="宋体" w:cs="宋体"/>
          <w:sz w:val="24"/>
        </w:rPr>
        <w:t xml:space="preserve"> </w:t>
      </w:r>
      <w:r>
        <w:rPr>
          <w:rFonts w:ascii="宋体" w:hAnsi="宋体" w:cs="宋体"/>
          <w:spacing w:val="7"/>
          <w:sz w:val="24"/>
        </w:rPr>
        <w:t>交；不得以任何方式干扰、影响采购工作。</w:t>
      </w:r>
    </w:p>
    <w:p w:rsidR="002B0489" w:rsidRDefault="004B3881">
      <w:pPr>
        <w:spacing w:before="34" w:line="368" w:lineRule="auto"/>
        <w:ind w:right="21" w:firstLineChars="100" w:firstLine="250"/>
        <w:rPr>
          <w:rFonts w:ascii="宋体" w:hAnsi="宋体" w:cs="宋体"/>
          <w:sz w:val="24"/>
        </w:rPr>
      </w:pPr>
      <w:r>
        <w:rPr>
          <w:rFonts w:ascii="宋体" w:hAnsi="宋体" w:cs="宋体"/>
          <w:spacing w:val="5"/>
          <w:sz w:val="24"/>
        </w:rPr>
        <w:lastRenderedPageBreak/>
        <w:t>2</w:t>
      </w:r>
      <w:r>
        <w:rPr>
          <w:rFonts w:ascii="宋体" w:hAnsi="宋体" w:cs="宋体" w:hint="eastAsia"/>
          <w:spacing w:val="5"/>
          <w:sz w:val="24"/>
        </w:rPr>
        <w:t>4</w:t>
      </w:r>
      <w:r>
        <w:rPr>
          <w:rFonts w:ascii="宋体" w:hAnsi="宋体" w:cs="宋体"/>
          <w:spacing w:val="5"/>
          <w:sz w:val="24"/>
        </w:rPr>
        <w:t>.3</w:t>
      </w:r>
      <w:r>
        <w:rPr>
          <w:rFonts w:ascii="宋体" w:hAnsi="宋体" w:cs="宋体"/>
          <w:spacing w:val="-41"/>
          <w:sz w:val="24"/>
        </w:rPr>
        <w:t xml:space="preserve"> </w:t>
      </w:r>
      <w:r>
        <w:rPr>
          <w:rFonts w:ascii="宋体" w:hAnsi="宋体" w:cs="宋体"/>
          <w:spacing w:val="5"/>
          <w:sz w:val="24"/>
        </w:rPr>
        <w:t>依照《中华人民共和国政府采购法》第七十七条的规定供应商有下</w:t>
      </w:r>
      <w:r>
        <w:rPr>
          <w:rFonts w:ascii="宋体" w:hAnsi="宋体" w:cs="宋体"/>
          <w:spacing w:val="4"/>
          <w:sz w:val="24"/>
        </w:rPr>
        <w:t>列情形之一的，</w:t>
      </w:r>
      <w:r>
        <w:rPr>
          <w:rFonts w:ascii="宋体" w:hAnsi="宋体" w:cs="宋体"/>
          <w:sz w:val="24"/>
        </w:rPr>
        <w:t xml:space="preserve"> </w:t>
      </w:r>
      <w:r>
        <w:rPr>
          <w:rFonts w:ascii="宋体" w:hAnsi="宋体" w:cs="宋体"/>
          <w:spacing w:val="10"/>
          <w:sz w:val="24"/>
        </w:rPr>
        <w:t>处以采购金额千分之五以上千分之十以下的罚款，列入不良行为</w:t>
      </w:r>
      <w:r>
        <w:rPr>
          <w:rFonts w:ascii="宋体" w:hAnsi="宋体" w:cs="宋体"/>
          <w:spacing w:val="9"/>
          <w:sz w:val="24"/>
        </w:rPr>
        <w:t>记录名单，在一至三年内</w:t>
      </w:r>
      <w:r>
        <w:rPr>
          <w:rFonts w:ascii="宋体" w:hAnsi="宋体" w:cs="宋体"/>
          <w:spacing w:val="10"/>
          <w:sz w:val="24"/>
        </w:rPr>
        <w:t>禁止参加政府采购活动，有违法所得的，并处没收违法所得，情</w:t>
      </w:r>
      <w:r>
        <w:rPr>
          <w:rFonts w:ascii="宋体" w:hAnsi="宋体" w:cs="宋体"/>
          <w:spacing w:val="9"/>
          <w:sz w:val="24"/>
        </w:rPr>
        <w:t>节严重的，由工商行政管</w:t>
      </w:r>
      <w:r>
        <w:rPr>
          <w:rFonts w:ascii="宋体" w:hAnsi="宋体" w:cs="宋体"/>
          <w:sz w:val="24"/>
        </w:rPr>
        <w:t xml:space="preserve">  </w:t>
      </w:r>
      <w:r>
        <w:rPr>
          <w:rFonts w:ascii="宋体" w:hAnsi="宋体" w:cs="宋体"/>
          <w:spacing w:val="7"/>
          <w:sz w:val="24"/>
        </w:rPr>
        <w:t>理机关吊销营业执照；构成犯罪的，依法追究刑事责任：</w:t>
      </w:r>
    </w:p>
    <w:p w:rsidR="002B0489" w:rsidRDefault="004B3881">
      <w:pPr>
        <w:spacing w:before="39" w:line="370" w:lineRule="auto"/>
        <w:ind w:firstLineChars="100" w:firstLine="256"/>
        <w:rPr>
          <w:rFonts w:ascii="宋体" w:hAnsi="宋体" w:cs="宋体"/>
          <w:spacing w:val="8"/>
          <w:sz w:val="24"/>
        </w:rPr>
      </w:pPr>
      <w:r>
        <w:rPr>
          <w:rFonts w:ascii="宋体" w:hAnsi="宋体" w:cs="宋体"/>
          <w:spacing w:val="8"/>
          <w:sz w:val="24"/>
        </w:rPr>
        <w:t>（一）提供虚假材料谋取中标、成交的；</w:t>
      </w:r>
    </w:p>
    <w:p w:rsidR="002B0489" w:rsidRDefault="004B3881">
      <w:pPr>
        <w:spacing w:before="39" w:line="370" w:lineRule="auto"/>
        <w:ind w:firstLineChars="100" w:firstLine="256"/>
        <w:rPr>
          <w:rFonts w:ascii="宋体" w:hAnsi="宋体" w:cs="宋体"/>
          <w:spacing w:val="8"/>
          <w:sz w:val="24"/>
        </w:rPr>
      </w:pPr>
      <w:r>
        <w:rPr>
          <w:rFonts w:ascii="宋体" w:hAnsi="宋体" w:cs="宋体"/>
          <w:spacing w:val="8"/>
          <w:sz w:val="24"/>
        </w:rPr>
        <w:t>（二）采取不正当手段诋毁、排挤其他供应商的；</w:t>
      </w:r>
    </w:p>
    <w:p w:rsidR="002B0489" w:rsidRDefault="004B3881">
      <w:pPr>
        <w:spacing w:before="39" w:line="370" w:lineRule="auto"/>
        <w:ind w:firstLineChars="100" w:firstLine="256"/>
        <w:rPr>
          <w:rFonts w:ascii="宋体" w:hAnsi="宋体" w:cs="宋体"/>
          <w:spacing w:val="8"/>
          <w:sz w:val="24"/>
        </w:rPr>
      </w:pPr>
      <w:r>
        <w:rPr>
          <w:rFonts w:ascii="宋体" w:hAnsi="宋体" w:cs="宋体"/>
          <w:spacing w:val="8"/>
          <w:sz w:val="24"/>
        </w:rPr>
        <w:t>（三）与采购人、其他供应商或者采购代理机构恶意串通的；</w:t>
      </w:r>
    </w:p>
    <w:p w:rsidR="002B0489" w:rsidRDefault="004B3881">
      <w:pPr>
        <w:spacing w:before="39" w:line="370" w:lineRule="auto"/>
        <w:ind w:firstLineChars="100" w:firstLine="256"/>
        <w:rPr>
          <w:rFonts w:ascii="宋体" w:hAnsi="宋体" w:cs="宋体"/>
          <w:spacing w:val="8"/>
          <w:sz w:val="24"/>
        </w:rPr>
      </w:pPr>
      <w:r>
        <w:rPr>
          <w:rFonts w:ascii="宋体" w:hAnsi="宋体" w:cs="宋体"/>
          <w:spacing w:val="8"/>
          <w:sz w:val="24"/>
        </w:rPr>
        <w:t>（四）向采购人、采购代理机构行贿或者提供其他不正当利益的；</w:t>
      </w:r>
    </w:p>
    <w:p w:rsidR="002B0489" w:rsidRDefault="004B3881">
      <w:pPr>
        <w:spacing w:before="39" w:line="370" w:lineRule="auto"/>
        <w:ind w:firstLineChars="100" w:firstLine="256"/>
        <w:rPr>
          <w:rFonts w:ascii="宋体" w:hAnsi="宋体" w:cs="宋体"/>
          <w:spacing w:val="8"/>
          <w:sz w:val="24"/>
        </w:rPr>
      </w:pPr>
      <w:r>
        <w:rPr>
          <w:rFonts w:ascii="宋体" w:hAnsi="宋体" w:cs="宋体"/>
          <w:spacing w:val="8"/>
          <w:sz w:val="24"/>
        </w:rPr>
        <w:t>（五）在招标采购过程中与采购人进行协商谈判的；</w:t>
      </w:r>
    </w:p>
    <w:p w:rsidR="002B0489" w:rsidRDefault="004B3881">
      <w:pPr>
        <w:spacing w:before="39" w:line="370" w:lineRule="auto"/>
        <w:ind w:firstLineChars="100" w:firstLine="256"/>
        <w:rPr>
          <w:rFonts w:ascii="宋体" w:hAnsi="宋体" w:cs="宋体"/>
          <w:spacing w:val="8"/>
          <w:sz w:val="24"/>
        </w:rPr>
      </w:pPr>
      <w:r>
        <w:rPr>
          <w:rFonts w:ascii="宋体" w:hAnsi="宋体" w:cs="宋体"/>
          <w:spacing w:val="8"/>
          <w:sz w:val="24"/>
        </w:rPr>
        <w:t>（六）拒绝有关部门监督检查或者提供虚假情况的。</w:t>
      </w:r>
    </w:p>
    <w:p w:rsidR="002B0489" w:rsidRDefault="002B0489">
      <w:pPr>
        <w:pStyle w:val="a9"/>
        <w:spacing w:line="267" w:lineRule="auto"/>
        <w:rPr>
          <w:sz w:val="22"/>
          <w:szCs w:val="28"/>
        </w:rPr>
      </w:pPr>
    </w:p>
    <w:p w:rsidR="002B0489" w:rsidRDefault="004B3881">
      <w:pPr>
        <w:spacing w:before="91" w:line="219" w:lineRule="auto"/>
        <w:ind w:left="2405"/>
        <w:outlineLvl w:val="0"/>
        <w:rPr>
          <w:rFonts w:ascii="宋体" w:hAnsi="宋体" w:cs="宋体"/>
          <w:sz w:val="32"/>
          <w:szCs w:val="32"/>
        </w:rPr>
      </w:pPr>
      <w:r>
        <w:rPr>
          <w:rFonts w:ascii="宋体" w:hAnsi="宋体" w:cs="宋体" w:hint="eastAsia"/>
          <w:b/>
          <w:bCs/>
          <w:spacing w:val="-3"/>
          <w:sz w:val="32"/>
          <w:szCs w:val="32"/>
        </w:rPr>
        <w:t>五、</w:t>
      </w:r>
      <w:r>
        <w:rPr>
          <w:rFonts w:ascii="宋体" w:hAnsi="宋体" w:cs="宋体"/>
          <w:b/>
          <w:bCs/>
          <w:spacing w:val="-3"/>
          <w:sz w:val="32"/>
          <w:szCs w:val="32"/>
        </w:rPr>
        <w:t>成交结果信息公布与授予合同</w:t>
      </w:r>
    </w:p>
    <w:p w:rsidR="002B0489" w:rsidRDefault="002B0489">
      <w:pPr>
        <w:pStyle w:val="a9"/>
        <w:spacing w:line="270" w:lineRule="auto"/>
        <w:rPr>
          <w:sz w:val="22"/>
          <w:szCs w:val="28"/>
        </w:rPr>
      </w:pPr>
    </w:p>
    <w:p w:rsidR="002B0489" w:rsidRDefault="004B3881">
      <w:pPr>
        <w:spacing w:before="76" w:line="360" w:lineRule="auto"/>
        <w:ind w:firstLineChars="100" w:firstLine="251"/>
        <w:rPr>
          <w:rFonts w:ascii="宋体" w:hAnsi="宋体" w:cs="宋体"/>
          <w:sz w:val="24"/>
        </w:rPr>
      </w:pPr>
      <w:r>
        <w:rPr>
          <w:rFonts w:ascii="宋体" w:hAnsi="宋体" w:cs="宋体" w:hint="eastAsia"/>
          <w:b/>
          <w:bCs/>
          <w:spacing w:val="5"/>
          <w:sz w:val="24"/>
        </w:rPr>
        <w:t>25、</w:t>
      </w:r>
      <w:r>
        <w:rPr>
          <w:rFonts w:ascii="宋体" w:hAnsi="宋体" w:cs="宋体"/>
          <w:b/>
          <w:bCs/>
          <w:spacing w:val="5"/>
          <w:sz w:val="24"/>
        </w:rPr>
        <w:t>成交信息的公布</w:t>
      </w:r>
    </w:p>
    <w:p w:rsidR="002B0489" w:rsidRDefault="004B3881">
      <w:pPr>
        <w:spacing w:before="185" w:line="360" w:lineRule="auto"/>
        <w:ind w:left="5" w:firstLine="478"/>
        <w:rPr>
          <w:rFonts w:ascii="宋体" w:hAnsi="宋体" w:cs="宋体"/>
          <w:sz w:val="24"/>
        </w:rPr>
      </w:pPr>
      <w:r>
        <w:rPr>
          <w:rFonts w:ascii="宋体" w:hAnsi="宋体" w:cs="宋体"/>
          <w:spacing w:val="11"/>
          <w:sz w:val="24"/>
        </w:rPr>
        <w:t>成交供应商确定后</w:t>
      </w:r>
      <w:r>
        <w:rPr>
          <w:rFonts w:ascii="宋体" w:hAnsi="宋体" w:cs="宋体"/>
          <w:spacing w:val="-41"/>
          <w:sz w:val="24"/>
        </w:rPr>
        <w:t xml:space="preserve"> </w:t>
      </w:r>
      <w:r>
        <w:rPr>
          <w:rFonts w:ascii="宋体" w:hAnsi="宋体" w:cs="宋体"/>
          <w:spacing w:val="11"/>
          <w:sz w:val="24"/>
        </w:rPr>
        <w:t>2</w:t>
      </w:r>
      <w:r>
        <w:rPr>
          <w:rFonts w:ascii="宋体" w:hAnsi="宋体" w:cs="宋体"/>
          <w:spacing w:val="-43"/>
          <w:sz w:val="24"/>
        </w:rPr>
        <w:t xml:space="preserve"> </w:t>
      </w:r>
      <w:r>
        <w:rPr>
          <w:rFonts w:ascii="宋体" w:hAnsi="宋体" w:cs="宋体"/>
          <w:spacing w:val="11"/>
          <w:sz w:val="24"/>
        </w:rPr>
        <w:t>个工作日内，采购人或者采购代理机构应将成交结果信息在</w:t>
      </w:r>
      <w:r>
        <w:rPr>
          <w:rFonts w:ascii="宋体" w:hAnsi="宋体" w:cs="宋体"/>
          <w:spacing w:val="10"/>
          <w:sz w:val="24"/>
        </w:rPr>
        <w:t>须知</w:t>
      </w:r>
      <w:r>
        <w:rPr>
          <w:rFonts w:ascii="宋体" w:hAnsi="宋体" w:cs="宋体"/>
          <w:spacing w:val="5"/>
          <w:sz w:val="24"/>
        </w:rPr>
        <w:t>前附表指定的媒体上公布。</w:t>
      </w:r>
    </w:p>
    <w:p w:rsidR="002B0489" w:rsidRDefault="004B3881">
      <w:pPr>
        <w:spacing w:before="40" w:line="360" w:lineRule="auto"/>
        <w:ind w:firstLineChars="100" w:firstLine="251"/>
        <w:rPr>
          <w:rFonts w:ascii="宋体" w:hAnsi="宋体" w:cs="宋体"/>
          <w:sz w:val="24"/>
        </w:rPr>
      </w:pPr>
      <w:r>
        <w:rPr>
          <w:rFonts w:ascii="宋体" w:hAnsi="宋体" w:cs="宋体" w:hint="eastAsia"/>
          <w:b/>
          <w:bCs/>
          <w:spacing w:val="5"/>
          <w:sz w:val="24"/>
        </w:rPr>
        <w:t>26、</w:t>
      </w:r>
      <w:r>
        <w:rPr>
          <w:rFonts w:ascii="宋体" w:hAnsi="宋体" w:cs="宋体"/>
          <w:b/>
          <w:bCs/>
          <w:spacing w:val="5"/>
          <w:sz w:val="24"/>
        </w:rPr>
        <w:t>询问及质疑</w:t>
      </w:r>
    </w:p>
    <w:p w:rsidR="002B0489" w:rsidRDefault="004B3881">
      <w:pPr>
        <w:spacing w:before="182" w:line="360" w:lineRule="auto"/>
        <w:ind w:firstLineChars="100" w:firstLine="258"/>
        <w:rPr>
          <w:rFonts w:ascii="宋体" w:hAnsi="宋体" w:cs="宋体"/>
          <w:sz w:val="24"/>
        </w:rPr>
      </w:pPr>
      <w:r>
        <w:rPr>
          <w:rFonts w:ascii="宋体" w:hAnsi="宋体" w:cs="宋体"/>
          <w:spacing w:val="9"/>
          <w:sz w:val="24"/>
        </w:rPr>
        <w:t>2</w:t>
      </w:r>
      <w:r>
        <w:rPr>
          <w:rFonts w:ascii="宋体" w:hAnsi="宋体" w:cs="宋体" w:hint="eastAsia"/>
          <w:spacing w:val="9"/>
          <w:sz w:val="24"/>
        </w:rPr>
        <w:t>6</w:t>
      </w:r>
      <w:r>
        <w:rPr>
          <w:rFonts w:ascii="宋体" w:hAnsi="宋体" w:cs="宋体"/>
          <w:spacing w:val="9"/>
          <w:sz w:val="24"/>
        </w:rPr>
        <w:t>.1</w:t>
      </w:r>
      <w:r>
        <w:rPr>
          <w:rFonts w:ascii="宋体" w:hAnsi="宋体" w:cs="宋体"/>
          <w:spacing w:val="-31"/>
          <w:sz w:val="24"/>
        </w:rPr>
        <w:t xml:space="preserve"> </w:t>
      </w:r>
      <w:r>
        <w:rPr>
          <w:rFonts w:ascii="宋体" w:hAnsi="宋体" w:cs="宋体"/>
          <w:spacing w:val="9"/>
          <w:sz w:val="24"/>
        </w:rPr>
        <w:t>报名供应商对政府采购活动事项有疑问的，可以向采购人或采购代理机构提出询</w:t>
      </w:r>
      <w:r>
        <w:rPr>
          <w:rFonts w:ascii="宋体" w:hAnsi="宋体" w:cs="宋体"/>
          <w:spacing w:val="-15"/>
          <w:sz w:val="24"/>
        </w:rPr>
        <w:t>问。</w:t>
      </w:r>
    </w:p>
    <w:p w:rsidR="002B0489" w:rsidRDefault="004B3881">
      <w:pPr>
        <w:spacing w:before="36" w:line="360" w:lineRule="auto"/>
        <w:ind w:firstLineChars="100" w:firstLine="258"/>
        <w:rPr>
          <w:rFonts w:ascii="宋体" w:hAnsi="宋体" w:cs="宋体"/>
          <w:sz w:val="24"/>
        </w:rPr>
      </w:pPr>
      <w:r>
        <w:rPr>
          <w:rFonts w:ascii="宋体" w:hAnsi="宋体" w:cs="宋体"/>
          <w:spacing w:val="9"/>
          <w:sz w:val="24"/>
        </w:rPr>
        <w:t>2</w:t>
      </w:r>
      <w:r>
        <w:rPr>
          <w:rFonts w:ascii="宋体" w:hAnsi="宋体" w:cs="宋体" w:hint="eastAsia"/>
          <w:spacing w:val="9"/>
          <w:sz w:val="24"/>
        </w:rPr>
        <w:t>6</w:t>
      </w:r>
      <w:r>
        <w:rPr>
          <w:rFonts w:ascii="宋体" w:hAnsi="宋体" w:cs="宋体"/>
          <w:spacing w:val="9"/>
          <w:sz w:val="24"/>
        </w:rPr>
        <w:t>.2</w:t>
      </w:r>
      <w:r>
        <w:rPr>
          <w:rFonts w:ascii="宋体" w:hAnsi="宋体" w:cs="宋体"/>
          <w:spacing w:val="-31"/>
          <w:sz w:val="24"/>
        </w:rPr>
        <w:t xml:space="preserve"> </w:t>
      </w:r>
      <w:r>
        <w:rPr>
          <w:rFonts w:ascii="宋体" w:hAnsi="宋体" w:cs="宋体"/>
          <w:spacing w:val="9"/>
          <w:sz w:val="24"/>
        </w:rPr>
        <w:t>报名供应商若认为竞争性谈判文件、评审和谈判过程以及成交结果使自己的权益</w:t>
      </w:r>
      <w:r>
        <w:rPr>
          <w:rFonts w:ascii="宋体" w:hAnsi="宋体" w:cs="宋体"/>
          <w:sz w:val="24"/>
        </w:rPr>
        <w:t xml:space="preserve"> </w:t>
      </w:r>
      <w:r>
        <w:rPr>
          <w:rFonts w:ascii="宋体" w:hAnsi="宋体" w:cs="宋体"/>
          <w:spacing w:val="12"/>
          <w:sz w:val="24"/>
        </w:rPr>
        <w:t>受到损害，可以按法律、规章及财政部门相关规范性文</w:t>
      </w:r>
      <w:r>
        <w:rPr>
          <w:rFonts w:ascii="宋体" w:hAnsi="宋体" w:cs="宋体"/>
          <w:spacing w:val="11"/>
          <w:sz w:val="24"/>
        </w:rPr>
        <w:t>件规定向采购人或采购代理机构提</w:t>
      </w:r>
      <w:r>
        <w:rPr>
          <w:rFonts w:ascii="宋体" w:hAnsi="宋体" w:cs="宋体"/>
          <w:spacing w:val="-3"/>
          <w:sz w:val="24"/>
        </w:rPr>
        <w:t>出质疑。</w:t>
      </w:r>
    </w:p>
    <w:p w:rsidR="002B0489" w:rsidRDefault="004B3881">
      <w:pPr>
        <w:spacing w:before="37" w:line="360" w:lineRule="auto"/>
        <w:ind w:firstLineChars="100" w:firstLine="256"/>
        <w:rPr>
          <w:rFonts w:ascii="宋体" w:hAnsi="宋体" w:cs="宋体"/>
          <w:sz w:val="24"/>
        </w:rPr>
      </w:pPr>
      <w:r>
        <w:rPr>
          <w:rFonts w:ascii="宋体" w:hAnsi="宋体" w:cs="宋体"/>
          <w:spacing w:val="8"/>
          <w:sz w:val="24"/>
        </w:rPr>
        <w:t>2</w:t>
      </w:r>
      <w:r>
        <w:rPr>
          <w:rFonts w:ascii="宋体" w:hAnsi="宋体" w:cs="宋体" w:hint="eastAsia"/>
          <w:spacing w:val="8"/>
          <w:sz w:val="24"/>
        </w:rPr>
        <w:t>6</w:t>
      </w:r>
      <w:r>
        <w:rPr>
          <w:rFonts w:ascii="宋体" w:hAnsi="宋体" w:cs="宋体"/>
          <w:spacing w:val="8"/>
          <w:sz w:val="24"/>
        </w:rPr>
        <w:t>.3 报名供应商须在法定质疑期内一次性提出针对同一采购程序环节的质疑，否则属</w:t>
      </w:r>
      <w:r>
        <w:rPr>
          <w:rFonts w:ascii="宋体" w:hAnsi="宋体" w:cs="宋体"/>
          <w:spacing w:val="7"/>
          <w:sz w:val="24"/>
        </w:rPr>
        <w:t>于无效质疑，采购人或采购代理机构将不予接收。</w:t>
      </w:r>
    </w:p>
    <w:p w:rsidR="002B0489" w:rsidRDefault="004B3881">
      <w:pPr>
        <w:spacing w:before="35" w:line="360" w:lineRule="auto"/>
        <w:ind w:firstLineChars="100" w:firstLine="249"/>
        <w:rPr>
          <w:rFonts w:ascii="宋体" w:hAnsi="宋体" w:cs="宋体"/>
          <w:sz w:val="24"/>
        </w:rPr>
      </w:pPr>
      <w:r>
        <w:rPr>
          <w:rFonts w:ascii="宋体" w:hAnsi="宋体" w:cs="宋体"/>
          <w:b/>
          <w:bCs/>
          <w:spacing w:val="4"/>
          <w:sz w:val="24"/>
        </w:rPr>
        <w:t>2</w:t>
      </w:r>
      <w:r>
        <w:rPr>
          <w:rFonts w:ascii="宋体" w:hAnsi="宋体" w:cs="宋体" w:hint="eastAsia"/>
          <w:b/>
          <w:bCs/>
          <w:spacing w:val="4"/>
          <w:sz w:val="24"/>
        </w:rPr>
        <w:t>7、</w:t>
      </w:r>
      <w:r>
        <w:rPr>
          <w:rFonts w:ascii="宋体" w:hAnsi="宋体" w:cs="宋体"/>
          <w:b/>
          <w:bCs/>
          <w:spacing w:val="4"/>
          <w:sz w:val="24"/>
        </w:rPr>
        <w:t>成交通知</w:t>
      </w:r>
    </w:p>
    <w:p w:rsidR="002B0489" w:rsidRDefault="004B3881">
      <w:pPr>
        <w:spacing w:before="182" w:line="360" w:lineRule="auto"/>
        <w:ind w:firstLineChars="100" w:firstLine="258"/>
        <w:rPr>
          <w:rFonts w:ascii="宋体" w:hAnsi="宋体" w:cs="宋体"/>
          <w:sz w:val="24"/>
        </w:rPr>
      </w:pPr>
      <w:r>
        <w:rPr>
          <w:rFonts w:ascii="宋体" w:hAnsi="宋体" w:cs="宋体"/>
          <w:spacing w:val="9"/>
          <w:sz w:val="24"/>
        </w:rPr>
        <w:t>2</w:t>
      </w:r>
      <w:r>
        <w:rPr>
          <w:rFonts w:ascii="宋体" w:hAnsi="宋体" w:cs="宋体" w:hint="eastAsia"/>
          <w:spacing w:val="9"/>
          <w:sz w:val="24"/>
        </w:rPr>
        <w:t>7</w:t>
      </w:r>
      <w:r>
        <w:rPr>
          <w:rFonts w:ascii="宋体" w:hAnsi="宋体" w:cs="宋体"/>
          <w:spacing w:val="9"/>
          <w:sz w:val="24"/>
        </w:rPr>
        <w:t>.1</w:t>
      </w:r>
      <w:r>
        <w:rPr>
          <w:rFonts w:ascii="宋体" w:hAnsi="宋体" w:cs="宋体"/>
          <w:spacing w:val="-31"/>
          <w:sz w:val="24"/>
        </w:rPr>
        <w:t xml:space="preserve"> </w:t>
      </w:r>
      <w:r>
        <w:rPr>
          <w:rFonts w:ascii="宋体" w:hAnsi="宋体" w:cs="宋体"/>
          <w:spacing w:val="9"/>
          <w:sz w:val="24"/>
        </w:rPr>
        <w:t>成交供应商确定后，采购人或采购代理机构将以书面形式向成交供应商发出成交</w:t>
      </w:r>
      <w:r>
        <w:rPr>
          <w:rFonts w:ascii="宋体" w:hAnsi="宋体" w:cs="宋体"/>
          <w:spacing w:val="8"/>
          <w:sz w:val="24"/>
        </w:rPr>
        <w:t>通知书，成交通知书对采购人和成交供应商具有同等法律效力。</w:t>
      </w:r>
    </w:p>
    <w:p w:rsidR="002B0489" w:rsidRDefault="004B3881">
      <w:pPr>
        <w:spacing w:before="40" w:line="360" w:lineRule="auto"/>
        <w:ind w:firstLineChars="100" w:firstLine="249"/>
        <w:rPr>
          <w:rFonts w:ascii="宋体" w:hAnsi="宋体" w:cs="宋体"/>
          <w:sz w:val="24"/>
        </w:rPr>
      </w:pPr>
      <w:r>
        <w:rPr>
          <w:rFonts w:ascii="宋体" w:hAnsi="宋体" w:cs="宋体"/>
          <w:b/>
          <w:bCs/>
          <w:spacing w:val="4"/>
          <w:sz w:val="24"/>
        </w:rPr>
        <w:lastRenderedPageBreak/>
        <w:t>2</w:t>
      </w:r>
      <w:r>
        <w:rPr>
          <w:rFonts w:ascii="宋体" w:hAnsi="宋体" w:cs="宋体" w:hint="eastAsia"/>
          <w:b/>
          <w:bCs/>
          <w:spacing w:val="4"/>
          <w:sz w:val="24"/>
        </w:rPr>
        <w:t>8、</w:t>
      </w:r>
      <w:r>
        <w:rPr>
          <w:rFonts w:ascii="宋体" w:hAnsi="宋体" w:cs="宋体"/>
          <w:b/>
          <w:bCs/>
          <w:spacing w:val="4"/>
          <w:sz w:val="24"/>
        </w:rPr>
        <w:t>签订合同</w:t>
      </w:r>
    </w:p>
    <w:p w:rsidR="002B0489" w:rsidRDefault="004B3881">
      <w:pPr>
        <w:spacing w:before="181" w:line="360" w:lineRule="auto"/>
        <w:ind w:firstLineChars="100" w:firstLine="256"/>
        <w:rPr>
          <w:rFonts w:ascii="宋体" w:hAnsi="宋体" w:cs="宋体"/>
          <w:sz w:val="24"/>
        </w:rPr>
      </w:pPr>
      <w:r>
        <w:rPr>
          <w:rFonts w:ascii="宋体" w:hAnsi="宋体" w:cs="宋体"/>
          <w:spacing w:val="8"/>
          <w:sz w:val="24"/>
        </w:rPr>
        <w:t>2</w:t>
      </w:r>
      <w:r>
        <w:rPr>
          <w:rFonts w:ascii="宋体" w:hAnsi="宋体" w:cs="宋体" w:hint="eastAsia"/>
          <w:spacing w:val="8"/>
          <w:sz w:val="24"/>
        </w:rPr>
        <w:t>8</w:t>
      </w:r>
      <w:r>
        <w:rPr>
          <w:rFonts w:ascii="宋体" w:hAnsi="宋体" w:cs="宋体"/>
          <w:spacing w:val="8"/>
          <w:sz w:val="24"/>
        </w:rPr>
        <w:t>.1 竞争性谈判文件、成交供应商的响应文件及其补充的响应文件等均为签订政府采</w:t>
      </w:r>
      <w:r>
        <w:rPr>
          <w:rFonts w:ascii="宋体" w:hAnsi="宋体" w:cs="宋体"/>
          <w:spacing w:val="3"/>
          <w:sz w:val="24"/>
        </w:rPr>
        <w:t>购合同的依据。</w:t>
      </w:r>
    </w:p>
    <w:p w:rsidR="002B0489" w:rsidRDefault="004B3881">
      <w:pPr>
        <w:spacing w:before="37" w:line="360" w:lineRule="auto"/>
        <w:ind w:firstLineChars="100" w:firstLine="252"/>
        <w:rPr>
          <w:rFonts w:ascii="宋体" w:hAnsi="宋体" w:cs="宋体"/>
          <w:sz w:val="24"/>
        </w:rPr>
      </w:pPr>
      <w:r>
        <w:rPr>
          <w:rFonts w:ascii="宋体" w:hAnsi="宋体" w:cs="宋体"/>
          <w:spacing w:val="6"/>
          <w:sz w:val="24"/>
        </w:rPr>
        <w:t>2</w:t>
      </w:r>
      <w:r>
        <w:rPr>
          <w:rFonts w:ascii="宋体" w:hAnsi="宋体" w:cs="宋体" w:hint="eastAsia"/>
          <w:spacing w:val="6"/>
          <w:sz w:val="24"/>
        </w:rPr>
        <w:t>8</w:t>
      </w:r>
      <w:r>
        <w:rPr>
          <w:rFonts w:ascii="宋体" w:hAnsi="宋体" w:cs="宋体"/>
          <w:spacing w:val="6"/>
          <w:sz w:val="24"/>
        </w:rPr>
        <w:t>.2 成交供应商应当在成交通知书发出之日起</w:t>
      </w:r>
      <w:r>
        <w:rPr>
          <w:rFonts w:ascii="宋体" w:hAnsi="宋体" w:cs="宋体"/>
          <w:spacing w:val="-41"/>
          <w:sz w:val="24"/>
        </w:rPr>
        <w:t xml:space="preserve"> </w:t>
      </w:r>
      <w:r>
        <w:rPr>
          <w:rFonts w:ascii="宋体" w:hAnsi="宋体" w:cs="宋体"/>
          <w:spacing w:val="6"/>
          <w:sz w:val="24"/>
        </w:rPr>
        <w:t>30 日内与采购人签订政府采</w:t>
      </w:r>
      <w:r>
        <w:rPr>
          <w:rFonts w:ascii="宋体" w:hAnsi="宋体" w:cs="宋体"/>
          <w:spacing w:val="5"/>
          <w:sz w:val="24"/>
        </w:rPr>
        <w:t>购合同。</w:t>
      </w:r>
    </w:p>
    <w:p w:rsidR="002B0489" w:rsidRDefault="004B3881">
      <w:pPr>
        <w:spacing w:before="186" w:line="360" w:lineRule="auto"/>
        <w:ind w:right="17" w:firstLineChars="100" w:firstLine="256"/>
        <w:rPr>
          <w:rFonts w:ascii="宋体" w:hAnsi="宋体" w:cs="宋体"/>
          <w:sz w:val="24"/>
        </w:rPr>
      </w:pPr>
      <w:r>
        <w:rPr>
          <w:rFonts w:ascii="宋体" w:hAnsi="宋体" w:cs="宋体"/>
          <w:spacing w:val="8"/>
          <w:sz w:val="24"/>
        </w:rPr>
        <w:t>2</w:t>
      </w:r>
      <w:r>
        <w:rPr>
          <w:rFonts w:ascii="宋体" w:hAnsi="宋体" w:cs="宋体" w:hint="eastAsia"/>
          <w:spacing w:val="8"/>
          <w:sz w:val="24"/>
        </w:rPr>
        <w:t>8</w:t>
      </w:r>
      <w:r>
        <w:rPr>
          <w:rFonts w:ascii="宋体" w:hAnsi="宋体" w:cs="宋体"/>
          <w:spacing w:val="8"/>
          <w:sz w:val="24"/>
        </w:rPr>
        <w:t>.3 成交供应商应当按照合同约定履行义务。</w:t>
      </w:r>
      <w:r>
        <w:rPr>
          <w:rFonts w:ascii="宋体" w:hAnsi="宋体" w:cs="宋体"/>
          <w:spacing w:val="7"/>
          <w:sz w:val="24"/>
        </w:rPr>
        <w:t>成交供应商不得向他人转让成交项目，也不得将成交项目分包后分别向他人转让。</w:t>
      </w:r>
    </w:p>
    <w:p w:rsidR="002B0489" w:rsidRDefault="004B3881">
      <w:pPr>
        <w:spacing w:before="186" w:line="360" w:lineRule="auto"/>
        <w:ind w:right="17" w:firstLineChars="100" w:firstLine="256"/>
        <w:rPr>
          <w:rFonts w:ascii="宋体" w:hAnsi="宋体" w:cs="宋体"/>
          <w:spacing w:val="8"/>
          <w:sz w:val="24"/>
        </w:rPr>
      </w:pPr>
      <w:r>
        <w:rPr>
          <w:rFonts w:ascii="宋体" w:hAnsi="宋体" w:cs="宋体"/>
          <w:spacing w:val="8"/>
          <w:sz w:val="24"/>
        </w:rPr>
        <w:t>2</w:t>
      </w:r>
      <w:r>
        <w:rPr>
          <w:rFonts w:ascii="宋体" w:hAnsi="宋体" w:cs="宋体" w:hint="eastAsia"/>
          <w:spacing w:val="8"/>
          <w:sz w:val="24"/>
        </w:rPr>
        <w:t>8</w:t>
      </w:r>
      <w:r>
        <w:rPr>
          <w:rFonts w:ascii="宋体" w:hAnsi="宋体" w:cs="宋体"/>
          <w:spacing w:val="8"/>
          <w:sz w:val="24"/>
        </w:rPr>
        <w:t>.4 成交供应商有下列情形之一的，责令限期改正，情节严重的，列入不良行为记录名单，在1至3年内禁止参加政府采购活动，并予以通报：</w:t>
      </w:r>
    </w:p>
    <w:p w:rsidR="002B0489" w:rsidRDefault="004B3881">
      <w:pPr>
        <w:spacing w:before="186" w:line="360" w:lineRule="auto"/>
        <w:ind w:right="17" w:firstLineChars="100" w:firstLine="256"/>
        <w:rPr>
          <w:rFonts w:ascii="宋体" w:hAnsi="宋体" w:cs="宋体"/>
          <w:spacing w:val="8"/>
          <w:sz w:val="24"/>
        </w:rPr>
      </w:pPr>
      <w:r>
        <w:rPr>
          <w:rFonts w:ascii="宋体" w:hAnsi="宋体" w:cs="宋体"/>
          <w:spacing w:val="8"/>
          <w:sz w:val="24"/>
        </w:rPr>
        <w:t>（一）成交后无正当理由不与采购人签订合同的；</w:t>
      </w:r>
    </w:p>
    <w:p w:rsidR="002B0489" w:rsidRDefault="004B3881">
      <w:pPr>
        <w:spacing w:before="186" w:line="360" w:lineRule="auto"/>
        <w:ind w:right="17" w:firstLineChars="100" w:firstLine="256"/>
        <w:rPr>
          <w:rFonts w:ascii="宋体" w:hAnsi="宋体" w:cs="宋体"/>
          <w:spacing w:val="8"/>
          <w:sz w:val="24"/>
        </w:rPr>
      </w:pPr>
      <w:r>
        <w:rPr>
          <w:rFonts w:ascii="宋体" w:hAnsi="宋体" w:cs="宋体"/>
          <w:spacing w:val="8"/>
          <w:sz w:val="24"/>
        </w:rPr>
        <w:t>（二）未按照采购文件确定的事项签订政府采购合同，或者与采购人另行订立背离合同实质性内容的协议的；</w:t>
      </w:r>
    </w:p>
    <w:p w:rsidR="002B0489" w:rsidRDefault="004B3881">
      <w:pPr>
        <w:spacing w:before="186" w:line="360" w:lineRule="auto"/>
        <w:ind w:right="17" w:firstLineChars="100" w:firstLine="256"/>
        <w:rPr>
          <w:rFonts w:ascii="宋体" w:hAnsi="宋体" w:cs="宋体"/>
          <w:sz w:val="24"/>
        </w:rPr>
      </w:pPr>
      <w:r>
        <w:rPr>
          <w:rFonts w:ascii="宋体" w:hAnsi="宋体" w:cs="宋体"/>
          <w:spacing w:val="8"/>
          <w:sz w:val="24"/>
        </w:rPr>
        <w:t>（三）拒绝履行合同义务的；</w:t>
      </w:r>
    </w:p>
    <w:p w:rsidR="002B0489" w:rsidRDefault="002B0489">
      <w:pPr>
        <w:pStyle w:val="a9"/>
        <w:spacing w:line="246" w:lineRule="auto"/>
        <w:rPr>
          <w:sz w:val="22"/>
          <w:szCs w:val="28"/>
        </w:rPr>
      </w:pPr>
    </w:p>
    <w:p w:rsidR="002B0489" w:rsidRDefault="002B0489">
      <w:pPr>
        <w:pStyle w:val="a9"/>
        <w:spacing w:line="247" w:lineRule="auto"/>
        <w:rPr>
          <w:sz w:val="22"/>
          <w:szCs w:val="28"/>
        </w:rPr>
      </w:pPr>
    </w:p>
    <w:p w:rsidR="002B0489" w:rsidRDefault="004B3881">
      <w:pPr>
        <w:spacing w:before="91" w:line="219" w:lineRule="auto"/>
        <w:ind w:left="3642"/>
        <w:rPr>
          <w:rFonts w:ascii="宋体" w:hAnsi="宋体" w:cs="宋体"/>
          <w:sz w:val="32"/>
          <w:szCs w:val="32"/>
        </w:rPr>
      </w:pPr>
      <w:r>
        <w:rPr>
          <w:rFonts w:ascii="宋体" w:hAnsi="宋体" w:cs="宋体" w:hint="eastAsia"/>
          <w:b/>
          <w:bCs/>
          <w:spacing w:val="-3"/>
          <w:sz w:val="32"/>
          <w:szCs w:val="32"/>
        </w:rPr>
        <w:t>六、</w:t>
      </w:r>
      <w:r>
        <w:rPr>
          <w:rFonts w:ascii="宋体" w:hAnsi="宋体" w:cs="宋体"/>
          <w:b/>
          <w:bCs/>
          <w:spacing w:val="-3"/>
          <w:sz w:val="32"/>
          <w:szCs w:val="32"/>
        </w:rPr>
        <w:t>其他规定</w:t>
      </w:r>
    </w:p>
    <w:p w:rsidR="002B0489" w:rsidRDefault="004B3881">
      <w:pPr>
        <w:spacing w:before="206" w:line="360" w:lineRule="auto"/>
        <w:ind w:firstLineChars="100" w:firstLine="251"/>
        <w:rPr>
          <w:rFonts w:ascii="宋体" w:hAnsi="宋体" w:cs="宋体"/>
          <w:sz w:val="24"/>
        </w:rPr>
      </w:pPr>
      <w:r>
        <w:rPr>
          <w:rFonts w:ascii="宋体" w:hAnsi="宋体" w:cs="宋体"/>
          <w:b/>
          <w:bCs/>
          <w:spacing w:val="5"/>
          <w:sz w:val="24"/>
        </w:rPr>
        <w:t>2</w:t>
      </w:r>
      <w:r>
        <w:rPr>
          <w:rFonts w:ascii="宋体" w:hAnsi="宋体" w:cs="宋体" w:hint="eastAsia"/>
          <w:b/>
          <w:bCs/>
          <w:spacing w:val="5"/>
          <w:sz w:val="24"/>
        </w:rPr>
        <w:t>9、</w:t>
      </w:r>
      <w:r>
        <w:rPr>
          <w:rFonts w:ascii="宋体" w:hAnsi="宋体" w:cs="宋体"/>
          <w:b/>
          <w:bCs/>
          <w:spacing w:val="5"/>
          <w:sz w:val="24"/>
        </w:rPr>
        <w:t>采购代理服务费</w:t>
      </w:r>
      <w:r>
        <w:rPr>
          <w:rFonts w:ascii="宋体" w:hAnsi="宋体" w:cs="宋体" w:hint="eastAsia"/>
          <w:b/>
          <w:bCs/>
          <w:spacing w:val="5"/>
          <w:sz w:val="24"/>
        </w:rPr>
        <w:t>：</w:t>
      </w:r>
      <w:r>
        <w:rPr>
          <w:rFonts w:ascii="宋体" w:hAnsi="宋体" w:cs="宋体"/>
          <w:spacing w:val="8"/>
          <w:sz w:val="24"/>
        </w:rPr>
        <w:t>成交供应商应按须知前附表规定交纳采购代</w:t>
      </w:r>
      <w:r>
        <w:rPr>
          <w:rFonts w:ascii="宋体" w:hAnsi="宋体" w:cs="宋体"/>
          <w:spacing w:val="7"/>
          <w:sz w:val="24"/>
        </w:rPr>
        <w:t>理服务费。</w:t>
      </w:r>
    </w:p>
    <w:p w:rsidR="002B0489" w:rsidRDefault="004B3881">
      <w:pPr>
        <w:spacing w:before="185" w:line="360" w:lineRule="auto"/>
        <w:ind w:firstLineChars="100" w:firstLine="245"/>
        <w:rPr>
          <w:rFonts w:ascii="宋体" w:hAnsi="宋体" w:cs="宋体"/>
          <w:spacing w:val="7"/>
          <w:sz w:val="24"/>
        </w:rPr>
      </w:pPr>
      <w:r>
        <w:rPr>
          <w:rFonts w:ascii="宋体" w:hAnsi="宋体" w:cs="宋体" w:hint="eastAsia"/>
          <w:b/>
          <w:bCs/>
          <w:spacing w:val="2"/>
          <w:sz w:val="24"/>
        </w:rPr>
        <w:t>30、</w:t>
      </w:r>
      <w:r>
        <w:rPr>
          <w:rFonts w:ascii="宋体" w:hAnsi="宋体" w:cs="宋体"/>
          <w:b/>
          <w:bCs/>
          <w:spacing w:val="2"/>
          <w:sz w:val="24"/>
        </w:rPr>
        <w:t>其他规定</w:t>
      </w:r>
      <w:r>
        <w:rPr>
          <w:rFonts w:ascii="宋体" w:hAnsi="宋体" w:cs="宋体" w:hint="eastAsia"/>
          <w:b/>
          <w:bCs/>
          <w:spacing w:val="2"/>
          <w:sz w:val="24"/>
        </w:rPr>
        <w:t>：</w:t>
      </w:r>
      <w:r>
        <w:rPr>
          <w:rFonts w:ascii="宋体" w:hAnsi="宋体" w:cs="宋体"/>
          <w:spacing w:val="7"/>
          <w:sz w:val="24"/>
        </w:rPr>
        <w:t>竞争性谈判文件的其他规定见须知前附表。</w:t>
      </w:r>
    </w:p>
    <w:p w:rsidR="002B0489" w:rsidRDefault="002B0489">
      <w:pPr>
        <w:snapToGrid w:val="0"/>
        <w:spacing w:line="360" w:lineRule="auto"/>
        <w:ind w:firstLine="200"/>
        <w:jc w:val="center"/>
        <w:outlineLvl w:val="0"/>
        <w:rPr>
          <w:b/>
          <w:sz w:val="30"/>
          <w:szCs w:val="30"/>
        </w:rPr>
      </w:pPr>
    </w:p>
    <w:p w:rsidR="002B0489" w:rsidRDefault="004B3881">
      <w:pPr>
        <w:snapToGrid w:val="0"/>
        <w:spacing w:line="360" w:lineRule="auto"/>
        <w:ind w:firstLine="200"/>
        <w:jc w:val="center"/>
        <w:outlineLvl w:val="0"/>
        <w:rPr>
          <w:b/>
          <w:sz w:val="30"/>
          <w:szCs w:val="30"/>
        </w:rPr>
      </w:pPr>
      <w:r>
        <w:rPr>
          <w:rFonts w:hint="eastAsia"/>
          <w:b/>
          <w:sz w:val="30"/>
          <w:szCs w:val="30"/>
        </w:rPr>
        <w:t>七</w:t>
      </w:r>
      <w:r>
        <w:rPr>
          <w:b/>
          <w:sz w:val="30"/>
          <w:szCs w:val="30"/>
        </w:rPr>
        <w:t>、验收及付款</w:t>
      </w:r>
    </w:p>
    <w:p w:rsidR="002B0489" w:rsidRDefault="004B3881">
      <w:pPr>
        <w:spacing w:before="185" w:line="360" w:lineRule="auto"/>
        <w:ind w:firstLineChars="100" w:firstLine="245"/>
        <w:rPr>
          <w:rFonts w:ascii="宋体" w:hAnsi="宋体" w:cs="宋体"/>
          <w:b/>
          <w:bCs/>
          <w:spacing w:val="2"/>
          <w:sz w:val="24"/>
        </w:rPr>
      </w:pPr>
      <w:r>
        <w:rPr>
          <w:rFonts w:ascii="宋体" w:hAnsi="宋体" w:cs="宋体"/>
          <w:b/>
          <w:bCs/>
          <w:spacing w:val="2"/>
          <w:sz w:val="24"/>
        </w:rPr>
        <w:t>3</w:t>
      </w:r>
      <w:r>
        <w:rPr>
          <w:rFonts w:ascii="宋体" w:hAnsi="宋体" w:cs="宋体" w:hint="eastAsia"/>
          <w:b/>
          <w:bCs/>
          <w:spacing w:val="2"/>
          <w:sz w:val="24"/>
        </w:rPr>
        <w:t>1</w:t>
      </w:r>
      <w:r>
        <w:rPr>
          <w:rFonts w:ascii="宋体" w:hAnsi="宋体" w:cs="宋体"/>
          <w:b/>
          <w:bCs/>
          <w:spacing w:val="2"/>
          <w:sz w:val="24"/>
        </w:rPr>
        <w:t>、验收</w:t>
      </w:r>
    </w:p>
    <w:p w:rsidR="002B0489" w:rsidRDefault="004B3881">
      <w:pPr>
        <w:snapToGrid w:val="0"/>
        <w:spacing w:line="360" w:lineRule="auto"/>
        <w:ind w:rightChars="50" w:right="105" w:firstLineChars="200" w:firstLine="480"/>
        <w:jc w:val="left"/>
        <w:rPr>
          <w:sz w:val="24"/>
        </w:rPr>
      </w:pPr>
      <w:r>
        <w:rPr>
          <w:sz w:val="24"/>
        </w:rPr>
        <w:t>由</w:t>
      </w:r>
      <w:r>
        <w:rPr>
          <w:rFonts w:hint="eastAsia"/>
          <w:sz w:val="24"/>
        </w:rPr>
        <w:t>采购人</w:t>
      </w:r>
      <w:r>
        <w:rPr>
          <w:sz w:val="24"/>
        </w:rPr>
        <w:t>按</w:t>
      </w:r>
      <w:r>
        <w:rPr>
          <w:bCs/>
          <w:sz w:val="24"/>
        </w:rPr>
        <w:t>采购约定的服务时间现场组织验收。</w:t>
      </w:r>
    </w:p>
    <w:p w:rsidR="002B0489" w:rsidRDefault="004B3881">
      <w:pPr>
        <w:spacing w:before="185" w:line="360" w:lineRule="auto"/>
        <w:ind w:firstLineChars="100" w:firstLine="245"/>
        <w:rPr>
          <w:rFonts w:ascii="宋体" w:hAnsi="宋体" w:cs="宋体"/>
          <w:b/>
          <w:bCs/>
          <w:spacing w:val="2"/>
          <w:sz w:val="24"/>
        </w:rPr>
      </w:pPr>
      <w:r>
        <w:rPr>
          <w:rFonts w:ascii="宋体" w:hAnsi="宋体" w:cs="宋体"/>
          <w:b/>
          <w:bCs/>
          <w:spacing w:val="2"/>
          <w:sz w:val="24"/>
        </w:rPr>
        <w:t>3</w:t>
      </w:r>
      <w:r>
        <w:rPr>
          <w:rFonts w:ascii="宋体" w:hAnsi="宋体" w:cs="宋体" w:hint="eastAsia"/>
          <w:b/>
          <w:bCs/>
          <w:spacing w:val="2"/>
          <w:sz w:val="24"/>
        </w:rPr>
        <w:t>2</w:t>
      </w:r>
      <w:r>
        <w:rPr>
          <w:rFonts w:ascii="宋体" w:hAnsi="宋体" w:cs="宋体"/>
          <w:b/>
          <w:bCs/>
          <w:spacing w:val="2"/>
          <w:sz w:val="24"/>
        </w:rPr>
        <w:t>、付款</w:t>
      </w:r>
    </w:p>
    <w:p w:rsidR="002B0489" w:rsidRDefault="004B3881">
      <w:pPr>
        <w:pStyle w:val="DefaultText"/>
        <w:spacing w:line="360" w:lineRule="auto"/>
        <w:ind w:firstLine="560"/>
        <w:jc w:val="both"/>
        <w:rPr>
          <w:rFonts w:asciiTheme="majorEastAsia" w:eastAsiaTheme="majorEastAsia" w:hAnsiTheme="majorEastAsia" w:cstheme="majorEastAsia"/>
          <w:color w:val="auto"/>
          <w:kern w:val="2"/>
          <w:szCs w:val="21"/>
        </w:rPr>
      </w:pPr>
      <w:r>
        <w:rPr>
          <w:rFonts w:asciiTheme="majorEastAsia" w:eastAsiaTheme="majorEastAsia" w:hAnsiTheme="majorEastAsia" w:cstheme="majorEastAsia" w:hint="eastAsia"/>
          <w:color w:val="auto"/>
          <w:kern w:val="2"/>
          <w:szCs w:val="21"/>
        </w:rPr>
        <w:t>32.1合同期内成交</w:t>
      </w:r>
      <w:r>
        <w:rPr>
          <w:rFonts w:asciiTheme="majorEastAsia" w:eastAsiaTheme="majorEastAsia" w:hAnsiTheme="majorEastAsia" w:cstheme="majorEastAsia" w:hint="eastAsia"/>
          <w:color w:val="auto"/>
        </w:rPr>
        <w:t>供应商</w:t>
      </w:r>
      <w:r>
        <w:rPr>
          <w:rFonts w:asciiTheme="majorEastAsia" w:eastAsiaTheme="majorEastAsia" w:hAnsiTheme="majorEastAsia" w:cstheme="majorEastAsia" w:hint="eastAsia"/>
          <w:color w:val="auto"/>
          <w:kern w:val="2"/>
          <w:szCs w:val="21"/>
        </w:rPr>
        <w:t>按照采购人需求，及时提供主副食材配送及配货等服务。每批次主副食材数量等以采购人的实际需求为准。</w:t>
      </w:r>
    </w:p>
    <w:p w:rsidR="002B0489" w:rsidRDefault="004B3881">
      <w:pPr>
        <w:spacing w:line="360" w:lineRule="auto"/>
        <w:ind w:firstLineChars="200" w:firstLine="480"/>
        <w:rPr>
          <w:rFonts w:asciiTheme="majorEastAsia" w:eastAsiaTheme="majorEastAsia" w:hAnsiTheme="majorEastAsia" w:cstheme="majorEastAsia"/>
          <w:b/>
          <w:sz w:val="24"/>
        </w:rPr>
      </w:pPr>
      <w:r>
        <w:rPr>
          <w:rFonts w:asciiTheme="majorEastAsia" w:eastAsiaTheme="majorEastAsia" w:hAnsiTheme="majorEastAsia" w:cstheme="majorEastAsia" w:hint="eastAsia"/>
          <w:sz w:val="24"/>
        </w:rPr>
        <w:t>32.2成交供应商凭合同、采购清单及真实有效等额发票原件由采购人集中支付</w:t>
      </w:r>
      <w:r>
        <w:rPr>
          <w:rFonts w:asciiTheme="majorEastAsia" w:eastAsiaTheme="majorEastAsia" w:hAnsiTheme="majorEastAsia" w:cstheme="majorEastAsia" w:hint="eastAsia"/>
          <w:sz w:val="24"/>
        </w:rPr>
        <w:lastRenderedPageBreak/>
        <w:t>相关费用。</w:t>
      </w:r>
    </w:p>
    <w:p w:rsidR="002B0489" w:rsidRDefault="004B3881">
      <w:pPr>
        <w:snapToGrid w:val="0"/>
        <w:spacing w:line="360" w:lineRule="auto"/>
        <w:ind w:firstLine="200"/>
        <w:jc w:val="center"/>
        <w:outlineLvl w:val="0"/>
        <w:rPr>
          <w:b/>
          <w:sz w:val="30"/>
          <w:szCs w:val="30"/>
        </w:rPr>
      </w:pPr>
      <w:bookmarkStart w:id="38" w:name="OLE_LINK5"/>
      <w:r>
        <w:rPr>
          <w:rFonts w:hint="eastAsia"/>
          <w:b/>
          <w:sz w:val="30"/>
          <w:szCs w:val="30"/>
        </w:rPr>
        <w:t>八、</w:t>
      </w:r>
      <w:r>
        <w:rPr>
          <w:b/>
          <w:sz w:val="30"/>
          <w:szCs w:val="30"/>
        </w:rPr>
        <w:t>质疑的提出与接收</w:t>
      </w:r>
    </w:p>
    <w:bookmarkEnd w:id="38"/>
    <w:p w:rsidR="002B0489" w:rsidRDefault="004B3881">
      <w:pPr>
        <w:spacing w:before="185" w:line="360" w:lineRule="auto"/>
        <w:ind w:firstLineChars="100" w:firstLine="245"/>
        <w:rPr>
          <w:rFonts w:ascii="宋体" w:hAnsi="宋体" w:cs="宋体"/>
          <w:b/>
          <w:bCs/>
          <w:spacing w:val="2"/>
          <w:sz w:val="24"/>
        </w:rPr>
      </w:pPr>
      <w:r>
        <w:rPr>
          <w:rFonts w:ascii="宋体" w:hAnsi="宋体" w:cs="宋体" w:hint="eastAsia"/>
          <w:b/>
          <w:bCs/>
          <w:spacing w:val="2"/>
          <w:sz w:val="24"/>
        </w:rPr>
        <w:t>33、询问及质疑</w:t>
      </w:r>
    </w:p>
    <w:p w:rsidR="002B0489" w:rsidRDefault="004B3881">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33.1供应商对政府采购活动事项有疑问的，可以向采购人或采购代理机构提出询问。</w:t>
      </w:r>
    </w:p>
    <w:p w:rsidR="002B0489" w:rsidRDefault="004B3881">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33.2供应商若认为招标文件、采购过程和中标结果使自己的权益受到损害，可以按法律、规章及财政部门相关规范性文件规定向</w:t>
      </w:r>
      <w:bookmarkStart w:id="39" w:name="OLE_LINK7"/>
      <w:r>
        <w:rPr>
          <w:rFonts w:asciiTheme="majorEastAsia" w:eastAsiaTheme="majorEastAsia" w:hAnsiTheme="majorEastAsia" w:cstheme="majorEastAsia" w:hint="eastAsia"/>
          <w:sz w:val="24"/>
        </w:rPr>
        <w:t>招标人或招标代理机构</w:t>
      </w:r>
      <w:bookmarkEnd w:id="39"/>
      <w:r>
        <w:rPr>
          <w:rFonts w:asciiTheme="majorEastAsia" w:eastAsiaTheme="majorEastAsia" w:hAnsiTheme="majorEastAsia" w:cstheme="majorEastAsia" w:hint="eastAsia"/>
          <w:sz w:val="24"/>
        </w:rPr>
        <w:t>提出质疑。</w:t>
      </w:r>
    </w:p>
    <w:p w:rsidR="002B0489" w:rsidRDefault="004B3881">
      <w:pPr>
        <w:spacing w:line="360" w:lineRule="auto"/>
        <w:ind w:firstLineChars="200" w:firstLine="480"/>
        <w:rPr>
          <w:rFonts w:ascii="宋体" w:hAnsi="宋体" w:cs="宋体"/>
          <w:sz w:val="23"/>
          <w:szCs w:val="23"/>
        </w:rPr>
        <w:sectPr w:rsidR="002B0489">
          <w:headerReference w:type="default" r:id="rId15"/>
          <w:footerReference w:type="default" r:id="rId16"/>
          <w:pgSz w:w="11906" w:h="16838"/>
          <w:pgMar w:top="1349" w:right="1565" w:bottom="1368" w:left="1531" w:header="0" w:footer="1208" w:gutter="0"/>
          <w:cols w:space="720"/>
        </w:sectPr>
      </w:pPr>
      <w:r>
        <w:rPr>
          <w:rFonts w:asciiTheme="majorEastAsia" w:eastAsiaTheme="majorEastAsia" w:hAnsiTheme="majorEastAsia" w:cstheme="majorEastAsia" w:hint="eastAsia"/>
          <w:sz w:val="24"/>
        </w:rPr>
        <w:t>33.3投标</w:t>
      </w:r>
      <w:r>
        <w:rPr>
          <w:rFonts w:hint="eastAsia"/>
          <w:sz w:val="24"/>
        </w:rPr>
        <w:t>供应商须在法定质疑期内一次性提出针对同一采购程序环节的质疑，否则属于无效质疑，采购人或招标代理机构将不予接收。</w:t>
      </w:r>
    </w:p>
    <w:p w:rsidR="002B0489" w:rsidRDefault="004B3881">
      <w:pPr>
        <w:numPr>
          <w:ilvl w:val="0"/>
          <w:numId w:val="5"/>
        </w:numPr>
        <w:tabs>
          <w:tab w:val="left" w:pos="3173"/>
        </w:tabs>
        <w:spacing w:line="365" w:lineRule="auto"/>
        <w:jc w:val="center"/>
        <w:rPr>
          <w:rFonts w:ascii="微软雅黑" w:eastAsia="微软雅黑" w:hAnsi="微软雅黑" w:cs="微软雅黑"/>
          <w:b/>
          <w:bCs/>
          <w:spacing w:val="9"/>
          <w:sz w:val="31"/>
          <w:szCs w:val="31"/>
        </w:rPr>
      </w:pPr>
      <w:r>
        <w:rPr>
          <w:rFonts w:ascii="微软雅黑" w:eastAsia="微软雅黑" w:hAnsi="微软雅黑" w:cs="微软雅黑"/>
          <w:b/>
          <w:bCs/>
          <w:spacing w:val="17"/>
          <w:sz w:val="31"/>
          <w:szCs w:val="31"/>
        </w:rPr>
        <w:lastRenderedPageBreak/>
        <w:t xml:space="preserve"> </w:t>
      </w:r>
      <w:r>
        <w:rPr>
          <w:rFonts w:ascii="微软雅黑" w:eastAsia="微软雅黑" w:hAnsi="微软雅黑" w:cs="微软雅黑" w:hint="eastAsia"/>
          <w:b/>
          <w:bCs/>
          <w:spacing w:val="17"/>
          <w:sz w:val="31"/>
          <w:szCs w:val="31"/>
        </w:rPr>
        <w:t>拟签订的</w:t>
      </w:r>
      <w:r>
        <w:rPr>
          <w:rFonts w:ascii="微软雅黑" w:eastAsia="微软雅黑" w:hAnsi="微软雅黑" w:cs="微软雅黑"/>
          <w:b/>
          <w:bCs/>
          <w:spacing w:val="9"/>
          <w:sz w:val="31"/>
          <w:szCs w:val="31"/>
        </w:rPr>
        <w:t>合同格式条款</w:t>
      </w:r>
    </w:p>
    <w:p w:rsidR="002B0489" w:rsidRDefault="004B3881">
      <w:pPr>
        <w:spacing w:line="500" w:lineRule="exact"/>
        <w:ind w:right="60" w:firstLineChars="3000" w:firstLine="7200"/>
        <w:rPr>
          <w:rFonts w:ascii="宋体" w:hAnsi="宋体" w:cs="宋体"/>
          <w:b/>
          <w:sz w:val="24"/>
        </w:rPr>
      </w:pPr>
      <w:bookmarkStart w:id="40" w:name="第五部分___附___表"/>
      <w:bookmarkEnd w:id="40"/>
      <w:r>
        <w:rPr>
          <w:rFonts w:ascii="宋体" w:hAnsi="宋体" w:cs="宋体" w:hint="eastAsia"/>
          <w:sz w:val="24"/>
        </w:rPr>
        <w:t>合同编号：</w:t>
      </w:r>
    </w:p>
    <w:p w:rsidR="002B0489" w:rsidRDefault="002B0489">
      <w:pPr>
        <w:spacing w:line="500" w:lineRule="exact"/>
        <w:jc w:val="center"/>
        <w:outlineLvl w:val="0"/>
        <w:rPr>
          <w:rFonts w:ascii="宋体" w:hAnsi="宋体" w:cs="宋体"/>
          <w:color w:val="000000"/>
          <w:sz w:val="36"/>
          <w:szCs w:val="36"/>
        </w:rPr>
      </w:pPr>
    </w:p>
    <w:p w:rsidR="002B0489" w:rsidRDefault="002B0489">
      <w:pPr>
        <w:pStyle w:val="a9"/>
      </w:pPr>
    </w:p>
    <w:p w:rsidR="002B0489" w:rsidRDefault="002B0489">
      <w:pPr>
        <w:spacing w:line="500" w:lineRule="exact"/>
        <w:jc w:val="center"/>
        <w:outlineLvl w:val="0"/>
        <w:rPr>
          <w:rFonts w:ascii="宋体" w:hAnsi="宋体" w:cs="宋体"/>
          <w:color w:val="000000"/>
          <w:sz w:val="36"/>
          <w:szCs w:val="36"/>
        </w:rPr>
      </w:pPr>
    </w:p>
    <w:p w:rsidR="002B0489" w:rsidRDefault="004B3881">
      <w:pPr>
        <w:spacing w:afterLines="50" w:after="120" w:line="500" w:lineRule="exact"/>
        <w:jc w:val="center"/>
        <w:rPr>
          <w:rFonts w:asciiTheme="majorEastAsia" w:eastAsiaTheme="majorEastAsia" w:hAnsiTheme="majorEastAsia"/>
          <w:spacing w:val="-20"/>
          <w:w w:val="95"/>
          <w:sz w:val="44"/>
        </w:rPr>
      </w:pPr>
      <w:r>
        <w:rPr>
          <w:rFonts w:asciiTheme="majorEastAsia" w:eastAsiaTheme="majorEastAsia" w:hAnsiTheme="majorEastAsia" w:hint="eastAsia"/>
          <w:spacing w:val="-20"/>
          <w:w w:val="95"/>
          <w:sz w:val="44"/>
          <w:u w:val="single"/>
        </w:rPr>
        <w:t xml:space="preserve">                         </w:t>
      </w:r>
      <w:r>
        <w:rPr>
          <w:rFonts w:asciiTheme="majorEastAsia" w:eastAsiaTheme="majorEastAsia" w:hAnsiTheme="majorEastAsia" w:hint="eastAsia"/>
          <w:spacing w:val="-20"/>
          <w:w w:val="95"/>
          <w:sz w:val="44"/>
        </w:rPr>
        <w:t>合同</w:t>
      </w:r>
    </w:p>
    <w:p w:rsidR="002B0489" w:rsidRDefault="002B0489">
      <w:pPr>
        <w:widowControl/>
        <w:spacing w:line="500" w:lineRule="exact"/>
        <w:ind w:firstLineChars="393" w:firstLine="943"/>
        <w:rPr>
          <w:rFonts w:ascii="宋体" w:hAnsi="宋体" w:cs="宋体"/>
          <w:sz w:val="24"/>
        </w:rPr>
      </w:pPr>
      <w:bookmarkStart w:id="41" w:name="_Toc29292_WPSOffice_Level2"/>
      <w:bookmarkStart w:id="42" w:name="_Toc15292_WPSOffice_Level2"/>
    </w:p>
    <w:p w:rsidR="002B0489" w:rsidRDefault="002B0489">
      <w:pPr>
        <w:widowControl/>
        <w:spacing w:line="500" w:lineRule="exact"/>
        <w:ind w:firstLineChars="393" w:firstLine="943"/>
        <w:rPr>
          <w:rFonts w:ascii="宋体" w:hAnsi="宋体" w:cs="宋体"/>
          <w:sz w:val="24"/>
        </w:rPr>
      </w:pPr>
    </w:p>
    <w:p w:rsidR="002B0489" w:rsidRDefault="002B0489">
      <w:pPr>
        <w:widowControl/>
        <w:spacing w:line="500" w:lineRule="exact"/>
        <w:ind w:firstLineChars="393" w:firstLine="943"/>
        <w:rPr>
          <w:rFonts w:ascii="宋体" w:hAnsi="宋体" w:cs="宋体"/>
          <w:sz w:val="24"/>
        </w:rPr>
      </w:pPr>
    </w:p>
    <w:p w:rsidR="002B0489" w:rsidRDefault="002B0489">
      <w:pPr>
        <w:widowControl/>
        <w:spacing w:line="500" w:lineRule="exact"/>
        <w:ind w:firstLineChars="393" w:firstLine="943"/>
        <w:rPr>
          <w:rFonts w:ascii="宋体" w:hAnsi="宋体" w:cs="宋体"/>
          <w:sz w:val="24"/>
        </w:rPr>
      </w:pPr>
    </w:p>
    <w:p w:rsidR="002B0489" w:rsidRDefault="002B0489">
      <w:pPr>
        <w:widowControl/>
        <w:spacing w:line="500" w:lineRule="exact"/>
        <w:ind w:firstLineChars="393" w:firstLine="943"/>
        <w:rPr>
          <w:rFonts w:ascii="宋体" w:hAnsi="宋体" w:cs="宋体"/>
          <w:sz w:val="24"/>
        </w:rPr>
      </w:pPr>
    </w:p>
    <w:p w:rsidR="002B0489" w:rsidRDefault="004B3881">
      <w:pPr>
        <w:widowControl/>
        <w:spacing w:line="500" w:lineRule="exact"/>
        <w:ind w:firstLineChars="200" w:firstLine="643"/>
        <w:rPr>
          <w:rFonts w:asciiTheme="minorEastAsia" w:eastAsiaTheme="minorEastAsia" w:hAnsiTheme="minorEastAsia" w:cs="宋体"/>
          <w:color w:val="000000"/>
          <w:sz w:val="32"/>
          <w:szCs w:val="32"/>
          <w:u w:val="single"/>
        </w:rPr>
      </w:pPr>
      <w:r>
        <w:rPr>
          <w:rFonts w:ascii="宋体" w:hAnsi="宋体" w:cs="宋体"/>
          <w:b/>
          <w:color w:val="000000"/>
          <w:sz w:val="32"/>
          <w:szCs w:val="32"/>
        </w:rPr>
        <w:t>甲    方：</w:t>
      </w:r>
      <w:bookmarkEnd w:id="41"/>
      <w:bookmarkEnd w:id="42"/>
    </w:p>
    <w:p w:rsidR="002B0489" w:rsidRDefault="002B0489">
      <w:pPr>
        <w:spacing w:line="500" w:lineRule="exact"/>
        <w:ind w:firstLineChars="354" w:firstLine="1137"/>
        <w:rPr>
          <w:rFonts w:asciiTheme="minorEastAsia" w:eastAsiaTheme="minorEastAsia" w:hAnsiTheme="minorEastAsia"/>
          <w:b/>
          <w:color w:val="000000"/>
          <w:sz w:val="32"/>
          <w:szCs w:val="32"/>
        </w:rPr>
      </w:pPr>
      <w:bookmarkStart w:id="43" w:name="_Toc20943_WPSOffice_Level2"/>
      <w:bookmarkStart w:id="44" w:name="_Toc31645_WPSOffice_Level2"/>
    </w:p>
    <w:p w:rsidR="002B0489" w:rsidRDefault="004B3881">
      <w:pPr>
        <w:spacing w:line="500" w:lineRule="exact"/>
        <w:ind w:firstLineChars="196" w:firstLine="630"/>
        <w:rPr>
          <w:rFonts w:asciiTheme="minorEastAsia" w:eastAsiaTheme="minorEastAsia" w:hAnsiTheme="minorEastAsia" w:cs="宋体"/>
          <w:color w:val="000000" w:themeColor="text1"/>
          <w:sz w:val="32"/>
          <w:szCs w:val="32"/>
          <w:u w:val="single"/>
        </w:rPr>
      </w:pPr>
      <w:r>
        <w:rPr>
          <w:rFonts w:asciiTheme="minorEastAsia" w:eastAsiaTheme="minorEastAsia" w:hAnsiTheme="minorEastAsia"/>
          <w:b/>
          <w:color w:val="000000"/>
          <w:sz w:val="32"/>
          <w:szCs w:val="32"/>
        </w:rPr>
        <w:t>乙    方</w:t>
      </w:r>
      <w:r>
        <w:rPr>
          <w:rFonts w:asciiTheme="minorEastAsia" w:eastAsiaTheme="minorEastAsia" w:hAnsiTheme="minorEastAsia"/>
          <w:color w:val="000000"/>
          <w:sz w:val="32"/>
          <w:szCs w:val="32"/>
        </w:rPr>
        <w:t>：</w:t>
      </w:r>
      <w:bookmarkEnd w:id="43"/>
      <w:bookmarkEnd w:id="44"/>
    </w:p>
    <w:p w:rsidR="002B0489" w:rsidRDefault="002B0489">
      <w:pPr>
        <w:spacing w:line="500" w:lineRule="exact"/>
        <w:rPr>
          <w:rFonts w:ascii="宋体" w:hAnsi="宋体" w:cs="宋体"/>
          <w:sz w:val="24"/>
        </w:rPr>
      </w:pPr>
    </w:p>
    <w:p w:rsidR="002B0489" w:rsidRDefault="002B0489">
      <w:pPr>
        <w:spacing w:line="500" w:lineRule="exact"/>
        <w:ind w:firstLineChars="196" w:firstLine="630"/>
        <w:rPr>
          <w:rFonts w:ascii="宋体" w:hAnsi="宋体" w:cs="宋体"/>
          <w:b/>
          <w:color w:val="000000"/>
          <w:sz w:val="32"/>
          <w:szCs w:val="32"/>
        </w:rPr>
      </w:pPr>
    </w:p>
    <w:p w:rsidR="002B0489" w:rsidRDefault="002B0489">
      <w:pPr>
        <w:spacing w:line="500" w:lineRule="exact"/>
        <w:jc w:val="center"/>
        <w:rPr>
          <w:rFonts w:ascii="宋体" w:hAnsi="宋体" w:cs="宋体"/>
          <w:b/>
          <w:color w:val="000000"/>
          <w:sz w:val="32"/>
          <w:szCs w:val="32"/>
        </w:rPr>
      </w:pPr>
    </w:p>
    <w:p w:rsidR="002B0489" w:rsidRDefault="002B0489">
      <w:pPr>
        <w:spacing w:line="500" w:lineRule="exact"/>
        <w:jc w:val="center"/>
        <w:rPr>
          <w:rFonts w:ascii="宋体" w:hAnsi="宋体" w:cs="宋体"/>
          <w:b/>
          <w:color w:val="000000"/>
          <w:sz w:val="32"/>
          <w:szCs w:val="32"/>
        </w:rPr>
      </w:pPr>
    </w:p>
    <w:p w:rsidR="002B0489" w:rsidRDefault="002B0489">
      <w:pPr>
        <w:spacing w:line="500" w:lineRule="exact"/>
        <w:jc w:val="center"/>
        <w:rPr>
          <w:rFonts w:ascii="宋体" w:hAnsi="宋体" w:cs="宋体"/>
          <w:b/>
          <w:color w:val="000000"/>
          <w:sz w:val="32"/>
          <w:szCs w:val="32"/>
        </w:rPr>
      </w:pPr>
    </w:p>
    <w:p w:rsidR="002B0489" w:rsidRDefault="002B0489">
      <w:pPr>
        <w:spacing w:line="500" w:lineRule="exact"/>
        <w:jc w:val="center"/>
        <w:rPr>
          <w:rFonts w:ascii="宋体" w:hAnsi="宋体" w:cs="宋体"/>
          <w:b/>
          <w:color w:val="000000"/>
          <w:sz w:val="32"/>
          <w:szCs w:val="32"/>
        </w:rPr>
      </w:pPr>
    </w:p>
    <w:p w:rsidR="002B0489" w:rsidRDefault="002B0489">
      <w:pPr>
        <w:spacing w:line="500" w:lineRule="exact"/>
        <w:jc w:val="center"/>
        <w:rPr>
          <w:rFonts w:ascii="宋体" w:hAnsi="宋体" w:cs="宋体"/>
          <w:b/>
          <w:color w:val="000000"/>
          <w:sz w:val="32"/>
          <w:szCs w:val="32"/>
        </w:rPr>
      </w:pPr>
    </w:p>
    <w:p w:rsidR="002B0489" w:rsidRDefault="002B0489">
      <w:pPr>
        <w:spacing w:line="500" w:lineRule="exact"/>
        <w:jc w:val="center"/>
        <w:rPr>
          <w:rFonts w:ascii="宋体" w:hAnsi="宋体" w:cs="宋体"/>
          <w:b/>
          <w:color w:val="000000"/>
          <w:sz w:val="32"/>
          <w:szCs w:val="32"/>
        </w:rPr>
      </w:pPr>
    </w:p>
    <w:p w:rsidR="002B0489" w:rsidRDefault="002B0489">
      <w:pPr>
        <w:pStyle w:val="a9"/>
      </w:pPr>
    </w:p>
    <w:p w:rsidR="002B0489" w:rsidRDefault="002B0489">
      <w:pPr>
        <w:spacing w:line="500" w:lineRule="exact"/>
        <w:jc w:val="center"/>
        <w:rPr>
          <w:rFonts w:ascii="宋体" w:hAnsi="宋体" w:cs="宋体"/>
          <w:b/>
          <w:color w:val="000000"/>
          <w:sz w:val="32"/>
          <w:szCs w:val="32"/>
        </w:rPr>
      </w:pPr>
    </w:p>
    <w:p w:rsidR="002B0489" w:rsidRDefault="004B3881">
      <w:pPr>
        <w:spacing w:line="500" w:lineRule="exact"/>
        <w:jc w:val="center"/>
        <w:rPr>
          <w:rFonts w:ascii="宋体" w:hAnsi="宋体" w:cs="宋体"/>
          <w:b/>
          <w:color w:val="000000"/>
          <w:sz w:val="28"/>
          <w:szCs w:val="28"/>
        </w:rPr>
      </w:pPr>
      <w:bookmarkStart w:id="45" w:name="_Toc22263_WPSOffice_Level2"/>
      <w:bookmarkStart w:id="46" w:name="_Toc3572_WPSOffice_Level2"/>
      <w:r>
        <w:rPr>
          <w:rFonts w:ascii="宋体" w:hAnsi="宋体" w:cs="宋体" w:hint="eastAsia"/>
          <w:b/>
          <w:color w:val="000000"/>
          <w:sz w:val="28"/>
          <w:szCs w:val="28"/>
        </w:rPr>
        <w:t>年   月   日</w:t>
      </w:r>
      <w:bookmarkEnd w:id="45"/>
      <w:bookmarkEnd w:id="46"/>
    </w:p>
    <w:p w:rsidR="002B0489" w:rsidRDefault="002B0489">
      <w:pPr>
        <w:spacing w:afterLines="50" w:after="120" w:line="500" w:lineRule="exact"/>
        <w:jc w:val="center"/>
        <w:rPr>
          <w:rFonts w:ascii="仿宋_GB2312" w:eastAsia="仿宋_GB2312" w:hAnsiTheme="majorEastAsia"/>
          <w:b/>
          <w:spacing w:val="-20"/>
          <w:w w:val="95"/>
          <w:sz w:val="28"/>
          <w:szCs w:val="28"/>
        </w:rPr>
      </w:pPr>
    </w:p>
    <w:p w:rsidR="002B0489" w:rsidRDefault="002B0489">
      <w:pPr>
        <w:spacing w:afterLines="50" w:after="120" w:line="500" w:lineRule="exact"/>
        <w:jc w:val="center"/>
        <w:rPr>
          <w:rFonts w:ascii="仿宋_GB2312" w:eastAsia="仿宋_GB2312" w:hAnsiTheme="majorEastAsia"/>
          <w:b/>
          <w:spacing w:val="-20"/>
          <w:w w:val="95"/>
          <w:sz w:val="28"/>
          <w:szCs w:val="28"/>
        </w:rPr>
      </w:pP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根据《中华人民共和国民法典》、《食品安全法》等法律法规的相关条款，经甲乙双方友好协商，就</w:t>
      </w:r>
      <w:r>
        <w:rPr>
          <w:rFonts w:ascii="仿宋_GB2312" w:eastAsia="仿宋_GB2312" w:hAnsi="宋体" w:cs="宋体" w:hint="eastAsia"/>
          <w:sz w:val="28"/>
          <w:szCs w:val="28"/>
          <w:u w:val="single"/>
        </w:rPr>
        <w:t xml:space="preserve">                   项目</w:t>
      </w:r>
      <w:r>
        <w:rPr>
          <w:rFonts w:ascii="仿宋_GB2312" w:eastAsia="仿宋_GB2312" w:hAnsi="宋体" w:cs="宋体" w:hint="eastAsia"/>
          <w:sz w:val="28"/>
          <w:szCs w:val="28"/>
        </w:rPr>
        <w:t>甲方采购乙方生产或经营的主副食品一事签订本合同，具体条款如下：</w:t>
      </w:r>
    </w:p>
    <w:p w:rsidR="002B0489" w:rsidRDefault="004B3881">
      <w:pPr>
        <w:tabs>
          <w:tab w:val="left" w:pos="0"/>
        </w:tabs>
        <w:spacing w:beforeLines="50" w:before="120" w:afterLines="50" w:after="120" w:line="500" w:lineRule="exact"/>
        <w:ind w:firstLineChars="196" w:firstLine="549"/>
        <w:rPr>
          <w:rFonts w:ascii="仿宋_GB2312" w:eastAsia="仿宋_GB2312" w:hAnsi="宋体"/>
          <w:sz w:val="28"/>
          <w:szCs w:val="28"/>
        </w:rPr>
      </w:pPr>
      <w:r>
        <w:rPr>
          <w:rFonts w:ascii="仿宋_GB2312" w:eastAsia="仿宋_GB2312" w:hAnsi="宋体" w:hint="eastAsia"/>
          <w:b/>
          <w:bCs/>
          <w:sz w:val="28"/>
          <w:szCs w:val="28"/>
        </w:rPr>
        <w:t>第一条：采购内容及合同签署</w:t>
      </w:r>
    </w:p>
    <w:p w:rsidR="002B0489" w:rsidRDefault="004B3881">
      <w:pPr>
        <w:pStyle w:val="27"/>
        <w:tabs>
          <w:tab w:val="left" w:pos="1489"/>
        </w:tabs>
        <w:spacing w:before="95" w:line="500" w:lineRule="exact"/>
        <w:ind w:right="517" w:firstLine="560"/>
        <w:rPr>
          <w:rFonts w:ascii="仿宋_GB2312" w:eastAsia="仿宋_GB2312" w:hAnsi="宋体" w:cs="宋体"/>
          <w:sz w:val="28"/>
          <w:szCs w:val="28"/>
        </w:rPr>
      </w:pPr>
      <w:r>
        <w:rPr>
          <w:rFonts w:ascii="仿宋_GB2312" w:eastAsia="仿宋_GB2312" w:hAnsi="宋体" w:cs="宋体" w:hint="eastAsia"/>
          <w:sz w:val="28"/>
          <w:szCs w:val="28"/>
        </w:rPr>
        <w:t>1.采购内容：</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w:t>
      </w:r>
    </w:p>
    <w:p w:rsidR="002B0489" w:rsidRDefault="004B3881">
      <w:pPr>
        <w:pStyle w:val="27"/>
        <w:tabs>
          <w:tab w:val="left" w:pos="1489"/>
        </w:tabs>
        <w:spacing w:before="95" w:line="500" w:lineRule="exact"/>
        <w:ind w:right="517" w:firstLine="560"/>
        <w:rPr>
          <w:rFonts w:ascii="仿宋_GB2312" w:eastAsia="仿宋_GB2312" w:hAnsi="宋体" w:cs="宋体"/>
          <w:sz w:val="28"/>
          <w:szCs w:val="28"/>
        </w:rPr>
      </w:pPr>
      <w:r>
        <w:rPr>
          <w:rFonts w:ascii="仿宋_GB2312" w:eastAsia="仿宋_GB2312" w:hAnsi="宋体" w:cs="宋体" w:hint="eastAsia"/>
          <w:sz w:val="28"/>
          <w:szCs w:val="28"/>
        </w:rPr>
        <w:t>2.合同签署：鉴于本项目为服务商选取，服务期限为</w:t>
      </w:r>
      <w:r>
        <w:rPr>
          <w:rFonts w:ascii="仿宋_GB2312" w:eastAsia="仿宋_GB2312" w:hAnsi="宋体" w:hint="eastAsia"/>
          <w:sz w:val="28"/>
          <w:szCs w:val="28"/>
          <w:u w:val="single"/>
        </w:rPr>
        <w:t>一年，自   年   月  日至  年  月  日</w:t>
      </w:r>
      <w:r>
        <w:rPr>
          <w:rFonts w:ascii="仿宋_GB2312" w:eastAsia="仿宋_GB2312" w:hAnsi="宋体" w:cs="宋体" w:hint="eastAsia"/>
          <w:sz w:val="28"/>
          <w:szCs w:val="28"/>
        </w:rPr>
        <w:t>。在服务有效期内，甲乙双方协商签订供货合同。</w:t>
      </w:r>
    </w:p>
    <w:p w:rsidR="002B0489" w:rsidRDefault="004B3881">
      <w:pPr>
        <w:tabs>
          <w:tab w:val="left" w:pos="0"/>
        </w:tabs>
        <w:spacing w:beforeLines="50" w:before="120" w:afterLines="50" w:after="120" w:line="500" w:lineRule="exact"/>
        <w:ind w:firstLineChars="196" w:firstLine="545"/>
        <w:rPr>
          <w:rFonts w:ascii="仿宋_GB2312" w:eastAsia="仿宋_GB2312"/>
          <w:spacing w:val="-1"/>
          <w:sz w:val="28"/>
          <w:szCs w:val="28"/>
          <w:lang w:val="zh-CN"/>
        </w:rPr>
      </w:pPr>
      <w:r>
        <w:rPr>
          <w:rFonts w:ascii="仿宋_GB2312" w:eastAsia="仿宋_GB2312" w:hint="eastAsia"/>
          <w:spacing w:val="-1"/>
          <w:sz w:val="28"/>
          <w:szCs w:val="28"/>
        </w:rPr>
        <w:t>3.方式：</w:t>
      </w:r>
      <w:r>
        <w:rPr>
          <w:rFonts w:ascii="仿宋_GB2312" w:eastAsia="仿宋_GB2312" w:hint="eastAsia"/>
          <w:spacing w:val="-1"/>
          <w:sz w:val="28"/>
          <w:szCs w:val="28"/>
          <w:lang w:val="zh-CN"/>
        </w:rPr>
        <w:t>1、食堂食材供应配送，包括</w:t>
      </w:r>
      <w:r w:rsidR="00384194" w:rsidRPr="00384194">
        <w:rPr>
          <w:rFonts w:ascii="仿宋_GB2312" w:eastAsia="仿宋_GB2312" w:hint="eastAsia"/>
          <w:spacing w:val="-1"/>
          <w:sz w:val="28"/>
          <w:szCs w:val="28"/>
          <w:lang w:val="zh-CN"/>
        </w:rPr>
        <w:t>蔬菜、米、面、油、调料、鸡、鱼、牛肉、羊肉、牛奶、酸奶、水果、压面、鸡蛋、一次性餐具等</w:t>
      </w:r>
      <w:r>
        <w:rPr>
          <w:rFonts w:ascii="仿宋_GB2312" w:eastAsia="仿宋_GB2312" w:hint="eastAsia"/>
          <w:spacing w:val="-1"/>
          <w:sz w:val="28"/>
          <w:szCs w:val="28"/>
          <w:lang w:val="zh-CN"/>
        </w:rPr>
        <w:t>。</w:t>
      </w:r>
    </w:p>
    <w:p w:rsidR="002B0489" w:rsidRDefault="004B3881">
      <w:pPr>
        <w:tabs>
          <w:tab w:val="left" w:pos="0"/>
        </w:tabs>
        <w:spacing w:beforeLines="50" w:before="120" w:afterLines="50" w:after="120" w:line="500" w:lineRule="exact"/>
        <w:ind w:firstLineChars="196" w:firstLine="545"/>
        <w:rPr>
          <w:rFonts w:ascii="仿宋_GB2312" w:eastAsia="仿宋_GB2312"/>
          <w:spacing w:val="-1"/>
          <w:sz w:val="28"/>
          <w:szCs w:val="28"/>
          <w:lang w:val="zh-CN"/>
        </w:rPr>
      </w:pPr>
      <w:r>
        <w:rPr>
          <w:rFonts w:ascii="仿宋_GB2312" w:eastAsia="仿宋_GB2312" w:hint="eastAsia"/>
          <w:spacing w:val="-1"/>
          <w:sz w:val="28"/>
          <w:szCs w:val="28"/>
          <w:lang w:val="zh-CN"/>
        </w:rPr>
        <w:t>2、供应商应确保在采购人有临时需求时，二小时内能够送货。</w:t>
      </w:r>
    </w:p>
    <w:p w:rsidR="002B0489" w:rsidRDefault="004B3881">
      <w:pPr>
        <w:tabs>
          <w:tab w:val="left" w:pos="0"/>
        </w:tabs>
        <w:spacing w:beforeLines="50" w:before="120" w:afterLines="50" w:after="120" w:line="500" w:lineRule="exact"/>
        <w:ind w:firstLineChars="196" w:firstLine="545"/>
        <w:rPr>
          <w:rFonts w:ascii="仿宋_GB2312" w:eastAsia="仿宋_GB2312"/>
          <w:spacing w:val="-1"/>
          <w:sz w:val="28"/>
          <w:szCs w:val="28"/>
          <w:lang w:val="zh-CN"/>
        </w:rPr>
      </w:pPr>
      <w:r>
        <w:rPr>
          <w:rFonts w:ascii="仿宋_GB2312" w:eastAsia="仿宋_GB2312" w:hint="eastAsia"/>
          <w:spacing w:val="-1"/>
          <w:sz w:val="28"/>
          <w:szCs w:val="28"/>
          <w:lang w:val="zh-CN"/>
        </w:rPr>
        <w:t>3、供应商所提供的所有食材清单，经采购人确认后，再进行配送。</w:t>
      </w:r>
    </w:p>
    <w:p w:rsidR="002B0489" w:rsidRDefault="004B3881">
      <w:pPr>
        <w:tabs>
          <w:tab w:val="left" w:pos="0"/>
        </w:tabs>
        <w:spacing w:beforeLines="50" w:before="120" w:afterLines="50" w:after="120" w:line="500" w:lineRule="exact"/>
        <w:ind w:firstLineChars="196" w:firstLine="545"/>
        <w:rPr>
          <w:rFonts w:ascii="仿宋_GB2312" w:eastAsia="仿宋_GB2312"/>
          <w:spacing w:val="-1"/>
          <w:sz w:val="28"/>
          <w:szCs w:val="28"/>
          <w:lang w:val="zh-CN"/>
        </w:rPr>
      </w:pPr>
      <w:r>
        <w:rPr>
          <w:rFonts w:ascii="仿宋_GB2312" w:eastAsia="仿宋_GB2312" w:hint="eastAsia"/>
          <w:spacing w:val="-1"/>
          <w:sz w:val="28"/>
          <w:szCs w:val="28"/>
          <w:lang w:val="zh-CN"/>
        </w:rPr>
        <w:t>4、配送的奶制品生产日期为 3 天内，米面油等生产日期与配送日期相差不得超过 3 个月。</w:t>
      </w:r>
    </w:p>
    <w:p w:rsidR="002B0489" w:rsidRDefault="004B3881">
      <w:pPr>
        <w:tabs>
          <w:tab w:val="left" w:pos="0"/>
        </w:tabs>
        <w:spacing w:beforeLines="50" w:before="120" w:afterLines="50" w:after="120" w:line="500" w:lineRule="exact"/>
        <w:ind w:firstLineChars="196" w:firstLine="545"/>
        <w:rPr>
          <w:rFonts w:ascii="仿宋_GB2312" w:eastAsia="仿宋_GB2312"/>
          <w:spacing w:val="-1"/>
          <w:sz w:val="28"/>
          <w:szCs w:val="28"/>
          <w:lang w:val="zh-CN"/>
        </w:rPr>
      </w:pPr>
      <w:r>
        <w:rPr>
          <w:rFonts w:ascii="仿宋_GB2312" w:eastAsia="仿宋_GB2312" w:hint="eastAsia"/>
          <w:spacing w:val="-1"/>
          <w:sz w:val="28"/>
          <w:szCs w:val="28"/>
          <w:lang w:val="zh-CN"/>
        </w:rPr>
        <w:t>5、供应方在供应过程中，若供应产品食品因质量原因引起的不良后果，供方应承担全部 经济责任，直至追究相关法律责任；同时甲方可视情况严重程度扣减货款，情况特别严重的可 取消其以后的供应资格。</w:t>
      </w:r>
    </w:p>
    <w:p w:rsidR="002B0489" w:rsidRDefault="004B3881">
      <w:pPr>
        <w:tabs>
          <w:tab w:val="left" w:pos="0"/>
        </w:tabs>
        <w:spacing w:beforeLines="50" w:before="120" w:afterLines="50" w:after="120" w:line="500" w:lineRule="exact"/>
        <w:ind w:firstLineChars="196" w:firstLine="545"/>
        <w:rPr>
          <w:rFonts w:ascii="仿宋_GB2312" w:eastAsia="仿宋_GB2312"/>
          <w:spacing w:val="-1"/>
          <w:sz w:val="28"/>
          <w:szCs w:val="28"/>
          <w:lang w:val="zh-CN"/>
        </w:rPr>
      </w:pPr>
      <w:r>
        <w:rPr>
          <w:rFonts w:ascii="仿宋_GB2312" w:eastAsia="仿宋_GB2312" w:hint="eastAsia"/>
          <w:spacing w:val="-1"/>
          <w:sz w:val="28"/>
          <w:szCs w:val="28"/>
          <w:lang w:val="zh-CN"/>
        </w:rPr>
        <w:t>6、若中标供应商在采购人规定的时间内未能及时配送食材或经采购人日常随机检查（包 括满意度调查）的检查考核中出现服务质量未达到采购人配送标准达三次以上，均视为中标人 违约，采购人有权视具体情况，随时取消该单位的中标资格，且有权立即解除合同。对此投标 人必须承诺不得有异议，否则视为不响应招标文件要求。</w:t>
      </w:r>
    </w:p>
    <w:p w:rsidR="002B0489" w:rsidRDefault="004B3881">
      <w:pPr>
        <w:tabs>
          <w:tab w:val="left" w:pos="0"/>
        </w:tabs>
        <w:spacing w:beforeLines="50" w:before="120" w:afterLines="50" w:after="120" w:line="500" w:lineRule="exact"/>
        <w:ind w:firstLineChars="196" w:firstLine="549"/>
        <w:rPr>
          <w:rFonts w:ascii="仿宋_GB2312" w:eastAsia="仿宋_GB2312" w:hAnsi="宋体"/>
          <w:b/>
          <w:bCs/>
          <w:sz w:val="28"/>
          <w:szCs w:val="28"/>
        </w:rPr>
      </w:pPr>
      <w:r>
        <w:rPr>
          <w:rFonts w:ascii="仿宋_GB2312" w:eastAsia="仿宋_GB2312" w:hAnsi="宋体" w:hint="eastAsia"/>
          <w:b/>
          <w:bCs/>
          <w:sz w:val="28"/>
          <w:szCs w:val="28"/>
        </w:rPr>
        <w:t>第二条：采购、供货要求</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（一）蔬菜类：</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1、叶菜类、根茎类：执行国家卫生标准GB5009 系列，色泽鲜嫩、无黑斑、无烂叶、无烂 心、无虫眼、无机械损伤等。农残不超标，并可溯源。</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lastRenderedPageBreak/>
        <w:t>2、瓜类与茄果类：执行国家卫生标准GB5009 系列，表皮无损伤、手感坚实、无断裂、无 病斑、无腐烂。农残不超标，并可溯源。</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3、菌类：执行国家卫生标准GB5009 系列，状完整、无腐烂、无发霉、无虫蛀、无失水枯 萎。农残不超标，并可溯源。</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4、蔬菜、加工面的数量：按甲方每日指定定购数量为准。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5、计量单位：按公斤计。</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6、计量方法： 由乙方称重，送到甲方所指定地点，再由甲方进行去除外包装净重核准称</w:t>
      </w:r>
    </w:p>
    <w:p w:rsidR="002B0489" w:rsidRDefault="004B3881">
      <w:pPr>
        <w:pStyle w:val="a9"/>
        <w:ind w:firstLine="560"/>
        <w:rPr>
          <w:rFonts w:ascii="仿宋_GB2312" w:eastAsia="仿宋_GB2312"/>
          <w:spacing w:val="-1"/>
          <w:sz w:val="28"/>
          <w:szCs w:val="28"/>
        </w:rPr>
      </w:pPr>
      <w:r>
        <w:rPr>
          <w:rFonts w:ascii="仿宋_GB2312" w:eastAsia="仿宋_GB2312" w:hint="eastAsia"/>
          <w:spacing w:val="-1"/>
          <w:sz w:val="28"/>
          <w:szCs w:val="28"/>
        </w:rPr>
        <w:t>重。</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7、供应：</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（1）按甲方指定的品种、数量统一打包，运送到甲方指定地点后， 由甲方除去包装验收称重。</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（2）供货地点： 甲方指定地点。</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（3）供货时间：遵照甲方安排，如乙方不能及时送货造成甲方无法正常供餐者，累计二次出 现同样情况者，甲方有权单方终止合同。</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8、根据甲方采购计划单的品种数量，乙方不得缺斤少两，缺货少货由乙方及时补齐，运 输费用乙方自理。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9、 甲方对不符合验收要求的蔬菜、加工面有权予以退回，乙方必须及时换货，费用乙方 自理。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10、蔬菜要求品种丰富，质量均匀。外观要求：形状完整、色泽鲜亮、气味正常、长度均 匀。品质要求：有新鲜度、无虫害病害、无畸形、无腐烂、少损伤和杂质。</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净菜率要求：</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辣椒类：95%以上；</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叶菜类：80%以上；</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葱蒜类：90%以上；</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果菜类：95%以上；</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花菜类：95%以上；</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茎菜类：90%以上；</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根菜类：90%以上；</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食用菌类：95%以上。</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lastRenderedPageBreak/>
        <w:t>11、如甲方临时需购菜品、加工面，乙方必须按指定的品种、数量及时送货，运输费用自 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12、如发现质次价高的菜品或同等质量菜品价格虚高的现象，甲方根据所验货物数量金额 对乙方双倍处罚或减半付款，并提出一次警告；二次出现同样情况者， 甲方有权单方终止合 同。</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13、提供所需证件及产品检验报告单。在实施中，甲方将核实供货方投标书中的产品的质 量标准、检验报告、QS《质量安全》标志与实际供货的产品的质量标准、检验报告、QS《质量 安全》是否一致，如发现偏离，甲方将取消其供货资格。</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14、每批货物都必须提供农产品检测合格证（必须提供）。</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（二）瓜果类：</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1、瓜果类：执行国家相关的标准，果形完整、未软化、新鲜、完好，无腐烂变质，基本 不含可 见异物，无坏死斑块、无明显机械损伤，基本无虫害，无异常气味和味道，发育充分， 达到适当的成熟度，带柄时，其长度不能超过 1cm。农残不超标，并可溯源。</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2、数量：按甲方每日指定定购数量为准。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3、计量单位：按公斤计。</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4、计量方法： 由乙方称重，送到甲方所指定地点，再由甲方核准称重。</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5、瓜果的供应：</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（1）瓜果由乙方按甲方指定的品种、数量统一打包，运送到甲方指定地点后， 由甲方除 去包装验收称重。</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（2）供货地点：甲方指定地点。</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（3）供货时间：由甲方指定供货时间，如乙方不能及时送货造成甲方无法正常供餐者， 累计二次出现同样情况者， 甲方有权单方终止合同。</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6、根据甲方采购计划单的品种数量，乙方不得缺斤少两，缺货少货由乙方及时补齐，运 输费用乙方自理。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7、 甲方对不符合验收要求的瓜果有权予以退回，乙方必须及时换货，费用乙方自理。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8、要求品种丰富，质量合格。</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9、提供所需证件及产品检验报告单。在实施中，甲方将核实供货方投标书中的产品的质 量标准、 检验报告、QS《质量安全》标志与实际供货的产品的质量标准、检验报告、QS《质 量安全》是否一致，如发现偏离，甲方将取消其供货资格。</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lastRenderedPageBreak/>
        <w:t>10、如甲方临时需购瓜果，乙方必须按指定的品种、数量及时送货，运输费乙方用自理。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11、每批货物都必须提供农产品检测合格证（必须提供）。</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（三）粮油、副食品类：</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1、大米：质量标准依照国家 GB1345-2009，一级粳米（须提供第三 方的检验报告），卫生标准 GB2715-2005 执行，必须有对无机砷、铅、汞、镉、黄曲霉素 BI、 马拉硫磷进行检验的证明。不得有变质、变味、过期等现象出现，须有生产日期及有效期。</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2、面粉：质量标准国家 GB1355（须提供第三方的检验报告及相关 证明）；不得有变质、变味、过期等现象出现，须有生产日期及有效期。</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3、油：新疆本地产，限（菜籽油、葵花籽油）非转基因、压榨食用油， 符 合 国 家 食 用 植 物 油 标 准（ 菜 籽 油 GB1536-2003 ； 葵 花 籽 油 GB10464-2003 ； 花 生 油 GB1534-2003）。不得混有其他食用油，不得添加任何香精、香料。提供加工企业质检报告相关 证明。透明度高，无浑浊，无沉淀和悬浮物，粘度小，无分层现象，气味正常，无酸臭异味。 严格执行国家相关质量标准及卫生安全标准，色泽、气味、霉变、真菌毒素、重金属污染物、 农药等严格控制在国家标准范围内（原粮及成品粮色泽、气味需正常。霉变粒不得超过 2％。</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4、其他副食品：其他各类食材必须符合行业标准要求，不得有变质、变味、过期等现象 出现， 须有生产日期及有效期。严禁伪劣、假冒、无证不合格产品进入。各种食材均不得高 于市场指导价，且包装符合行业规定。</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（四）牛羊肉类：</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1、牛羊肉验收标准及要求：</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（1）产品的品种：牛羊肉（均为鲜肉），羊肉为绵羊肉。</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（2）数量：按甲方指定定购数量为准。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（3）计量单位：按公斤计。</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（4）计量方法：由乙方称重，送到甲方所指定地点，再由甲方核准称重。</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（5）牛羊肉肉的质量、验收及要求：</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a 牛肉（牛腿肉为剔骨肉）：执行国家标准 GB/T17238-2008，均匀深红色、表面光泽、纹 路紧密、脂肪乳白色或是微黄无异味、触摸时不粘手、弹性好、严禁使用注水肉。</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b 牛排：执行国家标准 GB/T17238-2008，深红色、脂肪乳白色、无异味、排骨肉厚度不低于 1 厘米。</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c 全羊肉的执行标准：GB/T9961-2008，整羊要求重量在 20 公斤以下，当天</w:t>
      </w:r>
      <w:r>
        <w:rPr>
          <w:rFonts w:ascii="仿宋_GB2312" w:eastAsia="仿宋_GB2312" w:hint="eastAsia"/>
          <w:spacing w:val="-1"/>
          <w:sz w:val="28"/>
          <w:szCs w:val="28"/>
          <w:lang w:val="zh-CN"/>
        </w:rPr>
        <w:lastRenderedPageBreak/>
        <w:t>宰杀，羊肉呈 粉红色、表面光泽、纹路紧密、质地坚实有弹性，肌肉细嫩，整羊需现场分割剔好。</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2、供货方所提供的产品质量必须符合国家法定的质量标准及行业标准要求，不得有掺假、 变质、 变味、过期等现象出现，须有生产日期、有效期及产品合格证明、动物检验检疫证明， 两证必须随肉同行。严禁伪劣、假冒、无证不合格产品进入。</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3、提供所需证件及产品检验报告单。在供货过程中， 甲方将核实供货方投标书中的产品 的质量标准、检验报告、QS《质量安全》标志与实际供货的产品的质量标准、检验报告、QS 《质量安全》是否一致，如发现偏离，甲方将取消其供货资格。</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4、根据甲方采购计划单的品种数量，乙方不得缺斤少两，缺货少货由乙方及时补齐，运</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输费用乙方自理。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5、牛羊肉供货时每批次货物必须提供动物检疫合格证明；包装必须标识齐全，有生产厂 家信息，有生产日期、保质期。无干缩、无变色、无异味，水分损失不得超过 3%。理化指标 及药残必须符合国家对于新鲜牛羊肉要求的相关质量标准，并符合《中华人民共和国食品安全 法》。</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6、 甲方对不符合验收要求的新鲜牛羊肉等有权予以退回，乙方确认后于 24 小时内必须 及时换货，费用乙方自理。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（五）对其他产品的质量要求：</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1、水产、海（河）产类：执行现行的国家卫生标准系列；光洁健壮，无斑点，无畸形； 规格大 小一致；理化指标达标：达到无公害标准；卫生指标：无有害物残留、无病害。随货 物提供检疫合格证明。</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2、禽肉类：执行现行的国家卫生标准系列；皮肤有光泽，并有该禽肉固有的色泽；肌肉 切面光亮。具有新鲜肉固有的鲜、香气味并无异味。不粘手。随货物提供检疫合格证明。</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3、干货类产品的质量要求：所需产品包含但不限于：虾皮、海带、紫菜、海米、香菇、 木耳、土豆粉条、红薯粉条、水晶粉、面筋等，要求在保质期内，无虫，硬度适中，无异味， 不变色，符合国家标准。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4、干果类产品的质量要求：所需干果包含但不限于：葡萄干、花生米、花生、瓜子等， 在保质期内，无虫，硬度适中，无异味，不变色，符合国家标准。其他再加工类食品的质量要 求。</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5、糕点类产品质量标准：所需糕点类产品包含但不限于：蛋糕、巴哈力、馓子、粽子等， 符合国家标准。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lastRenderedPageBreak/>
        <w:t>6、糖及调味品产品质量标准：所需糖及调味品包含但不限于：酥糖、奶糖、软糖、果味 糖、食用盐、醋、酱油、料酒、香油、味精、鸡精、番茄酱、豆瓣酱、白胡椒粉、黑胡椒、花 椒（粒）、八角、白砂糖、冰糖、淀粉、白芝麻、黑芝麻、红油豆腐、朝天椒、辣皮子、辣椒 酱、孜然粉、桔子皮、香叶、砖茶等均要符合国家标准要求。</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7、豆制品：豆腐，成型好，色泽正常，内部嫩白口感好；豆浆，不使用化学原料，浆液 浓度达到地方同等水平；豆皮，色泽正常，结实。</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8、蛋类：蛋壳毛糙，色泽明快，无霉斑，无污染，无血迹，无裂痕；用手摇晃时，没有像稀汤一样的感觉和声音；攥在手中对着阳光或灯光，从食指和拇指之间能看到蛋中透着红色 光，蛋黄呈出暗影，无异常阴影；蛋白透明无色，蛋黄紧密且完整，无臭味无异味。</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9、供应方所提供产品质量必须符合行业标准要求，不得有掺假、变质、变味、过期等现 象出现，须有生产日期及有效期。严禁伪劣、假冒、无证不合格产品进入。</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10、保证供应产品、食品符合国家法定的质量标准，如无国家标准的应符合行业标准。</w:t>
      </w:r>
    </w:p>
    <w:p w:rsidR="002B0489" w:rsidRDefault="004B3881">
      <w:pPr>
        <w:pStyle w:val="a9"/>
        <w:ind w:firstLine="560"/>
        <w:rPr>
          <w:rFonts w:ascii="仿宋_GB2312" w:eastAsia="仿宋_GB2312"/>
          <w:spacing w:val="-1"/>
          <w:sz w:val="28"/>
          <w:szCs w:val="28"/>
          <w:lang w:val="zh-CN"/>
        </w:rPr>
      </w:pPr>
      <w:r>
        <w:rPr>
          <w:rFonts w:ascii="仿宋_GB2312" w:eastAsia="仿宋_GB2312" w:hint="eastAsia"/>
          <w:spacing w:val="-1"/>
          <w:sz w:val="28"/>
          <w:szCs w:val="28"/>
          <w:lang w:val="zh-CN"/>
        </w:rPr>
        <w:t>11、中标后按需方要求提供所需证件及产品检验报告单。在实施中甲方将核实乙方投标书 中的产 品的质量标准、检验报告、QS《质量安全》标志与实际供货的产品的质量标准、检验 报告、QS《质量安全》标志是否一致，如发现偏离，甲方将取消其供货资格。</w:t>
      </w:r>
    </w:p>
    <w:p w:rsidR="002B0489" w:rsidRDefault="002B0489">
      <w:pPr>
        <w:pStyle w:val="a9"/>
        <w:ind w:firstLine="560"/>
      </w:pPr>
    </w:p>
    <w:p w:rsidR="002B0489" w:rsidRDefault="004B3881">
      <w:pPr>
        <w:spacing w:beforeLines="50" w:before="120" w:afterLines="50" w:after="120" w:line="500" w:lineRule="exact"/>
        <w:ind w:firstLineChars="196" w:firstLine="549"/>
        <w:rPr>
          <w:rFonts w:ascii="仿宋_GB2312" w:eastAsia="仿宋_GB2312" w:hAnsi="宋体"/>
          <w:b/>
          <w:bCs/>
          <w:sz w:val="28"/>
          <w:szCs w:val="28"/>
        </w:rPr>
      </w:pPr>
      <w:r>
        <w:rPr>
          <w:rFonts w:ascii="仿宋_GB2312" w:eastAsia="仿宋_GB2312" w:hAnsi="宋体" w:hint="eastAsia"/>
          <w:b/>
          <w:bCs/>
          <w:sz w:val="28"/>
          <w:szCs w:val="28"/>
        </w:rPr>
        <w:t>第三条：交货及索证</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1.交货时间：具体以甲方需求为主。</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1.1临时订货：甲方因临时需要，有权在批次订货时间以外临时向乙方订货，订货方式可以是书面方式也可以是口头方式。临时订货的交货时间为接到甲方通知后的2小时内。</w:t>
      </w:r>
    </w:p>
    <w:p w:rsidR="002B0489" w:rsidRDefault="004B3881">
      <w:pPr>
        <w:pStyle w:val="a9"/>
        <w:ind w:firstLine="480"/>
        <w:rPr>
          <w:rFonts w:ascii="仿宋_GB2312" w:eastAsia="仿宋_GB2312" w:hAnsi="宋体" w:cs="宋体"/>
          <w:sz w:val="28"/>
          <w:szCs w:val="28"/>
        </w:rPr>
      </w:pPr>
      <w:r>
        <w:rPr>
          <w:rFonts w:ascii="仿宋_GB2312" w:eastAsia="仿宋_GB2312" w:hAnsi="宋体" w:cs="宋体" w:hint="eastAsia"/>
          <w:sz w:val="28"/>
          <w:szCs w:val="28"/>
        </w:rPr>
        <w:t>1.2运输方式及费用负担：汽运，乙方送货至甲方指定地点，具体以通知单位为准；乙方承担相关运费以及全部运输风险以及运输所导致的事故责任。</w:t>
      </w:r>
    </w:p>
    <w:p w:rsidR="002B0489" w:rsidRDefault="004B3881">
      <w:pPr>
        <w:pStyle w:val="a9"/>
        <w:ind w:firstLine="480"/>
        <w:rPr>
          <w:rFonts w:ascii="仿宋_GB2312" w:eastAsia="仿宋_GB2312" w:hAnsi="宋体" w:cs="宋体"/>
          <w:sz w:val="28"/>
          <w:szCs w:val="28"/>
        </w:rPr>
      </w:pPr>
      <w:r>
        <w:rPr>
          <w:rFonts w:ascii="仿宋_GB2312" w:eastAsia="仿宋_GB2312" w:hAnsi="宋体" w:cs="宋体" w:hint="eastAsia"/>
          <w:sz w:val="28"/>
          <w:szCs w:val="28"/>
        </w:rPr>
        <w:t>1.3乙方需有固定的经营场地、完善的物资配送体系和能力，保证甲方所需产品按照规定时限及要求完成配送服务。</w:t>
      </w:r>
    </w:p>
    <w:p w:rsidR="002B0489" w:rsidRDefault="004B3881">
      <w:pPr>
        <w:pStyle w:val="a9"/>
        <w:ind w:firstLine="480"/>
        <w:rPr>
          <w:rFonts w:ascii="仿宋_GB2312" w:eastAsia="仿宋_GB2312" w:hAnsi="宋体" w:cs="宋体"/>
          <w:sz w:val="28"/>
          <w:szCs w:val="28"/>
        </w:rPr>
      </w:pPr>
      <w:r>
        <w:rPr>
          <w:rFonts w:ascii="仿宋_GB2312" w:eastAsia="仿宋_GB2312" w:hAnsi="宋体" w:cs="宋体" w:hint="eastAsia"/>
          <w:sz w:val="28"/>
          <w:szCs w:val="28"/>
        </w:rPr>
        <w:t>1.4乙方按甲方确定的订单要求配送，乙方在配送2小时前应将产品名称、规格、数量等送货信息通知甲方，以便做好接货、验货工作。乙方未提前通知甲方擅自配送的，甲方有权拒绝收货且对产品不负保管责任。</w:t>
      </w:r>
    </w:p>
    <w:p w:rsidR="002B0489" w:rsidRDefault="004B3881">
      <w:pPr>
        <w:pStyle w:val="a9"/>
        <w:ind w:firstLine="480"/>
        <w:rPr>
          <w:rFonts w:ascii="仿宋_GB2312" w:eastAsia="仿宋_GB2312" w:hAnsi="宋体" w:cs="宋体"/>
          <w:sz w:val="28"/>
          <w:szCs w:val="28"/>
        </w:rPr>
      </w:pPr>
      <w:r>
        <w:rPr>
          <w:rFonts w:ascii="仿宋_GB2312" w:eastAsia="仿宋_GB2312" w:hAnsi="宋体" w:cs="宋体" w:hint="eastAsia"/>
          <w:sz w:val="28"/>
          <w:szCs w:val="28"/>
        </w:rPr>
        <w:lastRenderedPageBreak/>
        <w:t>1.5甲方购买货物的所有权，在交付地点自甲方通过验收合格时起从乙方转移至甲方，产品通过验收后须由甲方在配送清单上签字确认。</w:t>
      </w:r>
    </w:p>
    <w:p w:rsidR="002B0489" w:rsidRDefault="004B3881">
      <w:pPr>
        <w:pStyle w:val="a9"/>
        <w:ind w:firstLine="480"/>
        <w:rPr>
          <w:rFonts w:ascii="仿宋_GB2312" w:eastAsia="仿宋_GB2312" w:hAnsi="宋体" w:cs="宋体"/>
          <w:sz w:val="28"/>
          <w:szCs w:val="28"/>
        </w:rPr>
      </w:pPr>
      <w:r>
        <w:rPr>
          <w:rFonts w:ascii="仿宋_GB2312" w:eastAsia="仿宋_GB2312" w:hAnsi="宋体" w:cs="宋体" w:hint="eastAsia"/>
          <w:sz w:val="28"/>
          <w:szCs w:val="28"/>
        </w:rPr>
        <w:t>1.6在甲方未接收货物前以及因乙方原因导致甲方拒绝接收货物的，货物损坏、灭失的风险由乙方负责。</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2.根据食品安全相关法律，乙方须提供自己的《工商营业执照》复印件交甲方存底备案，以上证件须经过年审并在有效期内。</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3.乙方须提供所供货物的生产商索证资料，包括但不限于生产商《营业执照》、货物《质量检测报告》等索证资料，且保证上述资料均在有效期内，货物《质量检测报告》至少一年一检。</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4.乙方按甲方确定的时间将订单内所有货物送到甲方指定的地点并配送完毕，乙方提供《送货清单》一式三份，甲乙双方现场验收并签名，作结算凭证。（具体时间以甲方需求为准）</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5.所有货品按实际标注重量为主，最终交易重量以双方确认为准。</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6.乙方送货人员负责将货物送到甲方指定地点并完成卸货，由甲乙双方人员负责验货。</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7.如乙方漏单必须按甲方规定的时间及时补单。</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8.乙方所送货物应保证斤、两的准确性；若出现缺斤短两现象，甲方有权取消与乙方的合作，甲方并按所缺公斤数的十倍扣除当天所送货物的总数量。</w:t>
      </w:r>
    </w:p>
    <w:p w:rsidR="002B0489" w:rsidRDefault="004B3881">
      <w:pPr>
        <w:spacing w:beforeLines="50" w:before="120" w:afterLines="50" w:after="120" w:line="500" w:lineRule="exact"/>
        <w:ind w:firstLineChars="200" w:firstLine="561"/>
        <w:rPr>
          <w:rFonts w:ascii="仿宋_GB2312" w:eastAsia="仿宋_GB2312" w:hAnsi="宋体"/>
          <w:b/>
          <w:bCs/>
          <w:sz w:val="28"/>
          <w:szCs w:val="28"/>
        </w:rPr>
      </w:pPr>
      <w:r>
        <w:rPr>
          <w:rFonts w:ascii="仿宋_GB2312" w:eastAsia="仿宋_GB2312" w:hAnsi="宋体" w:hint="eastAsia"/>
          <w:b/>
          <w:bCs/>
          <w:sz w:val="28"/>
          <w:szCs w:val="28"/>
        </w:rPr>
        <w:t>第四条：供货价格及货款付款方式</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供货价格：乙方供给甲方的原材料价格不得高于乌鲁木齐市场同类商品的零售价格，即乙方供给甲方的原材料价格按乌鲁木齐市重要农副产品零售价格监测旬报表下浮X%,甲方可以定期进行价格检查,发现供货价格明显偏高的情况，甲方有权终止交易。</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2.配送价格应包含乙方所有税费、成本、利润、运输、装卸、各类劳保、保险等一切费用。价格经双方确认后，无论市场价格怎样变化，当次的配送价格将不予调整。</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3.付款方式：合同签订后，按照采购方需求，完成货物供应，经采购人验收合格无问题，经甲乙双方确认供货清单后，每半月供货方按照合同约定提供全额</w:t>
      </w:r>
      <w:r>
        <w:rPr>
          <w:rFonts w:ascii="仿宋_GB2312" w:eastAsia="仿宋_GB2312" w:hAnsi="宋体" w:cs="宋体" w:hint="eastAsia"/>
          <w:sz w:val="28"/>
          <w:szCs w:val="28"/>
        </w:rPr>
        <w:lastRenderedPageBreak/>
        <w:t>正规发票后，采购方每半月一次性结清上期货款。</w:t>
      </w:r>
    </w:p>
    <w:p w:rsidR="002B0489" w:rsidRDefault="004B3881">
      <w:pPr>
        <w:pStyle w:val="a9"/>
        <w:ind w:firstLine="480"/>
        <w:rPr>
          <w:rFonts w:ascii="仿宋_GB2312" w:eastAsia="仿宋_GB2312" w:hAnsi="宋体" w:cs="宋体"/>
          <w:sz w:val="28"/>
          <w:szCs w:val="28"/>
        </w:rPr>
      </w:pPr>
      <w:r>
        <w:rPr>
          <w:rFonts w:ascii="仿宋_GB2312" w:eastAsia="仿宋_GB2312" w:hAnsi="宋体" w:cs="宋体" w:hint="eastAsia"/>
          <w:sz w:val="28"/>
          <w:szCs w:val="28"/>
        </w:rPr>
        <w:t>4.若乙方未能按时提供等额增值税发票的，甲方有权延期付款，且不承担违约责任。</w:t>
      </w:r>
    </w:p>
    <w:p w:rsidR="002B0489" w:rsidRDefault="004B3881">
      <w:pPr>
        <w:spacing w:beforeLines="50" w:before="120" w:afterLines="50" w:after="120" w:line="500" w:lineRule="exact"/>
        <w:rPr>
          <w:rFonts w:ascii="仿宋_GB2312" w:eastAsia="仿宋_GB2312" w:hAnsi="宋体"/>
          <w:b/>
          <w:bCs/>
          <w:sz w:val="28"/>
          <w:szCs w:val="28"/>
        </w:rPr>
      </w:pPr>
      <w:r>
        <w:rPr>
          <w:rFonts w:ascii="仿宋_GB2312" w:eastAsia="仿宋_GB2312" w:hAnsi="宋体" w:hint="eastAsia"/>
          <w:b/>
          <w:bCs/>
          <w:sz w:val="28"/>
          <w:szCs w:val="28"/>
        </w:rPr>
        <w:t>第五条：权利和义务</w:t>
      </w:r>
    </w:p>
    <w:p w:rsidR="002B0489" w:rsidRDefault="004B3881">
      <w:pPr>
        <w:spacing w:line="500" w:lineRule="exact"/>
        <w:rPr>
          <w:rFonts w:ascii="仿宋_GB2312" w:eastAsia="仿宋_GB2312" w:hAnsi="宋体"/>
          <w:b/>
          <w:bCs/>
          <w:sz w:val="28"/>
          <w:szCs w:val="28"/>
        </w:rPr>
      </w:pPr>
      <w:r>
        <w:rPr>
          <w:rFonts w:ascii="仿宋_GB2312" w:eastAsia="仿宋_GB2312" w:hAnsi="宋体" w:hint="eastAsia"/>
          <w:b/>
          <w:bCs/>
          <w:sz w:val="28"/>
          <w:szCs w:val="28"/>
        </w:rPr>
        <w:t>1.甲方：</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1）甲方有权了解乙方的经营场所、规模、操作模式等信息；有权随时到乙方的生产场地实地考察、参观，检查乙方的生产场所是否符合卫生条件等。</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2）甲方在向乙方下单时，须明确告之甲方所需货物的品名、规格、数量及要求等信息，以便乙方更好地准备货物；</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3）甲方有权就乙方违反本合同条款做出经济处罚。</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4）甲方有权向乙方退回滞销货物，但须在保质期内且包装完好、整洁，不影响乙方第二次销售。</w:t>
      </w:r>
    </w:p>
    <w:p w:rsidR="002B0489" w:rsidRDefault="004B3881">
      <w:pPr>
        <w:spacing w:line="500" w:lineRule="exact"/>
        <w:rPr>
          <w:rFonts w:ascii="仿宋_GB2312" w:eastAsia="仿宋_GB2312" w:hAnsi="宋体"/>
          <w:sz w:val="28"/>
          <w:szCs w:val="28"/>
        </w:rPr>
      </w:pPr>
      <w:r>
        <w:rPr>
          <w:rFonts w:ascii="仿宋_GB2312" w:eastAsia="仿宋_GB2312" w:hAnsi="宋体" w:hint="eastAsia"/>
          <w:b/>
          <w:bCs/>
          <w:sz w:val="28"/>
          <w:szCs w:val="28"/>
        </w:rPr>
        <w:t>2.乙方：</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1）乙方须保证按本合同第二条所列的“采购、供货要求”向甲方供货。甲方在本合同执行过程中的任何验收、接收、确认行为，均不免除乙方对货物及服务的质量、卫生、食品安全应承担的责任。</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2）乙方在向甲方送货途中所发生的任何交通意外、责任事故等均与甲方无关，乙方自行承担送货至甲方过程中所发生的所有责任事故。</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3）乙方在送货至甲方时，须无条件遵守甲方的规章制度、管理规范等，无条件接受甲方的管理。</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4）乙方须主动向甲方提供食品及原材料采购索证等资料；</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5）乙方有义务协助甲方处理未使用的食品及原材料，在不影响第二次销售的前提下，乙方须无条件接受甲方退货。但包装损坏、过期等不能再出售的食品及原材，且非乙方供货过失的，乙方有权拒绝退货。</w:t>
      </w:r>
    </w:p>
    <w:p w:rsidR="002B0489" w:rsidRDefault="004B3881">
      <w:pPr>
        <w:pStyle w:val="a9"/>
        <w:spacing w:line="500" w:lineRule="exact"/>
        <w:ind w:firstLine="480"/>
        <w:rPr>
          <w:rFonts w:ascii="仿宋_GB2312" w:eastAsia="仿宋_GB2312" w:hAnsi="宋体" w:cs="宋体"/>
          <w:sz w:val="28"/>
          <w:szCs w:val="28"/>
        </w:rPr>
      </w:pPr>
      <w:r>
        <w:rPr>
          <w:rFonts w:ascii="仿宋_GB2312" w:eastAsia="仿宋_GB2312" w:hAnsi="宋体" w:cs="宋体" w:hint="eastAsia"/>
          <w:sz w:val="28"/>
          <w:szCs w:val="28"/>
        </w:rPr>
        <w:t>6）乙方不得向甲方任何采购、验收人员送礼、送物，不得造假采购单据、提供虚假购物凭证等。</w:t>
      </w:r>
    </w:p>
    <w:p w:rsidR="002B0489" w:rsidRDefault="004B3881">
      <w:pPr>
        <w:pStyle w:val="a9"/>
        <w:spacing w:line="500" w:lineRule="exact"/>
        <w:ind w:firstLine="480"/>
        <w:rPr>
          <w:rFonts w:ascii="仿宋_GB2312" w:eastAsia="仿宋_GB2312" w:hAnsi="宋体" w:cs="宋体"/>
          <w:sz w:val="28"/>
          <w:szCs w:val="28"/>
        </w:rPr>
      </w:pPr>
      <w:r>
        <w:rPr>
          <w:rFonts w:ascii="仿宋_GB2312" w:eastAsia="仿宋_GB2312" w:hint="eastAsia"/>
          <w:sz w:val="28"/>
          <w:szCs w:val="28"/>
        </w:rPr>
        <w:t>7）</w:t>
      </w:r>
      <w:r>
        <w:rPr>
          <w:rFonts w:ascii="仿宋_GB2312" w:eastAsia="仿宋_GB2312" w:hAnsi="宋体" w:cs="宋体" w:hint="eastAsia"/>
          <w:sz w:val="28"/>
          <w:szCs w:val="28"/>
        </w:rPr>
        <w:t>乙方不得以甲方名义，对外赊欠货物或借贷，凡乙方金钱上一切行为，概</w:t>
      </w:r>
      <w:r>
        <w:rPr>
          <w:rFonts w:ascii="仿宋_GB2312" w:eastAsia="仿宋_GB2312" w:hAnsi="宋体" w:cs="宋体" w:hint="eastAsia"/>
          <w:sz w:val="28"/>
          <w:szCs w:val="28"/>
        </w:rPr>
        <w:lastRenderedPageBreak/>
        <w:t>与甲方无关。乙方应缴各项税款，应自行缴纳，如有逃税、漏税之事宜，应自行负责。</w:t>
      </w:r>
    </w:p>
    <w:p w:rsidR="002B0489" w:rsidRDefault="004B3881">
      <w:pPr>
        <w:pStyle w:val="a9"/>
        <w:spacing w:line="500" w:lineRule="exact"/>
        <w:ind w:firstLine="480"/>
        <w:rPr>
          <w:rFonts w:ascii="仿宋_GB2312" w:eastAsia="仿宋_GB2312" w:hAnsi="宋体" w:cs="宋体"/>
          <w:sz w:val="28"/>
          <w:szCs w:val="28"/>
        </w:rPr>
      </w:pPr>
      <w:r>
        <w:rPr>
          <w:rFonts w:ascii="仿宋_GB2312" w:eastAsia="仿宋_GB2312" w:hAnsi="宋体" w:cs="宋体"/>
          <w:sz w:val="28"/>
          <w:szCs w:val="28"/>
        </w:rPr>
        <w:t>8）甲方将不定期组织相关人员从</w:t>
      </w:r>
      <w:r>
        <w:rPr>
          <w:rFonts w:asciiTheme="minorHAnsi" w:eastAsia="仿宋_GB2312" w:hAnsiTheme="minorHAnsi" w:cs="宋体" w:hint="eastAsia"/>
          <w:sz w:val="28"/>
          <w:szCs w:val="28"/>
        </w:rPr>
        <w:t>乌鲁木齐各</w:t>
      </w:r>
      <w:r>
        <w:rPr>
          <w:rFonts w:ascii="仿宋_GB2312" w:eastAsia="仿宋_GB2312" w:hAnsi="宋体" w:cs="宋体"/>
          <w:sz w:val="28"/>
          <w:szCs w:val="28"/>
        </w:rPr>
        <w:t>农贸相关市场对乙方所供货物价格、品质提供等内容进行抽查、考察和询价，如出现价格高于批发价或以次充好情况，甲方有权予以处罚。</w:t>
      </w:r>
    </w:p>
    <w:p w:rsidR="002B0489" w:rsidRDefault="004B3881">
      <w:pPr>
        <w:pStyle w:val="a9"/>
        <w:spacing w:line="500" w:lineRule="exact"/>
        <w:ind w:firstLine="480"/>
        <w:rPr>
          <w:rFonts w:ascii="仿宋_GB2312" w:eastAsia="仿宋_GB2312" w:hAnsi="宋体" w:cs="宋体"/>
          <w:sz w:val="28"/>
          <w:szCs w:val="28"/>
        </w:rPr>
      </w:pPr>
      <w:r>
        <w:rPr>
          <w:rFonts w:ascii="仿宋_GB2312" w:eastAsia="仿宋_GB2312" w:hAnsi="宋体" w:cs="宋体"/>
          <w:sz w:val="28"/>
          <w:szCs w:val="28"/>
        </w:rPr>
        <w:t>8）.1 经考察询价，当日货物中产品存在高于市场价格的，单日所供所有货物不予结算，并主张违约金1万元。</w:t>
      </w:r>
    </w:p>
    <w:p w:rsidR="002B0489" w:rsidRDefault="004B3881">
      <w:pPr>
        <w:pStyle w:val="a9"/>
        <w:spacing w:line="500" w:lineRule="exact"/>
        <w:ind w:firstLine="480"/>
        <w:rPr>
          <w:rFonts w:ascii="仿宋_GB2312" w:eastAsia="仿宋_GB2312" w:hAnsi="宋体" w:cs="宋体"/>
          <w:sz w:val="28"/>
          <w:szCs w:val="28"/>
        </w:rPr>
      </w:pPr>
      <w:r>
        <w:rPr>
          <w:rFonts w:ascii="仿宋_GB2312" w:eastAsia="仿宋_GB2312" w:hAnsi="宋体" w:cs="宋体"/>
          <w:sz w:val="28"/>
          <w:szCs w:val="28"/>
        </w:rPr>
        <w:t>8）.2 乙方如出现3次8）.1 以上情形的，甲方有权解除合同并主张违约金3万元。</w:t>
      </w:r>
    </w:p>
    <w:p w:rsidR="002B0489" w:rsidRDefault="004B3881">
      <w:pPr>
        <w:spacing w:beforeLines="50" w:before="120" w:afterLines="50" w:after="120" w:line="500" w:lineRule="exact"/>
        <w:ind w:firstLineChars="200" w:firstLine="561"/>
        <w:rPr>
          <w:rFonts w:ascii="仿宋_GB2312" w:eastAsia="仿宋_GB2312" w:hAnsi="宋体"/>
          <w:b/>
          <w:bCs/>
          <w:sz w:val="28"/>
          <w:szCs w:val="28"/>
        </w:rPr>
      </w:pPr>
      <w:r>
        <w:rPr>
          <w:rFonts w:ascii="仿宋_GB2312" w:eastAsia="仿宋_GB2312" w:hAnsi="宋体" w:hint="eastAsia"/>
          <w:b/>
          <w:bCs/>
          <w:sz w:val="28"/>
          <w:szCs w:val="28"/>
        </w:rPr>
        <w:t>第六条；</w:t>
      </w:r>
      <w:r>
        <w:rPr>
          <w:rFonts w:ascii="仿宋_GB2312" w:eastAsia="仿宋_GB2312" w:hAnsi="宋体" w:hint="eastAsia"/>
          <w:b/>
          <w:bCs/>
          <w:sz w:val="28"/>
          <w:szCs w:val="28"/>
          <w:lang w:val="zh-CN"/>
        </w:rPr>
        <w:t>对投标供应商的要求</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lang w:val="zh-CN"/>
        </w:rPr>
        <w:t>1、所有参与投标供应商必须讲诚信、讲信誉，恪守职业道德和行业规则。以质量求生存， 认真做到同质同价、货真价实、保质保量。</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lang w:val="zh-CN"/>
        </w:rPr>
        <w:t>2、所有参与招标的供应商需做到质量合格、价格稳定，坚决杜绝以次充好，所报价格应 低于同类产品的一级市场批发价，所报价格均为到货价（此价格包括物品储藏、运输、搬运装 卸、税费等一切相关费用）。</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lang w:val="zh-CN"/>
        </w:rPr>
        <w:t>3、供应商对所提供的物资需送货并搬运入库。并装卸码放整齐；在验收品种、数量、质 量之后，由甲方指定人员和乙方人员在送货单上确认签字后则完成交货。</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lang w:val="zh-CN"/>
        </w:rPr>
        <w:t>4、 甲方对不符合验收要求的货物等有权予以退回，乙方确认后于 24 小时内必须及时换 货，费用乙方自理。</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lang w:val="zh-CN"/>
        </w:rPr>
        <w:t>5、中标供应商保证在供货时遵从甲方关于本项目的采购程序，保证不会将合同及（或） 其中的权利、义务转让，不得转包、分包。</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lang w:val="zh-CN"/>
        </w:rPr>
        <w:t>6、供货时间：遵照甲方安排。如乙方不能及时送货造成甲方无法正常供餐者，累计二次 出现同样情况者或季度满意度低于 50%的，甲方有权单方终止合同。</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lang w:val="zh-CN"/>
        </w:rPr>
        <w:lastRenderedPageBreak/>
        <w:t>7、配送人员拥有从业人员健康体检合格证明。</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lang w:val="zh-CN"/>
        </w:rPr>
        <w:t>8、投标供应商应充分考虑供货渠道及食品安全问题，如遇特殊情况，投标供应商应能够 保障供货，不会出现断供、无货等情况发生。</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lang w:val="zh-CN"/>
        </w:rPr>
        <w:t>备注：</w:t>
      </w:r>
    </w:p>
    <w:p w:rsidR="002B0489" w:rsidRDefault="004B3881">
      <w:pPr>
        <w:spacing w:beforeLines="50" w:before="120" w:afterLines="50" w:after="120" w:line="500" w:lineRule="exact"/>
        <w:ind w:firstLineChars="196" w:firstLine="549"/>
        <w:rPr>
          <w:rFonts w:ascii="仿宋_GB2312" w:eastAsia="仿宋_GB2312" w:hAnsi="宋体"/>
          <w:sz w:val="28"/>
          <w:szCs w:val="28"/>
          <w:lang w:val="zh-CN"/>
        </w:rPr>
      </w:pPr>
      <w:r>
        <w:rPr>
          <w:rFonts w:ascii="仿宋_GB2312" w:eastAsia="仿宋_GB2312" w:hAnsi="宋体" w:hint="eastAsia"/>
          <w:sz w:val="28"/>
          <w:szCs w:val="28"/>
        </w:rPr>
        <w:t>1</w:t>
      </w:r>
      <w:r>
        <w:rPr>
          <w:rFonts w:ascii="仿宋_GB2312" w:eastAsia="仿宋_GB2312" w:hAnsi="宋体" w:hint="eastAsia"/>
          <w:sz w:val="28"/>
          <w:szCs w:val="28"/>
          <w:lang w:val="zh-CN"/>
        </w:rPr>
        <w:t>、技术指标中凡有品牌描述或指向某品牌的指标均为参考指标。</w:t>
      </w:r>
    </w:p>
    <w:p w:rsidR="002B0489" w:rsidRDefault="004B3881">
      <w:pPr>
        <w:spacing w:beforeLines="50" w:before="120" w:afterLines="50" w:after="120" w:line="500" w:lineRule="exact"/>
        <w:ind w:firstLineChars="196" w:firstLine="549"/>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lang w:val="zh-CN"/>
        </w:rPr>
        <w:t>、投标人应保证提供产品的新鲜和食品安全，各投标供应商应充分考虑供货渠道及食品安全 问题，如遇特殊情况，投标供应商应能够保障供货，不会出现断供、无货等情况发</w:t>
      </w:r>
      <w:r>
        <w:rPr>
          <w:rFonts w:ascii="仿宋_GB2312" w:eastAsia="仿宋_GB2312" w:hAnsi="宋体" w:hint="eastAsia"/>
          <w:sz w:val="28"/>
          <w:szCs w:val="28"/>
        </w:rPr>
        <w:t>生。</w:t>
      </w:r>
    </w:p>
    <w:p w:rsidR="002B0489" w:rsidRDefault="002B0489">
      <w:pPr>
        <w:spacing w:beforeLines="50" w:before="120" w:afterLines="50" w:after="120" w:line="500" w:lineRule="exact"/>
        <w:ind w:firstLineChars="196" w:firstLine="549"/>
        <w:rPr>
          <w:rFonts w:ascii="仿宋_GB2312" w:eastAsia="仿宋_GB2312" w:hAnsi="宋体"/>
          <w:sz w:val="28"/>
          <w:szCs w:val="28"/>
        </w:rPr>
      </w:pPr>
    </w:p>
    <w:p w:rsidR="002B0489" w:rsidRDefault="004B3881">
      <w:pPr>
        <w:spacing w:beforeLines="50" w:before="120" w:afterLines="50" w:after="120" w:line="500" w:lineRule="exact"/>
        <w:rPr>
          <w:rFonts w:ascii="仿宋_GB2312" w:eastAsia="仿宋_GB2312" w:hAnsi="宋体"/>
          <w:b/>
          <w:bCs/>
          <w:sz w:val="28"/>
          <w:szCs w:val="28"/>
        </w:rPr>
      </w:pPr>
      <w:r>
        <w:rPr>
          <w:rFonts w:ascii="仿宋_GB2312" w:eastAsia="仿宋_GB2312" w:hAnsi="宋体" w:hint="eastAsia"/>
          <w:b/>
          <w:bCs/>
          <w:sz w:val="28"/>
          <w:szCs w:val="28"/>
        </w:rPr>
        <w:t>第七条：保密约定</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1.乙方不得向第三方透露甲方向乙方采购的任何物品的类别、品质、价位等信息；</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2.乙方向甲方所提供商品的类别、价位等供货信息，甲方不得向外透露；</w:t>
      </w:r>
    </w:p>
    <w:p w:rsidR="002B0489" w:rsidRDefault="004B3881">
      <w:pPr>
        <w:spacing w:beforeLines="100" w:before="240" w:afterLines="100" w:after="240" w:line="500" w:lineRule="exact"/>
        <w:ind w:firstLineChars="196" w:firstLine="549"/>
        <w:rPr>
          <w:rFonts w:ascii="仿宋_GB2312" w:eastAsia="仿宋_GB2312" w:hAnsi="宋体"/>
          <w:b/>
          <w:bCs/>
          <w:sz w:val="28"/>
          <w:szCs w:val="28"/>
        </w:rPr>
      </w:pPr>
      <w:r>
        <w:rPr>
          <w:rFonts w:ascii="仿宋_GB2312" w:eastAsia="仿宋_GB2312" w:hAnsi="宋体" w:hint="eastAsia"/>
          <w:b/>
          <w:bCs/>
          <w:sz w:val="28"/>
          <w:szCs w:val="28"/>
        </w:rPr>
        <w:t>第八条：违约责任</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1）乙方未能在甲方指定的时间内送货到位，甲方有权拒收并由乙方赔偿甲方因此而带来的损失；</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2）乙方未按甲方的下单要求送货或送错货，造成甲方开餐困难的，乙方应支付500元以上2000元以下的违约金（具体标准视违规情况而定，所有违约金于当月货款中扣除）。如果产生损失的，乙方应赔偿全部损失。</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乙方向甲方提供本合同第二条所指的货物，造成甲方经济、声誉损失及责任事故的，甲方有权终止合同，拒绝支付乙方的全部货款，并要求乙方支付货款总额20%的违约金；如果给甲方及第三方造成损失的，乙方需赔偿全部损失。</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4）有证据证明乙方向甲方采购或验收及相关人员行贿行为的，甲方有权拒付乙方所有货款，并可追究乙方的法律责任。</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5）乙方供给甲方的货物出现短斤少两、以次充好，或造假采购单据、供货</w:t>
      </w:r>
      <w:r>
        <w:rPr>
          <w:rFonts w:ascii="仿宋_GB2312" w:eastAsia="仿宋_GB2312" w:hAnsi="宋体" w:cs="宋体" w:hint="eastAsia"/>
          <w:sz w:val="28"/>
          <w:szCs w:val="28"/>
        </w:rPr>
        <w:lastRenderedPageBreak/>
        <w:t>凭证情形的，一经发现，甲方可立即终止本合同，并有权要求乙方支付货款总额的20%的违约金。</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6）乙方未按本合同要求向甲方提供有效索证，造成甲方受到行政执法部门处罚的，所有的处罚金额由乙方承担。给甲方造成重大损失如被终止经营合同、被勒令停业整顿等情形的，甲方有权拒绝支付乙方货款，乙方无任何异议。</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7）乙方透露甲方的采购、经营等信息，给甲方造成经济损失的，甲方有权拒绝支付乙方全部货款，做为乙方对甲方的赔偿。</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8）本合同有效期内，非经甲方同意，乙方不得以任何理由擅自停止供货。乙方如擅自停止供货，甲方将视情节轻重予以解约处理，乙方不得异议。</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9）本合同有效期内，乙方如遇特殊情况欲解约停止供货，必须提前一个月书面提出，并经甲方同意。</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10）如违反本合同约定，违约方需向守约方支付货款总金额20%的违约金；如给守约方造成损失的，违约方应当承担全部损失的赔偿责任，损失包括直接损失以及间接损失，即包括但不限于医疗费、误工费、残疾赔偿金、交通费、住宿费、诉讼费、邮寄送达费、律师费等。</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11）乙方供给甲方的原材料价格未能按乌鲁木齐市重要农副产品零售价格监测旬报表平均价向下浮动X%的，甲方有权拒付乙方货款，并将视情节轻重予以解约处理，乙方不得异议。</w:t>
      </w:r>
    </w:p>
    <w:p w:rsidR="002B0489" w:rsidRDefault="004B3881">
      <w:pPr>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12）乙方只能提供本合同与配送采购清单规定项目的货。</w:t>
      </w:r>
    </w:p>
    <w:p w:rsidR="002B0489" w:rsidRDefault="004B3881">
      <w:pPr>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13）乙方提供的产品须经甲方验收人员的感官检验、外观检验和试用检验，若产品外观、包装、形式不符合要求、感官检验不能达到食品卫生安全标准的，甲方将现场拒收。乙方不能满足食品的质量及售后服务要求时，甲方有权终止合同。</w:t>
      </w:r>
    </w:p>
    <w:p w:rsidR="002B0489" w:rsidRDefault="004B3881">
      <w:pPr>
        <w:spacing w:beforeLines="50" w:before="120" w:afterLines="50" w:after="120" w:line="500" w:lineRule="exact"/>
        <w:ind w:firstLineChars="200" w:firstLine="561"/>
        <w:rPr>
          <w:rFonts w:ascii="仿宋_GB2312" w:eastAsia="仿宋_GB2312" w:hAnsi="宋体"/>
          <w:sz w:val="28"/>
          <w:szCs w:val="28"/>
        </w:rPr>
      </w:pPr>
      <w:r>
        <w:rPr>
          <w:rFonts w:ascii="仿宋_GB2312" w:eastAsia="仿宋_GB2312" w:hAnsi="宋体" w:hint="eastAsia"/>
          <w:b/>
          <w:bCs/>
          <w:sz w:val="28"/>
          <w:szCs w:val="28"/>
        </w:rPr>
        <w:t>第九条：责任免除</w:t>
      </w:r>
    </w:p>
    <w:p w:rsidR="002B0489" w:rsidRDefault="004B3881">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乙方因受自然灾害等不可抗力的因素而造成乙方违约，可以免除乙方责任，但乙方有义务协助甲方解决供货及开餐问题。</w:t>
      </w:r>
    </w:p>
    <w:p w:rsidR="002B0489" w:rsidRDefault="004B3881">
      <w:pPr>
        <w:spacing w:beforeLines="50" w:before="120" w:afterLines="50" w:after="120" w:line="500" w:lineRule="exact"/>
        <w:ind w:firstLineChars="196" w:firstLine="549"/>
        <w:rPr>
          <w:rFonts w:ascii="仿宋_GB2312" w:eastAsia="仿宋_GB2312" w:hAnsi="宋体"/>
          <w:sz w:val="28"/>
          <w:szCs w:val="28"/>
        </w:rPr>
      </w:pPr>
      <w:r>
        <w:rPr>
          <w:rFonts w:ascii="仿宋_GB2312" w:eastAsia="仿宋_GB2312" w:hAnsi="宋体" w:hint="eastAsia"/>
          <w:b/>
          <w:bCs/>
          <w:sz w:val="28"/>
          <w:szCs w:val="28"/>
        </w:rPr>
        <w:t>第十条：合同生效及终止</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1. 本合同经双方代表签字后，于签订的日期起开始生效，如双方签字日期不一致时，以最后签字方的签字日期为合同的生效日期。</w:t>
      </w:r>
    </w:p>
    <w:p w:rsidR="002B0489" w:rsidRDefault="004B3881">
      <w:pPr>
        <w:spacing w:line="500" w:lineRule="exact"/>
        <w:ind w:firstLineChars="200" w:firstLine="560"/>
        <w:rPr>
          <w:rFonts w:ascii="仿宋_GB2312" w:eastAsia="仿宋_GB2312" w:hAnsi="宋体"/>
          <w:sz w:val="28"/>
          <w:szCs w:val="28"/>
        </w:rPr>
      </w:pPr>
      <w:r>
        <w:rPr>
          <w:rFonts w:ascii="仿宋_GB2312" w:eastAsia="仿宋_GB2312" w:hAnsi="宋体" w:cs="宋体" w:hint="eastAsia"/>
          <w:sz w:val="28"/>
          <w:szCs w:val="28"/>
        </w:rPr>
        <w:t>2. 本合同未自行终止或协议终止的，合同一直有效；发生终止的，以最后的供货日期为终止日期。本合同终止后，保密条款、争议解决和双方未了的债权债务不受合同期满的影响，守约方有权提出索赔。</w:t>
      </w:r>
    </w:p>
    <w:p w:rsidR="002B0489" w:rsidRDefault="004B3881">
      <w:pPr>
        <w:spacing w:beforeLines="50" w:before="120" w:afterLines="50" w:after="120" w:line="500" w:lineRule="exact"/>
        <w:ind w:firstLineChars="196" w:firstLine="549"/>
        <w:rPr>
          <w:rFonts w:ascii="仿宋_GB2312" w:eastAsia="仿宋_GB2312" w:hAnsi="宋体"/>
          <w:sz w:val="28"/>
          <w:szCs w:val="28"/>
        </w:rPr>
      </w:pPr>
      <w:r>
        <w:rPr>
          <w:rFonts w:ascii="仿宋_GB2312" w:eastAsia="仿宋_GB2312" w:hAnsi="宋体" w:hint="eastAsia"/>
          <w:b/>
          <w:bCs/>
          <w:sz w:val="28"/>
          <w:szCs w:val="28"/>
        </w:rPr>
        <w:t>第十一条：争议解决</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本合同经甲乙双方协商签订，发生争议时，亦应通过友好协商解决。如协商不能解决时，可将争议提交甲方所在地有管辖权的法院诉讼解决。</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双方承诺合同所载明的信息及联系方式等均真实有效，能够准确送达各类文件及法律文书，如发生变化应提前</w:t>
      </w:r>
      <w:r>
        <w:rPr>
          <w:rFonts w:ascii="仿宋_GB2312" w:eastAsia="仿宋_GB2312" w:hAnsi="宋体" w:cs="宋体"/>
          <w:sz w:val="28"/>
          <w:szCs w:val="28"/>
        </w:rPr>
        <w:t>3日通知对方，否则视为未变更，向该地址或联系方式发送之一切文件均视为已送达。</w:t>
      </w:r>
    </w:p>
    <w:p w:rsidR="002B0489" w:rsidRDefault="004B3881">
      <w:pPr>
        <w:tabs>
          <w:tab w:val="left" w:pos="0"/>
        </w:tabs>
        <w:spacing w:beforeLines="50" w:before="120" w:afterLines="50" w:after="120" w:line="500" w:lineRule="exact"/>
        <w:ind w:firstLineChars="147" w:firstLine="412"/>
        <w:rPr>
          <w:rFonts w:ascii="仿宋_GB2312" w:eastAsia="仿宋_GB2312" w:hAnsi="宋体"/>
          <w:sz w:val="28"/>
          <w:szCs w:val="28"/>
        </w:rPr>
      </w:pPr>
      <w:r>
        <w:rPr>
          <w:rFonts w:ascii="仿宋_GB2312" w:eastAsia="仿宋_GB2312" w:hAnsi="宋体" w:hint="eastAsia"/>
          <w:b/>
          <w:bCs/>
          <w:sz w:val="28"/>
          <w:szCs w:val="28"/>
        </w:rPr>
        <w:t>第十二条：合同的确认</w:t>
      </w:r>
    </w:p>
    <w:p w:rsidR="002B0489" w:rsidRDefault="004B3881">
      <w:pPr>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双方应严格遵守以上合同条款，如合作中遇未尽事宜，须经双方友好协商达成一致，并以书面形式经双方签字作为本合同补充协议。补充协议与本合同具有同等法律效应，为本合同不可分割的组成部分，对双方具有同等约束力。</w:t>
      </w:r>
    </w:p>
    <w:p w:rsidR="002B0489" w:rsidRDefault="004B3881">
      <w:pPr>
        <w:spacing w:line="500" w:lineRule="exact"/>
        <w:ind w:firstLineChars="200" w:firstLine="560"/>
      </w:pPr>
      <w:r>
        <w:rPr>
          <w:rFonts w:ascii="仿宋_GB2312" w:eastAsia="仿宋_GB2312" w:hAnsi="宋体" w:cs="宋体" w:hint="eastAsia"/>
          <w:sz w:val="28"/>
          <w:szCs w:val="28"/>
        </w:rPr>
        <w:t>2.本合同一式四份，甲乙双方各执两份，具同等法律效力，双方代表签字后生效。</w:t>
      </w:r>
    </w:p>
    <w:p w:rsidR="002B0489" w:rsidRDefault="004B3881">
      <w:pPr>
        <w:spacing w:line="500" w:lineRule="exact"/>
        <w:rPr>
          <w:rFonts w:ascii="仿宋_GB2312" w:eastAsia="仿宋_GB2312" w:hAnsi="宋体" w:cs="黑体"/>
          <w:b/>
          <w:bCs/>
          <w:sz w:val="28"/>
          <w:szCs w:val="28"/>
        </w:rPr>
      </w:pPr>
      <w:r>
        <w:rPr>
          <w:rFonts w:ascii="仿宋_GB2312" w:eastAsia="仿宋_GB2312" w:hAnsi="宋体" w:cs="黑体" w:hint="eastAsia"/>
          <w:b/>
          <w:bCs/>
          <w:sz w:val="28"/>
          <w:szCs w:val="28"/>
        </w:rPr>
        <w:t>甲方（盖章）：</w:t>
      </w:r>
      <w:r>
        <w:rPr>
          <w:rFonts w:ascii="仿宋_GB2312" w:eastAsia="仿宋_GB2312" w:hAnsi="宋体" w:cs="宋体" w:hint="eastAsia"/>
          <w:sz w:val="28"/>
          <w:szCs w:val="28"/>
        </w:rPr>
        <w:t xml:space="preserve">                      </w:t>
      </w:r>
      <w:r>
        <w:rPr>
          <w:rFonts w:ascii="仿宋_GB2312" w:eastAsia="仿宋_GB2312" w:hAnsi="宋体" w:cs="黑体" w:hint="eastAsia"/>
          <w:b/>
          <w:bCs/>
          <w:sz w:val="28"/>
          <w:szCs w:val="28"/>
        </w:rPr>
        <w:t>乙方（盖章）：</w:t>
      </w:r>
      <w:r>
        <w:rPr>
          <w:rFonts w:ascii="仿宋_GB2312" w:eastAsia="仿宋_GB2312" w:hAnsi="宋体" w:cs="宋体" w:hint="eastAsia"/>
          <w:sz w:val="28"/>
          <w:szCs w:val="28"/>
        </w:rPr>
        <w:t xml:space="preserve">    </w:t>
      </w:r>
      <w:r>
        <w:rPr>
          <w:rFonts w:ascii="仿宋_GB2312" w:eastAsia="仿宋_GB2312" w:hAnsi="宋体" w:cs="黑体" w:hint="eastAsia"/>
          <w:b/>
          <w:bCs/>
          <w:sz w:val="28"/>
          <w:szCs w:val="28"/>
        </w:rPr>
        <w:t xml:space="preserve">  </w:t>
      </w:r>
    </w:p>
    <w:p w:rsidR="002B0489" w:rsidRDefault="004B3881">
      <w:pPr>
        <w:spacing w:line="500" w:lineRule="exact"/>
        <w:ind w:left="4759" w:hangingChars="1698" w:hanging="4759"/>
        <w:rPr>
          <w:rFonts w:ascii="仿宋_GB2312" w:eastAsia="仿宋_GB2312" w:hAnsi="宋体" w:cs="黑体"/>
          <w:b/>
          <w:bCs/>
          <w:sz w:val="28"/>
          <w:szCs w:val="28"/>
        </w:rPr>
      </w:pPr>
      <w:r>
        <w:rPr>
          <w:rFonts w:ascii="仿宋_GB2312" w:eastAsia="仿宋_GB2312" w:hAnsi="宋体" w:cs="黑体" w:hint="eastAsia"/>
          <w:b/>
          <w:bCs/>
          <w:sz w:val="28"/>
          <w:szCs w:val="28"/>
        </w:rPr>
        <w:t>地址：                                地址：</w:t>
      </w:r>
    </w:p>
    <w:p w:rsidR="002B0489" w:rsidRDefault="004B3881">
      <w:pPr>
        <w:spacing w:line="500" w:lineRule="exact"/>
        <w:rPr>
          <w:rFonts w:ascii="仿宋_GB2312" w:eastAsia="仿宋_GB2312" w:hAnsi="宋体" w:cs="黑体"/>
          <w:b/>
          <w:bCs/>
          <w:sz w:val="28"/>
          <w:szCs w:val="28"/>
        </w:rPr>
      </w:pPr>
      <w:r>
        <w:rPr>
          <w:rFonts w:ascii="仿宋_GB2312" w:eastAsia="仿宋_GB2312" w:hAnsi="宋体" w:cs="黑体" w:hint="eastAsia"/>
          <w:b/>
          <w:bCs/>
          <w:sz w:val="28"/>
          <w:szCs w:val="28"/>
        </w:rPr>
        <w:t xml:space="preserve">法人（委托人）签字：                 法人（委托人）签字： </w:t>
      </w:r>
    </w:p>
    <w:p w:rsidR="002B0489" w:rsidRDefault="004B3881">
      <w:pPr>
        <w:spacing w:line="500" w:lineRule="exact"/>
        <w:rPr>
          <w:rFonts w:ascii="仿宋_GB2312" w:eastAsia="仿宋_GB2312" w:hAnsi="宋体" w:cs="黑体"/>
          <w:b/>
          <w:bCs/>
          <w:sz w:val="28"/>
          <w:szCs w:val="28"/>
        </w:rPr>
      </w:pPr>
      <w:r>
        <w:rPr>
          <w:rFonts w:ascii="仿宋_GB2312" w:eastAsia="仿宋_GB2312" w:hAnsi="宋体" w:cs="黑体" w:hint="eastAsia"/>
          <w:b/>
          <w:bCs/>
          <w:sz w:val="28"/>
          <w:szCs w:val="28"/>
        </w:rPr>
        <w:t>账号：                                 账号：</w:t>
      </w:r>
    </w:p>
    <w:p w:rsidR="002B0489" w:rsidRDefault="004B3881">
      <w:pPr>
        <w:spacing w:line="500" w:lineRule="exact"/>
        <w:rPr>
          <w:rFonts w:ascii="仿宋_GB2312" w:eastAsia="仿宋_GB2312" w:hAnsi="宋体" w:cs="黑体"/>
          <w:b/>
          <w:bCs/>
          <w:sz w:val="28"/>
          <w:szCs w:val="28"/>
        </w:rPr>
      </w:pPr>
      <w:r>
        <w:rPr>
          <w:rFonts w:ascii="仿宋_GB2312" w:eastAsia="仿宋_GB2312" w:hAnsi="宋体" w:cs="黑体" w:hint="eastAsia"/>
          <w:b/>
          <w:bCs/>
          <w:sz w:val="28"/>
          <w:szCs w:val="28"/>
        </w:rPr>
        <w:t>开户行：                               开户行：</w:t>
      </w:r>
    </w:p>
    <w:p w:rsidR="002B0489" w:rsidRDefault="004B3881">
      <w:pPr>
        <w:spacing w:line="500" w:lineRule="exact"/>
        <w:rPr>
          <w:rFonts w:ascii="仿宋_GB2312" w:eastAsia="仿宋_GB2312" w:hAnsi="宋体" w:cs="黑体"/>
          <w:b/>
          <w:bCs/>
          <w:sz w:val="28"/>
          <w:szCs w:val="28"/>
        </w:rPr>
      </w:pPr>
      <w:r>
        <w:rPr>
          <w:rFonts w:ascii="仿宋_GB2312" w:eastAsia="仿宋_GB2312" w:hAnsi="宋体" w:cs="黑体" w:hint="eastAsia"/>
          <w:b/>
          <w:bCs/>
          <w:sz w:val="28"/>
          <w:szCs w:val="28"/>
        </w:rPr>
        <w:t>电话：                                 电话：</w:t>
      </w:r>
    </w:p>
    <w:p w:rsidR="002B0489" w:rsidRDefault="002B0489">
      <w:pPr>
        <w:spacing w:line="500" w:lineRule="exact"/>
        <w:rPr>
          <w:rFonts w:ascii="仿宋_GB2312" w:eastAsia="仿宋_GB2312" w:hAnsi="宋体" w:cs="黑体"/>
          <w:b/>
          <w:bCs/>
          <w:sz w:val="28"/>
          <w:szCs w:val="28"/>
        </w:rPr>
      </w:pPr>
    </w:p>
    <w:p w:rsidR="002B0489" w:rsidRDefault="004B3881">
      <w:pPr>
        <w:spacing w:beforeLines="50" w:before="120" w:afterLines="50" w:after="120" w:line="500" w:lineRule="exact"/>
        <w:ind w:firstLineChars="196" w:firstLine="549"/>
        <w:rPr>
          <w:rFonts w:ascii="仿宋_GB2312" w:eastAsia="仿宋_GB2312" w:hAnsi="宋体"/>
          <w:sz w:val="28"/>
          <w:szCs w:val="28"/>
        </w:rPr>
        <w:sectPr w:rsidR="002B0489">
          <w:headerReference w:type="default" r:id="rId17"/>
          <w:footerReference w:type="default" r:id="rId18"/>
          <w:pgSz w:w="11906" w:h="16840"/>
          <w:pgMar w:top="1410" w:right="1080" w:bottom="1332" w:left="1080" w:header="1074" w:footer="1118" w:gutter="0"/>
          <w:cols w:space="720"/>
        </w:sectPr>
      </w:pPr>
      <w:r>
        <w:rPr>
          <w:rFonts w:ascii="仿宋_GB2312" w:eastAsia="仿宋_GB2312" w:hAnsi="宋体" w:cs="黑体" w:hint="eastAsia"/>
          <w:b/>
          <w:bCs/>
          <w:sz w:val="28"/>
          <w:szCs w:val="28"/>
        </w:rPr>
        <w:t>日期：年  月   日              日期：  年  月  日</w:t>
      </w:r>
    </w:p>
    <w:p w:rsidR="002B0489" w:rsidRDefault="002B0489">
      <w:pPr>
        <w:spacing w:line="500" w:lineRule="exact"/>
        <w:rPr>
          <w:rFonts w:eastAsia="黑体"/>
          <w:b/>
          <w:sz w:val="32"/>
          <w:szCs w:val="32"/>
        </w:rPr>
      </w:pPr>
    </w:p>
    <w:p w:rsidR="002B0489" w:rsidRDefault="002B0489"/>
    <w:p w:rsidR="002B0489" w:rsidRDefault="004B3881">
      <w:pPr>
        <w:numPr>
          <w:ilvl w:val="0"/>
          <w:numId w:val="5"/>
        </w:numPr>
        <w:spacing w:line="360" w:lineRule="exact"/>
        <w:jc w:val="center"/>
        <w:rPr>
          <w:rFonts w:eastAsia="微软雅黑"/>
          <w:bCs/>
          <w:sz w:val="32"/>
          <w:szCs w:val="32"/>
        </w:rPr>
      </w:pPr>
      <w:r>
        <w:rPr>
          <w:rFonts w:eastAsia="微软雅黑"/>
          <w:bCs/>
          <w:sz w:val="32"/>
          <w:szCs w:val="32"/>
        </w:rPr>
        <w:t>采购项目</w:t>
      </w:r>
      <w:r>
        <w:rPr>
          <w:rFonts w:eastAsia="微软雅黑" w:hint="eastAsia"/>
          <w:bCs/>
          <w:sz w:val="32"/>
          <w:szCs w:val="32"/>
        </w:rPr>
        <w:t>需求</w:t>
      </w:r>
    </w:p>
    <w:p w:rsidR="002B0489" w:rsidRDefault="002B0489">
      <w:pPr>
        <w:pStyle w:val="a9"/>
      </w:pP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一、项目概述及相关情况说明：</w:t>
      </w:r>
    </w:p>
    <w:p w:rsidR="002B0489" w:rsidRDefault="002307BF">
      <w:pPr>
        <w:pStyle w:val="aa"/>
        <w:ind w:leftChars="0" w:left="0"/>
        <w:rPr>
          <w:rFonts w:ascii="仿宋" w:eastAsia="仿宋" w:hAnsi="仿宋"/>
          <w:sz w:val="28"/>
          <w:szCs w:val="28"/>
        </w:rPr>
      </w:pPr>
      <w:r w:rsidRPr="002307BF">
        <w:rPr>
          <w:rFonts w:ascii="仿宋" w:eastAsia="仿宋" w:hAnsi="仿宋" w:hint="eastAsia"/>
          <w:sz w:val="28"/>
          <w:szCs w:val="28"/>
        </w:rPr>
        <w:t>蔬菜、米、面、油、调料、鸡、鱼、牛肉、羊肉、牛奶、酸奶、水果、压面、鸡蛋、一次性餐具等</w:t>
      </w:r>
      <w:r w:rsidR="004B3881">
        <w:rPr>
          <w:rFonts w:ascii="仿宋" w:eastAsia="仿宋" w:hAnsi="仿宋" w:hint="eastAsia"/>
          <w:sz w:val="28"/>
          <w:szCs w:val="28"/>
        </w:rPr>
        <w:t>，确保食材来源正规、品质合格，严格遵守食品安全相关标准。需按时配送， 保证食材新鲜度与及时性，特殊情况能紧急调配食材。</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二、服务内容及要求：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1、食堂食材供应配送，包括</w:t>
      </w:r>
      <w:r w:rsidR="002307BF" w:rsidRPr="002307BF">
        <w:rPr>
          <w:rFonts w:ascii="仿宋" w:eastAsia="仿宋" w:hAnsi="仿宋" w:hint="eastAsia"/>
          <w:sz w:val="28"/>
          <w:szCs w:val="28"/>
        </w:rPr>
        <w:t>蔬菜、米、面、油、调料、鸡、鱼、牛肉、羊肉、牛奶、酸奶、水果、压面、鸡蛋、一次性餐具等</w:t>
      </w:r>
      <w:r>
        <w:rPr>
          <w:rFonts w:ascii="仿宋" w:eastAsia="仿宋" w:hAnsi="仿宋" w:hint="eastAsia"/>
          <w:sz w:val="28"/>
          <w:szCs w:val="28"/>
        </w:rPr>
        <w:t>。</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2、供应商应确保在采购人有临时需求时，二小时内能够送货。</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3、供应商所提供的所有食材清单，经采购人确认后，再进行配送。</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4、配送的奶制品生产日期为 3 天内，米面油等生产日期与配送日期相差不得超过 3 个月。</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5、供应方在供应过程中，若供应产品食品因质量原因引起的不良后果，供方应承担全部 经济责任，直至追究相关法律责任；同时甲方可视情况严重程度扣减货款，情况特别严重的可 取消其以后的供应资格。</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6、若中标供应商在采购人规定的时间内未能及时配送食材或经采购人日常随机检查（包 括满意度调查）的检查考核中出现服务质量未达到采购人配送标准达三次以上，均视为中标人 违约，采购人有权视具体情况，随时取消该单位的中标资格，且有权立即解除合同。对此投标 人必须承诺不得有异议，否则视为不响应招标文件要求。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三、产品技术（质量）要求：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（一）蔬菜类：</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1、叶菜类、根茎类：执行国家卫生标准GB5009 系列，色泽鲜嫩、无黑斑、无烂叶、无烂 心、无虫眼、无机械损伤等。农残不超标，并可溯源。</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2、瓜类与茄果类：执行国家卫生标准GB5009 系列，表皮无损伤、手感坚实、无断裂、无 病斑、无腐烂。农残不超标，并可溯源。</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3、菌类：执行国家卫生标准GB5009 系列，状完整、无腐烂、无发霉、无虫蛀、无失水枯 萎。农残不超标，并可溯源。</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4、蔬菜、加工面的数量：按甲方每日指定定购数量为准。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5、计量单位：按公斤计。</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lastRenderedPageBreak/>
        <w:t>6、计量方法： 由乙方称重，送到甲方所指定地点，再由甲方进行去除外包装净重核准称</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重。</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7、供应：</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（1）按甲方指定的品种、数量统一打包，运送到甲方指定地点后， 由甲方除去包装验收称重。</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（2）供货地点： 甲方指定地点。</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（3）供货时间：遵照甲方安排，如乙方不能及时送货造成甲方无法正常供餐者，累计二次出 现同样情况者，甲方有权单方终止合同。</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8、根据甲方采购计划单的品种数量，乙方不得缺斤少两，缺货少货由乙方及时补齐，运 输费用乙方自理。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9、 甲方对不符合验收要求的蔬菜、加工面有权予以退回，乙方必须及时换货，费用乙方 自理。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10、蔬菜要求品种丰富，质量均匀。外观要求：形状完整、色泽鲜亮、气味正常、长度均 匀。品质要求：有新鲜度、无虫害病害、无畸形、无腐烂、少损伤和杂质。</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净菜率要求：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辣椒类：95%以上；</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叶菜类：80%以上；</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葱蒜类：90%以上；</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果菜类：95%以上；</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花菜类：95%以上；</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茎菜类：90%以上；</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根菜类：90%以上；</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食用菌类：95%以上。</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11、如甲方临时需购菜品、加工面，乙方必须按指定的品种、数量及时送货，运输费用自理。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12、如发现质次价高的菜品或同等质量菜品价格虚高的现象，甲方根据所验货物数量金额 对乙方双倍处罚或减半付款，并提出一次警告；二次出现同样情况者， 甲方有权单方终止合同。</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13、提供所需证件及产品检验报告单。在实施中，甲方将核实供货方投标书中的</w:t>
      </w:r>
      <w:r>
        <w:rPr>
          <w:rFonts w:ascii="仿宋" w:eastAsia="仿宋" w:hAnsi="仿宋" w:hint="eastAsia"/>
          <w:sz w:val="28"/>
          <w:szCs w:val="28"/>
        </w:rPr>
        <w:lastRenderedPageBreak/>
        <w:t>产品的质 量标准、检验报告、QS《质量安全》标志与实际供货的产品的质量标准、检验报告、QS《质量 安全》是否一致，如发现偏离，甲方将取消其供货资格。</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14、每批货物都必须提供农产品检测合格证（必须提供）。</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（二）瓜果类：</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1、瓜果类：执行国家相关的标准，果形完整、未软化、新鲜、完好，无腐烂变质，基本 不含可 见异物，无坏死斑块、无明显机械损伤，基本无虫害，无异常气味和味道，发育充分， 达到适当的成熟度，带柄时，其长度不能超过 1cm。农残不超标，并可溯源。</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2、数量：按甲方每日指定定购数量为准。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3、计量单位：按公斤计。</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4、计量方法： 由乙方称重，送到甲方所指定地点，再由甲方核准称重。</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5、瓜果的供应：</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（1）瓜果由乙方按甲方指定的品种、数量统一打包，运送到甲方指定地点后， 由甲方除 去包装验收称重。</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（2）供货地点：甲方指定地点。</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（3）供货时间：由甲方指定供货时间，如乙方不能及时送货造成甲方无法正常供餐者， 累计二次出现同样情况者， 甲方有权单方终止合同。</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6、根据甲方采购计划单的品种数量，乙方不得缺斤少两，缺货少货由乙方及时补齐，运 输费用乙方自理。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7、 甲方对不符合验收要求的瓜果有权予以退回，乙方必须及时换货，费用乙方自理。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8、要求品种丰富，质量合格。</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9、提供所需证件及产品检验报告单。在实施中，甲方将核实供货方投标书中的产品的质 量标准、 检验报告、QS《质量安全》标志与实际供货的产品的质量标准、检验报告、QS《质 量安全》是否一致，如发现偏离，甲方将取消其供货资格。</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10、如甲方临时需购瓜果，乙方必须按指定的品种、数量及时送货，运输费乙方用自理。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11、每批货物都必须提供农产品检测合格证（必须提供）。</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（三）粮油、副食品类：</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1、大米：质量标准依照国家 GB1345-2009，一级粳米（须提供第三 方的检验报</w:t>
      </w:r>
      <w:r>
        <w:rPr>
          <w:rFonts w:ascii="仿宋" w:eastAsia="仿宋" w:hAnsi="仿宋" w:hint="eastAsia"/>
          <w:sz w:val="28"/>
          <w:szCs w:val="28"/>
        </w:rPr>
        <w:lastRenderedPageBreak/>
        <w:t>告），卫生标准 GB2715-2005 执行，必须有对无机砷、铅、汞、镉、黄曲霉素 BI、 马拉硫磷进行检验的证明。不得有变质、变味、过期等现象出现，须有生产日期及有效期。</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2、面粉：质量标准国家 GB1355（须提供第三方的检验报告及相关 证明）；不得有变质、变味、过期等现象出现，须有生产日期及有效期。</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3、油：新疆本地产，限（菜籽油、葵花籽油）非转基因、压榨食用油， 符 合 国 家 食 用 植 物 油 标 准（ 菜 籽 油 GB1536-2003 ； 葵 花 籽 油 GB10464-2003 ； 花 生 油 GB1534-2003）。不得混有其他食用油，不得添加任何香精、香料。提供加工企业质检报告相关 证明。透明度高，无浑浊，无沉淀和悬浮物，粘度小，无分层现象，气味正常，无酸臭异味。 严格执行国家相关质量标准及卫生安全标准，色泽、气味、霉变、真菌毒素、重金属污染物、 农药等严格控制在国家标准范围内（原粮及成品粮色泽、气味需正常。霉变粒不得超过 2％。</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4、其他副食品：其他各类食材必须符合行业标准要求，不得有变质、变味、过期等现象 出现， 须有生产日期及有效期。严禁伪劣、假冒、无证不合格产品进入。各种食材均不得高 于市场指导价，且包装符合行业规定。</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（四）牛羊肉类：</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1、牛羊肉验收标准及要求：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（1）产品的品种：牛羊肉（均为鲜肉），羊肉为绵羊肉。</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（2）数量：按甲方指定定购数量为准。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（3）计量单位：按公斤计。</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（4）计量方法：由乙方称重，送到甲方所指定地点，再由甲方核准称重。</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（5）牛羊肉肉的质量、验收及要求：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a 牛肉（牛腿肉为剔骨肉）：执行国家标准 GB/T17238-2008，均匀深红色、表面光泽、纹 路紧密、脂肪乳白色或是微黄无异味、触摸时不粘手、弹性好、严禁使用注水肉。</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b 牛排：执行国家标准 GB/T17238-2008，深红色、脂肪乳白色、无异味、排骨肉厚度不 低于 1 厘米。</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c 全羊肉的执行标准：GB/T9961-2008，整羊要求重量在 20 公斤以下，当天宰杀，羊肉呈 粉红色、表面光泽、纹路紧密、质地坚实有弹性，肌肉细嫩，整羊需现场分割剔好。</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2、供货方所提供的产品质量必须符合国家法定的质量标准及行业标准要求，不得有掺假、 变质、 变味、过期等现象出现，须有生产日期、有效期及产品合格</w:t>
      </w:r>
      <w:r>
        <w:rPr>
          <w:rFonts w:ascii="仿宋" w:eastAsia="仿宋" w:hAnsi="仿宋" w:hint="eastAsia"/>
          <w:sz w:val="28"/>
          <w:szCs w:val="28"/>
        </w:rPr>
        <w:lastRenderedPageBreak/>
        <w:t>证明、动物检验检疫证明， 两证必须随肉同行。严禁伪劣、假冒、无证不合格产品进入。</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3、提供所需证件及产品检验报告单。在供货过程中， 甲方将核实供货方投标书中的产品 的质量标准、检验报告、QS《质量安全》标志与实际供货的产品的质量标准、检验报告、QS 《质量安全》是否一致，如发现偏离，甲方将取消其供货资格。</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4、根据甲方采购计划单的品种数量，乙方不得缺斤少两，缺货少货由乙方及时补齐，运</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输费用乙方自理。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5、牛羊肉供货时每批次货物必须提供动物检疫合格证明；包装必须标识齐全，有生产厂 家信息，有生产日期、保质期。无干缩、无变色、无异味，水分损失不得超过 3%。理化指标 及药残必须符合国家对于新鲜牛羊肉要求的相关质量标准，并符合《中华人民共和国食品安全 法》。</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6、 甲方对不符合验收要求的新鲜牛羊肉等有权予以退回，乙方确认后于 24 小时内必须 及时换货，费用乙方自理。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（五）对其他产品的质量要求：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1、水产、海（河）产类：执行现行的国家卫生标准系列；光洁健壮，无斑点，无畸形； 规格大 小一致；理化指标达标：达到无公害标准；卫生指标：无有害物残留、无病害。随货 物提供检疫合格证明。</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2、禽肉类：执行现行的国家卫生标准系列；皮肤有光泽，并有该禽肉固有的色泽；肌肉 切面光亮。具有新鲜肉固有的鲜、香气味并无异味。不粘手。随货物提供检疫合格证明。</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3、干货类产品的质量要求：所需产品包含但不限于：虾皮、海带、紫菜、海米、香菇、 木耳、土豆粉条、红薯粉条、水晶粉、面筋等，要求在保质期内，无虫，硬度适中，无异味， 不变色，符合国家标准。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4、干果类产品的质量要求：所需干果包含但不限于：葡萄干、花生米、花生、瓜子等， 在保质期内，无虫，硬度适中，无异味，不变色，符合国家标准。其他再加工类食品的质量要 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5、糕点类产品质量标准：所需糕点类产品包含但不限于：蛋糕、巴哈力、馓子、粽子等， 符合国家标准。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6、糖及调味品产品质量标准：所需糖及调味品包含但不限于：酥糖、奶糖、软糖、果味 糖、食用盐、醋、酱油、料酒、香油、味精、鸡精、番茄酱、豆瓣酱、白胡椒粉、黑胡椒、花 椒（粒）、八角、白砂糖、冰糖、淀粉、白芝麻、黑芝麻、红油豆腐、朝天椒、辣皮子、辣椒 酱、孜然粉、桔子皮、香叶、砖茶等均</w:t>
      </w:r>
      <w:r>
        <w:rPr>
          <w:rFonts w:ascii="仿宋" w:eastAsia="仿宋" w:hAnsi="仿宋" w:hint="eastAsia"/>
          <w:sz w:val="28"/>
          <w:szCs w:val="28"/>
        </w:rPr>
        <w:lastRenderedPageBreak/>
        <w:t>要符合国家标准要求。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7、豆制品：豆腐，成型好，色泽正常，内部嫩白口感好；豆浆，不使用化学原料，浆液 浓度达到地方同等水平；豆皮，色泽正常，结实。</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8、蛋类：蛋壳毛糙，色泽明快，无霉斑，无污染，无血迹，无裂痕；用手摇晃时，没有像稀汤一样的感觉和声音；攥在手中对着阳光或灯光，从食指和拇指之间能看到蛋中透着红色 光，蛋黄呈出暗影，无异常阴影；蛋白透明无色，蛋黄紧密且完整，无臭味无异味。</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9、供应方所提供产品质量必须符合行业标准要求，不得有掺假、变质、变味、过期等现 象出现，须有生产日期及有效期。严禁伪劣、假冒、无证不合格产品进入。</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10、保证供应产品、食品符合国家法定的质量标准，如无国家标准的应符合行业标准。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11、中标后按需方要求提供所需证件及产品检验报告单。在实施中甲方将核实乙方投标书 中的产 品的质量标准、检验报告、QS《质量安全》标志与实际供货的产品的质量标准、检验 报告、QS《质量安全》标志是否一致，如发现偏离，甲方将取消其供货资格。</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四、对投标供应商的要求：</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1、所有参与投标供应商必须讲诚信、讲信誉，恪守职业道德和行业规则。以质量求生存， 认真做到同质同价、货真价实、保质保量。</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2、所有参与招标的供应商需做到质量合格、价格稳定，坚决杜绝以次充好，所报价格应 低于同类产品的一级市场批发价，所报价格均为到货价（此价格包括物品储藏、运输、搬运装 卸、税费等一切相关费用）。</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3、供应商对所提供的物资需送货并搬运入库。并装卸码放整齐；在验收品种、数量、质 量之后，由甲方指定人员和乙方人员在送货单上确认签字后则完成交货。</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4、 甲方对不符合验收要求的货物等有权予以退回，乙方确认后于 24 小时内必须及时换 货，费用乙方自理。</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5、中标供应商保证在供货时遵从甲方关于本项目的采购程序，保证不会将合同及（或） 其中的权利、义务转让，不得转包、分包。</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6、供货时间：遵照甲方安排。如乙方不能及时送货造成甲方无法正常供餐者，累计二次 出现同样情况者或季度满意度低于 50%的，甲方有权单方终止合同。</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7、配送人员拥有从业人员健康体检合格证明。</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8、投标供应商应充分考虑供货渠道及食品安全问题，如遇特殊情况，投标供应</w:t>
      </w:r>
      <w:r>
        <w:rPr>
          <w:rFonts w:ascii="仿宋" w:eastAsia="仿宋" w:hAnsi="仿宋" w:hint="eastAsia"/>
          <w:sz w:val="28"/>
          <w:szCs w:val="28"/>
        </w:rPr>
        <w:lastRenderedPageBreak/>
        <w:t>商应能够 保障供货，不会出现断供、无货等情况发生。</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备注：</w:t>
      </w:r>
    </w:p>
    <w:p w:rsidR="002B0489" w:rsidRDefault="004B3881">
      <w:pPr>
        <w:pStyle w:val="aa"/>
        <w:ind w:leftChars="0" w:left="0"/>
        <w:rPr>
          <w:rFonts w:ascii="仿宋" w:eastAsia="仿宋" w:hAnsi="仿宋"/>
          <w:sz w:val="28"/>
          <w:szCs w:val="28"/>
        </w:rPr>
      </w:pPr>
      <w:r>
        <w:rPr>
          <w:rFonts w:ascii="仿宋" w:eastAsia="仿宋" w:hAnsi="仿宋" w:hint="eastAsia"/>
          <w:sz w:val="28"/>
          <w:szCs w:val="28"/>
        </w:rPr>
        <w:t>1、技术指标中凡有品牌描述或指向某品牌的指标均为参考指标。</w:t>
      </w:r>
    </w:p>
    <w:p w:rsidR="002B0489" w:rsidRDefault="004B3881">
      <w:pPr>
        <w:pStyle w:val="aa"/>
        <w:ind w:leftChars="0" w:left="0"/>
        <w:rPr>
          <w:rFonts w:ascii="仿宋" w:eastAsia="仿宋" w:hAnsi="仿宋"/>
          <w:sz w:val="28"/>
          <w:szCs w:val="28"/>
        </w:rPr>
        <w:sectPr w:rsidR="002B0489">
          <w:headerReference w:type="default" r:id="rId19"/>
          <w:footerReference w:type="default" r:id="rId20"/>
          <w:pgSz w:w="11906" w:h="16840"/>
          <w:pgMar w:top="1410" w:right="1080" w:bottom="1332" w:left="1080" w:header="1074" w:footer="1118" w:gutter="0"/>
          <w:cols w:space="720"/>
        </w:sectPr>
      </w:pPr>
      <w:r>
        <w:rPr>
          <w:rFonts w:ascii="仿宋" w:eastAsia="仿宋" w:hAnsi="仿宋" w:hint="eastAsia"/>
          <w:sz w:val="28"/>
          <w:szCs w:val="28"/>
        </w:rPr>
        <w:t>2、投标人应保证提供产品的新鲜和食品安全，各投标供应商应充分考虑供货渠道及食品安全 问题，如遇特殊情况，投标供应商应能够保障供货，不会出现断供、无货等情况发生。</w:t>
      </w:r>
    </w:p>
    <w:p w:rsidR="002B0489" w:rsidRDefault="002B0489"/>
    <w:p w:rsidR="002B0489" w:rsidRDefault="002B0489"/>
    <w:p w:rsidR="002B0489" w:rsidRDefault="002B0489">
      <w:pPr>
        <w:rPr>
          <w:rFonts w:eastAsia="黑体"/>
          <w:b/>
          <w:sz w:val="32"/>
          <w:szCs w:val="32"/>
        </w:rPr>
      </w:pPr>
    </w:p>
    <w:p w:rsidR="002B0489" w:rsidRDefault="004B3881">
      <w:pPr>
        <w:spacing w:line="360" w:lineRule="exact"/>
        <w:jc w:val="center"/>
      </w:pPr>
      <w:r>
        <w:rPr>
          <w:rFonts w:eastAsia="微软雅黑"/>
          <w:bCs/>
          <w:sz w:val="32"/>
          <w:szCs w:val="32"/>
        </w:rPr>
        <w:t>第五章</w:t>
      </w:r>
      <w:r>
        <w:rPr>
          <w:rFonts w:eastAsia="微软雅黑"/>
          <w:bCs/>
          <w:sz w:val="32"/>
          <w:szCs w:val="32"/>
        </w:rPr>
        <w:t xml:space="preserve"> </w:t>
      </w:r>
      <w:r>
        <w:rPr>
          <w:rFonts w:eastAsia="微软雅黑"/>
          <w:bCs/>
          <w:sz w:val="32"/>
          <w:szCs w:val="32"/>
        </w:rPr>
        <w:t>响应文件组成</w:t>
      </w:r>
    </w:p>
    <w:p w:rsidR="002B0489" w:rsidRDefault="002B0489">
      <w:pPr>
        <w:adjustRightInd w:val="0"/>
        <w:snapToGrid w:val="0"/>
        <w:spacing w:line="480" w:lineRule="auto"/>
        <w:ind w:firstLineChars="200" w:firstLine="420"/>
      </w:pPr>
    </w:p>
    <w:p w:rsidR="002B0489" w:rsidRDefault="004B3881">
      <w:pPr>
        <w:adjustRightInd w:val="0"/>
        <w:snapToGrid w:val="0"/>
        <w:spacing w:line="480" w:lineRule="auto"/>
        <w:ind w:firstLineChars="200" w:firstLine="480"/>
        <w:rPr>
          <w:sz w:val="24"/>
          <w:szCs w:val="32"/>
        </w:rPr>
      </w:pPr>
      <w:r>
        <w:rPr>
          <w:rFonts w:hint="eastAsia"/>
          <w:sz w:val="24"/>
          <w:szCs w:val="32"/>
        </w:rPr>
        <w:t>一、商务部分</w:t>
      </w:r>
    </w:p>
    <w:p w:rsidR="002B0489" w:rsidRDefault="004B3881">
      <w:pPr>
        <w:adjustRightInd w:val="0"/>
        <w:snapToGrid w:val="0"/>
        <w:spacing w:line="480" w:lineRule="auto"/>
        <w:ind w:firstLineChars="200" w:firstLine="480"/>
        <w:rPr>
          <w:sz w:val="24"/>
          <w:szCs w:val="32"/>
        </w:rPr>
      </w:pPr>
      <w:r>
        <w:rPr>
          <w:sz w:val="24"/>
          <w:szCs w:val="32"/>
        </w:rPr>
        <w:t>附件一、</w:t>
      </w:r>
      <w:r>
        <w:rPr>
          <w:rFonts w:hint="eastAsia"/>
          <w:sz w:val="24"/>
          <w:szCs w:val="32"/>
        </w:rPr>
        <w:t>投标</w:t>
      </w:r>
      <w:r>
        <w:rPr>
          <w:sz w:val="24"/>
          <w:szCs w:val="32"/>
        </w:rPr>
        <w:t>函</w:t>
      </w:r>
    </w:p>
    <w:p w:rsidR="002B0489" w:rsidRDefault="004B3881">
      <w:pPr>
        <w:adjustRightInd w:val="0"/>
        <w:snapToGrid w:val="0"/>
        <w:spacing w:line="480" w:lineRule="auto"/>
        <w:ind w:firstLineChars="200" w:firstLine="480"/>
        <w:rPr>
          <w:sz w:val="24"/>
          <w:szCs w:val="32"/>
        </w:rPr>
      </w:pPr>
      <w:r>
        <w:rPr>
          <w:sz w:val="24"/>
          <w:szCs w:val="32"/>
        </w:rPr>
        <w:t>附件二、法定代表人身份证明或法定代表人委托授权书</w:t>
      </w:r>
    </w:p>
    <w:p w:rsidR="002B0489" w:rsidRDefault="004B3881">
      <w:pPr>
        <w:adjustRightInd w:val="0"/>
        <w:snapToGrid w:val="0"/>
        <w:spacing w:line="480" w:lineRule="auto"/>
        <w:ind w:firstLineChars="200" w:firstLine="480"/>
        <w:rPr>
          <w:sz w:val="24"/>
          <w:szCs w:val="32"/>
        </w:rPr>
      </w:pPr>
      <w:r>
        <w:rPr>
          <w:sz w:val="24"/>
          <w:szCs w:val="32"/>
        </w:rPr>
        <w:t>附件三、报价一览表</w:t>
      </w:r>
    </w:p>
    <w:p w:rsidR="002B0489" w:rsidRDefault="004B3881">
      <w:pPr>
        <w:adjustRightInd w:val="0"/>
        <w:snapToGrid w:val="0"/>
        <w:spacing w:line="480" w:lineRule="auto"/>
        <w:ind w:firstLineChars="200" w:firstLine="480"/>
        <w:rPr>
          <w:sz w:val="24"/>
          <w:szCs w:val="32"/>
        </w:rPr>
      </w:pPr>
      <w:r>
        <w:rPr>
          <w:sz w:val="24"/>
          <w:szCs w:val="32"/>
        </w:rPr>
        <w:t>附件四、供应商基本情况表</w:t>
      </w:r>
    </w:p>
    <w:p w:rsidR="002B0489" w:rsidRDefault="004B3881">
      <w:pPr>
        <w:ind w:firstLineChars="200" w:firstLine="480"/>
        <w:rPr>
          <w:sz w:val="24"/>
          <w:szCs w:val="32"/>
        </w:rPr>
      </w:pPr>
      <w:r>
        <w:rPr>
          <w:sz w:val="24"/>
          <w:szCs w:val="32"/>
        </w:rPr>
        <w:t>附件五、</w:t>
      </w:r>
      <w:r>
        <w:rPr>
          <w:rFonts w:hint="eastAsia"/>
          <w:sz w:val="24"/>
          <w:szCs w:val="32"/>
        </w:rPr>
        <w:t>类似供货项目业绩证明材料（</w:t>
      </w:r>
      <w:r>
        <w:rPr>
          <w:rFonts w:hint="eastAsia"/>
          <w:sz w:val="24"/>
          <w:szCs w:val="32"/>
        </w:rPr>
        <w:t>2022</w:t>
      </w:r>
      <w:r>
        <w:rPr>
          <w:rFonts w:hint="eastAsia"/>
          <w:sz w:val="24"/>
          <w:szCs w:val="32"/>
        </w:rPr>
        <w:t>年</w:t>
      </w:r>
      <w:r>
        <w:rPr>
          <w:rFonts w:hint="eastAsia"/>
          <w:sz w:val="24"/>
          <w:szCs w:val="32"/>
        </w:rPr>
        <w:t>1</w:t>
      </w:r>
      <w:r>
        <w:rPr>
          <w:rFonts w:hint="eastAsia"/>
          <w:sz w:val="24"/>
          <w:szCs w:val="32"/>
        </w:rPr>
        <w:t>月</w:t>
      </w:r>
      <w:r>
        <w:rPr>
          <w:rFonts w:hint="eastAsia"/>
          <w:sz w:val="24"/>
          <w:szCs w:val="32"/>
        </w:rPr>
        <w:t>1</w:t>
      </w:r>
      <w:r>
        <w:rPr>
          <w:rFonts w:hint="eastAsia"/>
          <w:sz w:val="24"/>
          <w:szCs w:val="32"/>
        </w:rPr>
        <w:t>日至今）</w:t>
      </w:r>
    </w:p>
    <w:p w:rsidR="002B0489" w:rsidRDefault="002B0489">
      <w:pPr>
        <w:ind w:firstLineChars="200" w:firstLine="480"/>
        <w:rPr>
          <w:sz w:val="24"/>
          <w:szCs w:val="32"/>
        </w:rPr>
      </w:pPr>
    </w:p>
    <w:p w:rsidR="002B0489" w:rsidRDefault="004B3881">
      <w:pPr>
        <w:adjustRightInd w:val="0"/>
        <w:snapToGrid w:val="0"/>
        <w:spacing w:line="480" w:lineRule="auto"/>
        <w:ind w:firstLineChars="200" w:firstLine="480"/>
        <w:rPr>
          <w:sz w:val="24"/>
          <w:szCs w:val="32"/>
        </w:rPr>
      </w:pPr>
      <w:r>
        <w:rPr>
          <w:sz w:val="24"/>
          <w:szCs w:val="32"/>
        </w:rPr>
        <w:t>附件六、资</w:t>
      </w:r>
      <w:r>
        <w:rPr>
          <w:rFonts w:hint="eastAsia"/>
          <w:sz w:val="24"/>
          <w:szCs w:val="32"/>
        </w:rPr>
        <w:t>格</w:t>
      </w:r>
      <w:r>
        <w:rPr>
          <w:sz w:val="24"/>
          <w:szCs w:val="32"/>
        </w:rPr>
        <w:t>证明文件</w:t>
      </w:r>
    </w:p>
    <w:p w:rsidR="002B0489" w:rsidRDefault="004B3881">
      <w:pPr>
        <w:adjustRightInd w:val="0"/>
        <w:snapToGrid w:val="0"/>
        <w:spacing w:line="480" w:lineRule="auto"/>
        <w:ind w:firstLineChars="200" w:firstLine="480"/>
        <w:rPr>
          <w:sz w:val="24"/>
          <w:szCs w:val="32"/>
        </w:rPr>
      </w:pPr>
      <w:r>
        <w:rPr>
          <w:sz w:val="24"/>
          <w:szCs w:val="32"/>
        </w:rPr>
        <w:t>附件七、参加政府采购活动承诺书</w:t>
      </w:r>
    </w:p>
    <w:p w:rsidR="002B0489" w:rsidRDefault="004B3881">
      <w:pPr>
        <w:adjustRightInd w:val="0"/>
        <w:snapToGrid w:val="0"/>
        <w:spacing w:line="480" w:lineRule="auto"/>
        <w:ind w:firstLineChars="200" w:firstLine="480"/>
        <w:rPr>
          <w:sz w:val="24"/>
          <w:szCs w:val="32"/>
        </w:rPr>
      </w:pPr>
      <w:r>
        <w:rPr>
          <w:rFonts w:hint="eastAsia"/>
          <w:sz w:val="24"/>
          <w:szCs w:val="32"/>
        </w:rPr>
        <w:t>附件八、中小企业声明函（服务）</w:t>
      </w:r>
    </w:p>
    <w:p w:rsidR="002B0489" w:rsidRDefault="004B3881">
      <w:pPr>
        <w:adjustRightInd w:val="0"/>
        <w:snapToGrid w:val="0"/>
        <w:spacing w:line="480" w:lineRule="auto"/>
        <w:ind w:left="200"/>
        <w:rPr>
          <w:sz w:val="24"/>
          <w:szCs w:val="32"/>
        </w:rPr>
      </w:pPr>
      <w:r>
        <w:rPr>
          <w:rFonts w:hint="eastAsia"/>
          <w:sz w:val="24"/>
          <w:szCs w:val="32"/>
        </w:rPr>
        <w:t>二、技术部分</w:t>
      </w:r>
    </w:p>
    <w:p w:rsidR="002B0489" w:rsidRDefault="004B3881">
      <w:pPr>
        <w:adjustRightInd w:val="0"/>
        <w:snapToGrid w:val="0"/>
        <w:spacing w:line="480" w:lineRule="auto"/>
        <w:rPr>
          <w:sz w:val="24"/>
          <w:szCs w:val="32"/>
        </w:rPr>
      </w:pPr>
      <w:r>
        <w:rPr>
          <w:rFonts w:hint="eastAsia"/>
          <w:sz w:val="24"/>
          <w:szCs w:val="32"/>
        </w:rPr>
        <w:t>（一）</w:t>
      </w:r>
      <w:r>
        <w:rPr>
          <w:sz w:val="24"/>
          <w:szCs w:val="32"/>
        </w:rPr>
        <w:t>主要人员配备</w:t>
      </w:r>
    </w:p>
    <w:p w:rsidR="002B0489" w:rsidRDefault="004B3881">
      <w:pPr>
        <w:adjustRightInd w:val="0"/>
        <w:snapToGrid w:val="0"/>
        <w:spacing w:line="480" w:lineRule="auto"/>
        <w:rPr>
          <w:sz w:val="24"/>
          <w:szCs w:val="32"/>
        </w:rPr>
      </w:pPr>
      <w:r>
        <w:rPr>
          <w:rFonts w:hint="eastAsia"/>
          <w:sz w:val="24"/>
          <w:szCs w:val="32"/>
        </w:rPr>
        <w:t>（二）</w:t>
      </w:r>
      <w:r>
        <w:rPr>
          <w:sz w:val="24"/>
          <w:szCs w:val="32"/>
        </w:rPr>
        <w:t>供货</w:t>
      </w:r>
      <w:r>
        <w:rPr>
          <w:rFonts w:hint="eastAsia"/>
          <w:sz w:val="24"/>
          <w:szCs w:val="32"/>
        </w:rPr>
        <w:t>服务</w:t>
      </w:r>
      <w:r>
        <w:rPr>
          <w:sz w:val="24"/>
          <w:szCs w:val="32"/>
        </w:rPr>
        <w:t>方案</w:t>
      </w:r>
    </w:p>
    <w:p w:rsidR="002B0489" w:rsidRDefault="004B3881">
      <w:pPr>
        <w:adjustRightInd w:val="0"/>
        <w:snapToGrid w:val="0"/>
        <w:spacing w:line="480" w:lineRule="auto"/>
        <w:rPr>
          <w:sz w:val="24"/>
          <w:szCs w:val="32"/>
        </w:rPr>
      </w:pPr>
      <w:r>
        <w:rPr>
          <w:rFonts w:hint="eastAsia"/>
          <w:sz w:val="24"/>
          <w:szCs w:val="32"/>
        </w:rPr>
        <w:t>（三）产品</w:t>
      </w:r>
      <w:r>
        <w:rPr>
          <w:sz w:val="24"/>
          <w:szCs w:val="32"/>
        </w:rPr>
        <w:t>质量及食品安全</w:t>
      </w:r>
      <w:r>
        <w:rPr>
          <w:rFonts w:hint="eastAsia"/>
          <w:sz w:val="24"/>
          <w:szCs w:val="32"/>
        </w:rPr>
        <w:t>保证</w:t>
      </w:r>
      <w:r>
        <w:rPr>
          <w:sz w:val="24"/>
          <w:szCs w:val="32"/>
        </w:rPr>
        <w:t>措施</w:t>
      </w:r>
    </w:p>
    <w:p w:rsidR="002B0489" w:rsidRDefault="004B3881">
      <w:pPr>
        <w:adjustRightInd w:val="0"/>
        <w:snapToGrid w:val="0"/>
        <w:spacing w:line="480" w:lineRule="auto"/>
        <w:rPr>
          <w:sz w:val="24"/>
          <w:szCs w:val="32"/>
        </w:rPr>
      </w:pPr>
      <w:r>
        <w:rPr>
          <w:rFonts w:hint="eastAsia"/>
          <w:sz w:val="24"/>
          <w:szCs w:val="32"/>
        </w:rPr>
        <w:t>（四）应急情况处理方案</w:t>
      </w:r>
    </w:p>
    <w:p w:rsidR="002B0489" w:rsidRDefault="004B3881">
      <w:pPr>
        <w:adjustRightInd w:val="0"/>
        <w:snapToGrid w:val="0"/>
        <w:spacing w:line="480" w:lineRule="auto"/>
        <w:rPr>
          <w:sz w:val="24"/>
          <w:szCs w:val="32"/>
        </w:rPr>
      </w:pPr>
      <w:r>
        <w:rPr>
          <w:rFonts w:hint="eastAsia"/>
          <w:sz w:val="24"/>
          <w:szCs w:val="32"/>
        </w:rPr>
        <w:t>（五）</w:t>
      </w:r>
      <w:r>
        <w:rPr>
          <w:sz w:val="24"/>
          <w:szCs w:val="32"/>
        </w:rPr>
        <w:t>服务承诺</w:t>
      </w:r>
      <w:r>
        <w:rPr>
          <w:rFonts w:hint="eastAsia"/>
          <w:sz w:val="24"/>
          <w:szCs w:val="32"/>
        </w:rPr>
        <w:t>及优惠条款</w:t>
      </w:r>
    </w:p>
    <w:p w:rsidR="002B0489" w:rsidRDefault="004B3881">
      <w:pPr>
        <w:adjustRightInd w:val="0"/>
        <w:snapToGrid w:val="0"/>
        <w:spacing w:line="480" w:lineRule="auto"/>
        <w:rPr>
          <w:sz w:val="24"/>
          <w:szCs w:val="32"/>
        </w:rPr>
      </w:pPr>
      <w:r>
        <w:rPr>
          <w:rFonts w:hint="eastAsia"/>
          <w:sz w:val="24"/>
          <w:szCs w:val="32"/>
        </w:rPr>
        <w:t>（六）</w:t>
      </w:r>
      <w:r>
        <w:rPr>
          <w:sz w:val="24"/>
          <w:szCs w:val="32"/>
        </w:rPr>
        <w:t>其他有利本次招标的资料</w:t>
      </w:r>
      <w:r>
        <w:rPr>
          <w:rFonts w:hint="eastAsia"/>
          <w:sz w:val="24"/>
          <w:szCs w:val="32"/>
        </w:rPr>
        <w:t>（如有）</w:t>
      </w:r>
    </w:p>
    <w:p w:rsidR="002B0489" w:rsidRDefault="002B0489">
      <w:pPr>
        <w:adjustRightInd w:val="0"/>
        <w:snapToGrid w:val="0"/>
        <w:spacing w:line="480" w:lineRule="auto"/>
        <w:ind w:firstLineChars="200" w:firstLine="420"/>
      </w:pPr>
    </w:p>
    <w:p w:rsidR="002B0489" w:rsidRDefault="002B0489">
      <w:pPr>
        <w:adjustRightInd w:val="0"/>
        <w:snapToGrid w:val="0"/>
        <w:spacing w:line="360" w:lineRule="auto"/>
        <w:rPr>
          <w:b/>
          <w:szCs w:val="21"/>
        </w:rPr>
      </w:pPr>
    </w:p>
    <w:p w:rsidR="002B0489" w:rsidRDefault="002B0489">
      <w:pPr>
        <w:adjustRightInd w:val="0"/>
        <w:snapToGrid w:val="0"/>
        <w:spacing w:line="360" w:lineRule="auto"/>
        <w:rPr>
          <w:b/>
          <w:szCs w:val="21"/>
        </w:rPr>
      </w:pPr>
    </w:p>
    <w:p w:rsidR="002B0489" w:rsidRDefault="004B3881">
      <w:pPr>
        <w:ind w:right="420"/>
        <w:jc w:val="right"/>
        <w:rPr>
          <w:b/>
          <w:bCs/>
        </w:rPr>
      </w:pPr>
      <w:r>
        <w:rPr>
          <w:b/>
          <w:szCs w:val="21"/>
        </w:rPr>
        <w:br w:type="page"/>
      </w:r>
      <w:r w:rsidR="00A332EF">
        <w:rPr>
          <w:b/>
          <w:bCs/>
        </w:rPr>
        <w:lastRenderedPageBreak/>
        <w:t xml:space="preserve"> </w:t>
      </w:r>
    </w:p>
    <w:p w:rsidR="002B0489" w:rsidRDefault="002B0489">
      <w:pPr>
        <w:jc w:val="center"/>
        <w:rPr>
          <w:rFonts w:eastAsia="华文新魏"/>
          <w:sz w:val="72"/>
        </w:rPr>
      </w:pPr>
    </w:p>
    <w:p w:rsidR="002B0489" w:rsidRDefault="004B3881">
      <w:pPr>
        <w:jc w:val="center"/>
        <w:rPr>
          <w:rFonts w:eastAsia="华文新魏"/>
          <w:sz w:val="72"/>
        </w:rPr>
      </w:pPr>
      <w:r>
        <w:rPr>
          <w:rFonts w:eastAsia="华文新魏"/>
          <w:sz w:val="72"/>
        </w:rPr>
        <w:t>项目名称</w:t>
      </w:r>
    </w:p>
    <w:p w:rsidR="002B0489" w:rsidRDefault="002B0489">
      <w:pPr>
        <w:jc w:val="center"/>
        <w:rPr>
          <w:rFonts w:eastAsia="华文新魏"/>
          <w:sz w:val="72"/>
        </w:rPr>
      </w:pPr>
    </w:p>
    <w:p w:rsidR="002B0489" w:rsidRDefault="004B3881">
      <w:pPr>
        <w:jc w:val="center"/>
        <w:rPr>
          <w:rFonts w:eastAsia="华文新魏"/>
          <w:sz w:val="72"/>
        </w:rPr>
      </w:pPr>
      <w:r>
        <w:rPr>
          <w:rFonts w:eastAsia="华文新魏"/>
          <w:sz w:val="72"/>
        </w:rPr>
        <w:t>响应文件</w:t>
      </w:r>
    </w:p>
    <w:p w:rsidR="002B0489" w:rsidRDefault="004B3881">
      <w:pPr>
        <w:jc w:val="center"/>
        <w:rPr>
          <w:sz w:val="28"/>
          <w:szCs w:val="28"/>
        </w:rPr>
      </w:pPr>
      <w:r>
        <w:t xml:space="preserve">                                      </w:t>
      </w:r>
    </w:p>
    <w:p w:rsidR="002B0489" w:rsidRDefault="002B0489">
      <w:pPr>
        <w:pStyle w:val="a3"/>
        <w:ind w:firstLine="0"/>
        <w:rPr>
          <w:rFonts w:eastAsia="华文新魏"/>
          <w:sz w:val="72"/>
        </w:rPr>
      </w:pPr>
    </w:p>
    <w:p w:rsidR="002B0489" w:rsidRDefault="002B0489">
      <w:pPr>
        <w:pStyle w:val="a3"/>
        <w:ind w:firstLine="0"/>
        <w:rPr>
          <w:rFonts w:eastAsia="华文新魏"/>
          <w:sz w:val="72"/>
        </w:rPr>
      </w:pPr>
    </w:p>
    <w:p w:rsidR="002B0489" w:rsidRDefault="002B0489">
      <w:pPr>
        <w:jc w:val="center"/>
        <w:rPr>
          <w:rFonts w:eastAsia="黑体"/>
          <w:sz w:val="32"/>
        </w:rPr>
      </w:pPr>
    </w:p>
    <w:p w:rsidR="002B0489" w:rsidRDefault="004B3881">
      <w:pPr>
        <w:spacing w:line="480" w:lineRule="auto"/>
        <w:rPr>
          <w:b/>
          <w:bCs/>
          <w:sz w:val="32"/>
          <w:szCs w:val="32"/>
        </w:rPr>
      </w:pPr>
      <w:r>
        <w:rPr>
          <w:b/>
          <w:bCs/>
          <w:sz w:val="32"/>
          <w:szCs w:val="32"/>
        </w:rPr>
        <w:t>项目编号：</w:t>
      </w:r>
    </w:p>
    <w:p w:rsidR="002B0489" w:rsidRDefault="004B3881">
      <w:pPr>
        <w:spacing w:line="480" w:lineRule="auto"/>
        <w:rPr>
          <w:b/>
          <w:bCs/>
          <w:sz w:val="32"/>
          <w:szCs w:val="32"/>
        </w:rPr>
      </w:pPr>
      <w:r>
        <w:rPr>
          <w:b/>
          <w:bCs/>
          <w:sz w:val="32"/>
          <w:szCs w:val="32"/>
        </w:rPr>
        <w:t>单位名称（盖章）：</w:t>
      </w:r>
    </w:p>
    <w:p w:rsidR="002B0489" w:rsidRDefault="004B3881">
      <w:pPr>
        <w:spacing w:line="480" w:lineRule="auto"/>
        <w:rPr>
          <w:b/>
          <w:bCs/>
          <w:sz w:val="32"/>
          <w:szCs w:val="32"/>
        </w:rPr>
      </w:pPr>
      <w:r>
        <w:rPr>
          <w:b/>
          <w:bCs/>
          <w:sz w:val="32"/>
          <w:szCs w:val="32"/>
        </w:rPr>
        <w:t>单位地址：</w:t>
      </w:r>
    </w:p>
    <w:p w:rsidR="002B0489" w:rsidRDefault="004B3881">
      <w:pPr>
        <w:spacing w:line="480" w:lineRule="auto"/>
        <w:rPr>
          <w:b/>
          <w:bCs/>
          <w:sz w:val="32"/>
          <w:szCs w:val="32"/>
        </w:rPr>
      </w:pPr>
      <w:r>
        <w:rPr>
          <w:b/>
          <w:bCs/>
          <w:sz w:val="32"/>
          <w:szCs w:val="32"/>
        </w:rPr>
        <w:t>法定代表人或授权代表（签字或盖章）：</w:t>
      </w:r>
    </w:p>
    <w:p w:rsidR="002B0489" w:rsidRDefault="004B3881">
      <w:pPr>
        <w:spacing w:line="480" w:lineRule="auto"/>
        <w:rPr>
          <w:b/>
          <w:bCs/>
          <w:sz w:val="32"/>
          <w:szCs w:val="32"/>
        </w:rPr>
      </w:pPr>
      <w:r>
        <w:rPr>
          <w:b/>
          <w:bCs/>
          <w:sz w:val="32"/>
          <w:szCs w:val="32"/>
        </w:rPr>
        <w:t>联系电话：</w:t>
      </w:r>
    </w:p>
    <w:p w:rsidR="002B0489" w:rsidRDefault="004B3881">
      <w:pPr>
        <w:spacing w:line="480" w:lineRule="auto"/>
        <w:rPr>
          <w:b/>
          <w:bCs/>
          <w:sz w:val="32"/>
          <w:szCs w:val="32"/>
        </w:rPr>
      </w:pPr>
      <w:r>
        <w:rPr>
          <w:b/>
          <w:bCs/>
          <w:sz w:val="32"/>
          <w:szCs w:val="32"/>
        </w:rPr>
        <w:t>日</w:t>
      </w:r>
      <w:r>
        <w:rPr>
          <w:b/>
          <w:bCs/>
          <w:sz w:val="32"/>
          <w:szCs w:val="32"/>
        </w:rPr>
        <w:t xml:space="preserve">    </w:t>
      </w:r>
      <w:r>
        <w:rPr>
          <w:b/>
          <w:bCs/>
          <w:sz w:val="32"/>
          <w:szCs w:val="32"/>
        </w:rPr>
        <w:t>期：</w:t>
      </w:r>
    </w:p>
    <w:p w:rsidR="002B0489" w:rsidRDefault="002B0489">
      <w:pPr>
        <w:pStyle w:val="ad"/>
        <w:adjustRightInd w:val="0"/>
        <w:snapToGrid w:val="0"/>
        <w:spacing w:line="300" w:lineRule="auto"/>
        <w:rPr>
          <w:rFonts w:ascii="Times New Roman" w:eastAsia="仿宋_GB2312" w:hAnsi="Times New Roman" w:cs="Times New Roman"/>
          <w:b/>
          <w:sz w:val="24"/>
          <w:szCs w:val="24"/>
        </w:rPr>
      </w:pPr>
    </w:p>
    <w:p w:rsidR="002B0489" w:rsidRDefault="004B3881">
      <w:pPr>
        <w:rPr>
          <w:rFonts w:eastAsia="黑体"/>
          <w:bCs/>
          <w:kern w:val="0"/>
          <w:sz w:val="36"/>
          <w:szCs w:val="36"/>
        </w:rPr>
      </w:pPr>
      <w:r>
        <w:rPr>
          <w:rFonts w:eastAsia="黑体" w:hint="eastAsia"/>
          <w:bCs/>
          <w:kern w:val="0"/>
          <w:sz w:val="36"/>
          <w:szCs w:val="36"/>
        </w:rPr>
        <w:lastRenderedPageBreak/>
        <w:t>一、商务部分</w:t>
      </w:r>
    </w:p>
    <w:p w:rsidR="002B0489" w:rsidRDefault="004B3881">
      <w:pPr>
        <w:rPr>
          <w:rFonts w:eastAsia="黑体"/>
          <w:sz w:val="24"/>
        </w:rPr>
      </w:pPr>
      <w:r>
        <w:rPr>
          <w:rFonts w:eastAsia="黑体"/>
          <w:bCs/>
          <w:kern w:val="0"/>
          <w:sz w:val="32"/>
          <w:szCs w:val="32"/>
        </w:rPr>
        <w:t>附件一</w:t>
      </w:r>
      <w:r>
        <w:rPr>
          <w:rFonts w:eastAsia="黑体"/>
          <w:bCs/>
          <w:kern w:val="0"/>
          <w:sz w:val="32"/>
          <w:szCs w:val="32"/>
        </w:rPr>
        <w:t xml:space="preserve">   </w:t>
      </w:r>
      <w:r>
        <w:rPr>
          <w:rFonts w:eastAsia="黑体"/>
          <w:sz w:val="24"/>
        </w:rPr>
        <w:t xml:space="preserve">                    </w:t>
      </w:r>
    </w:p>
    <w:p w:rsidR="002B0489" w:rsidRDefault="004B3881">
      <w:pPr>
        <w:ind w:firstLineChars="1600" w:firstLine="3840"/>
        <w:rPr>
          <w:rFonts w:eastAsia="黑体"/>
          <w:kern w:val="32"/>
          <w:sz w:val="10"/>
          <w:szCs w:val="10"/>
        </w:rPr>
      </w:pPr>
      <w:r>
        <w:rPr>
          <w:rFonts w:eastAsia="黑体"/>
          <w:sz w:val="24"/>
        </w:rPr>
        <w:t xml:space="preserve"> </w:t>
      </w:r>
      <w:r>
        <w:rPr>
          <w:rFonts w:eastAsia="黑体" w:hint="eastAsia"/>
          <w:kern w:val="32"/>
          <w:sz w:val="32"/>
          <w:szCs w:val="32"/>
        </w:rPr>
        <w:t>投标</w:t>
      </w:r>
      <w:r>
        <w:rPr>
          <w:rFonts w:eastAsia="黑体"/>
          <w:kern w:val="32"/>
          <w:sz w:val="32"/>
          <w:szCs w:val="32"/>
        </w:rPr>
        <w:t>函</w:t>
      </w:r>
    </w:p>
    <w:p w:rsidR="002B0489" w:rsidRDefault="002B0489">
      <w:pPr>
        <w:ind w:firstLineChars="1600" w:firstLine="1600"/>
        <w:rPr>
          <w:rFonts w:eastAsia="黑体"/>
          <w:kern w:val="32"/>
          <w:sz w:val="10"/>
          <w:szCs w:val="10"/>
        </w:rPr>
      </w:pPr>
    </w:p>
    <w:p w:rsidR="002B0489" w:rsidRDefault="004B3881">
      <w:pPr>
        <w:spacing w:line="360" w:lineRule="auto"/>
        <w:rPr>
          <w:sz w:val="24"/>
        </w:rPr>
      </w:pPr>
      <w:r>
        <w:rPr>
          <w:sz w:val="24"/>
          <w:u w:val="single"/>
        </w:rPr>
        <w:t xml:space="preserve"> </w:t>
      </w:r>
      <w:r>
        <w:rPr>
          <w:rFonts w:hint="eastAsia"/>
          <w:sz w:val="24"/>
          <w:u w:val="single"/>
        </w:rPr>
        <w:t xml:space="preserve">                            </w:t>
      </w:r>
      <w:r>
        <w:rPr>
          <w:rFonts w:hint="eastAsia"/>
          <w:sz w:val="24"/>
          <w:u w:val="single"/>
        </w:rPr>
        <w:t>（采购人）</w:t>
      </w:r>
      <w:r>
        <w:rPr>
          <w:sz w:val="24"/>
          <w:u w:val="single"/>
        </w:rPr>
        <w:t xml:space="preserve"> </w:t>
      </w:r>
      <w:r>
        <w:rPr>
          <w:sz w:val="24"/>
        </w:rPr>
        <w:t>：</w:t>
      </w:r>
    </w:p>
    <w:p w:rsidR="002B0489" w:rsidRDefault="004B3881">
      <w:pPr>
        <w:numPr>
          <w:ilvl w:val="0"/>
          <w:numId w:val="6"/>
        </w:numPr>
        <w:spacing w:line="360" w:lineRule="auto"/>
        <w:ind w:firstLineChars="200" w:firstLine="480"/>
        <w:rPr>
          <w:sz w:val="24"/>
        </w:rPr>
      </w:pPr>
      <w:r>
        <w:rPr>
          <w:sz w:val="24"/>
        </w:rPr>
        <w:t>根据已收到的</w:t>
      </w:r>
      <w:r>
        <w:rPr>
          <w:sz w:val="24"/>
          <w:u w:val="single"/>
        </w:rPr>
        <w:t xml:space="preserve">              </w:t>
      </w:r>
      <w:r>
        <w:rPr>
          <w:rFonts w:hint="eastAsia"/>
          <w:sz w:val="24"/>
          <w:u w:val="single"/>
        </w:rPr>
        <w:t>（项目名称）</w:t>
      </w:r>
      <w:r>
        <w:rPr>
          <w:sz w:val="24"/>
        </w:rPr>
        <w:t>项目的</w:t>
      </w:r>
      <w:r>
        <w:rPr>
          <w:rFonts w:hint="eastAsia"/>
          <w:sz w:val="24"/>
        </w:rPr>
        <w:t>竞争性谈判</w:t>
      </w:r>
      <w:r>
        <w:rPr>
          <w:sz w:val="24"/>
        </w:rPr>
        <w:t>文件，遵照《中华人民共和国政府采购法》等有关法律、法规的规定，我方郑重声明以下诸点并负法律责任</w:t>
      </w:r>
      <w:r>
        <w:rPr>
          <w:rFonts w:hint="eastAsia"/>
          <w:sz w:val="24"/>
        </w:rPr>
        <w:t>；</w:t>
      </w:r>
    </w:p>
    <w:p w:rsidR="002B0489" w:rsidRDefault="004B3881">
      <w:pPr>
        <w:spacing w:line="360" w:lineRule="auto"/>
        <w:ind w:firstLineChars="200" w:firstLine="480"/>
        <w:rPr>
          <w:sz w:val="24"/>
        </w:rPr>
      </w:pPr>
      <w:r>
        <w:rPr>
          <w:rFonts w:hint="eastAsia"/>
          <w:sz w:val="24"/>
        </w:rPr>
        <w:t>（二）</w:t>
      </w:r>
      <w:r>
        <w:rPr>
          <w:sz w:val="24"/>
        </w:rPr>
        <w:t>如果我方的投标文件被接受，我方将履行</w:t>
      </w:r>
      <w:r>
        <w:rPr>
          <w:rFonts w:hint="eastAsia"/>
          <w:sz w:val="24"/>
        </w:rPr>
        <w:t>谈判</w:t>
      </w:r>
      <w:r>
        <w:rPr>
          <w:sz w:val="24"/>
        </w:rPr>
        <w:t>文件中规定的每项要求，并按我方</w:t>
      </w:r>
      <w:r>
        <w:rPr>
          <w:rFonts w:hint="eastAsia"/>
          <w:sz w:val="24"/>
        </w:rPr>
        <w:t>响应</w:t>
      </w:r>
      <w:r>
        <w:rPr>
          <w:sz w:val="24"/>
        </w:rPr>
        <w:t>文件中的承诺按期、按质、按量履约</w:t>
      </w:r>
      <w:r>
        <w:rPr>
          <w:rFonts w:hint="eastAsia"/>
          <w:sz w:val="24"/>
        </w:rPr>
        <w:t>。且在成交通知书发出</w:t>
      </w:r>
      <w:r>
        <w:rPr>
          <w:rFonts w:hint="eastAsia"/>
          <w:sz w:val="24"/>
        </w:rPr>
        <w:t>7</w:t>
      </w:r>
      <w:r>
        <w:rPr>
          <w:rFonts w:hint="eastAsia"/>
          <w:sz w:val="24"/>
        </w:rPr>
        <w:t>个日历天内，向你方缴</w:t>
      </w:r>
      <w:r>
        <w:rPr>
          <w:rFonts w:ascii="宋体" w:hAnsi="宋体" w:cs="宋体" w:hint="eastAsia"/>
          <w:sz w:val="24"/>
        </w:rPr>
        <w:t>纳5</w:t>
      </w:r>
      <w:r>
        <w:rPr>
          <w:rFonts w:hint="eastAsia"/>
          <w:sz w:val="24"/>
        </w:rPr>
        <w:t>万元履约保证金。</w:t>
      </w:r>
    </w:p>
    <w:p w:rsidR="002B0489" w:rsidRDefault="004B3881">
      <w:pPr>
        <w:spacing w:line="360" w:lineRule="auto"/>
        <w:ind w:firstLineChars="200" w:firstLine="480"/>
        <w:rPr>
          <w:sz w:val="24"/>
        </w:rPr>
      </w:pPr>
      <w:r>
        <w:rPr>
          <w:sz w:val="24"/>
        </w:rPr>
        <w:t>（三）我方愿按《中华人民共和国民法典》及其他有关法律、法规的规定，自觉履行自己的全部责任</w:t>
      </w:r>
      <w:r>
        <w:rPr>
          <w:rFonts w:hint="eastAsia"/>
          <w:sz w:val="24"/>
        </w:rPr>
        <w:t>。</w:t>
      </w:r>
    </w:p>
    <w:p w:rsidR="002B0489" w:rsidRDefault="004B3881">
      <w:pPr>
        <w:spacing w:line="360" w:lineRule="auto"/>
        <w:ind w:firstLineChars="200" w:firstLine="480"/>
        <w:rPr>
          <w:sz w:val="24"/>
        </w:rPr>
      </w:pPr>
      <w:r>
        <w:rPr>
          <w:sz w:val="24"/>
        </w:rPr>
        <w:t>（四）你方的</w:t>
      </w:r>
      <w:r>
        <w:rPr>
          <w:rFonts w:hint="eastAsia"/>
          <w:sz w:val="24"/>
        </w:rPr>
        <w:t>竞争性谈判</w:t>
      </w:r>
      <w:r>
        <w:rPr>
          <w:sz w:val="24"/>
        </w:rPr>
        <w:t>文件、成交</w:t>
      </w:r>
      <w:r>
        <w:rPr>
          <w:rFonts w:hint="eastAsia"/>
          <w:sz w:val="24"/>
        </w:rPr>
        <w:t>文件</w:t>
      </w:r>
      <w:r>
        <w:rPr>
          <w:sz w:val="24"/>
        </w:rPr>
        <w:t>和我方响应文件将构成约束我们双方的合同。</w:t>
      </w:r>
    </w:p>
    <w:p w:rsidR="002B0489" w:rsidRDefault="004B3881">
      <w:pPr>
        <w:spacing w:line="360" w:lineRule="auto"/>
        <w:ind w:firstLineChars="200" w:firstLine="480"/>
        <w:rPr>
          <w:sz w:val="24"/>
        </w:rPr>
      </w:pPr>
      <w:r>
        <w:rPr>
          <w:sz w:val="24"/>
        </w:rPr>
        <w:t>（五）本项目报价有效期为响应文件提交截止之日起</w:t>
      </w:r>
      <w:r>
        <w:rPr>
          <w:sz w:val="24"/>
          <w:u w:val="single"/>
        </w:rPr>
        <w:t xml:space="preserve">    </w:t>
      </w:r>
      <w:r>
        <w:rPr>
          <w:sz w:val="24"/>
        </w:rPr>
        <w:t>个日历日。</w:t>
      </w:r>
    </w:p>
    <w:p w:rsidR="002B0489" w:rsidRDefault="004B3881">
      <w:pPr>
        <w:spacing w:line="360" w:lineRule="auto"/>
        <w:ind w:firstLineChars="200" w:firstLine="480"/>
        <w:rPr>
          <w:sz w:val="24"/>
        </w:rPr>
      </w:pPr>
      <w:r>
        <w:rPr>
          <w:sz w:val="24"/>
        </w:rPr>
        <w:t>（六）若我方成交，在领取成交</w:t>
      </w:r>
      <w:r>
        <w:rPr>
          <w:rFonts w:hint="eastAsia"/>
          <w:sz w:val="24"/>
        </w:rPr>
        <w:t>通知书</w:t>
      </w:r>
      <w:r>
        <w:rPr>
          <w:sz w:val="24"/>
        </w:rPr>
        <w:t>的同时按</w:t>
      </w:r>
      <w:r>
        <w:rPr>
          <w:rFonts w:hint="eastAsia"/>
          <w:sz w:val="24"/>
        </w:rPr>
        <w:t>竞争性谈判文件</w:t>
      </w:r>
      <w:r>
        <w:rPr>
          <w:sz w:val="24"/>
        </w:rPr>
        <w:t>规定的形式，向采购代理机构一次性支付本项目采购代理服务费。</w:t>
      </w:r>
    </w:p>
    <w:p w:rsidR="002B0489" w:rsidRDefault="004B3881">
      <w:pPr>
        <w:spacing w:line="360" w:lineRule="auto"/>
        <w:ind w:firstLineChars="200" w:firstLine="480"/>
        <w:rPr>
          <w:sz w:val="24"/>
        </w:rPr>
      </w:pPr>
      <w:r>
        <w:rPr>
          <w:sz w:val="24"/>
        </w:rPr>
        <w:t>（七）按照</w:t>
      </w:r>
      <w:r>
        <w:rPr>
          <w:rFonts w:hint="eastAsia"/>
          <w:sz w:val="24"/>
        </w:rPr>
        <w:t>竞争性谈判文件</w:t>
      </w:r>
      <w:r>
        <w:rPr>
          <w:sz w:val="24"/>
        </w:rPr>
        <w:t>的规定履行合同责任和义务。</w:t>
      </w:r>
    </w:p>
    <w:p w:rsidR="002B0489" w:rsidRDefault="004B3881">
      <w:pPr>
        <w:spacing w:line="360" w:lineRule="auto"/>
        <w:ind w:firstLineChars="200" w:firstLine="480"/>
        <w:rPr>
          <w:sz w:val="24"/>
        </w:rPr>
      </w:pPr>
      <w:r>
        <w:rPr>
          <w:sz w:val="24"/>
        </w:rPr>
        <w:t>（八）我方承诺响应文件中的证明材料真实、合法、有效</w:t>
      </w:r>
      <w:r>
        <w:rPr>
          <w:rFonts w:hint="eastAsia"/>
          <w:sz w:val="24"/>
        </w:rPr>
        <w:t>，否则愿意承担一切责任和处罚</w:t>
      </w:r>
      <w:r>
        <w:rPr>
          <w:sz w:val="24"/>
        </w:rPr>
        <w:t>。</w:t>
      </w:r>
    </w:p>
    <w:p w:rsidR="002B0489" w:rsidRDefault="004B3881">
      <w:pPr>
        <w:spacing w:line="500" w:lineRule="exact"/>
        <w:ind w:firstLine="570"/>
        <w:rPr>
          <w:sz w:val="24"/>
        </w:rPr>
      </w:pPr>
      <w:r>
        <w:rPr>
          <w:sz w:val="24"/>
        </w:rPr>
        <w:t>供应商（盖章）：</w:t>
      </w:r>
      <w:r>
        <w:rPr>
          <w:sz w:val="24"/>
          <w:u w:val="single"/>
        </w:rPr>
        <w:t xml:space="preserve">                     </w:t>
      </w:r>
    </w:p>
    <w:p w:rsidR="002B0489" w:rsidRDefault="004B3881">
      <w:pPr>
        <w:spacing w:line="500" w:lineRule="exact"/>
        <w:ind w:firstLine="570"/>
        <w:rPr>
          <w:sz w:val="24"/>
        </w:rPr>
      </w:pPr>
      <w:r>
        <w:rPr>
          <w:sz w:val="24"/>
        </w:rPr>
        <w:t>法定代表人或授权代表（签字或盖章）：</w:t>
      </w:r>
      <w:r>
        <w:rPr>
          <w:sz w:val="24"/>
          <w:u w:val="single"/>
        </w:rPr>
        <w:t xml:space="preserve">                  </w:t>
      </w:r>
    </w:p>
    <w:p w:rsidR="002B0489" w:rsidRDefault="004B3881">
      <w:pPr>
        <w:spacing w:line="500" w:lineRule="exact"/>
        <w:ind w:firstLine="570"/>
        <w:rPr>
          <w:sz w:val="24"/>
        </w:rPr>
      </w:pPr>
      <w:r>
        <w:rPr>
          <w:sz w:val="24"/>
        </w:rPr>
        <w:t>日期：</w:t>
      </w:r>
      <w:r>
        <w:rPr>
          <w:sz w:val="24"/>
          <w:u w:val="single"/>
        </w:rPr>
        <w:t xml:space="preserve">     </w:t>
      </w:r>
      <w:r>
        <w:rPr>
          <w:sz w:val="24"/>
        </w:rPr>
        <w:t xml:space="preserve"> </w:t>
      </w:r>
      <w:r>
        <w:rPr>
          <w:sz w:val="24"/>
        </w:rPr>
        <w:t>年</w:t>
      </w:r>
      <w:r>
        <w:rPr>
          <w:sz w:val="24"/>
        </w:rPr>
        <w:t xml:space="preserve"> </w:t>
      </w:r>
      <w:r>
        <w:rPr>
          <w:sz w:val="24"/>
          <w:u w:val="single"/>
        </w:rPr>
        <w:t xml:space="preserve">    </w:t>
      </w:r>
      <w:r>
        <w:rPr>
          <w:sz w:val="24"/>
        </w:rPr>
        <w:t xml:space="preserve"> </w:t>
      </w:r>
      <w:r>
        <w:rPr>
          <w:sz w:val="24"/>
        </w:rPr>
        <w:t>月</w:t>
      </w:r>
      <w:r>
        <w:rPr>
          <w:sz w:val="24"/>
        </w:rPr>
        <w:t xml:space="preserve"> </w:t>
      </w:r>
      <w:r>
        <w:rPr>
          <w:sz w:val="24"/>
          <w:u w:val="single"/>
        </w:rPr>
        <w:t xml:space="preserve">    </w:t>
      </w:r>
      <w:r>
        <w:rPr>
          <w:sz w:val="24"/>
        </w:rPr>
        <w:t xml:space="preserve"> </w:t>
      </w:r>
      <w:r>
        <w:rPr>
          <w:sz w:val="24"/>
        </w:rPr>
        <w:t>日</w:t>
      </w:r>
    </w:p>
    <w:p w:rsidR="002B0489" w:rsidRDefault="002B0489">
      <w:pPr>
        <w:adjustRightInd w:val="0"/>
        <w:snapToGrid w:val="0"/>
        <w:spacing w:line="360" w:lineRule="auto"/>
        <w:rPr>
          <w:b/>
        </w:rPr>
      </w:pPr>
    </w:p>
    <w:p w:rsidR="002B0489" w:rsidRDefault="004B3881">
      <w:pPr>
        <w:spacing w:line="360" w:lineRule="auto"/>
        <w:jc w:val="left"/>
        <w:rPr>
          <w:rFonts w:eastAsia="黑体"/>
          <w:bCs/>
          <w:kern w:val="0"/>
          <w:sz w:val="32"/>
          <w:szCs w:val="32"/>
        </w:rPr>
      </w:pPr>
      <w:r>
        <w:rPr>
          <w:rFonts w:eastAsia="黑体"/>
          <w:bCs/>
          <w:kern w:val="0"/>
          <w:sz w:val="32"/>
          <w:szCs w:val="32"/>
        </w:rPr>
        <w:lastRenderedPageBreak/>
        <w:t>附件二</w:t>
      </w:r>
      <w:r>
        <w:rPr>
          <w:rFonts w:eastAsia="黑体"/>
          <w:bCs/>
          <w:kern w:val="0"/>
          <w:sz w:val="32"/>
          <w:szCs w:val="32"/>
        </w:rPr>
        <w:t xml:space="preserve">  </w:t>
      </w:r>
    </w:p>
    <w:p w:rsidR="002B0489" w:rsidRDefault="004B3881">
      <w:pPr>
        <w:spacing w:line="360" w:lineRule="auto"/>
        <w:jc w:val="left"/>
        <w:rPr>
          <w:rFonts w:eastAsia="黑体"/>
          <w:bCs/>
          <w:kern w:val="0"/>
          <w:sz w:val="32"/>
          <w:szCs w:val="32"/>
        </w:rPr>
      </w:pPr>
      <w:r>
        <w:rPr>
          <w:rFonts w:eastAsia="黑体"/>
          <w:bCs/>
          <w:kern w:val="0"/>
          <w:sz w:val="32"/>
          <w:szCs w:val="32"/>
        </w:rPr>
        <w:t>附件</w:t>
      </w:r>
      <w:r>
        <w:rPr>
          <w:rFonts w:eastAsia="黑体"/>
          <w:bCs/>
          <w:kern w:val="0"/>
          <w:sz w:val="32"/>
          <w:szCs w:val="32"/>
        </w:rPr>
        <w:t>2-1</w:t>
      </w:r>
    </w:p>
    <w:p w:rsidR="002B0489" w:rsidRDefault="004B3881">
      <w:pPr>
        <w:spacing w:line="360" w:lineRule="auto"/>
        <w:jc w:val="left"/>
        <w:rPr>
          <w:sz w:val="24"/>
        </w:rPr>
      </w:pPr>
      <w:r>
        <w:rPr>
          <w:rFonts w:eastAsia="黑体"/>
          <w:bCs/>
          <w:kern w:val="0"/>
          <w:sz w:val="32"/>
          <w:szCs w:val="32"/>
        </w:rPr>
        <w:t xml:space="preserve"> </w:t>
      </w:r>
      <w:r>
        <w:rPr>
          <w:sz w:val="24"/>
        </w:rPr>
        <w:t>法定代表人身份证明</w:t>
      </w:r>
      <w:r>
        <w:rPr>
          <w:sz w:val="24"/>
        </w:rPr>
        <w:t xml:space="preserve"> </w:t>
      </w:r>
      <w:r>
        <w:rPr>
          <w:sz w:val="24"/>
        </w:rPr>
        <w:t>（法定代表人参加报名的）</w:t>
      </w:r>
      <w:r>
        <w:rPr>
          <w:sz w:val="24"/>
        </w:rPr>
        <w:t xml:space="preserve"> </w:t>
      </w:r>
    </w:p>
    <w:p w:rsidR="002B0489" w:rsidRDefault="004B3881">
      <w:pPr>
        <w:spacing w:line="420" w:lineRule="auto"/>
        <w:jc w:val="center"/>
        <w:rPr>
          <w:rFonts w:eastAsia="黑体"/>
          <w:sz w:val="32"/>
        </w:rPr>
      </w:pPr>
      <w:r>
        <w:rPr>
          <w:rFonts w:eastAsia="黑体"/>
          <w:sz w:val="32"/>
        </w:rPr>
        <w:t>法定代表人身份证明</w:t>
      </w:r>
    </w:p>
    <w:p w:rsidR="002B0489" w:rsidRDefault="004B3881">
      <w:pPr>
        <w:spacing w:line="360" w:lineRule="auto"/>
        <w:ind w:firstLineChars="200" w:firstLine="480"/>
        <w:jc w:val="left"/>
        <w:rPr>
          <w:sz w:val="24"/>
        </w:rPr>
      </w:pPr>
      <w:r>
        <w:rPr>
          <w:sz w:val="24"/>
        </w:rPr>
        <w:t>供应商名称：</w:t>
      </w:r>
      <w:r>
        <w:rPr>
          <w:sz w:val="24"/>
          <w:u w:val="single"/>
        </w:rPr>
        <w:t xml:space="preserve">                </w:t>
      </w:r>
      <w:r>
        <w:rPr>
          <w:sz w:val="24"/>
        </w:rPr>
        <w:t xml:space="preserve">                   </w:t>
      </w:r>
    </w:p>
    <w:p w:rsidR="002B0489" w:rsidRDefault="004B3881">
      <w:pPr>
        <w:spacing w:line="360" w:lineRule="auto"/>
        <w:ind w:firstLineChars="200" w:firstLine="480"/>
        <w:jc w:val="left"/>
        <w:rPr>
          <w:sz w:val="24"/>
        </w:rPr>
      </w:pPr>
      <w:r>
        <w:rPr>
          <w:sz w:val="24"/>
        </w:rPr>
        <w:t>单位性质：</w:t>
      </w:r>
      <w:r>
        <w:rPr>
          <w:sz w:val="24"/>
          <w:u w:val="single"/>
        </w:rPr>
        <w:t xml:space="preserve">               </w:t>
      </w:r>
      <w:r>
        <w:rPr>
          <w:sz w:val="24"/>
        </w:rPr>
        <w:t xml:space="preserve">                   </w:t>
      </w:r>
    </w:p>
    <w:p w:rsidR="002B0489" w:rsidRDefault="004B3881">
      <w:pPr>
        <w:spacing w:line="360" w:lineRule="auto"/>
        <w:ind w:firstLineChars="200" w:firstLine="480"/>
        <w:jc w:val="left"/>
        <w:rPr>
          <w:sz w:val="24"/>
        </w:rPr>
      </w:pPr>
      <w:r>
        <w:rPr>
          <w:sz w:val="24"/>
        </w:rPr>
        <w:t>地</w:t>
      </w:r>
      <w:r>
        <w:rPr>
          <w:sz w:val="24"/>
        </w:rPr>
        <w:t xml:space="preserve">    </w:t>
      </w:r>
      <w:r>
        <w:rPr>
          <w:sz w:val="24"/>
        </w:rPr>
        <w:t>址：</w:t>
      </w:r>
      <w:r>
        <w:rPr>
          <w:sz w:val="24"/>
        </w:rPr>
        <w:t xml:space="preserve"> </w:t>
      </w:r>
      <w:r>
        <w:rPr>
          <w:sz w:val="24"/>
          <w:u w:val="single"/>
        </w:rPr>
        <w:t xml:space="preserve">              </w:t>
      </w:r>
      <w:r>
        <w:rPr>
          <w:sz w:val="24"/>
        </w:rPr>
        <w:t xml:space="preserve">                  </w:t>
      </w:r>
    </w:p>
    <w:p w:rsidR="002B0489" w:rsidRDefault="004B3881">
      <w:pPr>
        <w:spacing w:line="360" w:lineRule="auto"/>
        <w:ind w:firstLineChars="200" w:firstLine="480"/>
        <w:jc w:val="left"/>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B0489" w:rsidRDefault="004B3881">
      <w:pPr>
        <w:spacing w:line="360" w:lineRule="auto"/>
        <w:ind w:firstLineChars="200" w:firstLine="480"/>
        <w:jc w:val="left"/>
        <w:rPr>
          <w:sz w:val="24"/>
        </w:rPr>
      </w:pPr>
      <w:r>
        <w:rPr>
          <w:sz w:val="24"/>
        </w:rPr>
        <w:t>经营期限：</w:t>
      </w:r>
      <w:r>
        <w:rPr>
          <w:sz w:val="24"/>
          <w:u w:val="single"/>
        </w:rPr>
        <w:t xml:space="preserve">                </w:t>
      </w:r>
      <w:r>
        <w:rPr>
          <w:sz w:val="24"/>
        </w:rPr>
        <w:t xml:space="preserve">           </w:t>
      </w:r>
    </w:p>
    <w:p w:rsidR="002B0489" w:rsidRDefault="004B3881">
      <w:pPr>
        <w:spacing w:line="360" w:lineRule="auto"/>
        <w:ind w:firstLineChars="200" w:firstLine="480"/>
        <w:jc w:val="left"/>
        <w:rPr>
          <w:sz w:val="24"/>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r>
        <w:rPr>
          <w:sz w:val="24"/>
        </w:rPr>
        <w:t xml:space="preserve"> </w:t>
      </w:r>
      <w:r>
        <w:rPr>
          <w:sz w:val="24"/>
        </w:rPr>
        <w:t>系</w:t>
      </w:r>
      <w:r>
        <w:rPr>
          <w:sz w:val="24"/>
          <w:u w:val="single"/>
        </w:rPr>
        <w:t xml:space="preserve">             </w:t>
      </w:r>
      <w:r>
        <w:rPr>
          <w:sz w:val="24"/>
        </w:rPr>
        <w:t>（供应商名称）的法定代表人。</w:t>
      </w:r>
    </w:p>
    <w:p w:rsidR="002B0489" w:rsidRDefault="004B3881">
      <w:pPr>
        <w:spacing w:line="360" w:lineRule="auto"/>
        <w:ind w:firstLineChars="200" w:firstLine="480"/>
        <w:jc w:val="left"/>
        <w:rPr>
          <w:sz w:val="24"/>
        </w:rPr>
      </w:pPr>
      <w:r>
        <w:rPr>
          <w:sz w:val="24"/>
        </w:rPr>
        <w:t>特此证明</w:t>
      </w:r>
    </w:p>
    <w:p w:rsidR="002B0489" w:rsidRDefault="004B3881">
      <w:pPr>
        <w:spacing w:line="480" w:lineRule="auto"/>
        <w:ind w:left="420"/>
        <w:jc w:val="center"/>
      </w:pPr>
      <w:r>
        <w:t>法定代表人身份证复印件</w:t>
      </w:r>
    </w:p>
    <w:tbl>
      <w:tblPr>
        <w:tblW w:w="8411" w:type="dxa"/>
        <w:jc w:val="center"/>
        <w:tblLayout w:type="fixed"/>
        <w:tblCellMar>
          <w:left w:w="10" w:type="dxa"/>
          <w:right w:w="10" w:type="dxa"/>
        </w:tblCellMar>
        <w:tblLook w:val="04A0" w:firstRow="1" w:lastRow="0" w:firstColumn="1" w:lastColumn="0" w:noHBand="0" w:noVBand="1"/>
      </w:tblPr>
      <w:tblGrid>
        <w:gridCol w:w="4095"/>
        <w:gridCol w:w="4316"/>
      </w:tblGrid>
      <w:tr w:rsidR="002B0489">
        <w:trPr>
          <w:trHeight w:val="2926"/>
          <w:jc w:val="center"/>
        </w:trPr>
        <w:tc>
          <w:tcPr>
            <w:tcW w:w="4095" w:type="dxa"/>
            <w:tcBorders>
              <w:top w:val="single" w:sz="12" w:space="0" w:color="000000"/>
              <w:left w:val="single" w:sz="12" w:space="0" w:color="000000"/>
              <w:bottom w:val="single" w:sz="12" w:space="0" w:color="000000"/>
              <w:right w:val="single" w:sz="12" w:space="0" w:color="000000"/>
            </w:tcBorders>
            <w:shd w:val="clear" w:color="000000" w:fill="auto"/>
            <w:tcMar>
              <w:left w:w="108" w:type="dxa"/>
              <w:right w:w="108" w:type="dxa"/>
            </w:tcMar>
            <w:vAlign w:val="center"/>
          </w:tcPr>
          <w:p w:rsidR="002B0489" w:rsidRDefault="003C1AD6">
            <w:pPr>
              <w:spacing w:line="500" w:lineRule="auto"/>
              <w:jc w:val="center"/>
            </w:pPr>
            <w:r>
              <w:t>（</w:t>
            </w:r>
            <w:r>
              <w:rPr>
                <w:rFonts w:hint="eastAsia"/>
              </w:rPr>
              <w:t>正</w:t>
            </w:r>
            <w:r>
              <w:t>面）</w:t>
            </w:r>
          </w:p>
          <w:p w:rsidR="002B0489" w:rsidRDefault="002B0489">
            <w:pPr>
              <w:spacing w:line="500" w:lineRule="auto"/>
              <w:jc w:val="center"/>
            </w:pPr>
          </w:p>
        </w:tc>
        <w:tc>
          <w:tcPr>
            <w:tcW w:w="4316" w:type="dxa"/>
            <w:tcBorders>
              <w:top w:val="single" w:sz="12" w:space="0" w:color="000000"/>
              <w:left w:val="single" w:sz="12" w:space="0" w:color="000000"/>
              <w:bottom w:val="single" w:sz="12" w:space="0" w:color="000000"/>
              <w:right w:val="single" w:sz="12" w:space="0" w:color="000000"/>
            </w:tcBorders>
            <w:shd w:val="clear" w:color="000000" w:fill="auto"/>
            <w:tcMar>
              <w:left w:w="108" w:type="dxa"/>
              <w:right w:w="108" w:type="dxa"/>
            </w:tcMar>
            <w:vAlign w:val="center"/>
          </w:tcPr>
          <w:p w:rsidR="002B0489" w:rsidRDefault="004B3881">
            <w:pPr>
              <w:spacing w:line="500" w:lineRule="auto"/>
              <w:jc w:val="center"/>
            </w:pPr>
            <w:r>
              <w:t>（背面）</w:t>
            </w:r>
          </w:p>
        </w:tc>
      </w:tr>
    </w:tbl>
    <w:p w:rsidR="002B0489" w:rsidRDefault="002B0489">
      <w:pPr>
        <w:spacing w:line="420" w:lineRule="auto"/>
      </w:pPr>
    </w:p>
    <w:p w:rsidR="002B0489" w:rsidRDefault="004B3881">
      <w:pPr>
        <w:spacing w:line="420" w:lineRule="auto"/>
        <w:ind w:leftChars="2750" w:left="5775" w:firstLineChars="200" w:firstLine="420"/>
        <w:rPr>
          <w:rFonts w:eastAsia="黑体"/>
        </w:rPr>
      </w:pPr>
      <w:r>
        <w:rPr>
          <w:rFonts w:eastAsia="黑体"/>
        </w:rPr>
        <w:t xml:space="preserve">                                              </w:t>
      </w:r>
    </w:p>
    <w:p w:rsidR="002B0489" w:rsidRDefault="004B3881">
      <w:pPr>
        <w:spacing w:line="500" w:lineRule="exact"/>
        <w:ind w:firstLine="570"/>
        <w:rPr>
          <w:sz w:val="24"/>
        </w:rPr>
      </w:pPr>
      <w:r>
        <w:rPr>
          <w:sz w:val="24"/>
        </w:rPr>
        <w:lastRenderedPageBreak/>
        <w:t>供应商（盖章）：</w:t>
      </w:r>
      <w:r>
        <w:rPr>
          <w:sz w:val="24"/>
          <w:u w:val="single"/>
        </w:rPr>
        <w:t xml:space="preserve">                     </w:t>
      </w:r>
    </w:p>
    <w:p w:rsidR="002B0489" w:rsidRDefault="004B3881">
      <w:pPr>
        <w:spacing w:line="500" w:lineRule="exact"/>
        <w:ind w:firstLine="570"/>
        <w:rPr>
          <w:sz w:val="24"/>
        </w:rPr>
      </w:pPr>
      <w:r>
        <w:rPr>
          <w:sz w:val="24"/>
        </w:rPr>
        <w:t>法定代表人（签字或盖章）：</w:t>
      </w:r>
      <w:r>
        <w:rPr>
          <w:sz w:val="24"/>
          <w:u w:val="single"/>
        </w:rPr>
        <w:t xml:space="preserve">                     </w:t>
      </w:r>
    </w:p>
    <w:p w:rsidR="002B0489" w:rsidRDefault="004B3881">
      <w:pPr>
        <w:spacing w:line="500" w:lineRule="exact"/>
        <w:ind w:firstLine="570"/>
        <w:rPr>
          <w:sz w:val="24"/>
        </w:rPr>
      </w:pPr>
      <w:r>
        <w:rPr>
          <w:sz w:val="24"/>
        </w:rPr>
        <w:t>日期：</w:t>
      </w:r>
      <w:r>
        <w:rPr>
          <w:sz w:val="24"/>
          <w:u w:val="single"/>
        </w:rPr>
        <w:t xml:space="preserve">     </w:t>
      </w:r>
      <w:r>
        <w:rPr>
          <w:sz w:val="24"/>
        </w:rPr>
        <w:t xml:space="preserve"> </w:t>
      </w:r>
      <w:r>
        <w:rPr>
          <w:sz w:val="24"/>
        </w:rPr>
        <w:t>年</w:t>
      </w:r>
      <w:r>
        <w:rPr>
          <w:sz w:val="24"/>
        </w:rPr>
        <w:t xml:space="preserve"> </w:t>
      </w:r>
      <w:r>
        <w:rPr>
          <w:sz w:val="24"/>
          <w:u w:val="single"/>
        </w:rPr>
        <w:t xml:space="preserve">    </w:t>
      </w:r>
      <w:r>
        <w:rPr>
          <w:sz w:val="24"/>
        </w:rPr>
        <w:t xml:space="preserve"> </w:t>
      </w:r>
      <w:r>
        <w:rPr>
          <w:sz w:val="24"/>
        </w:rPr>
        <w:t>月</w:t>
      </w:r>
      <w:r>
        <w:rPr>
          <w:sz w:val="24"/>
        </w:rPr>
        <w:t xml:space="preserve"> </w:t>
      </w:r>
      <w:r>
        <w:rPr>
          <w:sz w:val="24"/>
          <w:u w:val="single"/>
        </w:rPr>
        <w:t xml:space="preserve">    </w:t>
      </w:r>
      <w:r>
        <w:rPr>
          <w:sz w:val="24"/>
        </w:rPr>
        <w:t xml:space="preserve"> </w:t>
      </w:r>
      <w:r>
        <w:rPr>
          <w:sz w:val="24"/>
        </w:rPr>
        <w:t>日</w:t>
      </w:r>
    </w:p>
    <w:p w:rsidR="002B0489" w:rsidRDefault="002B0489">
      <w:pPr>
        <w:spacing w:line="360" w:lineRule="auto"/>
        <w:rPr>
          <w:sz w:val="24"/>
        </w:rPr>
      </w:pPr>
    </w:p>
    <w:p w:rsidR="002B0489" w:rsidRDefault="002B0489">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A332EF" w:rsidRDefault="00A332EF">
      <w:pPr>
        <w:spacing w:line="360" w:lineRule="auto"/>
        <w:rPr>
          <w:rFonts w:eastAsia="黑体"/>
          <w:bCs/>
          <w:kern w:val="0"/>
          <w:sz w:val="32"/>
          <w:szCs w:val="32"/>
        </w:rPr>
      </w:pPr>
    </w:p>
    <w:p w:rsidR="002B0489" w:rsidRDefault="004B3881">
      <w:pPr>
        <w:spacing w:line="360" w:lineRule="auto"/>
        <w:rPr>
          <w:sz w:val="24"/>
        </w:rPr>
      </w:pPr>
      <w:r>
        <w:rPr>
          <w:rFonts w:eastAsia="黑体"/>
          <w:bCs/>
          <w:kern w:val="0"/>
          <w:sz w:val="32"/>
          <w:szCs w:val="32"/>
        </w:rPr>
        <w:lastRenderedPageBreak/>
        <w:t>附件</w:t>
      </w:r>
      <w:r>
        <w:rPr>
          <w:rFonts w:eastAsia="黑体"/>
          <w:bCs/>
          <w:kern w:val="0"/>
          <w:sz w:val="32"/>
          <w:szCs w:val="32"/>
        </w:rPr>
        <w:t xml:space="preserve">2-2 </w:t>
      </w:r>
      <w:r>
        <w:rPr>
          <w:sz w:val="24"/>
        </w:rPr>
        <w:t>法定代表人授权委托书（授权代表参加报名的）</w:t>
      </w:r>
    </w:p>
    <w:p w:rsidR="002B0489" w:rsidRDefault="004B3881">
      <w:pPr>
        <w:spacing w:line="360" w:lineRule="auto"/>
        <w:jc w:val="center"/>
        <w:rPr>
          <w:sz w:val="24"/>
        </w:rPr>
      </w:pPr>
      <w:r>
        <w:rPr>
          <w:rFonts w:eastAsia="黑体"/>
          <w:sz w:val="32"/>
        </w:rPr>
        <w:t>法定代表人授权委托书</w:t>
      </w:r>
    </w:p>
    <w:p w:rsidR="002B0489" w:rsidRDefault="004B3881">
      <w:pPr>
        <w:spacing w:line="360" w:lineRule="auto"/>
        <w:ind w:firstLineChars="400" w:firstLine="960"/>
        <w:jc w:val="left"/>
        <w:rPr>
          <w:sz w:val="24"/>
        </w:rPr>
      </w:pPr>
      <w:r>
        <w:rPr>
          <w:sz w:val="24"/>
          <w:u w:val="single"/>
        </w:rPr>
        <w:t xml:space="preserve">       </w:t>
      </w:r>
      <w:r>
        <w:rPr>
          <w:sz w:val="24"/>
        </w:rPr>
        <w:t>（供应商名称）的法定代表人</w:t>
      </w:r>
      <w:r>
        <w:rPr>
          <w:sz w:val="24"/>
          <w:u w:val="single"/>
        </w:rPr>
        <w:t xml:space="preserve">       </w:t>
      </w:r>
      <w:r>
        <w:rPr>
          <w:sz w:val="24"/>
        </w:rPr>
        <w:t>（姓名、职务）授权</w:t>
      </w:r>
      <w:r>
        <w:rPr>
          <w:sz w:val="24"/>
          <w:u w:val="single"/>
        </w:rPr>
        <w:t xml:space="preserve">          </w:t>
      </w:r>
      <w:r>
        <w:rPr>
          <w:sz w:val="24"/>
        </w:rPr>
        <w:t>（授权代表姓名、职务）为本单位的授权代表，就</w:t>
      </w:r>
      <w:r>
        <w:rPr>
          <w:sz w:val="24"/>
          <w:u w:val="single"/>
        </w:rPr>
        <w:t xml:space="preserve">          </w:t>
      </w:r>
      <w:r>
        <w:rPr>
          <w:sz w:val="24"/>
        </w:rPr>
        <w:t>（项目名称）</w:t>
      </w:r>
      <w:r>
        <w:rPr>
          <w:rFonts w:hint="eastAsia"/>
          <w:sz w:val="24"/>
        </w:rPr>
        <w:t>竞争性谈判</w:t>
      </w:r>
      <w:r>
        <w:rPr>
          <w:sz w:val="24"/>
        </w:rPr>
        <w:t>会及相关事务代表本单位处理与之有关的一切事务。</w:t>
      </w:r>
      <w:r>
        <w:rPr>
          <w:sz w:val="24"/>
        </w:rPr>
        <w:t xml:space="preserve"> </w:t>
      </w:r>
    </w:p>
    <w:p w:rsidR="002B0489" w:rsidRDefault="004B3881">
      <w:pPr>
        <w:spacing w:line="360" w:lineRule="auto"/>
        <w:ind w:firstLine="480"/>
        <w:jc w:val="left"/>
        <w:rPr>
          <w:sz w:val="24"/>
          <w:u w:val="single"/>
        </w:rPr>
      </w:pPr>
      <w:r>
        <w:rPr>
          <w:sz w:val="24"/>
        </w:rPr>
        <w:t>委托期限：</w:t>
      </w:r>
      <w:r>
        <w:rPr>
          <w:sz w:val="24"/>
          <w:u w:val="single"/>
        </w:rPr>
        <w:t xml:space="preserve">            </w:t>
      </w:r>
      <w:r>
        <w:rPr>
          <w:sz w:val="24"/>
        </w:rPr>
        <w:t>，期间授权代表无转移委托权。</w:t>
      </w:r>
      <w:r>
        <w:rPr>
          <w:sz w:val="24"/>
        </w:rPr>
        <w:t xml:space="preserve"> </w:t>
      </w:r>
    </w:p>
    <w:p w:rsidR="002B0489" w:rsidRDefault="004B3881">
      <w:pPr>
        <w:spacing w:line="360" w:lineRule="auto"/>
        <w:ind w:firstLine="480"/>
        <w:jc w:val="left"/>
        <w:rPr>
          <w:sz w:val="24"/>
        </w:rPr>
      </w:pPr>
      <w:r>
        <w:rPr>
          <w:sz w:val="24"/>
        </w:rPr>
        <w:t>本授权书自签字盖章后生效，特此声明。</w:t>
      </w:r>
    </w:p>
    <w:p w:rsidR="002B0489" w:rsidRDefault="004B3881">
      <w:pPr>
        <w:spacing w:line="360" w:lineRule="auto"/>
        <w:ind w:firstLine="482"/>
        <w:jc w:val="left"/>
        <w:rPr>
          <w:sz w:val="24"/>
        </w:rPr>
      </w:pPr>
      <w:r>
        <w:rPr>
          <w:sz w:val="24"/>
        </w:rPr>
        <w:t>附：法定代表人和授权代表身份证复印件正反面</w:t>
      </w:r>
      <w:r>
        <w:rPr>
          <w:sz w:val="24"/>
        </w:rPr>
        <w:t xml:space="preserve"> </w:t>
      </w:r>
    </w:p>
    <w:p w:rsidR="002B0489" w:rsidRDefault="004B3881">
      <w:pPr>
        <w:spacing w:line="480" w:lineRule="auto"/>
        <w:ind w:left="420"/>
        <w:jc w:val="center"/>
      </w:pPr>
      <w:r>
        <w:t>法定代表人身份证复印件</w:t>
      </w:r>
    </w:p>
    <w:tbl>
      <w:tblPr>
        <w:tblW w:w="8411" w:type="dxa"/>
        <w:jc w:val="center"/>
        <w:tblLayout w:type="fixed"/>
        <w:tblCellMar>
          <w:left w:w="10" w:type="dxa"/>
          <w:right w:w="10" w:type="dxa"/>
        </w:tblCellMar>
        <w:tblLook w:val="04A0" w:firstRow="1" w:lastRow="0" w:firstColumn="1" w:lastColumn="0" w:noHBand="0" w:noVBand="1"/>
      </w:tblPr>
      <w:tblGrid>
        <w:gridCol w:w="4095"/>
        <w:gridCol w:w="4316"/>
      </w:tblGrid>
      <w:tr w:rsidR="002B0489">
        <w:trPr>
          <w:trHeight w:val="2926"/>
          <w:jc w:val="center"/>
        </w:trPr>
        <w:tc>
          <w:tcPr>
            <w:tcW w:w="4095" w:type="dxa"/>
            <w:tcBorders>
              <w:top w:val="single" w:sz="12" w:space="0" w:color="000000"/>
              <w:left w:val="single" w:sz="12" w:space="0" w:color="000000"/>
              <w:bottom w:val="single" w:sz="12" w:space="0" w:color="000000"/>
              <w:right w:val="single" w:sz="12" w:space="0" w:color="000000"/>
            </w:tcBorders>
            <w:shd w:val="clear" w:color="000000" w:fill="auto"/>
            <w:tcMar>
              <w:left w:w="108" w:type="dxa"/>
              <w:right w:w="108" w:type="dxa"/>
            </w:tcMar>
            <w:vAlign w:val="center"/>
          </w:tcPr>
          <w:p w:rsidR="002B0489" w:rsidRDefault="004B3881">
            <w:pPr>
              <w:spacing w:line="500" w:lineRule="auto"/>
              <w:jc w:val="center"/>
            </w:pPr>
            <w:r>
              <w:t>（正面）</w:t>
            </w:r>
          </w:p>
        </w:tc>
        <w:tc>
          <w:tcPr>
            <w:tcW w:w="4316" w:type="dxa"/>
            <w:tcBorders>
              <w:top w:val="single" w:sz="12" w:space="0" w:color="000000"/>
              <w:left w:val="single" w:sz="12" w:space="0" w:color="000000"/>
              <w:bottom w:val="single" w:sz="12" w:space="0" w:color="000000"/>
              <w:right w:val="single" w:sz="12" w:space="0" w:color="000000"/>
            </w:tcBorders>
            <w:shd w:val="clear" w:color="000000" w:fill="auto"/>
            <w:tcMar>
              <w:left w:w="108" w:type="dxa"/>
              <w:right w:w="108" w:type="dxa"/>
            </w:tcMar>
            <w:vAlign w:val="center"/>
          </w:tcPr>
          <w:p w:rsidR="002B0489" w:rsidRDefault="004B3881">
            <w:pPr>
              <w:spacing w:line="500" w:lineRule="auto"/>
              <w:jc w:val="center"/>
            </w:pPr>
            <w:r>
              <w:t>（背面）</w:t>
            </w:r>
          </w:p>
        </w:tc>
      </w:tr>
    </w:tbl>
    <w:p w:rsidR="002B0489" w:rsidRDefault="004B3881">
      <w:pPr>
        <w:spacing w:line="480" w:lineRule="auto"/>
        <w:ind w:left="420"/>
        <w:jc w:val="center"/>
      </w:pPr>
      <w:r>
        <w:t>授权代表身份证复印件</w:t>
      </w:r>
    </w:p>
    <w:tbl>
      <w:tblPr>
        <w:tblW w:w="8411" w:type="dxa"/>
        <w:jc w:val="center"/>
        <w:tblLayout w:type="fixed"/>
        <w:tblCellMar>
          <w:left w:w="10" w:type="dxa"/>
          <w:right w:w="10" w:type="dxa"/>
        </w:tblCellMar>
        <w:tblLook w:val="04A0" w:firstRow="1" w:lastRow="0" w:firstColumn="1" w:lastColumn="0" w:noHBand="0" w:noVBand="1"/>
      </w:tblPr>
      <w:tblGrid>
        <w:gridCol w:w="4095"/>
        <w:gridCol w:w="4316"/>
      </w:tblGrid>
      <w:tr w:rsidR="002B0489">
        <w:trPr>
          <w:trHeight w:val="2926"/>
          <w:jc w:val="center"/>
        </w:trPr>
        <w:tc>
          <w:tcPr>
            <w:tcW w:w="4095" w:type="dxa"/>
            <w:tcBorders>
              <w:top w:val="single" w:sz="12" w:space="0" w:color="000000"/>
              <w:left w:val="single" w:sz="12" w:space="0" w:color="000000"/>
              <w:bottom w:val="single" w:sz="12" w:space="0" w:color="000000"/>
              <w:right w:val="single" w:sz="12" w:space="0" w:color="000000"/>
            </w:tcBorders>
            <w:shd w:val="clear" w:color="000000" w:fill="auto"/>
            <w:tcMar>
              <w:left w:w="108" w:type="dxa"/>
              <w:right w:w="108" w:type="dxa"/>
            </w:tcMar>
            <w:vAlign w:val="center"/>
          </w:tcPr>
          <w:p w:rsidR="002B0489" w:rsidRDefault="004B3881">
            <w:pPr>
              <w:spacing w:line="500" w:lineRule="auto"/>
              <w:jc w:val="center"/>
            </w:pPr>
            <w:r>
              <w:t>（正面）</w:t>
            </w:r>
          </w:p>
        </w:tc>
        <w:tc>
          <w:tcPr>
            <w:tcW w:w="4316" w:type="dxa"/>
            <w:tcBorders>
              <w:top w:val="single" w:sz="12" w:space="0" w:color="000000"/>
              <w:left w:val="single" w:sz="12" w:space="0" w:color="000000"/>
              <w:bottom w:val="single" w:sz="12" w:space="0" w:color="000000"/>
              <w:right w:val="single" w:sz="12" w:space="0" w:color="000000"/>
            </w:tcBorders>
            <w:shd w:val="clear" w:color="000000" w:fill="auto"/>
            <w:tcMar>
              <w:left w:w="108" w:type="dxa"/>
              <w:right w:w="108" w:type="dxa"/>
            </w:tcMar>
            <w:vAlign w:val="center"/>
          </w:tcPr>
          <w:p w:rsidR="002B0489" w:rsidRDefault="004B3881">
            <w:pPr>
              <w:spacing w:line="500" w:lineRule="auto"/>
              <w:jc w:val="center"/>
            </w:pPr>
            <w:r>
              <w:t>（背面）</w:t>
            </w:r>
          </w:p>
        </w:tc>
      </w:tr>
    </w:tbl>
    <w:p w:rsidR="002B0489" w:rsidRDefault="004B3881">
      <w:pPr>
        <w:spacing w:line="500" w:lineRule="exact"/>
        <w:ind w:firstLine="570"/>
        <w:rPr>
          <w:sz w:val="24"/>
        </w:rPr>
      </w:pPr>
      <w:r>
        <w:rPr>
          <w:sz w:val="24"/>
        </w:rPr>
        <w:t>供应商（盖章）：</w:t>
      </w:r>
      <w:r>
        <w:rPr>
          <w:sz w:val="24"/>
          <w:u w:val="single"/>
        </w:rPr>
        <w:t xml:space="preserve">                     </w:t>
      </w:r>
    </w:p>
    <w:p w:rsidR="002B0489" w:rsidRDefault="004B3881">
      <w:pPr>
        <w:spacing w:line="500" w:lineRule="exact"/>
        <w:ind w:firstLine="570"/>
        <w:rPr>
          <w:sz w:val="24"/>
        </w:rPr>
      </w:pPr>
      <w:r>
        <w:rPr>
          <w:sz w:val="24"/>
        </w:rPr>
        <w:lastRenderedPageBreak/>
        <w:t>法定代表人（签字或盖章）：</w:t>
      </w:r>
      <w:r>
        <w:rPr>
          <w:sz w:val="24"/>
          <w:u w:val="single"/>
        </w:rPr>
        <w:t xml:space="preserve">                  </w:t>
      </w:r>
    </w:p>
    <w:p w:rsidR="002B0489" w:rsidRDefault="004B3881">
      <w:pPr>
        <w:spacing w:line="500" w:lineRule="exact"/>
        <w:ind w:firstLine="570"/>
        <w:rPr>
          <w:sz w:val="24"/>
          <w:u w:val="single"/>
        </w:rPr>
      </w:pPr>
      <w:r>
        <w:rPr>
          <w:sz w:val="24"/>
        </w:rPr>
        <w:t>授权代表（签字或盖章）：</w:t>
      </w:r>
      <w:r>
        <w:rPr>
          <w:sz w:val="24"/>
          <w:u w:val="single"/>
        </w:rPr>
        <w:t xml:space="preserve">                  </w:t>
      </w:r>
    </w:p>
    <w:p w:rsidR="002B0489" w:rsidRDefault="004B3881">
      <w:pPr>
        <w:spacing w:line="500" w:lineRule="exact"/>
        <w:ind w:firstLine="570"/>
        <w:rPr>
          <w:sz w:val="24"/>
        </w:rPr>
      </w:pPr>
      <w:r>
        <w:rPr>
          <w:sz w:val="24"/>
        </w:rPr>
        <w:t>日期：</w:t>
      </w:r>
      <w:r>
        <w:rPr>
          <w:sz w:val="24"/>
          <w:u w:val="single"/>
        </w:rPr>
        <w:t xml:space="preserve">     </w:t>
      </w:r>
      <w:r>
        <w:rPr>
          <w:sz w:val="24"/>
        </w:rPr>
        <w:t xml:space="preserve"> </w:t>
      </w:r>
      <w:r>
        <w:rPr>
          <w:sz w:val="24"/>
        </w:rPr>
        <w:t>年</w:t>
      </w:r>
      <w:r>
        <w:rPr>
          <w:sz w:val="24"/>
        </w:rPr>
        <w:t xml:space="preserve"> </w:t>
      </w:r>
      <w:r>
        <w:rPr>
          <w:sz w:val="24"/>
          <w:u w:val="single"/>
        </w:rPr>
        <w:t xml:space="preserve">    </w:t>
      </w:r>
      <w:r>
        <w:rPr>
          <w:sz w:val="24"/>
        </w:rPr>
        <w:t xml:space="preserve"> </w:t>
      </w:r>
      <w:r>
        <w:rPr>
          <w:sz w:val="24"/>
        </w:rPr>
        <w:t>月</w:t>
      </w:r>
      <w:r>
        <w:rPr>
          <w:sz w:val="24"/>
        </w:rPr>
        <w:t xml:space="preserve"> </w:t>
      </w:r>
      <w:r>
        <w:rPr>
          <w:sz w:val="24"/>
          <w:u w:val="single"/>
        </w:rPr>
        <w:t xml:space="preserve">    </w:t>
      </w:r>
      <w:r>
        <w:rPr>
          <w:sz w:val="24"/>
        </w:rPr>
        <w:t xml:space="preserve"> </w:t>
      </w:r>
      <w:r>
        <w:rPr>
          <w:sz w:val="24"/>
        </w:rPr>
        <w:t>日</w:t>
      </w:r>
    </w:p>
    <w:p w:rsidR="002B0489" w:rsidRDefault="002B0489">
      <w:pPr>
        <w:pStyle w:val="a5"/>
        <w:rPr>
          <w:rFonts w:ascii="Times New Roman" w:hAnsi="Times New Roman"/>
        </w:rPr>
      </w:pPr>
    </w:p>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Default="00A332EF" w:rsidP="00A332EF"/>
    <w:p w:rsidR="00A332EF" w:rsidRPr="00A332EF" w:rsidRDefault="00A332EF" w:rsidP="00A332EF"/>
    <w:p w:rsidR="002B0489" w:rsidRDefault="004B3881">
      <w:pPr>
        <w:pStyle w:val="a3"/>
        <w:ind w:firstLine="0"/>
        <w:rPr>
          <w:rFonts w:eastAsia="黑体"/>
          <w:bCs/>
          <w:sz w:val="32"/>
          <w:szCs w:val="32"/>
        </w:rPr>
      </w:pPr>
      <w:r>
        <w:rPr>
          <w:rFonts w:eastAsia="黑体"/>
          <w:bCs/>
          <w:sz w:val="32"/>
          <w:szCs w:val="32"/>
        </w:rPr>
        <w:lastRenderedPageBreak/>
        <w:t>附件三</w:t>
      </w:r>
    </w:p>
    <w:p w:rsidR="002B0489" w:rsidRDefault="004B3881">
      <w:pPr>
        <w:adjustRightInd w:val="0"/>
        <w:snapToGrid w:val="0"/>
        <w:spacing w:before="50" w:line="360" w:lineRule="auto"/>
        <w:jc w:val="center"/>
        <w:rPr>
          <w:rFonts w:eastAsia="黑体"/>
          <w:bCs/>
          <w:sz w:val="32"/>
          <w:szCs w:val="32"/>
        </w:rPr>
      </w:pPr>
      <w:r>
        <w:rPr>
          <w:rFonts w:eastAsia="黑体"/>
          <w:bCs/>
          <w:sz w:val="32"/>
          <w:szCs w:val="32"/>
        </w:rPr>
        <w:t>报价一览表</w:t>
      </w:r>
    </w:p>
    <w:p w:rsidR="002B0489" w:rsidRDefault="002B0489">
      <w:pPr>
        <w:spacing w:line="440" w:lineRule="exact"/>
      </w:pPr>
    </w:p>
    <w:tbl>
      <w:tblPr>
        <w:tblpPr w:leftFromText="180" w:rightFromText="180" w:vertAnchor="text" w:horzAnchor="margin" w:tblpXSpec="center" w:tblpY="225"/>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475"/>
        <w:gridCol w:w="1365"/>
        <w:gridCol w:w="3458"/>
      </w:tblGrid>
      <w:tr w:rsidR="002B0489" w:rsidTr="00A332EF">
        <w:trPr>
          <w:cantSplit/>
          <w:trHeight w:val="561"/>
        </w:trPr>
        <w:tc>
          <w:tcPr>
            <w:tcW w:w="1988" w:type="dxa"/>
            <w:vAlign w:val="center"/>
          </w:tcPr>
          <w:p w:rsidR="002B0489" w:rsidRDefault="004B3881">
            <w:pPr>
              <w:snapToGrid w:val="0"/>
              <w:spacing w:line="360" w:lineRule="auto"/>
              <w:jc w:val="center"/>
              <w:rPr>
                <w:sz w:val="24"/>
              </w:rPr>
            </w:pPr>
            <w:r>
              <w:rPr>
                <w:sz w:val="24"/>
              </w:rPr>
              <w:t>项目名称</w:t>
            </w:r>
          </w:p>
        </w:tc>
        <w:tc>
          <w:tcPr>
            <w:tcW w:w="7298" w:type="dxa"/>
            <w:gridSpan w:val="3"/>
            <w:vAlign w:val="center"/>
          </w:tcPr>
          <w:p w:rsidR="002B0489" w:rsidRDefault="002B0489">
            <w:pPr>
              <w:snapToGrid w:val="0"/>
              <w:spacing w:line="360" w:lineRule="auto"/>
              <w:rPr>
                <w:sz w:val="24"/>
              </w:rPr>
            </w:pPr>
          </w:p>
        </w:tc>
      </w:tr>
      <w:tr w:rsidR="002B0489" w:rsidTr="00A332EF">
        <w:trPr>
          <w:cantSplit/>
          <w:trHeight w:val="555"/>
        </w:trPr>
        <w:tc>
          <w:tcPr>
            <w:tcW w:w="1988" w:type="dxa"/>
            <w:vAlign w:val="center"/>
          </w:tcPr>
          <w:p w:rsidR="002B0489" w:rsidRDefault="004B3881">
            <w:pPr>
              <w:snapToGrid w:val="0"/>
              <w:spacing w:line="360" w:lineRule="auto"/>
              <w:jc w:val="center"/>
              <w:rPr>
                <w:sz w:val="24"/>
              </w:rPr>
            </w:pPr>
            <w:r>
              <w:rPr>
                <w:sz w:val="24"/>
              </w:rPr>
              <w:t>投标</w:t>
            </w:r>
            <w:r>
              <w:rPr>
                <w:rFonts w:hint="eastAsia"/>
                <w:sz w:val="24"/>
              </w:rPr>
              <w:t>供应商</w:t>
            </w:r>
            <w:r>
              <w:rPr>
                <w:sz w:val="24"/>
              </w:rPr>
              <w:t>名称</w:t>
            </w:r>
          </w:p>
        </w:tc>
        <w:tc>
          <w:tcPr>
            <w:tcW w:w="7298" w:type="dxa"/>
            <w:gridSpan w:val="3"/>
            <w:vAlign w:val="center"/>
          </w:tcPr>
          <w:p w:rsidR="002B0489" w:rsidRDefault="002B0489">
            <w:pPr>
              <w:snapToGrid w:val="0"/>
              <w:spacing w:line="360" w:lineRule="auto"/>
              <w:rPr>
                <w:sz w:val="24"/>
              </w:rPr>
            </w:pPr>
          </w:p>
        </w:tc>
      </w:tr>
      <w:tr w:rsidR="002B0489" w:rsidTr="00A332EF">
        <w:trPr>
          <w:cantSplit/>
          <w:trHeight w:val="690"/>
        </w:trPr>
        <w:tc>
          <w:tcPr>
            <w:tcW w:w="1988" w:type="dxa"/>
            <w:vAlign w:val="center"/>
          </w:tcPr>
          <w:p w:rsidR="002B0489" w:rsidRDefault="004B3881">
            <w:pPr>
              <w:snapToGrid w:val="0"/>
              <w:spacing w:line="360" w:lineRule="auto"/>
              <w:jc w:val="center"/>
              <w:rPr>
                <w:sz w:val="24"/>
              </w:rPr>
            </w:pPr>
            <w:r>
              <w:rPr>
                <w:sz w:val="24"/>
              </w:rPr>
              <w:t>法定代表人</w:t>
            </w:r>
          </w:p>
        </w:tc>
        <w:tc>
          <w:tcPr>
            <w:tcW w:w="2475" w:type="dxa"/>
            <w:vAlign w:val="center"/>
          </w:tcPr>
          <w:p w:rsidR="002B0489" w:rsidRDefault="002B0489">
            <w:pPr>
              <w:snapToGrid w:val="0"/>
              <w:spacing w:line="360" w:lineRule="auto"/>
              <w:rPr>
                <w:sz w:val="24"/>
              </w:rPr>
            </w:pPr>
          </w:p>
        </w:tc>
        <w:tc>
          <w:tcPr>
            <w:tcW w:w="1365" w:type="dxa"/>
            <w:vAlign w:val="center"/>
          </w:tcPr>
          <w:p w:rsidR="002B0489" w:rsidRDefault="004B3881">
            <w:pPr>
              <w:snapToGrid w:val="0"/>
              <w:spacing w:line="360" w:lineRule="auto"/>
              <w:rPr>
                <w:sz w:val="24"/>
              </w:rPr>
            </w:pPr>
            <w:r>
              <w:rPr>
                <w:sz w:val="24"/>
              </w:rPr>
              <w:t>联系电话</w:t>
            </w:r>
          </w:p>
        </w:tc>
        <w:tc>
          <w:tcPr>
            <w:tcW w:w="3458" w:type="dxa"/>
            <w:vAlign w:val="center"/>
          </w:tcPr>
          <w:p w:rsidR="002B0489" w:rsidRDefault="002B0489">
            <w:pPr>
              <w:snapToGrid w:val="0"/>
              <w:spacing w:line="360" w:lineRule="auto"/>
              <w:rPr>
                <w:sz w:val="24"/>
              </w:rPr>
            </w:pPr>
          </w:p>
        </w:tc>
      </w:tr>
      <w:tr w:rsidR="002B0489" w:rsidTr="00A332EF">
        <w:trPr>
          <w:cantSplit/>
          <w:trHeight w:val="572"/>
        </w:trPr>
        <w:tc>
          <w:tcPr>
            <w:tcW w:w="1988" w:type="dxa"/>
            <w:tcBorders>
              <w:bottom w:val="single" w:sz="4" w:space="0" w:color="auto"/>
            </w:tcBorders>
            <w:vAlign w:val="center"/>
          </w:tcPr>
          <w:p w:rsidR="002B0489" w:rsidRDefault="004B3881">
            <w:pPr>
              <w:snapToGrid w:val="0"/>
              <w:spacing w:line="360" w:lineRule="auto"/>
              <w:jc w:val="center"/>
              <w:rPr>
                <w:sz w:val="24"/>
              </w:rPr>
            </w:pPr>
            <w:r>
              <w:rPr>
                <w:sz w:val="24"/>
              </w:rPr>
              <w:t>法人授权代表</w:t>
            </w:r>
          </w:p>
        </w:tc>
        <w:tc>
          <w:tcPr>
            <w:tcW w:w="2475" w:type="dxa"/>
            <w:tcBorders>
              <w:bottom w:val="single" w:sz="4" w:space="0" w:color="auto"/>
            </w:tcBorders>
            <w:vAlign w:val="center"/>
          </w:tcPr>
          <w:p w:rsidR="002B0489" w:rsidRDefault="002B0489">
            <w:pPr>
              <w:snapToGrid w:val="0"/>
              <w:spacing w:line="360" w:lineRule="auto"/>
              <w:rPr>
                <w:sz w:val="24"/>
              </w:rPr>
            </w:pPr>
          </w:p>
        </w:tc>
        <w:tc>
          <w:tcPr>
            <w:tcW w:w="1365" w:type="dxa"/>
            <w:tcBorders>
              <w:bottom w:val="single" w:sz="4" w:space="0" w:color="auto"/>
            </w:tcBorders>
            <w:vAlign w:val="center"/>
          </w:tcPr>
          <w:p w:rsidR="002B0489" w:rsidRDefault="004B3881">
            <w:pPr>
              <w:snapToGrid w:val="0"/>
              <w:spacing w:line="360" w:lineRule="auto"/>
              <w:rPr>
                <w:sz w:val="24"/>
              </w:rPr>
            </w:pPr>
            <w:r>
              <w:rPr>
                <w:sz w:val="24"/>
              </w:rPr>
              <w:t>联系电话</w:t>
            </w:r>
          </w:p>
        </w:tc>
        <w:tc>
          <w:tcPr>
            <w:tcW w:w="3458" w:type="dxa"/>
            <w:tcBorders>
              <w:bottom w:val="single" w:sz="4" w:space="0" w:color="auto"/>
            </w:tcBorders>
            <w:vAlign w:val="center"/>
          </w:tcPr>
          <w:p w:rsidR="002B0489" w:rsidRDefault="002B0489">
            <w:pPr>
              <w:snapToGrid w:val="0"/>
              <w:spacing w:line="360" w:lineRule="auto"/>
              <w:rPr>
                <w:sz w:val="24"/>
              </w:rPr>
            </w:pPr>
          </w:p>
        </w:tc>
      </w:tr>
      <w:tr w:rsidR="002B0489">
        <w:trPr>
          <w:cantSplit/>
          <w:trHeight w:val="731"/>
        </w:trPr>
        <w:tc>
          <w:tcPr>
            <w:tcW w:w="1988" w:type="dxa"/>
            <w:tcBorders>
              <w:top w:val="single" w:sz="4" w:space="0" w:color="auto"/>
              <w:left w:val="single" w:sz="4" w:space="0" w:color="auto"/>
              <w:bottom w:val="single" w:sz="4" w:space="0" w:color="auto"/>
              <w:right w:val="single" w:sz="4" w:space="0" w:color="auto"/>
            </w:tcBorders>
            <w:vAlign w:val="center"/>
          </w:tcPr>
          <w:p w:rsidR="002B0489" w:rsidRDefault="004B3881">
            <w:pPr>
              <w:snapToGrid w:val="0"/>
              <w:spacing w:line="360" w:lineRule="auto"/>
              <w:jc w:val="center"/>
              <w:rPr>
                <w:sz w:val="24"/>
              </w:rPr>
            </w:pPr>
            <w:r>
              <w:rPr>
                <w:sz w:val="24"/>
              </w:rPr>
              <w:t>投标总价</w:t>
            </w:r>
          </w:p>
        </w:tc>
        <w:tc>
          <w:tcPr>
            <w:tcW w:w="7298" w:type="dxa"/>
            <w:gridSpan w:val="3"/>
            <w:tcBorders>
              <w:top w:val="single" w:sz="4" w:space="0" w:color="auto"/>
              <w:left w:val="single" w:sz="4" w:space="0" w:color="auto"/>
              <w:bottom w:val="single" w:sz="4" w:space="0" w:color="auto"/>
              <w:right w:val="single" w:sz="4" w:space="0" w:color="auto"/>
            </w:tcBorders>
            <w:vAlign w:val="center"/>
          </w:tcPr>
          <w:p w:rsidR="002B0489" w:rsidRDefault="004B3881">
            <w:pPr>
              <w:snapToGrid w:val="0"/>
              <w:spacing w:line="360" w:lineRule="auto"/>
              <w:rPr>
                <w:bCs/>
                <w:sz w:val="24"/>
              </w:rPr>
            </w:pPr>
            <w:bookmarkStart w:id="47" w:name="OLE_LINK53"/>
            <w:r>
              <w:rPr>
                <w:bCs/>
                <w:sz w:val="24"/>
              </w:rPr>
              <w:t>投标下浮率：</w:t>
            </w:r>
            <w:r w:rsidRPr="002307BF">
              <w:rPr>
                <w:bCs/>
                <w:sz w:val="24"/>
                <w:u w:val="single"/>
              </w:rPr>
              <w:t xml:space="preserve">    </w:t>
            </w:r>
            <w:r>
              <w:rPr>
                <w:bCs/>
                <w:sz w:val="24"/>
                <w:u w:val="single"/>
              </w:rPr>
              <w:t>%</w:t>
            </w:r>
            <w:bookmarkEnd w:id="47"/>
          </w:p>
        </w:tc>
      </w:tr>
      <w:tr w:rsidR="002B0489" w:rsidTr="00A332EF">
        <w:trPr>
          <w:cantSplit/>
          <w:trHeight w:val="507"/>
        </w:trPr>
        <w:tc>
          <w:tcPr>
            <w:tcW w:w="1988" w:type="dxa"/>
            <w:tcBorders>
              <w:top w:val="single" w:sz="4" w:space="0" w:color="auto"/>
              <w:left w:val="single" w:sz="4" w:space="0" w:color="auto"/>
              <w:bottom w:val="single" w:sz="4" w:space="0" w:color="auto"/>
              <w:right w:val="single" w:sz="4" w:space="0" w:color="auto"/>
            </w:tcBorders>
            <w:vAlign w:val="center"/>
          </w:tcPr>
          <w:p w:rsidR="002B0489" w:rsidRDefault="004B3881">
            <w:pPr>
              <w:snapToGrid w:val="0"/>
              <w:spacing w:line="360" w:lineRule="auto"/>
              <w:jc w:val="center"/>
              <w:rPr>
                <w:sz w:val="24"/>
              </w:rPr>
            </w:pPr>
            <w:r>
              <w:rPr>
                <w:sz w:val="24"/>
              </w:rPr>
              <w:t>服务期限</w:t>
            </w:r>
          </w:p>
        </w:tc>
        <w:tc>
          <w:tcPr>
            <w:tcW w:w="7298" w:type="dxa"/>
            <w:gridSpan w:val="3"/>
            <w:tcBorders>
              <w:top w:val="single" w:sz="4" w:space="0" w:color="auto"/>
              <w:left w:val="single" w:sz="4" w:space="0" w:color="auto"/>
              <w:bottom w:val="single" w:sz="4" w:space="0" w:color="auto"/>
              <w:right w:val="single" w:sz="4" w:space="0" w:color="auto"/>
            </w:tcBorders>
            <w:vAlign w:val="center"/>
          </w:tcPr>
          <w:p w:rsidR="002B0489" w:rsidRDefault="002B0489">
            <w:pPr>
              <w:snapToGrid w:val="0"/>
              <w:spacing w:line="360" w:lineRule="auto"/>
              <w:ind w:rightChars="50" w:right="105"/>
              <w:rPr>
                <w:sz w:val="24"/>
              </w:rPr>
            </w:pPr>
          </w:p>
        </w:tc>
      </w:tr>
      <w:tr w:rsidR="002B0489">
        <w:trPr>
          <w:cantSplit/>
          <w:trHeight w:val="696"/>
        </w:trPr>
        <w:tc>
          <w:tcPr>
            <w:tcW w:w="1988" w:type="dxa"/>
            <w:tcBorders>
              <w:top w:val="single" w:sz="4" w:space="0" w:color="auto"/>
              <w:left w:val="single" w:sz="4" w:space="0" w:color="auto"/>
              <w:bottom w:val="single" w:sz="4" w:space="0" w:color="auto"/>
              <w:right w:val="single" w:sz="4" w:space="0" w:color="auto"/>
            </w:tcBorders>
            <w:vAlign w:val="center"/>
          </w:tcPr>
          <w:p w:rsidR="002B0489" w:rsidRDefault="004B3881">
            <w:pPr>
              <w:snapToGrid w:val="0"/>
              <w:spacing w:line="360" w:lineRule="auto"/>
              <w:jc w:val="center"/>
              <w:rPr>
                <w:sz w:val="24"/>
              </w:rPr>
            </w:pPr>
            <w:r>
              <w:rPr>
                <w:sz w:val="24"/>
              </w:rPr>
              <w:t>交货地点</w:t>
            </w:r>
          </w:p>
        </w:tc>
        <w:tc>
          <w:tcPr>
            <w:tcW w:w="7298" w:type="dxa"/>
            <w:gridSpan w:val="3"/>
            <w:tcBorders>
              <w:top w:val="single" w:sz="4" w:space="0" w:color="auto"/>
              <w:left w:val="single" w:sz="4" w:space="0" w:color="auto"/>
              <w:bottom w:val="single" w:sz="4" w:space="0" w:color="auto"/>
              <w:right w:val="single" w:sz="4" w:space="0" w:color="auto"/>
            </w:tcBorders>
            <w:vAlign w:val="center"/>
          </w:tcPr>
          <w:p w:rsidR="002B0489" w:rsidRDefault="002B0489">
            <w:pPr>
              <w:snapToGrid w:val="0"/>
              <w:spacing w:line="360" w:lineRule="auto"/>
              <w:ind w:rightChars="50" w:right="105"/>
              <w:rPr>
                <w:sz w:val="24"/>
              </w:rPr>
            </w:pPr>
          </w:p>
        </w:tc>
      </w:tr>
      <w:tr w:rsidR="002B0489">
        <w:trPr>
          <w:cantSplit/>
          <w:trHeight w:val="736"/>
        </w:trPr>
        <w:tc>
          <w:tcPr>
            <w:tcW w:w="1988" w:type="dxa"/>
            <w:tcBorders>
              <w:top w:val="single" w:sz="4" w:space="0" w:color="auto"/>
              <w:left w:val="single" w:sz="4" w:space="0" w:color="auto"/>
              <w:bottom w:val="single" w:sz="4" w:space="0" w:color="auto"/>
              <w:right w:val="single" w:sz="4" w:space="0" w:color="auto"/>
            </w:tcBorders>
            <w:vAlign w:val="center"/>
          </w:tcPr>
          <w:p w:rsidR="002B0489" w:rsidRDefault="004B3881">
            <w:pPr>
              <w:snapToGrid w:val="0"/>
              <w:spacing w:line="360" w:lineRule="auto"/>
              <w:jc w:val="center"/>
              <w:rPr>
                <w:sz w:val="24"/>
              </w:rPr>
            </w:pPr>
            <w:r>
              <w:rPr>
                <w:sz w:val="24"/>
              </w:rPr>
              <w:t>备注</w:t>
            </w:r>
          </w:p>
        </w:tc>
        <w:tc>
          <w:tcPr>
            <w:tcW w:w="7298" w:type="dxa"/>
            <w:gridSpan w:val="3"/>
            <w:tcBorders>
              <w:top w:val="single" w:sz="4" w:space="0" w:color="auto"/>
              <w:left w:val="single" w:sz="4" w:space="0" w:color="auto"/>
              <w:bottom w:val="single" w:sz="4" w:space="0" w:color="auto"/>
              <w:right w:val="single" w:sz="4" w:space="0" w:color="auto"/>
            </w:tcBorders>
            <w:vAlign w:val="center"/>
          </w:tcPr>
          <w:p w:rsidR="002B0489" w:rsidRDefault="002B0489">
            <w:pPr>
              <w:snapToGrid w:val="0"/>
              <w:spacing w:line="360" w:lineRule="auto"/>
              <w:ind w:rightChars="50" w:right="105"/>
              <w:rPr>
                <w:sz w:val="24"/>
              </w:rPr>
            </w:pPr>
          </w:p>
        </w:tc>
      </w:tr>
    </w:tbl>
    <w:p w:rsidR="002B0489" w:rsidRDefault="004B3881">
      <w:pPr>
        <w:pStyle w:val="TableText"/>
        <w:spacing w:before="70" w:line="214" w:lineRule="auto"/>
        <w:ind w:left="112"/>
        <w:rPr>
          <w:rFonts w:ascii="宋体" w:eastAsia="宋体" w:hAnsi="宋体" w:cs="宋体"/>
          <w:sz w:val="24"/>
          <w:szCs w:val="24"/>
          <w:lang w:eastAsia="zh-CN"/>
        </w:rPr>
      </w:pPr>
      <w:r>
        <w:rPr>
          <w:rFonts w:asciiTheme="majorEastAsia" w:eastAsiaTheme="majorEastAsia" w:hAnsiTheme="majorEastAsia" w:cstheme="majorEastAsia" w:hint="eastAsia"/>
          <w:sz w:val="24"/>
          <w:szCs w:val="24"/>
          <w:lang w:eastAsia="zh-CN"/>
        </w:rPr>
        <w:t>注：1.</w:t>
      </w:r>
      <w:r>
        <w:rPr>
          <w:rFonts w:ascii="宋体" w:eastAsia="宋体" w:hAnsi="宋体" w:cs="宋体" w:hint="eastAsia"/>
          <w:sz w:val="24"/>
          <w:szCs w:val="24"/>
          <w:lang w:eastAsia="zh-CN"/>
        </w:rPr>
        <w:t>报价参照北园春网站（</w:t>
      </w:r>
      <w:hyperlink r:id="rId21" w:history="1">
        <w:r>
          <w:rPr>
            <w:rFonts w:ascii="宋体" w:eastAsia="宋体" w:hAnsi="宋体" w:cs="宋体" w:hint="eastAsia"/>
            <w:sz w:val="24"/>
            <w:szCs w:val="24"/>
            <w:lang w:eastAsia="zh-CN"/>
          </w:rPr>
          <w:t>http://www.beiyuan</w:t>
        </w:r>
        <w:r>
          <w:rPr>
            <w:rFonts w:ascii="宋体" w:eastAsia="宋体" w:hAnsi="宋体" w:cs="宋体" w:hint="eastAsia"/>
            <w:spacing w:val="-1"/>
            <w:sz w:val="24"/>
            <w:szCs w:val="24"/>
            <w:lang w:eastAsia="zh-CN"/>
          </w:rPr>
          <w:t>chun.com/</w:t>
        </w:r>
      </w:hyperlink>
      <w:r>
        <w:rPr>
          <w:rFonts w:ascii="宋体" w:eastAsia="宋体" w:hAnsi="宋体" w:cs="宋体" w:hint="eastAsia"/>
          <w:spacing w:val="-1"/>
          <w:sz w:val="24"/>
          <w:szCs w:val="24"/>
          <w:lang w:eastAsia="zh-CN"/>
        </w:rPr>
        <w:t>）</w:t>
      </w:r>
      <w:r>
        <w:rPr>
          <w:rFonts w:ascii="宋体" w:eastAsia="宋体" w:hAnsi="宋体" w:cs="宋体" w:hint="eastAsia"/>
          <w:spacing w:val="-3"/>
          <w:sz w:val="24"/>
          <w:szCs w:val="24"/>
          <w:lang w:eastAsia="zh-CN"/>
        </w:rPr>
        <w:t>最新公布的相应产品的“</w:t>
      </w:r>
      <w:r>
        <w:rPr>
          <w:rFonts w:ascii="宋体" w:eastAsia="宋体" w:hAnsi="宋体" w:cs="宋体" w:hint="eastAsia"/>
          <w:spacing w:val="-88"/>
          <w:sz w:val="24"/>
          <w:szCs w:val="24"/>
          <w:lang w:eastAsia="zh-CN"/>
        </w:rPr>
        <w:t xml:space="preserve"> </w:t>
      </w:r>
      <w:r>
        <w:rPr>
          <w:rFonts w:ascii="宋体" w:eastAsia="宋体" w:hAnsi="宋体" w:cs="宋体" w:hint="eastAsia"/>
          <w:spacing w:val="-3"/>
          <w:sz w:val="24"/>
          <w:szCs w:val="24"/>
          <w:lang w:eastAsia="zh-CN"/>
        </w:rPr>
        <w:t>中间价</w:t>
      </w:r>
      <w:r>
        <w:rPr>
          <w:rFonts w:ascii="宋体" w:eastAsia="宋体" w:hAnsi="宋体" w:cs="宋体" w:hint="eastAsia"/>
          <w:spacing w:val="-88"/>
          <w:sz w:val="24"/>
          <w:szCs w:val="24"/>
          <w:lang w:eastAsia="zh-CN"/>
        </w:rPr>
        <w:t xml:space="preserve"> </w:t>
      </w:r>
      <w:r>
        <w:rPr>
          <w:rFonts w:ascii="宋体" w:eastAsia="宋体" w:hAnsi="宋体" w:cs="宋体" w:hint="eastAsia"/>
          <w:spacing w:val="-3"/>
          <w:sz w:val="24"/>
          <w:szCs w:val="24"/>
          <w:lang w:eastAsia="zh-CN"/>
        </w:rPr>
        <w:t>”作为基准报价</w:t>
      </w:r>
      <w:r>
        <w:rPr>
          <w:rFonts w:ascii="宋体" w:eastAsia="宋体" w:hAnsi="宋体" w:cs="宋体" w:hint="eastAsia"/>
          <w:spacing w:val="-4"/>
          <w:sz w:val="24"/>
          <w:szCs w:val="24"/>
          <w:lang w:eastAsia="zh-CN"/>
        </w:rPr>
        <w:t>，北园春网站</w:t>
      </w:r>
      <w:r>
        <w:rPr>
          <w:rFonts w:ascii="宋体" w:eastAsia="宋体" w:hAnsi="宋体" w:cs="宋体" w:hint="eastAsia"/>
          <w:spacing w:val="-1"/>
          <w:sz w:val="24"/>
          <w:szCs w:val="24"/>
          <w:lang w:eastAsia="zh-CN"/>
        </w:rPr>
        <w:t>上查询不到价格的商品，参照好家乡超市、七一超市同类商品</w:t>
      </w:r>
      <w:r>
        <w:rPr>
          <w:rFonts w:ascii="宋体" w:eastAsia="宋体" w:hAnsi="宋体" w:cs="宋体" w:hint="eastAsia"/>
          <w:spacing w:val="-2"/>
          <w:sz w:val="24"/>
          <w:szCs w:val="24"/>
          <w:lang w:eastAsia="zh-CN"/>
        </w:rPr>
        <w:t>零售价为基准报价。</w:t>
      </w:r>
    </w:p>
    <w:p w:rsidR="00AA549F" w:rsidRDefault="004B3881">
      <w:pPr>
        <w:pStyle w:val="TableText"/>
        <w:spacing w:before="1" w:line="217" w:lineRule="auto"/>
        <w:ind w:left="141"/>
        <w:rPr>
          <w:rFonts w:ascii="宋体" w:eastAsia="宋体" w:hAnsi="宋体" w:cs="宋体"/>
          <w:spacing w:val="-2"/>
          <w:sz w:val="24"/>
          <w:szCs w:val="24"/>
          <w:lang w:eastAsia="zh-CN"/>
        </w:rPr>
      </w:pPr>
      <w:r w:rsidRPr="00ED6F81">
        <w:rPr>
          <w:rFonts w:ascii="宋体" w:eastAsia="宋体" w:hAnsi="宋体" w:cs="宋体" w:hint="eastAsia"/>
          <w:spacing w:val="-3"/>
          <w:sz w:val="24"/>
          <w:szCs w:val="24"/>
          <w:lang w:eastAsia="zh-CN"/>
        </w:rPr>
        <w:t>以此基准价报</w:t>
      </w:r>
      <w:r w:rsidR="000523C4" w:rsidRPr="00ED6F81">
        <w:rPr>
          <w:rFonts w:ascii="宋体" w:eastAsia="宋体" w:hAnsi="宋体" w:cs="宋体" w:hint="eastAsia"/>
          <w:spacing w:val="-3"/>
          <w:sz w:val="24"/>
          <w:szCs w:val="24"/>
          <w:lang w:eastAsia="zh-CN"/>
        </w:rPr>
        <w:t>下浮率</w:t>
      </w:r>
      <w:r w:rsidRPr="00ED6F81">
        <w:rPr>
          <w:rFonts w:ascii="宋体" w:eastAsia="宋体" w:hAnsi="宋体" w:cs="宋体" w:hint="eastAsia"/>
          <w:spacing w:val="-3"/>
          <w:sz w:val="24"/>
          <w:szCs w:val="24"/>
          <w:u w:val="single"/>
          <w:lang w:eastAsia="zh-CN"/>
        </w:rPr>
        <w:t xml:space="preserve">     </w:t>
      </w:r>
      <w:r w:rsidRPr="00ED6F81">
        <w:rPr>
          <w:rFonts w:ascii="宋体" w:eastAsia="宋体" w:hAnsi="宋体" w:cs="宋体" w:hint="eastAsia"/>
          <w:spacing w:val="-110"/>
          <w:sz w:val="24"/>
          <w:szCs w:val="24"/>
          <w:lang w:eastAsia="zh-CN"/>
        </w:rPr>
        <w:t xml:space="preserve"> </w:t>
      </w:r>
      <w:r w:rsidRPr="00ED6F81">
        <w:rPr>
          <w:rFonts w:ascii="宋体" w:eastAsia="宋体" w:hAnsi="宋体" w:cs="宋体" w:hint="eastAsia"/>
          <w:spacing w:val="-3"/>
          <w:sz w:val="24"/>
          <w:szCs w:val="24"/>
          <w:lang w:eastAsia="zh-CN"/>
        </w:rPr>
        <w:t>%。</w:t>
      </w:r>
      <w:r w:rsidR="00AA549F" w:rsidRPr="00AA549F">
        <w:rPr>
          <w:rFonts w:hint="eastAsia"/>
          <w:b/>
          <w:color w:val="000000" w:themeColor="text1"/>
          <w:sz w:val="24"/>
          <w:lang w:eastAsia="zh-CN"/>
        </w:rPr>
        <w:t>本项目所报下浮率不得低于1</w:t>
      </w:r>
      <w:r w:rsidR="00AA549F" w:rsidRPr="00AA549F">
        <w:rPr>
          <w:b/>
          <w:color w:val="000000" w:themeColor="text1"/>
          <w:sz w:val="24"/>
          <w:lang w:eastAsia="zh-CN"/>
        </w:rPr>
        <w:t>0%</w:t>
      </w:r>
      <w:r w:rsidR="00AA549F" w:rsidRPr="00ED6F81">
        <w:rPr>
          <w:rFonts w:ascii="宋体" w:eastAsia="宋体" w:hAnsi="宋体" w:cs="宋体" w:hint="eastAsia"/>
          <w:spacing w:val="-2"/>
          <w:sz w:val="24"/>
          <w:szCs w:val="24"/>
          <w:lang w:eastAsia="zh-CN"/>
        </w:rPr>
        <w:t xml:space="preserve"> </w:t>
      </w:r>
    </w:p>
    <w:p w:rsidR="002B0489" w:rsidRDefault="004B3881">
      <w:pPr>
        <w:pStyle w:val="TableText"/>
        <w:spacing w:before="1" w:line="217" w:lineRule="auto"/>
        <w:ind w:left="141"/>
        <w:rPr>
          <w:rFonts w:asciiTheme="majorEastAsia" w:eastAsiaTheme="majorEastAsia" w:hAnsiTheme="majorEastAsia" w:cstheme="majorEastAsia"/>
          <w:sz w:val="24"/>
          <w:szCs w:val="24"/>
          <w:lang w:eastAsia="zh-CN"/>
        </w:rPr>
      </w:pPr>
      <w:r w:rsidRPr="00ED6F81">
        <w:rPr>
          <w:rFonts w:ascii="宋体" w:eastAsia="宋体" w:hAnsi="宋体" w:cs="宋体" w:hint="eastAsia"/>
          <w:spacing w:val="-2"/>
          <w:sz w:val="24"/>
          <w:szCs w:val="24"/>
          <w:lang w:eastAsia="zh-CN"/>
        </w:rPr>
        <w:t>(</w:t>
      </w:r>
      <w:r w:rsidR="000523C4" w:rsidRPr="00ED6F81">
        <w:rPr>
          <w:rFonts w:ascii="宋体" w:eastAsia="宋体" w:hAnsi="宋体" w:cs="宋体" w:hint="eastAsia"/>
          <w:spacing w:val="-2"/>
          <w:sz w:val="24"/>
          <w:szCs w:val="24"/>
          <w:lang w:eastAsia="zh-CN"/>
        </w:rPr>
        <w:t>下浮率</w:t>
      </w:r>
      <w:r w:rsidRPr="00ED6F81">
        <w:rPr>
          <w:rFonts w:ascii="宋体" w:eastAsia="宋体" w:hAnsi="宋体" w:cs="宋体" w:hint="eastAsia"/>
          <w:spacing w:val="-2"/>
          <w:sz w:val="24"/>
          <w:szCs w:val="24"/>
          <w:lang w:eastAsia="zh-CN"/>
        </w:rPr>
        <w:t xml:space="preserve">：例如 </w:t>
      </w:r>
      <w:r w:rsidR="00AA549F">
        <w:rPr>
          <w:rFonts w:ascii="宋体" w:eastAsia="宋体" w:hAnsi="宋体" w:cs="宋体"/>
          <w:spacing w:val="-2"/>
          <w:sz w:val="24"/>
          <w:szCs w:val="24"/>
          <w:lang w:eastAsia="zh-CN"/>
        </w:rPr>
        <w:t>20</w:t>
      </w:r>
      <w:r w:rsidRPr="00ED6F81">
        <w:rPr>
          <w:rFonts w:ascii="宋体" w:eastAsia="宋体" w:hAnsi="宋体" w:cs="宋体" w:hint="eastAsia"/>
          <w:spacing w:val="-2"/>
          <w:sz w:val="24"/>
          <w:szCs w:val="24"/>
          <w:lang w:eastAsia="zh-CN"/>
        </w:rPr>
        <w:t>%，即为在原价基础上打</w:t>
      </w:r>
      <w:r w:rsidR="00AA549F">
        <w:rPr>
          <w:rFonts w:ascii="宋体" w:eastAsia="宋体" w:hAnsi="宋体" w:cs="宋体" w:hint="eastAsia"/>
          <w:spacing w:val="-2"/>
          <w:sz w:val="24"/>
          <w:szCs w:val="24"/>
          <w:lang w:eastAsia="zh-CN"/>
        </w:rPr>
        <w:t>八</w:t>
      </w:r>
      <w:r w:rsidRPr="00ED6F81">
        <w:rPr>
          <w:rFonts w:ascii="宋体" w:eastAsia="宋体" w:hAnsi="宋体" w:cs="宋体" w:hint="eastAsia"/>
          <w:spacing w:val="-2"/>
          <w:sz w:val="24"/>
          <w:szCs w:val="24"/>
          <w:lang w:eastAsia="zh-CN"/>
        </w:rPr>
        <w:t>折</w:t>
      </w:r>
      <w:r w:rsidRPr="00ED6F81">
        <w:rPr>
          <w:rFonts w:ascii="宋体" w:eastAsia="宋体" w:hAnsi="宋体" w:cs="宋体" w:hint="eastAsia"/>
          <w:spacing w:val="-1"/>
          <w:sz w:val="24"/>
          <w:szCs w:val="24"/>
          <w:lang w:eastAsia="zh-CN"/>
        </w:rPr>
        <w:t>)</w:t>
      </w:r>
    </w:p>
    <w:p w:rsidR="002B0489" w:rsidRDefault="004B3881">
      <w:pPr>
        <w:tabs>
          <w:tab w:val="left" w:pos="900"/>
        </w:tabs>
        <w:spacing w:line="360" w:lineRule="auto"/>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2.开标一览表中须填写内容严格按照招标文件中文字表述方式填写，否则按不响应谈判文件内容处理。</w:t>
      </w:r>
    </w:p>
    <w:p w:rsidR="002B0489" w:rsidRDefault="004B3881">
      <w:pPr>
        <w:spacing w:line="360" w:lineRule="auto"/>
        <w:ind w:right="420"/>
      </w:pPr>
      <w:r>
        <w:rPr>
          <w:rFonts w:asciiTheme="majorEastAsia" w:eastAsiaTheme="majorEastAsia" w:hAnsiTheme="majorEastAsia" w:cstheme="majorEastAsia" w:hint="eastAsia"/>
          <w:sz w:val="24"/>
        </w:rPr>
        <w:t>3、本项目报价（下浮率）仅保留一位小数，此下浮率通用于供货商所有类别商品。</w:t>
      </w:r>
    </w:p>
    <w:p w:rsidR="002B0489" w:rsidRDefault="002B0489">
      <w:pPr>
        <w:spacing w:line="480" w:lineRule="auto"/>
        <w:ind w:leftChars="152" w:left="319" w:right="420" w:firstLineChars="1697" w:firstLine="3564"/>
      </w:pPr>
    </w:p>
    <w:p w:rsidR="002B0489" w:rsidRDefault="004B3881">
      <w:pPr>
        <w:spacing w:line="500" w:lineRule="exact"/>
        <w:ind w:firstLineChars="1271" w:firstLine="3050"/>
        <w:rPr>
          <w:sz w:val="24"/>
        </w:rPr>
      </w:pPr>
      <w:r>
        <w:rPr>
          <w:sz w:val="24"/>
        </w:rPr>
        <w:t>供应商（盖章）：</w:t>
      </w:r>
      <w:r>
        <w:rPr>
          <w:sz w:val="24"/>
          <w:u w:val="single"/>
        </w:rPr>
        <w:t xml:space="preserve">                     </w:t>
      </w:r>
    </w:p>
    <w:p w:rsidR="002B0489" w:rsidRDefault="004B3881">
      <w:pPr>
        <w:spacing w:line="500" w:lineRule="exact"/>
        <w:ind w:firstLineChars="771" w:firstLine="1850"/>
        <w:rPr>
          <w:sz w:val="24"/>
        </w:rPr>
      </w:pPr>
      <w:r>
        <w:rPr>
          <w:sz w:val="24"/>
        </w:rPr>
        <w:t>法定代表人或授权代表（签字或盖章）：</w:t>
      </w:r>
      <w:r>
        <w:rPr>
          <w:sz w:val="24"/>
          <w:u w:val="single"/>
        </w:rPr>
        <w:t xml:space="preserve">                  </w:t>
      </w:r>
    </w:p>
    <w:p w:rsidR="002B0489" w:rsidRDefault="004B3881">
      <w:pPr>
        <w:spacing w:line="500" w:lineRule="exact"/>
        <w:ind w:firstLineChars="1970" w:firstLine="472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C1AD6" w:rsidRDefault="003C1AD6">
      <w:pPr>
        <w:adjustRightInd w:val="0"/>
        <w:snapToGrid w:val="0"/>
        <w:spacing w:line="360" w:lineRule="auto"/>
        <w:rPr>
          <w:rFonts w:eastAsia="黑体"/>
          <w:bCs/>
          <w:kern w:val="0"/>
          <w:sz w:val="32"/>
          <w:szCs w:val="32"/>
        </w:rPr>
      </w:pPr>
    </w:p>
    <w:p w:rsidR="002B0489" w:rsidRDefault="004B3881">
      <w:pPr>
        <w:adjustRightInd w:val="0"/>
        <w:snapToGrid w:val="0"/>
        <w:spacing w:line="360" w:lineRule="auto"/>
        <w:rPr>
          <w:rFonts w:eastAsia="黑体"/>
          <w:bCs/>
          <w:sz w:val="32"/>
          <w:szCs w:val="32"/>
        </w:rPr>
      </w:pPr>
      <w:r>
        <w:rPr>
          <w:rFonts w:eastAsia="黑体"/>
          <w:bCs/>
          <w:kern w:val="0"/>
          <w:sz w:val="32"/>
          <w:szCs w:val="32"/>
        </w:rPr>
        <w:t>附件</w:t>
      </w:r>
      <w:r>
        <w:rPr>
          <w:rFonts w:eastAsia="黑体" w:hint="eastAsia"/>
          <w:bCs/>
          <w:kern w:val="0"/>
          <w:sz w:val="32"/>
          <w:szCs w:val="32"/>
        </w:rPr>
        <w:t>四</w:t>
      </w:r>
      <w:r>
        <w:rPr>
          <w:rFonts w:eastAsia="黑体"/>
          <w:bCs/>
          <w:sz w:val="24"/>
        </w:rPr>
        <w:t xml:space="preserve">              </w:t>
      </w:r>
    </w:p>
    <w:p w:rsidR="002B0489" w:rsidRDefault="004B3881">
      <w:pPr>
        <w:adjustRightInd w:val="0"/>
        <w:snapToGrid w:val="0"/>
        <w:spacing w:line="360" w:lineRule="auto"/>
        <w:ind w:firstLineChars="1000" w:firstLine="3200"/>
        <w:rPr>
          <w:rFonts w:eastAsia="黑体"/>
          <w:bCs/>
          <w:sz w:val="32"/>
          <w:szCs w:val="32"/>
        </w:rPr>
      </w:pPr>
      <w:r>
        <w:rPr>
          <w:rFonts w:eastAsia="黑体" w:hint="eastAsia"/>
          <w:bCs/>
          <w:sz w:val="32"/>
          <w:szCs w:val="32"/>
        </w:rPr>
        <w:t>（一）</w:t>
      </w:r>
      <w:r>
        <w:rPr>
          <w:rFonts w:eastAsia="黑体"/>
          <w:bCs/>
          <w:sz w:val="32"/>
          <w:szCs w:val="32"/>
        </w:rPr>
        <w:t>供应商基本情况表</w:t>
      </w:r>
    </w:p>
    <w:p w:rsidR="002B0489" w:rsidRDefault="004B3881">
      <w:pPr>
        <w:adjustRightInd w:val="0"/>
        <w:snapToGrid w:val="0"/>
        <w:spacing w:line="360" w:lineRule="auto"/>
        <w:jc w:val="left"/>
        <w:rPr>
          <w:szCs w:val="21"/>
          <w:u w:val="single"/>
        </w:rPr>
      </w:pPr>
      <w:r>
        <w:rPr>
          <w:szCs w:val="21"/>
        </w:rPr>
        <w:t>供应商名称：</w:t>
      </w:r>
      <w:r>
        <w:rPr>
          <w:szCs w:val="21"/>
          <w:u w:val="single"/>
        </w:rPr>
        <w:t xml:space="preserve">              </w:t>
      </w:r>
      <w:r>
        <w:rPr>
          <w:szCs w:val="21"/>
        </w:rPr>
        <w:t>（盖章）</w:t>
      </w:r>
    </w:p>
    <w:tbl>
      <w:tblPr>
        <w:tblW w:w="900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539"/>
        <w:gridCol w:w="362"/>
        <w:gridCol w:w="1143"/>
        <w:gridCol w:w="850"/>
        <w:gridCol w:w="590"/>
        <w:gridCol w:w="294"/>
        <w:gridCol w:w="1083"/>
        <w:gridCol w:w="1329"/>
        <w:gridCol w:w="2092"/>
      </w:tblGrid>
      <w:tr w:rsidR="002B0489">
        <w:trPr>
          <w:trHeight w:val="561"/>
          <w:jc w:val="center"/>
        </w:trPr>
        <w:tc>
          <w:tcPr>
            <w:tcW w:w="1620" w:type="dxa"/>
            <w:gridSpan w:val="3"/>
            <w:tcBorders>
              <w:top w:val="double" w:sz="4" w:space="0" w:color="auto"/>
              <w:left w:val="double" w:sz="4"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1329" w:type="dxa"/>
            <w:tcBorders>
              <w:top w:val="double" w:sz="4"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法定代表人</w:t>
            </w:r>
          </w:p>
        </w:tc>
        <w:tc>
          <w:tcPr>
            <w:tcW w:w="2092" w:type="dxa"/>
            <w:tcBorders>
              <w:top w:val="double" w:sz="4" w:space="0" w:color="auto"/>
              <w:left w:val="single" w:sz="6" w:space="0" w:color="auto"/>
              <w:bottom w:val="single" w:sz="6" w:space="0" w:color="auto"/>
              <w:right w:val="double" w:sz="4" w:space="0" w:color="auto"/>
            </w:tcBorders>
            <w:vAlign w:val="center"/>
          </w:tcPr>
          <w:p w:rsidR="002B0489" w:rsidRDefault="002B0489">
            <w:pPr>
              <w:topLinePunct/>
              <w:spacing w:line="440" w:lineRule="exact"/>
              <w:jc w:val="center"/>
              <w:rPr>
                <w:szCs w:val="21"/>
              </w:rPr>
            </w:pPr>
          </w:p>
        </w:tc>
      </w:tr>
      <w:tr w:rsidR="002B0489">
        <w:trPr>
          <w:trHeight w:val="611"/>
          <w:jc w:val="center"/>
        </w:trPr>
        <w:tc>
          <w:tcPr>
            <w:tcW w:w="1620" w:type="dxa"/>
            <w:gridSpan w:val="3"/>
            <w:tcBorders>
              <w:top w:val="single" w:sz="6" w:space="0" w:color="auto"/>
              <w:left w:val="double" w:sz="4"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组织机构代码</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邮政编码</w:t>
            </w:r>
          </w:p>
        </w:tc>
        <w:tc>
          <w:tcPr>
            <w:tcW w:w="2092" w:type="dxa"/>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jc w:val="center"/>
              <w:rPr>
                <w:szCs w:val="21"/>
              </w:rPr>
            </w:pPr>
          </w:p>
        </w:tc>
      </w:tr>
      <w:tr w:rsidR="002B0489">
        <w:trPr>
          <w:trHeight w:val="608"/>
          <w:jc w:val="center"/>
        </w:trPr>
        <w:tc>
          <w:tcPr>
            <w:tcW w:w="1620" w:type="dxa"/>
            <w:gridSpan w:val="3"/>
            <w:tcBorders>
              <w:top w:val="single" w:sz="6" w:space="0" w:color="auto"/>
              <w:left w:val="double" w:sz="4"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 w:val="18"/>
                <w:szCs w:val="18"/>
              </w:rPr>
              <w:t>本项目授权代表</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电子邮箱</w:t>
            </w:r>
          </w:p>
        </w:tc>
        <w:tc>
          <w:tcPr>
            <w:tcW w:w="2092" w:type="dxa"/>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jc w:val="center"/>
              <w:rPr>
                <w:szCs w:val="21"/>
              </w:rPr>
            </w:pPr>
          </w:p>
        </w:tc>
      </w:tr>
      <w:tr w:rsidR="002B0489">
        <w:trPr>
          <w:trHeight w:val="608"/>
          <w:jc w:val="center"/>
        </w:trPr>
        <w:tc>
          <w:tcPr>
            <w:tcW w:w="1620" w:type="dxa"/>
            <w:gridSpan w:val="3"/>
            <w:tcBorders>
              <w:top w:val="single" w:sz="6" w:space="0" w:color="auto"/>
              <w:left w:val="double" w:sz="4"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员工总人数</w:t>
            </w:r>
          </w:p>
        </w:tc>
        <w:tc>
          <w:tcPr>
            <w:tcW w:w="2092" w:type="dxa"/>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jc w:val="center"/>
              <w:rPr>
                <w:szCs w:val="21"/>
              </w:rPr>
            </w:pPr>
          </w:p>
        </w:tc>
      </w:tr>
      <w:tr w:rsidR="002B0489">
        <w:trPr>
          <w:trHeight w:val="624"/>
          <w:jc w:val="center"/>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ind w:firstLineChars="50" w:firstLine="105"/>
              <w:jc w:val="center"/>
              <w:rPr>
                <w:szCs w:val="21"/>
              </w:rPr>
            </w:pPr>
            <w:r>
              <w:rPr>
                <w:szCs w:val="21"/>
              </w:rPr>
              <w:t>注册地址</w:t>
            </w:r>
          </w:p>
        </w:tc>
        <w:tc>
          <w:tcPr>
            <w:tcW w:w="3421" w:type="dxa"/>
            <w:gridSpan w:val="2"/>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ind w:firstLineChars="50" w:firstLine="105"/>
              <w:jc w:val="center"/>
              <w:rPr>
                <w:szCs w:val="21"/>
              </w:rPr>
            </w:pPr>
          </w:p>
        </w:tc>
      </w:tr>
      <w:tr w:rsidR="002B0489">
        <w:trPr>
          <w:trHeight w:val="624"/>
          <w:jc w:val="center"/>
        </w:trPr>
        <w:tc>
          <w:tcPr>
            <w:tcW w:w="719" w:type="dxa"/>
            <w:vMerge/>
            <w:tcBorders>
              <w:top w:val="single" w:sz="6" w:space="0" w:color="auto"/>
              <w:left w:val="double" w:sz="4"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ind w:firstLineChars="50" w:firstLine="105"/>
              <w:jc w:val="center"/>
              <w:rPr>
                <w:szCs w:val="21"/>
              </w:rPr>
            </w:pPr>
            <w:r>
              <w:rPr>
                <w:szCs w:val="21"/>
              </w:rPr>
              <w:t>发证日期</w:t>
            </w:r>
          </w:p>
        </w:tc>
        <w:tc>
          <w:tcPr>
            <w:tcW w:w="3421" w:type="dxa"/>
            <w:gridSpan w:val="2"/>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ind w:firstLineChars="50" w:firstLine="105"/>
              <w:jc w:val="center"/>
              <w:rPr>
                <w:szCs w:val="21"/>
              </w:rPr>
            </w:pPr>
          </w:p>
        </w:tc>
      </w:tr>
      <w:tr w:rsidR="002B0489">
        <w:trPr>
          <w:trHeight w:val="624"/>
          <w:jc w:val="center"/>
        </w:trPr>
        <w:tc>
          <w:tcPr>
            <w:tcW w:w="719" w:type="dxa"/>
            <w:vMerge/>
            <w:tcBorders>
              <w:top w:val="single" w:sz="6" w:space="0" w:color="auto"/>
              <w:left w:val="double" w:sz="4"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营业范围（主营）</w:t>
            </w:r>
          </w:p>
        </w:tc>
        <w:tc>
          <w:tcPr>
            <w:tcW w:w="6238" w:type="dxa"/>
            <w:gridSpan w:val="6"/>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ind w:firstLineChars="50" w:firstLine="105"/>
              <w:jc w:val="center"/>
              <w:rPr>
                <w:szCs w:val="21"/>
              </w:rPr>
            </w:pPr>
          </w:p>
        </w:tc>
      </w:tr>
      <w:tr w:rsidR="002B0489">
        <w:trPr>
          <w:trHeight w:val="624"/>
          <w:jc w:val="center"/>
        </w:trPr>
        <w:tc>
          <w:tcPr>
            <w:tcW w:w="719" w:type="dxa"/>
            <w:vMerge/>
            <w:tcBorders>
              <w:top w:val="single" w:sz="6" w:space="0" w:color="auto"/>
              <w:left w:val="double" w:sz="4"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营业范围（兼营）</w:t>
            </w:r>
          </w:p>
        </w:tc>
        <w:tc>
          <w:tcPr>
            <w:tcW w:w="6238" w:type="dxa"/>
            <w:gridSpan w:val="6"/>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ind w:firstLineChars="50" w:firstLine="105"/>
              <w:jc w:val="center"/>
              <w:rPr>
                <w:szCs w:val="21"/>
              </w:rPr>
            </w:pPr>
          </w:p>
        </w:tc>
      </w:tr>
      <w:tr w:rsidR="002B0489">
        <w:trPr>
          <w:cantSplit/>
          <w:trHeight w:val="658"/>
          <w:jc w:val="center"/>
        </w:trPr>
        <w:tc>
          <w:tcPr>
            <w:tcW w:w="2763" w:type="dxa"/>
            <w:gridSpan w:val="4"/>
            <w:tcBorders>
              <w:top w:val="single" w:sz="6" w:space="0" w:color="auto"/>
              <w:left w:val="double" w:sz="4"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基本账户开户行及账号</w:t>
            </w:r>
          </w:p>
          <w:p w:rsidR="002B0489" w:rsidRDefault="004B3881">
            <w:pPr>
              <w:topLinePunct/>
              <w:spacing w:line="440" w:lineRule="exact"/>
              <w:jc w:val="center"/>
              <w:rPr>
                <w:szCs w:val="21"/>
              </w:rPr>
            </w:pPr>
            <w:r>
              <w:rPr>
                <w:szCs w:val="21"/>
              </w:rPr>
              <w:t>（如有）</w:t>
            </w:r>
          </w:p>
        </w:tc>
        <w:tc>
          <w:tcPr>
            <w:tcW w:w="6238" w:type="dxa"/>
            <w:gridSpan w:val="6"/>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jc w:val="center"/>
              <w:rPr>
                <w:szCs w:val="21"/>
              </w:rPr>
            </w:pPr>
          </w:p>
        </w:tc>
      </w:tr>
      <w:tr w:rsidR="002B0489">
        <w:trPr>
          <w:cantSplit/>
          <w:trHeight w:val="658"/>
          <w:jc w:val="center"/>
        </w:trPr>
        <w:tc>
          <w:tcPr>
            <w:tcW w:w="2763" w:type="dxa"/>
            <w:gridSpan w:val="4"/>
            <w:tcBorders>
              <w:top w:val="single" w:sz="6" w:space="0" w:color="auto"/>
              <w:left w:val="double" w:sz="4"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税务登记机关</w:t>
            </w:r>
          </w:p>
        </w:tc>
        <w:tc>
          <w:tcPr>
            <w:tcW w:w="6238" w:type="dxa"/>
            <w:gridSpan w:val="6"/>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jc w:val="center"/>
              <w:rPr>
                <w:szCs w:val="21"/>
              </w:rPr>
            </w:pPr>
          </w:p>
        </w:tc>
      </w:tr>
      <w:tr w:rsidR="002B0489">
        <w:trPr>
          <w:cantSplit/>
          <w:trHeight w:val="604"/>
          <w:jc w:val="center"/>
        </w:trPr>
        <w:tc>
          <w:tcPr>
            <w:tcW w:w="3613" w:type="dxa"/>
            <w:gridSpan w:val="5"/>
            <w:tcBorders>
              <w:top w:val="single" w:sz="6" w:space="0" w:color="auto"/>
              <w:left w:val="double" w:sz="4"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资质名称（经营业务范围）</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2B0489" w:rsidRDefault="004B3881">
            <w:pPr>
              <w:topLinePunct/>
              <w:spacing w:line="440" w:lineRule="exact"/>
              <w:jc w:val="center"/>
              <w:rPr>
                <w:szCs w:val="21"/>
              </w:rPr>
            </w:pPr>
            <w:r>
              <w:rPr>
                <w:szCs w:val="21"/>
              </w:rPr>
              <w:t>发证机关</w:t>
            </w:r>
          </w:p>
        </w:tc>
        <w:tc>
          <w:tcPr>
            <w:tcW w:w="3421" w:type="dxa"/>
            <w:gridSpan w:val="2"/>
            <w:tcBorders>
              <w:top w:val="single" w:sz="6" w:space="0" w:color="auto"/>
              <w:left w:val="single" w:sz="6" w:space="0" w:color="auto"/>
              <w:bottom w:val="single" w:sz="6" w:space="0" w:color="auto"/>
              <w:right w:val="double" w:sz="4" w:space="0" w:color="auto"/>
            </w:tcBorders>
            <w:vAlign w:val="center"/>
          </w:tcPr>
          <w:p w:rsidR="002B0489" w:rsidRDefault="004B3881">
            <w:pPr>
              <w:topLinePunct/>
              <w:spacing w:line="440" w:lineRule="exact"/>
              <w:jc w:val="center"/>
              <w:rPr>
                <w:szCs w:val="21"/>
              </w:rPr>
            </w:pPr>
            <w:r>
              <w:rPr>
                <w:szCs w:val="21"/>
              </w:rPr>
              <w:t>有效期</w:t>
            </w:r>
          </w:p>
        </w:tc>
      </w:tr>
      <w:tr w:rsidR="002B0489">
        <w:trPr>
          <w:cantSplit/>
          <w:trHeight w:val="626"/>
          <w:jc w:val="center"/>
        </w:trPr>
        <w:tc>
          <w:tcPr>
            <w:tcW w:w="3613" w:type="dxa"/>
            <w:gridSpan w:val="5"/>
            <w:tcBorders>
              <w:top w:val="single" w:sz="6" w:space="0" w:color="auto"/>
              <w:left w:val="double" w:sz="4"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3421" w:type="dxa"/>
            <w:gridSpan w:val="2"/>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jc w:val="center"/>
              <w:rPr>
                <w:szCs w:val="21"/>
              </w:rPr>
            </w:pPr>
          </w:p>
        </w:tc>
      </w:tr>
      <w:tr w:rsidR="002B0489">
        <w:trPr>
          <w:cantSplit/>
          <w:trHeight w:val="626"/>
          <w:jc w:val="center"/>
        </w:trPr>
        <w:tc>
          <w:tcPr>
            <w:tcW w:w="3613" w:type="dxa"/>
            <w:gridSpan w:val="5"/>
            <w:tcBorders>
              <w:top w:val="single" w:sz="6" w:space="0" w:color="auto"/>
              <w:left w:val="double" w:sz="4"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2B0489" w:rsidRDefault="002B0489">
            <w:pPr>
              <w:topLinePunct/>
              <w:spacing w:line="440" w:lineRule="exact"/>
              <w:jc w:val="center"/>
              <w:rPr>
                <w:szCs w:val="21"/>
              </w:rPr>
            </w:pPr>
          </w:p>
        </w:tc>
        <w:tc>
          <w:tcPr>
            <w:tcW w:w="3421" w:type="dxa"/>
            <w:gridSpan w:val="2"/>
            <w:tcBorders>
              <w:top w:val="single" w:sz="6" w:space="0" w:color="auto"/>
              <w:left w:val="single" w:sz="6" w:space="0" w:color="auto"/>
              <w:bottom w:val="single" w:sz="6" w:space="0" w:color="auto"/>
              <w:right w:val="double" w:sz="4" w:space="0" w:color="auto"/>
            </w:tcBorders>
            <w:vAlign w:val="center"/>
          </w:tcPr>
          <w:p w:rsidR="002B0489" w:rsidRDefault="002B0489">
            <w:pPr>
              <w:topLinePunct/>
              <w:spacing w:line="440" w:lineRule="exact"/>
              <w:jc w:val="center"/>
              <w:rPr>
                <w:szCs w:val="21"/>
              </w:rPr>
            </w:pPr>
          </w:p>
        </w:tc>
      </w:tr>
      <w:tr w:rsidR="002B0489">
        <w:trPr>
          <w:trHeight w:val="1777"/>
          <w:jc w:val="center"/>
        </w:trPr>
        <w:tc>
          <w:tcPr>
            <w:tcW w:w="1258" w:type="dxa"/>
            <w:gridSpan w:val="2"/>
            <w:tcBorders>
              <w:top w:val="single" w:sz="6" w:space="0" w:color="auto"/>
              <w:left w:val="double" w:sz="4" w:space="0" w:color="auto"/>
              <w:bottom w:val="double" w:sz="4" w:space="0" w:color="auto"/>
              <w:right w:val="single" w:sz="6" w:space="0" w:color="auto"/>
            </w:tcBorders>
            <w:vAlign w:val="center"/>
          </w:tcPr>
          <w:p w:rsidR="002B0489" w:rsidRDefault="004B3881">
            <w:pPr>
              <w:topLinePunct/>
              <w:spacing w:line="440" w:lineRule="exact"/>
              <w:jc w:val="center"/>
              <w:rPr>
                <w:szCs w:val="21"/>
              </w:rPr>
            </w:pPr>
            <w:r>
              <w:rPr>
                <w:szCs w:val="21"/>
              </w:rPr>
              <w:t>备注</w:t>
            </w:r>
          </w:p>
        </w:tc>
        <w:tc>
          <w:tcPr>
            <w:tcW w:w="7743" w:type="dxa"/>
            <w:gridSpan w:val="8"/>
            <w:tcBorders>
              <w:top w:val="single" w:sz="6" w:space="0" w:color="auto"/>
              <w:left w:val="single" w:sz="6" w:space="0" w:color="auto"/>
              <w:bottom w:val="double" w:sz="4" w:space="0" w:color="auto"/>
              <w:right w:val="double" w:sz="4" w:space="0" w:color="auto"/>
            </w:tcBorders>
            <w:vAlign w:val="center"/>
          </w:tcPr>
          <w:p w:rsidR="002B0489" w:rsidRDefault="004B3881">
            <w:pPr>
              <w:topLinePunct/>
              <w:spacing w:line="440" w:lineRule="exact"/>
              <w:rPr>
                <w:rFonts w:eastAsia="仿宋_GB2312"/>
                <w:szCs w:val="21"/>
              </w:rPr>
            </w:pPr>
            <w:r>
              <w:rPr>
                <w:szCs w:val="21"/>
              </w:rPr>
              <w:t>提供营业执复印件</w:t>
            </w:r>
          </w:p>
        </w:tc>
      </w:tr>
    </w:tbl>
    <w:p w:rsidR="002B0489" w:rsidRDefault="002B0489">
      <w:pPr>
        <w:adjustRightInd w:val="0"/>
        <w:snapToGrid w:val="0"/>
        <w:spacing w:line="360" w:lineRule="auto"/>
        <w:jc w:val="center"/>
        <w:rPr>
          <w:rFonts w:eastAsia="黑体"/>
          <w:sz w:val="24"/>
        </w:rPr>
      </w:pPr>
    </w:p>
    <w:p w:rsidR="002B0489" w:rsidRDefault="002B0489">
      <w:pPr>
        <w:adjustRightInd w:val="0"/>
        <w:snapToGrid w:val="0"/>
        <w:spacing w:line="360" w:lineRule="auto"/>
        <w:jc w:val="center"/>
        <w:rPr>
          <w:rFonts w:eastAsia="黑体"/>
          <w:sz w:val="24"/>
        </w:rPr>
      </w:pPr>
    </w:p>
    <w:p w:rsidR="002307BF" w:rsidRDefault="002307BF">
      <w:pPr>
        <w:adjustRightInd w:val="0"/>
        <w:snapToGrid w:val="0"/>
        <w:spacing w:line="360" w:lineRule="auto"/>
        <w:jc w:val="center"/>
        <w:rPr>
          <w:rFonts w:eastAsia="黑体"/>
          <w:sz w:val="24"/>
        </w:rPr>
      </w:pPr>
    </w:p>
    <w:p w:rsidR="002307BF" w:rsidRDefault="002307BF">
      <w:pPr>
        <w:adjustRightInd w:val="0"/>
        <w:snapToGrid w:val="0"/>
        <w:spacing w:line="360" w:lineRule="auto"/>
        <w:jc w:val="center"/>
        <w:rPr>
          <w:rFonts w:eastAsia="黑体"/>
          <w:sz w:val="24"/>
        </w:rPr>
      </w:pPr>
    </w:p>
    <w:p w:rsidR="002307BF" w:rsidRDefault="002307BF">
      <w:pPr>
        <w:adjustRightInd w:val="0"/>
        <w:snapToGrid w:val="0"/>
        <w:spacing w:line="360" w:lineRule="auto"/>
        <w:jc w:val="center"/>
        <w:rPr>
          <w:rFonts w:eastAsia="黑体"/>
          <w:sz w:val="24"/>
        </w:rPr>
      </w:pPr>
    </w:p>
    <w:p w:rsidR="002B0489" w:rsidRDefault="004B3881">
      <w:pPr>
        <w:rPr>
          <w:b/>
          <w:sz w:val="32"/>
          <w:szCs w:val="32"/>
        </w:rPr>
      </w:pPr>
      <w:r>
        <w:rPr>
          <w:rFonts w:hint="eastAsia"/>
          <w:b/>
          <w:sz w:val="32"/>
          <w:szCs w:val="32"/>
        </w:rPr>
        <w:t>附件五</w:t>
      </w:r>
    </w:p>
    <w:p w:rsidR="002B0489" w:rsidRDefault="002B0489">
      <w:pPr>
        <w:jc w:val="center"/>
        <w:rPr>
          <w:b/>
          <w:sz w:val="32"/>
          <w:szCs w:val="32"/>
        </w:rPr>
      </w:pPr>
    </w:p>
    <w:p w:rsidR="002B0489" w:rsidRDefault="004B3881">
      <w:pPr>
        <w:jc w:val="center"/>
        <w:rPr>
          <w:rFonts w:asciiTheme="majorEastAsia" w:eastAsiaTheme="majorEastAsia" w:hAnsiTheme="majorEastAsia" w:cstheme="majorEastAsia"/>
          <w:b/>
          <w:sz w:val="32"/>
          <w:szCs w:val="32"/>
        </w:rPr>
      </w:pPr>
      <w:r>
        <w:rPr>
          <w:rFonts w:hint="eastAsia"/>
          <w:b/>
          <w:sz w:val="32"/>
          <w:szCs w:val="32"/>
        </w:rPr>
        <w:t>类似供货项目业绩证明材料</w:t>
      </w:r>
      <w:r>
        <w:rPr>
          <w:rFonts w:asciiTheme="majorEastAsia" w:eastAsiaTheme="majorEastAsia" w:hAnsiTheme="majorEastAsia" w:cstheme="majorEastAsia" w:hint="eastAsia"/>
          <w:b/>
          <w:sz w:val="32"/>
          <w:szCs w:val="32"/>
        </w:rPr>
        <w:t>（2022年1月1日至今）</w:t>
      </w:r>
    </w:p>
    <w:tbl>
      <w:tblPr>
        <w:tblpPr w:leftFromText="180" w:rightFromText="180" w:vertAnchor="text" w:horzAnchor="page" w:tblpX="1165" w:tblpY="628"/>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115"/>
        <w:gridCol w:w="1125"/>
        <w:gridCol w:w="1425"/>
        <w:gridCol w:w="1155"/>
        <w:gridCol w:w="1530"/>
        <w:gridCol w:w="780"/>
        <w:gridCol w:w="990"/>
      </w:tblGrid>
      <w:tr w:rsidR="002B0489">
        <w:trPr>
          <w:trHeight w:val="1263"/>
        </w:trPr>
        <w:tc>
          <w:tcPr>
            <w:tcW w:w="645" w:type="dxa"/>
            <w:vAlign w:val="center"/>
          </w:tcPr>
          <w:p w:rsidR="002B0489" w:rsidRDefault="004B3881">
            <w:pPr>
              <w:widowControl/>
              <w:jc w:val="center"/>
              <w:rPr>
                <w:b/>
                <w:bCs/>
                <w:sz w:val="22"/>
              </w:rPr>
            </w:pPr>
            <w:r>
              <w:rPr>
                <w:b/>
                <w:bCs/>
                <w:sz w:val="22"/>
              </w:rPr>
              <w:t>序号</w:t>
            </w:r>
          </w:p>
        </w:tc>
        <w:tc>
          <w:tcPr>
            <w:tcW w:w="2115" w:type="dxa"/>
            <w:vAlign w:val="center"/>
          </w:tcPr>
          <w:p w:rsidR="002B0489" w:rsidRDefault="004B3881">
            <w:pPr>
              <w:widowControl/>
              <w:jc w:val="center"/>
              <w:rPr>
                <w:b/>
                <w:bCs/>
                <w:sz w:val="22"/>
              </w:rPr>
            </w:pPr>
            <w:r>
              <w:rPr>
                <w:b/>
                <w:bCs/>
                <w:sz w:val="22"/>
              </w:rPr>
              <w:t>项目名称</w:t>
            </w:r>
          </w:p>
        </w:tc>
        <w:tc>
          <w:tcPr>
            <w:tcW w:w="1125" w:type="dxa"/>
            <w:vAlign w:val="center"/>
          </w:tcPr>
          <w:p w:rsidR="002B0489" w:rsidRDefault="004B3881">
            <w:pPr>
              <w:widowControl/>
              <w:jc w:val="center"/>
              <w:rPr>
                <w:b/>
                <w:bCs/>
                <w:sz w:val="22"/>
              </w:rPr>
            </w:pPr>
            <w:r>
              <w:rPr>
                <w:rFonts w:hint="eastAsia"/>
                <w:b/>
                <w:bCs/>
                <w:sz w:val="22"/>
              </w:rPr>
              <w:t>采购单位</w:t>
            </w:r>
          </w:p>
        </w:tc>
        <w:tc>
          <w:tcPr>
            <w:tcW w:w="1425" w:type="dxa"/>
            <w:vAlign w:val="center"/>
          </w:tcPr>
          <w:p w:rsidR="002B0489" w:rsidRDefault="004B3881">
            <w:pPr>
              <w:widowControl/>
              <w:jc w:val="center"/>
              <w:rPr>
                <w:b/>
                <w:bCs/>
                <w:sz w:val="22"/>
              </w:rPr>
            </w:pPr>
            <w:r>
              <w:rPr>
                <w:rFonts w:hint="eastAsia"/>
                <w:b/>
                <w:bCs/>
                <w:sz w:val="22"/>
              </w:rPr>
              <w:t>采购需求内容</w:t>
            </w:r>
          </w:p>
        </w:tc>
        <w:tc>
          <w:tcPr>
            <w:tcW w:w="1155" w:type="dxa"/>
            <w:vAlign w:val="center"/>
          </w:tcPr>
          <w:p w:rsidR="002B0489" w:rsidRDefault="004B3881">
            <w:pPr>
              <w:widowControl/>
              <w:jc w:val="center"/>
              <w:rPr>
                <w:b/>
                <w:bCs/>
                <w:sz w:val="22"/>
              </w:rPr>
            </w:pPr>
            <w:r>
              <w:rPr>
                <w:b/>
                <w:bCs/>
                <w:sz w:val="22"/>
              </w:rPr>
              <w:t>联系人及联系电话</w:t>
            </w:r>
          </w:p>
        </w:tc>
        <w:tc>
          <w:tcPr>
            <w:tcW w:w="1530" w:type="dxa"/>
            <w:vAlign w:val="center"/>
          </w:tcPr>
          <w:p w:rsidR="002B0489" w:rsidRDefault="004B3881">
            <w:pPr>
              <w:widowControl/>
              <w:jc w:val="center"/>
              <w:rPr>
                <w:b/>
                <w:bCs/>
                <w:sz w:val="22"/>
              </w:rPr>
            </w:pPr>
            <w:r>
              <w:rPr>
                <w:rFonts w:hint="eastAsia"/>
                <w:b/>
                <w:bCs/>
                <w:sz w:val="22"/>
              </w:rPr>
              <w:t>合同日期</w:t>
            </w:r>
          </w:p>
        </w:tc>
        <w:tc>
          <w:tcPr>
            <w:tcW w:w="780" w:type="dxa"/>
            <w:vAlign w:val="center"/>
          </w:tcPr>
          <w:p w:rsidR="002B0489" w:rsidRDefault="004B3881">
            <w:pPr>
              <w:widowControl/>
              <w:jc w:val="center"/>
              <w:rPr>
                <w:b/>
                <w:bCs/>
                <w:sz w:val="22"/>
              </w:rPr>
            </w:pPr>
            <w:r>
              <w:rPr>
                <w:rFonts w:hint="eastAsia"/>
                <w:b/>
                <w:bCs/>
                <w:sz w:val="22"/>
              </w:rPr>
              <w:t>合同金额</w:t>
            </w:r>
          </w:p>
        </w:tc>
        <w:tc>
          <w:tcPr>
            <w:tcW w:w="990" w:type="dxa"/>
            <w:vAlign w:val="center"/>
          </w:tcPr>
          <w:p w:rsidR="002B0489" w:rsidRDefault="004B3881">
            <w:pPr>
              <w:widowControl/>
              <w:jc w:val="center"/>
              <w:rPr>
                <w:b/>
                <w:bCs/>
                <w:sz w:val="22"/>
              </w:rPr>
            </w:pPr>
            <w:r>
              <w:rPr>
                <w:b/>
                <w:bCs/>
                <w:sz w:val="22"/>
              </w:rPr>
              <w:t>备注</w:t>
            </w:r>
          </w:p>
        </w:tc>
      </w:tr>
      <w:tr w:rsidR="002B0489">
        <w:tc>
          <w:tcPr>
            <w:tcW w:w="645" w:type="dxa"/>
          </w:tcPr>
          <w:p w:rsidR="002B0489" w:rsidRDefault="002B0489">
            <w:pPr>
              <w:snapToGrid w:val="0"/>
              <w:spacing w:line="480" w:lineRule="auto"/>
              <w:rPr>
                <w:sz w:val="22"/>
              </w:rPr>
            </w:pPr>
          </w:p>
        </w:tc>
        <w:tc>
          <w:tcPr>
            <w:tcW w:w="2115" w:type="dxa"/>
          </w:tcPr>
          <w:p w:rsidR="002B0489" w:rsidRDefault="002B0489">
            <w:pPr>
              <w:snapToGrid w:val="0"/>
              <w:spacing w:line="480" w:lineRule="auto"/>
              <w:rPr>
                <w:sz w:val="22"/>
              </w:rPr>
            </w:pPr>
          </w:p>
        </w:tc>
        <w:tc>
          <w:tcPr>
            <w:tcW w:w="1125" w:type="dxa"/>
          </w:tcPr>
          <w:p w:rsidR="002B0489" w:rsidRDefault="002B0489">
            <w:pPr>
              <w:snapToGrid w:val="0"/>
              <w:spacing w:line="480" w:lineRule="auto"/>
              <w:rPr>
                <w:sz w:val="22"/>
              </w:rPr>
            </w:pPr>
          </w:p>
        </w:tc>
        <w:tc>
          <w:tcPr>
            <w:tcW w:w="1425" w:type="dxa"/>
          </w:tcPr>
          <w:p w:rsidR="002B0489" w:rsidRDefault="002B0489">
            <w:pPr>
              <w:snapToGrid w:val="0"/>
              <w:spacing w:line="480" w:lineRule="auto"/>
              <w:rPr>
                <w:sz w:val="22"/>
              </w:rPr>
            </w:pPr>
          </w:p>
        </w:tc>
        <w:tc>
          <w:tcPr>
            <w:tcW w:w="1155" w:type="dxa"/>
          </w:tcPr>
          <w:p w:rsidR="002B0489" w:rsidRDefault="002B0489">
            <w:pPr>
              <w:snapToGrid w:val="0"/>
              <w:spacing w:line="480" w:lineRule="auto"/>
              <w:rPr>
                <w:sz w:val="22"/>
              </w:rPr>
            </w:pPr>
          </w:p>
        </w:tc>
        <w:tc>
          <w:tcPr>
            <w:tcW w:w="1530" w:type="dxa"/>
          </w:tcPr>
          <w:p w:rsidR="002B0489" w:rsidRDefault="002B0489">
            <w:pPr>
              <w:snapToGrid w:val="0"/>
              <w:spacing w:line="480" w:lineRule="auto"/>
              <w:rPr>
                <w:sz w:val="22"/>
              </w:rPr>
            </w:pPr>
          </w:p>
        </w:tc>
        <w:tc>
          <w:tcPr>
            <w:tcW w:w="780" w:type="dxa"/>
          </w:tcPr>
          <w:p w:rsidR="002B0489" w:rsidRDefault="002B0489">
            <w:pPr>
              <w:snapToGrid w:val="0"/>
              <w:spacing w:line="480" w:lineRule="auto"/>
              <w:rPr>
                <w:sz w:val="22"/>
              </w:rPr>
            </w:pPr>
          </w:p>
        </w:tc>
        <w:tc>
          <w:tcPr>
            <w:tcW w:w="990" w:type="dxa"/>
          </w:tcPr>
          <w:p w:rsidR="002B0489" w:rsidRDefault="002B0489">
            <w:pPr>
              <w:snapToGrid w:val="0"/>
              <w:spacing w:line="480" w:lineRule="auto"/>
              <w:rPr>
                <w:sz w:val="22"/>
              </w:rPr>
            </w:pPr>
          </w:p>
        </w:tc>
      </w:tr>
      <w:tr w:rsidR="002B0489">
        <w:tc>
          <w:tcPr>
            <w:tcW w:w="645" w:type="dxa"/>
          </w:tcPr>
          <w:p w:rsidR="002B0489" w:rsidRDefault="002B0489">
            <w:pPr>
              <w:snapToGrid w:val="0"/>
              <w:spacing w:line="480" w:lineRule="auto"/>
              <w:rPr>
                <w:sz w:val="22"/>
              </w:rPr>
            </w:pPr>
          </w:p>
        </w:tc>
        <w:tc>
          <w:tcPr>
            <w:tcW w:w="2115" w:type="dxa"/>
          </w:tcPr>
          <w:p w:rsidR="002B0489" w:rsidRDefault="002B0489">
            <w:pPr>
              <w:snapToGrid w:val="0"/>
              <w:spacing w:line="480" w:lineRule="auto"/>
              <w:rPr>
                <w:sz w:val="22"/>
              </w:rPr>
            </w:pPr>
          </w:p>
        </w:tc>
        <w:tc>
          <w:tcPr>
            <w:tcW w:w="1125" w:type="dxa"/>
          </w:tcPr>
          <w:p w:rsidR="002B0489" w:rsidRDefault="002B0489">
            <w:pPr>
              <w:snapToGrid w:val="0"/>
              <w:spacing w:line="480" w:lineRule="auto"/>
              <w:rPr>
                <w:sz w:val="22"/>
              </w:rPr>
            </w:pPr>
          </w:p>
        </w:tc>
        <w:tc>
          <w:tcPr>
            <w:tcW w:w="1425" w:type="dxa"/>
          </w:tcPr>
          <w:p w:rsidR="002B0489" w:rsidRDefault="002B0489">
            <w:pPr>
              <w:snapToGrid w:val="0"/>
              <w:spacing w:line="480" w:lineRule="auto"/>
              <w:rPr>
                <w:sz w:val="22"/>
              </w:rPr>
            </w:pPr>
          </w:p>
        </w:tc>
        <w:tc>
          <w:tcPr>
            <w:tcW w:w="1155" w:type="dxa"/>
          </w:tcPr>
          <w:p w:rsidR="002B0489" w:rsidRDefault="002B0489">
            <w:pPr>
              <w:snapToGrid w:val="0"/>
              <w:spacing w:line="480" w:lineRule="auto"/>
              <w:rPr>
                <w:sz w:val="22"/>
              </w:rPr>
            </w:pPr>
          </w:p>
        </w:tc>
        <w:tc>
          <w:tcPr>
            <w:tcW w:w="1530" w:type="dxa"/>
          </w:tcPr>
          <w:p w:rsidR="002B0489" w:rsidRDefault="002B0489">
            <w:pPr>
              <w:snapToGrid w:val="0"/>
              <w:spacing w:line="480" w:lineRule="auto"/>
              <w:rPr>
                <w:sz w:val="22"/>
              </w:rPr>
            </w:pPr>
          </w:p>
        </w:tc>
        <w:tc>
          <w:tcPr>
            <w:tcW w:w="780" w:type="dxa"/>
          </w:tcPr>
          <w:p w:rsidR="002B0489" w:rsidRDefault="002B0489">
            <w:pPr>
              <w:snapToGrid w:val="0"/>
              <w:spacing w:line="480" w:lineRule="auto"/>
              <w:rPr>
                <w:sz w:val="22"/>
              </w:rPr>
            </w:pPr>
          </w:p>
        </w:tc>
        <w:tc>
          <w:tcPr>
            <w:tcW w:w="990" w:type="dxa"/>
          </w:tcPr>
          <w:p w:rsidR="002B0489" w:rsidRDefault="002B0489">
            <w:pPr>
              <w:snapToGrid w:val="0"/>
              <w:spacing w:line="480" w:lineRule="auto"/>
              <w:rPr>
                <w:sz w:val="22"/>
              </w:rPr>
            </w:pPr>
          </w:p>
        </w:tc>
      </w:tr>
      <w:tr w:rsidR="002B0489">
        <w:tc>
          <w:tcPr>
            <w:tcW w:w="645" w:type="dxa"/>
          </w:tcPr>
          <w:p w:rsidR="002B0489" w:rsidRDefault="002B0489">
            <w:pPr>
              <w:snapToGrid w:val="0"/>
              <w:spacing w:line="480" w:lineRule="auto"/>
              <w:rPr>
                <w:sz w:val="22"/>
              </w:rPr>
            </w:pPr>
          </w:p>
        </w:tc>
        <w:tc>
          <w:tcPr>
            <w:tcW w:w="2115" w:type="dxa"/>
          </w:tcPr>
          <w:p w:rsidR="002B0489" w:rsidRDefault="002B0489">
            <w:pPr>
              <w:snapToGrid w:val="0"/>
              <w:spacing w:line="480" w:lineRule="auto"/>
              <w:rPr>
                <w:sz w:val="22"/>
              </w:rPr>
            </w:pPr>
          </w:p>
        </w:tc>
        <w:tc>
          <w:tcPr>
            <w:tcW w:w="1125" w:type="dxa"/>
          </w:tcPr>
          <w:p w:rsidR="002B0489" w:rsidRDefault="002B0489">
            <w:pPr>
              <w:snapToGrid w:val="0"/>
              <w:spacing w:line="480" w:lineRule="auto"/>
              <w:rPr>
                <w:sz w:val="22"/>
              </w:rPr>
            </w:pPr>
          </w:p>
        </w:tc>
        <w:tc>
          <w:tcPr>
            <w:tcW w:w="1425" w:type="dxa"/>
          </w:tcPr>
          <w:p w:rsidR="002B0489" w:rsidRDefault="002B0489">
            <w:pPr>
              <w:snapToGrid w:val="0"/>
              <w:spacing w:line="480" w:lineRule="auto"/>
              <w:rPr>
                <w:sz w:val="22"/>
              </w:rPr>
            </w:pPr>
          </w:p>
        </w:tc>
        <w:tc>
          <w:tcPr>
            <w:tcW w:w="1155" w:type="dxa"/>
          </w:tcPr>
          <w:p w:rsidR="002B0489" w:rsidRDefault="002B0489">
            <w:pPr>
              <w:snapToGrid w:val="0"/>
              <w:spacing w:line="480" w:lineRule="auto"/>
              <w:rPr>
                <w:sz w:val="22"/>
              </w:rPr>
            </w:pPr>
          </w:p>
        </w:tc>
        <w:tc>
          <w:tcPr>
            <w:tcW w:w="1530" w:type="dxa"/>
          </w:tcPr>
          <w:p w:rsidR="002B0489" w:rsidRDefault="002B0489">
            <w:pPr>
              <w:snapToGrid w:val="0"/>
              <w:spacing w:line="480" w:lineRule="auto"/>
              <w:rPr>
                <w:sz w:val="22"/>
              </w:rPr>
            </w:pPr>
          </w:p>
        </w:tc>
        <w:tc>
          <w:tcPr>
            <w:tcW w:w="780" w:type="dxa"/>
          </w:tcPr>
          <w:p w:rsidR="002B0489" w:rsidRDefault="002B0489">
            <w:pPr>
              <w:snapToGrid w:val="0"/>
              <w:spacing w:line="480" w:lineRule="auto"/>
              <w:rPr>
                <w:sz w:val="22"/>
              </w:rPr>
            </w:pPr>
          </w:p>
        </w:tc>
        <w:tc>
          <w:tcPr>
            <w:tcW w:w="990" w:type="dxa"/>
          </w:tcPr>
          <w:p w:rsidR="002B0489" w:rsidRDefault="002B0489">
            <w:pPr>
              <w:snapToGrid w:val="0"/>
              <w:spacing w:line="480" w:lineRule="auto"/>
              <w:rPr>
                <w:sz w:val="22"/>
              </w:rPr>
            </w:pPr>
          </w:p>
        </w:tc>
      </w:tr>
      <w:tr w:rsidR="002B0489">
        <w:tc>
          <w:tcPr>
            <w:tcW w:w="645" w:type="dxa"/>
          </w:tcPr>
          <w:p w:rsidR="002B0489" w:rsidRDefault="002B0489">
            <w:pPr>
              <w:snapToGrid w:val="0"/>
              <w:spacing w:line="480" w:lineRule="auto"/>
              <w:rPr>
                <w:sz w:val="22"/>
              </w:rPr>
            </w:pPr>
          </w:p>
        </w:tc>
        <w:tc>
          <w:tcPr>
            <w:tcW w:w="2115" w:type="dxa"/>
          </w:tcPr>
          <w:p w:rsidR="002B0489" w:rsidRDefault="002B0489">
            <w:pPr>
              <w:snapToGrid w:val="0"/>
              <w:spacing w:line="480" w:lineRule="auto"/>
              <w:rPr>
                <w:sz w:val="22"/>
              </w:rPr>
            </w:pPr>
          </w:p>
        </w:tc>
        <w:tc>
          <w:tcPr>
            <w:tcW w:w="1125" w:type="dxa"/>
          </w:tcPr>
          <w:p w:rsidR="002B0489" w:rsidRDefault="002B0489">
            <w:pPr>
              <w:snapToGrid w:val="0"/>
              <w:spacing w:line="480" w:lineRule="auto"/>
              <w:rPr>
                <w:sz w:val="22"/>
              </w:rPr>
            </w:pPr>
          </w:p>
        </w:tc>
        <w:tc>
          <w:tcPr>
            <w:tcW w:w="1425" w:type="dxa"/>
          </w:tcPr>
          <w:p w:rsidR="002B0489" w:rsidRDefault="002B0489">
            <w:pPr>
              <w:snapToGrid w:val="0"/>
              <w:spacing w:line="480" w:lineRule="auto"/>
              <w:rPr>
                <w:sz w:val="22"/>
              </w:rPr>
            </w:pPr>
          </w:p>
        </w:tc>
        <w:tc>
          <w:tcPr>
            <w:tcW w:w="1155" w:type="dxa"/>
          </w:tcPr>
          <w:p w:rsidR="002B0489" w:rsidRDefault="002B0489">
            <w:pPr>
              <w:snapToGrid w:val="0"/>
              <w:spacing w:line="480" w:lineRule="auto"/>
              <w:rPr>
                <w:sz w:val="22"/>
              </w:rPr>
            </w:pPr>
          </w:p>
        </w:tc>
        <w:tc>
          <w:tcPr>
            <w:tcW w:w="1530" w:type="dxa"/>
          </w:tcPr>
          <w:p w:rsidR="002B0489" w:rsidRDefault="002B0489">
            <w:pPr>
              <w:snapToGrid w:val="0"/>
              <w:spacing w:line="480" w:lineRule="auto"/>
              <w:rPr>
                <w:sz w:val="22"/>
              </w:rPr>
            </w:pPr>
          </w:p>
        </w:tc>
        <w:tc>
          <w:tcPr>
            <w:tcW w:w="780" w:type="dxa"/>
          </w:tcPr>
          <w:p w:rsidR="002B0489" w:rsidRDefault="002B0489">
            <w:pPr>
              <w:snapToGrid w:val="0"/>
              <w:spacing w:line="480" w:lineRule="auto"/>
              <w:rPr>
                <w:sz w:val="22"/>
              </w:rPr>
            </w:pPr>
          </w:p>
        </w:tc>
        <w:tc>
          <w:tcPr>
            <w:tcW w:w="990" w:type="dxa"/>
          </w:tcPr>
          <w:p w:rsidR="002B0489" w:rsidRDefault="002B0489">
            <w:pPr>
              <w:snapToGrid w:val="0"/>
              <w:spacing w:line="480" w:lineRule="auto"/>
              <w:rPr>
                <w:sz w:val="22"/>
              </w:rPr>
            </w:pPr>
          </w:p>
        </w:tc>
      </w:tr>
      <w:tr w:rsidR="002B0489">
        <w:tc>
          <w:tcPr>
            <w:tcW w:w="645" w:type="dxa"/>
          </w:tcPr>
          <w:p w:rsidR="002B0489" w:rsidRDefault="002B0489">
            <w:pPr>
              <w:snapToGrid w:val="0"/>
              <w:spacing w:line="480" w:lineRule="auto"/>
              <w:rPr>
                <w:sz w:val="22"/>
              </w:rPr>
            </w:pPr>
          </w:p>
        </w:tc>
        <w:tc>
          <w:tcPr>
            <w:tcW w:w="2115" w:type="dxa"/>
          </w:tcPr>
          <w:p w:rsidR="002B0489" w:rsidRDefault="002B0489">
            <w:pPr>
              <w:snapToGrid w:val="0"/>
              <w:spacing w:line="480" w:lineRule="auto"/>
              <w:rPr>
                <w:sz w:val="22"/>
              </w:rPr>
            </w:pPr>
          </w:p>
        </w:tc>
        <w:tc>
          <w:tcPr>
            <w:tcW w:w="1125" w:type="dxa"/>
          </w:tcPr>
          <w:p w:rsidR="002B0489" w:rsidRDefault="002B0489">
            <w:pPr>
              <w:snapToGrid w:val="0"/>
              <w:spacing w:line="480" w:lineRule="auto"/>
              <w:rPr>
                <w:sz w:val="22"/>
              </w:rPr>
            </w:pPr>
          </w:p>
        </w:tc>
        <w:tc>
          <w:tcPr>
            <w:tcW w:w="1425" w:type="dxa"/>
          </w:tcPr>
          <w:p w:rsidR="002B0489" w:rsidRDefault="002B0489">
            <w:pPr>
              <w:snapToGrid w:val="0"/>
              <w:spacing w:line="480" w:lineRule="auto"/>
              <w:rPr>
                <w:sz w:val="22"/>
              </w:rPr>
            </w:pPr>
          </w:p>
        </w:tc>
        <w:tc>
          <w:tcPr>
            <w:tcW w:w="1155" w:type="dxa"/>
          </w:tcPr>
          <w:p w:rsidR="002B0489" w:rsidRDefault="002B0489">
            <w:pPr>
              <w:snapToGrid w:val="0"/>
              <w:spacing w:line="480" w:lineRule="auto"/>
              <w:rPr>
                <w:sz w:val="22"/>
              </w:rPr>
            </w:pPr>
          </w:p>
        </w:tc>
        <w:tc>
          <w:tcPr>
            <w:tcW w:w="1530" w:type="dxa"/>
          </w:tcPr>
          <w:p w:rsidR="002B0489" w:rsidRDefault="002B0489">
            <w:pPr>
              <w:snapToGrid w:val="0"/>
              <w:spacing w:line="480" w:lineRule="auto"/>
              <w:rPr>
                <w:sz w:val="22"/>
              </w:rPr>
            </w:pPr>
          </w:p>
        </w:tc>
        <w:tc>
          <w:tcPr>
            <w:tcW w:w="780" w:type="dxa"/>
          </w:tcPr>
          <w:p w:rsidR="002B0489" w:rsidRDefault="002B0489">
            <w:pPr>
              <w:snapToGrid w:val="0"/>
              <w:spacing w:line="480" w:lineRule="auto"/>
              <w:rPr>
                <w:sz w:val="22"/>
              </w:rPr>
            </w:pPr>
          </w:p>
        </w:tc>
        <w:tc>
          <w:tcPr>
            <w:tcW w:w="990" w:type="dxa"/>
          </w:tcPr>
          <w:p w:rsidR="002B0489" w:rsidRDefault="002B0489">
            <w:pPr>
              <w:snapToGrid w:val="0"/>
              <w:spacing w:line="480" w:lineRule="auto"/>
              <w:rPr>
                <w:sz w:val="22"/>
              </w:rPr>
            </w:pPr>
          </w:p>
        </w:tc>
      </w:tr>
      <w:tr w:rsidR="002B0489">
        <w:tc>
          <w:tcPr>
            <w:tcW w:w="645" w:type="dxa"/>
          </w:tcPr>
          <w:p w:rsidR="002B0489" w:rsidRDefault="002B0489">
            <w:pPr>
              <w:snapToGrid w:val="0"/>
              <w:spacing w:line="480" w:lineRule="auto"/>
              <w:rPr>
                <w:sz w:val="22"/>
              </w:rPr>
            </w:pPr>
          </w:p>
        </w:tc>
        <w:tc>
          <w:tcPr>
            <w:tcW w:w="2115" w:type="dxa"/>
          </w:tcPr>
          <w:p w:rsidR="002B0489" w:rsidRDefault="002B0489">
            <w:pPr>
              <w:snapToGrid w:val="0"/>
              <w:spacing w:line="480" w:lineRule="auto"/>
              <w:rPr>
                <w:sz w:val="22"/>
              </w:rPr>
            </w:pPr>
          </w:p>
        </w:tc>
        <w:tc>
          <w:tcPr>
            <w:tcW w:w="1125" w:type="dxa"/>
          </w:tcPr>
          <w:p w:rsidR="002B0489" w:rsidRDefault="002B0489">
            <w:pPr>
              <w:snapToGrid w:val="0"/>
              <w:spacing w:line="480" w:lineRule="auto"/>
              <w:rPr>
                <w:sz w:val="22"/>
              </w:rPr>
            </w:pPr>
          </w:p>
        </w:tc>
        <w:tc>
          <w:tcPr>
            <w:tcW w:w="1425" w:type="dxa"/>
          </w:tcPr>
          <w:p w:rsidR="002B0489" w:rsidRDefault="002B0489">
            <w:pPr>
              <w:snapToGrid w:val="0"/>
              <w:spacing w:line="480" w:lineRule="auto"/>
              <w:rPr>
                <w:sz w:val="22"/>
              </w:rPr>
            </w:pPr>
          </w:p>
        </w:tc>
        <w:tc>
          <w:tcPr>
            <w:tcW w:w="1155" w:type="dxa"/>
          </w:tcPr>
          <w:p w:rsidR="002B0489" w:rsidRDefault="002B0489">
            <w:pPr>
              <w:snapToGrid w:val="0"/>
              <w:spacing w:line="480" w:lineRule="auto"/>
              <w:rPr>
                <w:sz w:val="22"/>
              </w:rPr>
            </w:pPr>
          </w:p>
        </w:tc>
        <w:tc>
          <w:tcPr>
            <w:tcW w:w="1530" w:type="dxa"/>
          </w:tcPr>
          <w:p w:rsidR="002B0489" w:rsidRDefault="002B0489">
            <w:pPr>
              <w:snapToGrid w:val="0"/>
              <w:spacing w:line="480" w:lineRule="auto"/>
              <w:rPr>
                <w:sz w:val="22"/>
              </w:rPr>
            </w:pPr>
          </w:p>
        </w:tc>
        <w:tc>
          <w:tcPr>
            <w:tcW w:w="780" w:type="dxa"/>
          </w:tcPr>
          <w:p w:rsidR="002B0489" w:rsidRDefault="002B0489">
            <w:pPr>
              <w:snapToGrid w:val="0"/>
              <w:spacing w:line="480" w:lineRule="auto"/>
              <w:rPr>
                <w:sz w:val="22"/>
              </w:rPr>
            </w:pPr>
          </w:p>
        </w:tc>
        <w:tc>
          <w:tcPr>
            <w:tcW w:w="990" w:type="dxa"/>
          </w:tcPr>
          <w:p w:rsidR="002B0489" w:rsidRDefault="002B0489">
            <w:pPr>
              <w:snapToGrid w:val="0"/>
              <w:spacing w:line="480" w:lineRule="auto"/>
              <w:rPr>
                <w:sz w:val="22"/>
              </w:rPr>
            </w:pPr>
          </w:p>
        </w:tc>
      </w:tr>
      <w:tr w:rsidR="002B0489">
        <w:tc>
          <w:tcPr>
            <w:tcW w:w="645" w:type="dxa"/>
          </w:tcPr>
          <w:p w:rsidR="002B0489" w:rsidRDefault="002B0489">
            <w:pPr>
              <w:snapToGrid w:val="0"/>
              <w:spacing w:line="480" w:lineRule="auto"/>
              <w:rPr>
                <w:sz w:val="22"/>
              </w:rPr>
            </w:pPr>
          </w:p>
        </w:tc>
        <w:tc>
          <w:tcPr>
            <w:tcW w:w="2115" w:type="dxa"/>
          </w:tcPr>
          <w:p w:rsidR="002B0489" w:rsidRDefault="002B0489">
            <w:pPr>
              <w:snapToGrid w:val="0"/>
              <w:spacing w:line="480" w:lineRule="auto"/>
              <w:rPr>
                <w:sz w:val="22"/>
              </w:rPr>
            </w:pPr>
          </w:p>
        </w:tc>
        <w:tc>
          <w:tcPr>
            <w:tcW w:w="1125" w:type="dxa"/>
          </w:tcPr>
          <w:p w:rsidR="002B0489" w:rsidRDefault="002B0489">
            <w:pPr>
              <w:snapToGrid w:val="0"/>
              <w:spacing w:line="480" w:lineRule="auto"/>
              <w:rPr>
                <w:sz w:val="22"/>
              </w:rPr>
            </w:pPr>
          </w:p>
        </w:tc>
        <w:tc>
          <w:tcPr>
            <w:tcW w:w="1425" w:type="dxa"/>
          </w:tcPr>
          <w:p w:rsidR="002B0489" w:rsidRDefault="002B0489">
            <w:pPr>
              <w:snapToGrid w:val="0"/>
              <w:spacing w:line="480" w:lineRule="auto"/>
              <w:rPr>
                <w:sz w:val="22"/>
              </w:rPr>
            </w:pPr>
          </w:p>
        </w:tc>
        <w:tc>
          <w:tcPr>
            <w:tcW w:w="1155" w:type="dxa"/>
          </w:tcPr>
          <w:p w:rsidR="002B0489" w:rsidRDefault="002B0489">
            <w:pPr>
              <w:snapToGrid w:val="0"/>
              <w:spacing w:line="480" w:lineRule="auto"/>
              <w:rPr>
                <w:sz w:val="22"/>
              </w:rPr>
            </w:pPr>
          </w:p>
        </w:tc>
        <w:tc>
          <w:tcPr>
            <w:tcW w:w="1530" w:type="dxa"/>
          </w:tcPr>
          <w:p w:rsidR="002B0489" w:rsidRDefault="002B0489">
            <w:pPr>
              <w:snapToGrid w:val="0"/>
              <w:spacing w:line="480" w:lineRule="auto"/>
              <w:rPr>
                <w:sz w:val="22"/>
              </w:rPr>
            </w:pPr>
          </w:p>
        </w:tc>
        <w:tc>
          <w:tcPr>
            <w:tcW w:w="780" w:type="dxa"/>
          </w:tcPr>
          <w:p w:rsidR="002B0489" w:rsidRDefault="002B0489">
            <w:pPr>
              <w:snapToGrid w:val="0"/>
              <w:spacing w:line="480" w:lineRule="auto"/>
              <w:rPr>
                <w:sz w:val="22"/>
              </w:rPr>
            </w:pPr>
          </w:p>
        </w:tc>
        <w:tc>
          <w:tcPr>
            <w:tcW w:w="990" w:type="dxa"/>
          </w:tcPr>
          <w:p w:rsidR="002B0489" w:rsidRDefault="002B0489">
            <w:pPr>
              <w:snapToGrid w:val="0"/>
              <w:spacing w:line="480" w:lineRule="auto"/>
              <w:rPr>
                <w:sz w:val="22"/>
              </w:rPr>
            </w:pPr>
          </w:p>
        </w:tc>
      </w:tr>
      <w:tr w:rsidR="002B0489">
        <w:tc>
          <w:tcPr>
            <w:tcW w:w="645" w:type="dxa"/>
          </w:tcPr>
          <w:p w:rsidR="002B0489" w:rsidRDefault="002B0489">
            <w:pPr>
              <w:snapToGrid w:val="0"/>
              <w:spacing w:line="480" w:lineRule="auto"/>
              <w:rPr>
                <w:sz w:val="22"/>
              </w:rPr>
            </w:pPr>
          </w:p>
        </w:tc>
        <w:tc>
          <w:tcPr>
            <w:tcW w:w="2115" w:type="dxa"/>
          </w:tcPr>
          <w:p w:rsidR="002B0489" w:rsidRDefault="002B0489">
            <w:pPr>
              <w:snapToGrid w:val="0"/>
              <w:spacing w:line="480" w:lineRule="auto"/>
              <w:rPr>
                <w:sz w:val="22"/>
              </w:rPr>
            </w:pPr>
          </w:p>
        </w:tc>
        <w:tc>
          <w:tcPr>
            <w:tcW w:w="1125" w:type="dxa"/>
          </w:tcPr>
          <w:p w:rsidR="002B0489" w:rsidRDefault="002B0489">
            <w:pPr>
              <w:snapToGrid w:val="0"/>
              <w:spacing w:line="480" w:lineRule="auto"/>
              <w:rPr>
                <w:sz w:val="22"/>
              </w:rPr>
            </w:pPr>
          </w:p>
        </w:tc>
        <w:tc>
          <w:tcPr>
            <w:tcW w:w="1425" w:type="dxa"/>
          </w:tcPr>
          <w:p w:rsidR="002B0489" w:rsidRDefault="002B0489">
            <w:pPr>
              <w:snapToGrid w:val="0"/>
              <w:spacing w:line="480" w:lineRule="auto"/>
              <w:rPr>
                <w:sz w:val="22"/>
              </w:rPr>
            </w:pPr>
          </w:p>
        </w:tc>
        <w:tc>
          <w:tcPr>
            <w:tcW w:w="1155" w:type="dxa"/>
          </w:tcPr>
          <w:p w:rsidR="002B0489" w:rsidRDefault="002B0489">
            <w:pPr>
              <w:snapToGrid w:val="0"/>
              <w:spacing w:line="480" w:lineRule="auto"/>
              <w:rPr>
                <w:sz w:val="22"/>
              </w:rPr>
            </w:pPr>
          </w:p>
        </w:tc>
        <w:tc>
          <w:tcPr>
            <w:tcW w:w="1530" w:type="dxa"/>
          </w:tcPr>
          <w:p w:rsidR="002B0489" w:rsidRDefault="002B0489">
            <w:pPr>
              <w:snapToGrid w:val="0"/>
              <w:spacing w:line="480" w:lineRule="auto"/>
              <w:rPr>
                <w:sz w:val="22"/>
              </w:rPr>
            </w:pPr>
          </w:p>
        </w:tc>
        <w:tc>
          <w:tcPr>
            <w:tcW w:w="780" w:type="dxa"/>
          </w:tcPr>
          <w:p w:rsidR="002B0489" w:rsidRDefault="002B0489">
            <w:pPr>
              <w:snapToGrid w:val="0"/>
              <w:spacing w:line="480" w:lineRule="auto"/>
              <w:rPr>
                <w:sz w:val="22"/>
              </w:rPr>
            </w:pPr>
          </w:p>
        </w:tc>
        <w:tc>
          <w:tcPr>
            <w:tcW w:w="990" w:type="dxa"/>
          </w:tcPr>
          <w:p w:rsidR="002B0489" w:rsidRDefault="002B0489">
            <w:pPr>
              <w:snapToGrid w:val="0"/>
              <w:spacing w:line="480" w:lineRule="auto"/>
              <w:rPr>
                <w:sz w:val="22"/>
              </w:rPr>
            </w:pPr>
          </w:p>
        </w:tc>
      </w:tr>
      <w:tr w:rsidR="002B0489">
        <w:tc>
          <w:tcPr>
            <w:tcW w:w="645" w:type="dxa"/>
          </w:tcPr>
          <w:p w:rsidR="002B0489" w:rsidRDefault="002B0489">
            <w:pPr>
              <w:snapToGrid w:val="0"/>
              <w:spacing w:line="480" w:lineRule="auto"/>
              <w:rPr>
                <w:sz w:val="22"/>
              </w:rPr>
            </w:pPr>
          </w:p>
        </w:tc>
        <w:tc>
          <w:tcPr>
            <w:tcW w:w="2115" w:type="dxa"/>
          </w:tcPr>
          <w:p w:rsidR="002B0489" w:rsidRDefault="004B3881">
            <w:pPr>
              <w:snapToGrid w:val="0"/>
              <w:spacing w:line="480" w:lineRule="auto"/>
              <w:rPr>
                <w:sz w:val="22"/>
              </w:rPr>
            </w:pPr>
            <w:r>
              <w:rPr>
                <w:rFonts w:hint="eastAsia"/>
                <w:sz w:val="22"/>
              </w:rPr>
              <w:t>...............</w:t>
            </w:r>
          </w:p>
        </w:tc>
        <w:tc>
          <w:tcPr>
            <w:tcW w:w="1125" w:type="dxa"/>
          </w:tcPr>
          <w:p w:rsidR="002B0489" w:rsidRDefault="002B0489">
            <w:pPr>
              <w:snapToGrid w:val="0"/>
              <w:spacing w:line="480" w:lineRule="auto"/>
              <w:rPr>
                <w:sz w:val="22"/>
              </w:rPr>
            </w:pPr>
          </w:p>
        </w:tc>
        <w:tc>
          <w:tcPr>
            <w:tcW w:w="1425" w:type="dxa"/>
          </w:tcPr>
          <w:p w:rsidR="002B0489" w:rsidRDefault="002B0489">
            <w:pPr>
              <w:snapToGrid w:val="0"/>
              <w:spacing w:line="480" w:lineRule="auto"/>
              <w:rPr>
                <w:sz w:val="22"/>
              </w:rPr>
            </w:pPr>
          </w:p>
        </w:tc>
        <w:tc>
          <w:tcPr>
            <w:tcW w:w="1155" w:type="dxa"/>
          </w:tcPr>
          <w:p w:rsidR="002B0489" w:rsidRDefault="002B0489">
            <w:pPr>
              <w:snapToGrid w:val="0"/>
              <w:spacing w:line="480" w:lineRule="auto"/>
              <w:rPr>
                <w:sz w:val="22"/>
              </w:rPr>
            </w:pPr>
          </w:p>
        </w:tc>
        <w:tc>
          <w:tcPr>
            <w:tcW w:w="1530" w:type="dxa"/>
          </w:tcPr>
          <w:p w:rsidR="002B0489" w:rsidRDefault="002B0489">
            <w:pPr>
              <w:snapToGrid w:val="0"/>
              <w:spacing w:line="480" w:lineRule="auto"/>
              <w:rPr>
                <w:sz w:val="22"/>
              </w:rPr>
            </w:pPr>
          </w:p>
        </w:tc>
        <w:tc>
          <w:tcPr>
            <w:tcW w:w="780" w:type="dxa"/>
          </w:tcPr>
          <w:p w:rsidR="002B0489" w:rsidRDefault="002B0489">
            <w:pPr>
              <w:snapToGrid w:val="0"/>
              <w:spacing w:line="480" w:lineRule="auto"/>
              <w:rPr>
                <w:sz w:val="22"/>
              </w:rPr>
            </w:pPr>
          </w:p>
        </w:tc>
        <w:tc>
          <w:tcPr>
            <w:tcW w:w="990" w:type="dxa"/>
          </w:tcPr>
          <w:p w:rsidR="002B0489" w:rsidRDefault="002B0489">
            <w:pPr>
              <w:snapToGrid w:val="0"/>
              <w:spacing w:line="480" w:lineRule="auto"/>
              <w:rPr>
                <w:sz w:val="22"/>
              </w:rPr>
            </w:pPr>
          </w:p>
        </w:tc>
      </w:tr>
    </w:tbl>
    <w:p w:rsidR="002B0489" w:rsidRDefault="002B0489">
      <w:pPr>
        <w:jc w:val="center"/>
        <w:rPr>
          <w:rFonts w:asciiTheme="majorEastAsia" w:eastAsiaTheme="majorEastAsia" w:hAnsiTheme="majorEastAsia" w:cstheme="majorEastAsia"/>
          <w:b/>
          <w:sz w:val="32"/>
          <w:szCs w:val="32"/>
        </w:rPr>
      </w:pPr>
    </w:p>
    <w:p w:rsidR="002B0489" w:rsidRDefault="004B3881">
      <w:pPr>
        <w:pStyle w:val="a3"/>
        <w:ind w:firstLine="0"/>
        <w:rPr>
          <w:rFonts w:eastAsia="黑体"/>
          <w:bCs/>
          <w:sz w:val="24"/>
          <w:szCs w:val="24"/>
        </w:rPr>
      </w:pPr>
      <w:r>
        <w:rPr>
          <w:b/>
          <w:bCs/>
          <w:kern w:val="2"/>
          <w:sz w:val="21"/>
          <w:szCs w:val="21"/>
        </w:rPr>
        <w:t>后附相关证明文件</w:t>
      </w:r>
      <w:r>
        <w:rPr>
          <w:rFonts w:hint="eastAsia"/>
          <w:b/>
          <w:bCs/>
          <w:kern w:val="2"/>
          <w:sz w:val="21"/>
          <w:szCs w:val="21"/>
        </w:rPr>
        <w:t>（</w:t>
      </w:r>
      <w:r>
        <w:rPr>
          <w:b/>
          <w:bCs/>
          <w:kern w:val="2"/>
          <w:sz w:val="21"/>
          <w:szCs w:val="21"/>
        </w:rPr>
        <w:t>须同时提供中标公示</w:t>
      </w:r>
      <w:r>
        <w:rPr>
          <w:rFonts w:hint="eastAsia"/>
          <w:b/>
          <w:bCs/>
          <w:kern w:val="2"/>
          <w:sz w:val="21"/>
          <w:szCs w:val="21"/>
        </w:rPr>
        <w:t>或</w:t>
      </w:r>
      <w:r>
        <w:rPr>
          <w:b/>
          <w:bCs/>
          <w:kern w:val="2"/>
          <w:sz w:val="21"/>
          <w:szCs w:val="21"/>
        </w:rPr>
        <w:t>合同</w:t>
      </w:r>
      <w:r>
        <w:rPr>
          <w:rFonts w:hint="eastAsia"/>
          <w:b/>
          <w:bCs/>
          <w:kern w:val="2"/>
          <w:sz w:val="21"/>
          <w:szCs w:val="21"/>
        </w:rPr>
        <w:t>或</w:t>
      </w:r>
      <w:r>
        <w:rPr>
          <w:b/>
          <w:bCs/>
          <w:kern w:val="2"/>
          <w:sz w:val="21"/>
          <w:szCs w:val="21"/>
        </w:rPr>
        <w:t>发票</w:t>
      </w:r>
      <w:r>
        <w:rPr>
          <w:rFonts w:hint="eastAsia"/>
          <w:b/>
          <w:bCs/>
          <w:kern w:val="2"/>
          <w:sz w:val="21"/>
          <w:szCs w:val="21"/>
        </w:rPr>
        <w:t>或</w:t>
      </w:r>
      <w:r>
        <w:rPr>
          <w:b/>
          <w:bCs/>
          <w:kern w:val="2"/>
          <w:sz w:val="21"/>
          <w:szCs w:val="21"/>
        </w:rPr>
        <w:t>往来款项票据</w:t>
      </w:r>
      <w:r>
        <w:rPr>
          <w:rFonts w:hint="eastAsia"/>
          <w:b/>
          <w:bCs/>
          <w:kern w:val="2"/>
          <w:sz w:val="21"/>
          <w:szCs w:val="21"/>
        </w:rPr>
        <w:t>等）</w:t>
      </w:r>
    </w:p>
    <w:p w:rsidR="002B0489" w:rsidRDefault="002B0489">
      <w:pPr>
        <w:pStyle w:val="a3"/>
        <w:ind w:firstLine="0"/>
        <w:rPr>
          <w:rFonts w:eastAsia="黑体"/>
          <w:bCs/>
          <w:sz w:val="32"/>
          <w:szCs w:val="32"/>
        </w:rPr>
      </w:pPr>
    </w:p>
    <w:p w:rsidR="002B0489" w:rsidRDefault="002B0489">
      <w:pPr>
        <w:rPr>
          <w:rFonts w:eastAsia="黑体"/>
          <w:bCs/>
          <w:kern w:val="0"/>
          <w:sz w:val="32"/>
          <w:szCs w:val="32"/>
        </w:rPr>
      </w:pPr>
    </w:p>
    <w:p w:rsidR="002B0489" w:rsidRDefault="004B3881">
      <w:pPr>
        <w:spacing w:line="500" w:lineRule="exact"/>
        <w:ind w:firstLine="570"/>
        <w:rPr>
          <w:sz w:val="24"/>
        </w:rPr>
      </w:pPr>
      <w:r>
        <w:rPr>
          <w:sz w:val="24"/>
        </w:rPr>
        <w:t>供应商（盖章）：</w:t>
      </w:r>
      <w:r>
        <w:rPr>
          <w:sz w:val="24"/>
          <w:u w:val="single"/>
        </w:rPr>
        <w:t xml:space="preserve">                     </w:t>
      </w:r>
    </w:p>
    <w:p w:rsidR="002B0489" w:rsidRDefault="004B3881">
      <w:pPr>
        <w:spacing w:line="500" w:lineRule="exact"/>
        <w:ind w:firstLine="570"/>
        <w:rPr>
          <w:sz w:val="24"/>
          <w:u w:val="single"/>
        </w:rPr>
      </w:pPr>
      <w:r>
        <w:rPr>
          <w:sz w:val="24"/>
        </w:rPr>
        <w:t>法定代表人或授权代表（签字或盖章）：</w:t>
      </w:r>
      <w:r>
        <w:rPr>
          <w:sz w:val="24"/>
          <w:u w:val="single"/>
        </w:rPr>
        <w:t xml:space="preserve">                     </w:t>
      </w:r>
    </w:p>
    <w:p w:rsidR="002B0489" w:rsidRDefault="004B3881">
      <w:pPr>
        <w:spacing w:line="500" w:lineRule="exact"/>
        <w:ind w:firstLine="570"/>
        <w:rPr>
          <w:rFonts w:eastAsia="黑体"/>
          <w:bCs/>
          <w:kern w:val="0"/>
          <w:sz w:val="32"/>
          <w:szCs w:val="32"/>
        </w:rPr>
      </w:pPr>
      <w:r>
        <w:rPr>
          <w:sz w:val="24"/>
        </w:rPr>
        <w:t>日期：</w:t>
      </w:r>
      <w:r>
        <w:rPr>
          <w:sz w:val="24"/>
          <w:u w:val="single"/>
        </w:rPr>
        <w:t xml:space="preserve">     </w:t>
      </w:r>
      <w:r>
        <w:rPr>
          <w:sz w:val="24"/>
        </w:rPr>
        <w:t xml:space="preserve"> </w:t>
      </w:r>
      <w:r>
        <w:rPr>
          <w:sz w:val="24"/>
        </w:rPr>
        <w:t>年</w:t>
      </w:r>
      <w:r>
        <w:rPr>
          <w:sz w:val="24"/>
        </w:rPr>
        <w:t xml:space="preserve"> </w:t>
      </w:r>
      <w:r>
        <w:rPr>
          <w:sz w:val="24"/>
          <w:u w:val="single"/>
        </w:rPr>
        <w:t xml:space="preserve">    </w:t>
      </w:r>
      <w:r>
        <w:rPr>
          <w:sz w:val="24"/>
        </w:rPr>
        <w:t xml:space="preserve"> </w:t>
      </w:r>
      <w:r>
        <w:rPr>
          <w:sz w:val="24"/>
        </w:rPr>
        <w:t>月</w:t>
      </w:r>
      <w:r>
        <w:rPr>
          <w:sz w:val="24"/>
        </w:rPr>
        <w:t xml:space="preserve"> </w:t>
      </w:r>
      <w:r>
        <w:rPr>
          <w:sz w:val="24"/>
          <w:u w:val="single"/>
        </w:rPr>
        <w:t xml:space="preserve">    </w:t>
      </w:r>
      <w:r>
        <w:rPr>
          <w:sz w:val="24"/>
        </w:rPr>
        <w:t xml:space="preserve"> </w:t>
      </w:r>
      <w:r>
        <w:rPr>
          <w:sz w:val="24"/>
        </w:rPr>
        <w:t>日</w:t>
      </w:r>
    </w:p>
    <w:p w:rsidR="002B0489" w:rsidRDefault="002B0489">
      <w:pPr>
        <w:pStyle w:val="a3"/>
        <w:ind w:firstLine="0"/>
        <w:rPr>
          <w:rFonts w:eastAsia="黑体"/>
          <w:bCs/>
          <w:sz w:val="32"/>
          <w:szCs w:val="32"/>
        </w:rPr>
      </w:pPr>
    </w:p>
    <w:p w:rsidR="002B0489" w:rsidRDefault="002B0489">
      <w:pPr>
        <w:pStyle w:val="a3"/>
        <w:ind w:firstLine="0"/>
        <w:rPr>
          <w:rFonts w:eastAsia="黑体"/>
          <w:bCs/>
          <w:sz w:val="32"/>
          <w:szCs w:val="32"/>
        </w:rPr>
      </w:pPr>
    </w:p>
    <w:p w:rsidR="002B0489" w:rsidRDefault="002B0489">
      <w:pPr>
        <w:pStyle w:val="a3"/>
        <w:ind w:firstLine="0"/>
        <w:rPr>
          <w:rFonts w:eastAsia="黑体"/>
          <w:bCs/>
          <w:sz w:val="32"/>
          <w:szCs w:val="32"/>
        </w:rPr>
      </w:pPr>
    </w:p>
    <w:p w:rsidR="002B0489" w:rsidRDefault="002B0489">
      <w:pPr>
        <w:pStyle w:val="a3"/>
        <w:ind w:firstLine="0"/>
        <w:rPr>
          <w:rFonts w:eastAsia="黑体"/>
          <w:bCs/>
          <w:sz w:val="32"/>
          <w:szCs w:val="32"/>
        </w:rPr>
      </w:pPr>
    </w:p>
    <w:p w:rsidR="002B0489" w:rsidRDefault="004B3881">
      <w:pPr>
        <w:pStyle w:val="a3"/>
        <w:ind w:firstLine="0"/>
        <w:rPr>
          <w:rFonts w:eastAsia="黑体"/>
          <w:sz w:val="24"/>
        </w:rPr>
      </w:pPr>
      <w:r>
        <w:rPr>
          <w:rFonts w:eastAsia="黑体"/>
          <w:bCs/>
          <w:sz w:val="32"/>
          <w:szCs w:val="32"/>
        </w:rPr>
        <w:t>附件</w:t>
      </w:r>
      <w:r>
        <w:rPr>
          <w:rFonts w:eastAsia="黑体" w:hint="eastAsia"/>
          <w:bCs/>
          <w:sz w:val="32"/>
          <w:szCs w:val="32"/>
        </w:rPr>
        <w:t>六</w:t>
      </w:r>
      <w:r>
        <w:rPr>
          <w:rFonts w:eastAsia="黑体"/>
          <w:bCs/>
          <w:sz w:val="24"/>
        </w:rPr>
        <w:t xml:space="preserve">  </w:t>
      </w:r>
    </w:p>
    <w:p w:rsidR="002B0489" w:rsidRDefault="002B0489">
      <w:pPr>
        <w:adjustRightInd w:val="0"/>
        <w:snapToGrid w:val="0"/>
        <w:spacing w:line="360" w:lineRule="auto"/>
        <w:rPr>
          <w:rFonts w:eastAsia="黑体"/>
          <w:bCs/>
          <w:sz w:val="32"/>
          <w:szCs w:val="32"/>
        </w:rPr>
      </w:pPr>
    </w:p>
    <w:p w:rsidR="002B0489" w:rsidRDefault="004B3881">
      <w:pPr>
        <w:adjustRightInd w:val="0"/>
        <w:snapToGrid w:val="0"/>
        <w:spacing w:line="360" w:lineRule="auto"/>
        <w:ind w:firstLineChars="1000" w:firstLine="3200"/>
        <w:rPr>
          <w:rFonts w:eastAsia="黑体"/>
          <w:bCs/>
          <w:sz w:val="32"/>
          <w:szCs w:val="32"/>
        </w:rPr>
      </w:pPr>
      <w:r>
        <w:rPr>
          <w:rFonts w:eastAsia="黑体"/>
          <w:bCs/>
          <w:sz w:val="32"/>
          <w:szCs w:val="32"/>
        </w:rPr>
        <w:t>资格证明文件</w:t>
      </w:r>
    </w:p>
    <w:p w:rsidR="002B0489" w:rsidRDefault="002B0489">
      <w:pPr>
        <w:adjustRightInd w:val="0"/>
        <w:snapToGrid w:val="0"/>
        <w:spacing w:line="360" w:lineRule="auto"/>
        <w:rPr>
          <w:rFonts w:eastAsia="黑体"/>
          <w:b/>
          <w:bCs/>
          <w:sz w:val="24"/>
        </w:rPr>
      </w:pPr>
    </w:p>
    <w:p w:rsidR="002B0489" w:rsidRDefault="004B3881">
      <w:pPr>
        <w:spacing w:line="360" w:lineRule="auto"/>
        <w:ind w:firstLineChars="200" w:firstLine="480"/>
        <w:jc w:val="left"/>
        <w:rPr>
          <w:color w:val="000000"/>
          <w:sz w:val="24"/>
        </w:rPr>
      </w:pPr>
      <w:r>
        <w:rPr>
          <w:rFonts w:hint="eastAsia"/>
          <w:color w:val="000000"/>
          <w:sz w:val="24"/>
        </w:rPr>
        <w:t>1.</w:t>
      </w:r>
      <w:r w:rsidR="00A332EF" w:rsidRPr="00A332EF">
        <w:rPr>
          <w:rFonts w:hint="eastAsia"/>
        </w:rPr>
        <w:t xml:space="preserve"> </w:t>
      </w:r>
      <w:r w:rsidR="00A332EF" w:rsidRPr="00A332EF">
        <w:rPr>
          <w:rFonts w:hint="eastAsia"/>
          <w:color w:val="000000"/>
          <w:sz w:val="24"/>
        </w:rPr>
        <w:t>法人或者非法人组织的营业执照等证明文件</w:t>
      </w:r>
    </w:p>
    <w:p w:rsidR="002B0489" w:rsidRDefault="004B3881">
      <w:pPr>
        <w:spacing w:line="360" w:lineRule="auto"/>
        <w:ind w:firstLineChars="200" w:firstLine="480"/>
        <w:jc w:val="left"/>
        <w:rPr>
          <w:color w:val="000000"/>
          <w:sz w:val="24"/>
        </w:rPr>
      </w:pPr>
      <w:r>
        <w:rPr>
          <w:rFonts w:hint="eastAsia"/>
          <w:color w:val="000000"/>
          <w:sz w:val="24"/>
        </w:rPr>
        <w:t>2.</w:t>
      </w:r>
      <w:r>
        <w:rPr>
          <w:rFonts w:hint="eastAsia"/>
          <w:color w:val="000000"/>
          <w:sz w:val="24"/>
        </w:rPr>
        <w:t>供应商提供</w:t>
      </w:r>
      <w:r>
        <w:rPr>
          <w:rFonts w:hint="eastAsia"/>
          <w:color w:val="000000"/>
          <w:sz w:val="24"/>
        </w:rPr>
        <w:t>2024</w:t>
      </w:r>
      <w:r>
        <w:rPr>
          <w:rFonts w:hint="eastAsia"/>
          <w:color w:val="000000"/>
          <w:sz w:val="24"/>
        </w:rPr>
        <w:t>年度财务审计报告复印件并加盖供应商公章。如供应商无法提供财务审计报告，则须提供银行出具的资信证明或健全的财务会计制度</w:t>
      </w:r>
      <w:r>
        <w:rPr>
          <w:rFonts w:ascii="宋体" w:hAnsi="宋体" w:cs="宋体" w:hint="eastAsia"/>
          <w:sz w:val="24"/>
        </w:rPr>
        <w:t>或提供书面承诺函（格式自拟）</w:t>
      </w:r>
      <w:r>
        <w:rPr>
          <w:rFonts w:hint="eastAsia"/>
          <w:color w:val="000000"/>
          <w:sz w:val="24"/>
        </w:rPr>
        <w:t>。</w:t>
      </w:r>
    </w:p>
    <w:p w:rsidR="002B0489" w:rsidRDefault="004B3881">
      <w:pPr>
        <w:spacing w:line="360" w:lineRule="auto"/>
        <w:ind w:firstLineChars="200" w:firstLine="480"/>
        <w:jc w:val="left"/>
        <w:rPr>
          <w:sz w:val="24"/>
        </w:rPr>
      </w:pPr>
      <w:r>
        <w:rPr>
          <w:rFonts w:hint="eastAsia"/>
          <w:sz w:val="24"/>
        </w:rPr>
        <w:t>3.</w:t>
      </w:r>
      <w:r>
        <w:rPr>
          <w:rFonts w:hint="eastAsia"/>
          <w:sz w:val="24"/>
        </w:rPr>
        <w:t>本项目投标保证金汇款凭证或</w:t>
      </w:r>
      <w:r>
        <w:rPr>
          <w:rFonts w:ascii="宋体" w:hAnsi="宋体" w:cs="宋体" w:hint="eastAsia"/>
          <w:sz w:val="24"/>
        </w:rPr>
        <w:t>金融机构、担保机构出具的保函及保费支付凭证</w:t>
      </w:r>
    </w:p>
    <w:p w:rsidR="002B0489" w:rsidRDefault="004B3881">
      <w:pPr>
        <w:spacing w:line="360" w:lineRule="auto"/>
        <w:ind w:firstLineChars="200" w:firstLine="480"/>
        <w:jc w:val="left"/>
        <w:rPr>
          <w:sz w:val="24"/>
        </w:rPr>
      </w:pPr>
      <w:r>
        <w:rPr>
          <w:rFonts w:hint="eastAsia"/>
          <w:sz w:val="24"/>
        </w:rPr>
        <w:t>4.</w:t>
      </w:r>
      <w:r>
        <w:rPr>
          <w:rFonts w:hint="eastAsia"/>
          <w:sz w:val="24"/>
          <w:lang w:val="zh-CN"/>
        </w:rPr>
        <w:t>具有履行合同所必须的设备和专业技术能力，以承诺函方式提供（格式自拟）</w:t>
      </w:r>
    </w:p>
    <w:p w:rsidR="002B0489" w:rsidRDefault="004B3881">
      <w:pPr>
        <w:spacing w:line="360" w:lineRule="auto"/>
        <w:ind w:firstLineChars="200" w:firstLine="480"/>
        <w:jc w:val="left"/>
        <w:rPr>
          <w:color w:val="FF0000"/>
          <w:sz w:val="24"/>
        </w:rPr>
      </w:pPr>
      <w:r>
        <w:rPr>
          <w:rFonts w:hint="eastAsia"/>
          <w:sz w:val="24"/>
        </w:rPr>
        <w:t>5.</w:t>
      </w:r>
      <w:r>
        <w:rPr>
          <w:rFonts w:hint="eastAsia"/>
          <w:sz w:val="24"/>
        </w:rPr>
        <w:t>提供开标前半年</w:t>
      </w:r>
      <w:r>
        <w:rPr>
          <w:rFonts w:ascii="宋体" w:hAnsi="宋体" w:cs="宋体" w:hint="eastAsia"/>
          <w:sz w:val="24"/>
        </w:rPr>
        <w:t>（2025年1月—2025年6月）任意</w:t>
      </w:r>
      <w:r>
        <w:rPr>
          <w:rFonts w:hint="eastAsia"/>
          <w:sz w:val="24"/>
        </w:rPr>
        <w:t>一个月的依法缴纳税收和社会保障资金的证明</w:t>
      </w:r>
      <w:r>
        <w:rPr>
          <w:rFonts w:hint="eastAsia"/>
          <w:color w:val="000000"/>
          <w:sz w:val="24"/>
        </w:rPr>
        <w:t>（依法免税和依法不需要缴纳社会保障资金的供应商应提供相应文件证明）</w:t>
      </w:r>
      <w:r>
        <w:rPr>
          <w:rFonts w:hint="eastAsia"/>
          <w:sz w:val="24"/>
        </w:rPr>
        <w:t>或书面承诺函（格式自拟）；</w:t>
      </w:r>
    </w:p>
    <w:p w:rsidR="002B0489" w:rsidRDefault="004B3881">
      <w:pPr>
        <w:spacing w:line="360" w:lineRule="auto"/>
        <w:ind w:firstLineChars="200" w:firstLine="480"/>
        <w:jc w:val="left"/>
        <w:rPr>
          <w:sz w:val="24"/>
          <w:lang w:val="zh-CN"/>
        </w:rPr>
      </w:pPr>
      <w:r>
        <w:rPr>
          <w:rFonts w:hint="eastAsia"/>
          <w:sz w:val="24"/>
        </w:rPr>
        <w:t>6.</w:t>
      </w:r>
      <w:r>
        <w:rPr>
          <w:rFonts w:hint="eastAsia"/>
          <w:sz w:val="24"/>
          <w:lang w:val="zh-CN"/>
        </w:rPr>
        <w:t>参加政府采购活动近</w:t>
      </w:r>
      <w:r>
        <w:rPr>
          <w:rFonts w:hint="eastAsia"/>
          <w:sz w:val="24"/>
          <w:lang w:val="zh-CN"/>
        </w:rPr>
        <w:t>3</w:t>
      </w:r>
      <w:r>
        <w:rPr>
          <w:rFonts w:hint="eastAsia"/>
          <w:sz w:val="24"/>
          <w:lang w:val="zh-CN"/>
        </w:rPr>
        <w:t>年内，在经营活动中没有重大违法记录（提供书面承诺函（按照附件</w:t>
      </w:r>
      <w:r>
        <w:rPr>
          <w:rFonts w:hint="eastAsia"/>
          <w:sz w:val="24"/>
        </w:rPr>
        <w:t>七</w:t>
      </w:r>
      <w:r>
        <w:rPr>
          <w:rFonts w:hint="eastAsia"/>
          <w:sz w:val="24"/>
          <w:lang w:val="zh-CN"/>
        </w:rPr>
        <w:t>格式填写））</w:t>
      </w:r>
    </w:p>
    <w:p w:rsidR="002B0489" w:rsidRDefault="004B3881">
      <w:pPr>
        <w:spacing w:line="360" w:lineRule="auto"/>
        <w:ind w:firstLineChars="200" w:firstLine="480"/>
        <w:jc w:val="left"/>
        <w:rPr>
          <w:color w:val="000000"/>
          <w:sz w:val="24"/>
        </w:rPr>
      </w:pPr>
      <w:r>
        <w:rPr>
          <w:rFonts w:hint="eastAsia"/>
          <w:sz w:val="24"/>
        </w:rPr>
        <w:t>7.</w:t>
      </w:r>
      <w:r>
        <w:rPr>
          <w:sz w:val="24"/>
        </w:rPr>
        <w:t>单位负责人为同一人或者存在直接控股、管理关系的不同供应商，不得参加同一合同项下的政府采购活动</w:t>
      </w:r>
      <w:r>
        <w:rPr>
          <w:rFonts w:hint="eastAsia"/>
          <w:sz w:val="24"/>
        </w:rPr>
        <w:t>（提供书面承诺</w:t>
      </w:r>
      <w:r>
        <w:rPr>
          <w:rFonts w:hint="eastAsia"/>
          <w:color w:val="000000"/>
          <w:sz w:val="24"/>
        </w:rPr>
        <w:t>函（按照附件七格式填写）</w:t>
      </w:r>
    </w:p>
    <w:p w:rsidR="002B0489" w:rsidRDefault="004B3881">
      <w:pPr>
        <w:spacing w:line="360" w:lineRule="auto"/>
        <w:ind w:firstLineChars="200" w:firstLine="480"/>
        <w:jc w:val="left"/>
        <w:rPr>
          <w:color w:val="000000"/>
          <w:sz w:val="24"/>
        </w:rPr>
      </w:pPr>
      <w:r>
        <w:rPr>
          <w:rFonts w:hint="eastAsia"/>
          <w:color w:val="000000"/>
          <w:sz w:val="24"/>
        </w:rPr>
        <w:t>8.</w:t>
      </w:r>
      <w:r>
        <w:rPr>
          <w:rFonts w:hint="eastAsia"/>
          <w:color w:val="000000"/>
          <w:sz w:val="24"/>
        </w:rPr>
        <w:t>有效的</w:t>
      </w:r>
      <w:r>
        <w:rPr>
          <w:rFonts w:ascii="宋体" w:hAnsi="宋体" w:cs="宋体" w:hint="eastAsia"/>
          <w:sz w:val="24"/>
        </w:rPr>
        <w:t>《食品经营许可证》或《食品生产许可证》</w:t>
      </w:r>
    </w:p>
    <w:p w:rsidR="002B0489" w:rsidRDefault="002B0489">
      <w:pPr>
        <w:adjustRightInd w:val="0"/>
        <w:snapToGrid w:val="0"/>
        <w:spacing w:line="360" w:lineRule="auto"/>
        <w:ind w:firstLineChars="300" w:firstLine="720"/>
        <w:rPr>
          <w:rFonts w:eastAsia="黑体"/>
          <w:bCs/>
          <w:sz w:val="24"/>
        </w:rPr>
      </w:pPr>
    </w:p>
    <w:p w:rsidR="002B0489" w:rsidRDefault="002B0489">
      <w:pPr>
        <w:adjustRightInd w:val="0"/>
        <w:snapToGrid w:val="0"/>
        <w:spacing w:line="360" w:lineRule="auto"/>
        <w:rPr>
          <w:rFonts w:eastAsia="黑体"/>
          <w:bCs/>
          <w:sz w:val="24"/>
        </w:rPr>
      </w:pPr>
    </w:p>
    <w:p w:rsidR="002B0489" w:rsidRDefault="002B0489">
      <w:pPr>
        <w:jc w:val="left"/>
        <w:rPr>
          <w:b/>
          <w:bCs/>
          <w:color w:val="000000"/>
          <w:sz w:val="32"/>
          <w:szCs w:val="32"/>
        </w:rPr>
      </w:pPr>
    </w:p>
    <w:p w:rsidR="002B0489" w:rsidRDefault="002B0489">
      <w:pPr>
        <w:jc w:val="left"/>
        <w:rPr>
          <w:b/>
          <w:bCs/>
          <w:color w:val="000000"/>
          <w:sz w:val="32"/>
          <w:szCs w:val="32"/>
        </w:rPr>
      </w:pPr>
    </w:p>
    <w:p w:rsidR="002B0489" w:rsidRDefault="002B0489">
      <w:pPr>
        <w:jc w:val="left"/>
        <w:rPr>
          <w:b/>
          <w:bCs/>
          <w:color w:val="000000"/>
          <w:sz w:val="32"/>
          <w:szCs w:val="32"/>
        </w:rPr>
      </w:pPr>
    </w:p>
    <w:p w:rsidR="002B0489" w:rsidRDefault="002B0489">
      <w:pPr>
        <w:jc w:val="left"/>
        <w:rPr>
          <w:b/>
          <w:bCs/>
          <w:color w:val="000000"/>
          <w:sz w:val="32"/>
          <w:szCs w:val="32"/>
        </w:rPr>
      </w:pPr>
    </w:p>
    <w:p w:rsidR="002B0489" w:rsidRDefault="002B0489">
      <w:pPr>
        <w:jc w:val="left"/>
        <w:rPr>
          <w:b/>
          <w:bCs/>
          <w:color w:val="000000"/>
          <w:sz w:val="32"/>
          <w:szCs w:val="32"/>
        </w:rPr>
      </w:pPr>
    </w:p>
    <w:p w:rsidR="002B0489" w:rsidRDefault="004B3881">
      <w:pPr>
        <w:spacing w:line="440" w:lineRule="exact"/>
        <w:rPr>
          <w:b/>
          <w:sz w:val="28"/>
          <w:szCs w:val="28"/>
        </w:rPr>
      </w:pPr>
      <w:r>
        <w:rPr>
          <w:rFonts w:eastAsia="黑体"/>
          <w:bCs/>
          <w:kern w:val="0"/>
          <w:sz w:val="32"/>
          <w:szCs w:val="32"/>
        </w:rPr>
        <w:lastRenderedPageBreak/>
        <w:t xml:space="preserve"> </w:t>
      </w:r>
      <w:r>
        <w:rPr>
          <w:rFonts w:eastAsia="黑体"/>
          <w:bCs/>
          <w:kern w:val="0"/>
          <w:sz w:val="32"/>
          <w:szCs w:val="32"/>
        </w:rPr>
        <w:t>附件七</w:t>
      </w:r>
      <w:r>
        <w:rPr>
          <w:rFonts w:eastAsia="黑体"/>
          <w:bCs/>
          <w:kern w:val="0"/>
          <w:sz w:val="32"/>
          <w:szCs w:val="32"/>
        </w:rPr>
        <w:t xml:space="preserve"> </w:t>
      </w:r>
    </w:p>
    <w:p w:rsidR="002B0489" w:rsidRDefault="002B0489">
      <w:pPr>
        <w:spacing w:line="600" w:lineRule="exact"/>
        <w:jc w:val="left"/>
        <w:rPr>
          <w:rFonts w:eastAsia="黑体"/>
          <w:sz w:val="30"/>
          <w:szCs w:val="30"/>
        </w:rPr>
      </w:pPr>
    </w:p>
    <w:p w:rsidR="002B0489" w:rsidRDefault="004B3881">
      <w:pPr>
        <w:adjustRightInd w:val="0"/>
        <w:snapToGrid w:val="0"/>
        <w:spacing w:line="360" w:lineRule="auto"/>
        <w:ind w:leftChars="-42" w:left="-88"/>
        <w:jc w:val="center"/>
        <w:rPr>
          <w:rFonts w:eastAsia="黑体"/>
          <w:sz w:val="32"/>
          <w:szCs w:val="32"/>
        </w:rPr>
      </w:pPr>
      <w:r>
        <w:rPr>
          <w:rFonts w:eastAsia="黑体"/>
          <w:sz w:val="32"/>
          <w:szCs w:val="32"/>
        </w:rPr>
        <w:t>参加政府采购活动承诺书</w:t>
      </w:r>
    </w:p>
    <w:p w:rsidR="002B0489" w:rsidRDefault="002B0489">
      <w:pPr>
        <w:rPr>
          <w:kern w:val="0"/>
          <w:sz w:val="24"/>
        </w:rPr>
      </w:pPr>
    </w:p>
    <w:p w:rsidR="002B0489" w:rsidRDefault="004B3881">
      <w:pPr>
        <w:autoSpaceDE w:val="0"/>
        <w:autoSpaceDN w:val="0"/>
        <w:adjustRightInd w:val="0"/>
        <w:spacing w:line="417" w:lineRule="exact"/>
        <w:ind w:firstLine="432"/>
        <w:jc w:val="left"/>
        <w:rPr>
          <w:kern w:val="0"/>
          <w:sz w:val="24"/>
        </w:rPr>
      </w:pPr>
      <w:r>
        <w:rPr>
          <w:kern w:val="0"/>
          <w:sz w:val="24"/>
        </w:rPr>
        <w:t>依据《中华人民共和国政府采购法》及其实施条例，我单位在参加本次政府采购活动时，作如下承诺：</w:t>
      </w:r>
    </w:p>
    <w:p w:rsidR="002B0489" w:rsidRDefault="004B3881">
      <w:pPr>
        <w:autoSpaceDE w:val="0"/>
        <w:autoSpaceDN w:val="0"/>
        <w:adjustRightInd w:val="0"/>
        <w:spacing w:line="417" w:lineRule="exact"/>
        <w:ind w:firstLine="432"/>
        <w:jc w:val="left"/>
        <w:rPr>
          <w:kern w:val="0"/>
          <w:sz w:val="24"/>
        </w:rPr>
      </w:pPr>
      <w:r>
        <w:rPr>
          <w:kern w:val="0"/>
          <w:sz w:val="24"/>
        </w:rPr>
        <w:t>一、在参加本次政府采购活动前三年内，在经营活动中没有重大违法记录；</w:t>
      </w:r>
      <w:r>
        <w:rPr>
          <w:kern w:val="0"/>
          <w:sz w:val="24"/>
        </w:rPr>
        <w:t xml:space="preserve"> </w:t>
      </w:r>
    </w:p>
    <w:p w:rsidR="002B0489" w:rsidRDefault="004B3881">
      <w:pPr>
        <w:autoSpaceDE w:val="0"/>
        <w:autoSpaceDN w:val="0"/>
        <w:adjustRightInd w:val="0"/>
        <w:spacing w:line="417" w:lineRule="exact"/>
        <w:ind w:firstLine="432"/>
        <w:jc w:val="left"/>
        <w:rPr>
          <w:kern w:val="0"/>
          <w:sz w:val="24"/>
        </w:rPr>
      </w:pPr>
      <w:r>
        <w:rPr>
          <w:kern w:val="0"/>
          <w:sz w:val="24"/>
        </w:rPr>
        <w:t>二、没有任何商业贿赂行为；</w:t>
      </w:r>
      <w:r>
        <w:rPr>
          <w:kern w:val="0"/>
          <w:sz w:val="24"/>
        </w:rPr>
        <w:t xml:space="preserve"> </w:t>
      </w:r>
    </w:p>
    <w:p w:rsidR="002B0489" w:rsidRDefault="004B3881">
      <w:pPr>
        <w:autoSpaceDE w:val="0"/>
        <w:autoSpaceDN w:val="0"/>
        <w:adjustRightInd w:val="0"/>
        <w:spacing w:line="417" w:lineRule="exact"/>
        <w:ind w:firstLine="432"/>
        <w:jc w:val="left"/>
        <w:rPr>
          <w:kern w:val="0"/>
          <w:sz w:val="24"/>
        </w:rPr>
      </w:pPr>
      <w:r>
        <w:rPr>
          <w:kern w:val="0"/>
          <w:sz w:val="24"/>
        </w:rPr>
        <w:t>三、不存在《中华人民共和国政府采购法》第七十七条列明的相关情形；</w:t>
      </w:r>
    </w:p>
    <w:p w:rsidR="002B0489" w:rsidRDefault="004B3881">
      <w:pPr>
        <w:autoSpaceDE w:val="0"/>
        <w:autoSpaceDN w:val="0"/>
        <w:adjustRightInd w:val="0"/>
        <w:spacing w:line="417" w:lineRule="exact"/>
        <w:ind w:firstLine="432"/>
        <w:jc w:val="left"/>
        <w:rPr>
          <w:kern w:val="0"/>
          <w:sz w:val="24"/>
        </w:rPr>
      </w:pPr>
      <w:r>
        <w:rPr>
          <w:kern w:val="0"/>
          <w:sz w:val="24"/>
        </w:rPr>
        <w:t>四、不存在《中华人民共和国政府采购法实施条例》第十八条列明的相关情形。</w:t>
      </w:r>
      <w:r>
        <w:rPr>
          <w:kern w:val="0"/>
          <w:sz w:val="24"/>
        </w:rPr>
        <w:t xml:space="preserve"> </w:t>
      </w:r>
    </w:p>
    <w:p w:rsidR="002B0489" w:rsidRDefault="004B3881">
      <w:pPr>
        <w:autoSpaceDE w:val="0"/>
        <w:autoSpaceDN w:val="0"/>
        <w:adjustRightInd w:val="0"/>
        <w:spacing w:line="417" w:lineRule="exact"/>
        <w:ind w:firstLine="432"/>
        <w:jc w:val="left"/>
        <w:rPr>
          <w:kern w:val="0"/>
          <w:sz w:val="24"/>
        </w:rPr>
      </w:pPr>
      <w:r>
        <w:rPr>
          <w:kern w:val="0"/>
          <w:sz w:val="24"/>
        </w:rPr>
        <w:t>如有上述行为或记录，我单位自愿放弃本次项目的投标或报价资格，若为中标或成交单位也自愿放弃中标或成交资格。</w:t>
      </w:r>
    </w:p>
    <w:p w:rsidR="002B0489" w:rsidRDefault="002B0489">
      <w:pPr>
        <w:autoSpaceDE w:val="0"/>
        <w:autoSpaceDN w:val="0"/>
        <w:adjustRightInd w:val="0"/>
        <w:spacing w:line="417" w:lineRule="exact"/>
        <w:ind w:firstLine="432"/>
        <w:jc w:val="left"/>
        <w:rPr>
          <w:kern w:val="0"/>
          <w:szCs w:val="21"/>
        </w:rPr>
      </w:pPr>
    </w:p>
    <w:p w:rsidR="002B0489" w:rsidRDefault="002B0489">
      <w:pPr>
        <w:autoSpaceDE w:val="0"/>
        <w:autoSpaceDN w:val="0"/>
        <w:adjustRightInd w:val="0"/>
        <w:spacing w:line="218" w:lineRule="exact"/>
        <w:jc w:val="left"/>
        <w:rPr>
          <w:kern w:val="0"/>
          <w:sz w:val="24"/>
        </w:rPr>
      </w:pPr>
    </w:p>
    <w:p w:rsidR="002B0489" w:rsidRDefault="002B0489">
      <w:pPr>
        <w:rPr>
          <w:sz w:val="28"/>
          <w:szCs w:val="28"/>
        </w:rPr>
      </w:pPr>
    </w:p>
    <w:p w:rsidR="002B0489" w:rsidRDefault="004B3881">
      <w:pPr>
        <w:adjustRightInd w:val="0"/>
        <w:snapToGrid w:val="0"/>
        <w:spacing w:line="600" w:lineRule="exact"/>
        <w:ind w:right="420" w:firstLineChars="1600" w:firstLine="3840"/>
        <w:rPr>
          <w:sz w:val="24"/>
          <w:u w:val="single"/>
        </w:rPr>
      </w:pPr>
      <w:r>
        <w:rPr>
          <w:sz w:val="24"/>
        </w:rPr>
        <w:t>供应商（盖章）：</w:t>
      </w:r>
      <w:r>
        <w:rPr>
          <w:sz w:val="24"/>
          <w:u w:val="single"/>
        </w:rPr>
        <w:t xml:space="preserve">           </w:t>
      </w:r>
    </w:p>
    <w:p w:rsidR="002B0489" w:rsidRDefault="004B3881">
      <w:pPr>
        <w:autoSpaceDE w:val="0"/>
        <w:autoSpaceDN w:val="0"/>
        <w:adjustRightInd w:val="0"/>
        <w:spacing w:line="600" w:lineRule="exact"/>
        <w:ind w:firstLineChars="1127" w:firstLine="2705"/>
        <w:jc w:val="left"/>
        <w:rPr>
          <w:b/>
          <w:bCs/>
          <w:kern w:val="0"/>
          <w:sz w:val="24"/>
          <w:u w:val="single"/>
        </w:rPr>
      </w:pPr>
      <w:r>
        <w:rPr>
          <w:kern w:val="0"/>
          <w:sz w:val="24"/>
        </w:rPr>
        <w:t>法定代表人或授权代表（签字或盖章）：</w:t>
      </w:r>
      <w:r>
        <w:rPr>
          <w:kern w:val="0"/>
          <w:sz w:val="24"/>
        </w:rPr>
        <w:t xml:space="preserve"> </w:t>
      </w:r>
      <w:r>
        <w:rPr>
          <w:kern w:val="0"/>
          <w:sz w:val="24"/>
          <w:u w:val="single"/>
        </w:rPr>
        <w:t xml:space="preserve">           </w:t>
      </w:r>
    </w:p>
    <w:p w:rsidR="002B0489" w:rsidRDefault="004B3881" w:rsidP="002A53E9">
      <w:pPr>
        <w:ind w:right="720"/>
        <w:jc w:val="right"/>
        <w:rPr>
          <w:rFonts w:eastAsia="黑体"/>
          <w:bCs/>
          <w:kern w:val="0"/>
          <w:sz w:val="36"/>
          <w:szCs w:val="36"/>
        </w:rPr>
      </w:pPr>
      <w:r>
        <w:rPr>
          <w:kern w:val="0"/>
          <w:sz w:val="24"/>
        </w:rPr>
        <w:t>日期：</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w:t>
      </w:r>
    </w:p>
    <w:p w:rsidR="002B0489" w:rsidRDefault="002B0489">
      <w:pPr>
        <w:rPr>
          <w:rFonts w:eastAsia="黑体"/>
          <w:bCs/>
          <w:kern w:val="0"/>
          <w:sz w:val="36"/>
          <w:szCs w:val="36"/>
        </w:rPr>
      </w:pPr>
    </w:p>
    <w:p w:rsidR="002B0489" w:rsidRDefault="002B0489">
      <w:pPr>
        <w:rPr>
          <w:rFonts w:eastAsia="黑体"/>
          <w:bCs/>
          <w:kern w:val="0"/>
          <w:sz w:val="36"/>
          <w:szCs w:val="36"/>
        </w:rPr>
      </w:pPr>
    </w:p>
    <w:p w:rsidR="002B0489" w:rsidRDefault="002B0489">
      <w:pPr>
        <w:rPr>
          <w:rFonts w:eastAsia="黑体"/>
          <w:bCs/>
          <w:kern w:val="0"/>
          <w:sz w:val="36"/>
          <w:szCs w:val="36"/>
        </w:rPr>
      </w:pPr>
    </w:p>
    <w:p w:rsidR="002B0489" w:rsidRDefault="002B0489">
      <w:pPr>
        <w:rPr>
          <w:rFonts w:eastAsia="黑体"/>
          <w:bCs/>
          <w:kern w:val="0"/>
          <w:sz w:val="36"/>
          <w:szCs w:val="36"/>
        </w:rPr>
      </w:pPr>
    </w:p>
    <w:p w:rsidR="002B0489" w:rsidRDefault="002B0489">
      <w:pPr>
        <w:rPr>
          <w:rFonts w:eastAsia="黑体"/>
          <w:bCs/>
          <w:kern w:val="0"/>
          <w:sz w:val="36"/>
          <w:szCs w:val="36"/>
        </w:rPr>
      </w:pPr>
    </w:p>
    <w:p w:rsidR="002B0489" w:rsidRDefault="002B0489">
      <w:pPr>
        <w:rPr>
          <w:rFonts w:eastAsia="黑体"/>
          <w:bCs/>
          <w:kern w:val="0"/>
          <w:sz w:val="36"/>
          <w:szCs w:val="36"/>
        </w:rPr>
      </w:pPr>
    </w:p>
    <w:p w:rsidR="002A53E9" w:rsidRDefault="002A53E9">
      <w:pPr>
        <w:rPr>
          <w:rFonts w:eastAsia="黑体"/>
          <w:bCs/>
          <w:kern w:val="0"/>
          <w:sz w:val="36"/>
          <w:szCs w:val="36"/>
        </w:rPr>
      </w:pPr>
    </w:p>
    <w:p w:rsidR="002A53E9" w:rsidRDefault="002A53E9">
      <w:pPr>
        <w:rPr>
          <w:rFonts w:eastAsia="黑体"/>
          <w:bCs/>
          <w:kern w:val="0"/>
          <w:sz w:val="36"/>
          <w:szCs w:val="36"/>
        </w:rPr>
      </w:pPr>
    </w:p>
    <w:p w:rsidR="002A53E9" w:rsidRDefault="002A53E9">
      <w:pPr>
        <w:rPr>
          <w:rFonts w:eastAsia="黑体"/>
          <w:bCs/>
          <w:kern w:val="0"/>
          <w:sz w:val="36"/>
          <w:szCs w:val="36"/>
        </w:rPr>
      </w:pPr>
    </w:p>
    <w:p w:rsidR="002B0489" w:rsidRDefault="002B0489">
      <w:pPr>
        <w:rPr>
          <w:rFonts w:eastAsia="黑体"/>
          <w:bCs/>
          <w:kern w:val="0"/>
          <w:sz w:val="36"/>
          <w:szCs w:val="36"/>
        </w:rPr>
      </w:pPr>
    </w:p>
    <w:p w:rsidR="002B0489" w:rsidRDefault="002B0489">
      <w:pPr>
        <w:rPr>
          <w:rFonts w:eastAsia="黑体"/>
          <w:bCs/>
          <w:kern w:val="0"/>
          <w:sz w:val="36"/>
          <w:szCs w:val="36"/>
        </w:rPr>
      </w:pPr>
    </w:p>
    <w:p w:rsidR="002B0489" w:rsidRDefault="002B0489">
      <w:pPr>
        <w:rPr>
          <w:rFonts w:eastAsia="黑体"/>
          <w:bCs/>
          <w:kern w:val="0"/>
          <w:sz w:val="36"/>
          <w:szCs w:val="36"/>
        </w:rPr>
      </w:pPr>
    </w:p>
    <w:p w:rsidR="002B0489" w:rsidRDefault="004B3881">
      <w:pPr>
        <w:spacing w:line="440" w:lineRule="exact"/>
        <w:rPr>
          <w:rFonts w:eastAsia="黑体"/>
          <w:bCs/>
          <w:kern w:val="0"/>
          <w:sz w:val="32"/>
          <w:szCs w:val="32"/>
        </w:rPr>
      </w:pPr>
      <w:r>
        <w:rPr>
          <w:rFonts w:eastAsia="黑体" w:hint="eastAsia"/>
          <w:bCs/>
          <w:kern w:val="0"/>
          <w:sz w:val="32"/>
          <w:szCs w:val="32"/>
        </w:rPr>
        <w:lastRenderedPageBreak/>
        <w:t>附件八</w:t>
      </w:r>
    </w:p>
    <w:p w:rsidR="002B0489" w:rsidRDefault="004B3881">
      <w:pPr>
        <w:widowControl/>
        <w:spacing w:line="560" w:lineRule="exact"/>
        <w:jc w:val="center"/>
        <w:rPr>
          <w:rFonts w:eastAsia="黑体"/>
          <w:sz w:val="32"/>
          <w:szCs w:val="32"/>
        </w:rPr>
      </w:pPr>
      <w:r>
        <w:rPr>
          <w:rFonts w:eastAsia="黑体" w:hint="eastAsia"/>
          <w:sz w:val="32"/>
          <w:szCs w:val="32"/>
        </w:rPr>
        <w:t>中小企业声明函（</w:t>
      </w:r>
      <w:r w:rsidR="003E6FD6">
        <w:rPr>
          <w:rFonts w:eastAsia="黑体" w:hint="eastAsia"/>
          <w:sz w:val="32"/>
          <w:szCs w:val="32"/>
        </w:rPr>
        <w:t>货物</w:t>
      </w:r>
      <w:r>
        <w:rPr>
          <w:rFonts w:eastAsia="黑体" w:hint="eastAsia"/>
          <w:sz w:val="32"/>
          <w:szCs w:val="32"/>
        </w:rPr>
        <w:t>）</w:t>
      </w:r>
    </w:p>
    <w:p w:rsidR="003E6FD6" w:rsidRDefault="003E6FD6">
      <w:pPr>
        <w:widowControl/>
        <w:spacing w:line="560" w:lineRule="exact"/>
        <w:jc w:val="center"/>
        <w:rPr>
          <w:rFonts w:eastAsia="黑体"/>
          <w:sz w:val="32"/>
          <w:szCs w:val="32"/>
        </w:rPr>
      </w:pPr>
    </w:p>
    <w:p w:rsidR="003E6FD6" w:rsidRDefault="003E6FD6">
      <w:pPr>
        <w:widowControl/>
        <w:spacing w:line="560" w:lineRule="exact"/>
        <w:jc w:val="center"/>
        <w:rPr>
          <w:rFonts w:eastAsia="黑体"/>
          <w:sz w:val="32"/>
          <w:szCs w:val="32"/>
        </w:rPr>
      </w:pPr>
    </w:p>
    <w:p w:rsidR="003E6FD6" w:rsidRPr="003E6FD6" w:rsidRDefault="003E6FD6" w:rsidP="003E6FD6">
      <w:pPr>
        <w:autoSpaceDE w:val="0"/>
        <w:autoSpaceDN w:val="0"/>
        <w:ind w:firstLine="480"/>
        <w:jc w:val="left"/>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本公司（联合体）郑重声明，根据《政府采购促进中小 企业发展管理办法》（财库﹝2020﹞46 号）的规定，本公司（联合体）参加</w:t>
      </w:r>
      <w:r w:rsidRPr="003E6FD6">
        <w:rPr>
          <w:rFonts w:asciiTheme="minorEastAsia" w:eastAsiaTheme="minorEastAsia" w:hAnsiTheme="minorEastAsia" w:cs="仿宋" w:hint="eastAsia"/>
          <w:kern w:val="0"/>
          <w:sz w:val="24"/>
          <w:u w:val="single"/>
          <w:lang w:val="zh-CN" w:bidi="zh-CN"/>
        </w:rPr>
        <w:t>（单位名称）</w:t>
      </w:r>
      <w:r w:rsidRPr="003E6FD6">
        <w:rPr>
          <w:rFonts w:asciiTheme="minorEastAsia" w:eastAsiaTheme="minorEastAsia" w:hAnsiTheme="minorEastAsia" w:cs="仿宋" w:hint="eastAsia"/>
          <w:kern w:val="0"/>
          <w:sz w:val="24"/>
          <w:lang w:val="zh-CN" w:bidi="zh-CN"/>
        </w:rPr>
        <w:t>的</w:t>
      </w:r>
      <w:r w:rsidRPr="003E6FD6">
        <w:rPr>
          <w:rFonts w:asciiTheme="minorEastAsia" w:eastAsiaTheme="minorEastAsia" w:hAnsiTheme="minorEastAsia" w:cs="仿宋" w:hint="eastAsia"/>
          <w:kern w:val="0"/>
          <w:sz w:val="24"/>
          <w:u w:val="single"/>
          <w:lang w:val="zh-CN" w:bidi="zh-CN"/>
        </w:rPr>
        <w:t>（项目名称）</w:t>
      </w:r>
      <w:r w:rsidRPr="003E6FD6">
        <w:rPr>
          <w:rFonts w:asciiTheme="minorEastAsia" w:eastAsiaTheme="minorEastAsia" w:hAnsiTheme="minorEastAsia" w:cs="仿宋" w:hint="eastAsia"/>
          <w:kern w:val="0"/>
          <w:sz w:val="24"/>
          <w:lang w:val="zh-CN" w:bidi="zh-CN"/>
        </w:rPr>
        <w:t>采购活动，提 供的货物全部由符合政策要求的中小企业制造。相关企业 （含联合体中的中小企业、签订分包意向协议的中小企业） 的具体情况如下：</w:t>
      </w:r>
    </w:p>
    <w:p w:rsidR="003E6FD6" w:rsidRPr="003E6FD6" w:rsidRDefault="003E6FD6" w:rsidP="003E6FD6">
      <w:pPr>
        <w:autoSpaceDE w:val="0"/>
        <w:autoSpaceDN w:val="0"/>
        <w:adjustRightInd w:val="0"/>
        <w:snapToGrid w:val="0"/>
        <w:ind w:firstLine="480"/>
        <w:jc w:val="left"/>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 xml:space="preserve">1. </w:t>
      </w:r>
      <w:r w:rsidRPr="003E6FD6">
        <w:rPr>
          <w:rFonts w:asciiTheme="minorEastAsia" w:eastAsiaTheme="minorEastAsia" w:hAnsiTheme="minorEastAsia" w:cs="仿宋" w:hint="eastAsia"/>
          <w:kern w:val="0"/>
          <w:sz w:val="24"/>
          <w:u w:val="single"/>
          <w:lang w:val="zh-CN" w:bidi="zh-CN"/>
        </w:rPr>
        <w:t xml:space="preserve">（标的名称） </w:t>
      </w:r>
      <w:r w:rsidRPr="003E6FD6">
        <w:rPr>
          <w:rFonts w:asciiTheme="minorEastAsia" w:eastAsiaTheme="minorEastAsia" w:hAnsiTheme="minorEastAsia" w:cs="仿宋" w:hint="eastAsia"/>
          <w:kern w:val="0"/>
          <w:sz w:val="24"/>
          <w:lang w:val="zh-CN" w:bidi="zh-CN"/>
        </w:rPr>
        <w:t>，属于</w:t>
      </w:r>
      <w:r w:rsidRPr="003E6FD6">
        <w:rPr>
          <w:rFonts w:asciiTheme="minorEastAsia" w:eastAsiaTheme="minorEastAsia" w:hAnsiTheme="minorEastAsia" w:cs="仿宋" w:hint="eastAsia"/>
          <w:kern w:val="0"/>
          <w:sz w:val="24"/>
          <w:u w:val="single"/>
          <w:lang w:val="zh-CN" w:bidi="zh-CN"/>
        </w:rPr>
        <w:t>（采购文件中明确的所属行业） 行业</w:t>
      </w:r>
      <w:r w:rsidRPr="003E6FD6">
        <w:rPr>
          <w:rFonts w:asciiTheme="minorEastAsia" w:eastAsiaTheme="minorEastAsia" w:hAnsiTheme="minorEastAsia" w:cs="仿宋" w:hint="eastAsia"/>
          <w:kern w:val="0"/>
          <w:sz w:val="24"/>
          <w:lang w:val="zh-CN" w:bidi="zh-CN"/>
        </w:rPr>
        <w:t>；制造商为</w:t>
      </w:r>
      <w:r w:rsidRPr="003E6FD6">
        <w:rPr>
          <w:rFonts w:asciiTheme="minorEastAsia" w:eastAsiaTheme="minorEastAsia" w:hAnsiTheme="minorEastAsia" w:cs="仿宋" w:hint="eastAsia"/>
          <w:kern w:val="0"/>
          <w:sz w:val="24"/>
          <w:u w:val="single"/>
          <w:lang w:val="zh-CN" w:bidi="zh-CN"/>
        </w:rPr>
        <w:t>（企业名称）</w:t>
      </w:r>
      <w:r w:rsidRPr="003E6FD6">
        <w:rPr>
          <w:rFonts w:asciiTheme="minorEastAsia" w:eastAsiaTheme="minorEastAsia" w:hAnsiTheme="minorEastAsia" w:cs="仿宋" w:hint="eastAsia"/>
          <w:kern w:val="0"/>
          <w:sz w:val="24"/>
          <w:lang w:val="zh-CN" w:bidi="zh-CN"/>
        </w:rPr>
        <w:t>，从业人员人，营业收入为万元，资产总额为万元，属于</w:t>
      </w:r>
      <w:r w:rsidRPr="003E6FD6">
        <w:rPr>
          <w:rFonts w:asciiTheme="minorEastAsia" w:eastAsiaTheme="minorEastAsia" w:hAnsiTheme="minorEastAsia" w:cs="仿宋" w:hint="eastAsia"/>
          <w:kern w:val="0"/>
          <w:sz w:val="24"/>
          <w:u w:val="single"/>
          <w:lang w:val="zh-CN" w:bidi="zh-CN"/>
        </w:rPr>
        <w:t xml:space="preserve"> （中型企业、小型企业、微型企业）</w:t>
      </w:r>
      <w:r w:rsidRPr="003E6FD6">
        <w:rPr>
          <w:rFonts w:asciiTheme="minorEastAsia" w:eastAsiaTheme="minorEastAsia" w:hAnsiTheme="minorEastAsia" w:cs="仿宋" w:hint="eastAsia"/>
          <w:kern w:val="0"/>
          <w:sz w:val="24"/>
          <w:lang w:val="zh-CN" w:bidi="zh-CN"/>
        </w:rPr>
        <w:t>；</w:t>
      </w:r>
    </w:p>
    <w:p w:rsidR="003E6FD6" w:rsidRPr="003E6FD6" w:rsidRDefault="003E6FD6" w:rsidP="003E6FD6">
      <w:pPr>
        <w:autoSpaceDE w:val="0"/>
        <w:autoSpaceDN w:val="0"/>
        <w:adjustRightInd w:val="0"/>
        <w:snapToGrid w:val="0"/>
        <w:ind w:firstLine="480"/>
        <w:jc w:val="left"/>
        <w:rPr>
          <w:rFonts w:asciiTheme="minorEastAsia" w:eastAsiaTheme="minorEastAsia" w:hAnsiTheme="minorEastAsia" w:cs="仿宋"/>
          <w:kern w:val="0"/>
          <w:sz w:val="24"/>
          <w:lang w:val="zh-CN" w:bidi="zh-CN"/>
        </w:rPr>
      </w:pPr>
    </w:p>
    <w:p w:rsidR="003E6FD6" w:rsidRPr="003E6FD6" w:rsidRDefault="003E6FD6" w:rsidP="003E6FD6">
      <w:pPr>
        <w:autoSpaceDE w:val="0"/>
        <w:autoSpaceDN w:val="0"/>
        <w:adjustRightInd w:val="0"/>
        <w:snapToGrid w:val="0"/>
        <w:ind w:firstLine="480"/>
        <w:jc w:val="left"/>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 xml:space="preserve">2. </w:t>
      </w:r>
      <w:r w:rsidRPr="003E6FD6">
        <w:rPr>
          <w:rFonts w:asciiTheme="minorEastAsia" w:eastAsiaTheme="minorEastAsia" w:hAnsiTheme="minorEastAsia" w:cs="仿宋" w:hint="eastAsia"/>
          <w:kern w:val="0"/>
          <w:sz w:val="24"/>
          <w:u w:val="single"/>
          <w:lang w:val="zh-CN" w:bidi="zh-CN"/>
        </w:rPr>
        <w:t>（标的名称）</w:t>
      </w:r>
      <w:r w:rsidRPr="003E6FD6">
        <w:rPr>
          <w:rFonts w:asciiTheme="minorEastAsia" w:eastAsiaTheme="minorEastAsia" w:hAnsiTheme="minorEastAsia" w:cs="仿宋" w:hint="eastAsia"/>
          <w:kern w:val="0"/>
          <w:sz w:val="24"/>
          <w:lang w:val="zh-CN" w:bidi="zh-CN"/>
        </w:rPr>
        <w:t xml:space="preserve"> ，属于</w:t>
      </w:r>
      <w:r w:rsidRPr="003E6FD6">
        <w:rPr>
          <w:rFonts w:asciiTheme="minorEastAsia" w:eastAsiaTheme="minorEastAsia" w:hAnsiTheme="minorEastAsia" w:cs="仿宋" w:hint="eastAsia"/>
          <w:kern w:val="0"/>
          <w:sz w:val="24"/>
          <w:u w:val="single"/>
          <w:lang w:val="zh-CN" w:bidi="zh-CN"/>
        </w:rPr>
        <w:t>（采购文件中明确的所属行业）行业</w:t>
      </w:r>
      <w:r w:rsidRPr="003E6FD6">
        <w:rPr>
          <w:rFonts w:asciiTheme="minorEastAsia" w:eastAsiaTheme="minorEastAsia" w:hAnsiTheme="minorEastAsia" w:cs="仿宋" w:hint="eastAsia"/>
          <w:kern w:val="0"/>
          <w:sz w:val="24"/>
          <w:lang w:val="zh-CN" w:bidi="zh-CN"/>
        </w:rPr>
        <w:t>；制造商为</w:t>
      </w:r>
      <w:r w:rsidRPr="003E6FD6">
        <w:rPr>
          <w:rFonts w:asciiTheme="minorEastAsia" w:eastAsiaTheme="minorEastAsia" w:hAnsiTheme="minorEastAsia" w:cs="仿宋" w:hint="eastAsia"/>
          <w:kern w:val="0"/>
          <w:sz w:val="24"/>
          <w:u w:val="single"/>
          <w:lang w:val="zh-CN" w:bidi="zh-CN"/>
        </w:rPr>
        <w:t>（企业名称）</w:t>
      </w:r>
      <w:r w:rsidRPr="003E6FD6">
        <w:rPr>
          <w:rFonts w:asciiTheme="minorEastAsia" w:eastAsiaTheme="minorEastAsia" w:hAnsiTheme="minorEastAsia" w:cs="仿宋" w:hint="eastAsia"/>
          <w:kern w:val="0"/>
          <w:sz w:val="24"/>
          <w:lang w:val="zh-CN" w:bidi="zh-CN"/>
        </w:rPr>
        <w:t>，从业人员人，营业收入 为万元，资产总额为万元，属于</w:t>
      </w:r>
      <w:r w:rsidRPr="003E6FD6">
        <w:rPr>
          <w:rFonts w:asciiTheme="minorEastAsia" w:eastAsiaTheme="minorEastAsia" w:hAnsiTheme="minorEastAsia" w:cs="仿宋" w:hint="eastAsia"/>
          <w:kern w:val="0"/>
          <w:sz w:val="24"/>
          <w:u w:val="single"/>
          <w:lang w:val="zh-CN" w:bidi="zh-CN"/>
        </w:rPr>
        <w:t>（中型企业、小型 企业、微型企业）</w:t>
      </w:r>
      <w:r w:rsidRPr="003E6FD6">
        <w:rPr>
          <w:rFonts w:asciiTheme="minorEastAsia" w:eastAsiaTheme="minorEastAsia" w:hAnsiTheme="minorEastAsia" w:cs="仿宋" w:hint="eastAsia"/>
          <w:kern w:val="0"/>
          <w:sz w:val="24"/>
          <w:lang w:val="zh-CN" w:bidi="zh-CN"/>
        </w:rPr>
        <w:t>；</w:t>
      </w:r>
    </w:p>
    <w:p w:rsidR="003E6FD6" w:rsidRPr="003E6FD6" w:rsidRDefault="003E6FD6" w:rsidP="003E6FD6">
      <w:pPr>
        <w:autoSpaceDE w:val="0"/>
        <w:autoSpaceDN w:val="0"/>
        <w:adjustRightInd w:val="0"/>
        <w:snapToGrid w:val="0"/>
        <w:ind w:firstLine="480"/>
        <w:jc w:val="left"/>
        <w:rPr>
          <w:rFonts w:asciiTheme="minorEastAsia" w:eastAsiaTheme="minorEastAsia" w:hAnsiTheme="minorEastAsia" w:cs="仿宋"/>
          <w:kern w:val="0"/>
          <w:sz w:val="24"/>
          <w:lang w:val="zh-CN" w:bidi="zh-CN"/>
        </w:rPr>
      </w:pPr>
    </w:p>
    <w:p w:rsidR="003E6FD6" w:rsidRPr="003E6FD6" w:rsidRDefault="003E6FD6" w:rsidP="003E6FD6">
      <w:pPr>
        <w:autoSpaceDE w:val="0"/>
        <w:autoSpaceDN w:val="0"/>
        <w:adjustRightInd w:val="0"/>
        <w:snapToGrid w:val="0"/>
        <w:ind w:firstLine="480"/>
        <w:jc w:val="left"/>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w:t>
      </w:r>
    </w:p>
    <w:p w:rsidR="003E6FD6" w:rsidRPr="003E6FD6" w:rsidRDefault="003E6FD6" w:rsidP="003E6FD6">
      <w:pPr>
        <w:autoSpaceDE w:val="0"/>
        <w:autoSpaceDN w:val="0"/>
        <w:ind w:firstLine="480"/>
        <w:jc w:val="left"/>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以上企业，不属于大企业的分支机构，不存在控股股东 为大企业的情形，也不存在与大企业的负责人为同一人的情 形。</w:t>
      </w:r>
    </w:p>
    <w:p w:rsidR="003E6FD6" w:rsidRPr="003E6FD6" w:rsidRDefault="003E6FD6" w:rsidP="003E6FD6">
      <w:pPr>
        <w:autoSpaceDE w:val="0"/>
        <w:autoSpaceDN w:val="0"/>
        <w:snapToGrid w:val="0"/>
        <w:spacing w:line="300" w:lineRule="auto"/>
        <w:ind w:firstLineChars="200" w:firstLine="480"/>
        <w:jc w:val="left"/>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本企业对上述声明内容的真实性负责。如有虚假，将依 法承担相应责任。</w:t>
      </w:r>
    </w:p>
    <w:p w:rsidR="003E6FD6" w:rsidRPr="003E6FD6" w:rsidRDefault="003E6FD6" w:rsidP="003E6FD6">
      <w:pPr>
        <w:autoSpaceDE w:val="0"/>
        <w:autoSpaceDN w:val="0"/>
        <w:snapToGrid w:val="0"/>
        <w:spacing w:line="300" w:lineRule="auto"/>
        <w:ind w:firstLineChars="200" w:firstLine="480"/>
        <w:jc w:val="left"/>
        <w:rPr>
          <w:rFonts w:asciiTheme="minorEastAsia" w:eastAsiaTheme="minorEastAsia" w:hAnsiTheme="minorEastAsia" w:cs="仿宋"/>
          <w:kern w:val="0"/>
          <w:sz w:val="24"/>
          <w:szCs w:val="22"/>
          <w:lang w:val="zh-CN" w:bidi="zh-CN"/>
        </w:rPr>
      </w:pPr>
    </w:p>
    <w:p w:rsidR="003E6FD6" w:rsidRPr="003E6FD6" w:rsidRDefault="003E6FD6" w:rsidP="003E6FD6">
      <w:pPr>
        <w:autoSpaceDE w:val="0"/>
        <w:autoSpaceDN w:val="0"/>
        <w:snapToGrid w:val="0"/>
        <w:spacing w:line="300" w:lineRule="auto"/>
        <w:ind w:firstLineChars="200" w:firstLine="480"/>
        <w:jc w:val="left"/>
        <w:rPr>
          <w:rFonts w:asciiTheme="minorEastAsia" w:eastAsiaTheme="minorEastAsia" w:hAnsiTheme="minorEastAsia" w:cs="仿宋"/>
          <w:kern w:val="0"/>
          <w:sz w:val="24"/>
          <w:szCs w:val="22"/>
          <w:lang w:val="zh-CN" w:bidi="zh-CN"/>
        </w:rPr>
      </w:pPr>
    </w:p>
    <w:p w:rsidR="003E6FD6" w:rsidRPr="003E6FD6" w:rsidRDefault="003E6FD6" w:rsidP="003E6FD6">
      <w:pPr>
        <w:autoSpaceDE w:val="0"/>
        <w:autoSpaceDN w:val="0"/>
        <w:snapToGrid w:val="0"/>
        <w:spacing w:line="300" w:lineRule="auto"/>
        <w:ind w:firstLineChars="200" w:firstLine="480"/>
        <w:jc w:val="left"/>
        <w:rPr>
          <w:rFonts w:asciiTheme="minorEastAsia" w:eastAsiaTheme="minorEastAsia" w:hAnsiTheme="minorEastAsia" w:cs="仿宋"/>
          <w:kern w:val="0"/>
          <w:sz w:val="24"/>
          <w:szCs w:val="22"/>
          <w:lang w:val="zh-CN" w:bidi="zh-CN"/>
        </w:rPr>
      </w:pPr>
      <w:r w:rsidRPr="003E6FD6">
        <w:rPr>
          <w:rFonts w:asciiTheme="minorEastAsia" w:eastAsiaTheme="minorEastAsia" w:hAnsiTheme="minorEastAsia" w:cs="仿宋" w:hint="eastAsia"/>
          <w:kern w:val="0"/>
          <w:sz w:val="24"/>
          <w:szCs w:val="22"/>
          <w:lang w:val="zh-CN" w:bidi="zh-CN"/>
        </w:rPr>
        <w:t xml:space="preserve">                     企业名称（盖章）：</w:t>
      </w:r>
    </w:p>
    <w:p w:rsidR="003E6FD6" w:rsidRDefault="003E6FD6" w:rsidP="003E6FD6">
      <w:pPr>
        <w:widowControl/>
        <w:spacing w:line="560" w:lineRule="exact"/>
        <w:jc w:val="left"/>
        <w:rPr>
          <w:rFonts w:ascii="仿宋" w:eastAsia="仿宋" w:hAnsi="仿宋" w:cs="仿宋"/>
          <w:kern w:val="0"/>
          <w:sz w:val="24"/>
          <w:szCs w:val="22"/>
          <w:lang w:val="zh-CN" w:bidi="zh-CN"/>
        </w:rPr>
      </w:pPr>
      <w:r w:rsidRPr="003E6FD6">
        <w:rPr>
          <w:rFonts w:asciiTheme="minorEastAsia" w:eastAsiaTheme="minorEastAsia" w:hAnsiTheme="minorEastAsia" w:cs="仿宋" w:hint="eastAsia"/>
          <w:kern w:val="0"/>
          <w:sz w:val="24"/>
          <w:szCs w:val="22"/>
          <w:lang w:val="zh-CN" w:bidi="zh-CN"/>
        </w:rPr>
        <w:t xml:space="preserve">                         日期：</w:t>
      </w:r>
    </w:p>
    <w:p w:rsidR="002B0489" w:rsidRPr="002A53E9" w:rsidRDefault="004B3881" w:rsidP="003E6FD6">
      <w:pPr>
        <w:widowControl/>
        <w:spacing w:line="560" w:lineRule="exact"/>
        <w:jc w:val="left"/>
        <w:rPr>
          <w:rFonts w:asciiTheme="minorEastAsia" w:eastAsiaTheme="minorEastAsia" w:hAnsiTheme="minorEastAsia"/>
          <w:kern w:val="0"/>
          <w:sz w:val="22"/>
          <w:szCs w:val="22"/>
          <w:lang w:bidi="ar"/>
        </w:rPr>
      </w:pPr>
      <w:r w:rsidRPr="002A53E9">
        <w:rPr>
          <w:rFonts w:asciiTheme="minorEastAsia" w:eastAsiaTheme="minorEastAsia" w:hAnsiTheme="minorEastAsia"/>
          <w:kern w:val="0"/>
          <w:sz w:val="22"/>
          <w:szCs w:val="22"/>
          <w:lang w:bidi="ar"/>
        </w:rPr>
        <w:t>注：</w:t>
      </w:r>
    </w:p>
    <w:p w:rsidR="002B0489" w:rsidRPr="002A53E9" w:rsidRDefault="004B3881">
      <w:pPr>
        <w:widowControl/>
        <w:spacing w:line="560" w:lineRule="exact"/>
        <w:jc w:val="left"/>
        <w:rPr>
          <w:rFonts w:asciiTheme="minorEastAsia" w:eastAsiaTheme="minorEastAsia" w:hAnsiTheme="minorEastAsia"/>
          <w:kern w:val="0"/>
          <w:sz w:val="22"/>
          <w:szCs w:val="22"/>
          <w:lang w:bidi="ar"/>
        </w:rPr>
      </w:pPr>
      <w:r w:rsidRPr="002A53E9">
        <w:rPr>
          <w:rFonts w:asciiTheme="minorEastAsia" w:eastAsiaTheme="minorEastAsia" w:hAnsiTheme="minorEastAsia"/>
          <w:kern w:val="0"/>
          <w:sz w:val="22"/>
          <w:szCs w:val="22"/>
          <w:lang w:bidi="ar"/>
        </w:rPr>
        <w:t>①从业人员、营业收入、资产总额填报上一年度数据，无上一年度数据的新成立企业可不填报。</w:t>
      </w:r>
    </w:p>
    <w:p w:rsidR="002B0489" w:rsidRPr="002A53E9" w:rsidRDefault="004B3881">
      <w:pPr>
        <w:widowControl/>
        <w:spacing w:line="560" w:lineRule="exact"/>
        <w:jc w:val="left"/>
        <w:rPr>
          <w:rFonts w:asciiTheme="minorEastAsia" w:eastAsiaTheme="minorEastAsia" w:hAnsiTheme="minorEastAsia"/>
          <w:kern w:val="0"/>
          <w:sz w:val="22"/>
          <w:szCs w:val="22"/>
          <w:lang w:bidi="ar"/>
        </w:rPr>
      </w:pPr>
      <w:r w:rsidRPr="002A53E9">
        <w:rPr>
          <w:rFonts w:asciiTheme="minorEastAsia" w:eastAsiaTheme="minorEastAsia" w:hAnsiTheme="minorEastAsia"/>
          <w:kern w:val="0"/>
          <w:sz w:val="22"/>
          <w:szCs w:val="22"/>
          <w:lang w:bidi="ar"/>
        </w:rPr>
        <w:t>②《中小企业声明函》需按照本页声明函格式出具，否则</w:t>
      </w:r>
      <w:r w:rsidRPr="002A53E9">
        <w:rPr>
          <w:rFonts w:asciiTheme="minorEastAsia" w:eastAsiaTheme="minorEastAsia" w:hAnsiTheme="minorEastAsia" w:hint="eastAsia"/>
          <w:kern w:val="0"/>
          <w:sz w:val="22"/>
          <w:szCs w:val="22"/>
          <w:lang w:bidi="ar"/>
        </w:rPr>
        <w:t>视为无效响应</w:t>
      </w:r>
      <w:r w:rsidRPr="002A53E9">
        <w:rPr>
          <w:rFonts w:asciiTheme="minorEastAsia" w:eastAsiaTheme="minorEastAsia" w:hAnsiTheme="minorEastAsia"/>
          <w:kern w:val="0"/>
          <w:sz w:val="22"/>
          <w:szCs w:val="22"/>
          <w:lang w:bidi="ar"/>
        </w:rPr>
        <w:t>。</w:t>
      </w:r>
    </w:p>
    <w:p w:rsidR="002B0489" w:rsidRPr="002A53E9" w:rsidRDefault="004B3881">
      <w:pPr>
        <w:widowControl/>
        <w:spacing w:line="560" w:lineRule="exact"/>
        <w:jc w:val="left"/>
        <w:rPr>
          <w:rFonts w:asciiTheme="minorEastAsia" w:eastAsiaTheme="minorEastAsia" w:hAnsiTheme="minorEastAsia"/>
          <w:kern w:val="0"/>
          <w:sz w:val="28"/>
          <w:szCs w:val="28"/>
          <w:lang w:bidi="ar"/>
        </w:rPr>
      </w:pPr>
      <w:r w:rsidRPr="002A53E9">
        <w:rPr>
          <w:rFonts w:asciiTheme="minorEastAsia" w:eastAsiaTheme="minorEastAsia" w:hAnsiTheme="minorEastAsia"/>
          <w:kern w:val="0"/>
          <w:sz w:val="22"/>
          <w:szCs w:val="22"/>
          <w:lang w:bidi="ar"/>
        </w:rPr>
        <w:t>③本声明函将随中标（成交）结果公开，接受社会监督</w:t>
      </w:r>
      <w:r w:rsidRPr="002A53E9">
        <w:rPr>
          <w:rFonts w:asciiTheme="minorEastAsia" w:eastAsiaTheme="minorEastAsia" w:hAnsiTheme="minorEastAsia"/>
          <w:kern w:val="0"/>
          <w:sz w:val="28"/>
          <w:szCs w:val="28"/>
          <w:lang w:bidi="ar"/>
        </w:rPr>
        <w:t>。</w:t>
      </w:r>
    </w:p>
    <w:p w:rsidR="002B0489" w:rsidRPr="002A53E9" w:rsidRDefault="002B0489">
      <w:pPr>
        <w:rPr>
          <w:rFonts w:asciiTheme="minorEastAsia" w:eastAsiaTheme="minorEastAsia" w:hAnsiTheme="minorEastAsia"/>
          <w:b/>
          <w:bCs/>
          <w:sz w:val="28"/>
          <w:szCs w:val="36"/>
        </w:rPr>
      </w:pPr>
    </w:p>
    <w:p w:rsidR="003E6FD6" w:rsidRPr="002A53E9" w:rsidRDefault="003E6FD6">
      <w:pPr>
        <w:rPr>
          <w:rFonts w:asciiTheme="minorEastAsia" w:eastAsiaTheme="minorEastAsia" w:hAnsiTheme="minorEastAsia"/>
          <w:b/>
          <w:bCs/>
          <w:sz w:val="28"/>
          <w:szCs w:val="36"/>
        </w:rPr>
      </w:pPr>
    </w:p>
    <w:p w:rsidR="003E6FD6" w:rsidRDefault="003E6FD6">
      <w:pPr>
        <w:rPr>
          <w:rFonts w:asciiTheme="minorEastAsia" w:eastAsiaTheme="minorEastAsia" w:hAnsiTheme="minorEastAsia"/>
          <w:b/>
          <w:bCs/>
          <w:sz w:val="28"/>
          <w:szCs w:val="36"/>
        </w:rPr>
      </w:pPr>
    </w:p>
    <w:p w:rsidR="002A53E9" w:rsidRDefault="002A53E9">
      <w:pPr>
        <w:rPr>
          <w:rFonts w:asciiTheme="minorEastAsia" w:eastAsiaTheme="minorEastAsia" w:hAnsiTheme="minorEastAsia"/>
          <w:b/>
          <w:bCs/>
          <w:sz w:val="28"/>
          <w:szCs w:val="36"/>
        </w:rPr>
      </w:pPr>
    </w:p>
    <w:p w:rsidR="002A53E9" w:rsidRPr="002A53E9" w:rsidRDefault="002A53E9">
      <w:pPr>
        <w:rPr>
          <w:rFonts w:asciiTheme="minorEastAsia" w:eastAsiaTheme="minorEastAsia" w:hAnsiTheme="minorEastAsia"/>
          <w:b/>
          <w:bCs/>
          <w:sz w:val="28"/>
          <w:szCs w:val="36"/>
        </w:rPr>
      </w:pPr>
    </w:p>
    <w:p w:rsidR="003E6FD6" w:rsidRPr="002A53E9" w:rsidRDefault="003E6FD6" w:rsidP="003E6FD6">
      <w:pPr>
        <w:autoSpaceDE w:val="0"/>
        <w:autoSpaceDN w:val="0"/>
        <w:jc w:val="left"/>
        <w:rPr>
          <w:rFonts w:asciiTheme="minorEastAsia" w:eastAsiaTheme="minorEastAsia" w:hAnsiTheme="minorEastAsia" w:cs="仿宋"/>
          <w:b/>
          <w:kern w:val="0"/>
          <w:szCs w:val="21"/>
          <w:lang w:val="zh-CN" w:bidi="zh-CN"/>
        </w:rPr>
      </w:pPr>
      <w:r w:rsidRPr="002A53E9">
        <w:rPr>
          <w:rFonts w:asciiTheme="minorEastAsia" w:eastAsiaTheme="minorEastAsia" w:hAnsiTheme="minorEastAsia" w:cs="仿宋" w:hint="eastAsia"/>
          <w:b/>
          <w:kern w:val="0"/>
          <w:szCs w:val="21"/>
          <w:lang w:val="zh-CN" w:bidi="zh-CN"/>
        </w:rPr>
        <w:lastRenderedPageBreak/>
        <w:t>关于印发中小企业划型标准规定的通知</w:t>
      </w:r>
    </w:p>
    <w:p w:rsidR="003E6FD6" w:rsidRPr="003E6FD6" w:rsidRDefault="003E6FD6" w:rsidP="003E6FD6">
      <w:pPr>
        <w:autoSpaceDE w:val="0"/>
        <w:autoSpaceDN w:val="0"/>
        <w:ind w:firstLine="600"/>
        <w:jc w:val="center"/>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工信部联企业〔2011〕300号</w:t>
      </w:r>
    </w:p>
    <w:p w:rsidR="003E6FD6" w:rsidRPr="003E6FD6" w:rsidRDefault="003E6FD6" w:rsidP="003E6FD6">
      <w:pPr>
        <w:autoSpaceDE w:val="0"/>
        <w:autoSpaceDN w:val="0"/>
        <w:ind w:firstLine="480"/>
        <w:jc w:val="left"/>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各省、自治区、直辖市人民政府，国务院各部委、各直属机构及有关单位：</w:t>
      </w:r>
    </w:p>
    <w:p w:rsidR="003E6FD6" w:rsidRPr="003E6FD6" w:rsidRDefault="003E6FD6" w:rsidP="003E6FD6">
      <w:pPr>
        <w:autoSpaceDE w:val="0"/>
        <w:autoSpaceDN w:val="0"/>
        <w:ind w:firstLine="480"/>
        <w:jc w:val="left"/>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3E6FD6" w:rsidRPr="003E6FD6" w:rsidRDefault="003E6FD6" w:rsidP="003E6FD6">
      <w:pPr>
        <w:autoSpaceDE w:val="0"/>
        <w:autoSpaceDN w:val="0"/>
        <w:jc w:val="left"/>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 xml:space="preserve">　　　　　　　　　　　　　　　　　　　　　工业和信息化部　国家统计局</w:t>
      </w:r>
    </w:p>
    <w:p w:rsidR="003E6FD6" w:rsidRPr="003E6FD6" w:rsidRDefault="003E6FD6" w:rsidP="003E6FD6">
      <w:pPr>
        <w:autoSpaceDE w:val="0"/>
        <w:autoSpaceDN w:val="0"/>
        <w:jc w:val="left"/>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 xml:space="preserve">　　　　　　　　　　　　　　　　　　　　国家发展和改革委员会　财政部</w:t>
      </w:r>
    </w:p>
    <w:p w:rsidR="003E6FD6" w:rsidRPr="003E6FD6" w:rsidRDefault="003E6FD6" w:rsidP="003E6FD6">
      <w:pPr>
        <w:autoSpaceDE w:val="0"/>
        <w:autoSpaceDN w:val="0"/>
        <w:jc w:val="left"/>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 xml:space="preserve">　　　　　　　　　　　　　　　　　　　　　　　　二○一一年六月十八日</w:t>
      </w:r>
    </w:p>
    <w:p w:rsidR="003E6FD6" w:rsidRPr="003E6FD6" w:rsidRDefault="003E6FD6" w:rsidP="003E6FD6">
      <w:pPr>
        <w:autoSpaceDE w:val="0"/>
        <w:autoSpaceDN w:val="0"/>
        <w:jc w:val="center"/>
        <w:rPr>
          <w:rFonts w:ascii="仿宋" w:eastAsia="仿宋" w:hAnsi="仿宋" w:cs="仿宋"/>
          <w:kern w:val="1"/>
          <w:szCs w:val="21"/>
          <w:lang w:val="zh-CN" w:bidi="zh-CN"/>
        </w:rPr>
      </w:pPr>
      <w:r w:rsidRPr="003E6FD6">
        <w:rPr>
          <w:rFonts w:ascii="仿宋" w:eastAsia="仿宋" w:hAnsi="仿宋" w:cs="仿宋" w:hint="eastAsia"/>
          <w:b/>
          <w:kern w:val="1"/>
          <w:szCs w:val="21"/>
          <w:lang w:val="zh-CN" w:bidi="zh-CN"/>
        </w:rPr>
        <w:t>中小企业划型标准规定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一、根据《中华人民共和国中小企业促进法》和《国务院关于进一步促进中小企业发展的若干意见》(国发〔2009〕36号)，制定本规定。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二、中小企业划分为中型、小型、微型三种类型，具体标准根据企业从业人员、营业收入、资产总额等指标，结合行业特点制定。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四、各行业划型标准为：</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（一）农、林、牧、渔业。营业收入20000万元以下的为中小微型企业。其中，营业收入500万元及以上的为中型企业，营业收入50万元及以上的为小型企业，营业收入50万元以下的为微型企业。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（四）批发业。从业人员200人以下或营业收入40000万元以下的为中小微型企业。其中，从业人员20人及以上，且营业收入5000万元及以上的为中型企业；从业人员5人及以上，且营业收入1000万元及以上的</w:t>
      </w:r>
      <w:r w:rsidRPr="003E6FD6">
        <w:rPr>
          <w:rFonts w:ascii="仿宋" w:eastAsia="仿宋" w:hAnsi="仿宋" w:cs="仿宋" w:hint="eastAsia"/>
          <w:kern w:val="1"/>
          <w:szCs w:val="21"/>
          <w:lang w:val="zh-CN" w:bidi="zh-CN"/>
        </w:rPr>
        <w:lastRenderedPageBreak/>
        <w:t>为小型企业；从业人员5人以下或营业收入1000万元以下的为微型企业。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（十四）物业管理。从业人员1000人以下或营业收入5000万元以下的为中小微型企业。其中，从业人员300人及以上，且营业收入1000万元及以上的为中型企业；从业人员100人及以上，且营业收入500万元及以</w:t>
      </w:r>
      <w:r w:rsidRPr="003E6FD6">
        <w:rPr>
          <w:rFonts w:ascii="仿宋" w:eastAsia="仿宋" w:hAnsi="仿宋" w:cs="仿宋" w:hint="eastAsia"/>
          <w:kern w:val="1"/>
          <w:szCs w:val="21"/>
          <w:lang w:val="zh-CN" w:bidi="zh-CN"/>
        </w:rPr>
        <w:lastRenderedPageBreak/>
        <w:t>上的为小型企业；从业人员100人以下或营业收入500万元以下的为微型企业。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（十六）其他未列明行业。从业人员300人以下的为中小微型企业。其中，从业人员100人及以上的为中型企业；从业人员10人及以上的为小型企业；从业人员10人以下的为微型企业。</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五、企业类型的划分以统计部门的统计数据为依据。</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六、本规定适用于在中华人民共和国境内依法设立的各类所有制和各种组织形式的企业。个体工商户和本规定以外的行业，参照本规定进行划型。</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七、本规定的中型企业标准上限即为大型企业标准的下限，国家统计部门据此制定大中小微型企业的统计分类。国务院有关部门据此进行相关数据分析，不得制定与本规定不一致的企业划型标准。</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八、本规定由工业和信息化部、国家统计局会同有关部门根据《国民经济行业分类》修订情况和企业发展变化情况适时修订。</w:t>
      </w:r>
    </w:p>
    <w:p w:rsidR="003E6FD6" w:rsidRPr="003E6FD6" w:rsidRDefault="003E6FD6" w:rsidP="003E6FD6">
      <w:pPr>
        <w:autoSpaceDE w:val="0"/>
        <w:autoSpaceDN w:val="0"/>
        <w:ind w:firstLineChars="175" w:firstLine="368"/>
        <w:rPr>
          <w:rFonts w:ascii="仿宋" w:eastAsia="仿宋" w:hAnsi="仿宋" w:cs="仿宋"/>
          <w:kern w:val="1"/>
          <w:szCs w:val="21"/>
          <w:lang w:val="zh-CN" w:bidi="zh-CN"/>
        </w:rPr>
      </w:pPr>
      <w:r w:rsidRPr="003E6FD6">
        <w:rPr>
          <w:rFonts w:ascii="仿宋" w:eastAsia="仿宋" w:hAnsi="仿宋" w:cs="仿宋" w:hint="eastAsia"/>
          <w:kern w:val="1"/>
          <w:szCs w:val="21"/>
          <w:lang w:val="zh-CN" w:bidi="zh-CN"/>
        </w:rPr>
        <w:t>九、本规定由工业和信息化部、国家统计局会同有关部门负责解释。</w:t>
      </w:r>
    </w:p>
    <w:p w:rsidR="002B0489" w:rsidRDefault="003E6FD6" w:rsidP="003E6FD6">
      <w:pPr>
        <w:spacing w:line="360" w:lineRule="auto"/>
        <w:rPr>
          <w:b/>
          <w:bCs/>
          <w:sz w:val="28"/>
          <w:szCs w:val="36"/>
        </w:rPr>
      </w:pPr>
      <w:r w:rsidRPr="003E6FD6">
        <w:rPr>
          <w:rFonts w:ascii="仿宋" w:eastAsia="仿宋" w:hAnsi="仿宋" w:cs="仿宋" w:hint="eastAsia"/>
          <w:kern w:val="0"/>
          <w:szCs w:val="21"/>
          <w:lang w:val="zh-CN" w:bidi="zh-CN"/>
        </w:rPr>
        <w:t>十、本规定自发布之日起执行，原国家经贸委、原国家计委、财政部和国家统计局2003年颁布的《中小企业标准暂行规定》同时废止。</w:t>
      </w:r>
    </w:p>
    <w:p w:rsidR="002B0489" w:rsidRDefault="002B0489">
      <w:pPr>
        <w:rPr>
          <w:rFonts w:eastAsia="黑体"/>
          <w:bCs/>
          <w:kern w:val="0"/>
          <w:sz w:val="36"/>
          <w:szCs w:val="36"/>
        </w:rPr>
      </w:pPr>
    </w:p>
    <w:p w:rsidR="002B0489" w:rsidRDefault="002B0489">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2B0489" w:rsidRDefault="002B0489">
      <w:pPr>
        <w:rPr>
          <w:rFonts w:eastAsia="黑体"/>
          <w:bCs/>
          <w:kern w:val="0"/>
          <w:sz w:val="36"/>
          <w:szCs w:val="36"/>
        </w:rPr>
      </w:pPr>
    </w:p>
    <w:p w:rsidR="003E6FD6" w:rsidRDefault="003E6FD6" w:rsidP="003E6FD6">
      <w:pPr>
        <w:autoSpaceDE w:val="0"/>
        <w:autoSpaceDN w:val="0"/>
        <w:jc w:val="center"/>
        <w:rPr>
          <w:rFonts w:ascii="仿宋" w:eastAsia="仿宋" w:hAnsi="仿宋" w:cs="仿宋"/>
          <w:b/>
          <w:kern w:val="0"/>
          <w:sz w:val="22"/>
          <w:szCs w:val="21"/>
          <w:lang w:val="zh-CN" w:bidi="zh-CN"/>
        </w:rPr>
      </w:pPr>
    </w:p>
    <w:p w:rsidR="003E6FD6" w:rsidRPr="003E6FD6" w:rsidRDefault="003E6FD6" w:rsidP="003E6FD6">
      <w:pPr>
        <w:autoSpaceDE w:val="0"/>
        <w:autoSpaceDN w:val="0"/>
        <w:jc w:val="center"/>
        <w:rPr>
          <w:rFonts w:ascii="宋体" w:hAnsi="宋体" w:cs="仿宋"/>
          <w:b/>
          <w:kern w:val="0"/>
          <w:sz w:val="24"/>
          <w:lang w:val="zh-CN" w:bidi="zh-CN"/>
        </w:rPr>
      </w:pPr>
      <w:r w:rsidRPr="003E6FD6">
        <w:rPr>
          <w:rFonts w:ascii="宋体" w:hAnsi="宋体" w:cs="仿宋" w:hint="eastAsia"/>
          <w:b/>
          <w:kern w:val="0"/>
          <w:sz w:val="24"/>
          <w:lang w:val="zh-CN" w:bidi="zh-CN"/>
        </w:rPr>
        <w:t>监狱、戒毒企业声明函</w:t>
      </w:r>
    </w:p>
    <w:p w:rsidR="003E6FD6" w:rsidRPr="003E6FD6" w:rsidRDefault="003E6FD6" w:rsidP="003E6FD6">
      <w:pPr>
        <w:autoSpaceDE w:val="0"/>
        <w:autoSpaceDN w:val="0"/>
        <w:ind w:firstLine="420"/>
        <w:jc w:val="center"/>
        <w:rPr>
          <w:rFonts w:ascii="宋体" w:hAnsi="宋体" w:cs="仿宋"/>
          <w:b/>
          <w:kern w:val="0"/>
          <w:sz w:val="24"/>
          <w:lang w:val="zh-CN" w:bidi="zh-CN"/>
        </w:rPr>
      </w:pPr>
      <w:r w:rsidRPr="003E6FD6">
        <w:rPr>
          <w:rFonts w:ascii="宋体" w:hAnsi="宋体" w:cs="仿宋" w:hint="eastAsia"/>
          <w:kern w:val="0"/>
          <w:sz w:val="24"/>
          <w:lang w:val="zh-CN" w:bidi="zh-CN"/>
        </w:rPr>
        <w:t>（如为监狱、戒毒企业，须提供声明函）</w:t>
      </w:r>
    </w:p>
    <w:p w:rsidR="003E6FD6" w:rsidRPr="003E6FD6" w:rsidRDefault="003E6FD6" w:rsidP="003E6FD6">
      <w:pPr>
        <w:autoSpaceDE w:val="0"/>
        <w:autoSpaceDN w:val="0"/>
        <w:ind w:firstLineChars="177" w:firstLine="425"/>
        <w:jc w:val="left"/>
        <w:rPr>
          <w:rFonts w:ascii="宋体" w:hAnsi="宋体" w:cs="仿宋"/>
          <w:sz w:val="24"/>
          <w:lang w:val="zh-CN" w:bidi="zh-CN"/>
        </w:rPr>
      </w:pPr>
      <w:r w:rsidRPr="003E6FD6">
        <w:rPr>
          <w:rFonts w:ascii="宋体" w:hAnsi="宋体" w:cs="仿宋" w:hint="eastAsia"/>
          <w:sz w:val="24"/>
          <w:lang w:val="zh-CN" w:bidi="zh-CN"/>
        </w:rPr>
        <w:t>本公司为______（请填写：监狱、戒毒）企业。即，本公司同时满足以下条件：</w:t>
      </w:r>
    </w:p>
    <w:p w:rsidR="003E6FD6" w:rsidRPr="003E6FD6" w:rsidRDefault="003E6FD6" w:rsidP="003E6FD6">
      <w:pPr>
        <w:autoSpaceDE w:val="0"/>
        <w:autoSpaceDN w:val="0"/>
        <w:ind w:firstLineChars="177" w:firstLine="425"/>
        <w:jc w:val="left"/>
        <w:rPr>
          <w:rFonts w:ascii="宋体" w:hAnsi="宋体" w:cs="仿宋"/>
          <w:sz w:val="24"/>
          <w:lang w:val="zh-CN" w:bidi="zh-CN"/>
        </w:rPr>
      </w:pPr>
      <w:r w:rsidRPr="003E6FD6">
        <w:rPr>
          <w:rFonts w:ascii="宋体" w:hAnsi="宋体" w:cs="仿宋" w:hint="eastAsia"/>
          <w:sz w:val="24"/>
          <w:lang w:val="zh-CN" w:bidi="zh-CN"/>
        </w:rPr>
        <w:t>1.本公司为______（请填写：监狱、戒毒）企业。</w:t>
      </w:r>
    </w:p>
    <w:p w:rsidR="003E6FD6" w:rsidRPr="003E6FD6" w:rsidRDefault="003E6FD6" w:rsidP="003E6FD6">
      <w:pPr>
        <w:autoSpaceDE w:val="0"/>
        <w:autoSpaceDN w:val="0"/>
        <w:ind w:firstLineChars="177" w:firstLine="425"/>
        <w:jc w:val="left"/>
        <w:rPr>
          <w:rFonts w:ascii="宋体" w:hAnsi="宋体" w:cs="仿宋"/>
          <w:sz w:val="24"/>
          <w:lang w:val="zh-CN" w:bidi="zh-CN"/>
        </w:rPr>
      </w:pPr>
      <w:r w:rsidRPr="003E6FD6">
        <w:rPr>
          <w:rFonts w:ascii="宋体" w:hAnsi="宋体" w:cs="仿宋" w:hint="eastAsia"/>
          <w:sz w:val="24"/>
          <w:lang w:val="zh-CN" w:bidi="zh-CN"/>
        </w:rPr>
        <w:t>2.本公司参加______单位的______项目采购活动提供本企业制造的货物，由本企业承担工程、提供服务，或者提供其他______（请填写：监狱、戒毒）企业制造的货物。</w:t>
      </w:r>
    </w:p>
    <w:p w:rsidR="003E6FD6" w:rsidRPr="003E6FD6" w:rsidRDefault="003E6FD6" w:rsidP="003E6FD6">
      <w:pPr>
        <w:autoSpaceDE w:val="0"/>
        <w:autoSpaceDN w:val="0"/>
        <w:ind w:firstLineChars="177" w:firstLine="425"/>
        <w:jc w:val="left"/>
        <w:rPr>
          <w:rFonts w:ascii="宋体" w:hAnsi="宋体" w:cs="仿宋"/>
          <w:sz w:val="24"/>
          <w:lang w:val="zh-CN" w:bidi="zh-CN"/>
        </w:rPr>
      </w:pPr>
      <w:r w:rsidRPr="003E6FD6">
        <w:rPr>
          <w:rFonts w:ascii="宋体" w:hAnsi="宋体" w:cs="仿宋" w:hint="eastAsia"/>
          <w:sz w:val="24"/>
          <w:lang w:val="zh-CN" w:bidi="zh-CN"/>
        </w:rPr>
        <w:t>本公司对上述声明的真实性负责。如有虚假，将依法承担相应责任。</w:t>
      </w:r>
    </w:p>
    <w:p w:rsidR="003E6FD6" w:rsidRPr="003E6FD6" w:rsidRDefault="003E6FD6" w:rsidP="003E6FD6">
      <w:pPr>
        <w:autoSpaceDE w:val="0"/>
        <w:autoSpaceDN w:val="0"/>
        <w:ind w:firstLine="152"/>
        <w:jc w:val="right"/>
        <w:rPr>
          <w:rFonts w:ascii="宋体" w:hAnsi="宋体" w:cs="仿宋"/>
          <w:kern w:val="0"/>
          <w:sz w:val="24"/>
          <w:lang w:val="zh-CN" w:bidi="zh-CN"/>
        </w:rPr>
      </w:pPr>
      <w:r w:rsidRPr="003E6FD6">
        <w:rPr>
          <w:rFonts w:ascii="宋体" w:hAnsi="宋体" w:cs="仿宋" w:hint="eastAsia"/>
          <w:kern w:val="0"/>
          <w:sz w:val="24"/>
          <w:lang w:val="zh-CN" w:bidi="zh-CN"/>
        </w:rPr>
        <w:t xml:space="preserve">             企业名称（盖章）：</w:t>
      </w:r>
    </w:p>
    <w:p w:rsidR="003E6FD6" w:rsidRPr="003E6FD6" w:rsidRDefault="003E6FD6" w:rsidP="003E6FD6">
      <w:pPr>
        <w:autoSpaceDE w:val="0"/>
        <w:autoSpaceDN w:val="0"/>
        <w:ind w:firstLine="426"/>
        <w:jc w:val="right"/>
        <w:rPr>
          <w:rFonts w:ascii="宋体" w:hAnsi="宋体" w:cs="仿宋"/>
          <w:kern w:val="0"/>
          <w:sz w:val="24"/>
          <w:lang w:val="zh-CN" w:bidi="zh-CN"/>
        </w:rPr>
      </w:pPr>
      <w:r w:rsidRPr="003E6FD6">
        <w:rPr>
          <w:rFonts w:ascii="宋体" w:hAnsi="宋体" w:cs="仿宋" w:hint="eastAsia"/>
          <w:kern w:val="0"/>
          <w:sz w:val="24"/>
          <w:lang w:val="zh-CN" w:bidi="zh-CN"/>
        </w:rPr>
        <w:t>日           期：</w:t>
      </w:r>
    </w:p>
    <w:p w:rsidR="003E6FD6" w:rsidRPr="003E6FD6" w:rsidRDefault="003E6FD6" w:rsidP="003E6FD6">
      <w:pPr>
        <w:autoSpaceDE w:val="0"/>
        <w:autoSpaceDN w:val="0"/>
        <w:ind w:firstLineChars="177" w:firstLine="426"/>
        <w:jc w:val="left"/>
        <w:rPr>
          <w:rFonts w:ascii="宋体" w:hAnsi="宋体" w:cs="仿宋"/>
          <w:b/>
          <w:sz w:val="24"/>
          <w:lang w:val="zh-CN" w:bidi="zh-CN"/>
        </w:rPr>
      </w:pPr>
    </w:p>
    <w:p w:rsidR="003E6FD6" w:rsidRPr="003E6FD6" w:rsidRDefault="003E6FD6" w:rsidP="003E6FD6">
      <w:pPr>
        <w:autoSpaceDE w:val="0"/>
        <w:autoSpaceDN w:val="0"/>
        <w:ind w:firstLineChars="177" w:firstLine="426"/>
        <w:jc w:val="left"/>
        <w:rPr>
          <w:rFonts w:ascii="宋体" w:hAnsi="宋体" w:cs="仿宋"/>
          <w:b/>
          <w:sz w:val="24"/>
          <w:lang w:val="zh-CN" w:bidi="zh-CN"/>
        </w:rPr>
      </w:pPr>
      <w:r w:rsidRPr="003E6FD6">
        <w:rPr>
          <w:rFonts w:ascii="宋体" w:hAnsi="宋体" w:cs="仿宋" w:hint="eastAsia"/>
          <w:b/>
          <w:sz w:val="24"/>
          <w:lang w:val="zh-CN" w:bidi="zh-CN"/>
        </w:rPr>
        <w:t>注：</w:t>
      </w:r>
    </w:p>
    <w:p w:rsidR="003E6FD6" w:rsidRPr="003E6FD6" w:rsidRDefault="003E6FD6" w:rsidP="003E6FD6">
      <w:pPr>
        <w:autoSpaceDE w:val="0"/>
        <w:autoSpaceDN w:val="0"/>
        <w:ind w:firstLineChars="177" w:firstLine="426"/>
        <w:jc w:val="left"/>
        <w:rPr>
          <w:rFonts w:ascii="宋体" w:hAnsi="宋体" w:cs="仿宋"/>
          <w:b/>
          <w:sz w:val="24"/>
          <w:lang w:val="zh-CN" w:bidi="zh-CN"/>
        </w:rPr>
      </w:pPr>
      <w:r w:rsidRPr="003E6FD6">
        <w:rPr>
          <w:rFonts w:ascii="宋体" w:hAnsi="宋体" w:cs="仿宋" w:hint="eastAsia"/>
          <w:b/>
          <w:sz w:val="24"/>
          <w:lang w:val="zh-CN" w:bidi="zh-CN"/>
        </w:rPr>
        <w:t>(1)不符合上述情形的供应商无须提供上述声明函件。</w:t>
      </w:r>
    </w:p>
    <w:p w:rsidR="003E6FD6" w:rsidRPr="003E6FD6" w:rsidRDefault="003E6FD6" w:rsidP="003E6FD6">
      <w:pPr>
        <w:autoSpaceDE w:val="0"/>
        <w:autoSpaceDN w:val="0"/>
        <w:ind w:firstLineChars="177" w:firstLine="426"/>
        <w:jc w:val="left"/>
        <w:rPr>
          <w:rFonts w:ascii="宋体" w:hAnsi="宋体" w:cs="仿宋"/>
          <w:b/>
          <w:sz w:val="24"/>
          <w:lang w:val="zh-CN" w:bidi="zh-CN"/>
        </w:rPr>
      </w:pPr>
      <w:r w:rsidRPr="003E6FD6">
        <w:rPr>
          <w:rFonts w:ascii="宋体" w:hAnsi="宋体" w:cs="仿宋" w:hint="eastAsia"/>
          <w:b/>
          <w:sz w:val="24"/>
          <w:lang w:val="zh-CN" w:bidi="zh-CN"/>
        </w:rPr>
        <w:t>(2)提供市监狱管理局、市教育矫治局出具的监狱企业的证明文件。</w:t>
      </w:r>
    </w:p>
    <w:p w:rsidR="003E6FD6" w:rsidRPr="003E6FD6" w:rsidRDefault="003E6FD6" w:rsidP="003E6FD6">
      <w:pPr>
        <w:autoSpaceDE w:val="0"/>
        <w:autoSpaceDN w:val="0"/>
        <w:ind w:firstLineChars="177" w:firstLine="426"/>
        <w:jc w:val="left"/>
        <w:rPr>
          <w:rFonts w:ascii="宋体" w:hAnsi="宋体" w:cs="仿宋"/>
          <w:b/>
          <w:sz w:val="24"/>
          <w:lang w:val="zh-CN" w:bidi="zh-CN"/>
        </w:rPr>
      </w:pPr>
      <w:r w:rsidRPr="003E6FD6">
        <w:rPr>
          <w:rFonts w:ascii="宋体" w:hAnsi="宋体" w:cs="仿宋" w:hint="eastAsia"/>
          <w:b/>
          <w:sz w:val="24"/>
          <w:lang w:val="zh-CN" w:bidi="zh-CN"/>
        </w:rPr>
        <w:t>(3)在政府采购活动中，监狱、戒毒企业视同小型、微型企业，享受预留份额、评审中价格扣除等政府采购促进中小企业发展的相关政策。向监狱、戒毒企业采购的金额，计入面向中小企业采购的统计数据。</w:t>
      </w:r>
    </w:p>
    <w:p w:rsidR="003E6FD6" w:rsidRPr="003E6FD6" w:rsidRDefault="003E6FD6" w:rsidP="003E6FD6">
      <w:pPr>
        <w:autoSpaceDE w:val="0"/>
        <w:autoSpaceDN w:val="0"/>
        <w:ind w:firstLineChars="201" w:firstLine="444"/>
        <w:jc w:val="left"/>
        <w:rPr>
          <w:rFonts w:ascii="仿宋" w:eastAsia="仿宋" w:hAnsi="仿宋" w:cs="仿宋"/>
          <w:b/>
          <w:kern w:val="0"/>
          <w:sz w:val="22"/>
          <w:szCs w:val="21"/>
          <w:lang w:val="zh-CN" w:bidi="zh-CN"/>
        </w:rPr>
      </w:pPr>
    </w:p>
    <w:p w:rsidR="003E6FD6" w:rsidRPr="003E6FD6" w:rsidRDefault="003E6FD6" w:rsidP="003E6FD6">
      <w:pPr>
        <w:autoSpaceDE w:val="0"/>
        <w:autoSpaceDN w:val="0"/>
        <w:jc w:val="center"/>
        <w:rPr>
          <w:rFonts w:ascii="仿宋" w:eastAsia="仿宋" w:hAnsi="仿宋" w:cs="仿宋"/>
          <w:kern w:val="0"/>
          <w:sz w:val="22"/>
          <w:szCs w:val="21"/>
          <w:lang w:val="zh-CN" w:bidi="zh-CN"/>
        </w:rPr>
      </w:pPr>
    </w:p>
    <w:p w:rsidR="003E6FD6" w:rsidRPr="003E6FD6" w:rsidRDefault="003E6FD6" w:rsidP="003E6FD6">
      <w:pPr>
        <w:autoSpaceDE w:val="0"/>
        <w:autoSpaceDN w:val="0"/>
        <w:ind w:firstLineChars="150" w:firstLine="330"/>
        <w:jc w:val="left"/>
        <w:rPr>
          <w:rFonts w:ascii="仿宋" w:eastAsia="仿宋" w:hAnsi="仿宋" w:cs="仿宋"/>
          <w:kern w:val="0"/>
          <w:sz w:val="22"/>
          <w:szCs w:val="21"/>
          <w:lang w:val="zh-CN" w:bidi="zh-CN"/>
        </w:rPr>
        <w:sectPr w:rsidR="003E6FD6" w:rsidRPr="003E6FD6">
          <w:pgSz w:w="11907" w:h="16840"/>
          <w:pgMar w:top="1440" w:right="1080" w:bottom="1440" w:left="1080" w:header="851" w:footer="851" w:gutter="0"/>
          <w:cols w:space="720"/>
          <w:docGrid w:type="lines" w:linePitch="462"/>
        </w:sectPr>
      </w:pPr>
    </w:p>
    <w:p w:rsidR="003E6FD6" w:rsidRPr="003E6FD6" w:rsidRDefault="003E6FD6" w:rsidP="003E6FD6">
      <w:pPr>
        <w:autoSpaceDE w:val="0"/>
        <w:autoSpaceDN w:val="0"/>
        <w:jc w:val="center"/>
        <w:rPr>
          <w:rFonts w:asciiTheme="minorEastAsia" w:eastAsiaTheme="minorEastAsia" w:hAnsiTheme="minorEastAsia" w:cs="仿宋"/>
          <w:b/>
          <w:kern w:val="0"/>
          <w:sz w:val="24"/>
          <w:lang w:val="zh-CN" w:bidi="zh-CN"/>
        </w:rPr>
      </w:pPr>
      <w:bookmarkStart w:id="48" w:name="_Toc503336057"/>
      <w:r w:rsidRPr="003E6FD6">
        <w:rPr>
          <w:rFonts w:asciiTheme="minorEastAsia" w:eastAsiaTheme="minorEastAsia" w:hAnsiTheme="minorEastAsia" w:cs="仿宋" w:hint="eastAsia"/>
          <w:b/>
          <w:kern w:val="0"/>
          <w:sz w:val="24"/>
          <w:lang w:val="zh-CN" w:bidi="zh-CN"/>
        </w:rPr>
        <w:lastRenderedPageBreak/>
        <w:t>残疾人福利性单位声明函</w:t>
      </w:r>
      <w:bookmarkEnd w:id="48"/>
    </w:p>
    <w:p w:rsidR="003E6FD6" w:rsidRPr="003E6FD6" w:rsidRDefault="003E6FD6" w:rsidP="003E6FD6">
      <w:pPr>
        <w:autoSpaceDE w:val="0"/>
        <w:autoSpaceDN w:val="0"/>
        <w:jc w:val="center"/>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（如为残疾人福利性单位，须提供声明函）</w:t>
      </w:r>
    </w:p>
    <w:p w:rsidR="003E6FD6" w:rsidRPr="003E6FD6" w:rsidRDefault="003E6FD6" w:rsidP="003E6FD6">
      <w:pPr>
        <w:autoSpaceDE w:val="0"/>
        <w:autoSpaceDN w:val="0"/>
        <w:jc w:val="center"/>
        <w:rPr>
          <w:rFonts w:asciiTheme="minorEastAsia" w:eastAsiaTheme="minorEastAsia" w:hAnsiTheme="minorEastAsia" w:cs="仿宋"/>
          <w:kern w:val="0"/>
          <w:sz w:val="24"/>
          <w:lang w:val="zh-CN" w:bidi="zh-CN"/>
        </w:rPr>
      </w:pPr>
    </w:p>
    <w:p w:rsidR="003E6FD6" w:rsidRPr="003E6FD6" w:rsidRDefault="003E6FD6" w:rsidP="003E6FD6">
      <w:pPr>
        <w:autoSpaceDE w:val="0"/>
        <w:autoSpaceDN w:val="0"/>
        <w:ind w:firstLineChars="177" w:firstLine="425"/>
        <w:jc w:val="left"/>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本单位郑重声明，根据《财政部 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E6FD6" w:rsidRPr="003E6FD6" w:rsidRDefault="003E6FD6" w:rsidP="003E6FD6">
      <w:pPr>
        <w:autoSpaceDE w:val="0"/>
        <w:autoSpaceDN w:val="0"/>
        <w:ind w:firstLineChars="177" w:firstLine="425"/>
        <w:jc w:val="left"/>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本单位对上述声明的真实性负责。如有虚假，将依法承担相应责任。</w:t>
      </w:r>
    </w:p>
    <w:p w:rsidR="003E6FD6" w:rsidRPr="003E6FD6" w:rsidRDefault="003E6FD6" w:rsidP="003E6FD6">
      <w:pPr>
        <w:autoSpaceDE w:val="0"/>
        <w:autoSpaceDN w:val="0"/>
        <w:jc w:val="center"/>
        <w:rPr>
          <w:rFonts w:asciiTheme="minorEastAsia" w:eastAsiaTheme="minorEastAsia" w:hAnsiTheme="minorEastAsia" w:cs="仿宋"/>
          <w:kern w:val="0"/>
          <w:sz w:val="24"/>
          <w:lang w:val="zh-CN" w:bidi="zh-CN"/>
        </w:rPr>
      </w:pPr>
    </w:p>
    <w:p w:rsidR="003E6FD6" w:rsidRPr="003E6FD6" w:rsidRDefault="003E6FD6" w:rsidP="003E6FD6">
      <w:pPr>
        <w:autoSpaceDE w:val="0"/>
        <w:autoSpaceDN w:val="0"/>
        <w:jc w:val="center"/>
        <w:rPr>
          <w:rFonts w:asciiTheme="minorEastAsia" w:eastAsiaTheme="minorEastAsia" w:hAnsiTheme="minorEastAsia" w:cs="仿宋"/>
          <w:kern w:val="0"/>
          <w:sz w:val="24"/>
          <w:lang w:val="zh-CN" w:bidi="zh-CN"/>
        </w:rPr>
      </w:pPr>
    </w:p>
    <w:p w:rsidR="003E6FD6" w:rsidRPr="003E6FD6" w:rsidRDefault="003E6FD6" w:rsidP="003E6FD6">
      <w:pPr>
        <w:autoSpaceDE w:val="0"/>
        <w:autoSpaceDN w:val="0"/>
        <w:jc w:val="center"/>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 xml:space="preserve">         单位名称（盖章）：</w:t>
      </w:r>
    </w:p>
    <w:p w:rsidR="003E6FD6" w:rsidRPr="003E6FD6" w:rsidRDefault="003E6FD6" w:rsidP="003E6FD6">
      <w:pPr>
        <w:autoSpaceDE w:val="0"/>
        <w:autoSpaceDN w:val="0"/>
        <w:ind w:firstLineChars="150" w:firstLine="360"/>
        <w:jc w:val="left"/>
        <w:rPr>
          <w:rFonts w:asciiTheme="minorEastAsia" w:eastAsiaTheme="minorEastAsia" w:hAnsiTheme="minorEastAsia" w:cs="仿宋"/>
          <w:kern w:val="0"/>
          <w:sz w:val="24"/>
          <w:lang w:val="zh-CN" w:bidi="zh-CN"/>
        </w:rPr>
      </w:pPr>
      <w:r w:rsidRPr="003E6FD6">
        <w:rPr>
          <w:rFonts w:asciiTheme="minorEastAsia" w:eastAsiaTheme="minorEastAsia" w:hAnsiTheme="minorEastAsia" w:cs="仿宋" w:hint="eastAsia"/>
          <w:kern w:val="0"/>
          <w:sz w:val="24"/>
          <w:lang w:val="zh-CN" w:bidi="zh-CN"/>
        </w:rPr>
        <w:t xml:space="preserve">                                    日  期：</w:t>
      </w:r>
    </w:p>
    <w:p w:rsidR="003E6FD6" w:rsidRPr="003E6FD6" w:rsidRDefault="003E6FD6" w:rsidP="003E6FD6">
      <w:pPr>
        <w:autoSpaceDE w:val="0"/>
        <w:autoSpaceDN w:val="0"/>
        <w:ind w:firstLineChars="150" w:firstLine="360"/>
        <w:jc w:val="left"/>
        <w:rPr>
          <w:rFonts w:asciiTheme="minorEastAsia" w:eastAsiaTheme="minorEastAsia" w:hAnsiTheme="minorEastAsia" w:cs="仿宋"/>
          <w:kern w:val="0"/>
          <w:sz w:val="24"/>
          <w:lang w:val="zh-CN" w:bidi="zh-CN"/>
        </w:rPr>
      </w:pPr>
    </w:p>
    <w:p w:rsidR="003E6FD6" w:rsidRPr="003E6FD6" w:rsidRDefault="003E6FD6" w:rsidP="003E6FD6">
      <w:pPr>
        <w:autoSpaceDE w:val="0"/>
        <w:autoSpaceDN w:val="0"/>
        <w:ind w:firstLineChars="150" w:firstLine="360"/>
        <w:jc w:val="left"/>
        <w:rPr>
          <w:rFonts w:asciiTheme="minorEastAsia" w:eastAsiaTheme="minorEastAsia" w:hAnsiTheme="minorEastAsia" w:cs="仿宋"/>
          <w:kern w:val="0"/>
          <w:sz w:val="24"/>
          <w:lang w:val="zh-CN" w:bidi="zh-CN"/>
        </w:rPr>
      </w:pPr>
    </w:p>
    <w:p w:rsidR="003E6FD6" w:rsidRPr="003E6FD6" w:rsidRDefault="003E6FD6" w:rsidP="003E6FD6">
      <w:pPr>
        <w:rPr>
          <w:rFonts w:asciiTheme="minorEastAsia" w:eastAsiaTheme="minorEastAsia" w:hAnsiTheme="minorEastAsia"/>
          <w:bCs/>
          <w:kern w:val="0"/>
          <w:sz w:val="24"/>
        </w:rPr>
      </w:pPr>
      <w:r w:rsidRPr="003E6FD6">
        <w:rPr>
          <w:rFonts w:asciiTheme="minorEastAsia" w:eastAsiaTheme="minorEastAsia" w:hAnsiTheme="minorEastAsia" w:cs="仿宋" w:hint="eastAsia"/>
          <w:b/>
          <w:sz w:val="24"/>
          <w:lang w:val="zh-CN" w:bidi="zh-CN"/>
        </w:rPr>
        <w:t>注：不符合上述情形的供应商无须提供上述声明函件。</w:t>
      </w:r>
    </w:p>
    <w:p w:rsidR="002B0489" w:rsidRDefault="002B0489">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3E6FD6" w:rsidRDefault="003E6FD6">
      <w:pPr>
        <w:rPr>
          <w:rFonts w:eastAsia="黑体"/>
          <w:bCs/>
          <w:kern w:val="0"/>
          <w:sz w:val="36"/>
          <w:szCs w:val="36"/>
        </w:rPr>
      </w:pPr>
    </w:p>
    <w:p w:rsidR="002B0489" w:rsidRDefault="004B3881">
      <w:pPr>
        <w:rPr>
          <w:rFonts w:eastAsia="黑体"/>
          <w:bCs/>
          <w:kern w:val="0"/>
          <w:sz w:val="36"/>
          <w:szCs w:val="36"/>
        </w:rPr>
      </w:pPr>
      <w:r>
        <w:rPr>
          <w:rFonts w:eastAsia="黑体" w:hint="eastAsia"/>
          <w:bCs/>
          <w:kern w:val="0"/>
          <w:sz w:val="36"/>
          <w:szCs w:val="36"/>
        </w:rPr>
        <w:lastRenderedPageBreak/>
        <w:t>二、技术部分</w:t>
      </w:r>
    </w:p>
    <w:p w:rsidR="002B0489" w:rsidRDefault="004B3881">
      <w:pPr>
        <w:jc w:val="center"/>
        <w:rPr>
          <w:b/>
          <w:sz w:val="28"/>
          <w:szCs w:val="28"/>
        </w:rPr>
      </w:pPr>
      <w:r>
        <w:rPr>
          <w:rFonts w:eastAsia="黑体" w:hint="eastAsia"/>
          <w:bCs/>
          <w:sz w:val="32"/>
          <w:szCs w:val="32"/>
        </w:rPr>
        <w:t>（一）</w:t>
      </w:r>
      <w:r>
        <w:rPr>
          <w:b/>
          <w:sz w:val="32"/>
          <w:szCs w:val="32"/>
        </w:rPr>
        <w:t>主要人员配备</w:t>
      </w:r>
    </w:p>
    <w:p w:rsidR="002B0489" w:rsidRDefault="004B3881">
      <w:pPr>
        <w:tabs>
          <w:tab w:val="center" w:pos="4629"/>
        </w:tabs>
        <w:spacing w:before="240" w:after="480"/>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1、负责人简历</w:t>
      </w:r>
    </w:p>
    <w:tbl>
      <w:tblPr>
        <w:tblW w:w="10050" w:type="dxa"/>
        <w:jc w:val="center"/>
        <w:tblLayout w:type="fixed"/>
        <w:tblLook w:val="04A0" w:firstRow="1" w:lastRow="0" w:firstColumn="1" w:lastColumn="0" w:noHBand="0" w:noVBand="1"/>
      </w:tblPr>
      <w:tblGrid>
        <w:gridCol w:w="1260"/>
        <w:gridCol w:w="1303"/>
        <w:gridCol w:w="1428"/>
        <w:gridCol w:w="1113"/>
        <w:gridCol w:w="800"/>
        <w:gridCol w:w="787"/>
        <w:gridCol w:w="577"/>
        <w:gridCol w:w="2782"/>
      </w:tblGrid>
      <w:tr w:rsidR="002B0489">
        <w:trPr>
          <w:cantSplit/>
          <w:trHeight w:val="830"/>
          <w:jc w:val="center"/>
        </w:trPr>
        <w:tc>
          <w:tcPr>
            <w:tcW w:w="1260" w:type="dxa"/>
            <w:tcBorders>
              <w:top w:val="single" w:sz="4" w:space="0" w:color="000000"/>
              <w:left w:val="single" w:sz="4" w:space="0" w:color="000000"/>
              <w:bottom w:val="single" w:sz="4" w:space="0" w:color="000000"/>
              <w:right w:val="nil"/>
            </w:tcBorders>
            <w:vAlign w:val="center"/>
          </w:tcPr>
          <w:p w:rsidR="002B0489" w:rsidRDefault="004B3881">
            <w:pPr>
              <w:spacing w:line="360" w:lineRule="auto"/>
              <w:jc w:val="center"/>
              <w:rPr>
                <w:b/>
                <w:bCs/>
                <w:sz w:val="24"/>
              </w:rPr>
            </w:pPr>
            <w:r>
              <w:rPr>
                <w:b/>
                <w:bCs/>
                <w:sz w:val="24"/>
              </w:rPr>
              <w:t>姓</w:t>
            </w:r>
            <w:r>
              <w:rPr>
                <w:b/>
                <w:bCs/>
                <w:sz w:val="24"/>
              </w:rPr>
              <w:t xml:space="preserve">  </w:t>
            </w:r>
            <w:r>
              <w:rPr>
                <w:b/>
                <w:bCs/>
                <w:sz w:val="24"/>
              </w:rPr>
              <w:t>名</w:t>
            </w:r>
          </w:p>
        </w:tc>
        <w:tc>
          <w:tcPr>
            <w:tcW w:w="1303" w:type="dxa"/>
            <w:tcBorders>
              <w:top w:val="single" w:sz="4" w:space="0" w:color="000000"/>
              <w:left w:val="single" w:sz="4" w:space="0" w:color="000000"/>
              <w:bottom w:val="single" w:sz="4" w:space="0" w:color="000000"/>
              <w:right w:val="nil"/>
            </w:tcBorders>
            <w:vAlign w:val="center"/>
          </w:tcPr>
          <w:p w:rsidR="002B0489" w:rsidRDefault="002B0489">
            <w:pPr>
              <w:spacing w:line="360" w:lineRule="auto"/>
              <w:jc w:val="center"/>
              <w:rPr>
                <w:sz w:val="24"/>
              </w:rPr>
            </w:pPr>
          </w:p>
        </w:tc>
        <w:tc>
          <w:tcPr>
            <w:tcW w:w="1428" w:type="dxa"/>
            <w:tcBorders>
              <w:top w:val="single" w:sz="4" w:space="0" w:color="000000"/>
              <w:left w:val="single" w:sz="4" w:space="0" w:color="000000"/>
              <w:bottom w:val="single" w:sz="4" w:space="0" w:color="000000"/>
              <w:right w:val="nil"/>
            </w:tcBorders>
            <w:vAlign w:val="center"/>
          </w:tcPr>
          <w:p w:rsidR="002B0489" w:rsidRDefault="004B3881">
            <w:pPr>
              <w:spacing w:line="360" w:lineRule="auto"/>
              <w:jc w:val="center"/>
              <w:rPr>
                <w:b/>
                <w:bCs/>
                <w:sz w:val="24"/>
              </w:rPr>
            </w:pPr>
            <w:r>
              <w:rPr>
                <w:b/>
                <w:bCs/>
                <w:sz w:val="24"/>
              </w:rPr>
              <w:t>性</w:t>
            </w:r>
            <w:r>
              <w:rPr>
                <w:b/>
                <w:bCs/>
                <w:sz w:val="24"/>
              </w:rPr>
              <w:t xml:space="preserve">  </w:t>
            </w:r>
            <w:r>
              <w:rPr>
                <w:b/>
                <w:bCs/>
                <w:sz w:val="24"/>
              </w:rPr>
              <w:t>别</w:t>
            </w:r>
          </w:p>
        </w:tc>
        <w:tc>
          <w:tcPr>
            <w:tcW w:w="1113" w:type="dxa"/>
            <w:tcBorders>
              <w:top w:val="single" w:sz="4" w:space="0" w:color="000000"/>
              <w:left w:val="single" w:sz="4" w:space="0" w:color="000000"/>
              <w:bottom w:val="single" w:sz="4" w:space="0" w:color="000000"/>
              <w:right w:val="nil"/>
            </w:tcBorders>
            <w:vAlign w:val="center"/>
          </w:tcPr>
          <w:p w:rsidR="002B0489" w:rsidRDefault="002B0489">
            <w:pPr>
              <w:spacing w:line="360" w:lineRule="auto"/>
              <w:jc w:val="center"/>
              <w:rPr>
                <w:sz w:val="24"/>
              </w:rPr>
            </w:pPr>
          </w:p>
        </w:tc>
        <w:tc>
          <w:tcPr>
            <w:tcW w:w="1587" w:type="dxa"/>
            <w:gridSpan w:val="2"/>
            <w:tcBorders>
              <w:top w:val="single" w:sz="4" w:space="0" w:color="000000"/>
              <w:left w:val="single" w:sz="4" w:space="0" w:color="000000"/>
              <w:bottom w:val="single" w:sz="4" w:space="0" w:color="000000"/>
              <w:right w:val="nil"/>
            </w:tcBorders>
            <w:vAlign w:val="center"/>
          </w:tcPr>
          <w:p w:rsidR="002B0489" w:rsidRDefault="004B3881">
            <w:pPr>
              <w:spacing w:line="360" w:lineRule="auto"/>
              <w:jc w:val="center"/>
              <w:rPr>
                <w:b/>
                <w:bCs/>
                <w:sz w:val="24"/>
              </w:rPr>
            </w:pPr>
            <w:r>
              <w:rPr>
                <w:b/>
                <w:bCs/>
                <w:sz w:val="24"/>
              </w:rPr>
              <w:t>出生年月</w:t>
            </w:r>
          </w:p>
        </w:tc>
        <w:tc>
          <w:tcPr>
            <w:tcW w:w="3359" w:type="dxa"/>
            <w:gridSpan w:val="2"/>
            <w:tcBorders>
              <w:top w:val="single" w:sz="4" w:space="0" w:color="000000"/>
              <w:left w:val="single" w:sz="4" w:space="0" w:color="000000"/>
              <w:bottom w:val="single" w:sz="4" w:space="0" w:color="000000"/>
              <w:right w:val="single" w:sz="4" w:space="0" w:color="000000"/>
            </w:tcBorders>
            <w:vAlign w:val="center"/>
          </w:tcPr>
          <w:p w:rsidR="002B0489" w:rsidRDefault="002B0489">
            <w:pPr>
              <w:spacing w:line="360" w:lineRule="auto"/>
              <w:jc w:val="center"/>
              <w:rPr>
                <w:sz w:val="24"/>
              </w:rPr>
            </w:pPr>
          </w:p>
        </w:tc>
      </w:tr>
      <w:tr w:rsidR="002B0489">
        <w:trPr>
          <w:cantSplit/>
          <w:trHeight w:val="894"/>
          <w:jc w:val="center"/>
        </w:trPr>
        <w:tc>
          <w:tcPr>
            <w:tcW w:w="1260" w:type="dxa"/>
            <w:tcBorders>
              <w:top w:val="nil"/>
              <w:left w:val="single" w:sz="4" w:space="0" w:color="000000"/>
              <w:bottom w:val="single" w:sz="4" w:space="0" w:color="000000"/>
              <w:right w:val="nil"/>
            </w:tcBorders>
            <w:vAlign w:val="center"/>
          </w:tcPr>
          <w:p w:rsidR="002B0489" w:rsidRDefault="004B3881">
            <w:pPr>
              <w:spacing w:line="360" w:lineRule="auto"/>
              <w:jc w:val="center"/>
              <w:rPr>
                <w:b/>
                <w:bCs/>
                <w:sz w:val="24"/>
              </w:rPr>
            </w:pPr>
            <w:r>
              <w:rPr>
                <w:b/>
                <w:bCs/>
                <w:sz w:val="24"/>
              </w:rPr>
              <w:t>职</w:t>
            </w:r>
            <w:r>
              <w:rPr>
                <w:b/>
                <w:bCs/>
                <w:sz w:val="24"/>
              </w:rPr>
              <w:t xml:space="preserve">  </w:t>
            </w:r>
            <w:r>
              <w:rPr>
                <w:b/>
                <w:bCs/>
                <w:sz w:val="24"/>
              </w:rPr>
              <w:t>务</w:t>
            </w:r>
          </w:p>
        </w:tc>
        <w:tc>
          <w:tcPr>
            <w:tcW w:w="1303" w:type="dxa"/>
            <w:tcBorders>
              <w:top w:val="nil"/>
              <w:left w:val="single" w:sz="4" w:space="0" w:color="000000"/>
              <w:bottom w:val="single" w:sz="4" w:space="0" w:color="000000"/>
              <w:right w:val="nil"/>
            </w:tcBorders>
            <w:vAlign w:val="center"/>
          </w:tcPr>
          <w:p w:rsidR="002B0489" w:rsidRDefault="002B0489">
            <w:pPr>
              <w:spacing w:line="360" w:lineRule="auto"/>
              <w:jc w:val="center"/>
              <w:rPr>
                <w:sz w:val="24"/>
              </w:rPr>
            </w:pPr>
          </w:p>
        </w:tc>
        <w:tc>
          <w:tcPr>
            <w:tcW w:w="1428" w:type="dxa"/>
            <w:tcBorders>
              <w:top w:val="nil"/>
              <w:left w:val="single" w:sz="4" w:space="0" w:color="000000"/>
              <w:bottom w:val="single" w:sz="4" w:space="0" w:color="000000"/>
              <w:right w:val="nil"/>
            </w:tcBorders>
            <w:vAlign w:val="center"/>
          </w:tcPr>
          <w:p w:rsidR="002B0489" w:rsidRDefault="004B3881">
            <w:pPr>
              <w:spacing w:line="360" w:lineRule="auto"/>
              <w:jc w:val="center"/>
              <w:rPr>
                <w:b/>
                <w:bCs/>
                <w:sz w:val="24"/>
              </w:rPr>
            </w:pPr>
            <w:r>
              <w:rPr>
                <w:b/>
                <w:bCs/>
                <w:sz w:val="24"/>
              </w:rPr>
              <w:t>职业资格</w:t>
            </w:r>
            <w:r>
              <w:rPr>
                <w:b/>
                <w:bCs/>
                <w:sz w:val="24"/>
              </w:rPr>
              <w:t xml:space="preserve">         </w:t>
            </w:r>
          </w:p>
        </w:tc>
        <w:tc>
          <w:tcPr>
            <w:tcW w:w="1113" w:type="dxa"/>
            <w:tcBorders>
              <w:top w:val="nil"/>
              <w:left w:val="single" w:sz="4" w:space="0" w:color="000000"/>
              <w:bottom w:val="single" w:sz="4" w:space="0" w:color="000000"/>
              <w:right w:val="nil"/>
            </w:tcBorders>
            <w:vAlign w:val="center"/>
          </w:tcPr>
          <w:p w:rsidR="002B0489" w:rsidRDefault="002B0489">
            <w:pPr>
              <w:spacing w:line="360" w:lineRule="auto"/>
              <w:jc w:val="center"/>
              <w:rPr>
                <w:sz w:val="24"/>
              </w:rPr>
            </w:pPr>
          </w:p>
        </w:tc>
        <w:tc>
          <w:tcPr>
            <w:tcW w:w="1587" w:type="dxa"/>
            <w:gridSpan w:val="2"/>
            <w:tcBorders>
              <w:top w:val="nil"/>
              <w:left w:val="single" w:sz="4" w:space="0" w:color="000000"/>
              <w:bottom w:val="single" w:sz="4" w:space="0" w:color="000000"/>
              <w:right w:val="nil"/>
            </w:tcBorders>
            <w:vAlign w:val="center"/>
          </w:tcPr>
          <w:p w:rsidR="002B0489" w:rsidRDefault="004B3881">
            <w:pPr>
              <w:spacing w:line="360" w:lineRule="auto"/>
              <w:jc w:val="center"/>
              <w:rPr>
                <w:b/>
                <w:bCs/>
                <w:sz w:val="24"/>
              </w:rPr>
            </w:pPr>
            <w:r>
              <w:rPr>
                <w:b/>
                <w:bCs/>
                <w:sz w:val="24"/>
              </w:rPr>
              <w:t>文化程度</w:t>
            </w:r>
          </w:p>
        </w:tc>
        <w:tc>
          <w:tcPr>
            <w:tcW w:w="3359" w:type="dxa"/>
            <w:gridSpan w:val="2"/>
            <w:tcBorders>
              <w:top w:val="nil"/>
              <w:left w:val="single" w:sz="4" w:space="0" w:color="000000"/>
              <w:bottom w:val="single" w:sz="4" w:space="0" w:color="000000"/>
              <w:right w:val="single" w:sz="4" w:space="0" w:color="000000"/>
            </w:tcBorders>
            <w:vAlign w:val="center"/>
          </w:tcPr>
          <w:p w:rsidR="002B0489" w:rsidRDefault="002B0489">
            <w:pPr>
              <w:spacing w:line="360" w:lineRule="auto"/>
              <w:jc w:val="center"/>
              <w:rPr>
                <w:sz w:val="24"/>
              </w:rPr>
            </w:pPr>
          </w:p>
        </w:tc>
      </w:tr>
      <w:tr w:rsidR="002B0489">
        <w:trPr>
          <w:cantSplit/>
          <w:trHeight w:val="876"/>
          <w:jc w:val="center"/>
        </w:trPr>
        <w:tc>
          <w:tcPr>
            <w:tcW w:w="3991" w:type="dxa"/>
            <w:gridSpan w:val="3"/>
            <w:tcBorders>
              <w:top w:val="nil"/>
              <w:left w:val="single" w:sz="4" w:space="0" w:color="000000"/>
              <w:bottom w:val="single" w:sz="4" w:space="0" w:color="000000"/>
              <w:right w:val="nil"/>
            </w:tcBorders>
            <w:vAlign w:val="center"/>
          </w:tcPr>
          <w:p w:rsidR="002B0489" w:rsidRDefault="004B3881">
            <w:pPr>
              <w:spacing w:line="360" w:lineRule="auto"/>
              <w:jc w:val="center"/>
              <w:rPr>
                <w:b/>
                <w:bCs/>
                <w:sz w:val="24"/>
              </w:rPr>
            </w:pPr>
            <w:r>
              <w:rPr>
                <w:b/>
                <w:bCs/>
                <w:sz w:val="24"/>
              </w:rPr>
              <w:t>何时何校何专业毕业</w:t>
            </w:r>
          </w:p>
        </w:tc>
        <w:tc>
          <w:tcPr>
            <w:tcW w:w="6059" w:type="dxa"/>
            <w:gridSpan w:val="5"/>
            <w:tcBorders>
              <w:top w:val="nil"/>
              <w:left w:val="single" w:sz="4" w:space="0" w:color="000000"/>
              <w:bottom w:val="single" w:sz="4" w:space="0" w:color="000000"/>
              <w:right w:val="single" w:sz="4" w:space="0" w:color="000000"/>
            </w:tcBorders>
            <w:vAlign w:val="center"/>
          </w:tcPr>
          <w:p w:rsidR="002B0489" w:rsidRDefault="002B0489">
            <w:pPr>
              <w:spacing w:line="360" w:lineRule="auto"/>
              <w:rPr>
                <w:sz w:val="24"/>
              </w:rPr>
            </w:pPr>
          </w:p>
        </w:tc>
      </w:tr>
      <w:tr w:rsidR="002B0489">
        <w:trPr>
          <w:cantSplit/>
          <w:trHeight w:val="856"/>
          <w:jc w:val="center"/>
        </w:trPr>
        <w:tc>
          <w:tcPr>
            <w:tcW w:w="3991" w:type="dxa"/>
            <w:gridSpan w:val="3"/>
            <w:tcBorders>
              <w:top w:val="nil"/>
              <w:left w:val="single" w:sz="4" w:space="0" w:color="000000"/>
              <w:bottom w:val="single" w:sz="4" w:space="0" w:color="000000"/>
              <w:right w:val="nil"/>
            </w:tcBorders>
            <w:vAlign w:val="center"/>
          </w:tcPr>
          <w:p w:rsidR="002B0489" w:rsidRDefault="004B3881">
            <w:pPr>
              <w:spacing w:line="360" w:lineRule="auto"/>
              <w:jc w:val="center"/>
              <w:rPr>
                <w:b/>
                <w:bCs/>
                <w:sz w:val="24"/>
              </w:rPr>
            </w:pPr>
            <w:r>
              <w:rPr>
                <w:b/>
                <w:bCs/>
                <w:sz w:val="24"/>
              </w:rPr>
              <w:t>固定电话</w:t>
            </w:r>
          </w:p>
        </w:tc>
        <w:tc>
          <w:tcPr>
            <w:tcW w:w="1913" w:type="dxa"/>
            <w:gridSpan w:val="2"/>
            <w:tcBorders>
              <w:top w:val="nil"/>
              <w:left w:val="single" w:sz="4" w:space="0" w:color="000000"/>
              <w:bottom w:val="single" w:sz="4" w:space="0" w:color="000000"/>
              <w:right w:val="nil"/>
            </w:tcBorders>
            <w:vAlign w:val="center"/>
          </w:tcPr>
          <w:p w:rsidR="002B0489" w:rsidRDefault="002B0489">
            <w:pPr>
              <w:spacing w:line="360" w:lineRule="auto"/>
              <w:jc w:val="center"/>
              <w:rPr>
                <w:sz w:val="24"/>
              </w:rPr>
            </w:pPr>
          </w:p>
        </w:tc>
        <w:tc>
          <w:tcPr>
            <w:tcW w:w="1364" w:type="dxa"/>
            <w:gridSpan w:val="2"/>
            <w:tcBorders>
              <w:top w:val="nil"/>
              <w:left w:val="single" w:sz="4" w:space="0" w:color="000000"/>
              <w:bottom w:val="single" w:sz="4" w:space="0" w:color="000000"/>
              <w:right w:val="nil"/>
            </w:tcBorders>
            <w:vAlign w:val="center"/>
          </w:tcPr>
          <w:p w:rsidR="002B0489" w:rsidRDefault="004B3881">
            <w:pPr>
              <w:spacing w:line="360" w:lineRule="auto"/>
              <w:jc w:val="center"/>
              <w:rPr>
                <w:b/>
                <w:bCs/>
                <w:sz w:val="24"/>
              </w:rPr>
            </w:pPr>
            <w:r>
              <w:rPr>
                <w:b/>
                <w:bCs/>
                <w:sz w:val="24"/>
              </w:rPr>
              <w:t>手机</w:t>
            </w:r>
          </w:p>
        </w:tc>
        <w:tc>
          <w:tcPr>
            <w:tcW w:w="2782" w:type="dxa"/>
            <w:tcBorders>
              <w:top w:val="nil"/>
              <w:left w:val="single" w:sz="4" w:space="0" w:color="000000"/>
              <w:bottom w:val="single" w:sz="4" w:space="0" w:color="000000"/>
              <w:right w:val="single" w:sz="4" w:space="0" w:color="000000"/>
            </w:tcBorders>
            <w:vAlign w:val="center"/>
          </w:tcPr>
          <w:p w:rsidR="002B0489" w:rsidRDefault="002B0489">
            <w:pPr>
              <w:spacing w:line="360" w:lineRule="auto"/>
              <w:jc w:val="center"/>
              <w:rPr>
                <w:sz w:val="24"/>
              </w:rPr>
            </w:pPr>
          </w:p>
        </w:tc>
      </w:tr>
      <w:tr w:rsidR="002B0489">
        <w:trPr>
          <w:cantSplit/>
          <w:trHeight w:val="845"/>
          <w:jc w:val="center"/>
        </w:trPr>
        <w:tc>
          <w:tcPr>
            <w:tcW w:w="1260" w:type="dxa"/>
            <w:vMerge w:val="restart"/>
            <w:tcBorders>
              <w:top w:val="single" w:sz="4" w:space="0" w:color="auto"/>
              <w:left w:val="single" w:sz="4" w:space="0" w:color="auto"/>
              <w:right w:val="single" w:sz="4" w:space="0" w:color="auto"/>
            </w:tcBorders>
            <w:vAlign w:val="center"/>
          </w:tcPr>
          <w:p w:rsidR="002B0489" w:rsidRDefault="004B3881">
            <w:pPr>
              <w:spacing w:line="360" w:lineRule="auto"/>
              <w:jc w:val="center"/>
              <w:rPr>
                <w:b/>
                <w:bCs/>
                <w:sz w:val="24"/>
              </w:rPr>
            </w:pPr>
            <w:r>
              <w:rPr>
                <w:b/>
                <w:bCs/>
                <w:sz w:val="24"/>
              </w:rPr>
              <w:t>主</w:t>
            </w:r>
          </w:p>
          <w:p w:rsidR="002B0489" w:rsidRDefault="004B3881">
            <w:pPr>
              <w:spacing w:line="360" w:lineRule="auto"/>
              <w:jc w:val="center"/>
              <w:rPr>
                <w:b/>
                <w:bCs/>
                <w:sz w:val="24"/>
              </w:rPr>
            </w:pPr>
            <w:r>
              <w:rPr>
                <w:b/>
                <w:bCs/>
                <w:sz w:val="24"/>
              </w:rPr>
              <w:t>要</w:t>
            </w:r>
          </w:p>
          <w:p w:rsidR="002B0489" w:rsidRDefault="004B3881">
            <w:pPr>
              <w:spacing w:line="360" w:lineRule="auto"/>
              <w:jc w:val="center"/>
              <w:rPr>
                <w:b/>
                <w:bCs/>
                <w:sz w:val="24"/>
              </w:rPr>
            </w:pPr>
            <w:r>
              <w:rPr>
                <w:b/>
                <w:bCs/>
                <w:sz w:val="24"/>
              </w:rPr>
              <w:t>工</w:t>
            </w:r>
          </w:p>
          <w:p w:rsidR="002B0489" w:rsidRDefault="004B3881">
            <w:pPr>
              <w:spacing w:line="360" w:lineRule="auto"/>
              <w:jc w:val="center"/>
              <w:rPr>
                <w:b/>
                <w:bCs/>
                <w:sz w:val="24"/>
              </w:rPr>
            </w:pPr>
            <w:r>
              <w:rPr>
                <w:b/>
                <w:bCs/>
                <w:sz w:val="24"/>
              </w:rPr>
              <w:t>作</w:t>
            </w:r>
          </w:p>
          <w:p w:rsidR="002B0489" w:rsidRDefault="004B3881">
            <w:pPr>
              <w:spacing w:line="360" w:lineRule="auto"/>
              <w:jc w:val="center"/>
              <w:rPr>
                <w:b/>
                <w:bCs/>
                <w:sz w:val="24"/>
              </w:rPr>
            </w:pPr>
            <w:r>
              <w:rPr>
                <w:b/>
                <w:bCs/>
                <w:sz w:val="24"/>
              </w:rPr>
              <w:t>经</w:t>
            </w:r>
          </w:p>
          <w:p w:rsidR="002B0489" w:rsidRDefault="004B3881">
            <w:pPr>
              <w:spacing w:line="360" w:lineRule="auto"/>
              <w:jc w:val="center"/>
              <w:rPr>
                <w:bCs/>
                <w:sz w:val="24"/>
              </w:rPr>
            </w:pPr>
            <w:r>
              <w:rPr>
                <w:b/>
                <w:bCs/>
                <w:sz w:val="24"/>
              </w:rPr>
              <w:t>历</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2B0489" w:rsidRDefault="004B3881">
            <w:pPr>
              <w:spacing w:line="360" w:lineRule="auto"/>
              <w:jc w:val="center"/>
              <w:rPr>
                <w:sz w:val="24"/>
              </w:rPr>
            </w:pPr>
            <w:r>
              <w:rPr>
                <w:bCs/>
                <w:sz w:val="24"/>
              </w:rPr>
              <w:t>何年何月</w:t>
            </w:r>
          </w:p>
        </w:tc>
        <w:tc>
          <w:tcPr>
            <w:tcW w:w="6059" w:type="dxa"/>
            <w:gridSpan w:val="5"/>
            <w:tcBorders>
              <w:top w:val="single" w:sz="4" w:space="0" w:color="auto"/>
              <w:left w:val="single" w:sz="4" w:space="0" w:color="auto"/>
              <w:bottom w:val="single" w:sz="4" w:space="0" w:color="auto"/>
              <w:right w:val="single" w:sz="4" w:space="0" w:color="auto"/>
            </w:tcBorders>
            <w:vAlign w:val="center"/>
          </w:tcPr>
          <w:p w:rsidR="002B0489" w:rsidRDefault="004B3881">
            <w:pPr>
              <w:spacing w:line="360" w:lineRule="auto"/>
              <w:jc w:val="center"/>
              <w:rPr>
                <w:sz w:val="24"/>
              </w:rPr>
            </w:pPr>
            <w:r>
              <w:rPr>
                <w:bCs/>
                <w:sz w:val="24"/>
              </w:rPr>
              <w:t>承担过的类似业绩</w:t>
            </w:r>
            <w:r>
              <w:rPr>
                <w:rFonts w:hint="eastAsia"/>
                <w:bCs/>
                <w:sz w:val="24"/>
              </w:rPr>
              <w:t>（如有）</w:t>
            </w:r>
          </w:p>
        </w:tc>
      </w:tr>
      <w:tr w:rsidR="002B0489">
        <w:trPr>
          <w:cantSplit/>
          <w:trHeight w:val="1015"/>
          <w:jc w:val="center"/>
        </w:trPr>
        <w:tc>
          <w:tcPr>
            <w:tcW w:w="1260" w:type="dxa"/>
            <w:vMerge/>
            <w:tcBorders>
              <w:left w:val="single" w:sz="4" w:space="0" w:color="auto"/>
              <w:right w:val="single" w:sz="4" w:space="0" w:color="auto"/>
            </w:tcBorders>
            <w:vAlign w:val="center"/>
          </w:tcPr>
          <w:p w:rsidR="002B0489" w:rsidRDefault="002B0489">
            <w:pPr>
              <w:widowControl/>
              <w:spacing w:line="360" w:lineRule="auto"/>
              <w:jc w:val="left"/>
              <w:rPr>
                <w:bCs/>
                <w:sz w:val="24"/>
              </w:rPr>
            </w:pP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2B0489" w:rsidRDefault="002B0489">
            <w:pPr>
              <w:spacing w:line="360" w:lineRule="auto"/>
              <w:rPr>
                <w:sz w:val="24"/>
              </w:rPr>
            </w:pPr>
          </w:p>
        </w:tc>
        <w:tc>
          <w:tcPr>
            <w:tcW w:w="6059" w:type="dxa"/>
            <w:gridSpan w:val="5"/>
            <w:tcBorders>
              <w:top w:val="single" w:sz="4" w:space="0" w:color="auto"/>
              <w:left w:val="single" w:sz="4" w:space="0" w:color="auto"/>
              <w:bottom w:val="single" w:sz="4" w:space="0" w:color="auto"/>
              <w:right w:val="single" w:sz="4" w:space="0" w:color="auto"/>
            </w:tcBorders>
            <w:vAlign w:val="center"/>
          </w:tcPr>
          <w:p w:rsidR="002B0489" w:rsidRDefault="002B0489">
            <w:pPr>
              <w:spacing w:line="360" w:lineRule="auto"/>
              <w:rPr>
                <w:sz w:val="24"/>
              </w:rPr>
            </w:pPr>
          </w:p>
        </w:tc>
      </w:tr>
      <w:tr w:rsidR="002B0489">
        <w:trPr>
          <w:cantSplit/>
          <w:trHeight w:val="733"/>
          <w:jc w:val="center"/>
        </w:trPr>
        <w:tc>
          <w:tcPr>
            <w:tcW w:w="1260" w:type="dxa"/>
            <w:vMerge/>
            <w:tcBorders>
              <w:left w:val="single" w:sz="4" w:space="0" w:color="auto"/>
              <w:bottom w:val="single" w:sz="4" w:space="0" w:color="auto"/>
              <w:right w:val="single" w:sz="4" w:space="0" w:color="auto"/>
            </w:tcBorders>
          </w:tcPr>
          <w:p w:rsidR="002B0489" w:rsidRDefault="002B0489">
            <w:pPr>
              <w:widowControl/>
              <w:spacing w:line="360" w:lineRule="auto"/>
              <w:jc w:val="left"/>
              <w:rPr>
                <w:bCs/>
                <w:sz w:val="24"/>
              </w:rPr>
            </w:pP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2B0489" w:rsidRDefault="002B0489">
            <w:pPr>
              <w:spacing w:line="360" w:lineRule="auto"/>
              <w:rPr>
                <w:sz w:val="24"/>
              </w:rPr>
            </w:pPr>
          </w:p>
        </w:tc>
        <w:tc>
          <w:tcPr>
            <w:tcW w:w="6059" w:type="dxa"/>
            <w:gridSpan w:val="5"/>
            <w:tcBorders>
              <w:top w:val="single" w:sz="4" w:space="0" w:color="auto"/>
              <w:left w:val="single" w:sz="4" w:space="0" w:color="auto"/>
              <w:bottom w:val="single" w:sz="4" w:space="0" w:color="auto"/>
              <w:right w:val="single" w:sz="4" w:space="0" w:color="auto"/>
            </w:tcBorders>
            <w:vAlign w:val="center"/>
          </w:tcPr>
          <w:p w:rsidR="002B0489" w:rsidRDefault="002B0489">
            <w:pPr>
              <w:spacing w:line="360" w:lineRule="auto"/>
              <w:rPr>
                <w:sz w:val="24"/>
              </w:rPr>
            </w:pPr>
          </w:p>
        </w:tc>
      </w:tr>
    </w:tbl>
    <w:p w:rsidR="002B0489" w:rsidRDefault="004B3881">
      <w:pPr>
        <w:tabs>
          <w:tab w:val="center" w:pos="4629"/>
        </w:tabs>
        <w:spacing w:before="240" w:after="480" w:line="360" w:lineRule="auto"/>
        <w:jc w:val="left"/>
        <w:rPr>
          <w:b/>
        </w:rPr>
      </w:pPr>
      <w:r>
        <w:rPr>
          <w:b/>
        </w:rPr>
        <w:t>备注：后附身份证、健康证、驾驶证（如有）等复印件。</w:t>
      </w:r>
    </w:p>
    <w:p w:rsidR="002B0489" w:rsidRDefault="002B0489">
      <w:pPr>
        <w:rPr>
          <w:sz w:val="24"/>
        </w:rPr>
      </w:pPr>
    </w:p>
    <w:p w:rsidR="002B0489" w:rsidRDefault="004B3881">
      <w:pPr>
        <w:spacing w:line="500" w:lineRule="exact"/>
        <w:ind w:firstLine="570"/>
        <w:rPr>
          <w:sz w:val="24"/>
        </w:rPr>
      </w:pPr>
      <w:r>
        <w:rPr>
          <w:sz w:val="24"/>
        </w:rPr>
        <w:t>供应商（盖章）：</w:t>
      </w:r>
      <w:r>
        <w:rPr>
          <w:sz w:val="24"/>
          <w:u w:val="single"/>
        </w:rPr>
        <w:t xml:space="preserve">                     </w:t>
      </w:r>
    </w:p>
    <w:p w:rsidR="002B0489" w:rsidRDefault="004B3881">
      <w:pPr>
        <w:spacing w:line="500" w:lineRule="exact"/>
        <w:ind w:firstLine="570"/>
        <w:rPr>
          <w:sz w:val="24"/>
          <w:u w:val="single"/>
        </w:rPr>
      </w:pPr>
      <w:r>
        <w:rPr>
          <w:sz w:val="24"/>
        </w:rPr>
        <w:t>法定代表人或授权代表（签字或盖章）：</w:t>
      </w:r>
      <w:r>
        <w:rPr>
          <w:sz w:val="24"/>
          <w:u w:val="single"/>
        </w:rPr>
        <w:t xml:space="preserve">                     </w:t>
      </w:r>
    </w:p>
    <w:p w:rsidR="002B0489" w:rsidRDefault="004B3881">
      <w:pPr>
        <w:spacing w:line="500" w:lineRule="exact"/>
        <w:ind w:firstLine="570"/>
        <w:rPr>
          <w:sz w:val="24"/>
        </w:rPr>
      </w:pPr>
      <w:r>
        <w:rPr>
          <w:sz w:val="24"/>
        </w:rPr>
        <w:t>日期：</w:t>
      </w:r>
      <w:r>
        <w:rPr>
          <w:sz w:val="24"/>
          <w:u w:val="single"/>
        </w:rPr>
        <w:t xml:space="preserve">     </w:t>
      </w:r>
      <w:r>
        <w:rPr>
          <w:sz w:val="24"/>
        </w:rPr>
        <w:t xml:space="preserve"> </w:t>
      </w:r>
      <w:r>
        <w:rPr>
          <w:sz w:val="24"/>
        </w:rPr>
        <w:t>年</w:t>
      </w:r>
      <w:r>
        <w:rPr>
          <w:sz w:val="24"/>
        </w:rPr>
        <w:t xml:space="preserve"> </w:t>
      </w:r>
      <w:r>
        <w:rPr>
          <w:sz w:val="24"/>
          <w:u w:val="single"/>
        </w:rPr>
        <w:t xml:space="preserve">    </w:t>
      </w:r>
      <w:r>
        <w:rPr>
          <w:sz w:val="24"/>
        </w:rPr>
        <w:t xml:space="preserve"> </w:t>
      </w:r>
      <w:r>
        <w:rPr>
          <w:sz w:val="24"/>
        </w:rPr>
        <w:t>月</w:t>
      </w:r>
      <w:r>
        <w:rPr>
          <w:sz w:val="24"/>
        </w:rPr>
        <w:t xml:space="preserve"> </w:t>
      </w:r>
      <w:r>
        <w:rPr>
          <w:sz w:val="24"/>
          <w:u w:val="single"/>
        </w:rPr>
        <w:t xml:space="preserve">    </w:t>
      </w:r>
      <w:r>
        <w:rPr>
          <w:sz w:val="24"/>
        </w:rPr>
        <w:t xml:space="preserve"> </w:t>
      </w:r>
      <w:r>
        <w:rPr>
          <w:sz w:val="24"/>
        </w:rPr>
        <w:t>日</w:t>
      </w:r>
      <w:r>
        <w:rPr>
          <w:sz w:val="24"/>
        </w:rPr>
        <w:br w:type="page"/>
      </w:r>
    </w:p>
    <w:p w:rsidR="002B0489" w:rsidRDefault="004B3881">
      <w:pPr>
        <w:tabs>
          <w:tab w:val="center" w:pos="4629"/>
        </w:tabs>
        <w:spacing w:before="240" w:after="4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2、拟投入人员一览表</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2011"/>
        <w:gridCol w:w="1617"/>
        <w:gridCol w:w="3594"/>
      </w:tblGrid>
      <w:tr w:rsidR="002B0489">
        <w:trPr>
          <w:trHeight w:val="616"/>
          <w:jc w:val="center"/>
        </w:trPr>
        <w:tc>
          <w:tcPr>
            <w:tcW w:w="1935" w:type="dxa"/>
            <w:vAlign w:val="center"/>
          </w:tcPr>
          <w:p w:rsidR="002B0489" w:rsidRDefault="004B3881">
            <w:pPr>
              <w:pStyle w:val="ad"/>
              <w:spacing w:line="360" w:lineRule="auto"/>
              <w:jc w:val="center"/>
              <w:rPr>
                <w:rFonts w:ascii="Times New Roman" w:hAnsi="Times New Roman" w:cs="Times New Roman"/>
                <w:b/>
                <w:sz w:val="24"/>
                <w:szCs w:val="24"/>
              </w:rPr>
            </w:pPr>
            <w:r>
              <w:rPr>
                <w:rFonts w:ascii="Times New Roman" w:hAnsi="Times New Roman" w:cs="Times New Roman"/>
                <w:b/>
                <w:sz w:val="24"/>
                <w:szCs w:val="24"/>
              </w:rPr>
              <w:t>职</w:t>
            </w:r>
            <w:r>
              <w:rPr>
                <w:rFonts w:ascii="Times New Roman" w:hAnsi="Times New Roman" w:cs="Times New Roman"/>
                <w:b/>
                <w:sz w:val="24"/>
                <w:szCs w:val="24"/>
              </w:rPr>
              <w:t xml:space="preserve">  </w:t>
            </w:r>
            <w:r>
              <w:rPr>
                <w:rFonts w:ascii="Times New Roman" w:hAnsi="Times New Roman" w:cs="Times New Roman"/>
                <w:b/>
                <w:sz w:val="24"/>
                <w:szCs w:val="24"/>
              </w:rPr>
              <w:t>务</w:t>
            </w:r>
          </w:p>
        </w:tc>
        <w:tc>
          <w:tcPr>
            <w:tcW w:w="2011" w:type="dxa"/>
            <w:vAlign w:val="center"/>
          </w:tcPr>
          <w:p w:rsidR="002B0489" w:rsidRDefault="004B3881">
            <w:pPr>
              <w:pStyle w:val="ad"/>
              <w:spacing w:line="360" w:lineRule="auto"/>
              <w:jc w:val="center"/>
              <w:rPr>
                <w:rFonts w:ascii="Times New Roman" w:hAnsi="Times New Roman" w:cs="Times New Roman"/>
                <w:b/>
                <w:sz w:val="24"/>
                <w:szCs w:val="24"/>
              </w:rPr>
            </w:pPr>
            <w:r>
              <w:rPr>
                <w:rFonts w:ascii="Times New Roman" w:hAnsi="Times New Roman" w:cs="Times New Roman"/>
                <w:b/>
                <w:sz w:val="24"/>
                <w:szCs w:val="24"/>
              </w:rPr>
              <w:t>姓</w:t>
            </w:r>
            <w:r>
              <w:rPr>
                <w:rFonts w:ascii="Times New Roman" w:hAnsi="Times New Roman" w:cs="Times New Roman"/>
                <w:b/>
                <w:sz w:val="24"/>
                <w:szCs w:val="24"/>
              </w:rPr>
              <w:t xml:space="preserve"> </w:t>
            </w:r>
            <w:r>
              <w:rPr>
                <w:rFonts w:ascii="Times New Roman" w:hAnsi="Times New Roman" w:cs="Times New Roman"/>
                <w:b/>
                <w:sz w:val="24"/>
                <w:szCs w:val="24"/>
              </w:rPr>
              <w:t>名</w:t>
            </w:r>
          </w:p>
        </w:tc>
        <w:tc>
          <w:tcPr>
            <w:tcW w:w="1617" w:type="dxa"/>
            <w:vAlign w:val="center"/>
          </w:tcPr>
          <w:p w:rsidR="002B0489" w:rsidRDefault="004B3881">
            <w:pPr>
              <w:pStyle w:val="ad"/>
              <w:spacing w:line="360" w:lineRule="auto"/>
              <w:jc w:val="center"/>
              <w:rPr>
                <w:rFonts w:ascii="Times New Roman" w:hAnsi="Times New Roman" w:cs="Times New Roman"/>
                <w:b/>
                <w:sz w:val="24"/>
                <w:szCs w:val="24"/>
              </w:rPr>
            </w:pPr>
            <w:r>
              <w:rPr>
                <w:rFonts w:ascii="Times New Roman" w:hAnsi="Times New Roman" w:cs="Times New Roman"/>
                <w:b/>
                <w:sz w:val="24"/>
                <w:szCs w:val="24"/>
              </w:rPr>
              <w:t>职</w:t>
            </w:r>
            <w:r>
              <w:rPr>
                <w:rFonts w:ascii="Times New Roman" w:hAnsi="Times New Roman" w:cs="Times New Roman"/>
                <w:b/>
                <w:sz w:val="24"/>
                <w:szCs w:val="24"/>
              </w:rPr>
              <w:t xml:space="preserve">  </w:t>
            </w:r>
            <w:r>
              <w:rPr>
                <w:rFonts w:ascii="Times New Roman" w:hAnsi="Times New Roman" w:cs="Times New Roman"/>
                <w:b/>
                <w:sz w:val="24"/>
                <w:szCs w:val="24"/>
              </w:rPr>
              <w:t>务</w:t>
            </w:r>
          </w:p>
        </w:tc>
        <w:tc>
          <w:tcPr>
            <w:tcW w:w="3594" w:type="dxa"/>
            <w:vAlign w:val="center"/>
          </w:tcPr>
          <w:p w:rsidR="002B0489" w:rsidRDefault="004B3881">
            <w:pPr>
              <w:pStyle w:val="ad"/>
              <w:spacing w:line="360" w:lineRule="auto"/>
              <w:jc w:val="center"/>
              <w:rPr>
                <w:rFonts w:ascii="Times New Roman" w:hAnsi="Times New Roman" w:cs="Times New Roman"/>
                <w:b/>
                <w:sz w:val="24"/>
                <w:szCs w:val="24"/>
              </w:rPr>
            </w:pPr>
            <w:r>
              <w:rPr>
                <w:rFonts w:ascii="Times New Roman" w:hAnsi="Times New Roman" w:cs="Times New Roman"/>
                <w:b/>
                <w:sz w:val="24"/>
                <w:szCs w:val="24"/>
              </w:rPr>
              <w:t>工作年限</w:t>
            </w:r>
          </w:p>
        </w:tc>
      </w:tr>
      <w:tr w:rsidR="002B0489">
        <w:trPr>
          <w:trHeight w:val="558"/>
          <w:jc w:val="center"/>
        </w:trPr>
        <w:tc>
          <w:tcPr>
            <w:tcW w:w="1935" w:type="dxa"/>
            <w:vAlign w:val="center"/>
          </w:tcPr>
          <w:p w:rsidR="002B0489" w:rsidRDefault="002B0489">
            <w:pPr>
              <w:pStyle w:val="ad"/>
              <w:spacing w:line="360" w:lineRule="auto"/>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vAlign w:val="center"/>
          </w:tcPr>
          <w:p w:rsidR="002B0489" w:rsidRDefault="002B0489">
            <w:pPr>
              <w:pStyle w:val="ad"/>
              <w:spacing w:line="360" w:lineRule="auto"/>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vAlign w:val="center"/>
          </w:tcPr>
          <w:p w:rsidR="002B0489" w:rsidRDefault="002B0489">
            <w:pPr>
              <w:pStyle w:val="ad"/>
              <w:spacing w:line="360" w:lineRule="auto"/>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tcPr>
          <w:p w:rsidR="002B0489" w:rsidRDefault="002B0489">
            <w:pPr>
              <w:pStyle w:val="ad"/>
              <w:spacing w:line="360" w:lineRule="auto"/>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tcPr>
          <w:p w:rsidR="002B0489" w:rsidRDefault="002B0489">
            <w:pPr>
              <w:pStyle w:val="ad"/>
              <w:spacing w:line="360" w:lineRule="auto"/>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tcPr>
          <w:p w:rsidR="002B0489" w:rsidRDefault="002B0489">
            <w:pPr>
              <w:pStyle w:val="ad"/>
              <w:spacing w:line="360" w:lineRule="auto"/>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vAlign w:val="center"/>
          </w:tcPr>
          <w:p w:rsidR="002B0489" w:rsidRDefault="002B0489">
            <w:pPr>
              <w:pStyle w:val="ad"/>
              <w:spacing w:line="360" w:lineRule="auto"/>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vAlign w:val="center"/>
          </w:tcPr>
          <w:p w:rsidR="002B0489" w:rsidRDefault="002B0489">
            <w:pPr>
              <w:pStyle w:val="ad"/>
              <w:spacing w:line="360" w:lineRule="auto"/>
              <w:ind w:firstLine="630"/>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vAlign w:val="center"/>
          </w:tcPr>
          <w:p w:rsidR="002B0489" w:rsidRDefault="002B0489">
            <w:pPr>
              <w:pStyle w:val="ad"/>
              <w:spacing w:line="360" w:lineRule="auto"/>
              <w:ind w:firstLine="630"/>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vAlign w:val="center"/>
          </w:tcPr>
          <w:p w:rsidR="002B0489" w:rsidRDefault="002B0489">
            <w:pPr>
              <w:pStyle w:val="ad"/>
              <w:spacing w:line="360" w:lineRule="auto"/>
              <w:ind w:firstLine="630"/>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vAlign w:val="center"/>
          </w:tcPr>
          <w:p w:rsidR="002B0489" w:rsidRDefault="002B0489">
            <w:pPr>
              <w:pStyle w:val="ad"/>
              <w:spacing w:line="360" w:lineRule="auto"/>
              <w:ind w:firstLine="630"/>
              <w:jc w:val="center"/>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tcPr>
          <w:p w:rsidR="002B0489" w:rsidRDefault="002B0489">
            <w:pPr>
              <w:pStyle w:val="ad"/>
              <w:spacing w:line="360" w:lineRule="auto"/>
              <w:ind w:firstLine="630"/>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58"/>
          <w:jc w:val="center"/>
        </w:trPr>
        <w:tc>
          <w:tcPr>
            <w:tcW w:w="1935" w:type="dxa"/>
          </w:tcPr>
          <w:p w:rsidR="002B0489" w:rsidRDefault="002B0489">
            <w:pPr>
              <w:pStyle w:val="ad"/>
              <w:spacing w:line="360" w:lineRule="auto"/>
              <w:ind w:firstLine="630"/>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r w:rsidR="002B0489">
        <w:trPr>
          <w:trHeight w:val="570"/>
          <w:jc w:val="center"/>
        </w:trPr>
        <w:tc>
          <w:tcPr>
            <w:tcW w:w="1935" w:type="dxa"/>
          </w:tcPr>
          <w:p w:rsidR="002B0489" w:rsidRDefault="002B0489">
            <w:pPr>
              <w:pStyle w:val="ad"/>
              <w:spacing w:line="360" w:lineRule="auto"/>
              <w:ind w:firstLine="630"/>
              <w:rPr>
                <w:rFonts w:ascii="Times New Roman" w:hAnsi="Times New Roman" w:cs="Times New Roman"/>
                <w:sz w:val="24"/>
                <w:szCs w:val="24"/>
              </w:rPr>
            </w:pPr>
          </w:p>
        </w:tc>
        <w:tc>
          <w:tcPr>
            <w:tcW w:w="2011" w:type="dxa"/>
          </w:tcPr>
          <w:p w:rsidR="002B0489" w:rsidRDefault="002B0489">
            <w:pPr>
              <w:pStyle w:val="ad"/>
              <w:spacing w:line="360" w:lineRule="auto"/>
              <w:ind w:firstLine="630"/>
              <w:rPr>
                <w:rFonts w:ascii="Times New Roman" w:hAnsi="Times New Roman" w:cs="Times New Roman"/>
                <w:sz w:val="24"/>
                <w:szCs w:val="24"/>
              </w:rPr>
            </w:pPr>
          </w:p>
        </w:tc>
        <w:tc>
          <w:tcPr>
            <w:tcW w:w="1617" w:type="dxa"/>
          </w:tcPr>
          <w:p w:rsidR="002B0489" w:rsidRDefault="002B0489">
            <w:pPr>
              <w:pStyle w:val="ad"/>
              <w:spacing w:line="360" w:lineRule="auto"/>
              <w:ind w:firstLine="630"/>
              <w:rPr>
                <w:rFonts w:ascii="Times New Roman" w:hAnsi="Times New Roman" w:cs="Times New Roman"/>
                <w:sz w:val="24"/>
                <w:szCs w:val="24"/>
              </w:rPr>
            </w:pPr>
          </w:p>
        </w:tc>
        <w:tc>
          <w:tcPr>
            <w:tcW w:w="3594" w:type="dxa"/>
          </w:tcPr>
          <w:p w:rsidR="002B0489" w:rsidRDefault="002B0489">
            <w:pPr>
              <w:pStyle w:val="ad"/>
              <w:spacing w:line="360" w:lineRule="auto"/>
              <w:ind w:firstLine="630"/>
              <w:rPr>
                <w:rFonts w:ascii="Times New Roman" w:hAnsi="Times New Roman" w:cs="Times New Roman"/>
                <w:sz w:val="24"/>
                <w:szCs w:val="24"/>
              </w:rPr>
            </w:pPr>
          </w:p>
        </w:tc>
      </w:tr>
    </w:tbl>
    <w:p w:rsidR="002B0489" w:rsidRDefault="004B3881">
      <w:pPr>
        <w:pStyle w:val="2"/>
        <w:tabs>
          <w:tab w:val="left" w:pos="540"/>
        </w:tabs>
        <w:ind w:left="1"/>
        <w:rPr>
          <w:rFonts w:ascii="Times New Roman" w:hAnsi="Times New Roman"/>
          <w:sz w:val="21"/>
          <w:szCs w:val="21"/>
        </w:rPr>
      </w:pPr>
      <w:r>
        <w:rPr>
          <w:rFonts w:ascii="Times New Roman" w:hAnsi="Times New Roman"/>
          <w:sz w:val="21"/>
          <w:szCs w:val="21"/>
        </w:rPr>
        <w:t>备注：</w:t>
      </w:r>
      <w:r>
        <w:rPr>
          <w:rFonts w:ascii="Times New Roman" w:hAnsi="Times New Roman" w:hint="eastAsia"/>
          <w:sz w:val="21"/>
          <w:szCs w:val="21"/>
        </w:rPr>
        <w:t>人员</w:t>
      </w:r>
      <w:r>
        <w:rPr>
          <w:rFonts w:ascii="Times New Roman" w:hAnsi="Times New Roman"/>
          <w:sz w:val="21"/>
          <w:szCs w:val="21"/>
        </w:rPr>
        <w:t>配置合理</w:t>
      </w:r>
      <w:r>
        <w:rPr>
          <w:rFonts w:ascii="Times New Roman" w:hAnsi="Times New Roman" w:hint="eastAsia"/>
          <w:sz w:val="21"/>
          <w:szCs w:val="21"/>
        </w:rPr>
        <w:t>且</w:t>
      </w:r>
      <w:r>
        <w:rPr>
          <w:rFonts w:ascii="Times New Roman" w:hAnsi="Times New Roman"/>
          <w:sz w:val="21"/>
          <w:szCs w:val="21"/>
        </w:rPr>
        <w:t>满足该项目服务需要，须附每位成员的身份证、健康证、驾驶证</w:t>
      </w:r>
      <w:r>
        <w:rPr>
          <w:rFonts w:ascii="Times New Roman" w:hAnsi="Times New Roman"/>
        </w:rPr>
        <w:t>（如有）</w:t>
      </w:r>
      <w:r>
        <w:rPr>
          <w:rFonts w:ascii="Times New Roman" w:hAnsi="Times New Roman"/>
          <w:sz w:val="21"/>
          <w:szCs w:val="21"/>
        </w:rPr>
        <w:t>等</w:t>
      </w:r>
      <w:r>
        <w:rPr>
          <w:rFonts w:ascii="Times New Roman" w:hAnsi="Times New Roman" w:hint="eastAsia"/>
          <w:sz w:val="21"/>
          <w:szCs w:val="21"/>
        </w:rPr>
        <w:t>相关证件（</w:t>
      </w:r>
      <w:r>
        <w:rPr>
          <w:rFonts w:ascii="Times New Roman" w:hAnsi="Times New Roman"/>
          <w:sz w:val="21"/>
          <w:szCs w:val="21"/>
        </w:rPr>
        <w:t>以上材料附复印件加盖公章</w:t>
      </w:r>
      <w:r>
        <w:rPr>
          <w:rFonts w:ascii="Times New Roman" w:hAnsi="Times New Roman" w:hint="eastAsia"/>
          <w:sz w:val="21"/>
          <w:szCs w:val="21"/>
        </w:rPr>
        <w:t>）。</w:t>
      </w:r>
    </w:p>
    <w:p w:rsidR="002B0489" w:rsidRDefault="002B0489">
      <w:pPr>
        <w:spacing w:line="500" w:lineRule="exact"/>
        <w:ind w:firstLine="570"/>
        <w:rPr>
          <w:sz w:val="24"/>
        </w:rPr>
      </w:pPr>
    </w:p>
    <w:p w:rsidR="002B0489" w:rsidRDefault="002B0489">
      <w:pPr>
        <w:spacing w:line="500" w:lineRule="exact"/>
        <w:ind w:firstLine="570"/>
        <w:rPr>
          <w:sz w:val="24"/>
        </w:rPr>
      </w:pPr>
    </w:p>
    <w:p w:rsidR="002B0489" w:rsidRDefault="004B3881">
      <w:pPr>
        <w:spacing w:line="500" w:lineRule="exact"/>
        <w:ind w:firstLine="570"/>
        <w:rPr>
          <w:sz w:val="24"/>
        </w:rPr>
      </w:pPr>
      <w:r>
        <w:rPr>
          <w:sz w:val="24"/>
        </w:rPr>
        <w:t>供应商（盖章）：</w:t>
      </w:r>
      <w:r>
        <w:rPr>
          <w:sz w:val="24"/>
          <w:u w:val="single"/>
        </w:rPr>
        <w:t xml:space="preserve">                     </w:t>
      </w:r>
    </w:p>
    <w:p w:rsidR="002B0489" w:rsidRDefault="004B3881">
      <w:pPr>
        <w:spacing w:line="500" w:lineRule="exact"/>
        <w:ind w:firstLine="570"/>
        <w:rPr>
          <w:sz w:val="24"/>
          <w:u w:val="single"/>
        </w:rPr>
      </w:pPr>
      <w:r>
        <w:rPr>
          <w:sz w:val="24"/>
        </w:rPr>
        <w:t>法定代表人或授权代表（签字或盖章）：</w:t>
      </w:r>
      <w:r>
        <w:rPr>
          <w:sz w:val="24"/>
          <w:u w:val="single"/>
        </w:rPr>
        <w:t xml:space="preserve">                     </w:t>
      </w:r>
    </w:p>
    <w:p w:rsidR="002B0489" w:rsidRDefault="004B3881">
      <w:pPr>
        <w:spacing w:line="500" w:lineRule="exact"/>
        <w:ind w:firstLine="570"/>
      </w:pPr>
      <w:r>
        <w:rPr>
          <w:sz w:val="24"/>
        </w:rPr>
        <w:t>日期：</w:t>
      </w:r>
      <w:r>
        <w:rPr>
          <w:sz w:val="24"/>
          <w:u w:val="single"/>
        </w:rPr>
        <w:t xml:space="preserve">     </w:t>
      </w:r>
      <w:r>
        <w:rPr>
          <w:sz w:val="24"/>
        </w:rPr>
        <w:t xml:space="preserve"> </w:t>
      </w:r>
      <w:r>
        <w:rPr>
          <w:sz w:val="24"/>
        </w:rPr>
        <w:t>年</w:t>
      </w:r>
      <w:r>
        <w:rPr>
          <w:sz w:val="24"/>
        </w:rPr>
        <w:t xml:space="preserve"> </w:t>
      </w:r>
      <w:r>
        <w:rPr>
          <w:sz w:val="24"/>
          <w:u w:val="single"/>
        </w:rPr>
        <w:t xml:space="preserve">    </w:t>
      </w:r>
      <w:r>
        <w:rPr>
          <w:sz w:val="24"/>
        </w:rPr>
        <w:t xml:space="preserve"> </w:t>
      </w:r>
      <w:r>
        <w:rPr>
          <w:sz w:val="24"/>
        </w:rPr>
        <w:t>月</w:t>
      </w:r>
      <w:r>
        <w:rPr>
          <w:sz w:val="24"/>
        </w:rPr>
        <w:t xml:space="preserve"> </w:t>
      </w:r>
      <w:r>
        <w:rPr>
          <w:sz w:val="24"/>
          <w:u w:val="single"/>
        </w:rPr>
        <w:t xml:space="preserve">    </w:t>
      </w:r>
      <w:r>
        <w:rPr>
          <w:sz w:val="24"/>
        </w:rPr>
        <w:t xml:space="preserve"> </w:t>
      </w:r>
      <w:r>
        <w:rPr>
          <w:sz w:val="24"/>
        </w:rPr>
        <w:t>日</w:t>
      </w:r>
    </w:p>
    <w:p w:rsidR="002B0489" w:rsidRDefault="002B0489">
      <w:pPr>
        <w:spacing w:line="440" w:lineRule="exact"/>
        <w:rPr>
          <w:rFonts w:eastAsia="黑体"/>
          <w:bCs/>
          <w:kern w:val="0"/>
          <w:sz w:val="32"/>
          <w:szCs w:val="32"/>
        </w:rPr>
      </w:pPr>
    </w:p>
    <w:p w:rsidR="002B0489" w:rsidRDefault="002B0489">
      <w:pPr>
        <w:snapToGrid w:val="0"/>
        <w:spacing w:line="360" w:lineRule="auto"/>
        <w:rPr>
          <w:b/>
          <w:sz w:val="30"/>
          <w:szCs w:val="30"/>
        </w:rPr>
      </w:pPr>
    </w:p>
    <w:p w:rsidR="002B0489" w:rsidRDefault="004B3881">
      <w:pPr>
        <w:tabs>
          <w:tab w:val="center" w:pos="4629"/>
        </w:tabs>
        <w:spacing w:before="240" w:after="480" w:line="360" w:lineRule="auto"/>
        <w:jc w:val="center"/>
        <w:rPr>
          <w:b/>
          <w:sz w:val="30"/>
          <w:szCs w:val="30"/>
        </w:rPr>
      </w:pPr>
      <w:r>
        <w:rPr>
          <w:rFonts w:hint="eastAsia"/>
          <w:b/>
          <w:sz w:val="32"/>
          <w:szCs w:val="32"/>
        </w:rPr>
        <w:lastRenderedPageBreak/>
        <w:t>（二）</w:t>
      </w:r>
      <w:r>
        <w:rPr>
          <w:b/>
          <w:sz w:val="32"/>
          <w:szCs w:val="32"/>
        </w:rPr>
        <w:t>供货</w:t>
      </w:r>
      <w:r>
        <w:rPr>
          <w:rFonts w:hint="eastAsia"/>
          <w:b/>
          <w:sz w:val="32"/>
          <w:szCs w:val="32"/>
        </w:rPr>
        <w:t>服务</w:t>
      </w:r>
      <w:r>
        <w:rPr>
          <w:b/>
          <w:sz w:val="32"/>
          <w:szCs w:val="32"/>
        </w:rPr>
        <w:t>方案（针对本项目的供货进行详细描述，格式自拟）</w:t>
      </w:r>
    </w:p>
    <w:p w:rsidR="002B0489" w:rsidRDefault="002B0489">
      <w:pPr>
        <w:rPr>
          <w:b/>
          <w:sz w:val="30"/>
          <w:szCs w:val="30"/>
        </w:rPr>
      </w:pPr>
    </w:p>
    <w:p w:rsidR="002B0489" w:rsidRDefault="004B3881">
      <w:pPr>
        <w:tabs>
          <w:tab w:val="center" w:pos="4629"/>
        </w:tabs>
        <w:spacing w:before="240" w:after="480" w:line="360" w:lineRule="auto"/>
        <w:ind w:leftChars="200" w:left="420"/>
        <w:jc w:val="center"/>
        <w:rPr>
          <w:b/>
          <w:sz w:val="32"/>
          <w:szCs w:val="32"/>
        </w:rPr>
      </w:pPr>
      <w:r>
        <w:rPr>
          <w:rFonts w:hint="eastAsia"/>
          <w:b/>
          <w:sz w:val="32"/>
          <w:szCs w:val="32"/>
        </w:rPr>
        <w:t>（三）产品</w:t>
      </w:r>
      <w:r>
        <w:rPr>
          <w:b/>
          <w:sz w:val="32"/>
          <w:szCs w:val="32"/>
        </w:rPr>
        <w:t>质量及食品安全</w:t>
      </w:r>
      <w:r>
        <w:rPr>
          <w:rFonts w:hint="eastAsia"/>
          <w:b/>
          <w:sz w:val="32"/>
          <w:szCs w:val="32"/>
        </w:rPr>
        <w:t>保证</w:t>
      </w:r>
      <w:r>
        <w:rPr>
          <w:b/>
          <w:sz w:val="32"/>
          <w:szCs w:val="32"/>
        </w:rPr>
        <w:t>措施（格式自拟）</w:t>
      </w:r>
    </w:p>
    <w:p w:rsidR="002B0489" w:rsidRDefault="002B0489">
      <w:pPr>
        <w:tabs>
          <w:tab w:val="center" w:pos="4629"/>
        </w:tabs>
        <w:spacing w:before="240" w:after="480" w:line="360" w:lineRule="auto"/>
        <w:jc w:val="center"/>
        <w:rPr>
          <w:b/>
          <w:sz w:val="32"/>
          <w:szCs w:val="32"/>
        </w:rPr>
      </w:pPr>
    </w:p>
    <w:p w:rsidR="002B0489" w:rsidRDefault="004B3881">
      <w:pPr>
        <w:tabs>
          <w:tab w:val="center" w:pos="4629"/>
        </w:tabs>
        <w:spacing w:before="240" w:after="480" w:line="360" w:lineRule="auto"/>
        <w:jc w:val="center"/>
        <w:rPr>
          <w:b/>
          <w:sz w:val="32"/>
          <w:szCs w:val="32"/>
        </w:rPr>
      </w:pPr>
      <w:r>
        <w:rPr>
          <w:rFonts w:hint="eastAsia"/>
          <w:b/>
          <w:sz w:val="32"/>
          <w:szCs w:val="32"/>
        </w:rPr>
        <w:t>（四）应急情况处理方案</w:t>
      </w:r>
      <w:r>
        <w:rPr>
          <w:b/>
          <w:sz w:val="32"/>
          <w:szCs w:val="32"/>
        </w:rPr>
        <w:t>（格式自拟）</w:t>
      </w:r>
    </w:p>
    <w:p w:rsidR="002B0489" w:rsidRDefault="002B0489">
      <w:pPr>
        <w:pStyle w:val="af8"/>
      </w:pPr>
    </w:p>
    <w:p w:rsidR="002B0489" w:rsidRDefault="002B0489">
      <w:pPr>
        <w:rPr>
          <w:b/>
          <w:sz w:val="30"/>
          <w:szCs w:val="30"/>
        </w:rPr>
      </w:pPr>
    </w:p>
    <w:p w:rsidR="002B0489" w:rsidRDefault="004B3881">
      <w:pPr>
        <w:tabs>
          <w:tab w:val="center" w:pos="4629"/>
        </w:tabs>
        <w:spacing w:before="240" w:after="480" w:line="360" w:lineRule="auto"/>
        <w:jc w:val="center"/>
        <w:rPr>
          <w:b/>
          <w:sz w:val="32"/>
          <w:szCs w:val="32"/>
        </w:rPr>
      </w:pPr>
      <w:r>
        <w:rPr>
          <w:rFonts w:hint="eastAsia"/>
          <w:b/>
          <w:sz w:val="32"/>
          <w:szCs w:val="32"/>
        </w:rPr>
        <w:t>（五）</w:t>
      </w:r>
      <w:r>
        <w:rPr>
          <w:b/>
          <w:sz w:val="32"/>
          <w:szCs w:val="32"/>
        </w:rPr>
        <w:t>服务承诺</w:t>
      </w:r>
      <w:r>
        <w:rPr>
          <w:rFonts w:hint="eastAsia"/>
          <w:b/>
          <w:sz w:val="32"/>
          <w:szCs w:val="32"/>
        </w:rPr>
        <w:t>及优惠条款</w:t>
      </w:r>
      <w:r>
        <w:rPr>
          <w:b/>
          <w:sz w:val="32"/>
          <w:szCs w:val="32"/>
        </w:rPr>
        <w:t>（格式自拟）</w:t>
      </w:r>
    </w:p>
    <w:p w:rsidR="002B0489" w:rsidRDefault="002B0489">
      <w:pPr>
        <w:tabs>
          <w:tab w:val="center" w:pos="4629"/>
        </w:tabs>
        <w:spacing w:before="240" w:after="480" w:line="360" w:lineRule="auto"/>
        <w:jc w:val="center"/>
        <w:rPr>
          <w:b/>
          <w:sz w:val="32"/>
          <w:szCs w:val="32"/>
        </w:rPr>
      </w:pPr>
    </w:p>
    <w:p w:rsidR="002B0489" w:rsidRDefault="004B3881">
      <w:pPr>
        <w:tabs>
          <w:tab w:val="center" w:pos="4629"/>
        </w:tabs>
        <w:spacing w:before="240" w:after="480" w:line="360" w:lineRule="auto"/>
        <w:rPr>
          <w:b/>
          <w:sz w:val="32"/>
          <w:szCs w:val="32"/>
        </w:rPr>
      </w:pPr>
      <w:r>
        <w:rPr>
          <w:rFonts w:hint="eastAsia"/>
          <w:b/>
          <w:sz w:val="32"/>
          <w:szCs w:val="32"/>
        </w:rPr>
        <w:t>（六）</w:t>
      </w:r>
      <w:r>
        <w:rPr>
          <w:b/>
          <w:sz w:val="32"/>
          <w:szCs w:val="32"/>
        </w:rPr>
        <w:t>其他有利本次招标的资料</w:t>
      </w:r>
      <w:r>
        <w:rPr>
          <w:rFonts w:hint="eastAsia"/>
          <w:b/>
          <w:sz w:val="32"/>
          <w:szCs w:val="32"/>
        </w:rPr>
        <w:t>（如有）</w:t>
      </w:r>
    </w:p>
    <w:p w:rsidR="002B0489" w:rsidRDefault="004B3881">
      <w:pPr>
        <w:pStyle w:val="a3"/>
      </w:pPr>
      <w:r>
        <w:rPr>
          <w:bCs/>
          <w:kern w:val="2"/>
          <w:sz w:val="30"/>
          <w:szCs w:val="30"/>
        </w:rPr>
        <w:t>包括但不限于以下内容：</w:t>
      </w:r>
    </w:p>
    <w:p w:rsidR="002B0489" w:rsidRDefault="004B3881">
      <w:pPr>
        <w:tabs>
          <w:tab w:val="center" w:pos="4629"/>
        </w:tabs>
        <w:spacing w:before="240" w:after="480" w:line="360" w:lineRule="auto"/>
        <w:ind w:firstLineChars="200" w:firstLine="600"/>
        <w:rPr>
          <w:bCs/>
          <w:sz w:val="30"/>
          <w:szCs w:val="30"/>
        </w:rPr>
      </w:pPr>
      <w:r>
        <w:rPr>
          <w:bCs/>
          <w:sz w:val="30"/>
          <w:szCs w:val="30"/>
        </w:rPr>
        <w:t>①</w:t>
      </w:r>
      <w:r>
        <w:rPr>
          <w:rFonts w:hint="eastAsia"/>
          <w:bCs/>
          <w:sz w:val="30"/>
          <w:szCs w:val="30"/>
        </w:rPr>
        <w:t>投标供应商</w:t>
      </w:r>
      <w:r>
        <w:rPr>
          <w:bCs/>
          <w:sz w:val="30"/>
          <w:szCs w:val="30"/>
        </w:rPr>
        <w:t>的经营场所图片并配相应的文字说明</w:t>
      </w:r>
    </w:p>
    <w:p w:rsidR="002B0489" w:rsidRDefault="004B3881">
      <w:pPr>
        <w:tabs>
          <w:tab w:val="center" w:pos="4629"/>
        </w:tabs>
        <w:spacing w:before="240" w:after="480" w:line="360" w:lineRule="auto"/>
        <w:ind w:firstLineChars="200" w:firstLine="600"/>
        <w:rPr>
          <w:bCs/>
          <w:sz w:val="30"/>
          <w:szCs w:val="30"/>
        </w:rPr>
      </w:pPr>
      <w:r>
        <w:rPr>
          <w:bCs/>
          <w:sz w:val="30"/>
          <w:szCs w:val="30"/>
        </w:rPr>
        <w:t>②</w:t>
      </w:r>
      <w:r>
        <w:rPr>
          <w:bCs/>
          <w:sz w:val="30"/>
          <w:szCs w:val="30"/>
        </w:rPr>
        <w:t>其他</w:t>
      </w:r>
      <w:r>
        <w:rPr>
          <w:rFonts w:hint="eastAsia"/>
          <w:bCs/>
          <w:sz w:val="30"/>
          <w:szCs w:val="30"/>
        </w:rPr>
        <w:t>投标供应商</w:t>
      </w:r>
      <w:r>
        <w:rPr>
          <w:bCs/>
          <w:sz w:val="30"/>
          <w:szCs w:val="30"/>
        </w:rPr>
        <w:t>认为有利于本次招标的内容</w:t>
      </w:r>
    </w:p>
    <w:p w:rsidR="002B0489" w:rsidRDefault="002B0489">
      <w:pPr>
        <w:pStyle w:val="a5"/>
      </w:pPr>
    </w:p>
    <w:p w:rsidR="002B0489" w:rsidRDefault="002B0489"/>
    <w:sectPr w:rsidR="002B0489">
      <w:headerReference w:type="default" r:id="rId22"/>
      <w:footerReference w:type="default" r:id="rId23"/>
      <w:pgSz w:w="11906" w:h="16838"/>
      <w:pgMar w:top="1440" w:right="1423" w:bottom="1440" w:left="142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A9" w:rsidRDefault="00EB21A9">
      <w:r>
        <w:separator/>
      </w:r>
    </w:p>
  </w:endnote>
  <w:endnote w:type="continuationSeparator" w:id="0">
    <w:p w:rsidR="00EB21A9" w:rsidRDefault="00EB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F2AF4F0-0647-4308-BC03-1D7CF006D0D3}"/>
    <w:embedBold r:id="rId2" w:subsetted="1" w:fontKey="{500EA2A4-4D8E-417C-BCB3-A1C369245766}"/>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3" w:subsetted="1" w:fontKey="{7795F985-DF92-4DFB-81FB-90394AEAE351}"/>
    <w:embedBold r:id="rId4" w:subsetted="1" w:fontKey="{D0833528-D020-4CD9-AABE-85268CB9D0F8}"/>
  </w:font>
  <w:font w:name="仿宋_GB2312">
    <w:altName w:val="仿宋"/>
    <w:charset w:val="86"/>
    <w:family w:val="auto"/>
    <w:pitch w:val="default"/>
    <w:sig w:usb0="00000000" w:usb1="00000000" w:usb2="00000000" w:usb3="00000000" w:csb0="00040000" w:csb1="00000000"/>
    <w:embedRegular r:id="rId5" w:subsetted="1" w:fontKey="{A7C84BA4-5A71-43F0-BC85-B0C418C1CB07}"/>
    <w:embedBold r:id="rId6" w:subsetted="1" w:fontKey="{38CB2E5C-3C5D-4278-A15F-5828D8632422}"/>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 w:name="MS Sans Serif">
    <w:altName w:val="Segoe Print"/>
    <w:panose1 w:val="00000000000000000000"/>
    <w:charset w:val="00"/>
    <w:family w:val="swiss"/>
    <w:notTrueType/>
    <w:pitch w:val="default"/>
    <w:sig w:usb0="00000000" w:usb1="00000000" w:usb2="00000000" w:usb3="00000000" w:csb0="00000001" w:csb1="00000000"/>
  </w:font>
  <w:font w:name="Arail">
    <w:altName w:val="Times New Roman"/>
    <w:charset w:val="00"/>
    <w:family w:val="roman"/>
    <w:pitch w:val="default"/>
    <w:sig w:usb0="00000000" w:usb1="00000000" w:usb2="00000000" w:usb3="00000000" w:csb0="00040001" w:csb1="00000000"/>
  </w:font>
  <w:font w:name="长城仿宋">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embedRegular r:id="rId7" w:subsetted="1" w:fontKey="{84044FB6-26A0-462C-B88C-CB88AA7D39B9}"/>
    <w:embedBold r:id="rId8" w:subsetted="1" w:fontKey="{3A629149-8B4B-4A3C-907A-B4F5A0CEE75C}"/>
  </w:font>
  <w:font w:name="微软雅黑 Light">
    <w:panose1 w:val="020B0502040204020203"/>
    <w:charset w:val="86"/>
    <w:family w:val="swiss"/>
    <w:pitch w:val="variable"/>
    <w:sig w:usb0="80000287" w:usb1="2ACF0010" w:usb2="00000016" w:usb3="00000000" w:csb0="0004001F" w:csb1="00000000"/>
  </w:font>
  <w:font w:name="华文新魏">
    <w:panose1 w:val="02010800040101010101"/>
    <w:charset w:val="86"/>
    <w:family w:val="auto"/>
    <w:pitch w:val="variable"/>
    <w:sig w:usb0="00000001" w:usb1="080F0000" w:usb2="00000010" w:usb3="00000000" w:csb0="00040000" w:csb1="00000000"/>
    <w:embedRegular r:id="rId9" w:subsetted="1" w:fontKey="{F2A25280-0600-4092-9DC4-ED710672CF36}"/>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9"/>
      <w:spacing w:line="209" w:lineRule="auto"/>
      <w:ind w:left="4451"/>
      <w:rPr>
        <w:sz w:val="18"/>
        <w:szCs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D3816" w:rsidRDefault="00CD3816">
                          <w:pPr>
                            <w:pStyle w:val="af3"/>
                          </w:pPr>
                          <w:r>
                            <w:fldChar w:fldCharType="begin"/>
                          </w:r>
                          <w:r>
                            <w:instrText xml:space="preserve"> PAGE  \* MERGEFORMAT </w:instrText>
                          </w:r>
                          <w:r>
                            <w:fldChar w:fldCharType="separate"/>
                          </w:r>
                          <w:r w:rsidR="00C56B81">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CD3816" w:rsidRDefault="00CD3816">
                    <w:pPr>
                      <w:pStyle w:val="af3"/>
                    </w:pPr>
                    <w:r>
                      <w:fldChar w:fldCharType="begin"/>
                    </w:r>
                    <w:r>
                      <w:instrText xml:space="preserve"> PAGE  \* MERGEFORMAT </w:instrText>
                    </w:r>
                    <w:r>
                      <w:fldChar w:fldCharType="separate"/>
                    </w:r>
                    <w:r w:rsidR="00C56B81">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spacing w:line="184" w:lineRule="auto"/>
      <w:ind w:left="4644"/>
      <w:rPr>
        <w:rFonts w:eastAsia="Times New Roman"/>
        <w:sz w:val="17"/>
        <w:szCs w:val="17"/>
      </w:rPr>
    </w:pPr>
    <w:r>
      <w:rPr>
        <w:noProof/>
        <w:sz w:val="17"/>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D3816" w:rsidRDefault="00CD3816">
                          <w:pPr>
                            <w:pStyle w:val="af3"/>
                          </w:pPr>
                          <w:r>
                            <w:fldChar w:fldCharType="begin"/>
                          </w:r>
                          <w:r>
                            <w:instrText xml:space="preserve"> PAGE  \* MERGEFORMAT </w:instrText>
                          </w:r>
                          <w:r>
                            <w:fldChar w:fldCharType="separate"/>
                          </w:r>
                          <w:r w:rsidR="00C56B81">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JzBg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NS5kuYVHqiW8HXhnRtGiBvjnxNhLokHWYBOk2l7AUnEJD0buLIyW&#10;Un94bN/5A8/hFKM1yGSGBeg4RvylABWChLYzdGcsOkPcNDMJfI59Ld6EAG15Z1ZaNu9Av6fuDjgi&#10;gsJNGbadObOtVIP+UzadeifQTUXsXFwp6lL7mavpjQUx8BrhsGmR2GEGyukptVN5J837397r7r9o&#10;8hM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1UCScwYDAADT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CD3816" w:rsidRDefault="00CD3816">
                    <w:pPr>
                      <w:pStyle w:val="af3"/>
                    </w:pPr>
                    <w:r>
                      <w:fldChar w:fldCharType="begin"/>
                    </w:r>
                    <w:r>
                      <w:instrText xml:space="preserve"> PAGE  \* MERGEFORMAT </w:instrText>
                    </w:r>
                    <w:r>
                      <w:fldChar w:fldCharType="separate"/>
                    </w:r>
                    <w:r w:rsidR="00C56B81">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9"/>
      <w:spacing w:line="209" w:lineRule="auto"/>
      <w:ind w:left="4519"/>
      <w:rPr>
        <w:sz w:val="18"/>
        <w:szCs w:val="18"/>
      </w:rPr>
    </w:pPr>
    <w:r>
      <w:rPr>
        <w:noProof/>
        <w:sz w:val="18"/>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D3816" w:rsidRDefault="00CD3816">
                          <w:pPr>
                            <w:pStyle w:val="af3"/>
                          </w:pPr>
                          <w:r>
                            <w:fldChar w:fldCharType="begin"/>
                          </w:r>
                          <w:r>
                            <w:instrText xml:space="preserve"> PAGE  \* MERGEFORMAT </w:instrText>
                          </w:r>
                          <w:r>
                            <w:fldChar w:fldCharType="separate"/>
                          </w:r>
                          <w:r w:rsidR="00C56B81">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OD/2N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CD3816" w:rsidRDefault="00CD3816">
                    <w:pPr>
                      <w:pStyle w:val="af3"/>
                    </w:pPr>
                    <w:r>
                      <w:fldChar w:fldCharType="begin"/>
                    </w:r>
                    <w:r>
                      <w:instrText xml:space="preserve"> PAGE  \* MERGEFORMAT </w:instrText>
                    </w:r>
                    <w:r>
                      <w:fldChar w:fldCharType="separate"/>
                    </w:r>
                    <w:r w:rsidR="00C56B81">
                      <w:rPr>
                        <w:noProof/>
                      </w:rPr>
                      <w:t>29</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9"/>
      <w:spacing w:line="209" w:lineRule="auto"/>
      <w:ind w:left="4519"/>
      <w:rPr>
        <w:sz w:val="18"/>
        <w:szCs w:val="18"/>
      </w:rPr>
    </w:pPr>
    <w:r>
      <w:rPr>
        <w:noProof/>
        <w:sz w:val="18"/>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D3816" w:rsidRDefault="00CD3816">
                          <w:pPr>
                            <w:pStyle w:val="af3"/>
                          </w:pPr>
                          <w:r>
                            <w:fldChar w:fldCharType="begin"/>
                          </w:r>
                          <w:r>
                            <w:instrText xml:space="preserve"> PAGE  \* MERGEFORMAT </w:instrText>
                          </w:r>
                          <w:r>
                            <w:fldChar w:fldCharType="separate"/>
                          </w:r>
                          <w:r w:rsidR="00C56B81">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05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iH3WtcyHILj1RLeDvwzoyiRQ3wz4mxl0SDrMEmSLW9gKXiEh6M3FkY&#10;LaX+8Ni+8weewylGa5DJDAvQcYz4SwEqBAltZ+jOWHSGuGlmEvgc+1q8CQHa8s6stGzegX5P3R1w&#10;RASFmzJsO3NmW6kG/adsOvVOoJuK2Lm4UtSl9jNX0xsLYuA1wmHTIrHDDJTTU2qn8k6a97+9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Zzl05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CD3816" w:rsidRDefault="00CD3816">
                    <w:pPr>
                      <w:pStyle w:val="af3"/>
                    </w:pPr>
                    <w:r>
                      <w:fldChar w:fldCharType="begin"/>
                    </w:r>
                    <w:r>
                      <w:instrText xml:space="preserve"> PAGE  \* MERGEFORMAT </w:instrText>
                    </w:r>
                    <w:r>
                      <w:fldChar w:fldCharType="separate"/>
                    </w:r>
                    <w:r w:rsidR="00C56B81">
                      <w:rPr>
                        <w:noProof/>
                      </w:rPr>
                      <w:t>63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f3"/>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D3816" w:rsidRDefault="00CD3816">
                          <w:pPr>
                            <w:pStyle w:val="af3"/>
                          </w:pPr>
                          <w:r>
                            <w:fldChar w:fldCharType="begin"/>
                          </w:r>
                          <w:r>
                            <w:instrText xml:space="preserve"> PAGE  \* MERGEFORMAT </w:instrText>
                          </w:r>
                          <w:r>
                            <w:fldChar w:fldCharType="separate"/>
                          </w:r>
                          <w:r w:rsidR="00C56B81">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MCQzp4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CD3816" w:rsidRDefault="00CD3816">
                    <w:pPr>
                      <w:pStyle w:val="af3"/>
                    </w:pPr>
                    <w:r>
                      <w:fldChar w:fldCharType="begin"/>
                    </w:r>
                    <w:r>
                      <w:instrText xml:space="preserve"> PAGE  \* MERGEFORMAT </w:instrText>
                    </w:r>
                    <w:r>
                      <w:fldChar w:fldCharType="separate"/>
                    </w:r>
                    <w:r w:rsidR="00C56B81">
                      <w:rPr>
                        <w:noProof/>
                      </w:rPr>
                      <w:t>67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A9" w:rsidRDefault="00EB21A9">
      <w:r>
        <w:separator/>
      </w:r>
    </w:p>
  </w:footnote>
  <w:footnote w:type="continuationSeparator" w:id="0">
    <w:p w:rsidR="00EB21A9" w:rsidRDefault="00EB2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f6"/>
      <w:pBdr>
        <w:bottom w:val="none" w:sz="0" w:space="1" w:color="auto"/>
      </w:pBdr>
      <w:jc w:val="both"/>
    </w:pPr>
  </w:p>
  <w:p w:rsidR="00CD3816" w:rsidRDefault="00CD3816">
    <w:pPr>
      <w:pStyle w:val="af6"/>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9"/>
      <w:spacing w:before="48" w:line="219" w:lineRule="auto"/>
      <w:ind w:right="2"/>
      <w:jc w:val="right"/>
      <w:rPr>
        <w:sz w:val="18"/>
        <w:szCs w:val="18"/>
      </w:rPr>
    </w:pPr>
    <w:r>
      <w:rPr>
        <w:noProof/>
      </w:rPr>
      <mc:AlternateContent>
        <mc:Choice Requires="wps">
          <w:drawing>
            <wp:anchor distT="0" distB="0" distL="114300" distR="114300" simplePos="0" relativeHeight="251656192" behindDoc="0" locked="0" layoutInCell="0" allowOverlap="1">
              <wp:simplePos x="0" y="0"/>
              <wp:positionH relativeFrom="page">
                <wp:posOffset>762000</wp:posOffset>
              </wp:positionH>
              <wp:positionV relativeFrom="page">
                <wp:posOffset>308610</wp:posOffset>
              </wp:positionV>
              <wp:extent cx="604520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6045200" cy="9525"/>
                      </a:xfrm>
                      <a:custGeom>
                        <a:avLst/>
                        <a:gdLst/>
                        <a:ahLst/>
                        <a:cxnLst/>
                        <a:rect l="0" t="0" r="0" b="0"/>
                        <a:pathLst>
                          <a:path w="9520" h="15">
                            <a:moveTo>
                              <a:pt x="0" y="0"/>
                            </a:moveTo>
                            <a:lnTo>
                              <a:pt x="9520" y="0"/>
                            </a:lnTo>
                            <a:lnTo>
                              <a:pt x="9520" y="14"/>
                            </a:lnTo>
                            <a:lnTo>
                              <a:pt x="0" y="14"/>
                            </a:lnTo>
                            <a:lnTo>
                              <a:pt x="0" y="0"/>
                            </a:lnTo>
                            <a:close/>
                          </a:path>
                        </a:pathLst>
                      </a:custGeom>
                      <a:solidFill>
                        <a:srgbClr val="000000"/>
                      </a:solidFill>
                      <a:ln>
                        <a:noFill/>
                      </a:ln>
                    </wps:spPr>
                    <wps:bodyPr upright="1"/>
                  </wps:wsp>
                </a:graphicData>
              </a:graphic>
            </wp:anchor>
          </w:drawing>
        </mc:Choice>
        <mc:Fallback>
          <w:pict>
            <v:shape w14:anchorId="1D9F4EDB" id="任意多边形 5" o:spid="_x0000_s1026" style="position:absolute;left:0;text-align:left;margin-left:60pt;margin-top:24.3pt;width:476pt;height:.7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95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" o:allowincell="f" path="m,l9520,r,14l,14,,xe" fillcolor="black" stroked="f">
              <v:path arrowok="t" textboxrect="0,0,9520,15"/>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9"/>
      <w:spacing w:before="48" w:line="219" w:lineRule="auto"/>
      <w:ind w:right="2"/>
      <w:jc w:val="right"/>
      <w:rPr>
        <w:sz w:val="18"/>
        <w:szCs w:val="18"/>
      </w:rPr>
    </w:pPr>
    <w:r>
      <w:rPr>
        <w:noProof/>
      </w:rPr>
      <mc:AlternateContent>
        <mc:Choice Requires="wps">
          <w:drawing>
            <wp:anchor distT="0" distB="0" distL="114300" distR="114300" simplePos="0" relativeHeight="251654656" behindDoc="0" locked="0" layoutInCell="0" allowOverlap="1">
              <wp:simplePos x="0" y="0"/>
              <wp:positionH relativeFrom="page">
                <wp:posOffset>762000</wp:posOffset>
              </wp:positionH>
              <wp:positionV relativeFrom="page">
                <wp:posOffset>308610</wp:posOffset>
              </wp:positionV>
              <wp:extent cx="604520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6045200" cy="9525"/>
                      </a:xfrm>
                      <a:custGeom>
                        <a:avLst/>
                        <a:gdLst/>
                        <a:ahLst/>
                        <a:cxnLst/>
                        <a:rect l="0" t="0" r="0" b="0"/>
                        <a:pathLst>
                          <a:path w="9520" h="15">
                            <a:moveTo>
                              <a:pt x="0" y="0"/>
                            </a:moveTo>
                            <a:lnTo>
                              <a:pt x="9520" y="0"/>
                            </a:lnTo>
                            <a:lnTo>
                              <a:pt x="9520" y="14"/>
                            </a:lnTo>
                            <a:lnTo>
                              <a:pt x="0" y="14"/>
                            </a:lnTo>
                            <a:lnTo>
                              <a:pt x="0" y="0"/>
                            </a:lnTo>
                            <a:close/>
                          </a:path>
                        </a:pathLst>
                      </a:custGeom>
                      <a:solidFill>
                        <a:srgbClr val="000000"/>
                      </a:solidFill>
                      <a:ln>
                        <a:noFill/>
                      </a:ln>
                    </wps:spPr>
                    <wps:bodyPr upright="1"/>
                  </wps:wsp>
                </a:graphicData>
              </a:graphic>
            </wp:anchor>
          </w:drawing>
        </mc:Choice>
        <mc:Fallback>
          <w:pict>
            <v:shape w14:anchorId="5E6C7D55" id="任意多边形 2" o:spid="_x0000_s1026" style="position:absolute;left:0;text-align:left;margin-left:60pt;margin-top:24.3pt;width:476pt;height:.75pt;z-index:251654656;visibility:visible;mso-wrap-style:square;mso-wrap-distance-left:9pt;mso-wrap-distance-top:0;mso-wrap-distance-right:9pt;mso-wrap-distance-bottom:0;mso-position-horizontal:absolute;mso-position-horizontal-relative:page;mso-position-vertical:absolute;mso-position-vertical-relative:page;v-text-anchor:top" coordsize="95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" o:allowincell="f" path="m,l9520,r,14l,14,,xe" fillcolor="black" stroked="f">
              <v:path arrowok="t" textboxrect="0,0,9520,15"/>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9"/>
      <w:spacing w:before="48" w:line="219" w:lineRule="auto"/>
      <w:ind w:right="1"/>
      <w:jc w:val="right"/>
      <w:rPr>
        <w:sz w:val="18"/>
        <w:szCs w:val="18"/>
      </w:rPr>
    </w:pPr>
    <w:r>
      <w:rPr>
        <w:noProof/>
      </w:rPr>
      <mc:AlternateContent>
        <mc:Choice Requires="wps">
          <w:drawing>
            <wp:anchor distT="0" distB="0" distL="114300" distR="114300" simplePos="0" relativeHeight="251655680" behindDoc="0" locked="0" layoutInCell="0" allowOverlap="1">
              <wp:simplePos x="0" y="0"/>
              <wp:positionH relativeFrom="page">
                <wp:posOffset>685800</wp:posOffset>
              </wp:positionH>
              <wp:positionV relativeFrom="page">
                <wp:posOffset>855980</wp:posOffset>
              </wp:positionV>
              <wp:extent cx="6188710"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w14:anchorId="13E15515" id="任意多边形 10" o:spid="_x0000_s1026" style="position:absolute;left:0;text-align:left;margin-left:54pt;margin-top:67.4pt;width:487.3pt;height:.75pt;z-index:251655680;visibility:visible;mso-wrap-style:square;mso-wrap-distance-left:9pt;mso-wrap-distance-top:0;mso-wrap-distance-right:9pt;mso-wrap-distance-bottom:0;mso-position-horizontal:absolute;mso-position-horizontal-relative:page;mso-position-vertical:absolute;mso-position-vertical-relative:page;v-text-anchor:top" coordsize="97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" o:allowincell="f" path="m,l9745,r,14l,14,,xe" fillcolor="black" stroked="f">
              <v:path arrowok="t" textboxrect="0,0,9745,15"/>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9"/>
      <w:spacing w:before="48" w:line="219" w:lineRule="auto"/>
      <w:ind w:right="1"/>
      <w:jc w:val="right"/>
      <w:rPr>
        <w:sz w:val="18"/>
        <w:szCs w:val="18"/>
      </w:rPr>
    </w:pPr>
    <w:r>
      <w:rPr>
        <w:noProof/>
      </w:rPr>
      <mc:AlternateContent>
        <mc:Choice Requires="wps">
          <w:drawing>
            <wp:anchor distT="0" distB="0" distL="114300" distR="114300" simplePos="0" relativeHeight="251656704" behindDoc="0" locked="0" layoutInCell="0" allowOverlap="1">
              <wp:simplePos x="0" y="0"/>
              <wp:positionH relativeFrom="page">
                <wp:posOffset>685800</wp:posOffset>
              </wp:positionH>
              <wp:positionV relativeFrom="page">
                <wp:posOffset>855980</wp:posOffset>
              </wp:positionV>
              <wp:extent cx="6188710"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w14:anchorId="1F66524D" id="任意多边形 14" o:spid="_x0000_s1026" style="position:absolute;left:0;text-align:left;margin-left:54pt;margin-top:67.4pt;width:487.3pt;height:.75pt;z-index:251656704;visibility:visible;mso-wrap-style:square;mso-wrap-distance-left:9pt;mso-wrap-distance-top:0;mso-wrap-distance-right:9pt;mso-wrap-distance-bottom:0;mso-position-horizontal:absolute;mso-position-horizontal-relative:page;mso-position-vertical:absolute;mso-position-vertical-relative:page;v-text-anchor:top" coordsize="97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" o:allowincell="f" path="m,l9745,r,14l,14,,xe" fillcolor="black" stroked="f">
              <v:path arrowok="t" textboxrect="0,0,9745,15"/>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16" w:rsidRDefault="00CD3816">
    <w:pPr>
      <w:pStyle w:val="af6"/>
      <w:pBdr>
        <w:bottom w:val="none" w:sz="0" w:space="1" w:color="auto"/>
      </w:pBdr>
      <w:jc w:val="both"/>
    </w:pPr>
    <w:r>
      <w:rPr>
        <w:rFonts w:ascii="黑体" w:eastAsia="黑体" w:hint="eastAsia"/>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9B3C5"/>
    <w:multiLevelType w:val="singleLevel"/>
    <w:tmpl w:val="EA49B3C5"/>
    <w:lvl w:ilvl="0">
      <w:start w:val="2"/>
      <w:numFmt w:val="chineseCounting"/>
      <w:suff w:val="nothing"/>
      <w:lvlText w:val="%1、"/>
      <w:lvlJc w:val="left"/>
      <w:rPr>
        <w:rFonts w:hint="eastAsia"/>
      </w:rPr>
    </w:lvl>
  </w:abstractNum>
  <w:abstractNum w:abstractNumId="1" w15:restartNumberingAfterBreak="0">
    <w:nsid w:val="191A0B14"/>
    <w:multiLevelType w:val="singleLevel"/>
    <w:tmpl w:val="191A0B14"/>
    <w:lvl w:ilvl="0">
      <w:start w:val="3"/>
      <w:numFmt w:val="chineseCounting"/>
      <w:suff w:val="space"/>
      <w:lvlText w:val="第%1章"/>
      <w:lvlJc w:val="left"/>
      <w:rPr>
        <w:rFonts w:hint="eastAsia"/>
      </w:rPr>
    </w:lvl>
  </w:abstractNum>
  <w:abstractNum w:abstractNumId="2" w15:restartNumberingAfterBreak="0">
    <w:nsid w:val="39E06481"/>
    <w:multiLevelType w:val="singleLevel"/>
    <w:tmpl w:val="39E06481"/>
    <w:lvl w:ilvl="0">
      <w:start w:val="1"/>
      <w:numFmt w:val="decimal"/>
      <w:suff w:val="nothing"/>
      <w:lvlText w:val="%1）"/>
      <w:lvlJc w:val="left"/>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6631DA3E"/>
    <w:multiLevelType w:val="singleLevel"/>
    <w:tmpl w:val="6631DA3E"/>
    <w:lvl w:ilvl="0">
      <w:start w:val="1"/>
      <w:numFmt w:val="decimal"/>
      <w:lvlText w:val="%1."/>
      <w:lvlJc w:val="left"/>
      <w:pPr>
        <w:tabs>
          <w:tab w:val="left" w:pos="312"/>
        </w:tabs>
      </w:pPr>
    </w:lvl>
  </w:abstractNum>
  <w:abstractNum w:abstractNumId="5" w15:restartNumberingAfterBreak="0">
    <w:nsid w:val="7AF57CF3"/>
    <w:multiLevelType w:val="singleLevel"/>
    <w:tmpl w:val="7AF57CF3"/>
    <w:lvl w:ilvl="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zE5MGYwZmVjMTM1YTNkOTUxZDBkZjYzZTAwZDcifQ=="/>
  </w:docVars>
  <w:rsids>
    <w:rsidRoot w:val="00AF1046"/>
    <w:rsid w:val="BDFEF0DE"/>
    <w:rsid w:val="BE46AA69"/>
    <w:rsid w:val="BEFFD440"/>
    <w:rsid w:val="BFD809C4"/>
    <w:rsid w:val="BFF358EC"/>
    <w:rsid w:val="CBBF3FE6"/>
    <w:rsid w:val="CEBFCC61"/>
    <w:rsid w:val="CFFEC390"/>
    <w:rsid w:val="D3756D06"/>
    <w:rsid w:val="D3BF8E5B"/>
    <w:rsid w:val="D3DE2F38"/>
    <w:rsid w:val="D8FBA263"/>
    <w:rsid w:val="DBBFA9C9"/>
    <w:rsid w:val="DCDFC44B"/>
    <w:rsid w:val="DDD63C84"/>
    <w:rsid w:val="DEF864FA"/>
    <w:rsid w:val="DFEFB824"/>
    <w:rsid w:val="DFFAAFFD"/>
    <w:rsid w:val="E3E9E303"/>
    <w:rsid w:val="E7B73748"/>
    <w:rsid w:val="E7F736EE"/>
    <w:rsid w:val="E7FF19AC"/>
    <w:rsid w:val="EB3F9DC0"/>
    <w:rsid w:val="ECF7AF03"/>
    <w:rsid w:val="ED9E5F55"/>
    <w:rsid w:val="EEFF7EA6"/>
    <w:rsid w:val="EF3FE3FF"/>
    <w:rsid w:val="F072CFE8"/>
    <w:rsid w:val="F6B7A958"/>
    <w:rsid w:val="F79B2596"/>
    <w:rsid w:val="F7B7187F"/>
    <w:rsid w:val="F7B7ABC1"/>
    <w:rsid w:val="F7DE420D"/>
    <w:rsid w:val="FB6ECE4F"/>
    <w:rsid w:val="FBA6A695"/>
    <w:rsid w:val="FDBF4D83"/>
    <w:rsid w:val="FDFDF4AF"/>
    <w:rsid w:val="FEDF3189"/>
    <w:rsid w:val="FF4A2D3B"/>
    <w:rsid w:val="FF9F3F29"/>
    <w:rsid w:val="FFAFBACD"/>
    <w:rsid w:val="FFB6C26C"/>
    <w:rsid w:val="FFB7DB81"/>
    <w:rsid w:val="FFDB6A4C"/>
    <w:rsid w:val="FFDFB626"/>
    <w:rsid w:val="FFF32560"/>
    <w:rsid w:val="000129F1"/>
    <w:rsid w:val="00015671"/>
    <w:rsid w:val="000363D9"/>
    <w:rsid w:val="000523C4"/>
    <w:rsid w:val="0005682F"/>
    <w:rsid w:val="00096824"/>
    <w:rsid w:val="000A5056"/>
    <w:rsid w:val="000B241D"/>
    <w:rsid w:val="00112B83"/>
    <w:rsid w:val="001470D6"/>
    <w:rsid w:val="001D070D"/>
    <w:rsid w:val="00201D3D"/>
    <w:rsid w:val="002307BF"/>
    <w:rsid w:val="002404C6"/>
    <w:rsid w:val="00256CA2"/>
    <w:rsid w:val="002A53E9"/>
    <w:rsid w:val="002B0489"/>
    <w:rsid w:val="002B74D8"/>
    <w:rsid w:val="002C0282"/>
    <w:rsid w:val="003010EA"/>
    <w:rsid w:val="00384194"/>
    <w:rsid w:val="00397656"/>
    <w:rsid w:val="003C1AD6"/>
    <w:rsid w:val="003E6FD6"/>
    <w:rsid w:val="00444B84"/>
    <w:rsid w:val="004B3881"/>
    <w:rsid w:val="006257CB"/>
    <w:rsid w:val="006D5F65"/>
    <w:rsid w:val="006E0320"/>
    <w:rsid w:val="00731539"/>
    <w:rsid w:val="007357BE"/>
    <w:rsid w:val="007E6BD7"/>
    <w:rsid w:val="00810634"/>
    <w:rsid w:val="00855981"/>
    <w:rsid w:val="0085758E"/>
    <w:rsid w:val="008619F5"/>
    <w:rsid w:val="0091386E"/>
    <w:rsid w:val="00A0289E"/>
    <w:rsid w:val="00A264F1"/>
    <w:rsid w:val="00A332EF"/>
    <w:rsid w:val="00A37B79"/>
    <w:rsid w:val="00A53288"/>
    <w:rsid w:val="00A601CF"/>
    <w:rsid w:val="00A65FF3"/>
    <w:rsid w:val="00AA549F"/>
    <w:rsid w:val="00AF1046"/>
    <w:rsid w:val="00B54BB8"/>
    <w:rsid w:val="00B64C74"/>
    <w:rsid w:val="00B80AA9"/>
    <w:rsid w:val="00C56B81"/>
    <w:rsid w:val="00CB330D"/>
    <w:rsid w:val="00CD3816"/>
    <w:rsid w:val="00CD74F6"/>
    <w:rsid w:val="00D04718"/>
    <w:rsid w:val="00D74862"/>
    <w:rsid w:val="00DA046D"/>
    <w:rsid w:val="00E21189"/>
    <w:rsid w:val="00E470A1"/>
    <w:rsid w:val="00EA5814"/>
    <w:rsid w:val="00EB21A9"/>
    <w:rsid w:val="00EC4659"/>
    <w:rsid w:val="00ED6F81"/>
    <w:rsid w:val="00F05CF1"/>
    <w:rsid w:val="00F204A1"/>
    <w:rsid w:val="010C2B05"/>
    <w:rsid w:val="012B5D0C"/>
    <w:rsid w:val="012C2953"/>
    <w:rsid w:val="013667FA"/>
    <w:rsid w:val="01961576"/>
    <w:rsid w:val="01D70F10"/>
    <w:rsid w:val="01EF3B71"/>
    <w:rsid w:val="02125874"/>
    <w:rsid w:val="022201C9"/>
    <w:rsid w:val="02EF7931"/>
    <w:rsid w:val="02FE5D48"/>
    <w:rsid w:val="03003847"/>
    <w:rsid w:val="03076FD7"/>
    <w:rsid w:val="031C7CD7"/>
    <w:rsid w:val="033A6423"/>
    <w:rsid w:val="039843FB"/>
    <w:rsid w:val="03A65F30"/>
    <w:rsid w:val="03B11C92"/>
    <w:rsid w:val="03F74C55"/>
    <w:rsid w:val="04054995"/>
    <w:rsid w:val="045613A1"/>
    <w:rsid w:val="0489537F"/>
    <w:rsid w:val="04A54878"/>
    <w:rsid w:val="04C06024"/>
    <w:rsid w:val="04DB43BA"/>
    <w:rsid w:val="04E14A63"/>
    <w:rsid w:val="04F10AA4"/>
    <w:rsid w:val="04F42AE9"/>
    <w:rsid w:val="050925C9"/>
    <w:rsid w:val="0542186C"/>
    <w:rsid w:val="05881FB1"/>
    <w:rsid w:val="059C0C35"/>
    <w:rsid w:val="05C357CE"/>
    <w:rsid w:val="05C83CE7"/>
    <w:rsid w:val="05EA71DC"/>
    <w:rsid w:val="062D260A"/>
    <w:rsid w:val="064A329A"/>
    <w:rsid w:val="064B5EAD"/>
    <w:rsid w:val="06843947"/>
    <w:rsid w:val="06902AE6"/>
    <w:rsid w:val="06B35B3A"/>
    <w:rsid w:val="06CB2EB0"/>
    <w:rsid w:val="06FD58F5"/>
    <w:rsid w:val="07137DDA"/>
    <w:rsid w:val="07291E48"/>
    <w:rsid w:val="073E6F9A"/>
    <w:rsid w:val="07E320E6"/>
    <w:rsid w:val="08173AB2"/>
    <w:rsid w:val="081C49CB"/>
    <w:rsid w:val="083553E2"/>
    <w:rsid w:val="084D36E5"/>
    <w:rsid w:val="08FF4DEF"/>
    <w:rsid w:val="090E23BE"/>
    <w:rsid w:val="094B44F6"/>
    <w:rsid w:val="09524C1C"/>
    <w:rsid w:val="09570789"/>
    <w:rsid w:val="099B42C5"/>
    <w:rsid w:val="0A157CFC"/>
    <w:rsid w:val="0A3E5C51"/>
    <w:rsid w:val="0A592595"/>
    <w:rsid w:val="0A731F80"/>
    <w:rsid w:val="0AA45266"/>
    <w:rsid w:val="0AE11092"/>
    <w:rsid w:val="0AF24519"/>
    <w:rsid w:val="0AF50259"/>
    <w:rsid w:val="0B3F5363"/>
    <w:rsid w:val="0B505490"/>
    <w:rsid w:val="0B506994"/>
    <w:rsid w:val="0C177D5B"/>
    <w:rsid w:val="0C445746"/>
    <w:rsid w:val="0C8A446D"/>
    <w:rsid w:val="0C9678B5"/>
    <w:rsid w:val="0CA20CBD"/>
    <w:rsid w:val="0CA61A4C"/>
    <w:rsid w:val="0CB43141"/>
    <w:rsid w:val="0CCB5E7B"/>
    <w:rsid w:val="0CDF6084"/>
    <w:rsid w:val="0CEE264B"/>
    <w:rsid w:val="0D004CAA"/>
    <w:rsid w:val="0D195743"/>
    <w:rsid w:val="0D804083"/>
    <w:rsid w:val="0D92440E"/>
    <w:rsid w:val="0DCF0FFE"/>
    <w:rsid w:val="0DD229B7"/>
    <w:rsid w:val="0E5256D3"/>
    <w:rsid w:val="0E6B2288"/>
    <w:rsid w:val="0E833AB4"/>
    <w:rsid w:val="0EB700B9"/>
    <w:rsid w:val="0EB75BC3"/>
    <w:rsid w:val="0EC266A4"/>
    <w:rsid w:val="0EF62AA0"/>
    <w:rsid w:val="0F0176E7"/>
    <w:rsid w:val="0F2B7AD4"/>
    <w:rsid w:val="0F4854ED"/>
    <w:rsid w:val="0F4D3CEE"/>
    <w:rsid w:val="0F4F0B8D"/>
    <w:rsid w:val="0F524DAD"/>
    <w:rsid w:val="0F657FAB"/>
    <w:rsid w:val="0FAD1102"/>
    <w:rsid w:val="0FBA63D4"/>
    <w:rsid w:val="0FF22BF7"/>
    <w:rsid w:val="10115881"/>
    <w:rsid w:val="10150912"/>
    <w:rsid w:val="104F2D2A"/>
    <w:rsid w:val="10AF40A0"/>
    <w:rsid w:val="10B8719B"/>
    <w:rsid w:val="10E149C4"/>
    <w:rsid w:val="10E40761"/>
    <w:rsid w:val="10F52B3F"/>
    <w:rsid w:val="113C2884"/>
    <w:rsid w:val="11420385"/>
    <w:rsid w:val="114D21D6"/>
    <w:rsid w:val="11624472"/>
    <w:rsid w:val="1185634C"/>
    <w:rsid w:val="118A31A6"/>
    <w:rsid w:val="118D2741"/>
    <w:rsid w:val="11B74D9F"/>
    <w:rsid w:val="11BE194A"/>
    <w:rsid w:val="120313AE"/>
    <w:rsid w:val="120A29A3"/>
    <w:rsid w:val="12284FD4"/>
    <w:rsid w:val="12294AEA"/>
    <w:rsid w:val="123C3C8C"/>
    <w:rsid w:val="1271442E"/>
    <w:rsid w:val="12E30C06"/>
    <w:rsid w:val="13735271"/>
    <w:rsid w:val="13A76BA1"/>
    <w:rsid w:val="13DB4C1C"/>
    <w:rsid w:val="13EF3FBA"/>
    <w:rsid w:val="140A5634"/>
    <w:rsid w:val="146151D3"/>
    <w:rsid w:val="14956609"/>
    <w:rsid w:val="14C6090C"/>
    <w:rsid w:val="14E90451"/>
    <w:rsid w:val="15711947"/>
    <w:rsid w:val="1573100F"/>
    <w:rsid w:val="15812FBF"/>
    <w:rsid w:val="15873DC6"/>
    <w:rsid w:val="1588547F"/>
    <w:rsid w:val="15BF42C1"/>
    <w:rsid w:val="15D973EA"/>
    <w:rsid w:val="15EB6843"/>
    <w:rsid w:val="15F22659"/>
    <w:rsid w:val="160E1E7D"/>
    <w:rsid w:val="162278D2"/>
    <w:rsid w:val="16310404"/>
    <w:rsid w:val="163D7222"/>
    <w:rsid w:val="166B175E"/>
    <w:rsid w:val="167663A2"/>
    <w:rsid w:val="16937F9F"/>
    <w:rsid w:val="16A24B98"/>
    <w:rsid w:val="16BE59A3"/>
    <w:rsid w:val="16EE789E"/>
    <w:rsid w:val="16F22095"/>
    <w:rsid w:val="170A2CE7"/>
    <w:rsid w:val="172960B8"/>
    <w:rsid w:val="1737526D"/>
    <w:rsid w:val="177230DE"/>
    <w:rsid w:val="17D82A95"/>
    <w:rsid w:val="17D82E25"/>
    <w:rsid w:val="17D85D96"/>
    <w:rsid w:val="17FF6E8E"/>
    <w:rsid w:val="18251A52"/>
    <w:rsid w:val="1847204C"/>
    <w:rsid w:val="1874721C"/>
    <w:rsid w:val="188B3D53"/>
    <w:rsid w:val="18A37EAD"/>
    <w:rsid w:val="18AC21A8"/>
    <w:rsid w:val="18D227C4"/>
    <w:rsid w:val="18E777FA"/>
    <w:rsid w:val="191A39A0"/>
    <w:rsid w:val="192827AE"/>
    <w:rsid w:val="192860CD"/>
    <w:rsid w:val="192A6A6A"/>
    <w:rsid w:val="192E209C"/>
    <w:rsid w:val="193E08AE"/>
    <w:rsid w:val="19824309"/>
    <w:rsid w:val="19F416DC"/>
    <w:rsid w:val="1A380C99"/>
    <w:rsid w:val="1A4161C2"/>
    <w:rsid w:val="1A7237B4"/>
    <w:rsid w:val="1A7F6DEE"/>
    <w:rsid w:val="1AB15456"/>
    <w:rsid w:val="1AE94033"/>
    <w:rsid w:val="1B0748FF"/>
    <w:rsid w:val="1B2C1908"/>
    <w:rsid w:val="1B613474"/>
    <w:rsid w:val="1B926F9D"/>
    <w:rsid w:val="1B944F25"/>
    <w:rsid w:val="1BB43093"/>
    <w:rsid w:val="1BC51209"/>
    <w:rsid w:val="1BEB7CA1"/>
    <w:rsid w:val="1C210B59"/>
    <w:rsid w:val="1C267F24"/>
    <w:rsid w:val="1C3D542D"/>
    <w:rsid w:val="1C5B7438"/>
    <w:rsid w:val="1C9940FF"/>
    <w:rsid w:val="1CD974A7"/>
    <w:rsid w:val="1D0A1A71"/>
    <w:rsid w:val="1D0A34B3"/>
    <w:rsid w:val="1D0C3D38"/>
    <w:rsid w:val="1D8D22C6"/>
    <w:rsid w:val="1DB965F4"/>
    <w:rsid w:val="1DD94AF4"/>
    <w:rsid w:val="1DEF4264"/>
    <w:rsid w:val="1DF2028F"/>
    <w:rsid w:val="1DF5F283"/>
    <w:rsid w:val="1DF83E91"/>
    <w:rsid w:val="1E1D546B"/>
    <w:rsid w:val="1E297877"/>
    <w:rsid w:val="1FB94DB1"/>
    <w:rsid w:val="1FD2166C"/>
    <w:rsid w:val="1FFB049E"/>
    <w:rsid w:val="201532B4"/>
    <w:rsid w:val="203A3E90"/>
    <w:rsid w:val="203B478E"/>
    <w:rsid w:val="203F2181"/>
    <w:rsid w:val="204419DF"/>
    <w:rsid w:val="20570F78"/>
    <w:rsid w:val="208C484D"/>
    <w:rsid w:val="208F188A"/>
    <w:rsid w:val="20A601F9"/>
    <w:rsid w:val="20B06817"/>
    <w:rsid w:val="211D0AE0"/>
    <w:rsid w:val="212B782F"/>
    <w:rsid w:val="21311119"/>
    <w:rsid w:val="213737E4"/>
    <w:rsid w:val="21494021"/>
    <w:rsid w:val="21935C7E"/>
    <w:rsid w:val="219A4F9F"/>
    <w:rsid w:val="220A2B05"/>
    <w:rsid w:val="229177A6"/>
    <w:rsid w:val="229C48A8"/>
    <w:rsid w:val="22C00CF5"/>
    <w:rsid w:val="230D4816"/>
    <w:rsid w:val="234C4941"/>
    <w:rsid w:val="23507563"/>
    <w:rsid w:val="235469C5"/>
    <w:rsid w:val="236A6D95"/>
    <w:rsid w:val="237369D2"/>
    <w:rsid w:val="23A85C81"/>
    <w:rsid w:val="23AB40FD"/>
    <w:rsid w:val="23BF0FAD"/>
    <w:rsid w:val="23E43D79"/>
    <w:rsid w:val="23EA4C89"/>
    <w:rsid w:val="2469204D"/>
    <w:rsid w:val="24694383"/>
    <w:rsid w:val="24DD0F08"/>
    <w:rsid w:val="24F1239B"/>
    <w:rsid w:val="250F3978"/>
    <w:rsid w:val="25124B06"/>
    <w:rsid w:val="252A0F5A"/>
    <w:rsid w:val="256E7318"/>
    <w:rsid w:val="259421C6"/>
    <w:rsid w:val="25A67EDE"/>
    <w:rsid w:val="25AF469F"/>
    <w:rsid w:val="25EA0F9A"/>
    <w:rsid w:val="26296B28"/>
    <w:rsid w:val="264D6B71"/>
    <w:rsid w:val="26566720"/>
    <w:rsid w:val="2693166F"/>
    <w:rsid w:val="26B41203"/>
    <w:rsid w:val="26CB5D69"/>
    <w:rsid w:val="26D80F89"/>
    <w:rsid w:val="26DB3E55"/>
    <w:rsid w:val="26E01D94"/>
    <w:rsid w:val="271A074F"/>
    <w:rsid w:val="2735173E"/>
    <w:rsid w:val="27A2676E"/>
    <w:rsid w:val="27B6530F"/>
    <w:rsid w:val="27E251EC"/>
    <w:rsid w:val="28301098"/>
    <w:rsid w:val="28844E32"/>
    <w:rsid w:val="28FA1505"/>
    <w:rsid w:val="291E12A5"/>
    <w:rsid w:val="292E2D5E"/>
    <w:rsid w:val="29341AF5"/>
    <w:rsid w:val="295A7314"/>
    <w:rsid w:val="298048B6"/>
    <w:rsid w:val="29D12852"/>
    <w:rsid w:val="2A7038D5"/>
    <w:rsid w:val="2A8725F8"/>
    <w:rsid w:val="2A8F5349"/>
    <w:rsid w:val="2A915F49"/>
    <w:rsid w:val="2A944FF5"/>
    <w:rsid w:val="2B0474F8"/>
    <w:rsid w:val="2B1D6490"/>
    <w:rsid w:val="2B491A72"/>
    <w:rsid w:val="2B642A0D"/>
    <w:rsid w:val="2B6D5674"/>
    <w:rsid w:val="2BEA0FFC"/>
    <w:rsid w:val="2C194D7B"/>
    <w:rsid w:val="2C442E7A"/>
    <w:rsid w:val="2C493304"/>
    <w:rsid w:val="2C842D72"/>
    <w:rsid w:val="2C98515C"/>
    <w:rsid w:val="2CA90A4C"/>
    <w:rsid w:val="2CBC13E5"/>
    <w:rsid w:val="2CC11DC9"/>
    <w:rsid w:val="2D035837"/>
    <w:rsid w:val="2D1660E1"/>
    <w:rsid w:val="2D3348FD"/>
    <w:rsid w:val="2D3866F0"/>
    <w:rsid w:val="2D3E5F8F"/>
    <w:rsid w:val="2D56036E"/>
    <w:rsid w:val="2D5D2B4A"/>
    <w:rsid w:val="2D910493"/>
    <w:rsid w:val="2DB231A7"/>
    <w:rsid w:val="2DBD27EB"/>
    <w:rsid w:val="2DCF65C9"/>
    <w:rsid w:val="2DF36B75"/>
    <w:rsid w:val="2DF76EB2"/>
    <w:rsid w:val="2E0B1E12"/>
    <w:rsid w:val="2E1035EF"/>
    <w:rsid w:val="2E6260E1"/>
    <w:rsid w:val="2E7C712B"/>
    <w:rsid w:val="2E9278CB"/>
    <w:rsid w:val="2EA809A2"/>
    <w:rsid w:val="2EF835C5"/>
    <w:rsid w:val="2F0A38D7"/>
    <w:rsid w:val="2F520107"/>
    <w:rsid w:val="2F894ABF"/>
    <w:rsid w:val="2FA96F3F"/>
    <w:rsid w:val="2FB462E9"/>
    <w:rsid w:val="2FDB2CCA"/>
    <w:rsid w:val="2FDF3BE9"/>
    <w:rsid w:val="2FF430D6"/>
    <w:rsid w:val="2FFE3A09"/>
    <w:rsid w:val="30057B3C"/>
    <w:rsid w:val="30240C3A"/>
    <w:rsid w:val="30282E12"/>
    <w:rsid w:val="303E4CCB"/>
    <w:rsid w:val="304656D0"/>
    <w:rsid w:val="30555C99"/>
    <w:rsid w:val="30604877"/>
    <w:rsid w:val="307F3E96"/>
    <w:rsid w:val="307F414A"/>
    <w:rsid w:val="30941A7B"/>
    <w:rsid w:val="30D836AE"/>
    <w:rsid w:val="30EE6A82"/>
    <w:rsid w:val="316326BD"/>
    <w:rsid w:val="318A3E0A"/>
    <w:rsid w:val="318E3CBE"/>
    <w:rsid w:val="319B55DD"/>
    <w:rsid w:val="319B77EE"/>
    <w:rsid w:val="31BD32F8"/>
    <w:rsid w:val="31C73F5E"/>
    <w:rsid w:val="31FE736A"/>
    <w:rsid w:val="3213787F"/>
    <w:rsid w:val="321A72DE"/>
    <w:rsid w:val="321C34D7"/>
    <w:rsid w:val="32233C39"/>
    <w:rsid w:val="328D2CA3"/>
    <w:rsid w:val="32955E08"/>
    <w:rsid w:val="32F53CF6"/>
    <w:rsid w:val="335B6D46"/>
    <w:rsid w:val="338561F8"/>
    <w:rsid w:val="33894340"/>
    <w:rsid w:val="33AF54B6"/>
    <w:rsid w:val="33B2468A"/>
    <w:rsid w:val="33E15E41"/>
    <w:rsid w:val="33E35925"/>
    <w:rsid w:val="33E87816"/>
    <w:rsid w:val="33ED6A31"/>
    <w:rsid w:val="340F78E6"/>
    <w:rsid w:val="341113B0"/>
    <w:rsid w:val="342E24F7"/>
    <w:rsid w:val="342F78D7"/>
    <w:rsid w:val="346E22F6"/>
    <w:rsid w:val="347C04B6"/>
    <w:rsid w:val="34A20B28"/>
    <w:rsid w:val="34AD4AC4"/>
    <w:rsid w:val="34BA2646"/>
    <w:rsid w:val="34BE6F11"/>
    <w:rsid w:val="34FF3DD0"/>
    <w:rsid w:val="351779F4"/>
    <w:rsid w:val="353506DA"/>
    <w:rsid w:val="3561341D"/>
    <w:rsid w:val="35654D4A"/>
    <w:rsid w:val="3581131A"/>
    <w:rsid w:val="3584683C"/>
    <w:rsid w:val="35862311"/>
    <w:rsid w:val="35985976"/>
    <w:rsid w:val="35B33660"/>
    <w:rsid w:val="35CE0FE2"/>
    <w:rsid w:val="35DF47C8"/>
    <w:rsid w:val="35FB78F3"/>
    <w:rsid w:val="36381BC6"/>
    <w:rsid w:val="368234D2"/>
    <w:rsid w:val="36AF0197"/>
    <w:rsid w:val="371C3BE5"/>
    <w:rsid w:val="3732587A"/>
    <w:rsid w:val="37604154"/>
    <w:rsid w:val="37656F9E"/>
    <w:rsid w:val="379321CD"/>
    <w:rsid w:val="37A14685"/>
    <w:rsid w:val="37A16FE0"/>
    <w:rsid w:val="37D8552C"/>
    <w:rsid w:val="388D562A"/>
    <w:rsid w:val="389B3570"/>
    <w:rsid w:val="38A570FD"/>
    <w:rsid w:val="38A71D7A"/>
    <w:rsid w:val="38C2121B"/>
    <w:rsid w:val="39083420"/>
    <w:rsid w:val="392847CA"/>
    <w:rsid w:val="39560A60"/>
    <w:rsid w:val="399677F9"/>
    <w:rsid w:val="39A305F6"/>
    <w:rsid w:val="39A7F5B7"/>
    <w:rsid w:val="39B85E2C"/>
    <w:rsid w:val="39C87AFD"/>
    <w:rsid w:val="39D40383"/>
    <w:rsid w:val="39D67622"/>
    <w:rsid w:val="3A041909"/>
    <w:rsid w:val="3A0D4EE6"/>
    <w:rsid w:val="3A3F71B6"/>
    <w:rsid w:val="3A6606A6"/>
    <w:rsid w:val="3A803208"/>
    <w:rsid w:val="3A8D4F3F"/>
    <w:rsid w:val="3A9974CE"/>
    <w:rsid w:val="3AA05A10"/>
    <w:rsid w:val="3AE37A2E"/>
    <w:rsid w:val="3B1B56B7"/>
    <w:rsid w:val="3B611356"/>
    <w:rsid w:val="3B61450A"/>
    <w:rsid w:val="3B734677"/>
    <w:rsid w:val="3B7C4B5A"/>
    <w:rsid w:val="3B8A0DA8"/>
    <w:rsid w:val="3BB96D22"/>
    <w:rsid w:val="3BE73F80"/>
    <w:rsid w:val="3BFD046C"/>
    <w:rsid w:val="3C027D33"/>
    <w:rsid w:val="3C065573"/>
    <w:rsid w:val="3C0D345A"/>
    <w:rsid w:val="3C204327"/>
    <w:rsid w:val="3C2B401C"/>
    <w:rsid w:val="3C480311"/>
    <w:rsid w:val="3C487EE7"/>
    <w:rsid w:val="3C7E3569"/>
    <w:rsid w:val="3CA05E63"/>
    <w:rsid w:val="3CC17B06"/>
    <w:rsid w:val="3CDD2255"/>
    <w:rsid w:val="3CE2299F"/>
    <w:rsid w:val="3CF74518"/>
    <w:rsid w:val="3D6639FA"/>
    <w:rsid w:val="3D68135B"/>
    <w:rsid w:val="3D6D6430"/>
    <w:rsid w:val="3DB05A37"/>
    <w:rsid w:val="3DF5E208"/>
    <w:rsid w:val="3E3208A1"/>
    <w:rsid w:val="3E332995"/>
    <w:rsid w:val="3E472896"/>
    <w:rsid w:val="3E6B7A5F"/>
    <w:rsid w:val="3E9D2C16"/>
    <w:rsid w:val="3EFC1506"/>
    <w:rsid w:val="3F305648"/>
    <w:rsid w:val="3F566517"/>
    <w:rsid w:val="3F6C7D48"/>
    <w:rsid w:val="3F7146C3"/>
    <w:rsid w:val="3F7F561E"/>
    <w:rsid w:val="3F997BF1"/>
    <w:rsid w:val="3FAB5DB7"/>
    <w:rsid w:val="3FAFBA01"/>
    <w:rsid w:val="3FB57FE8"/>
    <w:rsid w:val="3FB7AA7E"/>
    <w:rsid w:val="3FBF0570"/>
    <w:rsid w:val="3FC113B6"/>
    <w:rsid w:val="3FDF4705"/>
    <w:rsid w:val="3FECF38B"/>
    <w:rsid w:val="3FFF9C35"/>
    <w:rsid w:val="40037B0F"/>
    <w:rsid w:val="402363AA"/>
    <w:rsid w:val="402828AC"/>
    <w:rsid w:val="403F7F5B"/>
    <w:rsid w:val="409039B3"/>
    <w:rsid w:val="40946A1C"/>
    <w:rsid w:val="40C14D7F"/>
    <w:rsid w:val="40F33726"/>
    <w:rsid w:val="40F81239"/>
    <w:rsid w:val="40FE17C6"/>
    <w:rsid w:val="41421F7C"/>
    <w:rsid w:val="414A4154"/>
    <w:rsid w:val="41A22617"/>
    <w:rsid w:val="41A847FE"/>
    <w:rsid w:val="41AD377A"/>
    <w:rsid w:val="41C71300"/>
    <w:rsid w:val="41D61E62"/>
    <w:rsid w:val="41D8350E"/>
    <w:rsid w:val="41FF7B6C"/>
    <w:rsid w:val="4216262C"/>
    <w:rsid w:val="421D22EF"/>
    <w:rsid w:val="42CA41EE"/>
    <w:rsid w:val="42EC368A"/>
    <w:rsid w:val="43205E52"/>
    <w:rsid w:val="4330186F"/>
    <w:rsid w:val="433507AF"/>
    <w:rsid w:val="43671135"/>
    <w:rsid w:val="43787300"/>
    <w:rsid w:val="43894B29"/>
    <w:rsid w:val="43AC0789"/>
    <w:rsid w:val="43ED5303"/>
    <w:rsid w:val="44093A33"/>
    <w:rsid w:val="44CF00CD"/>
    <w:rsid w:val="45174694"/>
    <w:rsid w:val="45707E4B"/>
    <w:rsid w:val="45CD0B68"/>
    <w:rsid w:val="45CE51A3"/>
    <w:rsid w:val="45FF0701"/>
    <w:rsid w:val="46290FE2"/>
    <w:rsid w:val="46366074"/>
    <w:rsid w:val="465840EE"/>
    <w:rsid w:val="466261A0"/>
    <w:rsid w:val="466E2058"/>
    <w:rsid w:val="467F07C2"/>
    <w:rsid w:val="46BF47D3"/>
    <w:rsid w:val="46C45385"/>
    <w:rsid w:val="46C72DC4"/>
    <w:rsid w:val="47125B41"/>
    <w:rsid w:val="47234E10"/>
    <w:rsid w:val="47522FC7"/>
    <w:rsid w:val="476702F0"/>
    <w:rsid w:val="479022F9"/>
    <w:rsid w:val="47A345BE"/>
    <w:rsid w:val="47B808DE"/>
    <w:rsid w:val="47C72950"/>
    <w:rsid w:val="47D604EF"/>
    <w:rsid w:val="48010BEC"/>
    <w:rsid w:val="48354DD3"/>
    <w:rsid w:val="485D438E"/>
    <w:rsid w:val="4878377C"/>
    <w:rsid w:val="488B3DA8"/>
    <w:rsid w:val="48904B42"/>
    <w:rsid w:val="48DE6265"/>
    <w:rsid w:val="48F71814"/>
    <w:rsid w:val="492B0B24"/>
    <w:rsid w:val="4937206E"/>
    <w:rsid w:val="495C4406"/>
    <w:rsid w:val="4A1E6786"/>
    <w:rsid w:val="4A1E6B61"/>
    <w:rsid w:val="4A7A4182"/>
    <w:rsid w:val="4A8267E1"/>
    <w:rsid w:val="4A903101"/>
    <w:rsid w:val="4AC8180B"/>
    <w:rsid w:val="4AEC5760"/>
    <w:rsid w:val="4AF140F2"/>
    <w:rsid w:val="4B345292"/>
    <w:rsid w:val="4B517E8D"/>
    <w:rsid w:val="4B8F742B"/>
    <w:rsid w:val="4BC63142"/>
    <w:rsid w:val="4BC633CA"/>
    <w:rsid w:val="4BC903C2"/>
    <w:rsid w:val="4BD1494B"/>
    <w:rsid w:val="4BF66717"/>
    <w:rsid w:val="4C19029E"/>
    <w:rsid w:val="4CAC0AEE"/>
    <w:rsid w:val="4D203B63"/>
    <w:rsid w:val="4D211D47"/>
    <w:rsid w:val="4D52232A"/>
    <w:rsid w:val="4DDA328F"/>
    <w:rsid w:val="4DE86726"/>
    <w:rsid w:val="4DFB0E68"/>
    <w:rsid w:val="4E425A19"/>
    <w:rsid w:val="4E484CB8"/>
    <w:rsid w:val="4ECF3E75"/>
    <w:rsid w:val="4EE54E67"/>
    <w:rsid w:val="4EF616B0"/>
    <w:rsid w:val="4F08144D"/>
    <w:rsid w:val="4F194455"/>
    <w:rsid w:val="4F1B3A07"/>
    <w:rsid w:val="4F1F19C5"/>
    <w:rsid w:val="4F662BE8"/>
    <w:rsid w:val="4F7F0911"/>
    <w:rsid w:val="4FCE1C66"/>
    <w:rsid w:val="4FD15747"/>
    <w:rsid w:val="4FEB309F"/>
    <w:rsid w:val="4FF963A4"/>
    <w:rsid w:val="502C161C"/>
    <w:rsid w:val="503A63C5"/>
    <w:rsid w:val="506444A8"/>
    <w:rsid w:val="50997E4C"/>
    <w:rsid w:val="50A91891"/>
    <w:rsid w:val="50B86D67"/>
    <w:rsid w:val="51871CA3"/>
    <w:rsid w:val="51936F59"/>
    <w:rsid w:val="51C706FF"/>
    <w:rsid w:val="51DA5080"/>
    <w:rsid w:val="51DE42C4"/>
    <w:rsid w:val="51FE423F"/>
    <w:rsid w:val="51FF1B63"/>
    <w:rsid w:val="521330ED"/>
    <w:rsid w:val="522947B5"/>
    <w:rsid w:val="522A5B12"/>
    <w:rsid w:val="523A2F0B"/>
    <w:rsid w:val="52577F9D"/>
    <w:rsid w:val="52713A93"/>
    <w:rsid w:val="527F1E95"/>
    <w:rsid w:val="529C1321"/>
    <w:rsid w:val="52BA6F61"/>
    <w:rsid w:val="52BD20DC"/>
    <w:rsid w:val="52BF557B"/>
    <w:rsid w:val="52C95AB2"/>
    <w:rsid w:val="52D459D5"/>
    <w:rsid w:val="52D63A99"/>
    <w:rsid w:val="52EC506B"/>
    <w:rsid w:val="52EE061D"/>
    <w:rsid w:val="53076EA3"/>
    <w:rsid w:val="5308159F"/>
    <w:rsid w:val="53792CF8"/>
    <w:rsid w:val="537D02F8"/>
    <w:rsid w:val="53853FF3"/>
    <w:rsid w:val="53C27B7A"/>
    <w:rsid w:val="53C50672"/>
    <w:rsid w:val="53D224B3"/>
    <w:rsid w:val="54065CB8"/>
    <w:rsid w:val="54C03DEA"/>
    <w:rsid w:val="54E07C27"/>
    <w:rsid w:val="55067294"/>
    <w:rsid w:val="550753A9"/>
    <w:rsid w:val="55161F7B"/>
    <w:rsid w:val="55464FF8"/>
    <w:rsid w:val="55506889"/>
    <w:rsid w:val="558811AC"/>
    <w:rsid w:val="55BE4E21"/>
    <w:rsid w:val="55C06FAA"/>
    <w:rsid w:val="55C62D64"/>
    <w:rsid w:val="55CF3A62"/>
    <w:rsid w:val="55E052C8"/>
    <w:rsid w:val="561146B6"/>
    <w:rsid w:val="56116563"/>
    <w:rsid w:val="563301DD"/>
    <w:rsid w:val="56BCA76A"/>
    <w:rsid w:val="56C41E5B"/>
    <w:rsid w:val="56C85BEC"/>
    <w:rsid w:val="56F27E24"/>
    <w:rsid w:val="571A7727"/>
    <w:rsid w:val="57463E06"/>
    <w:rsid w:val="57A84082"/>
    <w:rsid w:val="57A84093"/>
    <w:rsid w:val="57AA7D8C"/>
    <w:rsid w:val="57CA626D"/>
    <w:rsid w:val="57EC736A"/>
    <w:rsid w:val="57EE718F"/>
    <w:rsid w:val="57EF76C6"/>
    <w:rsid w:val="581D5CC6"/>
    <w:rsid w:val="583A74BC"/>
    <w:rsid w:val="58481622"/>
    <w:rsid w:val="5849494C"/>
    <w:rsid w:val="588B07E4"/>
    <w:rsid w:val="58BB5CBF"/>
    <w:rsid w:val="58F96D92"/>
    <w:rsid w:val="59167E98"/>
    <w:rsid w:val="592D0B2E"/>
    <w:rsid w:val="593E6A0E"/>
    <w:rsid w:val="595D58BB"/>
    <w:rsid w:val="596D4A2C"/>
    <w:rsid w:val="597404E6"/>
    <w:rsid w:val="5987295C"/>
    <w:rsid w:val="599B4966"/>
    <w:rsid w:val="5A0E790C"/>
    <w:rsid w:val="5A3A33DD"/>
    <w:rsid w:val="5A4979FA"/>
    <w:rsid w:val="5A9B22D6"/>
    <w:rsid w:val="5AA87715"/>
    <w:rsid w:val="5ADA4554"/>
    <w:rsid w:val="5B0D49DF"/>
    <w:rsid w:val="5B320882"/>
    <w:rsid w:val="5B3A1842"/>
    <w:rsid w:val="5B553A36"/>
    <w:rsid w:val="5B617F6F"/>
    <w:rsid w:val="5B655CA2"/>
    <w:rsid w:val="5B844FAA"/>
    <w:rsid w:val="5B8610BB"/>
    <w:rsid w:val="5B921D45"/>
    <w:rsid w:val="5BBD043E"/>
    <w:rsid w:val="5BD577E0"/>
    <w:rsid w:val="5BDC76C4"/>
    <w:rsid w:val="5BF31F03"/>
    <w:rsid w:val="5C026FF4"/>
    <w:rsid w:val="5C0324D8"/>
    <w:rsid w:val="5C0E09F2"/>
    <w:rsid w:val="5C3D481E"/>
    <w:rsid w:val="5C53730B"/>
    <w:rsid w:val="5CA2086F"/>
    <w:rsid w:val="5CAD4EE9"/>
    <w:rsid w:val="5CB450F5"/>
    <w:rsid w:val="5CD26562"/>
    <w:rsid w:val="5CEA02C9"/>
    <w:rsid w:val="5D203130"/>
    <w:rsid w:val="5D3D42AC"/>
    <w:rsid w:val="5D4D7922"/>
    <w:rsid w:val="5D67A8B0"/>
    <w:rsid w:val="5DAB697C"/>
    <w:rsid w:val="5DF51605"/>
    <w:rsid w:val="5E1E2D54"/>
    <w:rsid w:val="5E4449F1"/>
    <w:rsid w:val="5E463290"/>
    <w:rsid w:val="5E482EE8"/>
    <w:rsid w:val="5E6B4F41"/>
    <w:rsid w:val="5E8A1CDF"/>
    <w:rsid w:val="5E9F1D0D"/>
    <w:rsid w:val="5ED522F1"/>
    <w:rsid w:val="5EE94E57"/>
    <w:rsid w:val="5EF33755"/>
    <w:rsid w:val="5F0739B9"/>
    <w:rsid w:val="5F1D5277"/>
    <w:rsid w:val="5F2A1965"/>
    <w:rsid w:val="5F2B4F6A"/>
    <w:rsid w:val="5F6B4608"/>
    <w:rsid w:val="5F8E7237"/>
    <w:rsid w:val="5F9B6695"/>
    <w:rsid w:val="5FBB41DF"/>
    <w:rsid w:val="5FD4E1F2"/>
    <w:rsid w:val="5FE40C3F"/>
    <w:rsid w:val="5FE96211"/>
    <w:rsid w:val="600339F4"/>
    <w:rsid w:val="60450439"/>
    <w:rsid w:val="60726FC3"/>
    <w:rsid w:val="6076675A"/>
    <w:rsid w:val="60913F05"/>
    <w:rsid w:val="60B44D3F"/>
    <w:rsid w:val="60B911A7"/>
    <w:rsid w:val="60C11966"/>
    <w:rsid w:val="60D54B5B"/>
    <w:rsid w:val="60E36EF9"/>
    <w:rsid w:val="61986A45"/>
    <w:rsid w:val="61E72A0C"/>
    <w:rsid w:val="620B7001"/>
    <w:rsid w:val="62443F27"/>
    <w:rsid w:val="62526CD9"/>
    <w:rsid w:val="62547F90"/>
    <w:rsid w:val="62772C29"/>
    <w:rsid w:val="62927897"/>
    <w:rsid w:val="629611A5"/>
    <w:rsid w:val="63464879"/>
    <w:rsid w:val="63522A5A"/>
    <w:rsid w:val="63587882"/>
    <w:rsid w:val="6359301B"/>
    <w:rsid w:val="636C37AB"/>
    <w:rsid w:val="63877F1D"/>
    <w:rsid w:val="639A1D5C"/>
    <w:rsid w:val="63CC39FF"/>
    <w:rsid w:val="63E44C8C"/>
    <w:rsid w:val="63EB62E6"/>
    <w:rsid w:val="641C05D6"/>
    <w:rsid w:val="644F36B3"/>
    <w:rsid w:val="6453575C"/>
    <w:rsid w:val="647A6D96"/>
    <w:rsid w:val="64B062FF"/>
    <w:rsid w:val="64CB26AD"/>
    <w:rsid w:val="64D40291"/>
    <w:rsid w:val="64E82E2C"/>
    <w:rsid w:val="64EF7FD4"/>
    <w:rsid w:val="650F17B8"/>
    <w:rsid w:val="652B5AD1"/>
    <w:rsid w:val="654C512D"/>
    <w:rsid w:val="655F72BB"/>
    <w:rsid w:val="6592589E"/>
    <w:rsid w:val="65963927"/>
    <w:rsid w:val="65F060C8"/>
    <w:rsid w:val="6611054B"/>
    <w:rsid w:val="664A1F2B"/>
    <w:rsid w:val="66B17668"/>
    <w:rsid w:val="66C57713"/>
    <w:rsid w:val="66D0546C"/>
    <w:rsid w:val="66FD2797"/>
    <w:rsid w:val="673F378B"/>
    <w:rsid w:val="67421BCE"/>
    <w:rsid w:val="675039C2"/>
    <w:rsid w:val="67647CAA"/>
    <w:rsid w:val="677A3DC0"/>
    <w:rsid w:val="679A69EC"/>
    <w:rsid w:val="67A562F1"/>
    <w:rsid w:val="67B15B3B"/>
    <w:rsid w:val="67B369FB"/>
    <w:rsid w:val="67DC7CC9"/>
    <w:rsid w:val="67DD4020"/>
    <w:rsid w:val="67F96B9C"/>
    <w:rsid w:val="68896A60"/>
    <w:rsid w:val="68A45D72"/>
    <w:rsid w:val="68A65864"/>
    <w:rsid w:val="68B20807"/>
    <w:rsid w:val="696026E8"/>
    <w:rsid w:val="69A630F5"/>
    <w:rsid w:val="69B7110F"/>
    <w:rsid w:val="69C84400"/>
    <w:rsid w:val="69E8071A"/>
    <w:rsid w:val="69F45996"/>
    <w:rsid w:val="6A241DA7"/>
    <w:rsid w:val="6A3C6480"/>
    <w:rsid w:val="6A476FE2"/>
    <w:rsid w:val="6A4D094C"/>
    <w:rsid w:val="6A506166"/>
    <w:rsid w:val="6A75005C"/>
    <w:rsid w:val="6A9F6578"/>
    <w:rsid w:val="6AA858C3"/>
    <w:rsid w:val="6AEA07CF"/>
    <w:rsid w:val="6AEF704E"/>
    <w:rsid w:val="6B460C38"/>
    <w:rsid w:val="6B8B678E"/>
    <w:rsid w:val="6B8F7835"/>
    <w:rsid w:val="6BFD7CCA"/>
    <w:rsid w:val="6C5D705E"/>
    <w:rsid w:val="6C645963"/>
    <w:rsid w:val="6C9205D9"/>
    <w:rsid w:val="6D002294"/>
    <w:rsid w:val="6D153606"/>
    <w:rsid w:val="6D2113A7"/>
    <w:rsid w:val="6D2D5FB9"/>
    <w:rsid w:val="6D8F1A87"/>
    <w:rsid w:val="6D98671B"/>
    <w:rsid w:val="6DAF6794"/>
    <w:rsid w:val="6DD82A9A"/>
    <w:rsid w:val="6DE462DD"/>
    <w:rsid w:val="6DE72C68"/>
    <w:rsid w:val="6DEF102D"/>
    <w:rsid w:val="6E402AA1"/>
    <w:rsid w:val="6E4A235A"/>
    <w:rsid w:val="6E4A78C4"/>
    <w:rsid w:val="6E6C17E2"/>
    <w:rsid w:val="6E7E71FE"/>
    <w:rsid w:val="6E9A5B25"/>
    <w:rsid w:val="6EC21D0F"/>
    <w:rsid w:val="6EC833DB"/>
    <w:rsid w:val="6F741F0C"/>
    <w:rsid w:val="6F93074D"/>
    <w:rsid w:val="6FA32E40"/>
    <w:rsid w:val="6FAD14A8"/>
    <w:rsid w:val="70383BD4"/>
    <w:rsid w:val="7056165F"/>
    <w:rsid w:val="706E172F"/>
    <w:rsid w:val="70BD4A0F"/>
    <w:rsid w:val="70F0039A"/>
    <w:rsid w:val="70F54AA5"/>
    <w:rsid w:val="70F9051F"/>
    <w:rsid w:val="710E65A0"/>
    <w:rsid w:val="713F6047"/>
    <w:rsid w:val="714D0E55"/>
    <w:rsid w:val="71532F72"/>
    <w:rsid w:val="716B0C6F"/>
    <w:rsid w:val="71880627"/>
    <w:rsid w:val="71AE04B2"/>
    <w:rsid w:val="71BF4A7A"/>
    <w:rsid w:val="71D979E4"/>
    <w:rsid w:val="721C52BB"/>
    <w:rsid w:val="723E0608"/>
    <w:rsid w:val="72807126"/>
    <w:rsid w:val="72896C8E"/>
    <w:rsid w:val="72C42F84"/>
    <w:rsid w:val="72CC3045"/>
    <w:rsid w:val="72D2611E"/>
    <w:rsid w:val="73527C54"/>
    <w:rsid w:val="73727CD0"/>
    <w:rsid w:val="73923E83"/>
    <w:rsid w:val="7392593F"/>
    <w:rsid w:val="739818FF"/>
    <w:rsid w:val="739B7AF2"/>
    <w:rsid w:val="73A01215"/>
    <w:rsid w:val="7409766A"/>
    <w:rsid w:val="743326A2"/>
    <w:rsid w:val="743B50B2"/>
    <w:rsid w:val="743C0E2B"/>
    <w:rsid w:val="7442713F"/>
    <w:rsid w:val="744839CB"/>
    <w:rsid w:val="74643349"/>
    <w:rsid w:val="74683A21"/>
    <w:rsid w:val="74720C25"/>
    <w:rsid w:val="74723F49"/>
    <w:rsid w:val="748C7BC6"/>
    <w:rsid w:val="749321FE"/>
    <w:rsid w:val="74A1498E"/>
    <w:rsid w:val="74B15D82"/>
    <w:rsid w:val="74BA6442"/>
    <w:rsid w:val="753E39A4"/>
    <w:rsid w:val="75A30AAB"/>
    <w:rsid w:val="75B2406E"/>
    <w:rsid w:val="75B6CF11"/>
    <w:rsid w:val="75BFB5A8"/>
    <w:rsid w:val="75DA6091"/>
    <w:rsid w:val="75DC0FE0"/>
    <w:rsid w:val="75F34B35"/>
    <w:rsid w:val="75FF5719"/>
    <w:rsid w:val="760268A8"/>
    <w:rsid w:val="765F1207"/>
    <w:rsid w:val="766D1DC8"/>
    <w:rsid w:val="76901824"/>
    <w:rsid w:val="769B013E"/>
    <w:rsid w:val="76CE7CC7"/>
    <w:rsid w:val="76FC00CD"/>
    <w:rsid w:val="7716080D"/>
    <w:rsid w:val="772F08AF"/>
    <w:rsid w:val="77596094"/>
    <w:rsid w:val="776E453B"/>
    <w:rsid w:val="77A030C2"/>
    <w:rsid w:val="77CF1906"/>
    <w:rsid w:val="77FA9404"/>
    <w:rsid w:val="780A4D5A"/>
    <w:rsid w:val="78107712"/>
    <w:rsid w:val="782D3D3A"/>
    <w:rsid w:val="783A2F29"/>
    <w:rsid w:val="78580FFD"/>
    <w:rsid w:val="78664B90"/>
    <w:rsid w:val="78992332"/>
    <w:rsid w:val="78AF1487"/>
    <w:rsid w:val="78F45356"/>
    <w:rsid w:val="79776416"/>
    <w:rsid w:val="79A12378"/>
    <w:rsid w:val="79BA2CF3"/>
    <w:rsid w:val="7A1B3A86"/>
    <w:rsid w:val="7A203523"/>
    <w:rsid w:val="7A287A1B"/>
    <w:rsid w:val="7A4F7169"/>
    <w:rsid w:val="7A5344B6"/>
    <w:rsid w:val="7A7949A6"/>
    <w:rsid w:val="7ABA6C8A"/>
    <w:rsid w:val="7ABB4E56"/>
    <w:rsid w:val="7AECE6F8"/>
    <w:rsid w:val="7B2CE8D2"/>
    <w:rsid w:val="7B367FB1"/>
    <w:rsid w:val="7B5C4F23"/>
    <w:rsid w:val="7B6FF945"/>
    <w:rsid w:val="7B907273"/>
    <w:rsid w:val="7B9131EB"/>
    <w:rsid w:val="7B9743E6"/>
    <w:rsid w:val="7BA728B7"/>
    <w:rsid w:val="7BB7D215"/>
    <w:rsid w:val="7BC05E03"/>
    <w:rsid w:val="7BD42815"/>
    <w:rsid w:val="7BEF0129"/>
    <w:rsid w:val="7C015130"/>
    <w:rsid w:val="7C025B9F"/>
    <w:rsid w:val="7C063AB1"/>
    <w:rsid w:val="7C133380"/>
    <w:rsid w:val="7C752829"/>
    <w:rsid w:val="7C8852FA"/>
    <w:rsid w:val="7CBF5A12"/>
    <w:rsid w:val="7CC25B3A"/>
    <w:rsid w:val="7CDCC7EA"/>
    <w:rsid w:val="7D0E59EE"/>
    <w:rsid w:val="7D160A2D"/>
    <w:rsid w:val="7D1C171C"/>
    <w:rsid w:val="7D425973"/>
    <w:rsid w:val="7D4E2E19"/>
    <w:rsid w:val="7D512C94"/>
    <w:rsid w:val="7D7B3D91"/>
    <w:rsid w:val="7D966B3F"/>
    <w:rsid w:val="7DA7750C"/>
    <w:rsid w:val="7DAE4B47"/>
    <w:rsid w:val="7DBF3B18"/>
    <w:rsid w:val="7DD73197"/>
    <w:rsid w:val="7DD93EFB"/>
    <w:rsid w:val="7DDE7D26"/>
    <w:rsid w:val="7DFE937E"/>
    <w:rsid w:val="7E2E5C88"/>
    <w:rsid w:val="7E3C6641"/>
    <w:rsid w:val="7E3F7948"/>
    <w:rsid w:val="7E78058D"/>
    <w:rsid w:val="7E7864B1"/>
    <w:rsid w:val="7E7B7DC8"/>
    <w:rsid w:val="7E87079C"/>
    <w:rsid w:val="7E9721A0"/>
    <w:rsid w:val="7EA660DE"/>
    <w:rsid w:val="7EB737D4"/>
    <w:rsid w:val="7EC52A29"/>
    <w:rsid w:val="7EE37094"/>
    <w:rsid w:val="7EF7F438"/>
    <w:rsid w:val="7EF86393"/>
    <w:rsid w:val="7F361160"/>
    <w:rsid w:val="7F9BF3CD"/>
    <w:rsid w:val="7FA85460"/>
    <w:rsid w:val="7FBBC91B"/>
    <w:rsid w:val="7FBF5B62"/>
    <w:rsid w:val="7FBFB40D"/>
    <w:rsid w:val="7FE10079"/>
    <w:rsid w:val="7FE74676"/>
    <w:rsid w:val="7FEE6E32"/>
    <w:rsid w:val="7FEF0854"/>
    <w:rsid w:val="7FF3DAF8"/>
    <w:rsid w:val="97FFF7AF"/>
    <w:rsid w:val="996F834E"/>
    <w:rsid w:val="9A7F9670"/>
    <w:rsid w:val="9F7D9BBF"/>
    <w:rsid w:val="9FF2DBDC"/>
    <w:rsid w:val="9FFF65DD"/>
    <w:rsid w:val="A2F7D67C"/>
    <w:rsid w:val="AF661879"/>
    <w:rsid w:val="AFD85E99"/>
    <w:rsid w:val="B4FF2416"/>
    <w:rsid w:val="B6FD8673"/>
    <w:rsid w:val="B7EDC7F9"/>
    <w:rsid w:val="B7FEDF76"/>
    <w:rsid w:val="B97D9D42"/>
    <w:rsid w:val="BBDF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4AFE1"/>
  <w15:docId w15:val="{7282BA69-3096-4984-AD06-DD007DA4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index 5" w:unhideWhenUsed="1" w:qFormat="1"/>
    <w:lsdException w:name="index 6" w:uiPriority="99" w:qFormat="1"/>
    <w:lsdException w:name="index 7"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qFormat="1"/>
    <w:lsdException w:name="header" w:qFormat="1"/>
    <w:lsdException w:name="footer" w:qFormat="1"/>
    <w:lsdException w:name="caption" w:semiHidden="1" w:unhideWhenUsed="1" w:qFormat="1"/>
    <w:lsdException w:name="envelope return" w:qFormat="1"/>
    <w:lsdException w:name="annotation reference" w:qFormat="1"/>
    <w:lsdException w:name="page number" w:qFormat="1"/>
    <w:lsdException w:name="toa heading"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1"/>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Chars="1200" w:left="2520"/>
    </w:pPr>
    <w:rPr>
      <w:rFonts w:ascii="Calibri" w:hAnsi="Calibri"/>
      <w:szCs w:val="22"/>
    </w:rPr>
  </w:style>
  <w:style w:type="paragraph" w:styleId="a3">
    <w:name w:val="Normal Indent"/>
    <w:basedOn w:val="a"/>
    <w:next w:val="a"/>
    <w:qFormat/>
    <w:pPr>
      <w:widowControl/>
      <w:ind w:firstLine="420"/>
      <w:jc w:val="left"/>
    </w:pPr>
    <w:rPr>
      <w:kern w:val="0"/>
      <w:sz w:val="20"/>
      <w:szCs w:val="20"/>
    </w:rPr>
  </w:style>
  <w:style w:type="paragraph" w:styleId="52">
    <w:name w:val="index 5"/>
    <w:basedOn w:val="a"/>
    <w:next w:val="a"/>
    <w:unhideWhenUsed/>
    <w:qFormat/>
    <w:pPr>
      <w:ind w:leftChars="800" w:left="800"/>
    </w:pPr>
    <w:rPr>
      <w:lang w:bidi="he-IL"/>
    </w:rPr>
  </w:style>
  <w:style w:type="paragraph" w:styleId="a4">
    <w:name w:val="Document Map"/>
    <w:basedOn w:val="a"/>
    <w:semiHidden/>
    <w:qFormat/>
    <w:pPr>
      <w:shd w:val="clear" w:color="auto" w:fill="000080"/>
    </w:pPr>
  </w:style>
  <w:style w:type="paragraph" w:styleId="a5">
    <w:name w:val="toa heading"/>
    <w:basedOn w:val="a"/>
    <w:next w:val="a"/>
    <w:qFormat/>
    <w:pPr>
      <w:spacing w:before="120"/>
    </w:pPr>
    <w:rPr>
      <w:rFonts w:ascii="Arial" w:eastAsia="仿宋" w:hAnsi="Arial"/>
      <w:sz w:val="24"/>
      <w:szCs w:val="20"/>
    </w:rPr>
  </w:style>
  <w:style w:type="paragraph" w:styleId="a6">
    <w:name w:val="annotation text"/>
    <w:basedOn w:val="a"/>
    <w:link w:val="a7"/>
    <w:semiHidden/>
    <w:qFormat/>
    <w:pPr>
      <w:jc w:val="left"/>
    </w:pPr>
  </w:style>
  <w:style w:type="paragraph" w:styleId="61">
    <w:name w:val="index 6"/>
    <w:basedOn w:val="a"/>
    <w:next w:val="a"/>
    <w:uiPriority w:val="99"/>
    <w:qFormat/>
    <w:pPr>
      <w:ind w:left="2100"/>
    </w:pPr>
  </w:style>
  <w:style w:type="paragraph" w:styleId="a8">
    <w:name w:val="Salutation"/>
    <w:basedOn w:val="a"/>
    <w:next w:val="a"/>
    <w:qFormat/>
    <w:rPr>
      <w:rFonts w:ascii="仿宋_GB2312" w:eastAsia="仿宋_GB2312"/>
      <w:sz w:val="24"/>
    </w:rPr>
  </w:style>
  <w:style w:type="paragraph" w:styleId="31">
    <w:name w:val="Body Text 3"/>
    <w:basedOn w:val="a"/>
    <w:qFormat/>
    <w:pPr>
      <w:autoSpaceDE w:val="0"/>
      <w:autoSpaceDN w:val="0"/>
      <w:adjustRightInd w:val="0"/>
      <w:spacing w:line="410" w:lineRule="atLeast"/>
      <w:jc w:val="left"/>
    </w:pPr>
    <w:rPr>
      <w:rFonts w:ascii="宋体"/>
      <w:color w:val="000000"/>
      <w:kern w:val="0"/>
      <w:sz w:val="24"/>
      <w:szCs w:val="20"/>
    </w:rPr>
  </w:style>
  <w:style w:type="paragraph" w:styleId="a9">
    <w:name w:val="Body Text"/>
    <w:basedOn w:val="a"/>
    <w:qFormat/>
    <w:pPr>
      <w:spacing w:after="120"/>
    </w:pPr>
  </w:style>
  <w:style w:type="paragraph" w:styleId="aa">
    <w:name w:val="Body Text Indent"/>
    <w:basedOn w:val="a"/>
    <w:link w:val="ab"/>
    <w:qFormat/>
    <w:pPr>
      <w:spacing w:after="120"/>
      <w:ind w:leftChars="200" w:left="420"/>
    </w:pPr>
  </w:style>
  <w:style w:type="paragraph" w:styleId="ac">
    <w:name w:val="Block Text"/>
    <w:basedOn w:val="a"/>
    <w:qFormat/>
    <w:pPr>
      <w:ind w:left="1171" w:right="91" w:hanging="1080"/>
    </w:pPr>
    <w:rPr>
      <w:rFonts w:eastAsia="楷体_GB2312"/>
      <w:szCs w:val="20"/>
    </w:rPr>
  </w:style>
  <w:style w:type="paragraph" w:styleId="41">
    <w:name w:val="index 4"/>
    <w:basedOn w:val="a"/>
    <w:next w:val="a"/>
    <w:qFormat/>
    <w:pPr>
      <w:ind w:leftChars="600" w:left="600"/>
    </w:pPr>
    <w:rPr>
      <w:rFonts w:ascii="Calibri" w:hAnsi="Calibri"/>
    </w:rPr>
  </w:style>
  <w:style w:type="paragraph" w:styleId="53">
    <w:name w:val="toc 5"/>
    <w:basedOn w:val="a"/>
    <w:next w:val="a"/>
    <w:qFormat/>
    <w:pPr>
      <w:ind w:leftChars="800" w:left="1680"/>
    </w:pPr>
    <w:rPr>
      <w:rFonts w:ascii="Calibri" w:hAnsi="Calibri"/>
      <w:szCs w:val="22"/>
    </w:rPr>
  </w:style>
  <w:style w:type="paragraph" w:styleId="32">
    <w:name w:val="toc 3"/>
    <w:basedOn w:val="a"/>
    <w:next w:val="a"/>
    <w:qFormat/>
    <w:pPr>
      <w:ind w:leftChars="400" w:left="840"/>
    </w:pPr>
  </w:style>
  <w:style w:type="paragraph" w:styleId="ad">
    <w:name w:val="Plain Text"/>
    <w:basedOn w:val="a"/>
    <w:link w:val="ae"/>
    <w:qFormat/>
    <w:rPr>
      <w:rFonts w:ascii="宋体" w:hAnsi="Courier New" w:cs="Courier New"/>
      <w:szCs w:val="21"/>
    </w:rPr>
  </w:style>
  <w:style w:type="paragraph" w:styleId="81">
    <w:name w:val="toc 8"/>
    <w:basedOn w:val="a"/>
    <w:next w:val="a"/>
    <w:qFormat/>
    <w:pPr>
      <w:ind w:leftChars="1400" w:left="2940"/>
    </w:pPr>
    <w:rPr>
      <w:rFonts w:ascii="Calibri" w:hAnsi="Calibri"/>
      <w:szCs w:val="22"/>
    </w:rPr>
  </w:style>
  <w:style w:type="paragraph" w:styleId="af">
    <w:name w:val="Date"/>
    <w:basedOn w:val="a"/>
    <w:next w:val="a"/>
    <w:link w:val="af0"/>
    <w:qFormat/>
    <w:rPr>
      <w:sz w:val="24"/>
      <w:szCs w:val="20"/>
    </w:rPr>
  </w:style>
  <w:style w:type="paragraph" w:styleId="21">
    <w:name w:val="Body Text Indent 2"/>
    <w:basedOn w:val="a"/>
    <w:qFormat/>
    <w:pPr>
      <w:spacing w:after="120" w:line="480" w:lineRule="auto"/>
      <w:ind w:leftChars="200" w:left="420"/>
    </w:pPr>
  </w:style>
  <w:style w:type="paragraph" w:styleId="af1">
    <w:name w:val="Balloon Text"/>
    <w:basedOn w:val="a"/>
    <w:link w:val="af2"/>
    <w:qFormat/>
    <w:rPr>
      <w:rFonts w:ascii="Calibri" w:hAnsi="Calibri"/>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envelope return"/>
    <w:basedOn w:val="a"/>
    <w:qFormat/>
    <w:pPr>
      <w:snapToGrid w:val="0"/>
    </w:pPr>
    <w:rPr>
      <w:rFonts w:ascii="Arial" w:hAnsi="Arial"/>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42">
    <w:name w:val="toc 4"/>
    <w:basedOn w:val="a"/>
    <w:next w:val="a"/>
    <w:qFormat/>
    <w:pPr>
      <w:ind w:leftChars="600" w:left="1260"/>
    </w:pPr>
  </w:style>
  <w:style w:type="paragraph" w:styleId="af8">
    <w:name w:val="footnote text"/>
    <w:basedOn w:val="a"/>
    <w:next w:val="52"/>
    <w:qFormat/>
    <w:pPr>
      <w:snapToGrid w:val="0"/>
      <w:jc w:val="left"/>
    </w:pPr>
    <w:rPr>
      <w:sz w:val="18"/>
    </w:rPr>
  </w:style>
  <w:style w:type="paragraph" w:styleId="62">
    <w:name w:val="toc 6"/>
    <w:basedOn w:val="a"/>
    <w:next w:val="a"/>
    <w:qFormat/>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rPr>
  </w:style>
  <w:style w:type="paragraph" w:styleId="72">
    <w:name w:val="index 7"/>
    <w:basedOn w:val="a"/>
    <w:next w:val="a"/>
    <w:qFormat/>
    <w:pPr>
      <w:ind w:leftChars="1200" w:left="1200"/>
    </w:pPr>
  </w:style>
  <w:style w:type="paragraph" w:styleId="22">
    <w:name w:val="toc 2"/>
    <w:basedOn w:val="a"/>
    <w:next w:val="a"/>
    <w:qFormat/>
    <w:pPr>
      <w:ind w:leftChars="200" w:left="420"/>
    </w:pPr>
  </w:style>
  <w:style w:type="paragraph" w:styleId="91">
    <w:name w:val="toc 9"/>
    <w:basedOn w:val="a"/>
    <w:next w:val="a"/>
    <w:qFormat/>
    <w:pPr>
      <w:ind w:leftChars="1600" w:left="3360"/>
    </w:pPr>
    <w:rPr>
      <w:rFonts w:ascii="Calibri" w:hAnsi="Calibri"/>
      <w:szCs w:val="22"/>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9">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0"/>
    </w:rPr>
  </w:style>
  <w:style w:type="paragraph" w:styleId="afa">
    <w:name w:val="Title"/>
    <w:basedOn w:val="a"/>
    <w:next w:val="a"/>
    <w:qFormat/>
    <w:pPr>
      <w:spacing w:before="240" w:after="60"/>
      <w:jc w:val="center"/>
      <w:outlineLvl w:val="0"/>
    </w:pPr>
    <w:rPr>
      <w:rFonts w:ascii="Cambria" w:hAnsi="Cambria"/>
      <w:b/>
      <w:sz w:val="32"/>
    </w:rPr>
  </w:style>
  <w:style w:type="paragraph" w:styleId="afb">
    <w:name w:val="annotation subject"/>
    <w:basedOn w:val="a6"/>
    <w:next w:val="a6"/>
    <w:link w:val="afc"/>
    <w:qFormat/>
    <w:rPr>
      <w:b/>
      <w:bCs/>
    </w:rPr>
  </w:style>
  <w:style w:type="paragraph" w:styleId="24">
    <w:name w:val="Body Text First Indent 2"/>
    <w:basedOn w:val="aa"/>
    <w:uiPriority w:val="99"/>
    <w:qFormat/>
    <w:pPr>
      <w:ind w:firstLineChars="200" w:firstLine="420"/>
    </w:pPr>
  </w:style>
  <w:style w:type="table" w:styleId="a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character" w:styleId="afe">
    <w:name w:val="Strong"/>
    <w:basedOn w:val="a0"/>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rFonts w:ascii="Times New Roman" w:eastAsia="宋体" w:hAnsi="Times New Roman"/>
    </w:rPr>
  </w:style>
  <w:style w:type="character" w:styleId="HTML0">
    <w:name w:val="HTML Definition"/>
    <w:qFormat/>
    <w:rPr>
      <w:rFonts w:ascii="Times New Roman" w:eastAsia="宋体" w:hAnsi="Times New Roman"/>
    </w:rPr>
  </w:style>
  <w:style w:type="character" w:styleId="HTML1">
    <w:name w:val="HTML Variable"/>
    <w:qFormat/>
    <w:rPr>
      <w:rFonts w:ascii="Times New Roman" w:eastAsia="宋体" w:hAnsi="Times New Roman"/>
    </w:rPr>
  </w:style>
  <w:style w:type="character" w:styleId="aff2">
    <w:name w:val="Hyperlink"/>
    <w:qFormat/>
    <w:rPr>
      <w:color w:val="136EC2"/>
      <w:u w:val="single"/>
    </w:rPr>
  </w:style>
  <w:style w:type="character" w:styleId="HTML2">
    <w:name w:val="HTML Code"/>
    <w:qFormat/>
    <w:rPr>
      <w:rFonts w:ascii="Courier New" w:eastAsia="Courier New" w:hAnsi="Courier New" w:cs="Courier New"/>
      <w:sz w:val="20"/>
    </w:rPr>
  </w:style>
  <w:style w:type="character" w:styleId="aff3">
    <w:name w:val="annotation reference"/>
    <w:qFormat/>
    <w:rPr>
      <w:sz w:val="21"/>
      <w:szCs w:val="21"/>
    </w:rPr>
  </w:style>
  <w:style w:type="character" w:styleId="HTML3">
    <w:name w:val="HTML Cite"/>
    <w:qFormat/>
    <w:rPr>
      <w:rFonts w:ascii="Times New Roman" w:eastAsia="宋体" w:hAnsi="Times New Roman"/>
    </w:rPr>
  </w:style>
  <w:style w:type="character" w:styleId="HTML4">
    <w:name w:val="HTML Keyboard"/>
    <w:qFormat/>
    <w:rPr>
      <w:rFonts w:ascii="Courier New" w:eastAsia="Courier New" w:hAnsi="Courier New" w:cs="Courier New"/>
      <w:sz w:val="20"/>
    </w:rPr>
  </w:style>
  <w:style w:type="character" w:styleId="HTML5">
    <w:name w:val="HTML Sample"/>
    <w:qFormat/>
    <w:rPr>
      <w:rFonts w:ascii="Courier New" w:eastAsia="Courier New" w:hAnsi="Courier New" w:cs="Courier New"/>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10">
    <w:name w:val="标题 1 字符"/>
    <w:link w:val="1"/>
    <w:qFormat/>
    <w:rPr>
      <w:rFonts w:eastAsia="宋体"/>
      <w:b/>
      <w:bCs/>
      <w:kern w:val="2"/>
      <w:sz w:val="24"/>
      <w:lang w:val="en-US" w:eastAsia="zh-CN" w:bidi="ar-SA"/>
    </w:rPr>
  </w:style>
  <w:style w:type="character" w:customStyle="1" w:styleId="20">
    <w:name w:val="标题 2 字符"/>
    <w:link w:val="2"/>
    <w:qFormat/>
    <w:rPr>
      <w:rFonts w:ascii="Arial" w:eastAsia="宋体" w:hAnsi="Arial"/>
      <w:b/>
      <w:bCs/>
      <w:kern w:val="2"/>
      <w:sz w:val="24"/>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51">
    <w:name w:val="标题 5 字符"/>
    <w:link w:val="50"/>
    <w:qFormat/>
    <w:rPr>
      <w:rFonts w:eastAsia="宋体"/>
      <w:b/>
      <w:bCs/>
      <w:sz w:val="28"/>
      <w:szCs w:val="28"/>
      <w:lang w:val="en-US" w:eastAsia="zh-CN" w:bidi="ar-SA"/>
    </w:rPr>
  </w:style>
  <w:style w:type="character" w:customStyle="1" w:styleId="60">
    <w:name w:val="标题 6 字符"/>
    <w:link w:val="6"/>
    <w:qFormat/>
    <w:rPr>
      <w:rFonts w:ascii="Arial" w:eastAsia="黑体" w:hAnsi="Arial"/>
      <w:b/>
      <w:bCs/>
      <w:sz w:val="24"/>
      <w:szCs w:val="24"/>
      <w:lang w:val="en-US" w:eastAsia="zh-CN" w:bidi="ar-SA"/>
    </w:rPr>
  </w:style>
  <w:style w:type="character" w:customStyle="1" w:styleId="70">
    <w:name w:val="标题 7 字符"/>
    <w:link w:val="7"/>
    <w:qFormat/>
    <w:rPr>
      <w:rFonts w:eastAsia="宋体"/>
      <w:b/>
      <w:bCs/>
      <w:sz w:val="24"/>
      <w:szCs w:val="24"/>
      <w:lang w:val="en-US" w:eastAsia="zh-CN" w:bidi="ar-SA"/>
    </w:rPr>
  </w:style>
  <w:style w:type="character" w:customStyle="1" w:styleId="80">
    <w:name w:val="标题 8 字符"/>
    <w:link w:val="8"/>
    <w:qFormat/>
    <w:rPr>
      <w:rFonts w:ascii="Arial" w:eastAsia="黑体" w:hAnsi="Arial"/>
      <w:sz w:val="24"/>
      <w:szCs w:val="24"/>
      <w:lang w:val="en-US" w:eastAsia="zh-CN" w:bidi="ar-SA"/>
    </w:rPr>
  </w:style>
  <w:style w:type="character" w:customStyle="1" w:styleId="90">
    <w:name w:val="标题 9 字符"/>
    <w:link w:val="9"/>
    <w:qFormat/>
    <w:rPr>
      <w:rFonts w:ascii="Arial" w:eastAsia="黑体" w:hAnsi="Arial"/>
      <w:sz w:val="21"/>
      <w:szCs w:val="21"/>
      <w:lang w:val="en-US" w:eastAsia="zh-CN" w:bidi="ar-SA"/>
    </w:rPr>
  </w:style>
  <w:style w:type="character" w:customStyle="1" w:styleId="a7">
    <w:name w:val="批注文字 字符"/>
    <w:link w:val="a6"/>
    <w:qFormat/>
    <w:rPr>
      <w:rFonts w:eastAsia="宋体"/>
      <w:kern w:val="2"/>
      <w:sz w:val="21"/>
      <w:szCs w:val="24"/>
      <w:lang w:val="en-US" w:eastAsia="zh-CN" w:bidi="ar-SA"/>
    </w:rPr>
  </w:style>
  <w:style w:type="character" w:customStyle="1" w:styleId="ab">
    <w:name w:val="正文文本缩进 字符"/>
    <w:link w:val="aa"/>
    <w:qFormat/>
    <w:rPr>
      <w:rFonts w:eastAsia="宋体"/>
      <w:kern w:val="2"/>
      <w:sz w:val="21"/>
      <w:szCs w:val="24"/>
      <w:lang w:val="en-US" w:eastAsia="zh-CN" w:bidi="ar-SA"/>
    </w:rPr>
  </w:style>
  <w:style w:type="character" w:customStyle="1" w:styleId="ae">
    <w:name w:val="纯文本 字符"/>
    <w:link w:val="ad"/>
    <w:semiHidden/>
    <w:qFormat/>
    <w:locked/>
    <w:rPr>
      <w:rFonts w:ascii="宋体" w:eastAsia="宋体" w:hAnsi="Courier New" w:cs="Courier New"/>
      <w:kern w:val="2"/>
      <w:sz w:val="21"/>
      <w:szCs w:val="21"/>
      <w:lang w:val="en-US" w:eastAsia="zh-CN" w:bidi="ar-SA"/>
    </w:rPr>
  </w:style>
  <w:style w:type="character" w:customStyle="1" w:styleId="af0">
    <w:name w:val="日期 字符"/>
    <w:link w:val="af"/>
    <w:qFormat/>
    <w:rPr>
      <w:rFonts w:eastAsia="宋体"/>
      <w:kern w:val="2"/>
      <w:sz w:val="24"/>
      <w:lang w:val="en-US" w:eastAsia="zh-CN" w:bidi="ar-SA"/>
    </w:rPr>
  </w:style>
  <w:style w:type="character" w:customStyle="1" w:styleId="af2">
    <w:name w:val="批注框文本 字符"/>
    <w:link w:val="af1"/>
    <w:semiHidden/>
    <w:qFormat/>
    <w:locked/>
    <w:rPr>
      <w:rFonts w:ascii="Calibri" w:eastAsia="宋体" w:hAnsi="Calibri"/>
      <w:kern w:val="2"/>
      <w:sz w:val="18"/>
      <w:szCs w:val="18"/>
      <w:lang w:val="en-US" w:eastAsia="zh-CN" w:bidi="ar-SA"/>
    </w:rPr>
  </w:style>
  <w:style w:type="character" w:customStyle="1" w:styleId="af4">
    <w:name w:val="页脚 字符"/>
    <w:link w:val="af3"/>
    <w:qFormat/>
    <w:rPr>
      <w:rFonts w:eastAsia="宋体"/>
      <w:kern w:val="2"/>
      <w:sz w:val="18"/>
      <w:szCs w:val="18"/>
      <w:lang w:val="en-US" w:eastAsia="zh-CN" w:bidi="ar-SA"/>
    </w:rPr>
  </w:style>
  <w:style w:type="character" w:customStyle="1" w:styleId="af7">
    <w:name w:val="页眉 字符"/>
    <w:link w:val="af6"/>
    <w:qFormat/>
    <w:rPr>
      <w:rFonts w:eastAsia="宋体"/>
      <w:kern w:val="2"/>
      <w:sz w:val="18"/>
      <w:szCs w:val="18"/>
      <w:lang w:val="en-US" w:eastAsia="zh-CN" w:bidi="ar-SA"/>
    </w:rPr>
  </w:style>
  <w:style w:type="character" w:customStyle="1" w:styleId="34">
    <w:name w:val="正文文本缩进 3 字符"/>
    <w:link w:val="33"/>
    <w:qFormat/>
    <w:rPr>
      <w:rFonts w:eastAsia="宋体"/>
      <w:kern w:val="2"/>
      <w:sz w:val="16"/>
      <w:szCs w:val="16"/>
      <w:lang w:val="en-US" w:eastAsia="zh-CN" w:bidi="ar-SA"/>
    </w:rPr>
  </w:style>
  <w:style w:type="character" w:customStyle="1" w:styleId="afc">
    <w:name w:val="批注主题 字符"/>
    <w:link w:val="afb"/>
    <w:qFormat/>
    <w:rPr>
      <w:rFonts w:eastAsia="宋体"/>
      <w:b/>
      <w:bCs/>
      <w:kern w:val="2"/>
      <w:sz w:val="21"/>
      <w:szCs w:val="24"/>
      <w:lang w:val="en-US" w:eastAsia="zh-CN" w:bidi="ar-SA"/>
    </w:rPr>
  </w:style>
  <w:style w:type="character" w:customStyle="1" w:styleId="FontStyle119">
    <w:name w:val="Font Style119"/>
    <w:unhideWhenUsed/>
    <w:qFormat/>
    <w:rPr>
      <w:rFonts w:ascii="宋体" w:eastAsia="宋体" w:hAnsi="宋体" w:hint="eastAsia"/>
      <w:sz w:val="24"/>
    </w:rPr>
  </w:style>
  <w:style w:type="character" w:customStyle="1" w:styleId="Char0">
    <w:name w:val="页脚 Char"/>
    <w:qFormat/>
    <w:rPr>
      <w:kern w:val="2"/>
      <w:sz w:val="18"/>
      <w:szCs w:val="18"/>
    </w:rPr>
  </w:style>
  <w:style w:type="character" w:customStyle="1" w:styleId="bdsnopic1">
    <w:name w:val="bds_nopic1"/>
    <w:qFormat/>
    <w:rPr>
      <w:rFonts w:ascii="Times New Roman" w:eastAsia="宋体" w:hAnsi="Times New Roman"/>
    </w:rPr>
  </w:style>
  <w:style w:type="character" w:customStyle="1" w:styleId="6Char">
    <w:name w:val="标题 6 Char"/>
    <w:qFormat/>
    <w:rPr>
      <w:rFonts w:ascii="Arial" w:eastAsia="黑体" w:hAnsi="Arial"/>
      <w:b/>
      <w:bCs/>
      <w:sz w:val="24"/>
      <w:szCs w:val="24"/>
    </w:rPr>
  </w:style>
  <w:style w:type="character" w:customStyle="1" w:styleId="2Char">
    <w:name w:val="标题 2 Char"/>
    <w:qFormat/>
    <w:rPr>
      <w:rFonts w:ascii="Cambria" w:eastAsia="宋体" w:hAnsi="Cambria" w:cs="Times New Roman"/>
      <w:b/>
      <w:bCs/>
      <w:kern w:val="2"/>
      <w:sz w:val="32"/>
      <w:szCs w:val="32"/>
    </w:rPr>
  </w:style>
  <w:style w:type="character" w:customStyle="1" w:styleId="CharChar13">
    <w:name w:val="Char Char13"/>
    <w:qFormat/>
    <w:rPr>
      <w:rFonts w:eastAsia="宋体"/>
      <w:b/>
      <w:bCs/>
      <w:kern w:val="2"/>
      <w:sz w:val="24"/>
      <w:lang w:val="en-US" w:eastAsia="zh-CN" w:bidi="ar-SA"/>
    </w:rPr>
  </w:style>
  <w:style w:type="character" w:customStyle="1" w:styleId="FontStyle86">
    <w:name w:val="Font Style86"/>
    <w:unhideWhenUsed/>
    <w:qFormat/>
    <w:rPr>
      <w:rFonts w:ascii="黑体" w:eastAsia="黑体" w:hAnsi="黑体" w:hint="eastAsia"/>
      <w:spacing w:val="10"/>
      <w:sz w:val="30"/>
    </w:rPr>
  </w:style>
  <w:style w:type="character" w:customStyle="1" w:styleId="FontStyle116">
    <w:name w:val="Font Style116"/>
    <w:unhideWhenUsed/>
    <w:qFormat/>
    <w:rPr>
      <w:rFonts w:ascii="宋体" w:eastAsia="宋体" w:hAnsi="宋体" w:hint="eastAsia"/>
      <w:spacing w:val="-20"/>
      <w:sz w:val="24"/>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morelink-item">
    <w:name w:val="morelink-item"/>
    <w:qFormat/>
    <w:rPr>
      <w:rFonts w:ascii="Times New Roman" w:eastAsia="宋体" w:hAnsi="Times New Roman"/>
    </w:rPr>
  </w:style>
  <w:style w:type="character" w:customStyle="1" w:styleId="bdsmore9">
    <w:name w:val="bds_more9"/>
    <w:qFormat/>
    <w:rPr>
      <w:rFonts w:ascii="Times New Roman" w:eastAsia="宋体" w:hAnsi="Times New Roman"/>
    </w:rPr>
  </w:style>
  <w:style w:type="character" w:customStyle="1" w:styleId="Char1">
    <w:name w:val="批注框文本 Char"/>
    <w:qFormat/>
    <w:rPr>
      <w:kern w:val="2"/>
      <w:sz w:val="18"/>
      <w:szCs w:val="18"/>
    </w:rPr>
  </w:style>
  <w:style w:type="character" w:customStyle="1" w:styleId="p0Char">
    <w:name w:val="p0 Char"/>
    <w:link w:val="p0"/>
    <w:qFormat/>
    <w:rPr>
      <w:rFonts w:eastAsia="宋体"/>
      <w:sz w:val="21"/>
      <w:szCs w:val="21"/>
      <w:lang w:val="en-US" w:eastAsia="zh-CN" w:bidi="ar-SA"/>
    </w:rPr>
  </w:style>
  <w:style w:type="paragraph" w:customStyle="1" w:styleId="p0">
    <w:name w:val="p0"/>
    <w:basedOn w:val="a"/>
    <w:link w:val="p0Char"/>
    <w:qFormat/>
    <w:pPr>
      <w:widowControl/>
    </w:pPr>
    <w:rPr>
      <w:kern w:val="0"/>
      <w:szCs w:val="21"/>
    </w:rPr>
  </w:style>
  <w:style w:type="character" w:customStyle="1" w:styleId="desc">
    <w:name w:val="desc"/>
    <w:qFormat/>
    <w:rPr>
      <w:rFonts w:ascii="Times New Roman" w:eastAsia="宋体" w:hAnsi="Times New Roman"/>
      <w:color w:val="000000"/>
      <w:sz w:val="18"/>
      <w:szCs w:val="18"/>
    </w:rPr>
  </w:style>
  <w:style w:type="character" w:customStyle="1" w:styleId="FontStyle123">
    <w:name w:val="Font Style123"/>
    <w:unhideWhenUsed/>
    <w:qFormat/>
    <w:rPr>
      <w:rFonts w:ascii="宋体" w:eastAsia="宋体" w:hAnsi="宋体" w:hint="eastAsia"/>
      <w:b/>
      <w:sz w:val="32"/>
    </w:rPr>
  </w:style>
  <w:style w:type="character" w:customStyle="1" w:styleId="FontStyle122">
    <w:name w:val="Font Style122"/>
    <w:unhideWhenUsed/>
    <w:qFormat/>
    <w:rPr>
      <w:rFonts w:ascii="宋体" w:eastAsia="宋体" w:hAnsi="宋体" w:hint="eastAsia"/>
      <w:spacing w:val="20"/>
      <w:sz w:val="24"/>
    </w:rPr>
  </w:style>
  <w:style w:type="character" w:customStyle="1" w:styleId="polysemyred">
    <w:name w:val="polysemyred"/>
    <w:qFormat/>
    <w:rPr>
      <w:rFonts w:ascii="Times New Roman" w:eastAsia="宋体" w:hAnsi="Times New Roman"/>
      <w:color w:val="FF6666"/>
      <w:sz w:val="18"/>
      <w:szCs w:val="18"/>
    </w:rPr>
  </w:style>
  <w:style w:type="character" w:customStyle="1" w:styleId="FontStyle126">
    <w:name w:val="Font Style126"/>
    <w:unhideWhenUsed/>
    <w:qFormat/>
    <w:rPr>
      <w:rFonts w:ascii="宋体" w:eastAsia="宋体" w:hAnsi="宋体" w:hint="eastAsia"/>
      <w:b/>
      <w:spacing w:val="-30"/>
      <w:sz w:val="28"/>
    </w:rPr>
  </w:style>
  <w:style w:type="character" w:customStyle="1" w:styleId="FontStyle133">
    <w:name w:val="Font Style133"/>
    <w:unhideWhenUsed/>
    <w:qFormat/>
    <w:rPr>
      <w:rFonts w:ascii="宋体" w:eastAsia="宋体" w:hAnsi="宋体" w:hint="eastAsia"/>
      <w:spacing w:val="30"/>
      <w:sz w:val="24"/>
    </w:rPr>
  </w:style>
  <w:style w:type="character" w:customStyle="1" w:styleId="9Char">
    <w:name w:val="标题 9 Char"/>
    <w:qFormat/>
    <w:rPr>
      <w:rFonts w:ascii="Arial" w:eastAsia="黑体" w:hAnsi="Arial"/>
      <w:sz w:val="21"/>
      <w:szCs w:val="21"/>
    </w:rPr>
  </w:style>
  <w:style w:type="character" w:customStyle="1" w:styleId="sidecatalog-dot">
    <w:name w:val="sidecatalog-dot"/>
    <w:qFormat/>
    <w:rPr>
      <w:rFonts w:ascii="Times New Roman" w:eastAsia="宋体" w:hAnsi="Times New Roman"/>
    </w:rPr>
  </w:style>
  <w:style w:type="character" w:customStyle="1" w:styleId="plus">
    <w:name w:val="plus"/>
    <w:qFormat/>
    <w:rPr>
      <w:rFonts w:ascii="Times New Roman" w:eastAsia="宋体" w:hAnsi="Times New Roman"/>
      <w:b/>
      <w:vanish/>
      <w:color w:val="1F8DEF"/>
      <w:sz w:val="24"/>
      <w:szCs w:val="24"/>
    </w:rPr>
  </w:style>
  <w:style w:type="character" w:customStyle="1" w:styleId="font101">
    <w:name w:val="font101"/>
    <w:basedOn w:val="a0"/>
    <w:qFormat/>
    <w:rPr>
      <w:rFonts w:ascii="仿宋_GB2312" w:eastAsia="仿宋_GB2312" w:cs="仿宋_GB2312" w:hint="eastAsia"/>
      <w:color w:val="000000"/>
      <w:sz w:val="22"/>
      <w:szCs w:val="22"/>
      <w:u w:val="none"/>
    </w:rPr>
  </w:style>
  <w:style w:type="character" w:customStyle="1" w:styleId="3Char">
    <w:name w:val="正文文本缩进 3 Char"/>
    <w:qFormat/>
    <w:rPr>
      <w:rFonts w:ascii="宋体" w:hAnsi="MS Sans Serif"/>
      <w:color w:val="000000"/>
      <w:sz w:val="24"/>
    </w:rPr>
  </w:style>
  <w:style w:type="character" w:customStyle="1" w:styleId="polysemyexp">
    <w:name w:val="polysemyexp"/>
    <w:qFormat/>
    <w:rPr>
      <w:rFonts w:ascii="Times New Roman" w:eastAsia="宋体" w:hAnsi="Times New Roman"/>
      <w:color w:val="AAAAAA"/>
      <w:sz w:val="18"/>
      <w:szCs w:val="18"/>
    </w:rPr>
  </w:style>
  <w:style w:type="character" w:customStyle="1" w:styleId="CharChar17">
    <w:name w:val="Char Char17"/>
    <w:qFormat/>
    <w:rPr>
      <w:rFonts w:ascii="宋体" w:eastAsia="宋体" w:hAnsi="Times New Roman"/>
      <w:b/>
      <w:sz w:val="28"/>
      <w:lang w:val="en-US" w:eastAsia="zh-CN" w:bidi="ar-SA"/>
    </w:rPr>
  </w:style>
  <w:style w:type="character" w:customStyle="1" w:styleId="1Char">
    <w:name w:val="标题 1 Char"/>
    <w:qFormat/>
    <w:rPr>
      <w:rFonts w:ascii="Cambria" w:hAnsi="Cambria"/>
      <w:b/>
      <w:bCs/>
      <w:kern w:val="32"/>
      <w:sz w:val="32"/>
      <w:szCs w:val="32"/>
    </w:rPr>
  </w:style>
  <w:style w:type="character" w:customStyle="1" w:styleId="FontStyle90">
    <w:name w:val="Font Style90"/>
    <w:unhideWhenUsed/>
    <w:qFormat/>
    <w:rPr>
      <w:rFonts w:ascii="宋体" w:eastAsia="宋体" w:hAnsi="宋体" w:hint="eastAsia"/>
      <w:b/>
      <w:spacing w:val="-20"/>
      <w:sz w:val="40"/>
    </w:rPr>
  </w:style>
  <w:style w:type="character" w:customStyle="1" w:styleId="lemmatitleh12">
    <w:name w:val="lemmatitleh12"/>
    <w:qFormat/>
    <w:rPr>
      <w:rFonts w:ascii="Times New Roman" w:eastAsia="宋体" w:hAnsi="Times New Roman"/>
    </w:rPr>
  </w:style>
  <w:style w:type="character" w:customStyle="1" w:styleId="4Char">
    <w:name w:val="标题 4 Char"/>
    <w:qFormat/>
    <w:rPr>
      <w:rFonts w:ascii="Arial" w:eastAsia="宋体" w:hAnsi="Arial" w:cs="Times New Roman"/>
      <w:b/>
      <w:bCs/>
      <w:szCs w:val="28"/>
    </w:rPr>
  </w:style>
  <w:style w:type="character" w:customStyle="1" w:styleId="p0CharChar">
    <w:name w:val="p0 Char Char"/>
    <w:qFormat/>
    <w:rPr>
      <w:rFonts w:eastAsia="宋体"/>
      <w:kern w:val="2"/>
      <w:sz w:val="21"/>
      <w:szCs w:val="21"/>
      <w:lang w:val="en-US" w:eastAsia="zh-CN" w:bidi="ar-SA"/>
    </w:rPr>
  </w:style>
  <w:style w:type="character" w:customStyle="1" w:styleId="CharChar15">
    <w:name w:val="Char Char15"/>
    <w:qFormat/>
    <w:rPr>
      <w:b/>
      <w:bCs/>
      <w:sz w:val="24"/>
      <w:szCs w:val="24"/>
    </w:rPr>
  </w:style>
  <w:style w:type="character" w:customStyle="1" w:styleId="3Char0">
    <w:name w:val="标题 3 Char"/>
    <w:qFormat/>
    <w:rPr>
      <w:b/>
      <w:bCs/>
      <w:sz w:val="24"/>
      <w:szCs w:val="24"/>
    </w:rPr>
  </w:style>
  <w:style w:type="character" w:customStyle="1" w:styleId="sort1">
    <w:name w:val="sort1"/>
    <w:qFormat/>
    <w:rPr>
      <w:rFonts w:ascii="Times New Roman" w:eastAsia="宋体" w:hAnsi="Times New Roman"/>
    </w:rPr>
  </w:style>
  <w:style w:type="character" w:customStyle="1" w:styleId="FontStyle125">
    <w:name w:val="Font Style125"/>
    <w:unhideWhenUsed/>
    <w:qFormat/>
    <w:rPr>
      <w:rFonts w:ascii="宋体" w:eastAsia="宋体" w:hAnsi="宋体" w:hint="eastAsia"/>
      <w:b/>
      <w:sz w:val="26"/>
    </w:rPr>
  </w:style>
  <w:style w:type="character" w:customStyle="1" w:styleId="FontStyle127">
    <w:name w:val="Font Style127"/>
    <w:unhideWhenUsed/>
    <w:qFormat/>
    <w:rPr>
      <w:rFonts w:ascii="Times New Roman" w:eastAsia="Times New Roman" w:hAnsi="Times New Roman" w:hint="eastAsia"/>
      <w:sz w:val="20"/>
    </w:rPr>
  </w:style>
  <w:style w:type="character" w:customStyle="1" w:styleId="FontStyle128">
    <w:name w:val="Font Style128"/>
    <w:unhideWhenUsed/>
    <w:qFormat/>
    <w:rPr>
      <w:rFonts w:ascii="Times New Roman" w:eastAsia="Times New Roman" w:hAnsi="Times New Roman" w:hint="eastAsia"/>
      <w:sz w:val="16"/>
    </w:rPr>
  </w:style>
  <w:style w:type="character" w:customStyle="1" w:styleId="FontStyle121">
    <w:name w:val="Font Style121"/>
    <w:unhideWhenUsed/>
    <w:qFormat/>
    <w:rPr>
      <w:rFonts w:ascii="宋体" w:eastAsia="宋体" w:hAnsi="宋体" w:hint="eastAsia"/>
      <w:spacing w:val="-10"/>
      <w:sz w:val="30"/>
    </w:rPr>
  </w:style>
  <w:style w:type="character" w:customStyle="1" w:styleId="Char2">
    <w:name w:val="标题 Char"/>
    <w:qFormat/>
    <w:rPr>
      <w:rFonts w:ascii="Cambria" w:hAnsi="Cambria"/>
      <w:b/>
      <w:kern w:val="2"/>
      <w:sz w:val="32"/>
      <w:szCs w:val="24"/>
    </w:rPr>
  </w:style>
  <w:style w:type="character" w:customStyle="1" w:styleId="4CharChar">
    <w:name w:val="标题 4 Char Char"/>
    <w:qFormat/>
    <w:rPr>
      <w:rFonts w:ascii="Arial" w:eastAsia="宋体" w:hAnsi="Arial"/>
      <w:b/>
      <w:bCs/>
      <w:kern w:val="2"/>
      <w:sz w:val="21"/>
      <w:szCs w:val="28"/>
      <w:lang w:val="en-US" w:eastAsia="zh-CN" w:bidi="ar-SA"/>
    </w:rPr>
  </w:style>
  <w:style w:type="character" w:customStyle="1" w:styleId="font11">
    <w:name w:val="font11"/>
    <w:basedOn w:val="a0"/>
    <w:qFormat/>
    <w:rPr>
      <w:rFonts w:ascii="黑体" w:eastAsia="黑体" w:hAnsi="宋体" w:cs="黑体" w:hint="eastAsia"/>
      <w:color w:val="000000"/>
      <w:sz w:val="22"/>
      <w:szCs w:val="22"/>
      <w:u w:val="none"/>
    </w:rPr>
  </w:style>
  <w:style w:type="character" w:customStyle="1" w:styleId="7Char">
    <w:name w:val="标题 7 Char"/>
    <w:qFormat/>
    <w:rPr>
      <w:b/>
      <w:bCs/>
      <w:sz w:val="24"/>
      <w:szCs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CharChar14">
    <w:name w:val="Char Char14"/>
    <w:qFormat/>
    <w:rPr>
      <w:rFonts w:ascii="Arial" w:eastAsia="黑体" w:hAnsi="Arial"/>
      <w:b/>
      <w:bCs/>
      <w:sz w:val="28"/>
      <w:szCs w:val="28"/>
      <w:lang w:val="en-US" w:eastAsia="zh-CN" w:bidi="ar-SA"/>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Style134">
    <w:name w:val="Font Style134"/>
    <w:unhideWhenUsed/>
    <w:qFormat/>
    <w:rPr>
      <w:rFonts w:ascii="宋体" w:eastAsia="宋体" w:hAnsi="宋体" w:hint="eastAsia"/>
      <w:spacing w:val="20"/>
      <w:sz w:val="22"/>
    </w:rPr>
  </w:style>
  <w:style w:type="character" w:customStyle="1" w:styleId="sort">
    <w:name w:val="sort"/>
    <w:qFormat/>
    <w:rPr>
      <w:rFonts w:ascii="Times New Roman" w:eastAsia="宋体" w:hAnsi="Times New Roman"/>
      <w:color w:val="FFFFFF"/>
      <w:bdr w:val="single" w:sz="24" w:space="0" w:color="auto"/>
    </w:rPr>
  </w:style>
  <w:style w:type="character" w:customStyle="1" w:styleId="5Char">
    <w:name w:val="标题 5 Char"/>
    <w:qFormat/>
    <w:rPr>
      <w:b/>
      <w:bCs/>
      <w:kern w:val="2"/>
      <w:sz w:val="28"/>
      <w:szCs w:val="28"/>
    </w:rPr>
  </w:style>
  <w:style w:type="character" w:customStyle="1" w:styleId="CharChar16">
    <w:name w:val="Char Char16"/>
    <w:qFormat/>
    <w:rPr>
      <w:rFonts w:ascii="宋体" w:eastAsia="宋体" w:hAnsi="Times New Roman"/>
      <w:b/>
      <w:sz w:val="24"/>
      <w:lang w:val="en-US" w:eastAsia="zh-CN" w:bidi="ar-SA"/>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bdsmore6">
    <w:name w:val="bds_more6"/>
    <w:qFormat/>
    <w:rPr>
      <w:rFonts w:ascii="宋体" w:eastAsia="宋体" w:hAnsi="宋体" w:cs="宋体" w:hint="eastAsia"/>
    </w:rPr>
  </w:style>
  <w:style w:type="character" w:customStyle="1" w:styleId="font41">
    <w:name w:val="font41"/>
    <w:basedOn w:val="a0"/>
    <w:qFormat/>
    <w:rPr>
      <w:rFonts w:ascii="仿宋" w:eastAsia="仿宋" w:hAnsi="仿宋" w:cs="仿宋"/>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Style105">
    <w:name w:val="Font Style105"/>
    <w:unhideWhenUsed/>
    <w:qFormat/>
    <w:rPr>
      <w:rFonts w:ascii="Times New Roman" w:eastAsia="Times New Roman" w:hAnsi="Times New Roman" w:hint="eastAsia"/>
      <w:w w:val="60"/>
      <w:sz w:val="26"/>
    </w:rPr>
  </w:style>
  <w:style w:type="character" w:customStyle="1" w:styleId="FontStyle117">
    <w:name w:val="Font Style117"/>
    <w:unhideWhenUsed/>
    <w:qFormat/>
    <w:rPr>
      <w:rFonts w:ascii="宋体" w:eastAsia="宋体" w:hAnsi="宋体" w:hint="eastAsia"/>
      <w:spacing w:val="20"/>
      <w:sz w:val="24"/>
    </w:rPr>
  </w:style>
  <w:style w:type="character" w:customStyle="1" w:styleId="bdsnopic">
    <w:name w:val="bds_nopic"/>
    <w:qFormat/>
    <w:rPr>
      <w:rFonts w:ascii="Times New Roman" w:eastAsia="宋体" w:hAnsi="Times New Roman"/>
    </w:rPr>
  </w:style>
  <w:style w:type="character" w:customStyle="1" w:styleId="font81">
    <w:name w:val="font81"/>
    <w:basedOn w:val="a0"/>
    <w:qFormat/>
    <w:rPr>
      <w:rFonts w:ascii="仿宋_GB2312" w:eastAsia="仿宋_GB2312" w:cs="仿宋_GB2312" w:hint="default"/>
      <w:b/>
      <w:color w:val="000000"/>
      <w:sz w:val="22"/>
      <w:szCs w:val="22"/>
      <w:u w:val="none"/>
    </w:rPr>
  </w:style>
  <w:style w:type="character" w:customStyle="1" w:styleId="bdsmore10">
    <w:name w:val="bds_more10"/>
    <w:qFormat/>
    <w:rPr>
      <w:rFonts w:ascii="Times New Roman" w:eastAsia="宋体" w:hAnsi="Times New Roman"/>
    </w:rPr>
  </w:style>
  <w:style w:type="character" w:customStyle="1" w:styleId="FontStyle115">
    <w:name w:val="Font Style115"/>
    <w:unhideWhenUsed/>
    <w:qFormat/>
    <w:rPr>
      <w:rFonts w:ascii="Times New Roman" w:eastAsia="Times New Roman" w:hAnsi="Times New Roman" w:hint="eastAsia"/>
      <w:sz w:val="16"/>
    </w:rPr>
  </w:style>
  <w:style w:type="character" w:customStyle="1" w:styleId="sidecatalog-dot1">
    <w:name w:val="sidecatalog-dot1"/>
    <w:qFormat/>
    <w:rPr>
      <w:rFonts w:ascii="Times New Roman" w:eastAsia="宋体" w:hAnsi="Times New Roman"/>
    </w:rPr>
  </w:style>
  <w:style w:type="character" w:customStyle="1" w:styleId="Char3">
    <w:name w:val="日期 Char"/>
    <w:qFormat/>
    <w:rPr>
      <w:kern w:val="2"/>
      <w:sz w:val="21"/>
      <w:szCs w:val="24"/>
    </w:rPr>
  </w:style>
  <w:style w:type="character" w:customStyle="1" w:styleId="bdsmore8">
    <w:name w:val="bds_more8"/>
    <w:qFormat/>
    <w:rPr>
      <w:rFonts w:ascii="Times New Roman" w:eastAsia="宋体" w:hAnsi="Times New Roman"/>
    </w:rPr>
  </w:style>
  <w:style w:type="character" w:customStyle="1" w:styleId="sidecatalog-index2">
    <w:name w:val="sidecatalog-index2"/>
    <w:qFormat/>
    <w:rPr>
      <w:rFonts w:ascii="Arail" w:eastAsia="Arail" w:hAnsi="Arail" w:cs="Arail"/>
      <w:color w:val="999999"/>
      <w:sz w:val="21"/>
      <w:szCs w:val="21"/>
    </w:rPr>
  </w:style>
  <w:style w:type="character" w:customStyle="1" w:styleId="bdsnopic2">
    <w:name w:val="bds_nopic2"/>
    <w:qFormat/>
    <w:rPr>
      <w:rFonts w:ascii="Times New Roman" w:eastAsia="宋体" w:hAnsi="Times New Roman"/>
    </w:rPr>
  </w:style>
  <w:style w:type="character" w:customStyle="1" w:styleId="Char4">
    <w:name w:val="批注文字 Char"/>
    <w:qFormat/>
    <w:rPr>
      <w:kern w:val="2"/>
      <w:sz w:val="21"/>
      <w:szCs w:val="24"/>
    </w:rPr>
  </w:style>
  <w:style w:type="character" w:customStyle="1" w:styleId="CharChar">
    <w:name w:val="批注文字 Char Char"/>
    <w:qFormat/>
    <w:rPr>
      <w:kern w:val="2"/>
      <w:sz w:val="21"/>
      <w:szCs w:val="24"/>
      <w:lang w:bidi="ar-SA"/>
    </w:rPr>
  </w:style>
  <w:style w:type="character" w:customStyle="1" w:styleId="sidecatalog-index1">
    <w:name w:val="sidecatalog-index1"/>
    <w:qFormat/>
    <w:rPr>
      <w:rFonts w:ascii="Arial" w:eastAsia="宋体" w:hAnsi="Arial" w:cs="Arial"/>
      <w:b/>
      <w:color w:val="999999"/>
      <w:sz w:val="21"/>
      <w:szCs w:val="21"/>
    </w:rPr>
  </w:style>
  <w:style w:type="character" w:customStyle="1" w:styleId="FontStyle94">
    <w:name w:val="Font Style94"/>
    <w:unhideWhenUsed/>
    <w:qFormat/>
    <w:rPr>
      <w:rFonts w:ascii="Times New Roman" w:eastAsia="Times New Roman" w:hAnsi="Times New Roman" w:hint="eastAsia"/>
      <w:sz w:val="28"/>
    </w:rPr>
  </w:style>
  <w:style w:type="character" w:customStyle="1" w:styleId="Char10">
    <w:name w:val="标题 Char1"/>
    <w:qFormat/>
    <w:rPr>
      <w:rFonts w:ascii="Cambria" w:eastAsia="宋体" w:hAnsi="Cambria" w:cs="Times New Roman"/>
      <w:b/>
      <w:bCs/>
      <w:sz w:val="32"/>
      <w:szCs w:val="32"/>
    </w:rPr>
  </w:style>
  <w:style w:type="character" w:customStyle="1" w:styleId="8Char">
    <w:name w:val="标题 8 Char"/>
    <w:qFormat/>
    <w:rPr>
      <w:rFonts w:ascii="Arial" w:eastAsia="黑体" w:hAnsi="Arial"/>
      <w:sz w:val="24"/>
      <w:szCs w:val="24"/>
    </w:rPr>
  </w:style>
  <w:style w:type="character" w:customStyle="1" w:styleId="Char5">
    <w:name w:val="页眉 Char"/>
    <w:qFormat/>
    <w:rPr>
      <w:kern w:val="2"/>
      <w:sz w:val="18"/>
      <w:szCs w:val="18"/>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Style124">
    <w:name w:val="Font Style124"/>
    <w:unhideWhenUsed/>
    <w:qFormat/>
    <w:rPr>
      <w:rFonts w:ascii="宋体" w:eastAsia="宋体" w:hAnsi="宋体" w:hint="eastAsia"/>
      <w:spacing w:val="30"/>
      <w:sz w:val="24"/>
    </w:rPr>
  </w:style>
  <w:style w:type="character" w:customStyle="1" w:styleId="CharChar12">
    <w:name w:val="Char Char12"/>
    <w:qFormat/>
    <w:rPr>
      <w:rFonts w:ascii="Arial" w:eastAsia="黑体" w:hAnsi="Arial"/>
      <w:b/>
      <w:bCs/>
      <w:kern w:val="2"/>
      <w:sz w:val="28"/>
      <w:szCs w:val="28"/>
      <w:lang w:val="en-US" w:eastAsia="zh-CN" w:bidi="ar-SA"/>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Char6">
    <w:name w:val="批注主题 Char"/>
    <w:qFormat/>
    <w:rPr>
      <w:b/>
      <w:bCs/>
      <w:kern w:val="2"/>
      <w:sz w:val="21"/>
      <w:szCs w:val="24"/>
    </w:rPr>
  </w:style>
  <w:style w:type="character" w:customStyle="1" w:styleId="FontStyle104">
    <w:name w:val="Font Style104"/>
    <w:unhideWhenUsed/>
    <w:qFormat/>
    <w:rPr>
      <w:rFonts w:ascii="宋体" w:eastAsia="宋体" w:hAnsi="宋体" w:hint="eastAsia"/>
      <w:spacing w:val="30"/>
      <w:sz w:val="18"/>
    </w:rPr>
  </w:style>
  <w:style w:type="character" w:customStyle="1" w:styleId="bdsmore7">
    <w:name w:val="bds_more7"/>
    <w:qFormat/>
    <w:rPr>
      <w:rFonts w:ascii="Times New Roman" w:eastAsia="宋体" w:hAnsi="Times New Roman"/>
    </w:rPr>
  </w:style>
  <w:style w:type="character" w:customStyle="1" w:styleId="FontStyle131">
    <w:name w:val="Font Style131"/>
    <w:unhideWhenUsed/>
    <w:qFormat/>
    <w:rPr>
      <w:rFonts w:ascii="Times New Roman" w:eastAsia="Times New Roman" w:hAnsi="Times New Roman" w:hint="eastAsia"/>
      <w:sz w:val="18"/>
    </w:rPr>
  </w:style>
  <w:style w:type="paragraph" w:customStyle="1" w:styleId="CharChar0">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标题 1 +"/>
    <w:basedOn w:val="1"/>
    <w:next w:val="a"/>
    <w:qFormat/>
    <w:pPr>
      <w:keepLines/>
      <w:spacing w:line="600" w:lineRule="auto"/>
    </w:pPr>
    <w:rPr>
      <w:rFonts w:eastAsia="黑体"/>
      <w:kern w:val="0"/>
      <w:sz w:val="32"/>
      <w:szCs w:val="32"/>
    </w:rPr>
  </w:style>
  <w:style w:type="paragraph" w:customStyle="1" w:styleId="Style48">
    <w:name w:val="Style48"/>
    <w:basedOn w:val="a"/>
    <w:unhideWhenUsed/>
    <w:qFormat/>
    <w:pPr>
      <w:spacing w:line="542" w:lineRule="exact"/>
      <w:jc w:val="right"/>
    </w:pPr>
  </w:style>
  <w:style w:type="paragraph" w:customStyle="1" w:styleId="Style5">
    <w:name w:val="Style5"/>
    <w:basedOn w:val="a"/>
    <w:unhideWhenUsed/>
    <w:qFormat/>
  </w:style>
  <w:style w:type="paragraph" w:customStyle="1" w:styleId="Char1CharCharCharCharCharCharChar1CharCharChar">
    <w:name w:val="Char1 Char Char Char 字元 Char Char 字元 Char 字元 Char1 Char Char Char"/>
    <w:basedOn w:val="a"/>
    <w:qFormat/>
    <w:rPr>
      <w:szCs w:val="20"/>
    </w:rPr>
  </w:style>
  <w:style w:type="paragraph" w:customStyle="1" w:styleId="NewNewNew">
    <w:name w:val="正文 New New New"/>
    <w:qFormat/>
    <w:pPr>
      <w:widowControl w:val="0"/>
      <w:jc w:val="both"/>
    </w:pPr>
    <w:rPr>
      <w:kern w:val="2"/>
      <w:sz w:val="21"/>
      <w:szCs w:val="24"/>
    </w:rPr>
  </w:style>
  <w:style w:type="paragraph" w:customStyle="1" w:styleId="Style60">
    <w:name w:val="Style60"/>
    <w:basedOn w:val="a"/>
    <w:unhideWhenUsed/>
    <w:qFormat/>
    <w:pPr>
      <w:spacing w:line="566" w:lineRule="exact"/>
    </w:pPr>
  </w:style>
  <w:style w:type="paragraph" w:customStyle="1" w:styleId="Style65">
    <w:name w:val="Style65"/>
    <w:basedOn w:val="a"/>
    <w:unhideWhenUsed/>
    <w:qFormat/>
  </w:style>
  <w:style w:type="paragraph" w:customStyle="1" w:styleId="260">
    <w:name w:val="样式 样式 样式 样式 标题 2 + 宋体 五号 非加粗 黑色 + 段前: 6 磅 段后: 0 磅 行距: 单倍行距 + 段前:..."/>
    <w:basedOn w:val="a"/>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tyle62">
    <w:name w:val="Style62"/>
    <w:basedOn w:val="a"/>
    <w:unhideWhenUsed/>
    <w:qFormat/>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10">
    <w:name w:val="Style10"/>
    <w:basedOn w:val="a"/>
    <w:unhideWhenUsed/>
    <w:qFormat/>
    <w:pPr>
      <w:spacing w:line="538" w:lineRule="exact"/>
    </w:pPr>
  </w:style>
  <w:style w:type="paragraph" w:customStyle="1" w:styleId="Style81">
    <w:name w:val="Style81"/>
    <w:basedOn w:val="a"/>
    <w:unhideWhenUsed/>
    <w:qFormat/>
    <w:pPr>
      <w:spacing w:line="547" w:lineRule="exact"/>
    </w:pPr>
  </w:style>
  <w:style w:type="paragraph" w:customStyle="1" w:styleId="Style70">
    <w:name w:val="Style70"/>
    <w:basedOn w:val="a"/>
    <w:unhideWhenUsed/>
    <w:qFormat/>
    <w:pPr>
      <w:spacing w:line="549" w:lineRule="exact"/>
      <w:ind w:firstLine="686"/>
    </w:pPr>
  </w:style>
  <w:style w:type="paragraph" w:customStyle="1" w:styleId="Style27">
    <w:name w:val="Style27"/>
    <w:basedOn w:val="a"/>
    <w:unhideWhenUsed/>
    <w:qFormat/>
  </w:style>
  <w:style w:type="paragraph" w:customStyle="1" w:styleId="Style24">
    <w:name w:val="Style24"/>
    <w:basedOn w:val="a"/>
    <w:unhideWhenUsed/>
    <w:qFormat/>
  </w:style>
  <w:style w:type="paragraph" w:customStyle="1" w:styleId="13">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aff4">
    <w:name w:val="文档正文"/>
    <w:basedOn w:val="a"/>
    <w:qFormat/>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Style28">
    <w:name w:val="Style28"/>
    <w:basedOn w:val="a"/>
    <w:unhideWhenUsed/>
    <w:qFormat/>
    <w:pPr>
      <w:spacing w:line="552" w:lineRule="exact"/>
      <w:ind w:firstLine="547"/>
    </w:pPr>
  </w:style>
  <w:style w:type="paragraph" w:customStyle="1" w:styleId="Style26">
    <w:name w:val="Style26"/>
    <w:basedOn w:val="a"/>
    <w:unhideWhenUsed/>
    <w:qFormat/>
  </w:style>
  <w:style w:type="paragraph" w:customStyle="1" w:styleId="Style45">
    <w:name w:val="Style45"/>
    <w:basedOn w:val="a"/>
    <w:unhideWhenUsed/>
    <w:qFormat/>
  </w:style>
  <w:style w:type="paragraph" w:customStyle="1" w:styleId="Style80">
    <w:name w:val="Style80"/>
    <w:basedOn w:val="a"/>
    <w:unhideWhenUsed/>
    <w:qFormat/>
  </w:style>
  <w:style w:type="paragraph" w:customStyle="1" w:styleId="54">
    <w:name w:val="正文_5"/>
    <w:next w:val="0"/>
    <w:qFormat/>
    <w:pPr>
      <w:widowControl w:val="0"/>
      <w:jc w:val="both"/>
    </w:pPr>
    <w:rPr>
      <w:kern w:val="2"/>
      <w:sz w:val="21"/>
      <w:szCs w:val="24"/>
    </w:rPr>
  </w:style>
  <w:style w:type="paragraph" w:customStyle="1" w:styleId="0">
    <w:name w:val="引文目录标题_0"/>
    <w:basedOn w:val="54"/>
    <w:next w:val="54"/>
    <w:qFormat/>
    <w:pPr>
      <w:spacing w:before="120"/>
    </w:pPr>
    <w:rPr>
      <w:rFonts w:ascii="Arial" w:hAnsi="Arial"/>
      <w:sz w:val="24"/>
    </w:rPr>
  </w:style>
  <w:style w:type="paragraph" w:customStyle="1" w:styleId="Default">
    <w:name w:val="Default"/>
    <w:next w:val="a"/>
    <w:qFormat/>
    <w:pPr>
      <w:widowControl w:val="0"/>
      <w:autoSpaceDE w:val="0"/>
      <w:autoSpaceDN w:val="0"/>
      <w:adjustRightInd w:val="0"/>
    </w:pPr>
    <w:rPr>
      <w:rFonts w:ascii="黑体" w:eastAsia="黑体"/>
    </w:rPr>
  </w:style>
  <w:style w:type="paragraph" w:customStyle="1" w:styleId="00">
    <w:name w:val="正文文本_0_0"/>
    <w:basedOn w:val="130"/>
    <w:qFormat/>
    <w:pPr>
      <w:spacing w:after="120"/>
    </w:pPr>
    <w:rPr>
      <w:rFonts w:ascii="Calibri" w:hAnsi="Calibri"/>
      <w:kern w:val="0"/>
      <w:sz w:val="20"/>
    </w:rPr>
  </w:style>
  <w:style w:type="paragraph" w:customStyle="1" w:styleId="130">
    <w:name w:val="正文_1_3"/>
    <w:qFormat/>
    <w:pPr>
      <w:widowControl w:val="0"/>
      <w:jc w:val="both"/>
    </w:pPr>
    <w:rPr>
      <w:kern w:val="2"/>
      <w:sz w:val="21"/>
      <w:szCs w:val="24"/>
    </w:rPr>
  </w:style>
  <w:style w:type="paragraph" w:customStyle="1" w:styleId="Style52">
    <w:name w:val="Style52"/>
    <w:basedOn w:val="a"/>
    <w:unhideWhenUsed/>
    <w:qFormat/>
    <w:pPr>
      <w:spacing w:line="682" w:lineRule="exact"/>
      <w:ind w:firstLine="557"/>
    </w:pPr>
  </w:style>
  <w:style w:type="paragraph" w:customStyle="1" w:styleId="Style39">
    <w:name w:val="_Style 39"/>
    <w:basedOn w:val="NewNewNew"/>
    <w:qFormat/>
  </w:style>
  <w:style w:type="paragraph" w:customStyle="1" w:styleId="Char11">
    <w:name w:val="Char1"/>
    <w:basedOn w:val="a"/>
    <w:qFormat/>
    <w:pPr>
      <w:widowControl/>
      <w:spacing w:after="160" w:line="240" w:lineRule="exact"/>
      <w:jc w:val="left"/>
    </w:pPr>
    <w:rPr>
      <w:rFonts w:ascii="Verdana" w:hAnsi="Verdana"/>
      <w:kern w:val="0"/>
      <w:sz w:val="20"/>
      <w:szCs w:val="20"/>
      <w:lang w:eastAsia="en-US"/>
    </w:rPr>
  </w:style>
  <w:style w:type="paragraph" w:customStyle="1" w:styleId="Style69">
    <w:name w:val="Style69"/>
    <w:basedOn w:val="a"/>
    <w:unhideWhenUsed/>
    <w:qFormat/>
    <w:pPr>
      <w:spacing w:line="557" w:lineRule="exact"/>
      <w:ind w:firstLine="1666"/>
    </w:pPr>
  </w:style>
  <w:style w:type="paragraph" w:customStyle="1" w:styleId="Style42">
    <w:name w:val="Style42"/>
    <w:basedOn w:val="a"/>
    <w:unhideWhenUsed/>
    <w:qFormat/>
    <w:pPr>
      <w:spacing w:line="542" w:lineRule="exact"/>
      <w:ind w:firstLine="547"/>
    </w:pPr>
  </w:style>
  <w:style w:type="paragraph" w:customStyle="1" w:styleId="Style44">
    <w:name w:val="Style44"/>
    <w:basedOn w:val="a"/>
    <w:unhideWhenUsed/>
    <w:qFormat/>
  </w:style>
  <w:style w:type="paragraph" w:customStyle="1" w:styleId="14">
    <w:name w:val="正文首行缩进1"/>
    <w:basedOn w:val="00"/>
    <w:uiPriority w:val="99"/>
    <w:unhideWhenUsed/>
    <w:qFormat/>
    <w:pPr>
      <w:ind w:firstLineChars="100" w:firstLine="420"/>
    </w:pPr>
    <w:rPr>
      <w:szCs w:val="22"/>
    </w:rPr>
  </w:style>
  <w:style w:type="paragraph" w:customStyle="1" w:styleId="Style46">
    <w:name w:val="Style46"/>
    <w:basedOn w:val="a"/>
    <w:unhideWhenUsed/>
    <w:qFormat/>
    <w:pPr>
      <w:spacing w:line="672" w:lineRule="exact"/>
    </w:pPr>
  </w:style>
  <w:style w:type="paragraph" w:customStyle="1" w:styleId="Style71">
    <w:name w:val="Style71"/>
    <w:basedOn w:val="a"/>
    <w:unhideWhenUsed/>
    <w:qFormat/>
    <w:pPr>
      <w:spacing w:line="538" w:lineRule="exact"/>
      <w:ind w:firstLine="101"/>
    </w:pPr>
  </w:style>
  <w:style w:type="paragraph" w:customStyle="1" w:styleId="Style59">
    <w:name w:val="Style59"/>
    <w:basedOn w:val="a"/>
    <w:unhideWhenUsed/>
    <w:qFormat/>
  </w:style>
  <w:style w:type="paragraph" w:customStyle="1" w:styleId="aff5">
    <w:name w:val="正文（绿盟科技）"/>
    <w:qFormat/>
    <w:pPr>
      <w:spacing w:line="300" w:lineRule="auto"/>
    </w:pPr>
    <w:rPr>
      <w:rFonts w:ascii="Arial" w:hAnsi="Arial" w:cs="黑体"/>
      <w:sz w:val="21"/>
      <w:szCs w:val="21"/>
    </w:rPr>
  </w:style>
  <w:style w:type="paragraph" w:customStyle="1" w:styleId="Style34">
    <w:name w:val="Style34"/>
    <w:basedOn w:val="a"/>
    <w:unhideWhenUsed/>
    <w:qFormat/>
    <w:pPr>
      <w:spacing w:line="375" w:lineRule="exact"/>
    </w:pPr>
  </w:style>
  <w:style w:type="paragraph" w:customStyle="1" w:styleId="Char1CharCharCharCharCharCharCharCharChar">
    <w:name w:val="Char1 Char Char Char Char Char Char Char Char Char"/>
    <w:basedOn w:val="a"/>
    <w:qFormat/>
    <w:rPr>
      <w:szCs w:val="20"/>
    </w:rPr>
  </w:style>
  <w:style w:type="paragraph" w:customStyle="1" w:styleId="Style56">
    <w:name w:val="Style56"/>
    <w:basedOn w:val="a"/>
    <w:unhideWhenUsed/>
    <w:qFormat/>
  </w:style>
  <w:style w:type="paragraph" w:customStyle="1" w:styleId="15">
    <w:name w:val="列出段落1"/>
    <w:basedOn w:val="a"/>
    <w:qFormat/>
    <w:pPr>
      <w:ind w:firstLineChars="200" w:firstLine="420"/>
    </w:pPr>
    <w:rPr>
      <w:rFonts w:ascii="Calibri" w:hAnsi="Calibri"/>
      <w:szCs w:val="22"/>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25">
    <w:name w:val="样式 标题 2 + 宋体 五号 行距: 单倍行距"/>
    <w:basedOn w:val="2"/>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35">
    <w:name w:val="标题3"/>
    <w:basedOn w:val="1"/>
    <w:qFormat/>
    <w:pPr>
      <w:spacing w:beforeLines="50" w:before="156" w:afterLines="50" w:after="156" w:line="400" w:lineRule="exact"/>
      <w:jc w:val="both"/>
    </w:pPr>
    <w:rPr>
      <w:rFonts w:ascii="宋体" w:hAnsi="宋体"/>
      <w:kern w:val="32"/>
      <w:szCs w:val="32"/>
    </w:rPr>
  </w:style>
  <w:style w:type="paragraph" w:customStyle="1" w:styleId="Style9">
    <w:name w:val="Style9"/>
    <w:basedOn w:val="a"/>
    <w:unhideWhenUsed/>
    <w:qFormat/>
  </w:style>
  <w:style w:type="paragraph" w:customStyle="1" w:styleId="Style16">
    <w:name w:val="Style16"/>
    <w:basedOn w:val="a"/>
    <w:unhideWhenUsed/>
    <w:qFormat/>
    <w:pPr>
      <w:jc w:val="right"/>
    </w:pPr>
  </w:style>
  <w:style w:type="paragraph" w:customStyle="1" w:styleId="Style67">
    <w:name w:val="Style67"/>
    <w:basedOn w:val="a"/>
    <w:unhideWhenUsed/>
    <w:qFormat/>
    <w:pPr>
      <w:spacing w:line="566" w:lineRule="exact"/>
      <w:ind w:firstLine="552"/>
    </w:p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hAnsi="宋体" w:cs="宋体"/>
      <w:kern w:val="0"/>
      <w:sz w:val="24"/>
    </w:rPr>
  </w:style>
  <w:style w:type="paragraph" w:customStyle="1" w:styleId="CharChar1CharCharCharCharChar1CharCharCharChar">
    <w:name w:val="Char Char1 Char Char Char Char Char1 Char Char Char Char"/>
    <w:basedOn w:val="a4"/>
    <w:qFormat/>
    <w:rPr>
      <w:rFonts w:ascii="Tahoma" w:hAnsi="Tahoma"/>
    </w:rPr>
  </w:style>
  <w:style w:type="paragraph" w:customStyle="1" w:styleId="TableParagraph">
    <w:name w:val="Table Paragraph"/>
    <w:basedOn w:val="a"/>
    <w:uiPriority w:val="1"/>
    <w:qFormat/>
    <w:rPr>
      <w:rFonts w:ascii="宋体" w:hAnsi="宋体" w:cs="宋体"/>
      <w:lang w:val="zh-CN" w:bidi="zh-CN"/>
    </w:rPr>
  </w:style>
  <w:style w:type="paragraph" w:customStyle="1" w:styleId="aff6">
    <w:name w:val="附录标识"/>
    <w:basedOn w:val="aff7"/>
    <w:qFormat/>
    <w:pPr>
      <w:tabs>
        <w:tab w:val="left" w:pos="6405"/>
      </w:tabs>
      <w:spacing w:after="200"/>
    </w:pPr>
    <w:rPr>
      <w:sz w:val="21"/>
    </w:rPr>
  </w:style>
  <w:style w:type="paragraph" w:customStyle="1" w:styleId="aff7">
    <w:name w:val="前言、引言标题"/>
    <w:next w:val="a"/>
    <w:qFormat/>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Style13">
    <w:name w:val="Style13"/>
    <w:basedOn w:val="a"/>
    <w:unhideWhenUsed/>
    <w:qFormat/>
  </w:style>
  <w:style w:type="paragraph" w:customStyle="1" w:styleId="1CharCharCharChar">
    <w:name w:val="1 Char Char Char Char"/>
    <w:basedOn w:val="a"/>
    <w:qFormat/>
  </w:style>
  <w:style w:type="paragraph" w:customStyle="1" w:styleId="Style76">
    <w:name w:val="Style76"/>
    <w:basedOn w:val="a"/>
    <w:unhideWhenUsed/>
    <w:qFormat/>
  </w:style>
  <w:style w:type="paragraph" w:customStyle="1" w:styleId="Style68">
    <w:name w:val="Style68"/>
    <w:basedOn w:val="a"/>
    <w:unhideWhenUsed/>
    <w:qFormat/>
    <w:pPr>
      <w:spacing w:line="547" w:lineRule="exact"/>
    </w:pPr>
  </w:style>
  <w:style w:type="paragraph" w:customStyle="1" w:styleId="p15">
    <w:name w:val="p15"/>
    <w:basedOn w:val="a"/>
    <w:qFormat/>
    <w:pPr>
      <w:widowControl/>
      <w:spacing w:line="220" w:lineRule="atLeast"/>
      <w:jc w:val="center"/>
    </w:pPr>
    <w:rPr>
      <w:rFonts w:ascii="仿宋_GB2312" w:eastAsia="仿宋_GB2312" w:hAnsi="宋体" w:cs="宋体"/>
      <w:kern w:val="0"/>
      <w:szCs w:val="21"/>
    </w:rPr>
  </w:style>
  <w:style w:type="paragraph" w:customStyle="1" w:styleId="26">
    <w:name w:val="标题2"/>
    <w:basedOn w:val="afa"/>
    <w:qFormat/>
    <w:pPr>
      <w:spacing w:after="240"/>
      <w:jc w:val="left"/>
    </w:pPr>
    <w:rPr>
      <w:sz w:val="30"/>
    </w:rPr>
  </w:style>
  <w:style w:type="paragraph" w:customStyle="1" w:styleId="Style11">
    <w:name w:val="Style11"/>
    <w:basedOn w:val="a"/>
    <w:unhideWhenUsed/>
    <w:qFormat/>
    <w:pPr>
      <w:spacing w:line="559" w:lineRule="exact"/>
      <w:ind w:firstLine="590"/>
    </w:pPr>
  </w:style>
  <w:style w:type="paragraph" w:customStyle="1" w:styleId="Char7">
    <w:name w:val="Char"/>
    <w:basedOn w:val="a"/>
    <w:qFormat/>
    <w:pPr>
      <w:tabs>
        <w:tab w:val="left" w:pos="360"/>
      </w:tabs>
      <w:ind w:left="360" w:hangingChars="200" w:hanging="360"/>
    </w:pPr>
    <w:rPr>
      <w:sz w:val="24"/>
    </w:rPr>
  </w:style>
  <w:style w:type="paragraph" w:customStyle="1" w:styleId="aff8">
    <w:name w:val="表格内容"/>
    <w:basedOn w:val="a9"/>
    <w:qFormat/>
    <w:pPr>
      <w:suppressLineNumbers/>
      <w:suppressAutoHyphens/>
      <w:jc w:val="left"/>
    </w:pPr>
    <w:rPr>
      <w:rFonts w:cs="Tahoma"/>
      <w:kern w:val="0"/>
      <w:sz w:val="24"/>
    </w:rPr>
  </w:style>
  <w:style w:type="paragraph" w:customStyle="1" w:styleId="CharChar1CharCharCharCharCharCharChar">
    <w:name w:val="Char Char1 Char Char Char Char Char Char Char"/>
    <w:basedOn w:val="a"/>
    <w:qFormat/>
    <w:pPr>
      <w:widowControl/>
      <w:spacing w:after="160" w:line="240" w:lineRule="exact"/>
      <w:jc w:val="left"/>
    </w:pPr>
  </w:style>
  <w:style w:type="paragraph" w:customStyle="1" w:styleId="Style74">
    <w:name w:val="Style74"/>
    <w:basedOn w:val="a"/>
    <w:unhideWhenUsed/>
    <w:qFormat/>
    <w:pPr>
      <w:spacing w:line="437" w:lineRule="exact"/>
    </w:pPr>
  </w:style>
  <w:style w:type="paragraph" w:customStyle="1" w:styleId="100">
    <w:name w:val="正文_1_0"/>
    <w:basedOn w:val="110"/>
    <w:next w:val="14"/>
    <w:qFormat/>
    <w:rPr>
      <w:rFonts w:ascii="Times New Roman" w:hAnsi="Times New Roman"/>
    </w:rPr>
  </w:style>
  <w:style w:type="paragraph" w:customStyle="1" w:styleId="110">
    <w:name w:val="正文_1_1"/>
    <w:basedOn w:val="54"/>
    <w:qFormat/>
    <w:rPr>
      <w:rFonts w:ascii="Calibri" w:hAnsi="Calibri"/>
      <w:szCs w:val="22"/>
    </w:rPr>
  </w:style>
  <w:style w:type="paragraph" w:customStyle="1" w:styleId="xl25">
    <w:name w:val="xl25"/>
    <w:basedOn w:val="a"/>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Style4">
    <w:name w:val="Style4"/>
    <w:basedOn w:val="a"/>
    <w:unhideWhenUsed/>
    <w:qFormat/>
  </w:style>
  <w:style w:type="paragraph" w:customStyle="1" w:styleId="Style64">
    <w:name w:val="Style64"/>
    <w:basedOn w:val="a"/>
    <w:unhideWhenUsed/>
    <w:qFormat/>
  </w:style>
  <w:style w:type="paragraph" w:customStyle="1" w:styleId="Style47">
    <w:name w:val="Style47"/>
    <w:basedOn w:val="a"/>
    <w:unhideWhenUsed/>
    <w:qFormat/>
  </w:style>
  <w:style w:type="paragraph" w:customStyle="1" w:styleId="Style23">
    <w:name w:val="Style23"/>
    <w:basedOn w:val="a"/>
    <w:unhideWhenUsed/>
    <w:qFormat/>
  </w:style>
  <w:style w:type="paragraph" w:customStyle="1" w:styleId="Style29">
    <w:name w:val="Style29"/>
    <w:basedOn w:val="a"/>
    <w:unhideWhenUsed/>
    <w:qFormat/>
    <w:pPr>
      <w:spacing w:line="547" w:lineRule="exact"/>
      <w:ind w:firstLine="547"/>
    </w:pPr>
  </w:style>
  <w:style w:type="paragraph" w:customStyle="1" w:styleId="Style78">
    <w:name w:val="Style78"/>
    <w:basedOn w:val="a"/>
    <w:unhideWhenUsed/>
    <w:qFormat/>
  </w:style>
  <w:style w:type="paragraph" w:customStyle="1" w:styleId="Style73">
    <w:name w:val="Style73"/>
    <w:basedOn w:val="a"/>
    <w:unhideWhenUsed/>
    <w:qFormat/>
    <w:pPr>
      <w:spacing w:line="538" w:lineRule="exact"/>
      <w:ind w:firstLine="533"/>
    </w:pPr>
  </w:style>
  <w:style w:type="paragraph" w:customStyle="1" w:styleId="Style15">
    <w:name w:val="Style15"/>
    <w:basedOn w:val="a"/>
    <w:unhideWhenUsed/>
    <w:qFormat/>
    <w:pPr>
      <w:spacing w:line="557" w:lineRule="exact"/>
      <w:ind w:firstLine="672"/>
    </w:pPr>
  </w:style>
  <w:style w:type="paragraph" w:customStyle="1" w:styleId="NewNewNewNewNewNewNewNewNewNewNewNewNewNewNew12">
    <w:name w:val="正文 New New New New New New New New New New New New New New New12"/>
    <w:qFormat/>
    <w:pPr>
      <w:widowControl w:val="0"/>
      <w:spacing w:line="600" w:lineRule="exact"/>
      <w:jc w:val="both"/>
    </w:pPr>
    <w:rPr>
      <w:rFonts w:ascii="仿宋" w:eastAsia="仿宋" w:hAnsi="仿宋" w:cs="仿宋"/>
      <w:kern w:val="2"/>
      <w:sz w:val="28"/>
      <w:szCs w:val="28"/>
    </w:rPr>
  </w:style>
  <w:style w:type="paragraph" w:customStyle="1" w:styleId="Style21">
    <w:name w:val="Style21"/>
    <w:basedOn w:val="a"/>
    <w:unhideWhenUsed/>
    <w:qFormat/>
    <w:pPr>
      <w:spacing w:line="566" w:lineRule="exact"/>
      <w:ind w:firstLine="682"/>
    </w:p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1100">
    <w:name w:val="正文_1_1_0"/>
    <w:basedOn w:val="410"/>
    <w:qFormat/>
    <w:rPr>
      <w:rFonts w:ascii="Times New Roman" w:hAnsi="Times New Roman" w:cs="Times New Roman"/>
    </w:rPr>
  </w:style>
  <w:style w:type="paragraph" w:customStyle="1" w:styleId="410">
    <w:name w:val="正文_4_1"/>
    <w:basedOn w:val="500"/>
    <w:qFormat/>
    <w:rPr>
      <w:rFonts w:ascii="Calibri" w:hAnsi="Calibri" w:cs="Calibri"/>
      <w:szCs w:val="21"/>
    </w:rPr>
  </w:style>
  <w:style w:type="paragraph" w:customStyle="1" w:styleId="500">
    <w:name w:val="正文_5_0"/>
    <w:qFormat/>
    <w:pPr>
      <w:widowControl w:val="0"/>
      <w:jc w:val="both"/>
    </w:pPr>
    <w:rPr>
      <w:kern w:val="2"/>
      <w:sz w:val="21"/>
      <w:szCs w:val="22"/>
    </w:rPr>
  </w:style>
  <w:style w:type="paragraph" w:customStyle="1" w:styleId="Style53">
    <w:name w:val="Style53"/>
    <w:basedOn w:val="a"/>
    <w:unhideWhenUsed/>
    <w:qFormat/>
    <w:pPr>
      <w:spacing w:line="533" w:lineRule="exact"/>
      <w:ind w:firstLine="581"/>
    </w:pPr>
  </w:style>
  <w:style w:type="paragraph" w:customStyle="1" w:styleId="Style41">
    <w:name w:val="Style41"/>
    <w:basedOn w:val="a"/>
    <w:unhideWhenUsed/>
    <w:qFormat/>
    <w:pPr>
      <w:spacing w:line="542" w:lineRule="exact"/>
      <w:ind w:firstLine="125"/>
    </w:pPr>
  </w:style>
  <w:style w:type="paragraph" w:customStyle="1" w:styleId="Style72">
    <w:name w:val="Style72"/>
    <w:basedOn w:val="a"/>
    <w:unhideWhenUsed/>
    <w:qFormat/>
  </w:style>
  <w:style w:type="paragraph" w:customStyle="1" w:styleId="Style36">
    <w:name w:val="Style36"/>
    <w:basedOn w:val="a"/>
    <w:unhideWhenUsed/>
    <w:qFormat/>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247">
    <w:name w:val="_Style 247"/>
    <w:qFormat/>
    <w:rPr>
      <w:kern w:val="2"/>
      <w:sz w:val="21"/>
      <w:szCs w:val="24"/>
    </w:rPr>
  </w:style>
  <w:style w:type="paragraph" w:customStyle="1" w:styleId="5">
    <w:name w:val="标题 5（有编号）（绿盟科技）"/>
    <w:basedOn w:val="a"/>
    <w:next w:val="aff5"/>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p16">
    <w:name w:val="p16"/>
    <w:basedOn w:val="a"/>
    <w:qFormat/>
    <w:pPr>
      <w:widowControl/>
      <w:jc w:val="left"/>
    </w:pPr>
    <w:rPr>
      <w:kern w:val="0"/>
      <w:szCs w:val="21"/>
    </w:rPr>
  </w:style>
  <w:style w:type="paragraph" w:customStyle="1" w:styleId="27">
    <w:name w:val="列出段落2"/>
    <w:basedOn w:val="a"/>
    <w:qFormat/>
    <w:pPr>
      <w:ind w:firstLineChars="200" w:firstLine="420"/>
    </w:pPr>
    <w:rPr>
      <w:rFonts w:ascii="Calibri" w:hAnsi="Calibri" w:cs="Calibri"/>
      <w:szCs w:val="21"/>
    </w:rPr>
  </w:style>
  <w:style w:type="paragraph" w:customStyle="1" w:styleId="Style58">
    <w:name w:val="Style58"/>
    <w:basedOn w:val="a"/>
    <w:unhideWhenUsed/>
    <w:qFormat/>
    <w:pPr>
      <w:spacing w:line="413" w:lineRule="exact"/>
    </w:pPr>
  </w:style>
  <w:style w:type="paragraph" w:customStyle="1" w:styleId="Style50">
    <w:name w:val="Style50"/>
    <w:basedOn w:val="a"/>
    <w:unhideWhenUsed/>
    <w:qFormat/>
  </w:style>
  <w:style w:type="paragraph" w:customStyle="1" w:styleId="CharCharCharCharCharCharChar0">
    <w:name w:val="Char Char Char Char Char Char Char"/>
    <w:basedOn w:val="a"/>
    <w:qFormat/>
    <w:pPr>
      <w:snapToGrid w:val="0"/>
      <w:spacing w:line="360" w:lineRule="auto"/>
      <w:ind w:firstLineChars="200" w:firstLine="200"/>
    </w:pPr>
    <w:rPr>
      <w:rFonts w:eastAsia="仿宋_GB2312"/>
      <w:sz w:val="24"/>
    </w:rPr>
  </w:style>
  <w:style w:type="paragraph" w:customStyle="1" w:styleId="16">
    <w:name w:val="正文1"/>
    <w:qFormat/>
    <w:rPr>
      <w:rFonts w:eastAsia="Times New Roman"/>
      <w:sz w:val="24"/>
      <w:szCs w:val="24"/>
    </w:rPr>
  </w:style>
  <w:style w:type="paragraph" w:customStyle="1" w:styleId="Style12">
    <w:name w:val="Style12"/>
    <w:basedOn w:val="a"/>
    <w:unhideWhenUsed/>
    <w:qFormat/>
    <w:pPr>
      <w:spacing w:line="564" w:lineRule="exact"/>
      <w:ind w:hanging="115"/>
    </w:pPr>
  </w:style>
  <w:style w:type="paragraph" w:customStyle="1" w:styleId="Style54">
    <w:name w:val="Style54"/>
    <w:basedOn w:val="a"/>
    <w:unhideWhenUsed/>
    <w:qFormat/>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style>
  <w:style w:type="paragraph" w:customStyle="1" w:styleId="Char1CharCharChar">
    <w:name w:val="Char1 Char Char Char"/>
    <w:basedOn w:val="a"/>
    <w:qFormat/>
    <w:pPr>
      <w:widowControl/>
      <w:spacing w:after="160" w:line="240" w:lineRule="exact"/>
      <w:jc w:val="left"/>
    </w:pPr>
    <w:rPr>
      <w:kern w:val="0"/>
      <w:sz w:val="24"/>
      <w:szCs w:val="20"/>
    </w:rPr>
  </w:style>
  <w:style w:type="paragraph" w:customStyle="1" w:styleId="CharCharChar">
    <w:name w:val="Char Char Char"/>
    <w:basedOn w:val="a"/>
    <w:qFormat/>
    <w:rPr>
      <w:rFonts w:ascii="宋体" w:hAnsi="宋体"/>
      <w:b/>
      <w:sz w:val="28"/>
      <w:szCs w:val="28"/>
    </w:rPr>
  </w:style>
  <w:style w:type="paragraph" w:customStyle="1" w:styleId="CharCharChar1Char">
    <w:name w:val="Char Char Char1 Char"/>
    <w:basedOn w:val="a"/>
    <w:qFormat/>
    <w:pPr>
      <w:tabs>
        <w:tab w:val="left" w:pos="360"/>
      </w:tabs>
      <w:snapToGrid w:val="0"/>
      <w:spacing w:line="360" w:lineRule="auto"/>
    </w:pPr>
    <w:rPr>
      <w:rFonts w:eastAsia="仿宋_GB2312" w:cs="宋体"/>
      <w:sz w:val="24"/>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eastAsia="黑体" w:hAnsi="Times New Roman"/>
      <w:b w:val="0"/>
      <w:bCs w:val="0"/>
      <w:sz w:val="28"/>
      <w:szCs w:val="20"/>
    </w:rPr>
  </w:style>
  <w:style w:type="paragraph" w:customStyle="1" w:styleId="03">
    <w:name w:val="正文_0_3"/>
    <w:qFormat/>
    <w:pPr>
      <w:widowControl w:val="0"/>
      <w:jc w:val="both"/>
    </w:pPr>
    <w:rPr>
      <w:rFonts w:ascii="Calibri" w:eastAsia="仿宋_GB2312" w:hAnsi="Calibri"/>
      <w:kern w:val="2"/>
      <w:sz w:val="28"/>
      <w:szCs w:val="24"/>
    </w:rPr>
  </w:style>
  <w:style w:type="paragraph" w:customStyle="1" w:styleId="Style77">
    <w:name w:val="Style77"/>
    <w:basedOn w:val="a"/>
    <w:unhideWhenUsed/>
    <w:qFormat/>
  </w:style>
  <w:style w:type="paragraph" w:customStyle="1" w:styleId="NO3">
    <w:name w:val="NO3"/>
    <w:basedOn w:val="a"/>
    <w:qFormat/>
    <w:pPr>
      <w:tabs>
        <w:tab w:val="left" w:pos="907"/>
      </w:tabs>
      <w:spacing w:line="360" w:lineRule="auto"/>
    </w:pPr>
    <w:rPr>
      <w:rFonts w:ascii="宋体" w:hAnsi="宋体"/>
      <w:sz w:val="24"/>
    </w:rPr>
  </w:style>
  <w:style w:type="paragraph" w:customStyle="1" w:styleId="Style61">
    <w:name w:val="Style61"/>
    <w:basedOn w:val="a"/>
    <w:unhideWhenUsed/>
    <w:qFormat/>
  </w:style>
  <w:style w:type="paragraph" w:customStyle="1" w:styleId="Style8">
    <w:name w:val="Style8"/>
    <w:basedOn w:val="a"/>
    <w:unhideWhenUsed/>
    <w:qFormat/>
    <w:pPr>
      <w:spacing w:line="566" w:lineRule="exact"/>
      <w:jc w:val="center"/>
    </w:pPr>
  </w:style>
  <w:style w:type="paragraph" w:customStyle="1" w:styleId="CharChar1CharCharChar">
    <w:name w:val="Char Char1 Char Char Char"/>
    <w:basedOn w:val="a"/>
    <w:qFormat/>
    <w:rPr>
      <w:kern w:val="0"/>
      <w:sz w:val="20"/>
      <w:szCs w:val="20"/>
    </w:rPr>
  </w:style>
  <w:style w:type="paragraph" w:customStyle="1" w:styleId="11212">
    <w:name w:val="样式 标题 1 + 四号 居中 段前: 12 磅 段后: 12 磅 行距: 单倍行距"/>
    <w:basedOn w:val="1"/>
    <w:qFormat/>
    <w:pPr>
      <w:spacing w:before="240" w:after="240"/>
    </w:pPr>
    <w:rPr>
      <w:sz w:val="28"/>
    </w:rPr>
  </w:style>
  <w:style w:type="paragraph" w:customStyle="1" w:styleId="Style63">
    <w:name w:val="Style63"/>
    <w:basedOn w:val="a"/>
    <w:unhideWhenUsed/>
    <w:qFormat/>
    <w:pPr>
      <w:spacing w:line="564" w:lineRule="exact"/>
      <w:ind w:firstLine="682"/>
    </w:pPr>
  </w:style>
  <w:style w:type="paragraph" w:customStyle="1" w:styleId="17">
    <w:name w:val="1"/>
    <w:basedOn w:val="a"/>
    <w:qFormat/>
    <w:pPr>
      <w:spacing w:afterLines="50" w:after="156" w:line="360" w:lineRule="auto"/>
    </w:pPr>
    <w:rPr>
      <w:rFonts w:ascii="宋体" w:hAnsi="宋体"/>
      <w:b/>
      <w:sz w:val="30"/>
      <w:szCs w:val="21"/>
    </w:rPr>
  </w:style>
  <w:style w:type="paragraph" w:customStyle="1" w:styleId="001">
    <w:name w:val="正文_0_0_1"/>
    <w:qFormat/>
    <w:pPr>
      <w:widowControl w:val="0"/>
      <w:jc w:val="both"/>
    </w:pPr>
    <w:rPr>
      <w:rFonts w:ascii="Calibri" w:hAnsi="Calibri"/>
      <w:kern w:val="2"/>
      <w:sz w:val="28"/>
      <w:szCs w:val="22"/>
    </w:rPr>
  </w:style>
  <w:style w:type="paragraph" w:customStyle="1" w:styleId="aff9">
    <w:name w:val="表正文"/>
    <w:qFormat/>
    <w:pPr>
      <w:widowControl w:val="0"/>
      <w:ind w:leftChars="350" w:left="840"/>
      <w:jc w:val="both"/>
      <w:outlineLvl w:val="0"/>
    </w:pPr>
    <w:rPr>
      <w:rFonts w:ascii="宋体"/>
      <w:b/>
      <w:sz w:val="24"/>
    </w:rPr>
  </w:style>
  <w:style w:type="paragraph" w:customStyle="1" w:styleId="TableText">
    <w:name w:val="Table Text"/>
    <w:basedOn w:val="a"/>
    <w:semiHidden/>
    <w:qFormat/>
    <w:rPr>
      <w:rFonts w:ascii="仿宋" w:eastAsia="仿宋" w:hAnsi="仿宋" w:cs="仿宋"/>
      <w:sz w:val="28"/>
      <w:szCs w:val="28"/>
      <w:lang w:eastAsia="en-US"/>
    </w:rPr>
  </w:style>
  <w:style w:type="paragraph" w:customStyle="1" w:styleId="01">
    <w:name w:val="正文_0"/>
    <w:qFormat/>
    <w:pPr>
      <w:widowControl w:val="0"/>
      <w:jc w:val="both"/>
    </w:pPr>
    <w:rPr>
      <w:kern w:val="2"/>
      <w:sz w:val="21"/>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8">
    <w:name w:val="列出段落1"/>
    <w:basedOn w:val="a"/>
    <w:qFormat/>
    <w:pPr>
      <w:ind w:firstLineChars="200" w:firstLine="420"/>
    </w:pPr>
    <w:rPr>
      <w:szCs w:val="21"/>
    </w:rPr>
  </w:style>
  <w:style w:type="paragraph" w:customStyle="1" w:styleId="19">
    <w:name w:val="正文缩进1"/>
    <w:basedOn w:val="a"/>
    <w:qFormat/>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xinjiang.gov.cn/"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beiyuanchun.com/" TargetMode="External"/><Relationship Id="rId7" Type="http://schemas.openxmlformats.org/officeDocument/2006/relationships/footnotes" Target="footnotes.xml"/><Relationship Id="rId12" Type="http://schemas.openxmlformats.org/officeDocument/2006/relationships/hyperlink" Target="https://www.xjca.com.cn/"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eiyuanchun.com/" TargetMode="Externa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A7567-2FAC-4EA7-A8B2-C2DA577C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5734</Words>
  <Characters>32688</Characters>
  <Application>Microsoft Office Word</Application>
  <DocSecurity>0</DocSecurity>
  <Lines>272</Lines>
  <Paragraphs>76</Paragraphs>
  <ScaleCrop>false</ScaleCrop>
  <Company>微软中国</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附件13:</dc:title>
  <dc:creator>微软用户</dc:creator>
  <cp:lastModifiedBy>Admin</cp:lastModifiedBy>
  <cp:revision>27</cp:revision>
  <cp:lastPrinted>2024-06-13T10:26:00Z</cp:lastPrinted>
  <dcterms:created xsi:type="dcterms:W3CDTF">2015-01-21T09:17:00Z</dcterms:created>
  <dcterms:modified xsi:type="dcterms:W3CDTF">2025-07-01T10:13:00Z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8FE96814C8684D1BA28CBB46089FB711_13</vt:lpwstr>
  </property>
  <property fmtid="{D5CDD505-2E9C-101B-9397-08002B2CF9AE}" pid="4" name="KSOTemplateDocerSaveRecord">
    <vt:lpwstr>eyJoZGlkIjoiOGZkODM1MmRiYmUzYjJjMWUyNmViZmZkZTY5NmRjNzgiLCJ1c2VySWQiOiI4Nzk2MDAyOTkifQ==</vt:lpwstr>
  </property>
</Properties>
</file>