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cs="Arial"/>
          <w:bCs/>
          <w:snapToGrid w:val="0"/>
          <w:kern w:val="0"/>
          <w:sz w:val="52"/>
          <w:szCs w:val="52"/>
        </w:rPr>
      </w:pPr>
      <w:bookmarkStart w:id="71" w:name="_GoBack"/>
      <w:bookmarkEnd w:id="71"/>
      <w:r>
        <w:rPr>
          <w:rFonts w:hint="eastAsia" w:ascii="楷体" w:hAnsi="楷体" w:eastAsia="楷体" w:cs="Arial"/>
          <w:bCs/>
          <w:snapToGrid w:val="0"/>
          <w:w w:val="95"/>
          <w:kern w:val="0"/>
          <w:sz w:val="52"/>
          <w:szCs w:val="52"/>
        </w:rPr>
        <w:t>疏勒县维吾尔医医院方舱CT采购项目</w:t>
      </w:r>
    </w:p>
    <w:p>
      <w:pPr>
        <w:jc w:val="center"/>
        <w:rPr>
          <w:rFonts w:ascii="楷体" w:hAnsi="楷体" w:eastAsia="楷体" w:cs="Arial"/>
          <w:snapToGrid w:val="0"/>
          <w:kern w:val="0"/>
          <w:sz w:val="84"/>
          <w:szCs w:val="84"/>
        </w:rPr>
      </w:pPr>
    </w:p>
    <w:p>
      <w:pPr>
        <w:jc w:val="center"/>
        <w:rPr>
          <w:rFonts w:ascii="楷体" w:hAnsi="楷体" w:eastAsia="楷体" w:cs="Arial"/>
          <w:snapToGrid w:val="0"/>
          <w:kern w:val="0"/>
          <w:sz w:val="84"/>
          <w:szCs w:val="84"/>
        </w:rPr>
      </w:pPr>
      <w:r>
        <w:rPr>
          <w:rFonts w:hint="eastAsia" w:ascii="楷体" w:hAnsi="楷体" w:eastAsia="楷体" w:cs="Arial"/>
          <w:snapToGrid w:val="0"/>
          <w:kern w:val="0"/>
          <w:sz w:val="84"/>
          <w:szCs w:val="84"/>
        </w:rPr>
        <w:t>招标文件</w:t>
      </w:r>
    </w:p>
    <w:p>
      <w:pPr>
        <w:jc w:val="center"/>
        <w:rPr>
          <w:rFonts w:ascii="楷体" w:hAnsi="楷体" w:eastAsia="楷体"/>
          <w:sz w:val="48"/>
        </w:rPr>
      </w:pPr>
    </w:p>
    <w:p>
      <w:pPr>
        <w:rPr>
          <w:rFonts w:ascii="楷体" w:hAnsi="楷体" w:eastAsia="楷体"/>
        </w:rPr>
      </w:pPr>
    </w:p>
    <w:tbl>
      <w:tblPr>
        <w:tblStyle w:val="20"/>
        <w:tblpPr w:leftFromText="180" w:rightFromText="180" w:vertAnchor="text" w:horzAnchor="margin" w:tblpY="465"/>
        <w:tblW w:w="9854" w:type="dxa"/>
        <w:tblInd w:w="0" w:type="dxa"/>
        <w:tblLayout w:type="fixed"/>
        <w:tblCellMar>
          <w:top w:w="0" w:type="dxa"/>
          <w:left w:w="108" w:type="dxa"/>
          <w:bottom w:w="0" w:type="dxa"/>
          <w:right w:w="108" w:type="dxa"/>
        </w:tblCellMar>
      </w:tblPr>
      <w:tblGrid>
        <w:gridCol w:w="2363"/>
        <w:gridCol w:w="534"/>
        <w:gridCol w:w="6957"/>
      </w:tblGrid>
      <w:tr>
        <w:tblPrEx>
          <w:tblCellMar>
            <w:top w:w="0" w:type="dxa"/>
            <w:left w:w="108" w:type="dxa"/>
            <w:bottom w:w="0" w:type="dxa"/>
            <w:right w:w="108" w:type="dxa"/>
          </w:tblCellMar>
        </w:tblPrEx>
        <w:trPr>
          <w:trHeight w:val="1160" w:hRule="atLeast"/>
        </w:trPr>
        <w:tc>
          <w:tcPr>
            <w:tcW w:w="2363" w:type="dxa"/>
            <w:vAlign w:val="center"/>
          </w:tcPr>
          <w:p>
            <w:pPr>
              <w:spacing w:line="240" w:lineRule="atLeast"/>
              <w:jc w:val="center"/>
              <w:rPr>
                <w:rFonts w:ascii="楷体" w:hAnsi="楷体" w:eastAsia="楷体" w:cs="新宋体-18030"/>
                <w:b/>
                <w:bCs/>
                <w:sz w:val="28"/>
                <w:szCs w:val="28"/>
              </w:rPr>
            </w:pPr>
            <w:r>
              <w:rPr>
                <w:rFonts w:hint="eastAsia" w:ascii="楷体" w:hAnsi="楷体" w:eastAsia="楷体" w:cs="新宋体-18030"/>
                <w:b/>
                <w:bCs/>
                <w:sz w:val="28"/>
                <w:szCs w:val="28"/>
              </w:rPr>
              <w:t>招标项目名称</w:t>
            </w:r>
          </w:p>
        </w:tc>
        <w:tc>
          <w:tcPr>
            <w:tcW w:w="534" w:type="dxa"/>
            <w:vAlign w:val="center"/>
          </w:tcPr>
          <w:p>
            <w:pPr>
              <w:spacing w:line="240" w:lineRule="atLeast"/>
              <w:jc w:val="center"/>
              <w:rPr>
                <w:rFonts w:ascii="楷体" w:hAnsi="楷体" w:eastAsia="楷体" w:cs="新宋体-18030"/>
                <w:b/>
                <w:bCs/>
                <w:sz w:val="28"/>
                <w:szCs w:val="28"/>
              </w:rPr>
            </w:pPr>
            <w:r>
              <w:rPr>
                <w:rFonts w:hint="eastAsia" w:ascii="楷体" w:hAnsi="楷体" w:eastAsia="楷体" w:cs="新宋体-18030"/>
                <w:b/>
                <w:bCs/>
                <w:sz w:val="28"/>
                <w:szCs w:val="28"/>
              </w:rPr>
              <w:t>：</w:t>
            </w:r>
          </w:p>
        </w:tc>
        <w:tc>
          <w:tcPr>
            <w:tcW w:w="6957" w:type="dxa"/>
            <w:vAlign w:val="center"/>
          </w:tcPr>
          <w:p>
            <w:pPr>
              <w:jc w:val="center"/>
              <w:rPr>
                <w:rFonts w:ascii="楷体" w:hAnsi="楷体" w:eastAsia="楷体" w:cs="Arial"/>
                <w:bCs/>
                <w:snapToGrid w:val="0"/>
                <w:kern w:val="0"/>
                <w:sz w:val="28"/>
                <w:szCs w:val="28"/>
              </w:rPr>
            </w:pPr>
          </w:p>
          <w:p>
            <w:pPr>
              <w:spacing w:line="240" w:lineRule="atLeast"/>
              <w:rPr>
                <w:rFonts w:ascii="楷体" w:hAnsi="楷体" w:eastAsia="楷体" w:cs="新宋体-18030"/>
                <w:b/>
                <w:bCs/>
                <w:sz w:val="28"/>
                <w:szCs w:val="28"/>
              </w:rPr>
            </w:pPr>
            <w:r>
              <w:rPr>
                <w:rFonts w:hint="eastAsia" w:ascii="楷体" w:hAnsi="楷体" w:eastAsia="楷体" w:cs="新宋体-18030"/>
                <w:b/>
                <w:bCs/>
                <w:sz w:val="28"/>
                <w:szCs w:val="28"/>
              </w:rPr>
              <w:t>疏勒县维吾尔医医院方舱CT采购项目</w:t>
            </w:r>
          </w:p>
          <w:p>
            <w:pPr>
              <w:spacing w:line="240" w:lineRule="atLeast"/>
              <w:rPr>
                <w:rFonts w:ascii="楷体" w:hAnsi="楷体" w:eastAsia="楷体" w:cs="新宋体-18030"/>
                <w:b/>
                <w:bCs/>
                <w:sz w:val="28"/>
                <w:szCs w:val="28"/>
              </w:rPr>
            </w:pPr>
          </w:p>
        </w:tc>
      </w:tr>
      <w:tr>
        <w:tblPrEx>
          <w:tblCellMar>
            <w:top w:w="0" w:type="dxa"/>
            <w:left w:w="108" w:type="dxa"/>
            <w:bottom w:w="0" w:type="dxa"/>
            <w:right w:w="108" w:type="dxa"/>
          </w:tblCellMar>
        </w:tblPrEx>
        <w:trPr>
          <w:trHeight w:val="681" w:hRule="atLeast"/>
        </w:trPr>
        <w:tc>
          <w:tcPr>
            <w:tcW w:w="2363" w:type="dxa"/>
            <w:vAlign w:val="center"/>
          </w:tcPr>
          <w:p>
            <w:pPr>
              <w:spacing w:line="240" w:lineRule="atLeast"/>
              <w:jc w:val="center"/>
              <w:rPr>
                <w:rFonts w:ascii="楷体" w:hAnsi="楷体" w:eastAsia="楷体" w:cs="新宋体-18030"/>
                <w:b/>
                <w:bCs/>
                <w:sz w:val="28"/>
                <w:szCs w:val="28"/>
              </w:rPr>
            </w:pPr>
            <w:r>
              <w:rPr>
                <w:rFonts w:hint="eastAsia" w:ascii="楷体" w:hAnsi="楷体" w:eastAsia="楷体" w:cs="新宋体-18030"/>
                <w:b/>
                <w:bCs/>
                <w:sz w:val="28"/>
                <w:szCs w:val="28"/>
              </w:rPr>
              <w:t>招标项目编号</w:t>
            </w:r>
          </w:p>
        </w:tc>
        <w:tc>
          <w:tcPr>
            <w:tcW w:w="534" w:type="dxa"/>
            <w:vAlign w:val="center"/>
          </w:tcPr>
          <w:p>
            <w:pPr>
              <w:spacing w:line="240" w:lineRule="atLeast"/>
              <w:jc w:val="center"/>
              <w:rPr>
                <w:rFonts w:ascii="楷体" w:hAnsi="楷体" w:eastAsia="楷体" w:cs="新宋体-18030"/>
                <w:b/>
                <w:bCs/>
                <w:sz w:val="28"/>
                <w:szCs w:val="28"/>
              </w:rPr>
            </w:pPr>
            <w:r>
              <w:rPr>
                <w:rFonts w:hint="eastAsia" w:ascii="楷体" w:hAnsi="楷体" w:eastAsia="楷体" w:cs="新宋体-18030"/>
                <w:b/>
                <w:bCs/>
                <w:sz w:val="28"/>
                <w:szCs w:val="28"/>
              </w:rPr>
              <w:t>：</w:t>
            </w:r>
          </w:p>
        </w:tc>
        <w:tc>
          <w:tcPr>
            <w:tcW w:w="6957" w:type="dxa"/>
            <w:vAlign w:val="center"/>
          </w:tcPr>
          <w:p>
            <w:pPr>
              <w:widowControl/>
              <w:spacing w:line="360" w:lineRule="exact"/>
              <w:rPr>
                <w:rFonts w:ascii="楷体" w:hAnsi="楷体" w:eastAsia="楷体" w:cs="新宋体-18030"/>
                <w:b/>
                <w:bCs/>
                <w:sz w:val="28"/>
                <w:szCs w:val="28"/>
              </w:rPr>
            </w:pPr>
            <w:r>
              <w:rPr>
                <w:rFonts w:hint="eastAsia" w:ascii="楷体" w:hAnsi="楷体" w:eastAsia="楷体" w:cs="新宋体-18030"/>
                <w:b/>
                <w:bCs/>
                <w:sz w:val="28"/>
                <w:szCs w:val="28"/>
              </w:rPr>
              <w:t>XJCC-2021-GK-08</w:t>
            </w:r>
          </w:p>
        </w:tc>
      </w:tr>
      <w:tr>
        <w:tblPrEx>
          <w:tblCellMar>
            <w:top w:w="0" w:type="dxa"/>
            <w:left w:w="108" w:type="dxa"/>
            <w:bottom w:w="0" w:type="dxa"/>
            <w:right w:w="108" w:type="dxa"/>
          </w:tblCellMar>
        </w:tblPrEx>
        <w:trPr>
          <w:trHeight w:val="663" w:hRule="atLeast"/>
        </w:trPr>
        <w:tc>
          <w:tcPr>
            <w:tcW w:w="2363" w:type="dxa"/>
            <w:vAlign w:val="center"/>
          </w:tcPr>
          <w:p>
            <w:pPr>
              <w:spacing w:line="240" w:lineRule="atLeast"/>
              <w:jc w:val="center"/>
              <w:rPr>
                <w:rFonts w:ascii="楷体" w:hAnsi="楷体" w:eastAsia="楷体" w:cs="新宋体-18030"/>
                <w:b/>
                <w:bCs/>
                <w:sz w:val="28"/>
                <w:szCs w:val="28"/>
              </w:rPr>
            </w:pPr>
            <w:r>
              <w:rPr>
                <w:rFonts w:hint="eastAsia" w:ascii="楷体" w:hAnsi="楷体" w:eastAsia="楷体" w:cs="新宋体-18030"/>
                <w:b/>
                <w:bCs/>
                <w:sz w:val="28"/>
                <w:szCs w:val="28"/>
              </w:rPr>
              <w:t>招标人</w:t>
            </w:r>
          </w:p>
        </w:tc>
        <w:tc>
          <w:tcPr>
            <w:tcW w:w="534" w:type="dxa"/>
            <w:vAlign w:val="center"/>
          </w:tcPr>
          <w:p>
            <w:pPr>
              <w:spacing w:line="240" w:lineRule="atLeast"/>
              <w:jc w:val="center"/>
              <w:rPr>
                <w:rFonts w:ascii="楷体" w:hAnsi="楷体" w:eastAsia="楷体" w:cs="新宋体-18030"/>
                <w:b/>
                <w:bCs/>
                <w:sz w:val="28"/>
                <w:szCs w:val="28"/>
              </w:rPr>
            </w:pPr>
            <w:r>
              <w:rPr>
                <w:rFonts w:hint="eastAsia" w:ascii="楷体" w:hAnsi="楷体" w:eastAsia="楷体" w:cs="新宋体-18030"/>
                <w:b/>
                <w:bCs/>
                <w:sz w:val="28"/>
                <w:szCs w:val="28"/>
              </w:rPr>
              <w:t>：</w:t>
            </w:r>
          </w:p>
        </w:tc>
        <w:tc>
          <w:tcPr>
            <w:tcW w:w="6957" w:type="dxa"/>
            <w:vAlign w:val="center"/>
          </w:tcPr>
          <w:p>
            <w:pPr>
              <w:spacing w:line="240" w:lineRule="atLeast"/>
              <w:rPr>
                <w:rFonts w:ascii="楷体" w:hAnsi="楷体" w:eastAsia="楷体" w:cs="新宋体-18030"/>
                <w:b/>
                <w:bCs/>
                <w:sz w:val="28"/>
                <w:szCs w:val="28"/>
              </w:rPr>
            </w:pPr>
            <w:r>
              <w:rPr>
                <w:rFonts w:hint="eastAsia" w:ascii="楷体" w:hAnsi="楷体" w:eastAsia="楷体" w:cs="新宋体-18030"/>
                <w:b/>
                <w:bCs/>
                <w:sz w:val="28"/>
                <w:szCs w:val="28"/>
              </w:rPr>
              <w:t>疏勒县维吾尔医医院</w:t>
            </w:r>
          </w:p>
        </w:tc>
      </w:tr>
      <w:tr>
        <w:tblPrEx>
          <w:tblCellMar>
            <w:top w:w="0" w:type="dxa"/>
            <w:left w:w="108" w:type="dxa"/>
            <w:bottom w:w="0" w:type="dxa"/>
            <w:right w:w="108" w:type="dxa"/>
          </w:tblCellMar>
        </w:tblPrEx>
        <w:trPr>
          <w:trHeight w:val="702" w:hRule="atLeast"/>
        </w:trPr>
        <w:tc>
          <w:tcPr>
            <w:tcW w:w="2363" w:type="dxa"/>
            <w:tcBorders>
              <w:top w:val="single" w:color="auto" w:sz="4" w:space="0"/>
              <w:left w:val="nil"/>
              <w:bottom w:val="nil"/>
              <w:right w:val="nil"/>
            </w:tcBorders>
            <w:vAlign w:val="center"/>
          </w:tcPr>
          <w:p>
            <w:pPr>
              <w:spacing w:line="240" w:lineRule="atLeast"/>
              <w:jc w:val="center"/>
              <w:rPr>
                <w:rFonts w:ascii="楷体" w:hAnsi="楷体" w:eastAsia="楷体" w:cs="新宋体-18030"/>
                <w:b/>
                <w:bCs/>
                <w:sz w:val="28"/>
                <w:szCs w:val="28"/>
              </w:rPr>
            </w:pPr>
            <w:r>
              <w:rPr>
                <w:rFonts w:hint="eastAsia" w:ascii="楷体" w:hAnsi="楷体" w:eastAsia="楷体" w:cs="新宋体-18030"/>
                <w:b/>
                <w:bCs/>
                <w:sz w:val="28"/>
                <w:szCs w:val="28"/>
              </w:rPr>
              <w:t>招标代理人</w:t>
            </w:r>
          </w:p>
        </w:tc>
        <w:tc>
          <w:tcPr>
            <w:tcW w:w="534" w:type="dxa"/>
            <w:tcBorders>
              <w:top w:val="single" w:color="auto" w:sz="4" w:space="0"/>
              <w:left w:val="nil"/>
              <w:bottom w:val="nil"/>
              <w:right w:val="nil"/>
            </w:tcBorders>
            <w:vAlign w:val="center"/>
          </w:tcPr>
          <w:p>
            <w:pPr>
              <w:spacing w:line="240" w:lineRule="atLeast"/>
              <w:jc w:val="center"/>
              <w:rPr>
                <w:rFonts w:ascii="楷体" w:hAnsi="楷体" w:eastAsia="楷体" w:cs="新宋体-18030"/>
                <w:b/>
                <w:bCs/>
                <w:sz w:val="28"/>
                <w:szCs w:val="28"/>
              </w:rPr>
            </w:pPr>
            <w:r>
              <w:rPr>
                <w:rFonts w:hint="eastAsia" w:ascii="楷体" w:hAnsi="楷体" w:eastAsia="楷体" w:cs="新宋体-18030"/>
                <w:b/>
                <w:bCs/>
                <w:sz w:val="28"/>
                <w:szCs w:val="28"/>
              </w:rPr>
              <w:t>：</w:t>
            </w:r>
          </w:p>
        </w:tc>
        <w:tc>
          <w:tcPr>
            <w:tcW w:w="6957" w:type="dxa"/>
            <w:tcBorders>
              <w:top w:val="single" w:color="auto" w:sz="4" w:space="0"/>
              <w:left w:val="nil"/>
              <w:bottom w:val="nil"/>
              <w:right w:val="nil"/>
            </w:tcBorders>
            <w:vAlign w:val="center"/>
          </w:tcPr>
          <w:p>
            <w:pPr>
              <w:spacing w:line="240" w:lineRule="atLeast"/>
              <w:rPr>
                <w:rFonts w:ascii="楷体" w:hAnsi="楷体" w:eastAsia="楷体" w:cs="新宋体-18030"/>
                <w:b/>
                <w:bCs/>
                <w:sz w:val="28"/>
                <w:szCs w:val="28"/>
              </w:rPr>
            </w:pPr>
            <w:r>
              <w:rPr>
                <w:rFonts w:ascii="楷体" w:hAnsi="楷体" w:eastAsia="楷体" w:cs="新宋体-18030"/>
                <w:b/>
                <w:bCs/>
                <w:sz w:val="28"/>
                <w:szCs w:val="28"/>
              </w:rPr>
              <w:t>新疆诚成工程项目管理</w:t>
            </w:r>
            <w:r>
              <w:rPr>
                <w:rFonts w:hint="eastAsia" w:ascii="楷体" w:hAnsi="楷体" w:eastAsia="楷体" w:cs="新宋体-18030"/>
                <w:b/>
                <w:bCs/>
                <w:sz w:val="28"/>
                <w:szCs w:val="28"/>
              </w:rPr>
              <w:t>有限公司</w:t>
            </w:r>
          </w:p>
        </w:tc>
      </w:tr>
      <w:tr>
        <w:tblPrEx>
          <w:tblCellMar>
            <w:top w:w="0" w:type="dxa"/>
            <w:left w:w="108" w:type="dxa"/>
            <w:bottom w:w="0" w:type="dxa"/>
            <w:right w:w="108" w:type="dxa"/>
          </w:tblCellMar>
        </w:tblPrEx>
        <w:trPr>
          <w:trHeight w:val="663" w:hRule="atLeast"/>
        </w:trPr>
        <w:tc>
          <w:tcPr>
            <w:tcW w:w="2363" w:type="dxa"/>
            <w:vAlign w:val="center"/>
          </w:tcPr>
          <w:p>
            <w:pPr>
              <w:spacing w:line="240" w:lineRule="atLeast"/>
              <w:jc w:val="center"/>
              <w:rPr>
                <w:rFonts w:ascii="楷体" w:hAnsi="楷体" w:eastAsia="楷体" w:cs="新宋体-18030"/>
                <w:b/>
                <w:bCs/>
                <w:sz w:val="28"/>
                <w:szCs w:val="28"/>
              </w:rPr>
            </w:pPr>
            <w:r>
              <w:rPr>
                <w:rFonts w:hint="eastAsia" w:ascii="楷体" w:hAnsi="楷体" w:eastAsia="楷体" w:cs="新宋体-18030"/>
                <w:b/>
                <w:bCs/>
                <w:sz w:val="28"/>
                <w:szCs w:val="28"/>
              </w:rPr>
              <w:t>招标代理联系人</w:t>
            </w:r>
          </w:p>
        </w:tc>
        <w:tc>
          <w:tcPr>
            <w:tcW w:w="534" w:type="dxa"/>
            <w:vAlign w:val="center"/>
          </w:tcPr>
          <w:p>
            <w:pPr>
              <w:spacing w:line="240" w:lineRule="atLeast"/>
              <w:jc w:val="center"/>
              <w:rPr>
                <w:rFonts w:ascii="楷体" w:hAnsi="楷体" w:eastAsia="楷体" w:cs="新宋体-18030"/>
                <w:b/>
                <w:bCs/>
                <w:sz w:val="28"/>
                <w:szCs w:val="28"/>
              </w:rPr>
            </w:pPr>
            <w:r>
              <w:rPr>
                <w:rFonts w:hint="eastAsia" w:ascii="楷体" w:hAnsi="楷体" w:eastAsia="楷体" w:cs="新宋体-18030"/>
                <w:b/>
                <w:bCs/>
                <w:sz w:val="28"/>
                <w:szCs w:val="28"/>
              </w:rPr>
              <w:t>：</w:t>
            </w:r>
          </w:p>
        </w:tc>
        <w:tc>
          <w:tcPr>
            <w:tcW w:w="6957" w:type="dxa"/>
            <w:vAlign w:val="center"/>
          </w:tcPr>
          <w:p>
            <w:pPr>
              <w:spacing w:line="240" w:lineRule="atLeast"/>
              <w:jc w:val="left"/>
              <w:rPr>
                <w:rFonts w:ascii="楷体" w:hAnsi="楷体" w:eastAsia="楷体" w:cs="新宋体-18030"/>
                <w:b/>
                <w:bCs/>
                <w:sz w:val="28"/>
                <w:szCs w:val="28"/>
              </w:rPr>
            </w:pPr>
            <w:r>
              <w:rPr>
                <w:rFonts w:hint="eastAsia" w:ascii="楷体" w:hAnsi="楷体" w:eastAsia="楷体" w:cs="新宋体-18030"/>
                <w:b/>
                <w:bCs/>
                <w:sz w:val="28"/>
                <w:szCs w:val="28"/>
              </w:rPr>
              <w:t>高云辉</w:t>
            </w:r>
          </w:p>
        </w:tc>
      </w:tr>
      <w:tr>
        <w:tblPrEx>
          <w:tblCellMar>
            <w:top w:w="0" w:type="dxa"/>
            <w:left w:w="108" w:type="dxa"/>
            <w:bottom w:w="0" w:type="dxa"/>
            <w:right w:w="108" w:type="dxa"/>
          </w:tblCellMar>
        </w:tblPrEx>
        <w:trPr>
          <w:trHeight w:val="681" w:hRule="atLeast"/>
        </w:trPr>
        <w:tc>
          <w:tcPr>
            <w:tcW w:w="2363" w:type="dxa"/>
            <w:vAlign w:val="center"/>
          </w:tcPr>
          <w:p>
            <w:pPr>
              <w:spacing w:line="240" w:lineRule="atLeast"/>
              <w:jc w:val="center"/>
              <w:rPr>
                <w:rFonts w:ascii="楷体" w:hAnsi="楷体" w:eastAsia="楷体" w:cs="新宋体-18030"/>
                <w:b/>
                <w:bCs/>
                <w:sz w:val="28"/>
                <w:szCs w:val="28"/>
              </w:rPr>
            </w:pPr>
            <w:r>
              <w:rPr>
                <w:rFonts w:hint="eastAsia" w:ascii="楷体" w:hAnsi="楷体" w:eastAsia="楷体" w:cs="新宋体-18030"/>
                <w:b/>
                <w:bCs/>
                <w:sz w:val="28"/>
                <w:szCs w:val="28"/>
              </w:rPr>
              <w:t>招标代理人电话</w:t>
            </w:r>
          </w:p>
        </w:tc>
        <w:tc>
          <w:tcPr>
            <w:tcW w:w="534" w:type="dxa"/>
            <w:vAlign w:val="center"/>
          </w:tcPr>
          <w:p>
            <w:pPr>
              <w:spacing w:line="240" w:lineRule="atLeast"/>
              <w:jc w:val="center"/>
              <w:rPr>
                <w:rFonts w:ascii="楷体" w:hAnsi="楷体" w:eastAsia="楷体"/>
                <w:b/>
                <w:sz w:val="28"/>
                <w:szCs w:val="28"/>
              </w:rPr>
            </w:pPr>
            <w:r>
              <w:rPr>
                <w:rFonts w:hint="eastAsia" w:ascii="楷体" w:hAnsi="楷体" w:eastAsia="楷体" w:cs="新宋体-18030"/>
                <w:b/>
                <w:bCs/>
                <w:sz w:val="28"/>
                <w:szCs w:val="28"/>
              </w:rPr>
              <w:t>：</w:t>
            </w:r>
          </w:p>
        </w:tc>
        <w:tc>
          <w:tcPr>
            <w:tcW w:w="6957" w:type="dxa"/>
            <w:vAlign w:val="center"/>
          </w:tcPr>
          <w:p>
            <w:pPr>
              <w:spacing w:line="240" w:lineRule="atLeast"/>
              <w:rPr>
                <w:rFonts w:ascii="楷体" w:hAnsi="楷体" w:eastAsia="楷体" w:cs="新宋体-18030"/>
                <w:b/>
                <w:bCs/>
                <w:sz w:val="28"/>
                <w:szCs w:val="28"/>
              </w:rPr>
            </w:pPr>
            <w:r>
              <w:rPr>
                <w:rFonts w:hint="eastAsia" w:ascii="楷体" w:hAnsi="楷体" w:eastAsia="楷体" w:cs="新宋体-18030"/>
                <w:b/>
                <w:bCs/>
                <w:sz w:val="28"/>
                <w:szCs w:val="28"/>
              </w:rPr>
              <w:t>15886889785</w:t>
            </w:r>
          </w:p>
        </w:tc>
      </w:tr>
      <w:tr>
        <w:tblPrEx>
          <w:tblCellMar>
            <w:top w:w="0" w:type="dxa"/>
            <w:left w:w="108" w:type="dxa"/>
            <w:bottom w:w="0" w:type="dxa"/>
            <w:right w:w="108" w:type="dxa"/>
          </w:tblCellMar>
        </w:tblPrEx>
        <w:trPr>
          <w:trHeight w:val="661" w:hRule="atLeast"/>
        </w:trPr>
        <w:tc>
          <w:tcPr>
            <w:tcW w:w="2363" w:type="dxa"/>
            <w:vAlign w:val="center"/>
          </w:tcPr>
          <w:p>
            <w:pPr>
              <w:spacing w:line="240" w:lineRule="atLeast"/>
              <w:jc w:val="center"/>
              <w:rPr>
                <w:rFonts w:ascii="楷体" w:hAnsi="楷体" w:eastAsia="楷体" w:cs="新宋体-18030"/>
                <w:b/>
                <w:bCs/>
                <w:sz w:val="28"/>
                <w:szCs w:val="28"/>
              </w:rPr>
            </w:pPr>
            <w:r>
              <w:rPr>
                <w:rFonts w:hint="eastAsia" w:ascii="楷体" w:hAnsi="楷体" w:eastAsia="楷体" w:cs="新宋体-18030"/>
                <w:b/>
                <w:bCs/>
                <w:sz w:val="28"/>
                <w:szCs w:val="28"/>
              </w:rPr>
              <w:t>招标代理地址</w:t>
            </w:r>
          </w:p>
        </w:tc>
        <w:tc>
          <w:tcPr>
            <w:tcW w:w="534" w:type="dxa"/>
            <w:vAlign w:val="center"/>
          </w:tcPr>
          <w:p>
            <w:pPr>
              <w:spacing w:line="240" w:lineRule="atLeast"/>
              <w:jc w:val="center"/>
              <w:rPr>
                <w:rFonts w:ascii="楷体" w:hAnsi="楷体" w:eastAsia="楷体"/>
                <w:b/>
                <w:sz w:val="28"/>
                <w:szCs w:val="28"/>
              </w:rPr>
            </w:pPr>
            <w:r>
              <w:rPr>
                <w:rFonts w:hint="eastAsia" w:ascii="楷体" w:hAnsi="楷体" w:eastAsia="楷体" w:cs="新宋体-18030"/>
                <w:b/>
                <w:bCs/>
                <w:sz w:val="28"/>
                <w:szCs w:val="28"/>
              </w:rPr>
              <w:t>：</w:t>
            </w:r>
          </w:p>
        </w:tc>
        <w:tc>
          <w:tcPr>
            <w:tcW w:w="6957" w:type="dxa"/>
            <w:vAlign w:val="center"/>
          </w:tcPr>
          <w:p>
            <w:pPr>
              <w:spacing w:line="240" w:lineRule="atLeast"/>
              <w:rPr>
                <w:rFonts w:ascii="楷体" w:hAnsi="楷体" w:eastAsia="楷体" w:cs="新宋体-18030"/>
                <w:b/>
                <w:bCs/>
                <w:sz w:val="28"/>
                <w:szCs w:val="28"/>
              </w:rPr>
            </w:pPr>
            <w:r>
              <w:rPr>
                <w:rFonts w:ascii="楷体" w:hAnsi="楷体" w:eastAsia="楷体" w:cs="新宋体-18030"/>
                <w:b/>
                <w:bCs/>
                <w:sz w:val="28"/>
                <w:szCs w:val="28"/>
              </w:rPr>
              <w:t>新疆喀什市明宇广场1栋13层</w:t>
            </w:r>
          </w:p>
        </w:tc>
      </w:tr>
    </w:tbl>
    <w:p>
      <w:pPr>
        <w:autoSpaceDE w:val="0"/>
        <w:autoSpaceDN w:val="0"/>
        <w:adjustRightInd w:val="0"/>
        <w:jc w:val="center"/>
        <w:rPr>
          <w:rFonts w:ascii="楷体" w:hAnsi="楷体" w:eastAsia="楷体" w:cs="Calibri"/>
          <w:b/>
          <w:bCs/>
          <w:kern w:val="0"/>
          <w:sz w:val="84"/>
          <w:szCs w:val="84"/>
        </w:rPr>
      </w:pPr>
    </w:p>
    <w:p>
      <w:pPr>
        <w:autoSpaceDE w:val="0"/>
        <w:autoSpaceDN w:val="0"/>
        <w:adjustRightInd w:val="0"/>
        <w:jc w:val="right"/>
        <w:rPr>
          <w:rFonts w:ascii="楷体" w:hAnsi="楷体" w:eastAsia="楷体" w:cs="Calibri"/>
          <w:b/>
          <w:bCs/>
          <w:kern w:val="0"/>
          <w:sz w:val="32"/>
          <w:szCs w:val="32"/>
        </w:rPr>
      </w:pPr>
      <w:r>
        <w:rPr>
          <w:rFonts w:ascii="楷体" w:hAnsi="楷体" w:eastAsia="楷体" w:cs="Calibri"/>
          <w:b/>
          <w:bCs/>
          <w:kern w:val="0"/>
          <w:sz w:val="32"/>
          <w:szCs w:val="32"/>
        </w:rPr>
        <w:t>新疆诚成工程项目管理</w:t>
      </w:r>
      <w:r>
        <w:rPr>
          <w:rFonts w:hint="eastAsia" w:ascii="楷体" w:hAnsi="楷体" w:eastAsia="楷体" w:cs="Calibri"/>
          <w:b/>
          <w:bCs/>
          <w:kern w:val="0"/>
          <w:sz w:val="32"/>
          <w:szCs w:val="32"/>
        </w:rPr>
        <w:t>有限公司</w:t>
      </w:r>
    </w:p>
    <w:p>
      <w:pPr>
        <w:widowControl/>
        <w:spacing w:line="360" w:lineRule="auto"/>
        <w:jc w:val="left"/>
        <w:rPr>
          <w:rFonts w:ascii="楷体" w:hAnsi="楷体" w:eastAsia="楷体" w:cs="Calibri"/>
          <w:kern w:val="0"/>
          <w:sz w:val="28"/>
          <w:szCs w:val="28"/>
        </w:rPr>
        <w:sectPr>
          <w:headerReference r:id="rId3" w:type="default"/>
          <w:pgSz w:w="12240" w:h="15840"/>
          <w:pgMar w:top="1440" w:right="1800" w:bottom="1440" w:left="1800" w:header="720" w:footer="720" w:gutter="0"/>
          <w:cols w:space="720" w:num="1"/>
        </w:sectPr>
      </w:pPr>
    </w:p>
    <w:p>
      <w:pPr>
        <w:autoSpaceDE w:val="0"/>
        <w:autoSpaceDN w:val="0"/>
        <w:adjustRightInd w:val="0"/>
        <w:spacing w:line="360" w:lineRule="auto"/>
        <w:jc w:val="left"/>
        <w:rPr>
          <w:rFonts w:ascii="楷体" w:hAnsi="楷体" w:eastAsia="楷体" w:cs="Calibri"/>
          <w:kern w:val="0"/>
          <w:sz w:val="28"/>
          <w:szCs w:val="28"/>
        </w:rPr>
      </w:pPr>
    </w:p>
    <w:p>
      <w:pPr>
        <w:adjustRightInd w:val="0"/>
        <w:jc w:val="center"/>
        <w:textAlignment w:val="baseline"/>
        <w:rPr>
          <w:rFonts w:ascii="楷体" w:hAnsi="楷体" w:eastAsia="楷体"/>
          <w:b/>
          <w:sz w:val="40"/>
          <w:szCs w:val="30"/>
        </w:rPr>
      </w:pPr>
      <w:r>
        <w:rPr>
          <w:rFonts w:hint="eastAsia" w:ascii="楷体" w:hAnsi="楷体" w:eastAsia="楷体"/>
          <w:b/>
          <w:sz w:val="40"/>
          <w:szCs w:val="30"/>
        </w:rPr>
        <w:t>目  录</w:t>
      </w:r>
    </w:p>
    <w:p>
      <w:pPr>
        <w:pStyle w:val="14"/>
        <w:tabs>
          <w:tab w:val="right" w:leader="dot" w:pos="8630"/>
        </w:tabs>
        <w:ind w:firstLine="843"/>
        <w:rPr>
          <w:rFonts w:ascii="楷体" w:hAnsi="楷体" w:eastAsia="楷体"/>
          <w:b/>
          <w:szCs w:val="22"/>
        </w:rPr>
      </w:pPr>
      <w:r>
        <w:rPr>
          <w:rFonts w:hint="eastAsia" w:ascii="楷体" w:hAnsi="楷体" w:eastAsia="楷体"/>
          <w:b/>
          <w:bCs/>
          <w:kern w:val="0"/>
        </w:rPr>
        <w:fldChar w:fldCharType="begin"/>
      </w:r>
      <w:r>
        <w:rPr>
          <w:rStyle w:val="24"/>
          <w:rFonts w:hint="eastAsia" w:ascii="楷体" w:hAnsi="楷体" w:eastAsia="楷体"/>
          <w:b/>
          <w:bCs/>
          <w:kern w:val="0"/>
        </w:rPr>
        <w:instrText xml:space="preserve"> TOC \o "3-3" \h \z \t "标题 1,2,标题 2,3,标题,1" </w:instrText>
      </w:r>
      <w:r>
        <w:rPr>
          <w:rFonts w:hint="eastAsia" w:ascii="楷体" w:hAnsi="楷体" w:eastAsia="楷体"/>
          <w:b/>
          <w:bCs/>
          <w:kern w:val="0"/>
        </w:rPr>
        <w:fldChar w:fldCharType="separate"/>
      </w: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"_Toc516181631" </w:instrText>
      </w:r>
      <w:r>
        <w:fldChar w:fldCharType="separate"/>
      </w:r>
      <w:r>
        <w:rPr>
          <w:rStyle w:val="24"/>
          <w:rFonts w:hint="eastAsia" w:ascii="楷体" w:hAnsi="楷体" w:eastAsia="楷体"/>
        </w:rPr>
        <w:t>第一部分</w:t>
      </w:r>
      <w:r>
        <w:rPr>
          <w:rStyle w:val="24"/>
          <w:rFonts w:ascii="楷体" w:hAnsi="楷体" w:eastAsia="楷体" w:cs="Calibri"/>
        </w:rPr>
        <w:t xml:space="preserve">  </w:t>
      </w:r>
      <w:r>
        <w:rPr>
          <w:rStyle w:val="24"/>
          <w:rFonts w:hint="eastAsia" w:ascii="楷体" w:hAnsi="楷体" w:eastAsia="楷体"/>
        </w:rPr>
        <w:t>招标公告</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_Toc516181631 \h </w:instrText>
      </w:r>
      <w:r>
        <w:rPr>
          <w:rStyle w:val="24"/>
          <w:rFonts w:ascii="楷体" w:hAnsi="楷体" w:eastAsia="楷体"/>
        </w:rPr>
        <w:fldChar w:fldCharType="separate"/>
      </w:r>
      <w:r>
        <w:rPr>
          <w:rStyle w:val="24"/>
          <w:rFonts w:ascii="楷体" w:hAnsi="楷体" w:eastAsia="楷体"/>
        </w:rPr>
        <w:t>5</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"_Toc516181632" </w:instrText>
      </w:r>
      <w:r>
        <w:fldChar w:fldCharType="separate"/>
      </w:r>
      <w:r>
        <w:rPr>
          <w:rStyle w:val="24"/>
          <w:rFonts w:hint="eastAsia" w:ascii="楷体" w:hAnsi="楷体" w:eastAsia="楷体"/>
        </w:rPr>
        <w:t>第二部分</w:t>
      </w:r>
      <w:r>
        <w:rPr>
          <w:rStyle w:val="24"/>
          <w:rFonts w:ascii="楷体" w:hAnsi="楷体" w:eastAsia="楷体" w:cs="Calibri"/>
        </w:rPr>
        <w:t xml:space="preserve">  </w:t>
      </w:r>
      <w:r>
        <w:rPr>
          <w:rStyle w:val="24"/>
          <w:rFonts w:hint="eastAsia" w:ascii="楷体" w:hAnsi="楷体" w:eastAsia="楷体"/>
        </w:rPr>
        <w:t>投标人须知前附表</w:t>
      </w:r>
      <w:r>
        <w:rPr>
          <w:rStyle w:val="24"/>
          <w:rFonts w:ascii="楷体" w:hAnsi="楷体" w:eastAsia="楷体"/>
        </w:rPr>
        <w:tab/>
      </w:r>
      <w:r>
        <w:rPr>
          <w:rStyle w:val="24"/>
          <w:rFonts w:hint="eastAsia" w:ascii="楷体" w:hAnsi="楷体" w:eastAsia="楷体"/>
        </w:rPr>
        <w:t>7</w:t>
      </w:r>
      <w:r>
        <w:rPr>
          <w:rStyle w:val="24"/>
          <w:rFonts w:hint="eastAsia"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"_Toc516181633" </w:instrText>
      </w:r>
      <w:r>
        <w:fldChar w:fldCharType="separate"/>
      </w:r>
      <w:r>
        <w:rPr>
          <w:rStyle w:val="24"/>
          <w:rFonts w:hint="eastAsia" w:ascii="楷体" w:hAnsi="楷体" w:eastAsia="楷体"/>
        </w:rPr>
        <w:t>第三部分</w:t>
      </w:r>
      <w:r>
        <w:rPr>
          <w:rStyle w:val="24"/>
          <w:rFonts w:ascii="楷体" w:hAnsi="楷体" w:eastAsia="楷体" w:cs="Calibri"/>
        </w:rPr>
        <w:t xml:space="preserve">  </w:t>
      </w:r>
      <w:r>
        <w:rPr>
          <w:rStyle w:val="24"/>
          <w:rFonts w:hint="eastAsia" w:ascii="楷体" w:hAnsi="楷体" w:eastAsia="楷体"/>
        </w:rPr>
        <w:t>投标人须知</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_Toc516181633 \h </w:instrText>
      </w:r>
      <w:r>
        <w:rPr>
          <w:rStyle w:val="24"/>
          <w:rFonts w:ascii="楷体" w:hAnsi="楷体" w:eastAsia="楷体"/>
        </w:rPr>
        <w:fldChar w:fldCharType="separate"/>
      </w:r>
      <w:r>
        <w:rPr>
          <w:rStyle w:val="24"/>
          <w:rFonts w:ascii="楷体" w:hAnsi="楷体" w:eastAsia="楷体"/>
        </w:rPr>
        <w:t>9</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"_Toc516181634" </w:instrText>
      </w:r>
      <w:r>
        <w:fldChar w:fldCharType="separate"/>
      </w:r>
      <w:r>
        <w:rPr>
          <w:rStyle w:val="24"/>
          <w:rFonts w:hint="eastAsia" w:ascii="楷体" w:hAnsi="楷体" w:eastAsia="楷体"/>
        </w:rPr>
        <w:t>一、说</w:t>
      </w:r>
      <w:r>
        <w:rPr>
          <w:rStyle w:val="24"/>
          <w:rFonts w:ascii="楷体" w:hAnsi="楷体" w:eastAsia="楷体" w:cs="Cambria"/>
        </w:rPr>
        <w:t xml:space="preserve">  </w:t>
      </w:r>
      <w:r>
        <w:rPr>
          <w:rStyle w:val="24"/>
          <w:rFonts w:hint="eastAsia" w:ascii="楷体" w:hAnsi="楷体" w:eastAsia="楷体"/>
        </w:rPr>
        <w:t>明</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_Toc516181634 \h </w:instrText>
      </w:r>
      <w:r>
        <w:rPr>
          <w:rStyle w:val="24"/>
          <w:rFonts w:ascii="楷体" w:hAnsi="楷体" w:eastAsia="楷体"/>
        </w:rPr>
        <w:fldChar w:fldCharType="separate"/>
      </w:r>
      <w:r>
        <w:rPr>
          <w:rStyle w:val="24"/>
          <w:rFonts w:ascii="楷体" w:hAnsi="楷体" w:eastAsia="楷体"/>
        </w:rPr>
        <w:t>10</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"_Toc516181635" </w:instrText>
      </w:r>
      <w:r>
        <w:fldChar w:fldCharType="separate"/>
      </w:r>
      <w:r>
        <w:rPr>
          <w:rStyle w:val="24"/>
          <w:rFonts w:ascii="楷体" w:hAnsi="楷体" w:eastAsia="楷体"/>
        </w:rPr>
        <w:t>1.</w:t>
      </w:r>
      <w:r>
        <w:rPr>
          <w:rStyle w:val="24"/>
          <w:rFonts w:hint="eastAsia" w:ascii="楷体" w:hAnsi="楷体" w:eastAsia="楷体"/>
        </w:rPr>
        <w:t>适用范围</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_Toc516181635 \h </w:instrText>
      </w:r>
      <w:r>
        <w:rPr>
          <w:rStyle w:val="24"/>
          <w:rFonts w:ascii="楷体" w:hAnsi="楷体" w:eastAsia="楷体"/>
        </w:rPr>
        <w:fldChar w:fldCharType="separate"/>
      </w:r>
      <w:r>
        <w:rPr>
          <w:rStyle w:val="24"/>
          <w:rFonts w:ascii="楷体" w:hAnsi="楷体" w:eastAsia="楷体"/>
        </w:rPr>
        <w:t>10</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"_Toc516181636" </w:instrText>
      </w:r>
      <w:r>
        <w:fldChar w:fldCharType="separate"/>
      </w:r>
      <w:r>
        <w:rPr>
          <w:rStyle w:val="24"/>
          <w:rFonts w:ascii="楷体" w:hAnsi="楷体" w:eastAsia="楷体"/>
        </w:rPr>
        <w:t>2.</w:t>
      </w:r>
      <w:r>
        <w:rPr>
          <w:rStyle w:val="24"/>
          <w:rFonts w:hint="eastAsia" w:ascii="楷体" w:hAnsi="楷体" w:eastAsia="楷体"/>
        </w:rPr>
        <w:t>采购方式、合格的投标人</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_Toc516181636 \h </w:instrText>
      </w:r>
      <w:r>
        <w:rPr>
          <w:rStyle w:val="24"/>
          <w:rFonts w:ascii="楷体" w:hAnsi="楷体" w:eastAsia="楷体"/>
        </w:rPr>
        <w:fldChar w:fldCharType="separate"/>
      </w:r>
      <w:r>
        <w:rPr>
          <w:rStyle w:val="24"/>
          <w:rFonts w:ascii="楷体" w:hAnsi="楷体" w:eastAsia="楷体"/>
        </w:rPr>
        <w:t>10</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"_Toc516181637" </w:instrText>
      </w:r>
      <w:r>
        <w:fldChar w:fldCharType="separate"/>
      </w:r>
      <w:r>
        <w:rPr>
          <w:rStyle w:val="24"/>
          <w:rFonts w:hint="eastAsia" w:ascii="楷体" w:hAnsi="楷体" w:eastAsia="楷体"/>
        </w:rPr>
        <w:t>二、招标文件说明</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_Toc516181637 \h </w:instrText>
      </w:r>
      <w:r>
        <w:rPr>
          <w:rStyle w:val="24"/>
          <w:rFonts w:ascii="楷体" w:hAnsi="楷体" w:eastAsia="楷体"/>
        </w:rPr>
        <w:fldChar w:fldCharType="separate"/>
      </w:r>
      <w:r>
        <w:rPr>
          <w:rStyle w:val="24"/>
          <w:rFonts w:ascii="楷体" w:hAnsi="楷体" w:eastAsia="楷体"/>
        </w:rPr>
        <w:t>11</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"_Toc516181638" </w:instrText>
      </w:r>
      <w:r>
        <w:fldChar w:fldCharType="separate"/>
      </w:r>
      <w:r>
        <w:rPr>
          <w:rStyle w:val="24"/>
          <w:rFonts w:ascii="楷体" w:hAnsi="楷体" w:eastAsia="楷体"/>
        </w:rPr>
        <w:t>4.</w:t>
      </w:r>
      <w:r>
        <w:rPr>
          <w:rStyle w:val="24"/>
          <w:rFonts w:hint="eastAsia" w:ascii="楷体" w:hAnsi="楷体" w:eastAsia="楷体"/>
        </w:rPr>
        <w:t>招标文件的构成</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_Toc516181638 \h </w:instrText>
      </w:r>
      <w:r>
        <w:rPr>
          <w:rStyle w:val="24"/>
          <w:rFonts w:ascii="楷体" w:hAnsi="楷体" w:eastAsia="楷体"/>
        </w:rPr>
        <w:fldChar w:fldCharType="separate"/>
      </w:r>
      <w:r>
        <w:rPr>
          <w:rStyle w:val="24"/>
          <w:rFonts w:ascii="楷体" w:hAnsi="楷体" w:eastAsia="楷体"/>
        </w:rPr>
        <w:t>11</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"_Toc516181639" </w:instrText>
      </w:r>
      <w:r>
        <w:fldChar w:fldCharType="separate"/>
      </w:r>
      <w:r>
        <w:rPr>
          <w:rStyle w:val="24"/>
          <w:rFonts w:hint="eastAsia" w:ascii="楷体" w:hAnsi="楷体" w:eastAsia="楷体"/>
        </w:rPr>
        <w:t>5.招标文件、招标活动和中标结果的质疑</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_Toc516181639 \h </w:instrText>
      </w:r>
      <w:r>
        <w:rPr>
          <w:rStyle w:val="24"/>
          <w:rFonts w:ascii="楷体" w:hAnsi="楷体" w:eastAsia="楷体"/>
        </w:rPr>
        <w:fldChar w:fldCharType="separate"/>
      </w:r>
      <w:r>
        <w:rPr>
          <w:rStyle w:val="24"/>
          <w:rFonts w:ascii="楷体" w:hAnsi="楷体" w:eastAsia="楷体"/>
        </w:rPr>
        <w:t>11</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"_Toc516181640" </w:instrText>
      </w:r>
      <w:r>
        <w:fldChar w:fldCharType="separate"/>
      </w:r>
      <w:r>
        <w:rPr>
          <w:rStyle w:val="24"/>
          <w:rFonts w:hint="eastAsia" w:ascii="楷体" w:hAnsi="楷体" w:eastAsia="楷体"/>
        </w:rPr>
        <w:t>6.招标文件的修改</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_Toc516181640 \h </w:instrText>
      </w:r>
      <w:r>
        <w:rPr>
          <w:rStyle w:val="24"/>
          <w:rFonts w:ascii="楷体" w:hAnsi="楷体" w:eastAsia="楷体"/>
        </w:rPr>
        <w:fldChar w:fldCharType="separate"/>
      </w:r>
      <w:r>
        <w:rPr>
          <w:rStyle w:val="24"/>
          <w:rFonts w:ascii="楷体" w:hAnsi="楷体" w:eastAsia="楷体"/>
        </w:rPr>
        <w:t>11</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"_Toc516181641" </w:instrText>
      </w:r>
      <w:r>
        <w:fldChar w:fldCharType="separate"/>
      </w:r>
      <w:r>
        <w:rPr>
          <w:rStyle w:val="24"/>
          <w:rFonts w:hint="eastAsia" w:ascii="楷体" w:hAnsi="楷体" w:eastAsia="楷体"/>
        </w:rPr>
        <w:t>三、投标文件的编制</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_Toc516181641 \h </w:instrText>
      </w:r>
      <w:r>
        <w:rPr>
          <w:rStyle w:val="24"/>
          <w:rFonts w:ascii="楷体" w:hAnsi="楷体" w:eastAsia="楷体"/>
        </w:rPr>
        <w:fldChar w:fldCharType="separate"/>
      </w:r>
      <w:r>
        <w:rPr>
          <w:rStyle w:val="24"/>
          <w:rFonts w:ascii="楷体" w:hAnsi="楷体" w:eastAsia="楷体"/>
        </w:rPr>
        <w:t>12</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"_Toc516181642" </w:instrText>
      </w:r>
      <w:r>
        <w:fldChar w:fldCharType="separate"/>
      </w:r>
      <w:r>
        <w:rPr>
          <w:rStyle w:val="24"/>
          <w:rFonts w:hint="eastAsia" w:ascii="楷体" w:hAnsi="楷体" w:eastAsia="楷体"/>
        </w:rPr>
        <w:t>7.投标文件的语言及度量衡单位</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_Toc516181642 \h </w:instrText>
      </w:r>
      <w:r>
        <w:rPr>
          <w:rStyle w:val="24"/>
          <w:rFonts w:ascii="楷体" w:hAnsi="楷体" w:eastAsia="楷体"/>
        </w:rPr>
        <w:fldChar w:fldCharType="separate"/>
      </w:r>
      <w:r>
        <w:rPr>
          <w:rStyle w:val="24"/>
          <w:rFonts w:ascii="楷体" w:hAnsi="楷体" w:eastAsia="楷体"/>
        </w:rPr>
        <w:t>12</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"_Toc516181643" </w:instrText>
      </w:r>
      <w:r>
        <w:fldChar w:fldCharType="separate"/>
      </w:r>
      <w:r>
        <w:rPr>
          <w:rStyle w:val="24"/>
          <w:rFonts w:hint="eastAsia" w:ascii="楷体" w:hAnsi="楷体" w:eastAsia="楷体"/>
        </w:rPr>
        <w:t>8.投标报价及币种</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_Toc516181643 \h </w:instrText>
      </w:r>
      <w:r>
        <w:rPr>
          <w:rStyle w:val="24"/>
          <w:rFonts w:ascii="楷体" w:hAnsi="楷体" w:eastAsia="楷体"/>
        </w:rPr>
        <w:fldChar w:fldCharType="separate"/>
      </w:r>
      <w:r>
        <w:rPr>
          <w:rStyle w:val="24"/>
          <w:rFonts w:ascii="楷体" w:hAnsi="楷体" w:eastAsia="楷体"/>
        </w:rPr>
        <w:t>12</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"_Toc516181644" </w:instrText>
      </w:r>
      <w:r>
        <w:fldChar w:fldCharType="separate"/>
      </w:r>
      <w:r>
        <w:rPr>
          <w:rStyle w:val="24"/>
          <w:rFonts w:hint="eastAsia" w:ascii="楷体" w:hAnsi="楷体" w:eastAsia="楷体"/>
        </w:rPr>
        <w:t>9.投标保证金</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_Toc516181644 \h </w:instrText>
      </w:r>
      <w:r>
        <w:rPr>
          <w:rStyle w:val="24"/>
          <w:rFonts w:ascii="楷体" w:hAnsi="楷体" w:eastAsia="楷体"/>
        </w:rPr>
        <w:fldChar w:fldCharType="separate"/>
      </w:r>
      <w:r>
        <w:rPr>
          <w:rStyle w:val="24"/>
          <w:rFonts w:ascii="楷体" w:hAnsi="楷体" w:eastAsia="楷体"/>
        </w:rPr>
        <w:t>12</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"_Toc516181645" </w:instrText>
      </w:r>
      <w:r>
        <w:fldChar w:fldCharType="separate"/>
      </w:r>
      <w:r>
        <w:rPr>
          <w:rStyle w:val="24"/>
          <w:rFonts w:hint="eastAsia" w:ascii="楷体" w:hAnsi="楷体" w:eastAsia="楷体"/>
        </w:rPr>
        <w:t>10.投标有效期</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_Toc516181645 \h </w:instrText>
      </w:r>
      <w:r>
        <w:rPr>
          <w:rStyle w:val="24"/>
          <w:rFonts w:ascii="楷体" w:hAnsi="楷体" w:eastAsia="楷体"/>
        </w:rPr>
        <w:fldChar w:fldCharType="separate"/>
      </w:r>
      <w:r>
        <w:rPr>
          <w:rStyle w:val="24"/>
          <w:rFonts w:ascii="楷体" w:hAnsi="楷体" w:eastAsia="楷体"/>
        </w:rPr>
        <w:t>13</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"_Toc516181646" </w:instrText>
      </w:r>
      <w:r>
        <w:fldChar w:fldCharType="separate"/>
      </w:r>
      <w:r>
        <w:rPr>
          <w:rStyle w:val="24"/>
          <w:rFonts w:hint="eastAsia" w:ascii="楷体" w:hAnsi="楷体" w:eastAsia="楷体"/>
        </w:rPr>
        <w:t>11.投标文件构成</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_Toc516181646 \h </w:instrText>
      </w:r>
      <w:r>
        <w:rPr>
          <w:rStyle w:val="24"/>
          <w:rFonts w:ascii="楷体" w:hAnsi="楷体" w:eastAsia="楷体"/>
        </w:rPr>
        <w:fldChar w:fldCharType="separate"/>
      </w:r>
      <w:r>
        <w:rPr>
          <w:rStyle w:val="24"/>
          <w:rFonts w:ascii="楷体" w:hAnsi="楷体" w:eastAsia="楷体"/>
        </w:rPr>
        <w:t>13</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"_Toc516181647" </w:instrText>
      </w:r>
      <w:r>
        <w:fldChar w:fldCharType="separate"/>
      </w:r>
      <w:r>
        <w:rPr>
          <w:rStyle w:val="24"/>
          <w:rFonts w:hint="eastAsia" w:ascii="楷体" w:hAnsi="楷体" w:eastAsia="楷体"/>
        </w:rPr>
        <w:t>12. 投标文件的编制要求</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_Toc516181647 \h </w:instrText>
      </w:r>
      <w:r>
        <w:rPr>
          <w:rStyle w:val="24"/>
          <w:rFonts w:ascii="楷体" w:hAnsi="楷体" w:eastAsia="楷体"/>
        </w:rPr>
        <w:fldChar w:fldCharType="separate"/>
      </w:r>
      <w:r>
        <w:rPr>
          <w:rStyle w:val="24"/>
          <w:rFonts w:ascii="楷体" w:hAnsi="楷体" w:eastAsia="楷体"/>
        </w:rPr>
        <w:t>14</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"_Toc516181648" </w:instrText>
      </w:r>
      <w:r>
        <w:fldChar w:fldCharType="separate"/>
      </w:r>
      <w:r>
        <w:rPr>
          <w:rStyle w:val="24"/>
          <w:rFonts w:hint="eastAsia" w:ascii="楷体" w:hAnsi="楷体" w:eastAsia="楷体"/>
        </w:rPr>
        <w:t>四、投标文件的递交</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_Toc516181648 \h </w:instrText>
      </w:r>
      <w:r>
        <w:rPr>
          <w:rStyle w:val="24"/>
          <w:rFonts w:ascii="楷体" w:hAnsi="楷体" w:eastAsia="楷体"/>
        </w:rPr>
        <w:fldChar w:fldCharType="separate"/>
      </w:r>
      <w:r>
        <w:rPr>
          <w:rStyle w:val="24"/>
          <w:rFonts w:ascii="楷体" w:hAnsi="楷体" w:eastAsia="楷体"/>
        </w:rPr>
        <w:t>15</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"_Toc516181649" </w:instrText>
      </w:r>
      <w:r>
        <w:fldChar w:fldCharType="separate"/>
      </w:r>
      <w:r>
        <w:rPr>
          <w:rStyle w:val="24"/>
          <w:rFonts w:hint="eastAsia" w:ascii="楷体" w:hAnsi="楷体" w:eastAsia="楷体"/>
        </w:rPr>
        <w:t>13. 投标文件的密封和标记</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_Toc516181649 \h </w:instrText>
      </w:r>
      <w:r>
        <w:rPr>
          <w:rStyle w:val="24"/>
          <w:rFonts w:ascii="楷体" w:hAnsi="楷体" w:eastAsia="楷体"/>
        </w:rPr>
        <w:fldChar w:fldCharType="separate"/>
      </w:r>
      <w:r>
        <w:rPr>
          <w:rStyle w:val="24"/>
          <w:rFonts w:ascii="楷体" w:hAnsi="楷体" w:eastAsia="楷体"/>
        </w:rPr>
        <w:t>15</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"_Toc516181650" </w:instrText>
      </w:r>
      <w:r>
        <w:fldChar w:fldCharType="separate"/>
      </w:r>
      <w:r>
        <w:rPr>
          <w:rStyle w:val="24"/>
          <w:rFonts w:hint="eastAsia" w:ascii="楷体" w:hAnsi="楷体" w:eastAsia="楷体"/>
        </w:rPr>
        <w:t>14. 递送投标文件的地点、截止日期</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_Toc516181650 \h </w:instrText>
      </w:r>
      <w:r>
        <w:rPr>
          <w:rStyle w:val="24"/>
          <w:rFonts w:ascii="楷体" w:hAnsi="楷体" w:eastAsia="楷体"/>
        </w:rPr>
        <w:fldChar w:fldCharType="separate"/>
      </w:r>
      <w:r>
        <w:rPr>
          <w:rStyle w:val="24"/>
          <w:rFonts w:ascii="楷体" w:hAnsi="楷体" w:eastAsia="楷体"/>
        </w:rPr>
        <w:t>15</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"_Toc516181651" </w:instrText>
      </w:r>
      <w:r>
        <w:fldChar w:fldCharType="separate"/>
      </w:r>
      <w:r>
        <w:rPr>
          <w:rStyle w:val="24"/>
          <w:rFonts w:hint="eastAsia" w:ascii="楷体" w:hAnsi="楷体" w:eastAsia="楷体"/>
        </w:rPr>
        <w:t>15. 投标文件的撤回和修改</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_Toc516181651 \h </w:instrText>
      </w:r>
      <w:r>
        <w:rPr>
          <w:rStyle w:val="24"/>
          <w:rFonts w:ascii="楷体" w:hAnsi="楷体" w:eastAsia="楷体"/>
        </w:rPr>
        <w:fldChar w:fldCharType="separate"/>
      </w:r>
      <w:r>
        <w:rPr>
          <w:rStyle w:val="24"/>
          <w:rFonts w:ascii="楷体" w:hAnsi="楷体" w:eastAsia="楷体"/>
        </w:rPr>
        <w:t>15</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"_Toc516181652" </w:instrText>
      </w:r>
      <w:r>
        <w:fldChar w:fldCharType="separate"/>
      </w:r>
      <w:r>
        <w:rPr>
          <w:rStyle w:val="24"/>
          <w:rFonts w:hint="eastAsia" w:ascii="楷体" w:hAnsi="楷体" w:eastAsia="楷体"/>
        </w:rPr>
        <w:t>五、开标</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_Toc516181652 \h </w:instrText>
      </w:r>
      <w:r>
        <w:rPr>
          <w:rStyle w:val="24"/>
          <w:rFonts w:ascii="楷体" w:hAnsi="楷体" w:eastAsia="楷体"/>
        </w:rPr>
        <w:fldChar w:fldCharType="separate"/>
      </w:r>
      <w:r>
        <w:rPr>
          <w:rStyle w:val="24"/>
          <w:rFonts w:ascii="楷体" w:hAnsi="楷体" w:eastAsia="楷体"/>
        </w:rPr>
        <w:t>15</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"_Toc516181653" </w:instrText>
      </w:r>
      <w:r>
        <w:fldChar w:fldCharType="separate"/>
      </w:r>
      <w:r>
        <w:rPr>
          <w:rStyle w:val="24"/>
          <w:rFonts w:hint="eastAsia" w:ascii="楷体" w:hAnsi="楷体" w:eastAsia="楷体"/>
        </w:rPr>
        <w:t>16.开标</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_Toc516181653 \h </w:instrText>
      </w:r>
      <w:r>
        <w:rPr>
          <w:rStyle w:val="24"/>
          <w:rFonts w:ascii="楷体" w:hAnsi="楷体" w:eastAsia="楷体"/>
        </w:rPr>
        <w:fldChar w:fldCharType="separate"/>
      </w:r>
      <w:r>
        <w:rPr>
          <w:rStyle w:val="24"/>
          <w:rFonts w:ascii="楷体" w:hAnsi="楷体" w:eastAsia="楷体"/>
        </w:rPr>
        <w:t>15</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"_Toc516181654" </w:instrText>
      </w:r>
      <w:r>
        <w:fldChar w:fldCharType="separate"/>
      </w:r>
      <w:r>
        <w:rPr>
          <w:rStyle w:val="24"/>
          <w:rFonts w:hint="eastAsia" w:ascii="楷体" w:hAnsi="楷体" w:eastAsia="楷体"/>
        </w:rPr>
        <w:t>六、评审程序及方法</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_Toc516181654 \h </w:instrText>
      </w:r>
      <w:r>
        <w:rPr>
          <w:rStyle w:val="24"/>
          <w:rFonts w:ascii="楷体" w:hAnsi="楷体" w:eastAsia="楷体"/>
        </w:rPr>
        <w:fldChar w:fldCharType="separate"/>
      </w:r>
      <w:r>
        <w:rPr>
          <w:rStyle w:val="24"/>
          <w:rFonts w:ascii="楷体" w:hAnsi="楷体" w:eastAsia="楷体"/>
        </w:rPr>
        <w:t>16</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"_Toc516181655" </w:instrText>
      </w:r>
      <w:r>
        <w:fldChar w:fldCharType="separate"/>
      </w:r>
      <w:r>
        <w:rPr>
          <w:rStyle w:val="24"/>
          <w:rFonts w:hint="eastAsia" w:ascii="楷体" w:hAnsi="楷体" w:eastAsia="楷体"/>
        </w:rPr>
        <w:t>17.评标委员会</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_Toc516181655 \h </w:instrText>
      </w:r>
      <w:r>
        <w:rPr>
          <w:rStyle w:val="24"/>
          <w:rFonts w:ascii="楷体" w:hAnsi="楷体" w:eastAsia="楷体"/>
        </w:rPr>
        <w:fldChar w:fldCharType="separate"/>
      </w:r>
      <w:r>
        <w:rPr>
          <w:rStyle w:val="24"/>
          <w:rFonts w:ascii="楷体" w:hAnsi="楷体" w:eastAsia="楷体"/>
        </w:rPr>
        <w:t>16</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"_Toc516181656" </w:instrText>
      </w:r>
      <w:r>
        <w:fldChar w:fldCharType="separate"/>
      </w:r>
      <w:r>
        <w:rPr>
          <w:rStyle w:val="24"/>
          <w:rFonts w:hint="eastAsia" w:ascii="楷体" w:hAnsi="楷体" w:eastAsia="楷体"/>
        </w:rPr>
        <w:t>18.评审工作程序</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_Toc516181656 \h </w:instrText>
      </w:r>
      <w:r>
        <w:rPr>
          <w:rStyle w:val="24"/>
          <w:rFonts w:ascii="楷体" w:hAnsi="楷体" w:eastAsia="楷体"/>
        </w:rPr>
        <w:fldChar w:fldCharType="separate"/>
      </w:r>
      <w:r>
        <w:rPr>
          <w:rStyle w:val="24"/>
          <w:rFonts w:ascii="楷体" w:hAnsi="楷体" w:eastAsia="楷体"/>
        </w:rPr>
        <w:t>17</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"_Toc516181657" </w:instrText>
      </w:r>
      <w:r>
        <w:fldChar w:fldCharType="separate"/>
      </w:r>
      <w:r>
        <w:rPr>
          <w:rStyle w:val="24"/>
          <w:rFonts w:hint="eastAsia" w:ascii="楷体" w:hAnsi="楷体" w:eastAsia="楷体"/>
        </w:rPr>
        <w:t>19.评审办法</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_Toc516181657 \h </w:instrText>
      </w:r>
      <w:r>
        <w:rPr>
          <w:rStyle w:val="24"/>
          <w:rFonts w:ascii="楷体" w:hAnsi="楷体" w:eastAsia="楷体"/>
        </w:rPr>
        <w:fldChar w:fldCharType="separate"/>
      </w:r>
      <w:r>
        <w:rPr>
          <w:rStyle w:val="24"/>
          <w:rFonts w:ascii="楷体" w:hAnsi="楷体" w:eastAsia="楷体"/>
        </w:rPr>
        <w:t>18</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"_Toc516181658" </w:instrText>
      </w:r>
      <w:r>
        <w:fldChar w:fldCharType="separate"/>
      </w:r>
      <w:r>
        <w:rPr>
          <w:rStyle w:val="24"/>
          <w:rFonts w:hint="eastAsia" w:ascii="楷体" w:hAnsi="楷体" w:eastAsia="楷体"/>
        </w:rPr>
        <w:t>七、定</w:t>
      </w:r>
      <w:r>
        <w:rPr>
          <w:rStyle w:val="24"/>
          <w:rFonts w:ascii="楷体" w:hAnsi="楷体" w:eastAsia="楷体" w:cs="Cambria"/>
        </w:rPr>
        <w:t xml:space="preserve"> </w:t>
      </w:r>
      <w:r>
        <w:rPr>
          <w:rStyle w:val="24"/>
          <w:rFonts w:hint="eastAsia" w:ascii="楷体" w:hAnsi="楷体" w:eastAsia="楷体"/>
        </w:rPr>
        <w:t>标</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_Toc516181658 \h </w:instrText>
      </w:r>
      <w:r>
        <w:rPr>
          <w:rStyle w:val="24"/>
          <w:rFonts w:ascii="楷体" w:hAnsi="楷体" w:eastAsia="楷体"/>
        </w:rPr>
        <w:fldChar w:fldCharType="separate"/>
      </w:r>
      <w:r>
        <w:rPr>
          <w:rStyle w:val="24"/>
          <w:rFonts w:ascii="楷体" w:hAnsi="楷体" w:eastAsia="楷体"/>
        </w:rPr>
        <w:t>22</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"_Toc516181659" </w:instrText>
      </w:r>
      <w:r>
        <w:fldChar w:fldCharType="separate"/>
      </w:r>
      <w:r>
        <w:rPr>
          <w:rStyle w:val="24"/>
          <w:rFonts w:hint="eastAsia" w:ascii="楷体" w:hAnsi="楷体" w:eastAsia="楷体"/>
        </w:rPr>
        <w:t>20.推荐并确定中标人</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_Toc516181659 \h </w:instrText>
      </w:r>
      <w:r>
        <w:rPr>
          <w:rStyle w:val="24"/>
          <w:rFonts w:ascii="楷体" w:hAnsi="楷体" w:eastAsia="楷体"/>
        </w:rPr>
        <w:fldChar w:fldCharType="separate"/>
      </w:r>
      <w:r>
        <w:rPr>
          <w:rStyle w:val="24"/>
          <w:rFonts w:ascii="楷体" w:hAnsi="楷体" w:eastAsia="楷体"/>
        </w:rPr>
        <w:t>22</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"_Toc516181660" </w:instrText>
      </w:r>
      <w:r>
        <w:fldChar w:fldCharType="separate"/>
      </w:r>
      <w:r>
        <w:rPr>
          <w:rStyle w:val="24"/>
          <w:rFonts w:hint="eastAsia" w:ascii="楷体" w:hAnsi="楷体" w:eastAsia="楷体"/>
        </w:rPr>
        <w:t>21.中标通知</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_Toc516181660 \h </w:instrText>
      </w:r>
      <w:r>
        <w:rPr>
          <w:rStyle w:val="24"/>
          <w:rFonts w:ascii="楷体" w:hAnsi="楷体" w:eastAsia="楷体"/>
        </w:rPr>
        <w:fldChar w:fldCharType="separate"/>
      </w:r>
      <w:r>
        <w:rPr>
          <w:rStyle w:val="24"/>
          <w:rFonts w:ascii="楷体" w:hAnsi="楷体" w:eastAsia="楷体"/>
        </w:rPr>
        <w:t>22</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"_Toc516181661" </w:instrText>
      </w:r>
      <w:r>
        <w:fldChar w:fldCharType="separate"/>
      </w:r>
      <w:r>
        <w:rPr>
          <w:rStyle w:val="24"/>
          <w:rFonts w:hint="eastAsia" w:ascii="楷体" w:hAnsi="楷体" w:eastAsia="楷体"/>
        </w:rPr>
        <w:t>八、授予合同</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_Toc516181661 \h </w:instrText>
      </w:r>
      <w:r>
        <w:rPr>
          <w:rStyle w:val="24"/>
          <w:rFonts w:ascii="楷体" w:hAnsi="楷体" w:eastAsia="楷体"/>
        </w:rPr>
        <w:fldChar w:fldCharType="separate"/>
      </w:r>
      <w:r>
        <w:rPr>
          <w:rStyle w:val="24"/>
          <w:rFonts w:ascii="楷体" w:hAnsi="楷体" w:eastAsia="楷体"/>
        </w:rPr>
        <w:t>22</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"_Toc516181662" </w:instrText>
      </w:r>
      <w:r>
        <w:fldChar w:fldCharType="separate"/>
      </w:r>
      <w:r>
        <w:rPr>
          <w:rStyle w:val="24"/>
          <w:rFonts w:hint="eastAsia" w:ascii="楷体" w:hAnsi="楷体" w:eastAsia="楷体"/>
        </w:rPr>
        <w:t>22.签订合同</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_Toc516181662 \h </w:instrText>
      </w:r>
      <w:r>
        <w:rPr>
          <w:rStyle w:val="24"/>
          <w:rFonts w:ascii="楷体" w:hAnsi="楷体" w:eastAsia="楷体"/>
        </w:rPr>
        <w:fldChar w:fldCharType="separate"/>
      </w:r>
      <w:r>
        <w:rPr>
          <w:rStyle w:val="24"/>
          <w:rFonts w:ascii="楷体" w:hAnsi="楷体" w:eastAsia="楷体"/>
        </w:rPr>
        <w:t>22</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"_Toc516181663" </w:instrText>
      </w:r>
      <w:r>
        <w:fldChar w:fldCharType="separate"/>
      </w:r>
      <w:r>
        <w:rPr>
          <w:rStyle w:val="24"/>
          <w:rFonts w:hint="eastAsia" w:ascii="楷体" w:hAnsi="楷体" w:eastAsia="楷体"/>
        </w:rPr>
        <w:t>九、废标</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_Toc516181663 \h </w:instrText>
      </w:r>
      <w:r>
        <w:rPr>
          <w:rStyle w:val="24"/>
          <w:rFonts w:ascii="楷体" w:hAnsi="楷体" w:eastAsia="楷体"/>
        </w:rPr>
        <w:fldChar w:fldCharType="separate"/>
      </w:r>
      <w:r>
        <w:rPr>
          <w:rStyle w:val="24"/>
          <w:rFonts w:ascii="楷体" w:hAnsi="楷体" w:eastAsia="楷体"/>
        </w:rPr>
        <w:t>23</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"_Toc516181664" </w:instrText>
      </w:r>
      <w:r>
        <w:fldChar w:fldCharType="separate"/>
      </w:r>
      <w:r>
        <w:rPr>
          <w:rStyle w:val="24"/>
          <w:rFonts w:hint="eastAsia" w:ascii="楷体" w:hAnsi="楷体" w:eastAsia="楷体"/>
        </w:rPr>
        <w:t>23. 废标情形</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_Toc516181664 \h </w:instrText>
      </w:r>
      <w:r>
        <w:rPr>
          <w:rStyle w:val="24"/>
          <w:rFonts w:ascii="楷体" w:hAnsi="楷体" w:eastAsia="楷体"/>
        </w:rPr>
        <w:fldChar w:fldCharType="separate"/>
      </w:r>
      <w:r>
        <w:rPr>
          <w:rStyle w:val="24"/>
          <w:rFonts w:ascii="楷体" w:hAnsi="楷体" w:eastAsia="楷体"/>
        </w:rPr>
        <w:t>23</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"_Toc516181665" </w:instrText>
      </w:r>
      <w:r>
        <w:fldChar w:fldCharType="separate"/>
      </w:r>
      <w:r>
        <w:rPr>
          <w:rStyle w:val="24"/>
          <w:rFonts w:hint="eastAsia" w:ascii="楷体" w:hAnsi="楷体" w:eastAsia="楷体"/>
        </w:rPr>
        <w:t>十、处罚</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_Toc516181665 \h </w:instrText>
      </w:r>
      <w:r>
        <w:rPr>
          <w:rStyle w:val="24"/>
          <w:rFonts w:ascii="楷体" w:hAnsi="楷体" w:eastAsia="楷体"/>
        </w:rPr>
        <w:fldChar w:fldCharType="separate"/>
      </w:r>
      <w:r>
        <w:rPr>
          <w:rStyle w:val="24"/>
          <w:rFonts w:ascii="楷体" w:hAnsi="楷体" w:eastAsia="楷体"/>
        </w:rPr>
        <w:t>23</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"_Toc516181666" </w:instrText>
      </w:r>
      <w:r>
        <w:fldChar w:fldCharType="separate"/>
      </w:r>
      <w:r>
        <w:rPr>
          <w:rStyle w:val="24"/>
          <w:rFonts w:hint="eastAsia" w:ascii="楷体" w:hAnsi="楷体" w:eastAsia="楷体"/>
        </w:rPr>
        <w:t>24.处罚情形</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_Toc516181666 \h </w:instrText>
      </w:r>
      <w:r>
        <w:rPr>
          <w:rStyle w:val="24"/>
          <w:rFonts w:ascii="楷体" w:hAnsi="楷体" w:eastAsia="楷体"/>
        </w:rPr>
        <w:fldChar w:fldCharType="separate"/>
      </w:r>
      <w:r>
        <w:rPr>
          <w:rStyle w:val="24"/>
          <w:rFonts w:ascii="楷体" w:hAnsi="楷体" w:eastAsia="楷体"/>
        </w:rPr>
        <w:t>23</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"_Toc516181667" </w:instrText>
      </w:r>
      <w:r>
        <w:fldChar w:fldCharType="separate"/>
      </w:r>
      <w:r>
        <w:rPr>
          <w:rStyle w:val="24"/>
          <w:rFonts w:hint="eastAsia" w:ascii="楷体" w:hAnsi="楷体" w:eastAsia="楷体"/>
        </w:rPr>
        <w:t>十一、其他</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_Toc516181667 \h </w:instrText>
      </w:r>
      <w:r>
        <w:rPr>
          <w:rStyle w:val="24"/>
          <w:rFonts w:ascii="楷体" w:hAnsi="楷体" w:eastAsia="楷体"/>
        </w:rPr>
        <w:fldChar w:fldCharType="separate"/>
      </w:r>
      <w:r>
        <w:rPr>
          <w:rStyle w:val="24"/>
          <w:rFonts w:ascii="楷体" w:hAnsi="楷体" w:eastAsia="楷体"/>
        </w:rPr>
        <w:t>23</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"_Toc516181668" </w:instrText>
      </w:r>
      <w:r>
        <w:fldChar w:fldCharType="separate"/>
      </w:r>
      <w:r>
        <w:rPr>
          <w:rStyle w:val="24"/>
          <w:rFonts w:hint="eastAsia" w:ascii="楷体" w:hAnsi="楷体" w:eastAsia="楷体"/>
        </w:rPr>
        <w:t>第四部分</w:t>
      </w:r>
      <w:r>
        <w:rPr>
          <w:rStyle w:val="24"/>
          <w:rFonts w:ascii="楷体" w:hAnsi="楷体" w:eastAsia="楷体"/>
        </w:rPr>
        <w:t xml:space="preserve">  </w:t>
      </w:r>
      <w:r>
        <w:rPr>
          <w:rStyle w:val="24"/>
          <w:rFonts w:hint="eastAsia" w:ascii="楷体" w:hAnsi="楷体" w:eastAsia="楷体"/>
        </w:rPr>
        <w:t>政府采购项目合同书范本</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_Toc516181668 \h </w:instrText>
      </w:r>
      <w:r>
        <w:rPr>
          <w:rStyle w:val="24"/>
          <w:rFonts w:ascii="楷体" w:hAnsi="楷体" w:eastAsia="楷体"/>
        </w:rPr>
        <w:fldChar w:fldCharType="separate"/>
      </w:r>
      <w:r>
        <w:rPr>
          <w:rStyle w:val="24"/>
          <w:rFonts w:ascii="楷体" w:hAnsi="楷体" w:eastAsia="楷体"/>
        </w:rPr>
        <w:t>24</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"_Toc516181669" </w:instrText>
      </w:r>
      <w:r>
        <w:fldChar w:fldCharType="separate"/>
      </w:r>
      <w:r>
        <w:rPr>
          <w:rStyle w:val="24"/>
          <w:rFonts w:hint="eastAsia" w:ascii="楷体" w:hAnsi="楷体" w:eastAsia="楷体"/>
        </w:rPr>
        <w:t>第五部分</w:t>
      </w:r>
      <w:r>
        <w:rPr>
          <w:rStyle w:val="24"/>
          <w:rFonts w:ascii="楷体" w:hAnsi="楷体" w:eastAsia="楷体" w:cs="Calibri"/>
        </w:rPr>
        <w:t xml:space="preserve">  </w:t>
      </w:r>
      <w:r>
        <w:rPr>
          <w:rStyle w:val="24"/>
          <w:rFonts w:hint="eastAsia" w:ascii="楷体" w:hAnsi="楷体" w:eastAsia="楷体"/>
        </w:rPr>
        <w:t>投标文件格式</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_Toc516181669 \h </w:instrText>
      </w:r>
      <w:r>
        <w:rPr>
          <w:rStyle w:val="24"/>
          <w:rFonts w:ascii="楷体" w:hAnsi="楷体" w:eastAsia="楷体"/>
        </w:rPr>
        <w:fldChar w:fldCharType="separate"/>
      </w:r>
      <w:r>
        <w:rPr>
          <w:rStyle w:val="24"/>
          <w:rFonts w:ascii="楷体" w:hAnsi="楷体" w:eastAsia="楷体"/>
        </w:rPr>
        <w:t>36</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"_Toc516181670" </w:instrText>
      </w:r>
      <w:r>
        <w:fldChar w:fldCharType="separate"/>
      </w:r>
      <w:r>
        <w:rPr>
          <w:rStyle w:val="24"/>
          <w:rFonts w:hint="eastAsia" w:ascii="楷体" w:hAnsi="楷体" w:eastAsia="楷体"/>
        </w:rPr>
        <w:t>格式</w:t>
      </w:r>
      <w:r>
        <w:rPr>
          <w:rStyle w:val="24"/>
          <w:rFonts w:hint="eastAsia" w:ascii="楷体" w:hAnsi="楷体" w:eastAsia="楷体" w:cs="Cambria"/>
        </w:rPr>
        <w:t>1</w:t>
      </w:r>
      <w:r>
        <w:rPr>
          <w:rStyle w:val="24"/>
          <w:rFonts w:hint="eastAsia" w:ascii="楷体" w:hAnsi="楷体" w:eastAsia="楷体"/>
        </w:rPr>
        <w:t>：投标文件封面</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_Toc516181670 \h </w:instrText>
      </w:r>
      <w:r>
        <w:rPr>
          <w:rStyle w:val="24"/>
          <w:rFonts w:ascii="楷体" w:hAnsi="楷体" w:eastAsia="楷体"/>
        </w:rPr>
        <w:fldChar w:fldCharType="separate"/>
      </w:r>
      <w:r>
        <w:rPr>
          <w:rStyle w:val="24"/>
          <w:rFonts w:ascii="楷体" w:hAnsi="楷体" w:eastAsia="楷体"/>
        </w:rPr>
        <w:t>37</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"_Toc516181671" </w:instrText>
      </w:r>
      <w:r>
        <w:fldChar w:fldCharType="separate"/>
      </w:r>
      <w:r>
        <w:rPr>
          <w:rStyle w:val="24"/>
          <w:rFonts w:hint="eastAsia" w:ascii="楷体" w:hAnsi="楷体" w:eastAsia="楷体"/>
        </w:rPr>
        <w:t>格式</w:t>
      </w:r>
      <w:r>
        <w:rPr>
          <w:rStyle w:val="24"/>
          <w:rFonts w:hint="eastAsia" w:ascii="楷体" w:hAnsi="楷体" w:eastAsia="楷体" w:cs="Cambria"/>
        </w:rPr>
        <w:t>2</w:t>
      </w:r>
      <w:r>
        <w:rPr>
          <w:rStyle w:val="24"/>
          <w:rFonts w:hint="eastAsia" w:ascii="楷体" w:hAnsi="楷体" w:eastAsia="楷体"/>
        </w:rPr>
        <w:t>：投标文件目录</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_Toc516181671 \h </w:instrText>
      </w:r>
      <w:r>
        <w:rPr>
          <w:rStyle w:val="24"/>
          <w:rFonts w:ascii="楷体" w:hAnsi="楷体" w:eastAsia="楷体"/>
        </w:rPr>
        <w:fldChar w:fldCharType="separate"/>
      </w:r>
      <w:r>
        <w:rPr>
          <w:rStyle w:val="24"/>
          <w:rFonts w:ascii="楷体" w:hAnsi="楷体" w:eastAsia="楷体"/>
        </w:rPr>
        <w:t>38</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"_Toc516181672" </w:instrText>
      </w:r>
      <w:r>
        <w:fldChar w:fldCharType="separate"/>
      </w:r>
      <w:r>
        <w:rPr>
          <w:rStyle w:val="24"/>
          <w:rFonts w:hint="eastAsia" w:ascii="楷体" w:hAnsi="楷体" w:eastAsia="楷体"/>
        </w:rPr>
        <w:t>格式</w:t>
      </w:r>
      <w:r>
        <w:rPr>
          <w:rStyle w:val="24"/>
          <w:rFonts w:hint="eastAsia" w:ascii="楷体" w:hAnsi="楷体" w:eastAsia="楷体" w:cs="Cambria"/>
        </w:rPr>
        <w:t>3</w:t>
      </w:r>
      <w:r>
        <w:rPr>
          <w:rStyle w:val="24"/>
          <w:rFonts w:hint="eastAsia" w:ascii="楷体" w:hAnsi="楷体" w:eastAsia="楷体"/>
        </w:rPr>
        <w:t>：投</w:t>
      </w:r>
      <w:r>
        <w:rPr>
          <w:rStyle w:val="24"/>
          <w:rFonts w:hint="eastAsia" w:ascii="楷体" w:hAnsi="楷体" w:eastAsia="楷体" w:cs="Cambria"/>
        </w:rPr>
        <w:t xml:space="preserve"> </w:t>
      </w:r>
      <w:r>
        <w:rPr>
          <w:rStyle w:val="24"/>
          <w:rFonts w:hint="eastAsia" w:ascii="楷体" w:hAnsi="楷体" w:eastAsia="楷体"/>
        </w:rPr>
        <w:t>标</w:t>
      </w:r>
      <w:r>
        <w:rPr>
          <w:rStyle w:val="24"/>
          <w:rFonts w:hint="eastAsia" w:ascii="楷体" w:hAnsi="楷体" w:eastAsia="楷体" w:cs="Cambria"/>
        </w:rPr>
        <w:t xml:space="preserve"> </w:t>
      </w:r>
      <w:r>
        <w:rPr>
          <w:rStyle w:val="24"/>
          <w:rFonts w:hint="eastAsia" w:ascii="楷体" w:hAnsi="楷体" w:eastAsia="楷体"/>
        </w:rPr>
        <w:t>函</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_Toc516181672 \h </w:instrText>
      </w:r>
      <w:r>
        <w:rPr>
          <w:rStyle w:val="24"/>
          <w:rFonts w:ascii="楷体" w:hAnsi="楷体" w:eastAsia="楷体"/>
        </w:rPr>
        <w:fldChar w:fldCharType="separate"/>
      </w:r>
      <w:r>
        <w:rPr>
          <w:rStyle w:val="24"/>
          <w:rFonts w:ascii="楷体" w:hAnsi="楷体" w:eastAsia="楷体"/>
        </w:rPr>
        <w:t>39</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"_Toc516181673" </w:instrText>
      </w:r>
      <w:r>
        <w:fldChar w:fldCharType="separate"/>
      </w:r>
      <w:r>
        <w:rPr>
          <w:rStyle w:val="24"/>
          <w:rFonts w:hint="eastAsia" w:ascii="楷体" w:hAnsi="楷体" w:eastAsia="楷体"/>
        </w:rPr>
        <w:t>格式4：报价一览表</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_Toc516181673 \h </w:instrText>
      </w:r>
      <w:r>
        <w:rPr>
          <w:rStyle w:val="24"/>
          <w:rFonts w:ascii="楷体" w:hAnsi="楷体" w:eastAsia="楷体"/>
        </w:rPr>
        <w:fldChar w:fldCharType="separate"/>
      </w:r>
      <w:r>
        <w:rPr>
          <w:rStyle w:val="24"/>
          <w:rFonts w:ascii="楷体" w:hAnsi="楷体" w:eastAsia="楷体"/>
        </w:rPr>
        <w:t>40</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"_Toc516181674" </w:instrText>
      </w:r>
      <w:r>
        <w:fldChar w:fldCharType="separate"/>
      </w:r>
      <w:r>
        <w:rPr>
          <w:rStyle w:val="24"/>
          <w:rFonts w:hint="eastAsia" w:ascii="楷体" w:hAnsi="楷体" w:eastAsia="楷体"/>
        </w:rPr>
        <w:t>格式</w:t>
      </w:r>
      <w:r>
        <w:rPr>
          <w:rStyle w:val="24"/>
          <w:rFonts w:hint="eastAsia" w:ascii="楷体" w:hAnsi="楷体" w:eastAsia="楷体" w:cs="Cambria"/>
        </w:rPr>
        <w:t>5</w:t>
      </w:r>
      <w:r>
        <w:rPr>
          <w:rStyle w:val="24"/>
          <w:rFonts w:hint="eastAsia" w:ascii="楷体" w:hAnsi="楷体" w:eastAsia="楷体"/>
        </w:rPr>
        <w:t>：分项报价表</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_Toc516181674 \h </w:instrText>
      </w:r>
      <w:r>
        <w:rPr>
          <w:rStyle w:val="24"/>
          <w:rFonts w:ascii="楷体" w:hAnsi="楷体" w:eastAsia="楷体"/>
        </w:rPr>
        <w:fldChar w:fldCharType="separate"/>
      </w:r>
      <w:r>
        <w:rPr>
          <w:rStyle w:val="24"/>
          <w:rFonts w:ascii="楷体" w:hAnsi="楷体" w:eastAsia="楷体"/>
        </w:rPr>
        <w:t>40</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"_Toc516181675" </w:instrText>
      </w:r>
      <w:r>
        <w:fldChar w:fldCharType="separate"/>
      </w:r>
      <w:r>
        <w:rPr>
          <w:rStyle w:val="24"/>
          <w:rFonts w:hint="eastAsia" w:ascii="楷体" w:hAnsi="楷体" w:eastAsia="楷体"/>
        </w:rPr>
        <w:t>格式</w:t>
      </w:r>
      <w:r>
        <w:rPr>
          <w:rStyle w:val="24"/>
          <w:rFonts w:hint="eastAsia" w:ascii="楷体" w:hAnsi="楷体" w:eastAsia="楷体" w:cs="Cambria"/>
        </w:rPr>
        <w:t>6</w:t>
      </w:r>
      <w:r>
        <w:rPr>
          <w:rStyle w:val="24"/>
          <w:rFonts w:hint="eastAsia" w:ascii="楷体" w:hAnsi="楷体" w:eastAsia="楷体"/>
        </w:rPr>
        <w:t>：技术规格响应表</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_Toc516181675 \h </w:instrText>
      </w:r>
      <w:r>
        <w:rPr>
          <w:rStyle w:val="24"/>
          <w:rFonts w:ascii="楷体" w:hAnsi="楷体" w:eastAsia="楷体"/>
        </w:rPr>
        <w:fldChar w:fldCharType="separate"/>
      </w:r>
      <w:r>
        <w:rPr>
          <w:rStyle w:val="24"/>
          <w:rFonts w:ascii="楷体" w:hAnsi="楷体" w:eastAsia="楷体"/>
        </w:rPr>
        <w:t>42</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"_Toc516181676" </w:instrText>
      </w:r>
      <w:r>
        <w:fldChar w:fldCharType="separate"/>
      </w:r>
      <w:r>
        <w:rPr>
          <w:rStyle w:val="24"/>
          <w:rFonts w:hint="eastAsia" w:ascii="楷体" w:hAnsi="楷体" w:eastAsia="楷体"/>
        </w:rPr>
        <w:t>格式7：法定代表人证明书</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_Toc516181676 \h </w:instrText>
      </w:r>
      <w:r>
        <w:rPr>
          <w:rStyle w:val="24"/>
          <w:rFonts w:ascii="楷体" w:hAnsi="楷体" w:eastAsia="楷体"/>
        </w:rPr>
        <w:fldChar w:fldCharType="separate"/>
      </w:r>
      <w:r>
        <w:rPr>
          <w:rStyle w:val="24"/>
          <w:rFonts w:ascii="楷体" w:hAnsi="楷体" w:eastAsia="楷体"/>
        </w:rPr>
        <w:t>43</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"_Toc516181677" </w:instrText>
      </w:r>
      <w:r>
        <w:fldChar w:fldCharType="separate"/>
      </w:r>
      <w:r>
        <w:rPr>
          <w:rStyle w:val="24"/>
          <w:rFonts w:hint="eastAsia" w:ascii="楷体" w:hAnsi="楷体" w:eastAsia="楷体"/>
        </w:rPr>
        <w:t>格式8：法定代表人授权书</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_Toc516181677 \h </w:instrText>
      </w:r>
      <w:r>
        <w:rPr>
          <w:rStyle w:val="24"/>
          <w:rFonts w:ascii="楷体" w:hAnsi="楷体" w:eastAsia="楷体"/>
        </w:rPr>
        <w:fldChar w:fldCharType="separate"/>
      </w:r>
      <w:r>
        <w:rPr>
          <w:rStyle w:val="24"/>
          <w:rFonts w:ascii="楷体" w:hAnsi="楷体" w:eastAsia="楷体"/>
        </w:rPr>
        <w:t>44</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"_Toc516181678" </w:instrText>
      </w:r>
      <w:r>
        <w:fldChar w:fldCharType="separate"/>
      </w:r>
      <w:r>
        <w:rPr>
          <w:rStyle w:val="24"/>
          <w:rFonts w:hint="eastAsia" w:ascii="楷体" w:hAnsi="楷体" w:eastAsia="楷体"/>
        </w:rPr>
        <w:t>格式9：投标人承诺函</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_Toc516181678 \h </w:instrText>
      </w:r>
      <w:r>
        <w:rPr>
          <w:rStyle w:val="24"/>
          <w:rFonts w:ascii="楷体" w:hAnsi="楷体" w:eastAsia="楷体"/>
        </w:rPr>
        <w:fldChar w:fldCharType="separate"/>
      </w:r>
      <w:r>
        <w:rPr>
          <w:rStyle w:val="24"/>
          <w:rFonts w:ascii="楷体" w:hAnsi="楷体" w:eastAsia="楷体"/>
        </w:rPr>
        <w:t>45</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"_Toc516181679" </w:instrText>
      </w:r>
      <w:r>
        <w:fldChar w:fldCharType="separate"/>
      </w:r>
      <w:r>
        <w:rPr>
          <w:rStyle w:val="24"/>
          <w:rFonts w:hint="eastAsia" w:ascii="楷体" w:hAnsi="楷体" w:eastAsia="楷体"/>
        </w:rPr>
        <w:t>格式</w:t>
      </w:r>
      <w:r>
        <w:rPr>
          <w:rStyle w:val="24"/>
          <w:rFonts w:hint="eastAsia" w:ascii="楷体" w:hAnsi="楷体" w:eastAsia="楷体" w:cs="Cambria"/>
        </w:rPr>
        <w:t>10</w:t>
      </w:r>
      <w:r>
        <w:rPr>
          <w:rStyle w:val="24"/>
          <w:rFonts w:hint="eastAsia" w:ascii="楷体" w:hAnsi="楷体" w:eastAsia="楷体"/>
        </w:rPr>
        <w:t>：供应商诚信承诺书</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_Toc516181679 \h </w:instrText>
      </w:r>
      <w:r>
        <w:rPr>
          <w:rStyle w:val="24"/>
          <w:rFonts w:ascii="楷体" w:hAnsi="楷体" w:eastAsia="楷体"/>
        </w:rPr>
        <w:fldChar w:fldCharType="separate"/>
      </w:r>
      <w:r>
        <w:rPr>
          <w:rStyle w:val="24"/>
          <w:rFonts w:ascii="楷体" w:hAnsi="楷体" w:eastAsia="楷体"/>
        </w:rPr>
        <w:t>46</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"_Toc516181680" </w:instrText>
      </w:r>
      <w:r>
        <w:fldChar w:fldCharType="separate"/>
      </w:r>
      <w:r>
        <w:rPr>
          <w:rStyle w:val="24"/>
          <w:rFonts w:hint="eastAsia" w:ascii="楷体" w:hAnsi="楷体" w:eastAsia="楷体"/>
        </w:rPr>
        <w:t>格式</w:t>
      </w:r>
      <w:r>
        <w:rPr>
          <w:rStyle w:val="24"/>
          <w:rFonts w:hint="eastAsia" w:ascii="楷体" w:hAnsi="楷体" w:eastAsia="楷体" w:cs="Cambria"/>
        </w:rPr>
        <w:t>11</w:t>
      </w:r>
      <w:r>
        <w:rPr>
          <w:rStyle w:val="24"/>
          <w:rFonts w:hint="eastAsia" w:ascii="楷体" w:hAnsi="楷体" w:eastAsia="楷体"/>
        </w:rPr>
        <w:t>：资格证明材料</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_Toc516181680 \h </w:instrText>
      </w:r>
      <w:r>
        <w:rPr>
          <w:rStyle w:val="24"/>
          <w:rFonts w:ascii="楷体" w:hAnsi="楷体" w:eastAsia="楷体"/>
        </w:rPr>
        <w:fldChar w:fldCharType="separate"/>
      </w:r>
      <w:r>
        <w:rPr>
          <w:rStyle w:val="24"/>
          <w:rFonts w:ascii="楷体" w:hAnsi="楷体" w:eastAsia="楷体"/>
        </w:rPr>
        <w:t>47</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"_Toc516181681" </w:instrText>
      </w:r>
      <w:r>
        <w:fldChar w:fldCharType="separate"/>
      </w:r>
      <w:r>
        <w:rPr>
          <w:rStyle w:val="24"/>
          <w:rFonts w:hint="eastAsia" w:ascii="楷体" w:hAnsi="楷体" w:eastAsia="楷体"/>
        </w:rPr>
        <w:t>格式</w:t>
      </w:r>
      <w:r>
        <w:rPr>
          <w:rStyle w:val="24"/>
          <w:rFonts w:hint="eastAsia" w:ascii="楷体" w:hAnsi="楷体" w:eastAsia="楷体" w:cs="Cambria"/>
        </w:rPr>
        <w:t>12</w:t>
      </w:r>
      <w:r>
        <w:rPr>
          <w:rStyle w:val="24"/>
          <w:rFonts w:hint="eastAsia" w:ascii="楷体" w:hAnsi="楷体" w:eastAsia="楷体"/>
        </w:rPr>
        <w:t>：投标产品相关资料</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_Toc516181681 \h </w:instrText>
      </w:r>
      <w:r>
        <w:rPr>
          <w:rStyle w:val="24"/>
          <w:rFonts w:ascii="楷体" w:hAnsi="楷体" w:eastAsia="楷体"/>
        </w:rPr>
        <w:fldChar w:fldCharType="separate"/>
      </w:r>
      <w:r>
        <w:rPr>
          <w:rStyle w:val="24"/>
          <w:rFonts w:ascii="楷体" w:hAnsi="楷体" w:eastAsia="楷体"/>
        </w:rPr>
        <w:t>48</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"_Toc516181682" </w:instrText>
      </w:r>
      <w:r>
        <w:fldChar w:fldCharType="separate"/>
      </w:r>
      <w:r>
        <w:rPr>
          <w:rStyle w:val="24"/>
          <w:rFonts w:hint="eastAsia" w:ascii="楷体" w:hAnsi="楷体" w:eastAsia="楷体"/>
        </w:rPr>
        <w:t>格式13：具备履行合同所必须的设备和专业技术能力证明</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_Toc516181682 \h </w:instrText>
      </w:r>
      <w:r>
        <w:rPr>
          <w:rStyle w:val="24"/>
          <w:rFonts w:ascii="楷体" w:hAnsi="楷体" w:eastAsia="楷体"/>
        </w:rPr>
        <w:fldChar w:fldCharType="separate"/>
      </w:r>
      <w:r>
        <w:rPr>
          <w:rStyle w:val="24"/>
          <w:rFonts w:ascii="楷体" w:hAnsi="楷体" w:eastAsia="楷体"/>
        </w:rPr>
        <w:t>49</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"_Toc516181683" </w:instrText>
      </w:r>
      <w:r>
        <w:fldChar w:fldCharType="separate"/>
      </w:r>
      <w:r>
        <w:rPr>
          <w:rStyle w:val="24"/>
          <w:rFonts w:hint="eastAsia" w:ascii="楷体" w:hAnsi="楷体" w:eastAsia="楷体"/>
        </w:rPr>
        <w:t>格式</w:t>
      </w:r>
      <w:r>
        <w:rPr>
          <w:rStyle w:val="24"/>
          <w:rFonts w:hint="eastAsia" w:ascii="楷体" w:hAnsi="楷体" w:eastAsia="楷体" w:cs="Cambria"/>
        </w:rPr>
        <w:t>14</w:t>
      </w:r>
      <w:r>
        <w:rPr>
          <w:rStyle w:val="24"/>
          <w:rFonts w:hint="eastAsia" w:ascii="楷体" w:hAnsi="楷体" w:eastAsia="楷体"/>
        </w:rPr>
        <w:t>：无行贿犯罪证明承诺书</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_Toc516181683 \h </w:instrText>
      </w:r>
      <w:r>
        <w:rPr>
          <w:rStyle w:val="24"/>
          <w:rFonts w:ascii="楷体" w:hAnsi="楷体" w:eastAsia="楷体"/>
        </w:rPr>
        <w:fldChar w:fldCharType="separate"/>
      </w:r>
      <w:r>
        <w:rPr>
          <w:rStyle w:val="24"/>
          <w:rFonts w:ascii="楷体" w:hAnsi="楷体" w:eastAsia="楷体"/>
        </w:rPr>
        <w:t>50</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"_Toc516181684" </w:instrText>
      </w:r>
      <w:r>
        <w:fldChar w:fldCharType="separate"/>
      </w:r>
      <w:r>
        <w:rPr>
          <w:rStyle w:val="24"/>
          <w:rFonts w:hint="eastAsia" w:ascii="楷体" w:hAnsi="楷体" w:eastAsia="楷体"/>
        </w:rPr>
        <w:t>格式15：投标保证金证明格式</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_Toc516181684 \h </w:instrText>
      </w:r>
      <w:r>
        <w:rPr>
          <w:rStyle w:val="24"/>
          <w:rFonts w:ascii="楷体" w:hAnsi="楷体" w:eastAsia="楷体"/>
        </w:rPr>
        <w:fldChar w:fldCharType="separate"/>
      </w:r>
      <w:r>
        <w:rPr>
          <w:rStyle w:val="24"/>
          <w:rFonts w:ascii="楷体" w:hAnsi="楷体" w:eastAsia="楷体"/>
        </w:rPr>
        <w:t>51</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"_Toc516181685" </w:instrText>
      </w:r>
      <w:r>
        <w:fldChar w:fldCharType="separate"/>
      </w:r>
      <w:r>
        <w:rPr>
          <w:rStyle w:val="24"/>
          <w:rFonts w:hint="eastAsia" w:ascii="楷体" w:hAnsi="楷体" w:eastAsia="楷体"/>
        </w:rPr>
        <w:t>格式</w:t>
      </w:r>
      <w:r>
        <w:rPr>
          <w:rStyle w:val="24"/>
          <w:rFonts w:hint="eastAsia" w:ascii="楷体" w:hAnsi="楷体" w:eastAsia="楷体" w:cs="Cambria"/>
        </w:rPr>
        <w:t>16</w:t>
      </w:r>
      <w:r>
        <w:rPr>
          <w:rStyle w:val="24"/>
          <w:rFonts w:hint="eastAsia" w:ascii="楷体" w:hAnsi="楷体" w:eastAsia="楷体"/>
        </w:rPr>
        <w:t>：缴纳社保证明格式</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_Toc516181685 \h </w:instrText>
      </w:r>
      <w:r>
        <w:rPr>
          <w:rStyle w:val="24"/>
          <w:rFonts w:ascii="楷体" w:hAnsi="楷体" w:eastAsia="楷体"/>
        </w:rPr>
        <w:fldChar w:fldCharType="separate"/>
      </w:r>
      <w:r>
        <w:rPr>
          <w:rStyle w:val="24"/>
          <w:rFonts w:ascii="楷体" w:hAnsi="楷体" w:eastAsia="楷体"/>
        </w:rPr>
        <w:t>53</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"_Toc516181685" </w:instrText>
      </w:r>
      <w:r>
        <w:fldChar w:fldCharType="separate"/>
      </w:r>
      <w:r>
        <w:rPr>
          <w:rStyle w:val="24"/>
          <w:rFonts w:hint="eastAsia" w:ascii="楷体" w:hAnsi="楷体" w:eastAsia="楷体"/>
        </w:rPr>
        <w:t>格式</w:t>
      </w:r>
      <w:r>
        <w:rPr>
          <w:rStyle w:val="24"/>
          <w:rFonts w:hint="eastAsia" w:ascii="楷体" w:hAnsi="楷体" w:eastAsia="楷体" w:cs="Cambria"/>
        </w:rPr>
        <w:t>17</w:t>
      </w:r>
      <w:r>
        <w:rPr>
          <w:rStyle w:val="24"/>
          <w:rFonts w:hint="eastAsia" w:ascii="楷体" w:hAnsi="楷体" w:eastAsia="楷体"/>
        </w:rPr>
        <w:t>：投标人的类似业绩证明材料</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_Toc516181685 \h </w:instrText>
      </w:r>
      <w:r>
        <w:rPr>
          <w:rStyle w:val="24"/>
          <w:rFonts w:ascii="楷体" w:hAnsi="楷体" w:eastAsia="楷体"/>
        </w:rPr>
        <w:fldChar w:fldCharType="separate"/>
      </w:r>
      <w:r>
        <w:rPr>
          <w:rStyle w:val="24"/>
          <w:rFonts w:ascii="楷体" w:hAnsi="楷体" w:eastAsia="楷体"/>
        </w:rPr>
        <w:t>53</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"_Toc516181686" </w:instrText>
      </w:r>
      <w:r>
        <w:fldChar w:fldCharType="separate"/>
      </w:r>
      <w:r>
        <w:rPr>
          <w:rStyle w:val="24"/>
          <w:rFonts w:hint="eastAsia" w:ascii="楷体" w:hAnsi="楷体" w:eastAsia="楷体"/>
        </w:rPr>
        <w:t>格式</w:t>
      </w:r>
      <w:r>
        <w:rPr>
          <w:rStyle w:val="24"/>
          <w:rFonts w:hint="eastAsia" w:ascii="楷体" w:hAnsi="楷体" w:eastAsia="楷体" w:cs="Cambria"/>
        </w:rPr>
        <w:t>18</w:t>
      </w:r>
      <w:r>
        <w:rPr>
          <w:rStyle w:val="24"/>
          <w:rFonts w:hint="eastAsia" w:ascii="楷体" w:hAnsi="楷体" w:eastAsia="楷体"/>
        </w:rPr>
        <w:t>：投标人认为在其他方面有必要说明的事项</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_Toc516181686 \h </w:instrText>
      </w:r>
      <w:r>
        <w:rPr>
          <w:rStyle w:val="24"/>
          <w:rFonts w:ascii="楷体" w:hAnsi="楷体" w:eastAsia="楷体"/>
        </w:rPr>
        <w:fldChar w:fldCharType="separate"/>
      </w:r>
      <w:r>
        <w:rPr>
          <w:rStyle w:val="24"/>
          <w:rFonts w:ascii="楷体" w:hAnsi="楷体" w:eastAsia="楷体"/>
        </w:rPr>
        <w:t>54</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"_Toc516181687" </w:instrText>
      </w:r>
      <w:r>
        <w:fldChar w:fldCharType="separate"/>
      </w:r>
      <w:r>
        <w:rPr>
          <w:rStyle w:val="24"/>
          <w:rFonts w:hint="eastAsia" w:ascii="楷体" w:hAnsi="楷体" w:eastAsia="楷体"/>
        </w:rPr>
        <w:t>第六部分</w:t>
      </w:r>
      <w:r>
        <w:rPr>
          <w:rStyle w:val="24"/>
          <w:rFonts w:ascii="楷体" w:hAnsi="楷体" w:eastAsia="楷体" w:cs="Calibri"/>
        </w:rPr>
        <w:t xml:space="preserve">  </w:t>
      </w:r>
      <w:r>
        <w:rPr>
          <w:rStyle w:val="24"/>
          <w:rFonts w:hint="eastAsia" w:ascii="楷体" w:hAnsi="楷体" w:eastAsia="楷体"/>
        </w:rPr>
        <w:t>采购项目要求及技术参数</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_Toc516181687 \h </w:instrText>
      </w:r>
      <w:r>
        <w:rPr>
          <w:rStyle w:val="24"/>
          <w:rFonts w:ascii="楷体" w:hAnsi="楷体" w:eastAsia="楷体"/>
        </w:rPr>
        <w:fldChar w:fldCharType="separate"/>
      </w:r>
      <w:r>
        <w:rPr>
          <w:rStyle w:val="24"/>
          <w:rFonts w:ascii="楷体" w:hAnsi="楷体" w:eastAsia="楷体"/>
        </w:rPr>
        <w:t>55</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"_Toc516181688" </w:instrText>
      </w:r>
      <w:r>
        <w:fldChar w:fldCharType="separate"/>
      </w:r>
      <w:r>
        <w:rPr>
          <w:rStyle w:val="24"/>
          <w:rFonts w:hint="eastAsia" w:ascii="楷体" w:hAnsi="楷体" w:eastAsia="楷体"/>
        </w:rPr>
        <w:t>（一）投标要求</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_Toc516181688 \h </w:instrText>
      </w:r>
      <w:r>
        <w:rPr>
          <w:rStyle w:val="24"/>
          <w:rFonts w:ascii="楷体" w:hAnsi="楷体" w:eastAsia="楷体"/>
        </w:rPr>
        <w:fldChar w:fldCharType="separate"/>
      </w:r>
      <w:r>
        <w:rPr>
          <w:rStyle w:val="24"/>
          <w:rFonts w:ascii="楷体" w:hAnsi="楷体" w:eastAsia="楷体"/>
        </w:rPr>
        <w:t>55</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"_Toc516181689" </w:instrText>
      </w:r>
      <w:r>
        <w:fldChar w:fldCharType="separate"/>
      </w:r>
      <w:r>
        <w:rPr>
          <w:rStyle w:val="24"/>
          <w:rFonts w:hint="eastAsia" w:ascii="楷体" w:hAnsi="楷体" w:eastAsia="楷体"/>
        </w:rPr>
        <w:t>1.投标说明</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_Toc516181689 \h </w:instrText>
      </w:r>
      <w:r>
        <w:rPr>
          <w:rStyle w:val="24"/>
          <w:rFonts w:ascii="楷体" w:hAnsi="楷体" w:eastAsia="楷体"/>
        </w:rPr>
        <w:fldChar w:fldCharType="separate"/>
      </w:r>
      <w:r>
        <w:rPr>
          <w:rStyle w:val="24"/>
          <w:rFonts w:ascii="楷体" w:hAnsi="楷体" w:eastAsia="楷体"/>
        </w:rPr>
        <w:t>55</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"_Toc516181690" </w:instrText>
      </w:r>
      <w:r>
        <w:fldChar w:fldCharType="separate"/>
      </w:r>
      <w:r>
        <w:rPr>
          <w:rStyle w:val="24"/>
          <w:rFonts w:hint="eastAsia" w:ascii="楷体" w:hAnsi="楷体" w:eastAsia="楷体"/>
        </w:rPr>
        <w:t>2.报价说明</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_Toc516181690 \h </w:instrText>
      </w:r>
      <w:r>
        <w:rPr>
          <w:rStyle w:val="24"/>
          <w:rFonts w:ascii="楷体" w:hAnsi="楷体" w:eastAsia="楷体"/>
        </w:rPr>
        <w:fldChar w:fldCharType="separate"/>
      </w:r>
      <w:r>
        <w:rPr>
          <w:rStyle w:val="24"/>
          <w:rFonts w:ascii="楷体" w:hAnsi="楷体" w:eastAsia="楷体"/>
        </w:rPr>
        <w:t>55</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"_Toc516181691" </w:instrText>
      </w:r>
      <w:r>
        <w:fldChar w:fldCharType="separate"/>
      </w:r>
      <w:r>
        <w:rPr>
          <w:rStyle w:val="24"/>
          <w:rFonts w:hint="eastAsia" w:ascii="楷体" w:hAnsi="楷体" w:eastAsia="楷体"/>
        </w:rPr>
        <w:t>3.重要指标</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_Toc516181691 \h </w:instrText>
      </w:r>
      <w:r>
        <w:rPr>
          <w:rStyle w:val="24"/>
          <w:rFonts w:ascii="楷体" w:hAnsi="楷体" w:eastAsia="楷体"/>
        </w:rPr>
        <w:fldChar w:fldCharType="separate"/>
      </w:r>
      <w:r>
        <w:rPr>
          <w:rStyle w:val="24"/>
          <w:rFonts w:ascii="楷体" w:hAnsi="楷体" w:eastAsia="楷体"/>
        </w:rPr>
        <w:t>55</w:t>
      </w:r>
      <w:r>
        <w:rPr>
          <w:rStyle w:val="24"/>
          <w:rFonts w:ascii="楷体" w:hAnsi="楷体" w:eastAsia="楷体"/>
        </w:rPr>
        <w:fldChar w:fldCharType="end"/>
      </w:r>
      <w:r>
        <w:rPr>
          <w:rStyle w:val="24"/>
          <w:rFonts w:ascii="楷体" w:hAnsi="楷体" w:eastAsia="楷体"/>
        </w:rPr>
        <w:fldChar w:fldCharType="end"/>
      </w:r>
    </w:p>
    <w:p>
      <w:pPr>
        <w:pStyle w:val="14"/>
        <w:tabs>
          <w:tab w:val="right" w:leader="dot" w:pos="8630"/>
        </w:tabs>
        <w:rPr>
          <w:rFonts w:ascii="楷体" w:hAnsi="楷体" w:eastAsia="楷体"/>
          <w:b/>
          <w:bCs/>
          <w:caps/>
          <w:szCs w:val="22"/>
        </w:rPr>
      </w:pP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"_Toc516181692" </w:instrText>
      </w:r>
      <w:r>
        <w:fldChar w:fldCharType="separate"/>
      </w:r>
      <w:r>
        <w:fldChar w:fldCharType="end"/>
      </w:r>
      <w:r>
        <w:fldChar w:fldCharType="begin"/>
      </w:r>
      <w:r>
        <w:instrText xml:space="preserve"> HYPERLINK "file:///H:\\赵鑫\\莎车县\\莎车县水利局\\莎车县水利局抗旱机井超声波双声道智能水表采购项目\\水表二次招标\\莎车县水利局抗旱机井超声波双声道智能水表采购项目文件.docx" \l "_Toc516181693" </w:instrText>
      </w:r>
      <w:r>
        <w:fldChar w:fldCharType="separate"/>
      </w:r>
      <w:r>
        <w:rPr>
          <w:rStyle w:val="24"/>
          <w:rFonts w:hint="eastAsia" w:ascii="楷体" w:hAnsi="楷体" w:eastAsia="楷体"/>
        </w:rPr>
        <w:t>（二）</w:t>
      </w:r>
      <w:r>
        <w:rPr>
          <w:rStyle w:val="24"/>
          <w:rFonts w:ascii="楷体" w:hAnsi="楷体" w:eastAsia="楷体"/>
        </w:rPr>
        <w:t xml:space="preserve"> </w:t>
      </w:r>
      <w:r>
        <w:rPr>
          <w:rStyle w:val="24"/>
          <w:rFonts w:hint="eastAsia" w:ascii="楷体" w:hAnsi="楷体" w:eastAsia="楷体"/>
        </w:rPr>
        <w:t>项目概况及技术参数</w:t>
      </w:r>
      <w:r>
        <w:rPr>
          <w:rStyle w:val="24"/>
          <w:rFonts w:ascii="楷体" w:hAnsi="楷体" w:eastAsia="楷体"/>
        </w:rPr>
        <w:tab/>
      </w:r>
      <w:r>
        <w:rPr>
          <w:rStyle w:val="24"/>
          <w:rFonts w:ascii="楷体" w:hAnsi="楷体" w:eastAsia="楷体"/>
        </w:rPr>
        <w:fldChar w:fldCharType="begin"/>
      </w:r>
      <w:r>
        <w:rPr>
          <w:rStyle w:val="24"/>
          <w:rFonts w:ascii="楷体" w:hAnsi="楷体" w:eastAsia="楷体"/>
        </w:rPr>
        <w:instrText xml:space="preserve"> PAGEREF _Toc516181693 \h </w:instrText>
      </w:r>
      <w:r>
        <w:rPr>
          <w:rStyle w:val="24"/>
          <w:rFonts w:ascii="楷体" w:hAnsi="楷体" w:eastAsia="楷体"/>
        </w:rPr>
        <w:fldChar w:fldCharType="separate"/>
      </w:r>
      <w:r>
        <w:rPr>
          <w:rStyle w:val="24"/>
          <w:rFonts w:ascii="楷体" w:hAnsi="楷体" w:eastAsia="楷体"/>
        </w:rPr>
        <w:t>56</w:t>
      </w:r>
      <w:r>
        <w:rPr>
          <w:rStyle w:val="24"/>
          <w:rFonts w:ascii="楷体" w:hAnsi="楷体" w:eastAsia="楷体"/>
        </w:rPr>
        <w:fldChar w:fldCharType="end"/>
      </w:r>
      <w:r>
        <w:rPr>
          <w:rStyle w:val="24"/>
          <w:rFonts w:ascii="楷体" w:hAnsi="楷体" w:eastAsia="楷体"/>
        </w:rPr>
        <w:fldChar w:fldCharType="end"/>
      </w:r>
    </w:p>
    <w:p>
      <w:pPr>
        <w:pStyle w:val="15"/>
        <w:outlineLvl w:val="9"/>
        <w:rPr>
          <w:rStyle w:val="24"/>
          <w:rFonts w:ascii="楷体" w:hAnsi="楷体" w:eastAsia="楷体"/>
          <w:i/>
          <w:kern w:val="0"/>
          <w:sz w:val="24"/>
        </w:rPr>
      </w:pPr>
      <w:r>
        <w:rPr>
          <w:rFonts w:hint="eastAsia" w:ascii="楷体" w:hAnsi="楷体" w:eastAsia="楷体"/>
          <w:b w:val="0"/>
          <w:bCs w:val="0"/>
          <w:kern w:val="0"/>
          <w:sz w:val="24"/>
          <w:szCs w:val="20"/>
        </w:rPr>
        <w:fldChar w:fldCharType="end"/>
      </w:r>
    </w:p>
    <w:p>
      <w:pPr>
        <w:autoSpaceDE w:val="0"/>
        <w:autoSpaceDN w:val="0"/>
        <w:adjustRightInd w:val="0"/>
        <w:jc w:val="left"/>
        <w:rPr>
          <w:rStyle w:val="24"/>
          <w:rFonts w:ascii="楷体" w:hAnsi="楷体" w:eastAsia="楷体"/>
          <w:bCs/>
          <w:i/>
          <w:kern w:val="0"/>
          <w:sz w:val="24"/>
        </w:rPr>
      </w:pPr>
    </w:p>
    <w:p>
      <w:pPr>
        <w:autoSpaceDE w:val="0"/>
        <w:autoSpaceDN w:val="0"/>
        <w:adjustRightInd w:val="0"/>
        <w:jc w:val="left"/>
        <w:rPr>
          <w:rStyle w:val="24"/>
          <w:rFonts w:ascii="楷体" w:hAnsi="楷体" w:eastAsia="楷体"/>
          <w:bCs/>
          <w:i/>
          <w:kern w:val="0"/>
          <w:sz w:val="24"/>
        </w:rPr>
      </w:pPr>
    </w:p>
    <w:p>
      <w:pPr>
        <w:autoSpaceDE w:val="0"/>
        <w:autoSpaceDN w:val="0"/>
        <w:adjustRightInd w:val="0"/>
        <w:jc w:val="left"/>
        <w:rPr>
          <w:rStyle w:val="24"/>
          <w:rFonts w:ascii="楷体" w:hAnsi="楷体" w:eastAsia="楷体"/>
          <w:bCs/>
          <w:i/>
          <w:kern w:val="0"/>
          <w:sz w:val="24"/>
        </w:rPr>
      </w:pPr>
    </w:p>
    <w:p>
      <w:pPr>
        <w:autoSpaceDE w:val="0"/>
        <w:autoSpaceDN w:val="0"/>
        <w:adjustRightInd w:val="0"/>
        <w:jc w:val="left"/>
        <w:rPr>
          <w:rStyle w:val="24"/>
          <w:rFonts w:ascii="楷体" w:hAnsi="楷体" w:eastAsia="楷体"/>
          <w:bCs/>
          <w:i/>
          <w:kern w:val="0"/>
          <w:sz w:val="24"/>
        </w:rPr>
      </w:pPr>
    </w:p>
    <w:p>
      <w:pPr>
        <w:pStyle w:val="19"/>
        <w:outlineLvl w:val="9"/>
        <w:rPr>
          <w:rFonts w:ascii="楷体" w:hAnsi="楷体" w:eastAsia="楷体" w:cs="Calibri"/>
          <w:b w:val="0"/>
          <w:sz w:val="28"/>
          <w:szCs w:val="28"/>
        </w:rPr>
      </w:pPr>
    </w:p>
    <w:p>
      <w:pPr>
        <w:pStyle w:val="19"/>
        <w:ind w:firstLine="1084" w:firstLineChars="300"/>
        <w:outlineLvl w:val="9"/>
        <w:rPr>
          <w:rFonts w:ascii="楷体" w:hAnsi="楷体" w:eastAsia="楷体" w:cstheme="minorBidi"/>
          <w:sz w:val="36"/>
          <w:szCs w:val="36"/>
          <w:lang w:val="zh-CN"/>
        </w:rPr>
      </w:pPr>
      <w:bookmarkStart w:id="0" w:name="_Toc516181631"/>
    </w:p>
    <w:p>
      <w:pPr>
        <w:widowControl/>
        <w:rPr>
          <w:rFonts w:ascii="楷体" w:hAnsi="楷体" w:eastAsia="楷体" w:cs="宋体"/>
          <w:b/>
          <w:kern w:val="0"/>
          <w:sz w:val="40"/>
          <w:szCs w:val="40"/>
          <w:lang w:val="zh-CN"/>
        </w:rPr>
      </w:pPr>
    </w:p>
    <w:p>
      <w:pPr>
        <w:widowControl/>
        <w:jc w:val="center"/>
        <w:rPr>
          <w:rFonts w:ascii="楷体" w:hAnsi="楷体" w:eastAsia="楷体" w:cs="宋体"/>
          <w:b/>
          <w:kern w:val="0"/>
          <w:sz w:val="40"/>
          <w:szCs w:val="40"/>
          <w:lang w:val="zh-CN"/>
        </w:rPr>
      </w:pPr>
    </w:p>
    <w:p>
      <w:pPr>
        <w:widowControl/>
        <w:jc w:val="center"/>
        <w:rPr>
          <w:rFonts w:ascii="楷体" w:hAnsi="楷体" w:eastAsia="楷体" w:cs="宋体"/>
          <w:b/>
          <w:kern w:val="0"/>
          <w:sz w:val="40"/>
          <w:szCs w:val="40"/>
          <w:lang w:val="zh-CN"/>
        </w:rPr>
      </w:pPr>
    </w:p>
    <w:p>
      <w:pPr>
        <w:widowControl/>
        <w:jc w:val="center"/>
        <w:rPr>
          <w:rFonts w:ascii="楷体" w:hAnsi="楷体" w:eastAsia="楷体" w:cs="宋体"/>
          <w:b/>
          <w:kern w:val="0"/>
          <w:sz w:val="40"/>
          <w:szCs w:val="40"/>
          <w:lang w:val="zh-CN"/>
        </w:rPr>
      </w:pPr>
    </w:p>
    <w:p>
      <w:pPr>
        <w:widowControl/>
        <w:jc w:val="center"/>
        <w:rPr>
          <w:rFonts w:ascii="楷体" w:hAnsi="楷体" w:eastAsia="楷体" w:cs="宋体"/>
          <w:b/>
          <w:kern w:val="0"/>
          <w:sz w:val="40"/>
          <w:szCs w:val="40"/>
          <w:lang w:val="zh-CN"/>
        </w:rPr>
      </w:pPr>
    </w:p>
    <w:p>
      <w:pPr>
        <w:widowControl/>
        <w:jc w:val="center"/>
        <w:rPr>
          <w:rFonts w:ascii="楷体" w:hAnsi="楷体" w:eastAsia="楷体" w:cs="宋体"/>
          <w:b/>
          <w:kern w:val="0"/>
          <w:sz w:val="40"/>
          <w:szCs w:val="40"/>
        </w:rPr>
      </w:pPr>
      <w:r>
        <w:rPr>
          <w:rFonts w:hint="eastAsia" w:ascii="楷体" w:hAnsi="楷体" w:eastAsia="楷体" w:cs="宋体"/>
          <w:b/>
          <w:kern w:val="0"/>
          <w:sz w:val="40"/>
          <w:szCs w:val="40"/>
          <w:lang w:val="zh-CN"/>
        </w:rPr>
        <w:t>第一部分</w:t>
      </w:r>
      <w:r>
        <w:rPr>
          <w:rFonts w:hint="eastAsia" w:ascii="楷体" w:hAnsi="楷体" w:eastAsia="楷体" w:cs="宋体"/>
          <w:b/>
          <w:kern w:val="0"/>
          <w:sz w:val="40"/>
          <w:szCs w:val="40"/>
        </w:rPr>
        <w:t xml:space="preserve">  招标公告</w:t>
      </w:r>
    </w:p>
    <w:bookmarkEnd w:id="0"/>
    <w:p>
      <w:pPr>
        <w:pStyle w:val="18"/>
        <w:widowControl/>
        <w:shd w:val="clear" w:color="auto" w:fill="FFFFFF"/>
        <w:spacing w:before="0" w:beforeAutospacing="0" w:after="0" w:afterAutospacing="0" w:line="500" w:lineRule="exact"/>
        <w:ind w:firstLine="964" w:firstLineChars="300"/>
        <w:rPr>
          <w:rFonts w:ascii="宋体" w:hAnsi="宋体" w:cs="宋体"/>
          <w:b/>
          <w:sz w:val="32"/>
          <w:szCs w:val="32"/>
        </w:rPr>
      </w:pPr>
      <w:bookmarkStart w:id="1" w:name="_Toc516181632"/>
      <w:r>
        <w:rPr>
          <w:rFonts w:hint="eastAsia" w:ascii="宋体" w:hAnsi="宋体" w:cs="宋体"/>
          <w:b/>
          <w:sz w:val="32"/>
          <w:szCs w:val="32"/>
        </w:rPr>
        <w:t>疏勒县维吾尔医医院方舱CT采购项目招标公告</w:t>
      </w:r>
    </w:p>
    <w:p>
      <w:pPr>
        <w:pStyle w:val="18"/>
        <w:widowControl/>
        <w:shd w:val="clear" w:color="auto" w:fill="FFFFFF"/>
        <w:spacing w:before="0" w:beforeAutospacing="0" w:after="0" w:afterAutospacing="0" w:line="500" w:lineRule="exact"/>
        <w:ind w:firstLine="480" w:firstLineChars="200"/>
        <w:rPr>
          <w:rFonts w:ascii="宋体" w:hAnsi="宋体" w:cs="宋体"/>
        </w:rPr>
      </w:pPr>
      <w:r>
        <w:rPr>
          <w:rFonts w:hint="eastAsia" w:ascii="宋体" w:hAnsi="宋体" w:cs="宋体"/>
        </w:rPr>
        <w:t>新疆诚成工程项目管理有限公司受疏勒县维吾尔医医院委托对疏勒县维吾尔医医院方舱CT采购项目进行招标公开招标。</w:t>
      </w:r>
    </w:p>
    <w:p>
      <w:pPr>
        <w:pStyle w:val="18"/>
        <w:widowControl/>
        <w:numPr>
          <w:ilvl w:val="0"/>
          <w:numId w:val="4"/>
        </w:numPr>
        <w:shd w:val="clear" w:color="auto" w:fill="FFFFFF"/>
        <w:spacing w:before="0" w:beforeAutospacing="0" w:after="0" w:afterAutospacing="0" w:line="500" w:lineRule="exact"/>
        <w:rPr>
          <w:rFonts w:ascii="宋体" w:hAnsi="宋体" w:cs="宋体"/>
        </w:rPr>
      </w:pPr>
      <w:r>
        <w:rPr>
          <w:rFonts w:hint="eastAsia" w:ascii="宋体" w:hAnsi="宋体" w:cs="宋体"/>
        </w:rPr>
        <w:t>项目基本情况</w:t>
      </w:r>
    </w:p>
    <w:p>
      <w:pPr>
        <w:pStyle w:val="18"/>
        <w:widowControl/>
        <w:shd w:val="clear" w:color="auto" w:fill="FFFFFF"/>
        <w:spacing w:before="0" w:beforeAutospacing="0" w:after="0" w:afterAutospacing="0" w:line="500" w:lineRule="exact"/>
        <w:rPr>
          <w:rFonts w:ascii="宋体" w:hAnsi="宋体" w:cs="宋体"/>
        </w:rPr>
      </w:pPr>
      <w:r>
        <w:rPr>
          <w:rFonts w:hint="eastAsia" w:ascii="宋体" w:hAnsi="宋体" w:cs="宋体"/>
        </w:rPr>
        <w:t>1.采购项目名称：疏勒县维吾尔医医院方舱CT采购项目</w:t>
      </w:r>
    </w:p>
    <w:p>
      <w:pPr>
        <w:pStyle w:val="18"/>
        <w:widowControl/>
        <w:shd w:val="clear" w:color="auto" w:fill="FFFFFF"/>
        <w:spacing w:before="0" w:beforeAutospacing="0" w:after="0" w:afterAutospacing="0" w:line="500" w:lineRule="exact"/>
        <w:rPr>
          <w:rFonts w:ascii="宋体" w:hAnsi="宋体" w:cs="宋体"/>
        </w:rPr>
      </w:pPr>
      <w:r>
        <w:rPr>
          <w:rFonts w:hint="eastAsia" w:ascii="宋体" w:hAnsi="宋体" w:cs="宋体"/>
        </w:rPr>
        <w:t>编号：XJCC-2021-GK-08</w:t>
      </w:r>
    </w:p>
    <w:p>
      <w:pPr>
        <w:pStyle w:val="18"/>
        <w:widowControl/>
        <w:shd w:val="clear" w:color="auto" w:fill="FFFFFF"/>
        <w:spacing w:before="0" w:beforeAutospacing="0" w:after="0" w:afterAutospacing="0" w:line="500" w:lineRule="exact"/>
        <w:rPr>
          <w:rFonts w:ascii="宋体" w:hAnsi="宋体" w:cs="宋体"/>
        </w:rPr>
      </w:pPr>
      <w:r>
        <w:rPr>
          <w:rFonts w:hint="eastAsia" w:ascii="宋体" w:hAnsi="宋体" w:cs="宋体"/>
        </w:rPr>
        <w:t>2.采购单位名称：疏勒县维吾尔医医院</w:t>
      </w:r>
    </w:p>
    <w:p>
      <w:pPr>
        <w:spacing w:line="400" w:lineRule="exact"/>
        <w:jc w:val="left"/>
        <w:rPr>
          <w:rFonts w:ascii="宋体" w:hAnsi="宋体" w:cs="宋体"/>
          <w:kern w:val="0"/>
          <w:sz w:val="24"/>
        </w:rPr>
      </w:pPr>
      <w:r>
        <w:rPr>
          <w:rFonts w:hint="eastAsia" w:ascii="宋体" w:hAnsi="宋体" w:cs="宋体"/>
          <w:kern w:val="0"/>
          <w:sz w:val="24"/>
        </w:rPr>
        <w:t>3.代理机构：新疆诚成工程项目管理有限公司</w:t>
      </w:r>
    </w:p>
    <w:p>
      <w:pPr>
        <w:spacing w:line="400" w:lineRule="exact"/>
        <w:jc w:val="left"/>
        <w:rPr>
          <w:rFonts w:ascii="宋体" w:hAnsi="宋体" w:cs="宋体"/>
          <w:kern w:val="0"/>
          <w:sz w:val="24"/>
        </w:rPr>
      </w:pPr>
      <w:r>
        <w:rPr>
          <w:rFonts w:hint="eastAsia" w:ascii="宋体" w:hAnsi="宋体" w:cs="宋体"/>
          <w:kern w:val="0"/>
          <w:sz w:val="24"/>
        </w:rPr>
        <w:t>4.采购内容：方舱C</w:t>
      </w:r>
      <w:r>
        <w:rPr>
          <w:rFonts w:ascii="宋体" w:hAnsi="宋体" w:cs="宋体"/>
          <w:kern w:val="0"/>
          <w:sz w:val="24"/>
        </w:rPr>
        <w:t>T(</w:t>
      </w:r>
      <w:r>
        <w:rPr>
          <w:rFonts w:hint="eastAsia" w:ascii="宋体" w:hAnsi="宋体" w:cs="宋体"/>
          <w:kern w:val="0"/>
          <w:sz w:val="24"/>
        </w:rPr>
        <w:t>16排32层螺旋CT</w:t>
      </w:r>
      <w:r>
        <w:rPr>
          <w:rFonts w:ascii="宋体" w:hAnsi="宋体" w:cs="宋体"/>
          <w:kern w:val="0"/>
          <w:sz w:val="24"/>
        </w:rPr>
        <w:t>)</w:t>
      </w:r>
      <w:r>
        <w:rPr>
          <w:rFonts w:hint="eastAsia" w:ascii="宋体" w:hAnsi="宋体" w:cs="宋体"/>
          <w:kern w:val="0"/>
          <w:sz w:val="24"/>
        </w:rPr>
        <w:t>，预算金额：360万元</w:t>
      </w:r>
    </w:p>
    <w:p>
      <w:pPr>
        <w:spacing w:line="400" w:lineRule="exact"/>
        <w:jc w:val="left"/>
        <w:rPr>
          <w:rFonts w:ascii="宋体" w:hAnsi="宋体" w:cs="宋体"/>
          <w:kern w:val="0"/>
          <w:sz w:val="24"/>
        </w:rPr>
      </w:pPr>
      <w:r>
        <w:rPr>
          <w:rFonts w:hint="eastAsia" w:ascii="宋体" w:hAnsi="宋体" w:cs="宋体"/>
          <w:kern w:val="0"/>
          <w:sz w:val="24"/>
        </w:rPr>
        <w:t>5. 项目实施地点：疏勒县维吾尔医医院。</w:t>
      </w:r>
    </w:p>
    <w:p>
      <w:pPr>
        <w:pStyle w:val="18"/>
        <w:widowControl/>
        <w:shd w:val="clear" w:color="auto" w:fill="FFFFFF"/>
        <w:spacing w:before="0" w:beforeAutospacing="0" w:after="0" w:afterAutospacing="0" w:line="500" w:lineRule="exact"/>
        <w:rPr>
          <w:rFonts w:ascii="宋体" w:hAnsi="宋体" w:cs="宋体"/>
        </w:rPr>
      </w:pPr>
      <w:r>
        <w:rPr>
          <w:rFonts w:hint="eastAsia" w:ascii="宋体" w:hAnsi="宋体" w:cs="宋体"/>
        </w:rPr>
        <w:t>二、投标人资格要求</w:t>
      </w:r>
    </w:p>
    <w:p>
      <w:pPr>
        <w:pStyle w:val="18"/>
        <w:widowControl/>
        <w:shd w:val="clear" w:color="auto" w:fill="FFFFFF"/>
        <w:spacing w:before="0" w:beforeAutospacing="0" w:after="0" w:afterAutospacing="0" w:line="500" w:lineRule="exact"/>
        <w:rPr>
          <w:rFonts w:ascii="宋体" w:hAnsi="宋体" w:cs="宋体"/>
        </w:rPr>
      </w:pPr>
      <w:r>
        <w:rPr>
          <w:rFonts w:hint="eastAsia" w:ascii="宋体" w:hAnsi="宋体" w:cs="宋体"/>
        </w:rPr>
        <w:t>1.满足《中华人民共和国政府采购法》第二十二条规定；</w:t>
      </w:r>
    </w:p>
    <w:p>
      <w:pPr>
        <w:pStyle w:val="18"/>
        <w:widowControl/>
        <w:shd w:val="clear" w:color="auto" w:fill="FFFFFF"/>
        <w:spacing w:before="0" w:beforeAutospacing="0" w:after="0" w:afterAutospacing="0" w:line="500" w:lineRule="exact"/>
        <w:rPr>
          <w:rFonts w:ascii="宋体" w:hAnsi="宋体" w:cs="宋体"/>
        </w:rPr>
      </w:pPr>
      <w:r>
        <w:rPr>
          <w:rFonts w:hint="eastAsia" w:ascii="宋体" w:hAnsi="宋体" w:cs="宋体"/>
        </w:rPr>
        <w:t>2.投标人必须是具有独立承担民事责任能力的中华人民共和国境内注册的法人; 3.具有相应经营范围的营业执照副本（三证合一）；</w:t>
      </w:r>
    </w:p>
    <w:p>
      <w:pPr>
        <w:pStyle w:val="18"/>
        <w:widowControl/>
        <w:shd w:val="clear" w:color="auto" w:fill="FFFFFF"/>
        <w:spacing w:before="0" w:beforeAutospacing="0" w:after="0" w:afterAutospacing="0"/>
        <w:rPr>
          <w:rFonts w:ascii="宋体" w:hAnsi="宋体" w:cs="宋体"/>
        </w:rPr>
      </w:pPr>
      <w:r>
        <w:rPr>
          <w:rFonts w:hint="eastAsia" w:ascii="宋体" w:hAnsi="宋体" w:cs="宋体"/>
        </w:rPr>
        <w:t>4.法定代表人资格证明书、法人授权委托书、法人身份证及授权委托人身份证；</w:t>
      </w:r>
    </w:p>
    <w:p>
      <w:pPr>
        <w:pStyle w:val="18"/>
        <w:widowControl/>
        <w:shd w:val="clear" w:color="auto" w:fill="FFFFFF"/>
        <w:spacing w:before="0" w:beforeAutospacing="0" w:after="0" w:afterAutospacing="0"/>
        <w:rPr>
          <w:rFonts w:ascii="宋体" w:hAnsi="宋体" w:cs="宋体"/>
        </w:rPr>
      </w:pPr>
      <w:r>
        <w:rPr>
          <w:rFonts w:hint="eastAsia" w:ascii="宋体" w:hAnsi="宋体" w:cs="宋体"/>
        </w:rPr>
        <w:t>5.在“信用中国”（www.creditchina.gov.cn）和中国政府采购网（www.ccgp.gov.cn）网站上未被列入失信被执行人、重大税收违法案件当事人名单以及政府采购严重违法失信行为记录名单；</w:t>
      </w:r>
    </w:p>
    <w:p>
      <w:pPr>
        <w:pStyle w:val="18"/>
        <w:widowControl/>
        <w:shd w:val="clear" w:color="auto" w:fill="FFFFFF"/>
        <w:spacing w:before="0" w:beforeAutospacing="0" w:after="0" w:afterAutospacing="0" w:line="500" w:lineRule="exact"/>
        <w:rPr>
          <w:rFonts w:ascii="宋体" w:hAnsi="宋体" w:cs="宋体"/>
        </w:rPr>
      </w:pPr>
      <w:r>
        <w:rPr>
          <w:rFonts w:hint="eastAsia" w:ascii="宋体" w:hAnsi="宋体" w:cs="宋体"/>
        </w:rPr>
        <w:t xml:space="preserve">6.被委托人必须是投标单位正式员工，需有社保部门出具2021年6月-8月的由投标单位缴纳的社保证明（社保缴费凭证和个人明细表加盖公章）； </w:t>
      </w:r>
    </w:p>
    <w:p>
      <w:pPr>
        <w:pStyle w:val="18"/>
        <w:widowControl/>
        <w:shd w:val="clear" w:color="auto" w:fill="FFFFFF"/>
        <w:spacing w:before="0" w:beforeAutospacing="0" w:after="0" w:afterAutospacing="0" w:line="500" w:lineRule="exact"/>
        <w:rPr>
          <w:rFonts w:ascii="宋体" w:hAnsi="宋体" w:cs="宋体"/>
        </w:rPr>
      </w:pPr>
      <w:r>
        <w:rPr>
          <w:rFonts w:hint="eastAsia" w:ascii="宋体" w:hAnsi="宋体" w:cs="宋体"/>
        </w:rPr>
        <w:t xml:space="preserve">7.2020年财务审计报告；新成立公司提供银行出具的资信证明与健全的财务会计制度，及2021年6月-8月完税证明；  </w:t>
      </w:r>
    </w:p>
    <w:p>
      <w:pPr>
        <w:pStyle w:val="18"/>
        <w:widowControl/>
        <w:shd w:val="clear" w:color="auto" w:fill="FFFFFF"/>
        <w:spacing w:before="0" w:beforeAutospacing="0" w:after="0" w:afterAutospacing="0" w:line="500" w:lineRule="exact"/>
        <w:rPr>
          <w:rFonts w:ascii="宋体" w:hAnsi="宋体" w:cs="宋体"/>
        </w:rPr>
      </w:pPr>
      <w:r>
        <w:rPr>
          <w:rFonts w:hint="eastAsia" w:ascii="宋体" w:hAnsi="宋体" w:cs="宋体"/>
        </w:rPr>
        <w:t xml:space="preserve">8.投标单位（供应商）须有针对本次采购项目《反商业贿赂承诺书》； </w:t>
      </w:r>
    </w:p>
    <w:p>
      <w:pPr>
        <w:pStyle w:val="18"/>
        <w:widowControl/>
        <w:shd w:val="clear" w:color="auto" w:fill="FFFFFF"/>
        <w:spacing w:before="0" w:beforeAutospacing="0" w:after="0" w:afterAutospacing="0" w:line="500" w:lineRule="exact"/>
        <w:rPr>
          <w:rFonts w:ascii="宋体" w:hAnsi="宋体" w:cs="宋体"/>
        </w:rPr>
      </w:pPr>
      <w:r>
        <w:rPr>
          <w:rFonts w:hint="eastAsia" w:ascii="宋体" w:hAnsi="宋体" w:cs="宋体"/>
        </w:rPr>
        <w:t>9.投标商需具备《医疗器械生产许可证》或《医疗器械经营许可证》、（二类医疗器械备案凭证）、《医疗器械注册证》</w:t>
      </w:r>
    </w:p>
    <w:p>
      <w:pPr>
        <w:pStyle w:val="18"/>
        <w:widowControl/>
        <w:shd w:val="clear" w:color="auto" w:fill="FFFFFF"/>
        <w:spacing w:before="0" w:beforeAutospacing="0" w:after="0" w:afterAutospacing="0" w:line="500" w:lineRule="exact"/>
        <w:rPr>
          <w:rFonts w:ascii="宋体" w:hAnsi="宋体" w:cs="宋体"/>
        </w:rPr>
      </w:pPr>
      <w:r>
        <w:rPr>
          <w:rFonts w:hint="eastAsia" w:ascii="宋体" w:hAnsi="宋体" w:cs="宋体"/>
        </w:rPr>
        <w:t>10.本项目不接受联合体投标。</w:t>
      </w:r>
    </w:p>
    <w:p>
      <w:pPr>
        <w:pStyle w:val="18"/>
        <w:widowControl/>
        <w:shd w:val="clear" w:color="auto" w:fill="FFFFFF"/>
        <w:spacing w:before="0" w:beforeAutospacing="0" w:after="0" w:afterAutospacing="0" w:line="500" w:lineRule="exact"/>
        <w:rPr>
          <w:rFonts w:ascii="宋体" w:hAnsi="宋体" w:cs="宋体"/>
        </w:rPr>
      </w:pPr>
      <w:r>
        <w:rPr>
          <w:rFonts w:hint="eastAsia" w:ascii="宋体" w:hAnsi="宋体" w:cs="宋体"/>
        </w:rPr>
        <w:t>三、投标报名时间及地点</w:t>
      </w:r>
    </w:p>
    <w:p>
      <w:pPr>
        <w:pStyle w:val="18"/>
        <w:widowControl/>
        <w:shd w:val="clear" w:color="auto" w:fill="FFFFFF"/>
        <w:spacing w:before="0" w:beforeAutospacing="0" w:after="0" w:afterAutospacing="0" w:line="500" w:lineRule="exact"/>
        <w:rPr>
          <w:rFonts w:ascii="宋体" w:hAnsi="宋体" w:cs="宋体"/>
        </w:rPr>
      </w:pPr>
      <w:r>
        <w:rPr>
          <w:rFonts w:hint="eastAsia" w:ascii="宋体" w:hAnsi="宋体" w:cs="宋体"/>
        </w:rPr>
        <w:t>时间：2021年9月1</w:t>
      </w:r>
      <w:r>
        <w:rPr>
          <w:rFonts w:ascii="宋体" w:hAnsi="宋体" w:cs="宋体"/>
        </w:rPr>
        <w:t>3</w:t>
      </w:r>
      <w:r>
        <w:rPr>
          <w:rFonts w:hint="eastAsia" w:ascii="宋体" w:hAnsi="宋体" w:cs="宋体"/>
        </w:rPr>
        <w:t>日至2021年9月19日，每天上午10:00至13:30，下午15:30至19:00（北京时间，法定节假日除外）</w:t>
      </w:r>
    </w:p>
    <w:p>
      <w:pPr>
        <w:pStyle w:val="18"/>
        <w:widowControl/>
        <w:shd w:val="clear" w:color="auto" w:fill="FFFFFF"/>
        <w:spacing w:before="0" w:beforeAutospacing="0" w:after="0" w:afterAutospacing="0" w:line="500" w:lineRule="exact"/>
        <w:rPr>
          <w:rFonts w:ascii="宋体" w:hAnsi="宋体" w:cs="宋体"/>
        </w:rPr>
      </w:pPr>
      <w:r>
        <w:rPr>
          <w:rFonts w:hint="eastAsia" w:ascii="宋体" w:hAnsi="宋体" w:cs="宋体"/>
        </w:rPr>
        <w:t>地点：政采云平台（https://www.zcygov.cn）</w:t>
      </w:r>
    </w:p>
    <w:p>
      <w:pPr>
        <w:pStyle w:val="18"/>
        <w:widowControl/>
        <w:shd w:val="clear" w:color="auto" w:fill="FFFFFF"/>
        <w:spacing w:before="0" w:beforeAutospacing="0" w:after="0" w:afterAutospacing="0" w:line="500" w:lineRule="exact"/>
        <w:rPr>
          <w:rFonts w:ascii="宋体" w:hAnsi="宋体" w:cs="宋体"/>
        </w:rPr>
      </w:pPr>
      <w:r>
        <w:rPr>
          <w:rFonts w:hint="eastAsia" w:ascii="宋体" w:hAnsi="宋体" w:cs="宋体"/>
        </w:rPr>
        <w:t>方式：线上获取</w:t>
      </w:r>
    </w:p>
    <w:p>
      <w:pPr>
        <w:pStyle w:val="18"/>
        <w:widowControl/>
        <w:shd w:val="clear" w:color="auto" w:fill="FFFFFF"/>
        <w:spacing w:before="0" w:beforeAutospacing="0" w:after="0" w:afterAutospacing="0" w:line="500" w:lineRule="exact"/>
        <w:rPr>
          <w:rFonts w:ascii="宋体" w:hAnsi="宋体" w:cs="宋体"/>
        </w:rPr>
      </w:pPr>
      <w:r>
        <w:rPr>
          <w:rFonts w:hint="eastAsia" w:ascii="宋体" w:hAnsi="宋体" w:cs="宋体"/>
        </w:rPr>
        <w:t>售价（元）：0</w:t>
      </w:r>
    </w:p>
    <w:p>
      <w:pPr>
        <w:pStyle w:val="18"/>
        <w:widowControl/>
        <w:shd w:val="clear" w:color="auto" w:fill="FFFFFF"/>
        <w:spacing w:before="0" w:beforeAutospacing="0" w:after="0" w:afterAutospacing="0" w:line="500" w:lineRule="exact"/>
        <w:rPr>
          <w:rFonts w:ascii="宋体" w:hAnsi="宋体" w:cs="宋体"/>
        </w:rPr>
      </w:pPr>
      <w:r>
        <w:rPr>
          <w:rFonts w:hint="eastAsia" w:ascii="宋体" w:hAnsi="宋体" w:cs="宋体"/>
        </w:rPr>
        <w:t>3.投标截止时间及开标时间：2021年10月8日上午11: 00时(北京时间)</w:t>
      </w:r>
    </w:p>
    <w:p>
      <w:pPr>
        <w:pStyle w:val="18"/>
        <w:widowControl/>
        <w:shd w:val="clear" w:color="auto" w:fill="FFFFFF"/>
        <w:spacing w:before="0" w:beforeAutospacing="0" w:after="0" w:afterAutospacing="0" w:line="500" w:lineRule="exact"/>
        <w:rPr>
          <w:rFonts w:ascii="宋体" w:hAnsi="宋体" w:cs="宋体"/>
        </w:rPr>
      </w:pPr>
      <w:r>
        <w:rPr>
          <w:rFonts w:hint="eastAsia" w:ascii="宋体" w:hAnsi="宋体" w:cs="宋体"/>
        </w:rPr>
        <w:t>4、开标地点：喀什市明宇广场1栋13层B02会议室</w:t>
      </w:r>
    </w:p>
    <w:p>
      <w:pPr>
        <w:pStyle w:val="18"/>
        <w:widowControl/>
        <w:shd w:val="clear" w:color="auto" w:fill="FFFFFF"/>
        <w:spacing w:before="0" w:beforeAutospacing="0" w:after="0" w:afterAutospacing="0" w:line="500" w:lineRule="exact"/>
        <w:rPr>
          <w:rFonts w:ascii="宋体" w:hAnsi="宋体" w:cs="宋体"/>
        </w:rPr>
      </w:pPr>
      <w:r>
        <w:rPr>
          <w:rFonts w:hint="eastAsia" w:ascii="宋体" w:hAnsi="宋体" w:cs="宋体"/>
        </w:rPr>
        <w:t>5、采购单位：疏勒县维吾尔医医院</w:t>
      </w:r>
    </w:p>
    <w:p>
      <w:pPr>
        <w:pStyle w:val="18"/>
        <w:widowControl/>
        <w:shd w:val="clear" w:color="auto" w:fill="FFFFFF"/>
        <w:spacing w:before="0" w:beforeAutospacing="0" w:after="0" w:afterAutospacing="0" w:line="500" w:lineRule="exact"/>
        <w:ind w:firstLine="240" w:firstLineChars="100"/>
        <w:rPr>
          <w:rFonts w:ascii="宋体" w:hAnsi="宋体" w:cs="宋体"/>
        </w:rPr>
      </w:pPr>
      <w:r>
        <w:rPr>
          <w:rFonts w:hint="eastAsia" w:ascii="宋体" w:hAnsi="宋体" w:cs="宋体"/>
        </w:rPr>
        <w:t>联系人： 刘雨佳          联系电话：13983343787</w:t>
      </w:r>
    </w:p>
    <w:p>
      <w:pPr>
        <w:pStyle w:val="18"/>
        <w:widowControl/>
        <w:numPr>
          <w:ilvl w:val="0"/>
          <w:numId w:val="5"/>
        </w:numPr>
        <w:shd w:val="clear" w:color="auto" w:fill="FFFFFF"/>
        <w:spacing w:before="0" w:beforeAutospacing="0" w:after="0" w:afterAutospacing="0" w:line="500" w:lineRule="exact"/>
        <w:rPr>
          <w:rFonts w:ascii="宋体" w:hAnsi="宋体" w:cs="宋体"/>
        </w:rPr>
      </w:pPr>
      <w:r>
        <w:rPr>
          <w:rFonts w:hint="eastAsia" w:ascii="宋体" w:hAnsi="宋体" w:cs="宋体"/>
        </w:rPr>
        <w:t>招标代理机构：新疆诚成工程项目管理有限公司</w:t>
      </w:r>
    </w:p>
    <w:p>
      <w:pPr>
        <w:pStyle w:val="18"/>
        <w:widowControl/>
        <w:shd w:val="clear" w:color="auto" w:fill="FFFFFF"/>
        <w:spacing w:before="0" w:beforeAutospacing="0" w:after="0" w:afterAutospacing="0" w:line="500" w:lineRule="exact"/>
        <w:ind w:firstLine="240" w:firstLineChars="100"/>
        <w:rPr>
          <w:rFonts w:ascii="宋体" w:hAnsi="宋体" w:cs="宋体"/>
          <w:sz w:val="28"/>
          <w:szCs w:val="28"/>
          <w:shd w:val="clear" w:color="auto" w:fill="FFFFFF"/>
        </w:rPr>
      </w:pPr>
      <w:r>
        <w:rPr>
          <w:rFonts w:hint="eastAsia" w:ascii="宋体" w:hAnsi="宋体" w:cs="宋体"/>
        </w:rPr>
        <w:t>招标代理机构地址：新疆喀什市明宇广场1栋13层</w:t>
      </w:r>
    </w:p>
    <w:p>
      <w:pPr>
        <w:pStyle w:val="18"/>
        <w:widowControl/>
        <w:shd w:val="clear" w:color="auto" w:fill="FFFFFF"/>
        <w:spacing w:before="0" w:beforeAutospacing="0" w:after="0" w:afterAutospacing="0" w:line="500" w:lineRule="exact"/>
        <w:ind w:firstLine="240" w:firstLineChars="100"/>
        <w:rPr>
          <w:rFonts w:ascii="宋体" w:hAnsi="宋体" w:cs="宋体"/>
        </w:rPr>
      </w:pPr>
      <w:r>
        <w:rPr>
          <w:rFonts w:hint="eastAsia" w:ascii="宋体" w:hAnsi="宋体" w:cs="宋体"/>
        </w:rPr>
        <w:t>联系人：高云辉            联系电话：</w:t>
      </w:r>
      <w:r>
        <w:rPr>
          <w:rFonts w:hint="eastAsia" w:ascii="宋体" w:hAnsi="宋体" w:cs="宋体"/>
          <w:sz w:val="28"/>
          <w:szCs w:val="28"/>
          <w:shd w:val="clear" w:color="auto" w:fill="FFFFFF"/>
        </w:rPr>
        <w:t xml:space="preserve">15886889785 </w:t>
      </w:r>
      <w:r>
        <w:rPr>
          <w:rFonts w:hint="eastAsia" w:ascii="宋体" w:hAnsi="宋体" w:cs="宋体"/>
        </w:rPr>
        <w:t xml:space="preserve"> </w:t>
      </w:r>
    </w:p>
    <w:p>
      <w:pPr>
        <w:pStyle w:val="18"/>
        <w:widowControl/>
        <w:shd w:val="clear" w:color="auto" w:fill="FFFFFF"/>
        <w:spacing w:before="0" w:beforeAutospacing="0" w:after="0" w:afterAutospacing="0" w:line="500" w:lineRule="exact"/>
        <w:jc w:val="right"/>
        <w:rPr>
          <w:rFonts w:ascii="宋体" w:hAnsi="宋体" w:cs="宋体"/>
        </w:rPr>
      </w:pPr>
    </w:p>
    <w:p/>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widowControl/>
        <w:spacing w:line="360" w:lineRule="auto"/>
        <w:jc w:val="center"/>
        <w:rPr>
          <w:rFonts w:ascii="楷体" w:hAnsi="楷体" w:eastAsia="楷体" w:cs="宋体"/>
          <w:color w:val="000000"/>
          <w:sz w:val="24"/>
        </w:rPr>
      </w:pPr>
      <w:r>
        <w:rPr>
          <w:rFonts w:hint="eastAsia" w:ascii="楷体" w:hAnsi="楷体" w:eastAsia="楷体" w:cs="宋体"/>
          <w:color w:val="000000"/>
          <w:sz w:val="24"/>
        </w:rPr>
        <w:t xml:space="preserve"> </w:t>
      </w:r>
    </w:p>
    <w:p>
      <w:pPr>
        <w:pStyle w:val="16"/>
        <w:rPr>
          <w:rFonts w:ascii="楷体" w:hAnsi="楷体" w:eastAsia="楷体" w:cs="宋体"/>
          <w:color w:val="000000"/>
          <w:sz w:val="24"/>
        </w:rPr>
      </w:pPr>
    </w:p>
    <w:p>
      <w:pPr>
        <w:pStyle w:val="16"/>
        <w:rPr>
          <w:rFonts w:ascii="楷体" w:hAnsi="楷体" w:eastAsia="楷体" w:cs="宋体"/>
          <w:color w:val="000000"/>
          <w:sz w:val="24"/>
        </w:rPr>
      </w:pPr>
    </w:p>
    <w:p>
      <w:pPr>
        <w:pStyle w:val="16"/>
        <w:rPr>
          <w:rFonts w:ascii="楷体" w:hAnsi="楷体" w:eastAsia="楷体" w:cs="宋体"/>
          <w:color w:val="000000"/>
          <w:sz w:val="24"/>
        </w:rPr>
      </w:pPr>
    </w:p>
    <w:p>
      <w:pPr>
        <w:pStyle w:val="16"/>
        <w:rPr>
          <w:rFonts w:ascii="楷体" w:hAnsi="楷体" w:eastAsia="楷体" w:cs="宋体"/>
          <w:color w:val="000000"/>
          <w:sz w:val="24"/>
        </w:rPr>
      </w:pPr>
    </w:p>
    <w:p>
      <w:pPr>
        <w:pStyle w:val="16"/>
        <w:rPr>
          <w:rFonts w:ascii="楷体" w:hAnsi="楷体" w:eastAsia="楷体" w:cs="宋体"/>
          <w:color w:val="000000"/>
          <w:sz w:val="24"/>
        </w:rPr>
      </w:pPr>
    </w:p>
    <w:p>
      <w:pPr>
        <w:pStyle w:val="16"/>
        <w:rPr>
          <w:rFonts w:ascii="楷体" w:hAnsi="楷体" w:eastAsia="楷体" w:cs="宋体"/>
          <w:color w:val="000000"/>
          <w:sz w:val="24"/>
        </w:rPr>
      </w:pPr>
    </w:p>
    <w:p>
      <w:pPr>
        <w:widowControl/>
        <w:spacing w:line="360" w:lineRule="auto"/>
        <w:jc w:val="center"/>
        <w:rPr>
          <w:rFonts w:ascii="楷体" w:hAnsi="楷体" w:eastAsia="楷体"/>
        </w:rPr>
      </w:pPr>
      <w:r>
        <w:rPr>
          <w:rFonts w:hint="eastAsia" w:ascii="楷体" w:hAnsi="楷体" w:eastAsia="楷体"/>
          <w:sz w:val="40"/>
          <w:szCs w:val="48"/>
          <w:lang w:val="zh-CN"/>
        </w:rPr>
        <w:t>第二部分</w:t>
      </w:r>
      <w:r>
        <w:rPr>
          <w:rFonts w:ascii="楷体" w:hAnsi="楷体" w:eastAsia="楷体" w:cs="Calibri"/>
          <w:sz w:val="40"/>
          <w:szCs w:val="48"/>
        </w:rPr>
        <w:t xml:space="preserve">  </w:t>
      </w:r>
      <w:r>
        <w:rPr>
          <w:rFonts w:hint="eastAsia" w:ascii="楷体" w:hAnsi="楷体" w:eastAsia="楷体"/>
          <w:sz w:val="40"/>
          <w:szCs w:val="48"/>
          <w:lang w:val="zh-CN"/>
        </w:rPr>
        <w:t>投标人须知前附表</w:t>
      </w:r>
      <w:bookmarkEnd w:id="1"/>
    </w:p>
    <w:tbl>
      <w:tblPr>
        <w:tblStyle w:val="20"/>
        <w:tblW w:w="8730" w:type="dxa"/>
        <w:jc w:val="center"/>
        <w:tblLayout w:type="fixed"/>
        <w:tblCellMar>
          <w:top w:w="0" w:type="dxa"/>
          <w:left w:w="108" w:type="dxa"/>
          <w:bottom w:w="0" w:type="dxa"/>
          <w:right w:w="108" w:type="dxa"/>
        </w:tblCellMar>
      </w:tblPr>
      <w:tblGrid>
        <w:gridCol w:w="792"/>
        <w:gridCol w:w="2129"/>
        <w:gridCol w:w="5809"/>
      </w:tblGrid>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kern w:val="0"/>
                <w:sz w:val="24"/>
                <w:lang w:val="zh-CN"/>
              </w:rPr>
            </w:pPr>
            <w:r>
              <w:rPr>
                <w:rFonts w:hint="eastAsia" w:ascii="楷体" w:hAnsi="楷体" w:eastAsia="楷体" w:cs="宋体"/>
                <w:kern w:val="0"/>
                <w:sz w:val="24"/>
                <w:lang w:val="zh-CN"/>
              </w:rPr>
              <w:t>序号</w:t>
            </w:r>
          </w:p>
        </w:tc>
        <w:tc>
          <w:tcPr>
            <w:tcW w:w="793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kern w:val="0"/>
                <w:sz w:val="24"/>
                <w:lang w:val="zh-CN"/>
              </w:rPr>
            </w:pPr>
            <w:r>
              <w:rPr>
                <w:rFonts w:hint="eastAsia" w:ascii="楷体" w:hAnsi="楷体" w:eastAsia="楷体" w:cs="宋体"/>
                <w:kern w:val="0"/>
                <w:sz w:val="24"/>
                <w:lang w:val="zh-CN"/>
              </w:rPr>
              <w:t>内容</w:t>
            </w:r>
          </w:p>
        </w:tc>
      </w:tr>
      <w:tr>
        <w:tblPrEx>
          <w:tblCellMar>
            <w:top w:w="0" w:type="dxa"/>
            <w:left w:w="108" w:type="dxa"/>
            <w:bottom w:w="0" w:type="dxa"/>
            <w:right w:w="108" w:type="dxa"/>
          </w:tblCellMar>
        </w:tblPrEx>
        <w:trPr>
          <w:trHeight w:val="46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kern w:val="0"/>
                <w:sz w:val="24"/>
                <w:lang w:val="zh-CN"/>
              </w:rPr>
            </w:pPr>
            <w:r>
              <w:rPr>
                <w:rFonts w:hint="eastAsia" w:ascii="楷体" w:hAnsi="楷体" w:eastAsia="楷体" w:cs="宋体"/>
                <w:kern w:val="0"/>
                <w:sz w:val="24"/>
                <w:lang w:val="zh-CN"/>
              </w:rPr>
              <w:t>1</w:t>
            </w:r>
          </w:p>
        </w:tc>
        <w:tc>
          <w:tcPr>
            <w:tcW w:w="2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8"/>
              <w:widowControl/>
              <w:shd w:val="clear" w:color="auto" w:fill="FFFFFF"/>
              <w:spacing w:before="0" w:beforeAutospacing="0" w:after="0" w:afterAutospacing="0" w:line="500" w:lineRule="exact"/>
              <w:rPr>
                <w:rFonts w:ascii="宋体" w:hAnsi="宋体" w:cs="宋体"/>
                <w:lang w:val="zh-CN"/>
              </w:rPr>
            </w:pPr>
            <w:r>
              <w:rPr>
                <w:rFonts w:hint="eastAsia" w:ascii="宋体" w:hAnsi="宋体" w:cs="宋体"/>
                <w:lang w:val="zh-CN"/>
              </w:rPr>
              <w:t>采购项目名称</w:t>
            </w:r>
          </w:p>
        </w:tc>
        <w:tc>
          <w:tcPr>
            <w:tcW w:w="5809" w:type="dxa"/>
            <w:tcBorders>
              <w:top w:val="single" w:color="000000" w:sz="6" w:space="0"/>
              <w:left w:val="single" w:color="000000" w:sz="6" w:space="0"/>
              <w:bottom w:val="single" w:color="000000" w:sz="6" w:space="0"/>
              <w:right w:val="single" w:color="000000" w:sz="6" w:space="0"/>
            </w:tcBorders>
            <w:shd w:val="clear" w:color="auto" w:fill="FFFFFF"/>
          </w:tcPr>
          <w:p>
            <w:pPr>
              <w:pStyle w:val="18"/>
              <w:widowControl/>
              <w:shd w:val="clear" w:color="auto" w:fill="FFFFFF"/>
              <w:spacing w:before="0" w:beforeAutospacing="0" w:after="0" w:afterAutospacing="0" w:line="500" w:lineRule="exact"/>
              <w:rPr>
                <w:rFonts w:ascii="宋体" w:hAnsi="宋体" w:cs="宋体"/>
              </w:rPr>
            </w:pPr>
            <w:r>
              <w:rPr>
                <w:rFonts w:hint="eastAsia" w:ascii="宋体" w:hAnsi="宋体" w:cs="宋体"/>
              </w:rPr>
              <w:t>疏勒县维吾尔医医院方舱CT采购项目</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kern w:val="0"/>
                <w:sz w:val="24"/>
                <w:lang w:val="zh-CN"/>
              </w:rPr>
            </w:pPr>
            <w:r>
              <w:rPr>
                <w:rFonts w:hint="eastAsia" w:ascii="楷体" w:hAnsi="楷体" w:eastAsia="楷体" w:cs="宋体"/>
                <w:kern w:val="0"/>
                <w:sz w:val="24"/>
                <w:lang w:val="zh-CN"/>
              </w:rPr>
              <w:t>2</w:t>
            </w:r>
          </w:p>
        </w:tc>
        <w:tc>
          <w:tcPr>
            <w:tcW w:w="2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8"/>
              <w:widowControl/>
              <w:shd w:val="clear" w:color="auto" w:fill="FFFFFF"/>
              <w:spacing w:before="0" w:beforeAutospacing="0" w:after="0" w:afterAutospacing="0" w:line="500" w:lineRule="exact"/>
              <w:rPr>
                <w:rFonts w:ascii="宋体" w:hAnsi="宋体" w:cs="宋体"/>
                <w:lang w:val="zh-CN"/>
              </w:rPr>
            </w:pPr>
            <w:r>
              <w:rPr>
                <w:rFonts w:hint="eastAsia" w:ascii="宋体" w:hAnsi="宋体" w:cs="宋体"/>
                <w:lang w:val="zh-CN"/>
              </w:rPr>
              <w:t>采购项目编号</w:t>
            </w:r>
          </w:p>
        </w:tc>
        <w:tc>
          <w:tcPr>
            <w:tcW w:w="5809" w:type="dxa"/>
            <w:tcBorders>
              <w:top w:val="single" w:color="000000" w:sz="6" w:space="0"/>
              <w:left w:val="single" w:color="000000" w:sz="6" w:space="0"/>
              <w:bottom w:val="single" w:color="000000" w:sz="6" w:space="0"/>
              <w:right w:val="single" w:color="000000" w:sz="6" w:space="0"/>
            </w:tcBorders>
            <w:shd w:val="clear" w:color="auto" w:fill="FFFFFF"/>
          </w:tcPr>
          <w:p>
            <w:pPr>
              <w:pStyle w:val="18"/>
              <w:widowControl/>
              <w:shd w:val="clear" w:color="auto" w:fill="FFFFFF"/>
              <w:spacing w:before="0" w:beforeAutospacing="0" w:after="0" w:afterAutospacing="0" w:line="500" w:lineRule="exact"/>
              <w:rPr>
                <w:rFonts w:ascii="宋体" w:hAnsi="宋体" w:cs="宋体"/>
                <w:lang w:val="zh-CN"/>
              </w:rPr>
            </w:pPr>
            <w:r>
              <w:rPr>
                <w:rFonts w:hint="eastAsia" w:ascii="宋体" w:hAnsi="宋体" w:cs="宋体"/>
              </w:rPr>
              <w:t>XJCC-2021-GK-08</w:t>
            </w:r>
          </w:p>
        </w:tc>
      </w:tr>
      <w:tr>
        <w:tblPrEx>
          <w:tblCellMar>
            <w:top w:w="0" w:type="dxa"/>
            <w:left w:w="108" w:type="dxa"/>
            <w:bottom w:w="0" w:type="dxa"/>
            <w:right w:w="108" w:type="dxa"/>
          </w:tblCellMar>
        </w:tblPrEx>
        <w:trPr>
          <w:trHeight w:val="41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kern w:val="0"/>
                <w:sz w:val="24"/>
                <w:lang w:val="zh-CN"/>
              </w:rPr>
            </w:pPr>
            <w:r>
              <w:rPr>
                <w:rFonts w:hint="eastAsia" w:ascii="楷体" w:hAnsi="楷体" w:eastAsia="楷体" w:cs="宋体"/>
                <w:kern w:val="0"/>
                <w:sz w:val="24"/>
                <w:lang w:val="zh-CN"/>
              </w:rPr>
              <w:t>3</w:t>
            </w:r>
          </w:p>
        </w:tc>
        <w:tc>
          <w:tcPr>
            <w:tcW w:w="2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8"/>
              <w:widowControl/>
              <w:shd w:val="clear" w:color="auto" w:fill="FFFFFF"/>
              <w:spacing w:before="0" w:beforeAutospacing="0" w:after="0" w:afterAutospacing="0" w:line="500" w:lineRule="exact"/>
              <w:rPr>
                <w:rFonts w:ascii="宋体" w:hAnsi="宋体" w:cs="宋体"/>
                <w:lang w:val="zh-CN"/>
              </w:rPr>
            </w:pPr>
            <w:r>
              <w:rPr>
                <w:rFonts w:hint="eastAsia" w:ascii="宋体" w:hAnsi="宋体" w:cs="宋体"/>
                <w:lang w:val="zh-CN"/>
              </w:rPr>
              <w:t>采购人</w:t>
            </w:r>
          </w:p>
        </w:tc>
        <w:tc>
          <w:tcPr>
            <w:tcW w:w="5809" w:type="dxa"/>
            <w:tcBorders>
              <w:top w:val="single" w:color="000000" w:sz="6" w:space="0"/>
              <w:left w:val="single" w:color="000000" w:sz="6" w:space="0"/>
              <w:bottom w:val="single" w:color="000000" w:sz="6" w:space="0"/>
              <w:right w:val="single" w:color="000000" w:sz="6" w:space="0"/>
            </w:tcBorders>
            <w:shd w:val="clear" w:color="auto" w:fill="FFFFFF"/>
          </w:tcPr>
          <w:p>
            <w:pPr>
              <w:pStyle w:val="18"/>
              <w:widowControl/>
              <w:shd w:val="clear" w:color="auto" w:fill="FFFFFF"/>
              <w:spacing w:before="0" w:beforeAutospacing="0" w:after="0" w:afterAutospacing="0" w:line="500" w:lineRule="exact"/>
              <w:rPr>
                <w:rFonts w:ascii="宋体" w:hAnsi="宋体" w:cs="宋体"/>
                <w:lang w:val="zh-CN"/>
              </w:rPr>
            </w:pPr>
            <w:r>
              <w:rPr>
                <w:rFonts w:hint="eastAsia" w:ascii="宋体" w:hAnsi="宋体" w:cs="宋体"/>
                <w:lang w:val="zh-CN"/>
              </w:rPr>
              <w:t>疏勒县维吾尔医医院</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kern w:val="0"/>
                <w:sz w:val="24"/>
                <w:lang w:val="zh-CN"/>
              </w:rPr>
            </w:pPr>
            <w:r>
              <w:rPr>
                <w:rFonts w:hint="eastAsia" w:ascii="楷体" w:hAnsi="楷体" w:eastAsia="楷体" w:cs="宋体"/>
                <w:kern w:val="0"/>
                <w:sz w:val="24"/>
                <w:lang w:val="zh-CN"/>
              </w:rPr>
              <w:t>4</w:t>
            </w:r>
          </w:p>
        </w:tc>
        <w:tc>
          <w:tcPr>
            <w:tcW w:w="2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8"/>
              <w:widowControl/>
              <w:shd w:val="clear" w:color="auto" w:fill="FFFFFF"/>
              <w:spacing w:before="0" w:beforeAutospacing="0" w:after="0" w:afterAutospacing="0" w:line="500" w:lineRule="exact"/>
              <w:rPr>
                <w:rFonts w:ascii="宋体" w:hAnsi="宋体" w:cs="宋体"/>
                <w:lang w:val="zh-CN"/>
              </w:rPr>
            </w:pPr>
            <w:r>
              <w:rPr>
                <w:rFonts w:hint="eastAsia" w:ascii="宋体" w:hAnsi="宋体" w:cs="宋体"/>
                <w:lang w:val="zh-CN"/>
              </w:rPr>
              <w:t>采购代理机构</w:t>
            </w:r>
          </w:p>
        </w:tc>
        <w:tc>
          <w:tcPr>
            <w:tcW w:w="5809" w:type="dxa"/>
            <w:tcBorders>
              <w:top w:val="single" w:color="000000" w:sz="6" w:space="0"/>
              <w:left w:val="single" w:color="000000" w:sz="6" w:space="0"/>
              <w:bottom w:val="single" w:color="000000" w:sz="6" w:space="0"/>
              <w:right w:val="single" w:color="000000" w:sz="6" w:space="0"/>
            </w:tcBorders>
            <w:shd w:val="clear" w:color="auto" w:fill="FFFFFF"/>
          </w:tcPr>
          <w:p>
            <w:pPr>
              <w:pStyle w:val="18"/>
              <w:widowControl/>
              <w:shd w:val="clear" w:color="auto" w:fill="FFFFFF"/>
              <w:spacing w:before="0" w:beforeAutospacing="0" w:after="0" w:afterAutospacing="0" w:line="500" w:lineRule="exact"/>
              <w:rPr>
                <w:rFonts w:ascii="宋体" w:hAnsi="宋体" w:cs="宋体"/>
              </w:rPr>
            </w:pPr>
            <w:r>
              <w:rPr>
                <w:rFonts w:hint="eastAsia" w:ascii="宋体" w:hAnsi="宋体" w:cs="宋体"/>
                <w:lang w:val="zh-CN"/>
              </w:rPr>
              <w:t>新疆</w:t>
            </w:r>
            <w:r>
              <w:rPr>
                <w:rFonts w:hint="eastAsia" w:ascii="宋体" w:hAnsi="宋体" w:cs="宋体"/>
              </w:rPr>
              <w:t>诚成工程项目管理有限公司</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kern w:val="0"/>
                <w:sz w:val="24"/>
                <w:lang w:val="zh-CN"/>
              </w:rPr>
            </w:pPr>
            <w:r>
              <w:rPr>
                <w:rFonts w:hint="eastAsia" w:ascii="楷体" w:hAnsi="楷体" w:eastAsia="楷体" w:cs="宋体"/>
                <w:kern w:val="0"/>
                <w:sz w:val="24"/>
                <w:lang w:val="zh-CN"/>
              </w:rPr>
              <w:t>5</w:t>
            </w:r>
          </w:p>
        </w:tc>
        <w:tc>
          <w:tcPr>
            <w:tcW w:w="2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8"/>
              <w:widowControl/>
              <w:shd w:val="clear" w:color="auto" w:fill="FFFFFF"/>
              <w:spacing w:before="0" w:beforeAutospacing="0" w:after="0" w:afterAutospacing="0" w:line="500" w:lineRule="exact"/>
              <w:rPr>
                <w:rFonts w:ascii="宋体" w:hAnsi="宋体" w:cs="宋体"/>
                <w:lang w:val="zh-CN"/>
              </w:rPr>
            </w:pPr>
            <w:r>
              <w:rPr>
                <w:rFonts w:hint="eastAsia" w:ascii="宋体" w:hAnsi="宋体" w:cs="宋体"/>
                <w:lang w:val="zh-CN"/>
              </w:rPr>
              <w:t>采购方式</w:t>
            </w:r>
          </w:p>
        </w:tc>
        <w:tc>
          <w:tcPr>
            <w:tcW w:w="5809" w:type="dxa"/>
            <w:tcBorders>
              <w:top w:val="single" w:color="000000" w:sz="6" w:space="0"/>
              <w:left w:val="single" w:color="000000" w:sz="6" w:space="0"/>
              <w:bottom w:val="single" w:color="000000" w:sz="6" w:space="0"/>
              <w:right w:val="single" w:color="000000" w:sz="6" w:space="0"/>
            </w:tcBorders>
            <w:shd w:val="clear" w:color="auto" w:fill="FFFFFF"/>
          </w:tcPr>
          <w:p>
            <w:pPr>
              <w:pStyle w:val="18"/>
              <w:widowControl/>
              <w:shd w:val="clear" w:color="auto" w:fill="FFFFFF"/>
              <w:spacing w:before="0" w:beforeAutospacing="0" w:after="0" w:afterAutospacing="0" w:line="500" w:lineRule="exact"/>
              <w:rPr>
                <w:rFonts w:ascii="宋体" w:hAnsi="宋体" w:cs="宋体"/>
                <w:lang w:val="zh-CN"/>
              </w:rPr>
            </w:pPr>
            <w:r>
              <w:rPr>
                <w:rFonts w:hint="eastAsia" w:ascii="宋体" w:hAnsi="宋体" w:cs="宋体"/>
                <w:lang w:val="zh-CN"/>
              </w:rPr>
              <w:t>公开招标</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kern w:val="0"/>
                <w:sz w:val="24"/>
                <w:lang w:val="zh-CN"/>
              </w:rPr>
            </w:pPr>
            <w:r>
              <w:rPr>
                <w:rFonts w:hint="eastAsia" w:ascii="楷体" w:hAnsi="楷体" w:eastAsia="楷体" w:cs="宋体"/>
                <w:kern w:val="0"/>
                <w:sz w:val="24"/>
                <w:lang w:val="zh-CN"/>
              </w:rPr>
              <w:t>6</w:t>
            </w:r>
          </w:p>
        </w:tc>
        <w:tc>
          <w:tcPr>
            <w:tcW w:w="2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8"/>
              <w:widowControl/>
              <w:shd w:val="clear" w:color="auto" w:fill="FFFFFF"/>
              <w:spacing w:before="0" w:beforeAutospacing="0" w:after="0" w:afterAutospacing="0" w:line="500" w:lineRule="exact"/>
              <w:rPr>
                <w:rFonts w:ascii="宋体" w:hAnsi="宋体" w:cs="宋体"/>
                <w:lang w:val="zh-CN"/>
              </w:rPr>
            </w:pPr>
            <w:r>
              <w:rPr>
                <w:rFonts w:hint="eastAsia" w:ascii="宋体" w:hAnsi="宋体" w:cs="宋体"/>
                <w:lang w:val="zh-CN"/>
              </w:rPr>
              <w:t>评分办法</w:t>
            </w:r>
          </w:p>
        </w:tc>
        <w:tc>
          <w:tcPr>
            <w:tcW w:w="5809" w:type="dxa"/>
            <w:tcBorders>
              <w:top w:val="single" w:color="000000" w:sz="6" w:space="0"/>
              <w:left w:val="single" w:color="000000" w:sz="6" w:space="0"/>
              <w:bottom w:val="single" w:color="000000" w:sz="6" w:space="0"/>
              <w:right w:val="single" w:color="000000" w:sz="6" w:space="0"/>
            </w:tcBorders>
            <w:shd w:val="clear" w:color="auto" w:fill="FFFFFF"/>
          </w:tcPr>
          <w:p>
            <w:pPr>
              <w:pStyle w:val="18"/>
              <w:widowControl/>
              <w:shd w:val="clear" w:color="auto" w:fill="FFFFFF"/>
              <w:spacing w:before="0" w:beforeAutospacing="0" w:after="0" w:afterAutospacing="0" w:line="500" w:lineRule="exact"/>
              <w:rPr>
                <w:rFonts w:ascii="宋体" w:hAnsi="宋体" w:cs="宋体"/>
                <w:lang w:val="zh-CN"/>
              </w:rPr>
            </w:pPr>
            <w:r>
              <w:rPr>
                <w:rFonts w:hint="eastAsia" w:ascii="宋体" w:hAnsi="宋体" w:cs="宋体"/>
                <w:lang w:val="zh-CN"/>
              </w:rPr>
              <w:t>综合评分法</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kern w:val="0"/>
                <w:sz w:val="24"/>
                <w:lang w:val="zh-CN"/>
              </w:rPr>
            </w:pPr>
            <w:r>
              <w:rPr>
                <w:rFonts w:hint="eastAsia" w:ascii="楷体" w:hAnsi="楷体" w:eastAsia="楷体" w:cs="宋体"/>
                <w:kern w:val="0"/>
                <w:sz w:val="24"/>
                <w:lang w:val="zh-CN"/>
              </w:rPr>
              <w:t>7</w:t>
            </w:r>
          </w:p>
        </w:tc>
        <w:tc>
          <w:tcPr>
            <w:tcW w:w="2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8"/>
              <w:widowControl/>
              <w:shd w:val="clear" w:color="auto" w:fill="FFFFFF"/>
              <w:spacing w:before="0" w:beforeAutospacing="0" w:after="0" w:afterAutospacing="0" w:line="500" w:lineRule="exact"/>
              <w:rPr>
                <w:rFonts w:ascii="宋体" w:hAnsi="宋体" w:cs="宋体"/>
                <w:lang w:val="zh-CN"/>
              </w:rPr>
            </w:pPr>
            <w:r>
              <w:rPr>
                <w:rFonts w:hint="eastAsia" w:ascii="宋体" w:hAnsi="宋体" w:cs="宋体"/>
                <w:lang w:val="zh-CN"/>
              </w:rPr>
              <w:t>采购预算额度</w:t>
            </w:r>
          </w:p>
        </w:tc>
        <w:tc>
          <w:tcPr>
            <w:tcW w:w="5809" w:type="dxa"/>
            <w:tcBorders>
              <w:top w:val="single" w:color="000000" w:sz="6" w:space="0"/>
              <w:left w:val="single" w:color="000000" w:sz="6" w:space="0"/>
              <w:bottom w:val="single" w:color="000000" w:sz="6" w:space="0"/>
              <w:right w:val="single" w:color="000000" w:sz="6" w:space="0"/>
            </w:tcBorders>
            <w:shd w:val="clear" w:color="auto" w:fill="FFFFFF"/>
          </w:tcPr>
          <w:p>
            <w:pPr>
              <w:pStyle w:val="18"/>
              <w:widowControl/>
              <w:shd w:val="clear" w:color="auto" w:fill="FFFFFF"/>
              <w:spacing w:before="0" w:beforeAutospacing="0" w:after="0" w:afterAutospacing="0" w:line="360" w:lineRule="exact"/>
              <w:rPr>
                <w:rFonts w:ascii="宋体" w:hAnsi="宋体" w:cs="宋体"/>
                <w:lang w:val="zh-CN"/>
              </w:rPr>
            </w:pPr>
            <w:r>
              <w:rPr>
                <w:rFonts w:hint="eastAsia" w:ascii="宋体" w:hAnsi="宋体" w:cs="Arial"/>
                <w:color w:val="000000"/>
                <w:szCs w:val="21"/>
              </w:rPr>
              <w:t>方舱C</w:t>
            </w:r>
            <w:r>
              <w:rPr>
                <w:rFonts w:ascii="宋体" w:hAnsi="宋体" w:cs="Arial"/>
                <w:color w:val="000000"/>
                <w:szCs w:val="21"/>
              </w:rPr>
              <w:t>T(</w:t>
            </w:r>
            <w:r>
              <w:rPr>
                <w:rFonts w:hint="eastAsia" w:ascii="宋体" w:hAnsi="宋体" w:cs="Arial"/>
                <w:color w:val="000000"/>
                <w:szCs w:val="21"/>
              </w:rPr>
              <w:t>1</w:t>
            </w:r>
            <w:r>
              <w:rPr>
                <w:rFonts w:ascii="宋体" w:hAnsi="宋体" w:cs="Arial"/>
                <w:color w:val="000000"/>
                <w:szCs w:val="21"/>
              </w:rPr>
              <w:t>6</w:t>
            </w:r>
            <w:r>
              <w:rPr>
                <w:rFonts w:hint="eastAsia" w:ascii="宋体" w:hAnsi="宋体" w:cs="Arial"/>
                <w:color w:val="000000"/>
                <w:szCs w:val="21"/>
              </w:rPr>
              <w:t>排3</w:t>
            </w:r>
            <w:r>
              <w:rPr>
                <w:rFonts w:ascii="宋体" w:hAnsi="宋体" w:cs="Arial"/>
                <w:color w:val="000000"/>
                <w:szCs w:val="21"/>
              </w:rPr>
              <w:t>2</w:t>
            </w:r>
            <w:r>
              <w:rPr>
                <w:rFonts w:hint="eastAsia" w:ascii="宋体" w:hAnsi="宋体" w:cs="Arial"/>
                <w:color w:val="000000"/>
                <w:szCs w:val="21"/>
              </w:rPr>
              <w:t>层螺旋CT</w:t>
            </w:r>
            <w:r>
              <w:rPr>
                <w:rFonts w:ascii="宋体" w:hAnsi="宋体" w:cs="Arial"/>
                <w:color w:val="000000"/>
                <w:szCs w:val="21"/>
              </w:rPr>
              <w:t>)</w:t>
            </w:r>
            <w:r>
              <w:rPr>
                <w:rFonts w:hint="eastAsia" w:ascii="宋体" w:hAnsi="宋体" w:cs="宋体"/>
              </w:rPr>
              <w:t>，</w:t>
            </w:r>
            <w:r>
              <w:rPr>
                <w:rFonts w:hint="eastAsia" w:ascii="宋体" w:hAnsi="宋体" w:cs="宋体"/>
                <w:lang w:val="zh-CN"/>
              </w:rPr>
              <w:t>预算额度：</w:t>
            </w:r>
            <w:r>
              <w:rPr>
                <w:rFonts w:hint="eastAsia" w:ascii="宋体" w:hAnsi="宋体" w:cs="宋体"/>
              </w:rPr>
              <w:t>360</w:t>
            </w:r>
            <w:r>
              <w:rPr>
                <w:rFonts w:hint="eastAsia" w:ascii="宋体" w:hAnsi="宋体" w:cs="宋体"/>
                <w:lang w:val="zh-CN"/>
              </w:rPr>
              <w:t>万元；</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kern w:val="0"/>
                <w:sz w:val="24"/>
                <w:lang w:val="zh-CN"/>
              </w:rPr>
            </w:pPr>
            <w:r>
              <w:rPr>
                <w:rFonts w:hint="eastAsia" w:ascii="楷体" w:hAnsi="楷体" w:eastAsia="楷体" w:cs="宋体"/>
                <w:kern w:val="0"/>
                <w:sz w:val="24"/>
                <w:lang w:val="zh-CN"/>
              </w:rPr>
              <w:t>8</w:t>
            </w:r>
          </w:p>
        </w:tc>
        <w:tc>
          <w:tcPr>
            <w:tcW w:w="2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8"/>
              <w:widowControl/>
              <w:shd w:val="clear" w:color="auto" w:fill="FFFFFF"/>
              <w:spacing w:before="0" w:beforeAutospacing="0" w:after="0" w:afterAutospacing="0" w:line="500" w:lineRule="exact"/>
              <w:rPr>
                <w:rFonts w:ascii="宋体" w:hAnsi="宋体" w:cs="宋体"/>
                <w:lang w:val="zh-CN"/>
              </w:rPr>
            </w:pPr>
            <w:r>
              <w:rPr>
                <w:rFonts w:hint="eastAsia" w:ascii="宋体" w:hAnsi="宋体" w:cs="宋体"/>
                <w:lang w:val="zh-CN"/>
              </w:rPr>
              <w:t>采购要求</w:t>
            </w:r>
          </w:p>
        </w:tc>
        <w:tc>
          <w:tcPr>
            <w:tcW w:w="58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8"/>
              <w:widowControl/>
              <w:shd w:val="clear" w:color="auto" w:fill="FFFFFF"/>
              <w:spacing w:before="0" w:beforeAutospacing="0" w:after="0" w:afterAutospacing="0" w:line="500" w:lineRule="exact"/>
              <w:rPr>
                <w:rFonts w:ascii="宋体" w:hAnsi="宋体" w:cs="宋体"/>
                <w:lang w:val="zh-CN"/>
              </w:rPr>
            </w:pPr>
            <w:r>
              <w:rPr>
                <w:rFonts w:hint="eastAsia" w:ascii="宋体" w:hAnsi="宋体" w:cs="宋体"/>
                <w:lang w:val="zh-CN"/>
              </w:rPr>
              <w:t>详见招标文件第六部分</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kern w:val="0"/>
                <w:sz w:val="24"/>
                <w:lang w:val="zh-CN"/>
              </w:rPr>
            </w:pPr>
            <w:r>
              <w:rPr>
                <w:rFonts w:hint="eastAsia" w:ascii="楷体" w:hAnsi="楷体" w:eastAsia="楷体" w:cs="宋体"/>
                <w:kern w:val="0"/>
                <w:sz w:val="24"/>
                <w:lang w:val="zh-CN"/>
              </w:rPr>
              <w:t>9</w:t>
            </w:r>
          </w:p>
        </w:tc>
        <w:tc>
          <w:tcPr>
            <w:tcW w:w="2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8"/>
              <w:widowControl/>
              <w:shd w:val="clear" w:color="auto" w:fill="FFFFFF"/>
              <w:spacing w:before="0" w:beforeAutospacing="0" w:after="0" w:afterAutospacing="0" w:line="500" w:lineRule="exact"/>
              <w:rPr>
                <w:rFonts w:ascii="宋体" w:hAnsi="宋体" w:cs="宋体"/>
                <w:lang w:val="zh-CN"/>
              </w:rPr>
            </w:pPr>
            <w:r>
              <w:rPr>
                <w:rFonts w:hint="eastAsia" w:ascii="宋体" w:hAnsi="宋体" w:cs="宋体"/>
                <w:lang w:val="zh-CN"/>
              </w:rPr>
              <w:t>供应商资条件格</w:t>
            </w:r>
          </w:p>
        </w:tc>
        <w:tc>
          <w:tcPr>
            <w:tcW w:w="5809" w:type="dxa"/>
            <w:tcBorders>
              <w:top w:val="single" w:color="000000" w:sz="6" w:space="0"/>
              <w:left w:val="single" w:color="000000" w:sz="6" w:space="0"/>
              <w:bottom w:val="single" w:color="000000" w:sz="6" w:space="0"/>
              <w:right w:val="single" w:color="000000" w:sz="6" w:space="0"/>
            </w:tcBorders>
            <w:shd w:val="clear" w:color="auto" w:fill="FFFFFF"/>
          </w:tcPr>
          <w:p>
            <w:pPr>
              <w:pStyle w:val="18"/>
              <w:widowControl/>
              <w:shd w:val="clear" w:color="auto" w:fill="FFFFFF"/>
              <w:spacing w:before="0" w:beforeAutospacing="0" w:after="0" w:afterAutospacing="0"/>
              <w:rPr>
                <w:rFonts w:ascii="宋体" w:hAnsi="宋体" w:cs="宋体"/>
              </w:rPr>
            </w:pPr>
            <w:r>
              <w:rPr>
                <w:rFonts w:hint="eastAsia" w:ascii="宋体" w:hAnsi="宋体" w:cs="宋体"/>
              </w:rPr>
              <w:t>1.满足《中华人民共和国政府采购法》第二十二条规定；</w:t>
            </w:r>
          </w:p>
          <w:p>
            <w:pPr>
              <w:pStyle w:val="18"/>
              <w:widowControl/>
              <w:shd w:val="clear" w:color="auto" w:fill="FFFFFF"/>
              <w:spacing w:before="0" w:beforeAutospacing="0" w:after="0" w:afterAutospacing="0"/>
              <w:rPr>
                <w:rFonts w:ascii="宋体" w:hAnsi="宋体" w:cs="宋体"/>
              </w:rPr>
            </w:pPr>
            <w:r>
              <w:rPr>
                <w:rFonts w:hint="eastAsia" w:ascii="宋体" w:hAnsi="宋体" w:cs="宋体"/>
              </w:rPr>
              <w:t xml:space="preserve">2.投标人必须是具有独立承担民事责任能力的中华人民共和国境内注册的法人; </w:t>
            </w:r>
          </w:p>
          <w:p>
            <w:pPr>
              <w:pStyle w:val="18"/>
              <w:widowControl/>
              <w:shd w:val="clear" w:color="auto" w:fill="FFFFFF"/>
              <w:spacing w:before="0" w:beforeAutospacing="0" w:after="0" w:afterAutospacing="0"/>
              <w:rPr>
                <w:rFonts w:ascii="宋体" w:hAnsi="宋体" w:cs="宋体"/>
              </w:rPr>
            </w:pPr>
            <w:r>
              <w:rPr>
                <w:rFonts w:hint="eastAsia" w:ascii="宋体" w:hAnsi="宋体" w:cs="宋体"/>
              </w:rPr>
              <w:t>3.具有相应经营范围的营业执照副本（三证合一）；</w:t>
            </w:r>
          </w:p>
          <w:p>
            <w:pPr>
              <w:pStyle w:val="18"/>
              <w:widowControl/>
              <w:shd w:val="clear" w:color="auto" w:fill="FFFFFF"/>
              <w:spacing w:before="0" w:beforeAutospacing="0" w:after="0" w:afterAutospacing="0"/>
              <w:rPr>
                <w:rFonts w:ascii="宋体" w:hAnsi="宋体" w:cs="宋体"/>
              </w:rPr>
            </w:pPr>
            <w:r>
              <w:rPr>
                <w:rFonts w:hint="eastAsia" w:ascii="宋体" w:hAnsi="宋体" w:cs="宋体"/>
              </w:rPr>
              <w:t>4.法定代表人资格证明书、法人授权委托书、法人身份证及授权委托人身份证；</w:t>
            </w:r>
          </w:p>
          <w:p>
            <w:pPr>
              <w:pStyle w:val="18"/>
              <w:widowControl/>
              <w:shd w:val="clear" w:color="auto" w:fill="FFFFFF"/>
              <w:spacing w:before="0" w:beforeAutospacing="0" w:after="0" w:afterAutospacing="0"/>
              <w:rPr>
                <w:rFonts w:ascii="宋体" w:hAnsi="宋体" w:cs="宋体"/>
              </w:rPr>
            </w:pPr>
            <w:r>
              <w:rPr>
                <w:rFonts w:hint="eastAsia" w:ascii="宋体" w:hAnsi="宋体" w:cs="宋体"/>
              </w:rPr>
              <w:t>5.在“信用中国”（www.creditchina.gov.cn）和中国政府采购网（www.ccgp.gov.cn）网站上未被列入失信被执行人、重大税收违法案件当事人名单以及政府采购严重违法失信行为记录名单；</w:t>
            </w:r>
          </w:p>
          <w:p>
            <w:pPr>
              <w:pStyle w:val="18"/>
              <w:widowControl/>
              <w:shd w:val="clear" w:color="auto" w:fill="FFFFFF"/>
              <w:spacing w:before="0" w:beforeAutospacing="0" w:after="0" w:afterAutospacing="0"/>
              <w:rPr>
                <w:rFonts w:ascii="宋体" w:hAnsi="宋体" w:cs="宋体"/>
              </w:rPr>
            </w:pPr>
            <w:r>
              <w:rPr>
                <w:rFonts w:hint="eastAsia" w:ascii="宋体" w:hAnsi="宋体" w:cs="宋体"/>
              </w:rPr>
              <w:t xml:space="preserve">6.被委托人必须是投标单位正式员工，需有社保部门出具2021年6月-8月的由投标单位缴纳的社保证明（社保缴费凭证和个人明细表加盖公章）； </w:t>
            </w:r>
          </w:p>
          <w:p>
            <w:pPr>
              <w:pStyle w:val="18"/>
              <w:widowControl/>
              <w:shd w:val="clear" w:color="auto" w:fill="FFFFFF"/>
              <w:spacing w:before="0" w:beforeAutospacing="0" w:after="0" w:afterAutospacing="0"/>
              <w:rPr>
                <w:rFonts w:ascii="宋体" w:hAnsi="宋体" w:cs="宋体"/>
              </w:rPr>
            </w:pPr>
            <w:r>
              <w:rPr>
                <w:rFonts w:hint="eastAsia" w:ascii="宋体" w:hAnsi="宋体" w:cs="宋体"/>
              </w:rPr>
              <w:t xml:space="preserve">7.2020年财务审计报告；新成立公司提供银行出具的资信证明与健全的财务会计制度，及2021年6月-8月完税证明；  </w:t>
            </w:r>
          </w:p>
          <w:p>
            <w:pPr>
              <w:pStyle w:val="18"/>
              <w:widowControl/>
              <w:shd w:val="clear" w:color="auto" w:fill="FFFFFF"/>
              <w:spacing w:before="0" w:beforeAutospacing="0" w:after="0" w:afterAutospacing="0"/>
              <w:rPr>
                <w:rFonts w:ascii="宋体" w:hAnsi="宋体" w:cs="宋体"/>
              </w:rPr>
            </w:pPr>
            <w:r>
              <w:rPr>
                <w:rFonts w:hint="eastAsia" w:ascii="宋体" w:hAnsi="宋体" w:cs="宋体"/>
              </w:rPr>
              <w:t xml:space="preserve">8.投标单位（供应商）须有针对本次采购项目《反商业贿赂承诺书》； </w:t>
            </w:r>
          </w:p>
          <w:p>
            <w:pPr>
              <w:pStyle w:val="18"/>
              <w:widowControl/>
              <w:shd w:val="clear" w:color="auto" w:fill="FFFFFF"/>
              <w:spacing w:before="0" w:beforeAutospacing="0" w:after="0" w:afterAutospacing="0"/>
              <w:rPr>
                <w:rFonts w:ascii="宋体" w:hAnsi="宋体" w:cs="宋体"/>
              </w:rPr>
            </w:pPr>
            <w:r>
              <w:rPr>
                <w:rFonts w:hint="eastAsia" w:ascii="宋体" w:hAnsi="宋体" w:cs="宋体"/>
              </w:rPr>
              <w:t>9.投标商需具备《医疗器械生产许可证》或《医疗器械经营许可证》、（二类医疗器械备案凭证）、《医疗器械注册证》</w:t>
            </w:r>
          </w:p>
          <w:p>
            <w:pPr>
              <w:pStyle w:val="18"/>
              <w:widowControl/>
              <w:shd w:val="clear" w:color="auto" w:fill="FFFFFF"/>
              <w:spacing w:before="0" w:beforeAutospacing="0" w:after="0" w:afterAutospacing="0"/>
              <w:rPr>
                <w:rFonts w:ascii="宋体" w:hAnsi="宋体" w:cs="宋体"/>
              </w:rPr>
            </w:pPr>
            <w:r>
              <w:rPr>
                <w:rFonts w:hint="eastAsia" w:ascii="宋体" w:hAnsi="宋体" w:cs="宋体"/>
              </w:rPr>
              <w:t>10.本项目不接受联合体投标。</w:t>
            </w:r>
          </w:p>
          <w:p>
            <w:pPr>
              <w:pStyle w:val="18"/>
              <w:widowControl/>
              <w:shd w:val="clear" w:color="auto" w:fill="FFFFFF"/>
              <w:spacing w:before="0" w:beforeAutospacing="0" w:after="0" w:afterAutospacing="0" w:line="360" w:lineRule="exact"/>
              <w:rPr>
                <w:rFonts w:ascii="宋体" w:hAnsi="宋体" w:cs="宋体"/>
              </w:rPr>
            </w:pPr>
            <w:r>
              <w:rPr>
                <w:rFonts w:hint="eastAsia" w:ascii="宋体" w:hAnsi="宋体" w:cs="宋体"/>
              </w:rPr>
              <w:t>（以上证件需网上可查，如查询不到需具备证明材料，无证明材料也不可网上查询的做废标处理）</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kern w:val="0"/>
                <w:sz w:val="24"/>
              </w:rPr>
            </w:pPr>
            <w:r>
              <w:rPr>
                <w:rFonts w:hint="eastAsia" w:ascii="楷体" w:hAnsi="楷体" w:eastAsia="楷体" w:cs="宋体"/>
                <w:kern w:val="0"/>
                <w:sz w:val="24"/>
              </w:rPr>
              <w:t>10</w:t>
            </w:r>
          </w:p>
        </w:tc>
        <w:tc>
          <w:tcPr>
            <w:tcW w:w="2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8"/>
              <w:widowControl/>
              <w:shd w:val="clear" w:color="auto" w:fill="FFFFFF"/>
              <w:spacing w:before="0" w:beforeAutospacing="0" w:after="0" w:afterAutospacing="0" w:line="360" w:lineRule="exact"/>
              <w:rPr>
                <w:rFonts w:ascii="宋体" w:hAnsi="宋体" w:cs="宋体"/>
                <w:lang w:val="zh-CN"/>
              </w:rPr>
            </w:pPr>
          </w:p>
        </w:tc>
        <w:tc>
          <w:tcPr>
            <w:tcW w:w="5809" w:type="dxa"/>
            <w:tcBorders>
              <w:top w:val="single" w:color="000000" w:sz="6" w:space="0"/>
              <w:left w:val="single" w:color="000000" w:sz="6" w:space="0"/>
              <w:bottom w:val="single" w:color="000000" w:sz="6" w:space="0"/>
              <w:right w:val="single" w:color="000000" w:sz="6" w:space="0"/>
            </w:tcBorders>
            <w:shd w:val="clear" w:color="auto" w:fill="FFFFFF"/>
          </w:tcPr>
          <w:p>
            <w:pPr>
              <w:pStyle w:val="18"/>
              <w:widowControl/>
              <w:shd w:val="clear" w:color="auto" w:fill="FFFFFF"/>
              <w:spacing w:before="0" w:beforeAutospacing="0" w:after="0" w:afterAutospacing="0" w:line="360" w:lineRule="exact"/>
              <w:rPr>
                <w:rFonts w:ascii="宋体" w:hAnsi="宋体" w:cs="宋体"/>
              </w:rPr>
            </w:pPr>
            <w:r>
              <w:rPr>
                <w:rFonts w:hint="eastAsia" w:ascii="宋体" w:hAnsi="宋体" w:cs="宋体"/>
              </w:rPr>
              <w:t>是否允许采购进口产品： 否 （是、否）</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kern w:val="0"/>
                <w:sz w:val="24"/>
                <w:lang w:val="zh-CN"/>
              </w:rPr>
            </w:pPr>
          </w:p>
        </w:tc>
        <w:tc>
          <w:tcPr>
            <w:tcW w:w="2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8"/>
              <w:widowControl/>
              <w:shd w:val="clear" w:color="auto" w:fill="FFFFFF"/>
              <w:spacing w:before="0" w:beforeAutospacing="0" w:after="0" w:afterAutospacing="0" w:line="500" w:lineRule="exact"/>
              <w:rPr>
                <w:rFonts w:ascii="宋体" w:hAnsi="宋体" w:cs="宋体"/>
                <w:lang w:val="zh-CN"/>
              </w:rPr>
            </w:pPr>
            <w:r>
              <w:rPr>
                <w:rFonts w:hint="eastAsia" w:ascii="宋体" w:hAnsi="宋体" w:cs="宋体"/>
                <w:lang w:val="zh-CN"/>
              </w:rPr>
              <w:t>投标保证金</w:t>
            </w:r>
          </w:p>
        </w:tc>
        <w:tc>
          <w:tcPr>
            <w:tcW w:w="5809" w:type="dxa"/>
            <w:tcBorders>
              <w:top w:val="single" w:color="000000" w:sz="6" w:space="0"/>
              <w:left w:val="single" w:color="000000" w:sz="6" w:space="0"/>
              <w:bottom w:val="single" w:color="000000" w:sz="6" w:space="0"/>
              <w:right w:val="single" w:color="000000" w:sz="6" w:space="0"/>
            </w:tcBorders>
            <w:shd w:val="clear" w:color="auto" w:fill="FFFFFF"/>
          </w:tcPr>
          <w:p>
            <w:pPr>
              <w:pStyle w:val="18"/>
              <w:widowControl/>
              <w:shd w:val="clear" w:color="auto" w:fill="FFFFFF"/>
              <w:spacing w:before="0" w:beforeAutospacing="0" w:after="0" w:afterAutospacing="0" w:line="360" w:lineRule="exact"/>
              <w:rPr>
                <w:rFonts w:ascii="宋体" w:hAnsi="宋体" w:cs="宋体"/>
              </w:rPr>
            </w:pPr>
            <w:r>
              <w:rPr>
                <w:rFonts w:hint="eastAsia" w:ascii="宋体" w:hAnsi="宋体" w:cs="宋体"/>
                <w:lang w:val="zh-CN"/>
              </w:rPr>
              <w:t>投标保证金：</w:t>
            </w:r>
            <w:r>
              <w:rPr>
                <w:rFonts w:hint="eastAsia" w:ascii="宋体" w:hAnsi="宋体" w:cs="宋体"/>
              </w:rPr>
              <w:t>70000元（柒万元整）</w:t>
            </w:r>
          </w:p>
          <w:p>
            <w:pPr>
              <w:spacing w:line="400" w:lineRule="exact"/>
              <w:jc w:val="left"/>
              <w:rPr>
                <w:rFonts w:ascii="宋体" w:hAnsi="宋体" w:cs="宋体"/>
                <w:b/>
                <w:bCs/>
                <w:sz w:val="24"/>
              </w:rPr>
            </w:pPr>
            <w:r>
              <w:rPr>
                <w:rFonts w:hint="eastAsia" w:ascii="宋体" w:hAnsi="宋体" w:cs="宋体"/>
                <w:b/>
                <w:bCs/>
                <w:sz w:val="24"/>
              </w:rPr>
              <w:t>公司名称：新疆诚成工程项目管理有限公司喀什市分公司</w:t>
            </w:r>
          </w:p>
          <w:p>
            <w:pPr>
              <w:spacing w:line="400" w:lineRule="exact"/>
              <w:jc w:val="left"/>
              <w:rPr>
                <w:rFonts w:ascii="宋体" w:hAnsi="宋体" w:cs="宋体"/>
                <w:b/>
                <w:bCs/>
                <w:sz w:val="24"/>
              </w:rPr>
            </w:pPr>
            <w:r>
              <w:rPr>
                <w:rFonts w:hint="eastAsia" w:ascii="宋体" w:hAnsi="宋体" w:cs="宋体"/>
                <w:b/>
                <w:bCs/>
                <w:sz w:val="24"/>
              </w:rPr>
              <w:t>银行账号：8601 4001 2010 1033 9708 6</w:t>
            </w:r>
          </w:p>
          <w:p>
            <w:pPr>
              <w:spacing w:line="400" w:lineRule="exact"/>
              <w:jc w:val="left"/>
              <w:rPr>
                <w:rFonts w:ascii="宋体" w:hAnsi="宋体" w:cs="宋体"/>
                <w:b/>
                <w:bCs/>
                <w:sz w:val="24"/>
              </w:rPr>
            </w:pPr>
            <w:r>
              <w:rPr>
                <w:rFonts w:hint="eastAsia" w:ascii="宋体" w:hAnsi="宋体" w:cs="宋体"/>
                <w:b/>
                <w:bCs/>
                <w:sz w:val="24"/>
              </w:rPr>
              <w:t>银行行号：4028 9400 0323</w:t>
            </w:r>
          </w:p>
          <w:p>
            <w:pPr>
              <w:spacing w:line="400" w:lineRule="exact"/>
              <w:jc w:val="left"/>
              <w:rPr>
                <w:rFonts w:ascii="宋体" w:hAnsi="宋体" w:cs="宋体"/>
                <w:b/>
                <w:bCs/>
                <w:sz w:val="24"/>
              </w:rPr>
            </w:pPr>
            <w:r>
              <w:rPr>
                <w:rFonts w:hint="eastAsia" w:ascii="宋体" w:hAnsi="宋体" w:cs="宋体"/>
                <w:b/>
                <w:bCs/>
                <w:sz w:val="24"/>
              </w:rPr>
              <w:t>开户行地址：新疆喀什农村商业银行股份有限公司帕哈太克里支行</w:t>
            </w:r>
          </w:p>
          <w:p>
            <w:pPr>
              <w:spacing w:line="400" w:lineRule="exact"/>
              <w:jc w:val="left"/>
              <w:rPr>
                <w:rFonts w:ascii="宋体" w:hAnsi="宋体" w:cs="宋体"/>
                <w:b/>
                <w:bCs/>
                <w:sz w:val="24"/>
              </w:rPr>
            </w:pPr>
            <w:r>
              <w:rPr>
                <w:rFonts w:hint="eastAsia" w:ascii="宋体" w:hAnsi="宋体" w:cs="宋体"/>
                <w:sz w:val="24"/>
              </w:rPr>
              <w:t>（备注：必须写清楚*****项目保证金。）</w:t>
            </w:r>
          </w:p>
          <w:p>
            <w:pPr>
              <w:pStyle w:val="18"/>
              <w:widowControl/>
              <w:shd w:val="clear" w:color="auto" w:fill="FFFFFF"/>
              <w:spacing w:before="0" w:beforeAutospacing="0" w:after="0" w:afterAutospacing="0" w:line="360" w:lineRule="exact"/>
              <w:rPr>
                <w:rFonts w:ascii="宋体" w:hAnsi="宋体" w:cs="宋体"/>
              </w:rPr>
            </w:pPr>
            <w:r>
              <w:rPr>
                <w:rFonts w:hint="eastAsia" w:ascii="宋体" w:hAnsi="宋体" w:cs="宋体"/>
              </w:rPr>
              <w:t>缴费截止时间：开标时间截止之前，以总公司的基本账户通过网银一次性汇入指定账户（以到账时间为准），不接受现金及任何个人汇款。确认到账后，持银行交款单至新疆诚成工程项目管理有限公司喀什分公司换取投标保证金收据，开标现场持此项目的投标保证金收据，标书内附此保证金回执单及投标保证金收据复印件。</w:t>
            </w:r>
          </w:p>
          <w:p>
            <w:pPr>
              <w:pStyle w:val="18"/>
              <w:widowControl/>
              <w:shd w:val="clear" w:color="auto" w:fill="FFFFFF"/>
              <w:spacing w:before="0" w:beforeAutospacing="0" w:after="0" w:afterAutospacing="0" w:line="360" w:lineRule="exact"/>
              <w:rPr>
                <w:rFonts w:ascii="宋体" w:hAnsi="宋体" w:cs="宋体"/>
              </w:rPr>
            </w:pPr>
            <w:r>
              <w:rPr>
                <w:rFonts w:hint="eastAsia" w:ascii="宋体" w:hAnsi="宋体" w:cs="宋体"/>
              </w:rPr>
              <w:t>2、有效投标保证金成功交纳后，截止开标时间，供应商无正当理由不参加该项目投标且不递交弃标函，投标保证金不予退还。</w:t>
            </w:r>
          </w:p>
          <w:p>
            <w:pPr>
              <w:pStyle w:val="18"/>
              <w:widowControl/>
              <w:shd w:val="clear" w:color="auto" w:fill="FFFFFF"/>
              <w:spacing w:before="0" w:beforeAutospacing="0" w:after="0" w:afterAutospacing="0" w:line="360" w:lineRule="exact"/>
              <w:rPr>
                <w:rFonts w:ascii="宋体" w:hAnsi="宋体" w:cs="宋体"/>
                <w:lang w:val="zh-CN"/>
              </w:rPr>
            </w:pPr>
            <w:r>
              <w:rPr>
                <w:rFonts w:hint="eastAsia" w:ascii="宋体" w:hAnsi="宋体" w:cs="宋体"/>
              </w:rPr>
              <w:t>（退投标保证金时，中标单位：反向收据原件、开户信息复印件、中标合同复印件；未中标单位：反向收据原件、开户信息复印件。以上资料邮寄、来人递交均可）</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kern w:val="0"/>
                <w:sz w:val="24"/>
                <w:lang w:val="zh-CN"/>
              </w:rPr>
            </w:pPr>
            <w:r>
              <w:rPr>
                <w:rFonts w:hint="eastAsia" w:ascii="楷体" w:hAnsi="楷体" w:eastAsia="楷体" w:cs="宋体"/>
                <w:kern w:val="0"/>
                <w:sz w:val="24"/>
                <w:lang w:val="zh-CN"/>
              </w:rPr>
              <w:t>11</w:t>
            </w:r>
          </w:p>
        </w:tc>
        <w:tc>
          <w:tcPr>
            <w:tcW w:w="2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8"/>
              <w:widowControl/>
              <w:shd w:val="clear" w:color="auto" w:fill="FFFFFF"/>
              <w:spacing w:before="0" w:beforeAutospacing="0" w:after="0" w:afterAutospacing="0" w:line="500" w:lineRule="exact"/>
              <w:rPr>
                <w:rFonts w:ascii="宋体" w:hAnsi="宋体" w:cs="宋体"/>
                <w:lang w:val="zh-CN"/>
              </w:rPr>
            </w:pPr>
            <w:r>
              <w:rPr>
                <w:rFonts w:hint="eastAsia" w:ascii="宋体" w:hAnsi="宋体" w:cs="宋体"/>
                <w:lang w:val="zh-CN"/>
              </w:rPr>
              <w:t>缴费方式</w:t>
            </w:r>
          </w:p>
        </w:tc>
        <w:tc>
          <w:tcPr>
            <w:tcW w:w="5809" w:type="dxa"/>
            <w:tcBorders>
              <w:top w:val="single" w:color="000000" w:sz="6" w:space="0"/>
              <w:left w:val="single" w:color="000000" w:sz="6" w:space="0"/>
              <w:bottom w:val="single" w:color="000000" w:sz="6" w:space="0"/>
              <w:right w:val="single" w:color="000000" w:sz="6" w:space="0"/>
            </w:tcBorders>
            <w:shd w:val="clear" w:color="auto" w:fill="FFFFFF"/>
          </w:tcPr>
          <w:p>
            <w:pPr>
              <w:pStyle w:val="18"/>
              <w:widowControl/>
              <w:shd w:val="clear" w:color="auto" w:fill="FFFFFF"/>
              <w:spacing w:before="0" w:beforeAutospacing="0" w:after="0" w:afterAutospacing="0" w:line="360" w:lineRule="exact"/>
              <w:rPr>
                <w:rFonts w:ascii="宋体" w:hAnsi="宋体" w:cs="宋体"/>
                <w:lang w:val="zh-CN"/>
              </w:rPr>
            </w:pPr>
            <w:r>
              <w:rPr>
                <w:rFonts w:hint="eastAsia" w:ascii="宋体" w:hAnsi="宋体" w:cs="宋体"/>
                <w:lang w:val="zh-CN"/>
              </w:rPr>
              <w:t>缴费方式：投标保证金应当以支票、汇票、本票或者金融机构、担保机构出具的保函等非现金形式提交。通过银行转账的，必须由投标人从其基本账户</w:t>
            </w:r>
            <w:r>
              <w:rPr>
                <w:rFonts w:hint="eastAsia" w:ascii="宋体" w:hAnsi="宋体" w:cs="宋体"/>
              </w:rPr>
              <w:t>(需提供开户许可证)</w:t>
            </w:r>
            <w:r>
              <w:rPr>
                <w:rFonts w:hint="eastAsia" w:ascii="宋体" w:hAnsi="宋体" w:cs="宋体"/>
                <w:lang w:val="zh-CN"/>
              </w:rPr>
              <w:t>汇（转）入采购代理机构指定账户。</w:t>
            </w:r>
          </w:p>
          <w:p>
            <w:pPr>
              <w:pStyle w:val="18"/>
              <w:widowControl/>
              <w:shd w:val="clear" w:color="auto" w:fill="FFFFFF"/>
              <w:spacing w:before="0" w:beforeAutospacing="0" w:after="0" w:afterAutospacing="0" w:line="360" w:lineRule="exact"/>
              <w:rPr>
                <w:rFonts w:ascii="宋体" w:hAnsi="宋体" w:cs="宋体"/>
                <w:lang w:val="zh-CN"/>
              </w:rPr>
            </w:pPr>
            <w:r>
              <w:rPr>
                <w:rFonts w:hint="eastAsia" w:ascii="宋体" w:hAnsi="宋体" w:cs="宋体"/>
                <w:lang w:val="zh-CN"/>
              </w:rPr>
              <w:t>投标人未按照招标文件要求提交投标保证金的，投标无效。</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kern w:val="0"/>
                <w:sz w:val="24"/>
                <w:lang w:val="zh-CN"/>
              </w:rPr>
            </w:pPr>
            <w:r>
              <w:rPr>
                <w:rFonts w:hint="eastAsia" w:ascii="楷体" w:hAnsi="楷体" w:eastAsia="楷体" w:cs="宋体"/>
                <w:kern w:val="0"/>
                <w:sz w:val="24"/>
                <w:lang w:val="zh-CN"/>
              </w:rPr>
              <w:t>12</w:t>
            </w:r>
          </w:p>
        </w:tc>
        <w:tc>
          <w:tcPr>
            <w:tcW w:w="2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8"/>
              <w:widowControl/>
              <w:shd w:val="clear" w:color="auto" w:fill="FFFFFF"/>
              <w:spacing w:before="0" w:beforeAutospacing="0" w:after="0" w:afterAutospacing="0" w:line="500" w:lineRule="exact"/>
              <w:rPr>
                <w:rFonts w:ascii="宋体" w:hAnsi="宋体" w:cs="宋体"/>
                <w:lang w:val="zh-CN"/>
              </w:rPr>
            </w:pPr>
            <w:r>
              <w:rPr>
                <w:rFonts w:hint="eastAsia" w:ascii="宋体" w:hAnsi="宋体" w:cs="宋体"/>
                <w:lang w:val="zh-CN"/>
              </w:rPr>
              <w:t>投标保证金退还</w:t>
            </w:r>
          </w:p>
        </w:tc>
        <w:tc>
          <w:tcPr>
            <w:tcW w:w="5809" w:type="dxa"/>
            <w:tcBorders>
              <w:top w:val="single" w:color="000000" w:sz="6" w:space="0"/>
              <w:left w:val="single" w:color="000000" w:sz="6" w:space="0"/>
              <w:bottom w:val="single" w:color="000000" w:sz="6" w:space="0"/>
              <w:right w:val="single" w:color="000000" w:sz="6" w:space="0"/>
            </w:tcBorders>
            <w:shd w:val="clear" w:color="auto" w:fill="FFFFFF"/>
          </w:tcPr>
          <w:p>
            <w:pPr>
              <w:pStyle w:val="18"/>
              <w:widowControl/>
              <w:shd w:val="clear" w:color="auto" w:fill="FFFFFF"/>
              <w:spacing w:before="0" w:beforeAutospacing="0" w:after="0" w:afterAutospacing="0" w:line="360" w:lineRule="exact"/>
              <w:rPr>
                <w:rFonts w:ascii="宋体" w:hAnsi="宋体" w:cs="宋体"/>
                <w:lang w:val="zh-CN"/>
              </w:rPr>
            </w:pPr>
            <w:r>
              <w:rPr>
                <w:rFonts w:hint="eastAsia" w:ascii="宋体" w:hAnsi="宋体" w:cs="宋体"/>
                <w:lang w:val="zh-CN"/>
              </w:rPr>
              <w:t>未中标人的投标保证金自中标通知书发出之日起5个工作日内退还（不退现金）；中标人的投标保证金，自政府采购合同签订之日起5个工作日内退还（不退现金）。</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kern w:val="0"/>
                <w:sz w:val="24"/>
                <w:lang w:val="zh-CN"/>
              </w:rPr>
            </w:pPr>
            <w:r>
              <w:rPr>
                <w:rFonts w:hint="eastAsia" w:ascii="楷体" w:hAnsi="楷体" w:eastAsia="楷体" w:cs="宋体"/>
                <w:kern w:val="0"/>
                <w:sz w:val="24"/>
                <w:lang w:val="zh-CN"/>
              </w:rPr>
              <w:t>13</w:t>
            </w:r>
          </w:p>
        </w:tc>
        <w:tc>
          <w:tcPr>
            <w:tcW w:w="2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8"/>
              <w:widowControl/>
              <w:shd w:val="clear" w:color="auto" w:fill="FFFFFF"/>
              <w:spacing w:before="0" w:beforeAutospacing="0" w:after="0" w:afterAutospacing="0" w:line="500" w:lineRule="exact"/>
              <w:rPr>
                <w:rFonts w:ascii="宋体" w:hAnsi="宋体" w:cs="宋体"/>
                <w:lang w:val="zh-CN"/>
              </w:rPr>
            </w:pPr>
            <w:r>
              <w:rPr>
                <w:rFonts w:hint="eastAsia" w:ascii="宋体" w:hAnsi="宋体" w:cs="宋体"/>
                <w:lang w:val="zh-CN"/>
              </w:rPr>
              <w:t>投标文件编制要求</w:t>
            </w:r>
          </w:p>
        </w:tc>
        <w:tc>
          <w:tcPr>
            <w:tcW w:w="5809" w:type="dxa"/>
            <w:tcBorders>
              <w:top w:val="single" w:color="000000" w:sz="6" w:space="0"/>
              <w:left w:val="single" w:color="000000" w:sz="6" w:space="0"/>
              <w:bottom w:val="single" w:color="000000" w:sz="6" w:space="0"/>
              <w:right w:val="single" w:color="000000" w:sz="6" w:space="0"/>
            </w:tcBorders>
            <w:shd w:val="clear" w:color="auto" w:fill="FFFFFF"/>
          </w:tcPr>
          <w:p>
            <w:pPr>
              <w:pStyle w:val="18"/>
              <w:widowControl/>
              <w:shd w:val="clear" w:color="auto" w:fill="FFFFFF"/>
              <w:spacing w:before="0" w:beforeAutospacing="0" w:after="0" w:afterAutospacing="0" w:line="360" w:lineRule="exact"/>
              <w:rPr>
                <w:lang w:val="zh-CN"/>
              </w:rPr>
            </w:pPr>
            <w:r>
              <w:rPr>
                <w:rFonts w:hint="eastAsia"/>
                <w:lang w:val="zh-CN"/>
              </w:rPr>
              <w:t>1.投标人应按照招标文件所提供的投标文件格式，分别填写招标文件第五部分的内容，应分别注明所提供货物的名称、技术配置及参数、数量和价格等内容，并由法定代表人或委托代理人按要求签字、加盖公章</w:t>
            </w:r>
          </w:p>
          <w:p>
            <w:pPr>
              <w:pStyle w:val="18"/>
              <w:widowControl/>
              <w:shd w:val="clear" w:color="auto" w:fill="FFFFFF"/>
              <w:spacing w:before="0" w:beforeAutospacing="0" w:after="0" w:afterAutospacing="0" w:line="360" w:lineRule="exact"/>
              <w:rPr>
                <w:lang w:val="zh-CN"/>
              </w:rPr>
            </w:pPr>
            <w:r>
              <w:rPr>
                <w:rFonts w:hint="eastAsia"/>
                <w:lang w:val="zh-CN"/>
              </w:rPr>
              <w:t>2.投标人应按招标文件要求准备投标文件（</w:t>
            </w:r>
            <w:r>
              <w:rPr>
                <w:rFonts w:hint="eastAsia"/>
              </w:rPr>
              <w:t>壹</w:t>
            </w:r>
            <w:r>
              <w:rPr>
                <w:rFonts w:hint="eastAsia"/>
                <w:lang w:val="zh-CN"/>
              </w:rPr>
              <w:t>份正本、</w:t>
            </w:r>
            <w:r>
              <w:rPr>
                <w:rFonts w:hint="eastAsia"/>
              </w:rPr>
              <w:t>四</w:t>
            </w:r>
            <w:r>
              <w:rPr>
                <w:rFonts w:hint="eastAsia"/>
                <w:lang w:val="zh-CN"/>
              </w:rPr>
              <w:t>份副本以及电子文档一份。每份投标文件都必须清楚地标明“正本”或“副本”字样且</w:t>
            </w:r>
            <w:r>
              <w:rPr>
                <w:rFonts w:hint="eastAsia"/>
              </w:rPr>
              <w:t>正、副本</w:t>
            </w:r>
            <w:r>
              <w:rPr>
                <w:rFonts w:hint="eastAsia"/>
                <w:lang w:val="zh-CN"/>
              </w:rPr>
              <w:t>分开密封，电子文档用U盘</w:t>
            </w:r>
            <w:r>
              <w:rPr>
                <w:rFonts w:hint="eastAsia"/>
              </w:rPr>
              <w:t>及光盘</w:t>
            </w:r>
            <w:r>
              <w:rPr>
                <w:rFonts w:hint="eastAsia"/>
                <w:lang w:val="zh-CN"/>
              </w:rPr>
              <w:t>单独封存。投标文件统一使用A4幅面的纸张印制，必须胶装成册并编码，其他方式装订的投标文件一概不予接受。</w:t>
            </w:r>
          </w:p>
          <w:p>
            <w:pPr>
              <w:pStyle w:val="18"/>
              <w:widowControl/>
              <w:shd w:val="clear" w:color="auto" w:fill="FFFFFF"/>
              <w:spacing w:before="0" w:beforeAutospacing="0" w:after="0" w:afterAutospacing="0" w:line="360" w:lineRule="exact"/>
              <w:rPr>
                <w:lang w:val="zh-CN"/>
              </w:rPr>
            </w:pPr>
            <w:r>
              <w:rPr>
                <w:rFonts w:hint="eastAsia"/>
                <w:lang w:val="zh-CN"/>
              </w:rPr>
              <w:t>3、开标一览表；投标商资格证明文件，需单独密封胶装。</w:t>
            </w:r>
          </w:p>
          <w:p>
            <w:pPr>
              <w:pStyle w:val="18"/>
              <w:widowControl/>
              <w:shd w:val="clear" w:color="auto" w:fill="FFFFFF"/>
              <w:spacing w:before="0" w:beforeAutospacing="0" w:after="0" w:afterAutospacing="0" w:line="360" w:lineRule="exact"/>
              <w:rPr>
                <w:lang w:val="zh-CN"/>
              </w:rPr>
            </w:pPr>
            <w:r>
              <w:rPr>
                <w:rFonts w:hint="eastAsia"/>
              </w:rPr>
              <w:t>4、电子光盘要求：投标人须将投标文件正本签字盖章后，扫描成PDF文档，刻录至光盘中。</w:t>
            </w:r>
            <w:r>
              <w:rPr>
                <w:rFonts w:hint="eastAsia"/>
                <w:lang w:val="zh-CN"/>
              </w:rPr>
              <w:t xml:space="preserve"> </w:t>
            </w:r>
          </w:p>
          <w:p>
            <w:pPr>
              <w:pStyle w:val="3"/>
            </w:pPr>
            <w:r>
              <w:rPr>
                <w:rFonts w:hint="eastAsia" w:cs="宋体" w:asciiTheme="minorEastAsia" w:hAnsiTheme="minorEastAsia" w:eastAsiaTheme="minorEastAsia"/>
                <w:b/>
                <w:kern w:val="0"/>
              </w:rPr>
              <w:t>未按招标文件前附表13投标文件制作及密封要求的，投标被拒绝。</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kern w:val="0"/>
                <w:sz w:val="24"/>
                <w:lang w:val="zh-CN"/>
              </w:rPr>
            </w:pPr>
            <w:r>
              <w:rPr>
                <w:rFonts w:hint="eastAsia" w:ascii="楷体" w:hAnsi="楷体" w:eastAsia="楷体" w:cs="宋体"/>
                <w:kern w:val="0"/>
                <w:sz w:val="24"/>
                <w:lang w:val="zh-CN"/>
              </w:rPr>
              <w:t>14</w:t>
            </w:r>
          </w:p>
        </w:tc>
        <w:tc>
          <w:tcPr>
            <w:tcW w:w="2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8"/>
              <w:widowControl/>
              <w:shd w:val="clear" w:color="auto" w:fill="FFFFFF"/>
              <w:spacing w:before="0" w:beforeAutospacing="0" w:after="0" w:afterAutospacing="0" w:line="500" w:lineRule="exact"/>
              <w:rPr>
                <w:rFonts w:ascii="宋体" w:hAnsi="宋体" w:cs="宋体"/>
                <w:lang w:val="zh-CN"/>
              </w:rPr>
            </w:pPr>
            <w:r>
              <w:rPr>
                <w:rFonts w:hint="eastAsia" w:ascii="宋体" w:hAnsi="宋体" w:cs="宋体"/>
                <w:lang w:val="zh-CN"/>
              </w:rPr>
              <w:t>投标文件的密封</w:t>
            </w:r>
          </w:p>
        </w:tc>
        <w:tc>
          <w:tcPr>
            <w:tcW w:w="5809" w:type="dxa"/>
            <w:tcBorders>
              <w:top w:val="single" w:color="000000" w:sz="6" w:space="0"/>
              <w:left w:val="single" w:color="000000" w:sz="6" w:space="0"/>
              <w:bottom w:val="single" w:color="000000" w:sz="6" w:space="0"/>
              <w:right w:val="single" w:color="000000" w:sz="6" w:space="0"/>
            </w:tcBorders>
            <w:shd w:val="clear" w:color="auto" w:fill="FFFFFF"/>
          </w:tcPr>
          <w:p>
            <w:pPr>
              <w:pStyle w:val="18"/>
              <w:widowControl/>
              <w:shd w:val="clear" w:color="auto" w:fill="FFFFFF"/>
              <w:spacing w:before="0" w:beforeAutospacing="0" w:after="0" w:afterAutospacing="0" w:line="360" w:lineRule="exact"/>
              <w:rPr>
                <w:rFonts w:ascii="宋体" w:hAnsi="宋体" w:cs="宋体"/>
                <w:lang w:val="zh-CN"/>
              </w:rPr>
            </w:pPr>
            <w:r>
              <w:rPr>
                <w:rFonts w:hint="eastAsia" w:ascii="宋体" w:hAnsi="宋体" w:cs="宋体"/>
                <w:lang w:val="zh-CN"/>
              </w:rPr>
              <w:t>投标文件外层密封袋的标注：采购项目名称、采购项目编号、投标人名称、年月日以及“于</w:t>
            </w:r>
            <w:r>
              <w:rPr>
                <w:rFonts w:hint="eastAsia" w:ascii="宋体" w:hAnsi="宋体" w:cs="宋体"/>
              </w:rPr>
              <w:t>2021</w:t>
            </w:r>
            <w:r>
              <w:rPr>
                <w:rFonts w:hint="eastAsia" w:ascii="宋体" w:hAnsi="宋体" w:cs="宋体"/>
                <w:lang w:val="zh-CN"/>
              </w:rPr>
              <w:t>年</w:t>
            </w:r>
            <w:r>
              <w:rPr>
                <w:rFonts w:hint="eastAsia" w:ascii="宋体" w:hAnsi="宋体" w:cs="宋体"/>
              </w:rPr>
              <w:t>**</w:t>
            </w:r>
            <w:r>
              <w:rPr>
                <w:rFonts w:hint="eastAsia" w:ascii="宋体" w:hAnsi="宋体" w:cs="宋体"/>
                <w:lang w:val="zh-CN"/>
              </w:rPr>
              <w:t>月</w:t>
            </w:r>
            <w:r>
              <w:rPr>
                <w:rFonts w:hint="eastAsia" w:ascii="宋体" w:hAnsi="宋体" w:cs="宋体"/>
              </w:rPr>
              <w:t>**</w:t>
            </w:r>
            <w:r>
              <w:rPr>
                <w:rFonts w:hint="eastAsia" w:ascii="宋体" w:hAnsi="宋体" w:cs="宋体"/>
                <w:lang w:val="zh-CN"/>
              </w:rPr>
              <w:t>日</w:t>
            </w:r>
            <w:r>
              <w:rPr>
                <w:rFonts w:hint="eastAsia" w:ascii="宋体" w:hAnsi="宋体" w:cs="宋体"/>
              </w:rPr>
              <w:t>**</w:t>
            </w:r>
            <w:r>
              <w:rPr>
                <w:rFonts w:hint="eastAsia" w:ascii="宋体" w:hAnsi="宋体" w:cs="宋体"/>
                <w:lang w:val="zh-CN"/>
              </w:rPr>
              <w:t>：</w:t>
            </w:r>
            <w:r>
              <w:rPr>
                <w:rFonts w:hint="eastAsia" w:ascii="宋体" w:hAnsi="宋体" w:cs="宋体"/>
              </w:rPr>
              <w:t>**</w:t>
            </w:r>
            <w:r>
              <w:rPr>
                <w:rFonts w:hint="eastAsia" w:ascii="宋体" w:hAnsi="宋体" w:cs="宋体"/>
                <w:lang w:val="zh-CN"/>
              </w:rPr>
              <w:t>（开标时间）之前不准启封”字样。</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kern w:val="0"/>
                <w:sz w:val="24"/>
                <w:lang w:val="zh-CN"/>
              </w:rPr>
            </w:pPr>
            <w:r>
              <w:rPr>
                <w:rFonts w:hint="eastAsia" w:ascii="楷体" w:hAnsi="楷体" w:eastAsia="楷体" w:cs="宋体"/>
                <w:kern w:val="0"/>
                <w:sz w:val="24"/>
                <w:lang w:val="zh-CN"/>
              </w:rPr>
              <w:t>15</w:t>
            </w:r>
          </w:p>
        </w:tc>
        <w:tc>
          <w:tcPr>
            <w:tcW w:w="2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8"/>
              <w:widowControl/>
              <w:shd w:val="clear" w:color="auto" w:fill="FFFFFF"/>
              <w:spacing w:before="0" w:beforeAutospacing="0" w:after="0" w:afterAutospacing="0" w:line="500" w:lineRule="exact"/>
              <w:rPr>
                <w:rFonts w:ascii="宋体" w:hAnsi="宋体" w:cs="宋体"/>
                <w:lang w:val="zh-CN"/>
              </w:rPr>
            </w:pPr>
            <w:r>
              <w:rPr>
                <w:rFonts w:hint="eastAsia" w:ascii="宋体" w:hAnsi="宋体" w:cs="宋体"/>
                <w:lang w:val="zh-CN"/>
              </w:rPr>
              <w:t>递交投标文件</w:t>
            </w:r>
          </w:p>
        </w:tc>
        <w:tc>
          <w:tcPr>
            <w:tcW w:w="58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8"/>
              <w:widowControl/>
              <w:shd w:val="clear" w:color="auto" w:fill="FFFFFF"/>
              <w:spacing w:before="0" w:beforeAutospacing="0" w:after="0" w:afterAutospacing="0" w:line="500" w:lineRule="exact"/>
              <w:rPr>
                <w:rFonts w:ascii="宋体" w:hAnsi="宋体" w:cs="宋体"/>
                <w:lang w:val="zh-CN"/>
              </w:rPr>
            </w:pPr>
            <w:r>
              <w:rPr>
                <w:rFonts w:hint="eastAsia" w:ascii="宋体" w:hAnsi="宋体" w:cs="宋体"/>
                <w:lang w:val="zh-CN"/>
              </w:rPr>
              <w:t>现场递交，不接受邮寄投标</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kern w:val="0"/>
                <w:sz w:val="24"/>
                <w:lang w:val="zh-CN"/>
              </w:rPr>
            </w:pPr>
            <w:r>
              <w:rPr>
                <w:rFonts w:hint="eastAsia" w:ascii="楷体" w:hAnsi="楷体" w:eastAsia="楷体" w:cs="宋体"/>
                <w:kern w:val="0"/>
                <w:sz w:val="24"/>
                <w:lang w:val="zh-CN"/>
              </w:rPr>
              <w:t>16</w:t>
            </w:r>
          </w:p>
        </w:tc>
        <w:tc>
          <w:tcPr>
            <w:tcW w:w="2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8"/>
              <w:widowControl/>
              <w:shd w:val="clear" w:color="auto" w:fill="FFFFFF"/>
              <w:spacing w:before="0" w:beforeAutospacing="0" w:after="0" w:afterAutospacing="0" w:line="500" w:lineRule="exact"/>
              <w:rPr>
                <w:rFonts w:ascii="宋体" w:hAnsi="宋体" w:cs="宋体"/>
                <w:lang w:val="zh-CN"/>
              </w:rPr>
            </w:pPr>
            <w:r>
              <w:rPr>
                <w:rFonts w:hint="eastAsia" w:ascii="宋体" w:hAnsi="宋体" w:cs="宋体"/>
                <w:lang w:val="zh-CN"/>
              </w:rPr>
              <w:t>投标截止时间</w:t>
            </w:r>
          </w:p>
        </w:tc>
        <w:tc>
          <w:tcPr>
            <w:tcW w:w="5809" w:type="dxa"/>
            <w:tcBorders>
              <w:top w:val="single" w:color="000000" w:sz="6" w:space="0"/>
              <w:left w:val="single" w:color="000000" w:sz="6" w:space="0"/>
              <w:bottom w:val="single" w:color="000000" w:sz="6" w:space="0"/>
              <w:right w:val="single" w:color="000000" w:sz="6" w:space="0"/>
            </w:tcBorders>
            <w:shd w:val="clear" w:color="auto" w:fill="FFFFFF"/>
          </w:tcPr>
          <w:p>
            <w:pPr>
              <w:pStyle w:val="18"/>
              <w:widowControl/>
              <w:shd w:val="clear" w:color="auto" w:fill="FFFFFF"/>
              <w:spacing w:before="0" w:beforeAutospacing="0" w:after="0" w:afterAutospacing="0" w:line="500" w:lineRule="exact"/>
              <w:rPr>
                <w:rFonts w:ascii="宋体" w:hAnsi="宋体" w:cs="宋体"/>
                <w:highlight w:val="yellow"/>
                <w:lang w:val="zh-CN"/>
              </w:rPr>
            </w:pPr>
            <w:r>
              <w:rPr>
                <w:rFonts w:hint="eastAsia" w:ascii="宋体" w:hAnsi="宋体" w:cs="宋体"/>
                <w:highlight w:val="yellow"/>
              </w:rPr>
              <w:t>2021</w:t>
            </w:r>
            <w:r>
              <w:rPr>
                <w:rFonts w:hint="eastAsia" w:ascii="宋体" w:hAnsi="宋体" w:cs="宋体"/>
                <w:highlight w:val="yellow"/>
                <w:lang w:val="zh-CN"/>
              </w:rPr>
              <w:t>年</w:t>
            </w:r>
            <w:r>
              <w:rPr>
                <w:rFonts w:hint="eastAsia" w:ascii="宋体" w:hAnsi="宋体" w:cs="宋体"/>
                <w:highlight w:val="yellow"/>
              </w:rPr>
              <w:t>10</w:t>
            </w:r>
            <w:r>
              <w:rPr>
                <w:rFonts w:hint="eastAsia" w:ascii="宋体" w:hAnsi="宋体" w:cs="宋体"/>
                <w:highlight w:val="yellow"/>
                <w:lang w:val="zh-CN"/>
              </w:rPr>
              <w:t>月</w:t>
            </w:r>
            <w:r>
              <w:rPr>
                <w:rFonts w:hint="eastAsia" w:ascii="宋体" w:hAnsi="宋体" w:cs="宋体"/>
                <w:highlight w:val="yellow"/>
              </w:rPr>
              <w:t>8</w:t>
            </w:r>
            <w:r>
              <w:rPr>
                <w:rFonts w:hint="eastAsia" w:ascii="宋体" w:hAnsi="宋体" w:cs="宋体"/>
                <w:highlight w:val="yellow"/>
                <w:lang w:val="zh-CN"/>
              </w:rPr>
              <w:t>日</w:t>
            </w:r>
            <w:r>
              <w:rPr>
                <w:rFonts w:hint="eastAsia" w:ascii="宋体" w:hAnsi="宋体" w:cs="宋体"/>
                <w:highlight w:val="yellow"/>
              </w:rPr>
              <w:t>上午11点00</w:t>
            </w:r>
            <w:r>
              <w:rPr>
                <w:rFonts w:hint="eastAsia" w:ascii="宋体" w:hAnsi="宋体" w:cs="宋体"/>
                <w:highlight w:val="yellow"/>
                <w:lang w:val="zh-CN"/>
              </w:rPr>
              <w:t>分（北京时间）</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kern w:val="0"/>
                <w:sz w:val="24"/>
                <w:lang w:val="zh-CN"/>
              </w:rPr>
            </w:pPr>
            <w:r>
              <w:rPr>
                <w:rFonts w:hint="eastAsia" w:ascii="楷体" w:hAnsi="楷体" w:eastAsia="楷体" w:cs="宋体"/>
                <w:kern w:val="0"/>
                <w:sz w:val="24"/>
                <w:lang w:val="zh-CN"/>
              </w:rPr>
              <w:t>17</w:t>
            </w:r>
          </w:p>
        </w:tc>
        <w:tc>
          <w:tcPr>
            <w:tcW w:w="2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8"/>
              <w:widowControl/>
              <w:shd w:val="clear" w:color="auto" w:fill="FFFFFF"/>
              <w:spacing w:before="0" w:beforeAutospacing="0" w:after="0" w:afterAutospacing="0" w:line="500" w:lineRule="exact"/>
              <w:rPr>
                <w:rFonts w:ascii="宋体" w:hAnsi="宋体" w:cs="宋体"/>
                <w:lang w:val="zh-CN"/>
              </w:rPr>
            </w:pPr>
            <w:r>
              <w:rPr>
                <w:rFonts w:hint="eastAsia" w:ascii="宋体" w:hAnsi="宋体" w:cs="宋体"/>
                <w:lang w:val="zh-CN"/>
              </w:rPr>
              <w:t>开标时间</w:t>
            </w:r>
          </w:p>
        </w:tc>
        <w:tc>
          <w:tcPr>
            <w:tcW w:w="5809" w:type="dxa"/>
            <w:tcBorders>
              <w:top w:val="single" w:color="000000" w:sz="6" w:space="0"/>
              <w:left w:val="single" w:color="000000" w:sz="6" w:space="0"/>
              <w:bottom w:val="single" w:color="000000" w:sz="6" w:space="0"/>
              <w:right w:val="single" w:color="000000" w:sz="6" w:space="0"/>
            </w:tcBorders>
            <w:shd w:val="clear" w:color="auto" w:fill="FFFFFF"/>
          </w:tcPr>
          <w:p>
            <w:pPr>
              <w:pStyle w:val="18"/>
              <w:widowControl/>
              <w:shd w:val="clear" w:color="auto" w:fill="FFFFFF"/>
              <w:spacing w:before="0" w:beforeAutospacing="0" w:after="0" w:afterAutospacing="0" w:line="500" w:lineRule="exact"/>
              <w:rPr>
                <w:rFonts w:ascii="宋体" w:hAnsi="宋体" w:cs="宋体"/>
                <w:highlight w:val="yellow"/>
                <w:lang w:val="zh-CN"/>
              </w:rPr>
            </w:pPr>
            <w:r>
              <w:rPr>
                <w:rFonts w:hint="eastAsia" w:ascii="宋体" w:hAnsi="宋体" w:cs="宋体"/>
                <w:highlight w:val="yellow"/>
              </w:rPr>
              <w:t>2021</w:t>
            </w:r>
            <w:r>
              <w:rPr>
                <w:rFonts w:hint="eastAsia" w:ascii="宋体" w:hAnsi="宋体" w:cs="宋体"/>
                <w:highlight w:val="yellow"/>
                <w:lang w:val="zh-CN"/>
              </w:rPr>
              <w:t>年</w:t>
            </w:r>
            <w:r>
              <w:rPr>
                <w:rFonts w:hint="eastAsia" w:ascii="宋体" w:hAnsi="宋体" w:cs="宋体"/>
                <w:highlight w:val="yellow"/>
              </w:rPr>
              <w:t>10</w:t>
            </w:r>
            <w:r>
              <w:rPr>
                <w:rFonts w:hint="eastAsia" w:ascii="宋体" w:hAnsi="宋体" w:cs="宋体"/>
                <w:highlight w:val="yellow"/>
                <w:lang w:val="zh-CN"/>
              </w:rPr>
              <w:t>月</w:t>
            </w:r>
            <w:r>
              <w:rPr>
                <w:rFonts w:hint="eastAsia" w:ascii="宋体" w:hAnsi="宋体" w:cs="宋体"/>
                <w:highlight w:val="yellow"/>
              </w:rPr>
              <w:t>8</w:t>
            </w:r>
            <w:r>
              <w:rPr>
                <w:rFonts w:hint="eastAsia" w:ascii="宋体" w:hAnsi="宋体" w:cs="宋体"/>
                <w:highlight w:val="yellow"/>
                <w:lang w:val="zh-CN"/>
              </w:rPr>
              <w:t>日</w:t>
            </w:r>
            <w:r>
              <w:rPr>
                <w:rFonts w:hint="eastAsia" w:ascii="宋体" w:hAnsi="宋体" w:cs="宋体"/>
                <w:highlight w:val="yellow"/>
              </w:rPr>
              <w:t>上午11点00</w:t>
            </w:r>
            <w:r>
              <w:rPr>
                <w:rFonts w:hint="eastAsia" w:ascii="宋体" w:hAnsi="宋体" w:cs="宋体"/>
                <w:highlight w:val="yellow"/>
                <w:lang w:val="zh-CN"/>
              </w:rPr>
              <w:t>分（北京时间）</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kern w:val="0"/>
                <w:sz w:val="24"/>
                <w:lang w:val="zh-CN"/>
              </w:rPr>
            </w:pPr>
            <w:r>
              <w:rPr>
                <w:rFonts w:hint="eastAsia" w:ascii="楷体" w:hAnsi="楷体" w:eastAsia="楷体" w:cs="宋体"/>
                <w:kern w:val="0"/>
                <w:sz w:val="24"/>
                <w:lang w:val="zh-CN"/>
              </w:rPr>
              <w:t>18</w:t>
            </w:r>
          </w:p>
        </w:tc>
        <w:tc>
          <w:tcPr>
            <w:tcW w:w="2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8"/>
              <w:widowControl/>
              <w:shd w:val="clear" w:color="auto" w:fill="FFFFFF"/>
              <w:spacing w:before="0" w:beforeAutospacing="0" w:after="0" w:afterAutospacing="0" w:line="500" w:lineRule="exact"/>
              <w:rPr>
                <w:rFonts w:ascii="宋体" w:hAnsi="宋体" w:cs="宋体"/>
                <w:lang w:val="zh-CN"/>
              </w:rPr>
            </w:pPr>
            <w:r>
              <w:rPr>
                <w:rFonts w:hint="eastAsia" w:ascii="宋体" w:hAnsi="宋体" w:cs="宋体"/>
                <w:lang w:val="zh-CN"/>
              </w:rPr>
              <w:t>开标地点</w:t>
            </w:r>
          </w:p>
        </w:tc>
        <w:tc>
          <w:tcPr>
            <w:tcW w:w="5809" w:type="dxa"/>
            <w:tcBorders>
              <w:top w:val="single" w:color="000000" w:sz="6" w:space="0"/>
              <w:left w:val="single" w:color="000000" w:sz="6" w:space="0"/>
              <w:bottom w:val="single" w:color="000000" w:sz="6" w:space="0"/>
              <w:right w:val="single" w:color="000000" w:sz="6" w:space="0"/>
            </w:tcBorders>
            <w:shd w:val="clear" w:color="auto" w:fill="FFFFFF"/>
          </w:tcPr>
          <w:p>
            <w:pPr>
              <w:pStyle w:val="18"/>
              <w:widowControl/>
              <w:shd w:val="clear" w:color="auto" w:fill="FFFFFF"/>
              <w:spacing w:before="0" w:beforeAutospacing="0" w:after="0" w:afterAutospacing="0" w:line="500" w:lineRule="exact"/>
              <w:rPr>
                <w:rFonts w:ascii="宋体" w:hAnsi="宋体" w:cs="宋体"/>
                <w:highlight w:val="yellow"/>
              </w:rPr>
            </w:pPr>
            <w:r>
              <w:rPr>
                <w:rFonts w:hint="eastAsia" w:ascii="宋体" w:hAnsi="宋体" w:cs="宋体"/>
              </w:rPr>
              <w:t>喀什市明宇广场1栋13层B02会议室</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kern w:val="0"/>
                <w:sz w:val="24"/>
                <w:lang w:val="zh-CN"/>
              </w:rPr>
            </w:pPr>
            <w:r>
              <w:rPr>
                <w:rFonts w:hint="eastAsia" w:ascii="楷体" w:hAnsi="楷体" w:eastAsia="楷体" w:cs="宋体"/>
                <w:kern w:val="0"/>
                <w:sz w:val="24"/>
                <w:lang w:val="zh-CN"/>
              </w:rPr>
              <w:t>19</w:t>
            </w:r>
          </w:p>
        </w:tc>
        <w:tc>
          <w:tcPr>
            <w:tcW w:w="2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8"/>
              <w:widowControl/>
              <w:shd w:val="clear" w:color="auto" w:fill="FFFFFF"/>
              <w:spacing w:before="0" w:beforeAutospacing="0" w:after="0" w:afterAutospacing="0" w:line="500" w:lineRule="exact"/>
              <w:rPr>
                <w:rFonts w:ascii="宋体" w:hAnsi="宋体" w:cs="宋体"/>
                <w:lang w:val="zh-CN"/>
              </w:rPr>
            </w:pPr>
            <w:r>
              <w:rPr>
                <w:rFonts w:hint="eastAsia" w:ascii="宋体" w:hAnsi="宋体" w:cs="宋体"/>
                <w:lang w:val="zh-CN"/>
              </w:rPr>
              <w:t>答疑澄清方式</w:t>
            </w:r>
          </w:p>
        </w:tc>
        <w:tc>
          <w:tcPr>
            <w:tcW w:w="5809" w:type="dxa"/>
            <w:tcBorders>
              <w:top w:val="single" w:color="000000" w:sz="6" w:space="0"/>
              <w:left w:val="single" w:color="000000" w:sz="6" w:space="0"/>
              <w:bottom w:val="single" w:color="000000" w:sz="6" w:space="0"/>
              <w:right w:val="single" w:color="000000" w:sz="6" w:space="0"/>
            </w:tcBorders>
            <w:shd w:val="clear" w:color="auto" w:fill="FFFFFF"/>
          </w:tcPr>
          <w:p>
            <w:pPr>
              <w:pStyle w:val="18"/>
              <w:widowControl/>
              <w:shd w:val="clear" w:color="auto" w:fill="FFFFFF"/>
              <w:spacing w:before="0" w:beforeAutospacing="0" w:after="0" w:afterAutospacing="0" w:line="360" w:lineRule="exact"/>
              <w:rPr>
                <w:rFonts w:ascii="宋体" w:hAnsi="宋体" w:cs="宋体"/>
                <w:lang w:val="zh-CN"/>
              </w:rPr>
            </w:pPr>
            <w:r>
              <w:rPr>
                <w:rFonts w:hint="eastAsia" w:ascii="宋体" w:hAnsi="宋体" w:cs="宋体"/>
                <w:lang w:val="zh-CN"/>
              </w:rPr>
              <w:t>采用现场答疑。投标人须提供准确的联系方式（手机和固定电话），应在规定的时间内到达评审现场进行答疑澄清，如在规定的时间内联系无果或未按时到达的，视同放弃答疑。</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kern w:val="0"/>
                <w:sz w:val="24"/>
                <w:lang w:val="zh-CN"/>
              </w:rPr>
            </w:pPr>
            <w:r>
              <w:rPr>
                <w:rFonts w:hint="eastAsia" w:ascii="楷体" w:hAnsi="楷体" w:eastAsia="楷体" w:cs="宋体"/>
                <w:kern w:val="0"/>
                <w:sz w:val="24"/>
                <w:lang w:val="zh-CN"/>
              </w:rPr>
              <w:t>20</w:t>
            </w:r>
          </w:p>
        </w:tc>
        <w:tc>
          <w:tcPr>
            <w:tcW w:w="2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8"/>
              <w:widowControl/>
              <w:shd w:val="clear" w:color="auto" w:fill="FFFFFF"/>
              <w:spacing w:before="0" w:beforeAutospacing="0" w:after="0" w:afterAutospacing="0" w:line="500" w:lineRule="exact"/>
              <w:rPr>
                <w:rFonts w:ascii="宋体" w:hAnsi="宋体" w:cs="宋体"/>
                <w:lang w:val="zh-CN"/>
              </w:rPr>
            </w:pPr>
            <w:r>
              <w:rPr>
                <w:rFonts w:hint="eastAsia" w:ascii="宋体" w:hAnsi="宋体" w:cs="宋体"/>
                <w:lang w:val="zh-CN"/>
              </w:rPr>
              <w:t>代理服务费收取</w:t>
            </w:r>
          </w:p>
        </w:tc>
        <w:tc>
          <w:tcPr>
            <w:tcW w:w="5809" w:type="dxa"/>
            <w:tcBorders>
              <w:top w:val="single" w:color="000000" w:sz="6" w:space="0"/>
              <w:left w:val="single" w:color="000000" w:sz="6" w:space="0"/>
              <w:bottom w:val="single" w:color="000000" w:sz="6" w:space="0"/>
              <w:right w:val="single" w:color="000000" w:sz="6" w:space="0"/>
            </w:tcBorders>
            <w:shd w:val="clear" w:color="auto" w:fill="FFFFFF"/>
          </w:tcPr>
          <w:p>
            <w:pPr>
              <w:pStyle w:val="18"/>
              <w:widowControl/>
              <w:shd w:val="clear" w:color="auto" w:fill="FFFFFF"/>
              <w:spacing w:before="0" w:beforeAutospacing="0" w:after="0" w:afterAutospacing="0" w:line="360" w:lineRule="exact"/>
              <w:rPr>
                <w:rFonts w:ascii="宋体" w:hAnsi="宋体" w:cs="宋体"/>
                <w:lang w:val="zh-CN"/>
              </w:rPr>
            </w:pPr>
            <w:r>
              <w:rPr>
                <w:rFonts w:hint="eastAsia" w:ascii="宋体" w:hAnsi="宋体" w:cs="宋体"/>
                <w:lang w:val="zh-CN"/>
              </w:rPr>
              <w:t>收取对象：中标人。</w:t>
            </w:r>
          </w:p>
          <w:p>
            <w:pPr>
              <w:pStyle w:val="18"/>
              <w:widowControl/>
              <w:shd w:val="clear" w:color="auto" w:fill="FFFFFF"/>
              <w:spacing w:before="0" w:beforeAutospacing="0" w:after="0" w:afterAutospacing="0" w:line="360" w:lineRule="exact"/>
              <w:rPr>
                <w:rFonts w:ascii="宋体" w:hAnsi="宋体" w:cs="宋体"/>
              </w:rPr>
            </w:pPr>
            <w:r>
              <w:rPr>
                <w:rFonts w:hint="eastAsia" w:ascii="宋体" w:hAnsi="宋体" w:cs="宋体"/>
                <w:lang w:val="zh-CN"/>
              </w:rPr>
              <w:t>服务收费标准：</w:t>
            </w:r>
            <w:r>
              <w:rPr>
                <w:rFonts w:hint="eastAsia" w:ascii="宋体" w:hAnsi="宋体" w:cs="宋体"/>
              </w:rPr>
              <w:t>按相关规定收取</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color w:val="FF0000"/>
                <w:kern w:val="0"/>
                <w:sz w:val="24"/>
                <w:lang w:val="zh-CN"/>
              </w:rPr>
            </w:pPr>
            <w:r>
              <w:rPr>
                <w:rFonts w:hint="eastAsia" w:ascii="楷体" w:hAnsi="楷体" w:eastAsia="楷体" w:cs="宋体"/>
                <w:kern w:val="0"/>
                <w:sz w:val="24"/>
                <w:lang w:val="zh-CN"/>
              </w:rPr>
              <w:t>21</w:t>
            </w:r>
          </w:p>
        </w:tc>
        <w:tc>
          <w:tcPr>
            <w:tcW w:w="2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8"/>
              <w:widowControl/>
              <w:shd w:val="clear" w:color="auto" w:fill="FFFFFF"/>
              <w:spacing w:before="0" w:beforeAutospacing="0" w:after="0" w:afterAutospacing="0" w:line="360" w:lineRule="exact"/>
              <w:rPr>
                <w:rFonts w:ascii="宋体" w:hAnsi="宋体" w:cs="宋体"/>
                <w:lang w:val="zh-CN"/>
              </w:rPr>
            </w:pPr>
            <w:r>
              <w:rPr>
                <w:rFonts w:hint="eastAsia" w:ascii="宋体" w:hAnsi="宋体" w:cs="宋体"/>
                <w:lang w:val="zh-CN"/>
              </w:rPr>
              <w:t>合同签订日期及供货</w:t>
            </w:r>
          </w:p>
        </w:tc>
        <w:tc>
          <w:tcPr>
            <w:tcW w:w="5809" w:type="dxa"/>
            <w:tcBorders>
              <w:top w:val="single" w:color="000000" w:sz="6" w:space="0"/>
              <w:left w:val="single" w:color="000000" w:sz="6" w:space="0"/>
              <w:bottom w:val="single" w:color="000000" w:sz="6" w:space="0"/>
              <w:right w:val="single" w:color="000000" w:sz="6" w:space="0"/>
            </w:tcBorders>
            <w:shd w:val="clear" w:color="auto" w:fill="FFFFFF"/>
          </w:tcPr>
          <w:p>
            <w:pPr>
              <w:pStyle w:val="18"/>
              <w:widowControl/>
              <w:shd w:val="clear" w:color="auto" w:fill="FFFFFF"/>
              <w:spacing w:before="0" w:beforeAutospacing="0" w:after="0" w:afterAutospacing="0" w:line="360" w:lineRule="exact"/>
              <w:rPr>
                <w:rFonts w:ascii="宋体" w:hAnsi="宋体" w:cs="宋体"/>
                <w:lang w:val="zh-CN"/>
              </w:rPr>
            </w:pPr>
            <w:r>
              <w:rPr>
                <w:rFonts w:hint="eastAsia" w:ascii="宋体" w:hAnsi="宋体" w:cs="宋体"/>
                <w:lang w:val="zh-CN"/>
              </w:rPr>
              <w:t>在拿到中标通知书后于5日内签订合同，签订合同后于</w:t>
            </w:r>
            <w:r>
              <w:rPr>
                <w:rFonts w:hint="eastAsia" w:ascii="宋体" w:hAnsi="宋体" w:cs="宋体"/>
              </w:rPr>
              <w:t>30</w:t>
            </w:r>
            <w:r>
              <w:rPr>
                <w:rFonts w:hint="eastAsia" w:ascii="宋体" w:hAnsi="宋体" w:cs="宋体"/>
                <w:lang w:val="zh-CN"/>
              </w:rPr>
              <w:t>个日历日内完成供货并安装调试完毕</w:t>
            </w:r>
          </w:p>
        </w:tc>
      </w:tr>
      <w:tr>
        <w:tblPrEx>
          <w:tblCellMar>
            <w:top w:w="0" w:type="dxa"/>
            <w:left w:w="108" w:type="dxa"/>
            <w:bottom w:w="0" w:type="dxa"/>
            <w:right w:w="108" w:type="dxa"/>
          </w:tblCellMar>
        </w:tblPrEx>
        <w:trPr>
          <w:trHeight w:val="45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kern w:val="0"/>
                <w:sz w:val="24"/>
                <w:lang w:val="zh-CN"/>
              </w:rPr>
            </w:pPr>
            <w:r>
              <w:rPr>
                <w:rFonts w:hint="eastAsia" w:ascii="楷体" w:hAnsi="楷体" w:eastAsia="楷体" w:cs="宋体"/>
                <w:kern w:val="0"/>
                <w:sz w:val="24"/>
                <w:lang w:val="zh-CN"/>
              </w:rPr>
              <w:t>22</w:t>
            </w:r>
          </w:p>
        </w:tc>
        <w:tc>
          <w:tcPr>
            <w:tcW w:w="2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8"/>
              <w:widowControl/>
              <w:shd w:val="clear" w:color="auto" w:fill="FFFFFF"/>
              <w:spacing w:before="0" w:beforeAutospacing="0" w:after="0" w:afterAutospacing="0" w:line="500" w:lineRule="exact"/>
              <w:rPr>
                <w:rFonts w:ascii="宋体" w:hAnsi="宋体" w:cs="宋体"/>
                <w:lang w:val="zh-CN"/>
              </w:rPr>
            </w:pPr>
            <w:r>
              <w:rPr>
                <w:rFonts w:hint="eastAsia" w:ascii="宋体" w:hAnsi="宋体" w:cs="宋体"/>
                <w:lang w:val="zh-CN"/>
              </w:rPr>
              <w:t>投标有效期</w:t>
            </w:r>
          </w:p>
        </w:tc>
        <w:tc>
          <w:tcPr>
            <w:tcW w:w="5809" w:type="dxa"/>
            <w:tcBorders>
              <w:top w:val="single" w:color="000000" w:sz="6" w:space="0"/>
              <w:left w:val="single" w:color="000000" w:sz="6" w:space="0"/>
              <w:bottom w:val="single" w:color="000000" w:sz="6" w:space="0"/>
              <w:right w:val="single" w:color="000000" w:sz="6" w:space="0"/>
            </w:tcBorders>
            <w:shd w:val="clear" w:color="auto" w:fill="FFFFFF"/>
          </w:tcPr>
          <w:p>
            <w:pPr>
              <w:pStyle w:val="18"/>
              <w:widowControl/>
              <w:shd w:val="clear" w:color="auto" w:fill="FFFFFF"/>
              <w:spacing w:before="0" w:beforeAutospacing="0" w:after="0" w:afterAutospacing="0" w:line="500" w:lineRule="exact"/>
              <w:rPr>
                <w:rFonts w:ascii="宋体" w:hAnsi="宋体" w:cs="宋体"/>
                <w:lang w:val="zh-CN"/>
              </w:rPr>
            </w:pPr>
            <w:r>
              <w:rPr>
                <w:rFonts w:hint="eastAsia" w:ascii="宋体" w:hAnsi="宋体" w:cs="宋体"/>
                <w:lang w:val="zh-CN"/>
              </w:rPr>
              <w:t>本次投标有效期为开标之日起90个日历日。</w:t>
            </w:r>
          </w:p>
        </w:tc>
      </w:tr>
      <w:tr>
        <w:tblPrEx>
          <w:tblCellMar>
            <w:top w:w="0" w:type="dxa"/>
            <w:left w:w="108" w:type="dxa"/>
            <w:bottom w:w="0" w:type="dxa"/>
            <w:right w:w="108" w:type="dxa"/>
          </w:tblCellMar>
        </w:tblPrEx>
        <w:trPr>
          <w:trHeight w:val="45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kern w:val="0"/>
                <w:sz w:val="24"/>
                <w:lang w:val="zh-CN"/>
              </w:rPr>
            </w:pPr>
            <w:r>
              <w:rPr>
                <w:rFonts w:hint="eastAsia" w:ascii="楷体" w:hAnsi="楷体" w:eastAsia="楷体" w:cs="宋体"/>
                <w:kern w:val="0"/>
                <w:sz w:val="24"/>
                <w:lang w:val="zh-CN"/>
              </w:rPr>
              <w:t>23</w:t>
            </w:r>
          </w:p>
        </w:tc>
        <w:tc>
          <w:tcPr>
            <w:tcW w:w="2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8"/>
              <w:widowControl/>
              <w:shd w:val="clear" w:color="auto" w:fill="FFFFFF"/>
              <w:spacing w:before="0" w:beforeAutospacing="0" w:after="0" w:afterAutospacing="0" w:line="500" w:lineRule="exact"/>
              <w:rPr>
                <w:rFonts w:ascii="宋体" w:hAnsi="宋体" w:cs="宋体"/>
                <w:lang w:val="zh-CN"/>
              </w:rPr>
            </w:pPr>
            <w:r>
              <w:rPr>
                <w:rFonts w:hint="eastAsia" w:ascii="宋体" w:hAnsi="宋体" w:cs="宋体"/>
                <w:lang w:val="zh-CN"/>
              </w:rPr>
              <w:t>产品检测</w:t>
            </w:r>
          </w:p>
        </w:tc>
        <w:tc>
          <w:tcPr>
            <w:tcW w:w="5809" w:type="dxa"/>
            <w:tcBorders>
              <w:top w:val="single" w:color="000000" w:sz="6" w:space="0"/>
              <w:left w:val="single" w:color="000000" w:sz="6" w:space="0"/>
              <w:bottom w:val="single" w:color="000000" w:sz="6" w:space="0"/>
              <w:right w:val="single" w:color="000000" w:sz="6" w:space="0"/>
            </w:tcBorders>
            <w:shd w:val="clear" w:color="auto" w:fill="FFFFFF"/>
          </w:tcPr>
          <w:p>
            <w:pPr>
              <w:pStyle w:val="18"/>
              <w:widowControl/>
              <w:shd w:val="clear" w:color="auto" w:fill="FFFFFF"/>
              <w:spacing w:before="0" w:beforeAutospacing="0" w:after="0" w:afterAutospacing="0" w:line="360" w:lineRule="exact"/>
              <w:rPr>
                <w:rFonts w:ascii="宋体" w:hAnsi="宋体" w:cs="宋体"/>
                <w:lang w:val="zh-CN"/>
              </w:rPr>
            </w:pPr>
            <w:r>
              <w:rPr>
                <w:rFonts w:hint="eastAsia" w:ascii="宋体" w:hAnsi="宋体" w:cs="宋体"/>
                <w:lang w:val="zh-CN"/>
              </w:rPr>
              <w:t>由采购单位的使用部门在使用过程中对产品进行评价，若出现质量问题，使用单位提出问题，双方能友好协商解决为佳，否则，可以将问题产品送至相关单位检测，相关费用由供货方垫付，如确实产品质量过关，则采购单位支付给供货方所垫付的费用（凭票支付）；反之，供货方除自负检测费用外，还需赔偿采购单位相应损失。</w:t>
            </w:r>
          </w:p>
        </w:tc>
      </w:tr>
      <w:tr>
        <w:tblPrEx>
          <w:tblCellMar>
            <w:top w:w="0" w:type="dxa"/>
            <w:left w:w="108" w:type="dxa"/>
            <w:bottom w:w="0" w:type="dxa"/>
            <w:right w:w="108" w:type="dxa"/>
          </w:tblCellMar>
        </w:tblPrEx>
        <w:trPr>
          <w:trHeight w:val="45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color w:val="FF0000"/>
                <w:kern w:val="0"/>
                <w:sz w:val="24"/>
              </w:rPr>
            </w:pPr>
            <w:r>
              <w:rPr>
                <w:rFonts w:hint="eastAsia" w:ascii="楷体" w:hAnsi="楷体" w:eastAsia="楷体" w:cs="宋体"/>
                <w:color w:val="000000" w:themeColor="text1"/>
                <w:kern w:val="0"/>
                <w:sz w:val="24"/>
                <w:lang w:val="zh-CN"/>
                <w14:textFill>
                  <w14:solidFill>
                    <w14:schemeClr w14:val="tx1"/>
                  </w14:solidFill>
                </w14:textFill>
              </w:rPr>
              <w:t>2</w:t>
            </w:r>
            <w:r>
              <w:rPr>
                <w:rFonts w:hint="eastAsia" w:ascii="楷体" w:hAnsi="楷体" w:eastAsia="楷体" w:cs="宋体"/>
                <w:color w:val="000000" w:themeColor="text1"/>
                <w:kern w:val="0"/>
                <w:sz w:val="24"/>
                <w14:textFill>
                  <w14:solidFill>
                    <w14:schemeClr w14:val="tx1"/>
                  </w14:solidFill>
                </w14:textFill>
              </w:rPr>
              <w:t>4</w:t>
            </w:r>
          </w:p>
        </w:tc>
        <w:tc>
          <w:tcPr>
            <w:tcW w:w="2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8"/>
              <w:widowControl/>
              <w:shd w:val="clear" w:color="auto" w:fill="FFFFFF"/>
              <w:spacing w:before="0" w:beforeAutospacing="0" w:after="0" w:afterAutospacing="0" w:line="500" w:lineRule="exact"/>
              <w:rPr>
                <w:rFonts w:ascii="宋体" w:hAnsi="宋体" w:cs="宋体"/>
                <w:lang w:val="zh-CN"/>
              </w:rPr>
            </w:pPr>
            <w:r>
              <w:rPr>
                <w:rFonts w:hint="eastAsia" w:ascii="宋体" w:hAnsi="宋体" w:cs="宋体"/>
                <w:lang w:val="zh-CN"/>
              </w:rPr>
              <w:t>付款方式</w:t>
            </w:r>
          </w:p>
        </w:tc>
        <w:tc>
          <w:tcPr>
            <w:tcW w:w="5809" w:type="dxa"/>
            <w:tcBorders>
              <w:top w:val="single" w:color="000000" w:sz="6" w:space="0"/>
              <w:left w:val="single" w:color="000000" w:sz="6" w:space="0"/>
              <w:bottom w:val="single" w:color="000000" w:sz="6" w:space="0"/>
              <w:right w:val="single" w:color="000000" w:sz="6" w:space="0"/>
            </w:tcBorders>
            <w:shd w:val="clear" w:color="auto" w:fill="FFFFFF"/>
          </w:tcPr>
          <w:p>
            <w:pPr>
              <w:pStyle w:val="18"/>
              <w:widowControl/>
              <w:shd w:val="clear" w:color="auto" w:fill="FFFFFF"/>
              <w:spacing w:before="0" w:beforeAutospacing="0" w:after="0" w:afterAutospacing="0" w:line="360" w:lineRule="exact"/>
              <w:rPr>
                <w:rFonts w:ascii="宋体" w:hAnsi="宋体" w:cs="宋体"/>
                <w:kern w:val="2"/>
                <w:lang w:val="zh-CN"/>
              </w:rPr>
            </w:pPr>
            <w:r>
              <w:rPr>
                <w:rFonts w:hint="eastAsia" w:ascii="宋体" w:hAnsi="宋体" w:cs="宋体"/>
                <w:kern w:val="2"/>
              </w:rPr>
              <w:t>付款方式：</w:t>
            </w:r>
            <w:r>
              <w:rPr>
                <w:rFonts w:hint="eastAsia" w:ascii="宋体" w:hAnsi="宋体" w:cs="宋体"/>
                <w:kern w:val="2"/>
                <w:lang w:val="zh-CN"/>
              </w:rPr>
              <w:t>双方约定。</w:t>
            </w:r>
          </w:p>
          <w:p>
            <w:pPr>
              <w:pStyle w:val="18"/>
              <w:widowControl/>
              <w:shd w:val="clear" w:color="auto" w:fill="FFFFFF"/>
              <w:spacing w:before="0" w:beforeAutospacing="0" w:after="0" w:afterAutospacing="0" w:line="360" w:lineRule="exact"/>
              <w:rPr>
                <w:rFonts w:ascii="宋体" w:hAnsi="宋体" w:cs="宋体"/>
                <w:kern w:val="2"/>
              </w:rPr>
            </w:pPr>
            <w:r>
              <w:rPr>
                <w:rFonts w:hint="eastAsia" w:ascii="宋体" w:hAnsi="宋体" w:cs="宋体"/>
                <w:kern w:val="2"/>
              </w:rPr>
              <w:t>履约保证金：供货合同签订后，供货方需向采购单位支付合同金额10%的履约保障金，供货完成后并验收合格后退还5%履约保证金，剩余5%履约保证金作为质保金。</w:t>
            </w:r>
          </w:p>
          <w:p>
            <w:pPr>
              <w:pStyle w:val="18"/>
              <w:widowControl/>
              <w:shd w:val="clear" w:color="auto" w:fill="FFFFFF"/>
              <w:spacing w:before="0" w:beforeAutospacing="0" w:after="0" w:afterAutospacing="0" w:line="360" w:lineRule="exact"/>
              <w:rPr>
                <w:rFonts w:ascii="宋体" w:hAnsi="宋体" w:cs="宋体"/>
                <w:kern w:val="2"/>
              </w:rPr>
            </w:pPr>
            <w:r>
              <w:rPr>
                <w:rFonts w:hint="eastAsia" w:ascii="宋体" w:hAnsi="宋体" w:cs="宋体"/>
                <w:kern w:val="2"/>
              </w:rPr>
              <w:t xml:space="preserve">履约保证金形式： 电汇或转账 </w:t>
            </w:r>
          </w:p>
          <w:p>
            <w:pPr>
              <w:pStyle w:val="18"/>
              <w:widowControl/>
              <w:shd w:val="clear" w:color="auto" w:fill="FFFFFF"/>
              <w:spacing w:before="0" w:beforeAutospacing="0" w:after="0" w:afterAutospacing="0" w:line="360" w:lineRule="exact"/>
              <w:rPr>
                <w:rFonts w:ascii="宋体" w:hAnsi="宋体" w:cs="宋体"/>
                <w:kern w:val="2"/>
                <w:lang w:val="zh-CN"/>
              </w:rPr>
            </w:pPr>
            <w:r>
              <w:t xml:space="preserve">提交履约保证金的时间：签订合同后 </w:t>
            </w:r>
            <w:r>
              <w:rPr>
                <w:u w:val="single"/>
              </w:rPr>
              <w:t xml:space="preserve">  1  </w:t>
            </w:r>
            <w:r>
              <w:t>日历日</w:t>
            </w:r>
          </w:p>
        </w:tc>
      </w:tr>
      <w:tr>
        <w:tblPrEx>
          <w:tblCellMar>
            <w:top w:w="0" w:type="dxa"/>
            <w:left w:w="108" w:type="dxa"/>
            <w:bottom w:w="0" w:type="dxa"/>
            <w:right w:w="108" w:type="dxa"/>
          </w:tblCellMar>
        </w:tblPrEx>
        <w:trPr>
          <w:trHeight w:val="45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color w:val="000000" w:themeColor="text1"/>
                <w:kern w:val="0"/>
                <w:sz w:val="24"/>
                <w14:textFill>
                  <w14:solidFill>
                    <w14:schemeClr w14:val="tx1"/>
                  </w14:solidFill>
                </w14:textFill>
              </w:rPr>
            </w:pPr>
            <w:r>
              <w:rPr>
                <w:rFonts w:hint="eastAsia" w:ascii="楷体" w:hAnsi="楷体" w:eastAsia="楷体" w:cs="宋体"/>
                <w:color w:val="000000" w:themeColor="text1"/>
                <w:kern w:val="0"/>
                <w:sz w:val="24"/>
                <w:lang w:val="zh-CN"/>
                <w14:textFill>
                  <w14:solidFill>
                    <w14:schemeClr w14:val="tx1"/>
                  </w14:solidFill>
                </w14:textFill>
              </w:rPr>
              <w:t>2</w:t>
            </w:r>
            <w:r>
              <w:rPr>
                <w:rFonts w:hint="eastAsia" w:ascii="楷体" w:hAnsi="楷体" w:eastAsia="楷体" w:cs="宋体"/>
                <w:color w:val="000000" w:themeColor="text1"/>
                <w:kern w:val="0"/>
                <w:sz w:val="24"/>
                <w14:textFill>
                  <w14:solidFill>
                    <w14:schemeClr w14:val="tx1"/>
                  </w14:solidFill>
                </w14:textFill>
              </w:rPr>
              <w:t>5</w:t>
            </w:r>
          </w:p>
        </w:tc>
        <w:tc>
          <w:tcPr>
            <w:tcW w:w="2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8"/>
              <w:widowControl/>
              <w:shd w:val="clear" w:color="auto" w:fill="FFFFFF"/>
              <w:spacing w:before="0" w:beforeAutospacing="0" w:after="0" w:afterAutospacing="0" w:line="500" w:lineRule="exact"/>
              <w:rPr>
                <w:rFonts w:ascii="宋体" w:hAnsi="宋体" w:cs="宋体"/>
                <w:lang w:val="zh-CN"/>
              </w:rPr>
            </w:pPr>
            <w:r>
              <w:rPr>
                <w:rFonts w:hint="eastAsia" w:ascii="宋体" w:hAnsi="宋体" w:cs="宋体"/>
                <w:lang w:val="zh-CN"/>
              </w:rPr>
              <w:t>验收单位及方式</w:t>
            </w:r>
          </w:p>
        </w:tc>
        <w:tc>
          <w:tcPr>
            <w:tcW w:w="5809" w:type="dxa"/>
            <w:tcBorders>
              <w:top w:val="single" w:color="000000" w:sz="6" w:space="0"/>
              <w:left w:val="single" w:color="000000" w:sz="6" w:space="0"/>
              <w:bottom w:val="single" w:color="000000" w:sz="6" w:space="0"/>
              <w:right w:val="single" w:color="000000" w:sz="6" w:space="0"/>
            </w:tcBorders>
            <w:shd w:val="clear" w:color="auto" w:fill="FFFFFF"/>
          </w:tcPr>
          <w:p>
            <w:pPr>
              <w:pStyle w:val="3"/>
              <w:spacing w:before="180" w:beforeLines="50"/>
              <w:ind w:firstLine="0"/>
              <w:rPr>
                <w:rFonts w:ascii="宋体" w:hAnsi="宋体" w:cs="宋体"/>
              </w:rPr>
            </w:pPr>
            <w:r>
              <w:rPr>
                <w:rFonts w:hint="eastAsia" w:ascii="宋体" w:hAnsi="宋体" w:cs="宋体"/>
              </w:rPr>
              <w:t>验收主体：采购人</w:t>
            </w:r>
          </w:p>
          <w:p>
            <w:pPr>
              <w:pStyle w:val="3"/>
              <w:spacing w:before="180" w:beforeLines="50"/>
              <w:ind w:firstLine="0"/>
              <w:rPr>
                <w:rFonts w:ascii="宋体" w:hAnsi="宋体" w:cs="宋体"/>
              </w:rPr>
            </w:pPr>
            <w:r>
              <w:rPr>
                <w:rFonts w:hint="eastAsia" w:ascii="宋体" w:hAnsi="宋体" w:cs="宋体"/>
              </w:rPr>
              <w:t>验收时间：供货完成后30日内进行验收</w:t>
            </w:r>
          </w:p>
          <w:p>
            <w:pPr>
              <w:pStyle w:val="3"/>
              <w:spacing w:before="180" w:beforeLines="50"/>
              <w:ind w:firstLine="0"/>
              <w:rPr>
                <w:rFonts w:ascii="宋体" w:hAnsi="宋体" w:cs="宋体"/>
              </w:rPr>
            </w:pPr>
            <w:r>
              <w:rPr>
                <w:rFonts w:hint="eastAsia" w:ascii="宋体" w:hAnsi="宋体" w:cs="宋体"/>
              </w:rPr>
              <w:t>验收方式：实物验收，严格响应投标文件参数</w:t>
            </w:r>
          </w:p>
          <w:p>
            <w:pPr>
              <w:pStyle w:val="3"/>
              <w:spacing w:before="180" w:beforeLines="50"/>
              <w:ind w:firstLine="0"/>
              <w:rPr>
                <w:rFonts w:ascii="宋体" w:hAnsi="宋体" w:cs="宋体"/>
              </w:rPr>
            </w:pPr>
            <w:r>
              <w:rPr>
                <w:rFonts w:hint="eastAsia" w:ascii="宋体" w:hAnsi="宋体" w:cs="宋体"/>
              </w:rPr>
              <w:t>验收程序：关于进一步加强政府采购需求和履约验收管理的指导意见，严格按照采购合同开展履约验收。采购人或者采购代理机构应当成立验收小组，按照采购合同的约定对供应商履约情况进行验收。验收时，应当按照采购合同的约定对每项技术、服务、安全标准的履约情况进行确认。验收结束后，应当出具验收书，列明各项标准的验收情况及项目总体评价，由验收双方共同签署。验收结果应当与采购合同约定的资金支付及履约保证金返还条件挂钩。履约验收的各项资料应当存档备查。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w:t>
            </w:r>
          </w:p>
          <w:p>
            <w:pPr>
              <w:pStyle w:val="3"/>
              <w:spacing w:before="180" w:beforeLines="50"/>
              <w:ind w:firstLine="0"/>
              <w:rPr>
                <w:rFonts w:ascii="宋体" w:hAnsi="宋体" w:cs="宋体"/>
              </w:rPr>
            </w:pPr>
            <w:r>
              <w:rPr>
                <w:rFonts w:hint="eastAsia" w:ascii="宋体" w:hAnsi="宋体" w:cs="宋体"/>
              </w:rPr>
              <w:t>验收内容：本次采购的所有货物</w:t>
            </w:r>
          </w:p>
          <w:p>
            <w:pPr>
              <w:pStyle w:val="3"/>
              <w:spacing w:before="180" w:beforeLines="50"/>
              <w:ind w:firstLine="0"/>
              <w:rPr>
                <w:rFonts w:ascii="宋体" w:hAnsi="宋体" w:cs="宋体"/>
              </w:rPr>
            </w:pPr>
            <w:r>
              <w:rPr>
                <w:rFonts w:hint="eastAsia" w:ascii="宋体" w:hAnsi="宋体" w:cs="宋体"/>
              </w:rPr>
              <w:t>验收标准：严格按照参数要求</w:t>
            </w:r>
          </w:p>
          <w:p>
            <w:pPr>
              <w:pStyle w:val="18"/>
              <w:widowControl/>
              <w:shd w:val="clear" w:color="auto" w:fill="FFFFFF"/>
              <w:spacing w:before="0" w:beforeAutospacing="0" w:after="0" w:afterAutospacing="0" w:line="360" w:lineRule="exact"/>
              <w:rPr>
                <w:rFonts w:ascii="宋体" w:hAnsi="宋体" w:cs="宋体"/>
                <w:lang w:val="zh-CN"/>
              </w:rPr>
            </w:pPr>
          </w:p>
        </w:tc>
      </w:tr>
      <w:tr>
        <w:tblPrEx>
          <w:tblCellMar>
            <w:top w:w="0" w:type="dxa"/>
            <w:left w:w="108" w:type="dxa"/>
            <w:bottom w:w="0" w:type="dxa"/>
            <w:right w:w="108" w:type="dxa"/>
          </w:tblCellMar>
        </w:tblPrEx>
        <w:trPr>
          <w:trHeight w:val="45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color w:val="000000" w:themeColor="text1"/>
                <w:kern w:val="0"/>
                <w:sz w:val="24"/>
                <w14:textFill>
                  <w14:solidFill>
                    <w14:schemeClr w14:val="tx1"/>
                  </w14:solidFill>
                </w14:textFill>
              </w:rPr>
            </w:pPr>
            <w:r>
              <w:rPr>
                <w:rFonts w:hint="eastAsia" w:ascii="楷体" w:hAnsi="楷体" w:eastAsia="楷体" w:cs="宋体"/>
                <w:color w:val="000000" w:themeColor="text1"/>
                <w:kern w:val="0"/>
                <w:sz w:val="24"/>
                <w14:textFill>
                  <w14:solidFill>
                    <w14:schemeClr w14:val="tx1"/>
                  </w14:solidFill>
                </w14:textFill>
              </w:rPr>
              <w:t>26</w:t>
            </w:r>
          </w:p>
        </w:tc>
        <w:tc>
          <w:tcPr>
            <w:tcW w:w="2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overflowPunct w:val="0"/>
              <w:spacing w:line="440" w:lineRule="exact"/>
              <w:jc w:val="center"/>
              <w:rPr>
                <w:rFonts w:ascii="宋体" w:hAnsi="宋体" w:cs="宋体"/>
                <w:kern w:val="0"/>
                <w:sz w:val="24"/>
                <w:lang w:val="zh-CN"/>
              </w:rPr>
            </w:pPr>
            <w:r>
              <w:rPr>
                <w:rFonts w:hint="eastAsia" w:ascii="宋体" w:hAnsi="宋体" w:cs="宋体"/>
                <w:kern w:val="0"/>
                <w:sz w:val="24"/>
                <w:lang w:val="zh-CN"/>
              </w:rPr>
              <w:t>低于成本价不正当</w:t>
            </w:r>
          </w:p>
          <w:p>
            <w:pPr>
              <w:overflowPunct w:val="0"/>
              <w:spacing w:line="440" w:lineRule="exact"/>
              <w:jc w:val="center"/>
              <w:rPr>
                <w:rFonts w:ascii="宋体" w:hAnsi="宋体" w:cs="宋体"/>
                <w:kern w:val="0"/>
                <w:sz w:val="24"/>
                <w:lang w:val="zh-CN"/>
              </w:rPr>
            </w:pPr>
            <w:r>
              <w:rPr>
                <w:rFonts w:hint="eastAsia" w:ascii="宋体" w:hAnsi="宋体" w:cs="宋体"/>
                <w:kern w:val="0"/>
                <w:sz w:val="24"/>
                <w:lang w:val="zh-CN"/>
              </w:rPr>
              <w:t>竞争预防措施</w:t>
            </w:r>
          </w:p>
        </w:tc>
        <w:tc>
          <w:tcPr>
            <w:tcW w:w="58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书面说明应当现场签字确认并加盖公章，否则无效。书面说明的签字确认，供应商为法人的，由其法定代表人或者代理人签字确认；供应商为其他组织的，由其主要负责人或者代理人签字确认；供应商为自然人的，由其本人或者代理人签字确认。</w:t>
            </w:r>
          </w:p>
          <w:p>
            <w:pPr>
              <w:rPr>
                <w:rFonts w:ascii="宋体" w:hAnsi="宋体" w:cs="宋体"/>
                <w:lang w:val="zh-CN"/>
              </w:rPr>
            </w:pPr>
            <w:r>
              <w:rPr>
                <w:rFonts w:hint="eastAsia" w:asciiTheme="minorEastAsia" w:hAnsiTheme="minorEastAsia" w:eastAsiaTheme="minorEastAsia"/>
                <w:sz w:val="24"/>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CellMar>
            <w:top w:w="0" w:type="dxa"/>
            <w:left w:w="108" w:type="dxa"/>
            <w:bottom w:w="0" w:type="dxa"/>
            <w:right w:w="108" w:type="dxa"/>
          </w:tblCellMar>
        </w:tblPrEx>
        <w:trPr>
          <w:trHeight w:val="45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color w:val="000000" w:themeColor="text1"/>
                <w:kern w:val="0"/>
                <w:sz w:val="24"/>
                <w14:textFill>
                  <w14:solidFill>
                    <w14:schemeClr w14:val="tx1"/>
                  </w14:solidFill>
                </w14:textFill>
              </w:rPr>
            </w:pPr>
            <w:r>
              <w:rPr>
                <w:rFonts w:hint="eastAsia" w:ascii="楷体" w:hAnsi="楷体" w:eastAsia="楷体" w:cs="宋体"/>
                <w:color w:val="000000" w:themeColor="text1"/>
                <w:kern w:val="0"/>
                <w:sz w:val="24"/>
                <w14:textFill>
                  <w14:solidFill>
                    <w14:schemeClr w14:val="tx1"/>
                  </w14:solidFill>
                </w14:textFill>
              </w:rPr>
              <w:t>27</w:t>
            </w:r>
          </w:p>
        </w:tc>
        <w:tc>
          <w:tcPr>
            <w:tcW w:w="2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宋体" w:hAnsi="宋体" w:cs="宋体"/>
                <w:kern w:val="0"/>
                <w:sz w:val="24"/>
              </w:rPr>
            </w:pPr>
            <w:r>
              <w:rPr>
                <w:rFonts w:hint="eastAsia" w:ascii="宋体" w:hAnsi="宋体" w:cs="宋体"/>
                <w:kern w:val="0"/>
                <w:sz w:val="24"/>
              </w:rPr>
              <w:t>需要满足的其他技术规格要求</w:t>
            </w:r>
          </w:p>
          <w:p>
            <w:pPr>
              <w:spacing w:line="240" w:lineRule="atLeast"/>
              <w:ind w:left="1080" w:leftChars="257" w:hanging="540"/>
              <w:rPr>
                <w:rFonts w:ascii="宋体" w:hAnsi="宋体" w:cs="宋体"/>
                <w:kern w:val="0"/>
                <w:sz w:val="24"/>
                <w:lang w:val="zh-CN"/>
              </w:rPr>
            </w:pPr>
          </w:p>
        </w:tc>
        <w:tc>
          <w:tcPr>
            <w:tcW w:w="58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numPr>
                <w:ilvl w:val="0"/>
                <w:numId w:val="6"/>
              </w:numPr>
              <w:spacing w:before="180" w:beforeLines="50"/>
              <w:ind w:firstLine="0"/>
              <w:rPr>
                <w:rFonts w:ascii="宋体" w:hAnsi="宋体" w:cs="宋体"/>
              </w:rPr>
            </w:pPr>
            <w:r>
              <w:rPr>
                <w:rFonts w:hint="eastAsia" w:ascii="宋体" w:hAnsi="宋体" w:cs="宋体"/>
              </w:rPr>
              <w:t>货物名称：本次采购清单上的所有货物</w:t>
            </w:r>
          </w:p>
          <w:p>
            <w:pPr>
              <w:pStyle w:val="3"/>
              <w:spacing w:before="180" w:beforeLines="50"/>
              <w:ind w:firstLine="0"/>
              <w:rPr>
                <w:rFonts w:ascii="宋体" w:hAnsi="宋体" w:cs="宋体"/>
              </w:rPr>
            </w:pPr>
            <w:r>
              <w:rPr>
                <w:rFonts w:hint="eastAsia" w:ascii="宋体" w:hAnsi="宋体" w:cs="宋体"/>
              </w:rPr>
              <w:t>2、维保期限：维保期限为1年。</w:t>
            </w:r>
          </w:p>
          <w:p>
            <w:pPr>
              <w:pStyle w:val="3"/>
              <w:spacing w:before="180" w:beforeLines="50"/>
              <w:ind w:firstLine="0"/>
              <w:rPr>
                <w:rFonts w:ascii="宋体" w:hAnsi="宋体" w:cs="宋体"/>
              </w:rPr>
            </w:pPr>
            <w:r>
              <w:rPr>
                <w:rFonts w:hint="eastAsia" w:ascii="宋体" w:hAnsi="宋体" w:cs="宋体"/>
              </w:rPr>
              <w:t>3、货物使用单位：疏勒县维吾尔医医院</w:t>
            </w:r>
          </w:p>
          <w:p>
            <w:pPr>
              <w:pStyle w:val="3"/>
              <w:spacing w:before="180" w:beforeLines="50"/>
              <w:ind w:firstLine="0"/>
              <w:rPr>
                <w:rFonts w:ascii="宋体" w:hAnsi="宋体" w:cs="宋体"/>
              </w:rPr>
            </w:pPr>
            <w:r>
              <w:rPr>
                <w:rFonts w:hint="eastAsia" w:ascii="宋体" w:hAnsi="宋体" w:cs="宋体"/>
              </w:rPr>
              <w:t>4、维保用途说明：采购的所有货物</w:t>
            </w:r>
          </w:p>
          <w:p>
            <w:pPr>
              <w:pStyle w:val="3"/>
              <w:spacing w:before="180" w:beforeLines="50"/>
              <w:ind w:firstLine="0"/>
              <w:rPr>
                <w:rFonts w:asciiTheme="minorEastAsia" w:hAnsiTheme="minorEastAsia" w:eastAsiaTheme="minorEastAsia"/>
              </w:rPr>
            </w:pPr>
            <w:r>
              <w:rPr>
                <w:rFonts w:hint="eastAsia" w:ascii="宋体" w:hAnsi="宋体" w:cs="宋体"/>
              </w:rPr>
              <w:t>5、维保服务参数要求：中标单位应保证所供货物质量合格，产品必须满足国家行业标准要求，如产品有任何质量以及包装问题造成的影响和损失全部由供应商承担。</w:t>
            </w:r>
          </w:p>
        </w:tc>
      </w:tr>
      <w:tr>
        <w:tblPrEx>
          <w:tblCellMar>
            <w:top w:w="0" w:type="dxa"/>
            <w:left w:w="108" w:type="dxa"/>
            <w:bottom w:w="0" w:type="dxa"/>
            <w:right w:w="108" w:type="dxa"/>
          </w:tblCellMar>
        </w:tblPrEx>
        <w:trPr>
          <w:trHeight w:val="45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color w:val="000000" w:themeColor="text1"/>
                <w:kern w:val="0"/>
                <w:sz w:val="24"/>
                <w14:textFill>
                  <w14:solidFill>
                    <w14:schemeClr w14:val="tx1"/>
                  </w14:solidFill>
                </w14:textFill>
              </w:rPr>
            </w:pPr>
            <w:r>
              <w:rPr>
                <w:rFonts w:hint="eastAsia" w:ascii="楷体" w:hAnsi="楷体" w:eastAsia="楷体" w:cs="宋体"/>
                <w:color w:val="000000" w:themeColor="text1"/>
                <w:kern w:val="0"/>
                <w:sz w:val="24"/>
                <w14:textFill>
                  <w14:solidFill>
                    <w14:schemeClr w14:val="tx1"/>
                  </w14:solidFill>
                </w14:textFill>
              </w:rPr>
              <w:t>28</w:t>
            </w:r>
          </w:p>
        </w:tc>
        <w:tc>
          <w:tcPr>
            <w:tcW w:w="2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240" w:lineRule="atLeast"/>
              <w:ind w:left="1080" w:leftChars="257" w:hanging="540"/>
              <w:rPr>
                <w:rFonts w:asciiTheme="minorEastAsia" w:hAnsiTheme="minorEastAsia" w:eastAsiaTheme="minorEastAsia"/>
                <w:sz w:val="24"/>
              </w:rPr>
            </w:pPr>
            <w:r>
              <w:rPr>
                <w:rFonts w:hint="eastAsia" w:ascii="宋体" w:hAnsi="宋体" w:cs="宋体"/>
                <w:kern w:val="0"/>
                <w:sz w:val="24"/>
              </w:rPr>
              <w:t>疫情防控</w:t>
            </w:r>
          </w:p>
        </w:tc>
        <w:tc>
          <w:tcPr>
            <w:tcW w:w="58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spacing w:before="180" w:beforeLines="50"/>
              <w:ind w:right="105" w:rightChars="50" w:firstLine="0"/>
              <w:rPr>
                <w:rFonts w:asciiTheme="minorEastAsia" w:hAnsiTheme="minorEastAsia" w:eastAsiaTheme="minorEastAsia"/>
              </w:rPr>
            </w:pPr>
            <w:r>
              <w:rPr>
                <w:rFonts w:hint="eastAsia" w:ascii="宋体" w:hAnsi="宋体" w:cs="宋体"/>
              </w:rPr>
              <w:t>喀什地区以外进入货物落实好疏勒县疫情防控措施，配合做好人员、货物</w:t>
            </w:r>
            <w:r>
              <w:rPr>
                <w:rFonts w:hint="eastAsia"/>
              </w:rPr>
              <w:t>核酸检测及货物消杀工作。</w:t>
            </w:r>
          </w:p>
        </w:tc>
      </w:tr>
      <w:tr>
        <w:tblPrEx>
          <w:tblCellMar>
            <w:top w:w="0" w:type="dxa"/>
            <w:left w:w="108" w:type="dxa"/>
            <w:bottom w:w="0" w:type="dxa"/>
            <w:right w:w="108" w:type="dxa"/>
          </w:tblCellMar>
        </w:tblPrEx>
        <w:trPr>
          <w:trHeight w:val="45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color w:val="000000" w:themeColor="text1"/>
                <w:kern w:val="0"/>
                <w:sz w:val="24"/>
                <w14:textFill>
                  <w14:solidFill>
                    <w14:schemeClr w14:val="tx1"/>
                  </w14:solidFill>
                </w14:textFill>
              </w:rPr>
            </w:pPr>
            <w:r>
              <w:rPr>
                <w:rFonts w:hint="eastAsia" w:ascii="楷体" w:hAnsi="楷体" w:eastAsia="楷体" w:cs="宋体"/>
                <w:color w:val="000000" w:themeColor="text1"/>
                <w:kern w:val="0"/>
                <w:sz w:val="24"/>
                <w14:textFill>
                  <w14:solidFill>
                    <w14:schemeClr w14:val="tx1"/>
                  </w14:solidFill>
                </w14:textFill>
              </w:rPr>
              <w:t>29</w:t>
            </w:r>
          </w:p>
        </w:tc>
        <w:tc>
          <w:tcPr>
            <w:tcW w:w="2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59"/>
              <w:spacing w:line="440" w:lineRule="exact"/>
              <w:jc w:val="center"/>
            </w:pPr>
            <w:r>
              <w:rPr>
                <w:rFonts w:hint="eastAsia" w:cs="Times New Roman" w:asciiTheme="minorEastAsia" w:hAnsiTheme="minorEastAsia" w:eastAsiaTheme="minorEastAsia"/>
                <w:kern w:val="2"/>
              </w:rPr>
              <w:t>质疑须知</w:t>
            </w:r>
          </w:p>
        </w:tc>
        <w:tc>
          <w:tcPr>
            <w:tcW w:w="58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240" w:lineRule="atLeast"/>
              <w:ind w:firstLine="480" w:firstLineChars="200"/>
              <w:rPr>
                <w:rFonts w:ascii="宋体" w:hAnsi="宋体" w:cs="宋体"/>
                <w:sz w:val="24"/>
              </w:rPr>
            </w:pPr>
            <w:r>
              <w:rPr>
                <w:rFonts w:hint="eastAsia" w:ascii="宋体" w:hAnsi="宋体" w:cs="宋体"/>
                <w:sz w:val="24"/>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240" w:lineRule="atLeast"/>
              <w:ind w:firstLine="480" w:firstLineChars="200"/>
              <w:rPr>
                <w:rFonts w:ascii="宋体" w:hAnsi="宋体" w:cs="宋体"/>
                <w:sz w:val="24"/>
              </w:rPr>
            </w:pPr>
            <w:r>
              <w:rPr>
                <w:rFonts w:hint="eastAsia" w:ascii="宋体" w:hAnsi="宋体" w:cs="宋体"/>
                <w:sz w:val="24"/>
              </w:rPr>
              <w:t>质疑供应商应按照财政部制定的《政府采购质疑函范本》格式（可从财政部官方网站下载）和《政府采购质疑和投诉办法》的要求，在法定质疑期内以纸质形式提出质疑，针对同一采购程序环节的质疑应一次性提出。</w:t>
            </w:r>
          </w:p>
          <w:p>
            <w:pPr>
              <w:spacing w:line="240" w:lineRule="atLeast"/>
              <w:ind w:firstLine="480" w:firstLineChars="200"/>
              <w:rPr>
                <w:rFonts w:ascii="宋体" w:hAnsi="宋体" w:cs="宋体"/>
                <w:sz w:val="24"/>
              </w:rPr>
            </w:pPr>
            <w:r>
              <w:rPr>
                <w:rFonts w:hint="eastAsia" w:ascii="宋体" w:hAnsi="宋体" w:cs="宋体"/>
                <w:sz w:val="24"/>
              </w:rPr>
              <w:t>超出法定质疑期的、重复提出的、分次提出的或内容、形式不符合《政府采购质疑和投诉办法》的，质疑供应商将依法承担不利后果。</w:t>
            </w:r>
          </w:p>
          <w:p>
            <w:pPr>
              <w:pStyle w:val="59"/>
              <w:spacing w:line="440" w:lineRule="exact"/>
              <w:rPr>
                <w:rFonts w:cs="Times New Roman" w:asciiTheme="minorEastAsia" w:hAnsiTheme="minorEastAsia" w:eastAsiaTheme="minorEastAsia"/>
                <w:kern w:val="2"/>
              </w:rPr>
            </w:pPr>
            <w:r>
              <w:rPr>
                <w:rFonts w:hint="eastAsia" w:cs="Times New Roman" w:asciiTheme="minorEastAsia" w:hAnsiTheme="minorEastAsia" w:eastAsiaTheme="minorEastAsia"/>
                <w:kern w:val="2"/>
              </w:rPr>
              <w:t>接收质疑函的方式：现场递交纸质版质疑文件至接受单位</w:t>
            </w:r>
          </w:p>
          <w:p>
            <w:pPr>
              <w:pStyle w:val="59"/>
              <w:spacing w:line="440" w:lineRule="exact"/>
              <w:jc w:val="both"/>
              <w:rPr>
                <w:rFonts w:cs="Times New Roman" w:asciiTheme="minorEastAsia" w:hAnsiTheme="minorEastAsia" w:eastAsiaTheme="minorEastAsia"/>
                <w:kern w:val="2"/>
              </w:rPr>
            </w:pPr>
            <w:r>
              <w:rPr>
                <w:rFonts w:hint="eastAsia" w:cs="Times New Roman" w:asciiTheme="minorEastAsia" w:hAnsiTheme="minorEastAsia" w:eastAsiaTheme="minorEastAsia"/>
                <w:kern w:val="2"/>
              </w:rPr>
              <w:t>接受质疑的单位：新疆诚成工程项目管理有限公司</w:t>
            </w:r>
          </w:p>
          <w:p>
            <w:pPr>
              <w:pStyle w:val="59"/>
              <w:spacing w:line="440" w:lineRule="exact"/>
              <w:jc w:val="both"/>
              <w:rPr>
                <w:rFonts w:cs="Times New Roman" w:asciiTheme="minorEastAsia" w:hAnsiTheme="minorEastAsia" w:eastAsiaTheme="minorEastAsia"/>
                <w:kern w:val="2"/>
              </w:rPr>
            </w:pPr>
            <w:r>
              <w:rPr>
                <w:rFonts w:hint="eastAsia" w:cs="Times New Roman" w:asciiTheme="minorEastAsia" w:hAnsiTheme="minorEastAsia" w:eastAsiaTheme="minorEastAsia"/>
                <w:kern w:val="2"/>
              </w:rPr>
              <w:t>联系电话：</w:t>
            </w:r>
            <w:r>
              <w:rPr>
                <w:rFonts w:hint="eastAsia" w:asciiTheme="minorEastAsia" w:hAnsiTheme="minorEastAsia" w:eastAsiaTheme="minorEastAsia"/>
              </w:rPr>
              <w:t>15886889785</w:t>
            </w:r>
          </w:p>
          <w:p>
            <w:pPr>
              <w:pStyle w:val="59"/>
              <w:spacing w:line="440" w:lineRule="exact"/>
              <w:jc w:val="both"/>
              <w:rPr>
                <w:rFonts w:asciiTheme="minorEastAsia" w:hAnsiTheme="minorEastAsia" w:eastAsiaTheme="minorEastAsia"/>
              </w:rPr>
            </w:pPr>
            <w:r>
              <w:rPr>
                <w:rFonts w:hint="eastAsia" w:cs="Times New Roman" w:asciiTheme="minorEastAsia" w:hAnsiTheme="minorEastAsia" w:eastAsiaTheme="minorEastAsia"/>
                <w:kern w:val="2"/>
              </w:rPr>
              <w:t>地址：喀什市明宇广场B座13楼</w:t>
            </w:r>
          </w:p>
        </w:tc>
      </w:tr>
      <w:tr>
        <w:tblPrEx>
          <w:tblCellMar>
            <w:top w:w="0" w:type="dxa"/>
            <w:left w:w="108" w:type="dxa"/>
            <w:bottom w:w="0" w:type="dxa"/>
            <w:right w:w="108" w:type="dxa"/>
          </w:tblCellMar>
        </w:tblPrEx>
        <w:trPr>
          <w:trHeight w:val="45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center"/>
              <w:rPr>
                <w:rFonts w:ascii="楷体" w:hAnsi="楷体" w:eastAsia="楷体" w:cs="宋体"/>
                <w:color w:val="000000" w:themeColor="text1"/>
                <w:kern w:val="0"/>
                <w:sz w:val="24"/>
                <w14:textFill>
                  <w14:solidFill>
                    <w14:schemeClr w14:val="tx1"/>
                  </w14:solidFill>
                </w14:textFill>
              </w:rPr>
            </w:pPr>
            <w:r>
              <w:rPr>
                <w:rFonts w:hint="eastAsia" w:ascii="楷体" w:hAnsi="楷体" w:eastAsia="楷体" w:cs="宋体"/>
                <w:color w:val="000000" w:themeColor="text1"/>
                <w:kern w:val="0"/>
                <w:sz w:val="24"/>
                <w14:textFill>
                  <w14:solidFill>
                    <w14:schemeClr w14:val="tx1"/>
                  </w14:solidFill>
                </w14:textFill>
              </w:rPr>
              <w:t>30</w:t>
            </w:r>
          </w:p>
        </w:tc>
        <w:tc>
          <w:tcPr>
            <w:tcW w:w="2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59"/>
              <w:spacing w:line="440" w:lineRule="exact"/>
              <w:jc w:val="center"/>
              <w:rPr>
                <w:rFonts w:cs="Times New Roman" w:asciiTheme="minorEastAsia" w:hAnsiTheme="minorEastAsia" w:eastAsiaTheme="minorEastAsia"/>
                <w:kern w:val="2"/>
              </w:rPr>
            </w:pPr>
            <w:r>
              <w:rPr>
                <w:rFonts w:hint="eastAsia" w:cs="Times New Roman" w:asciiTheme="minorEastAsia" w:hAnsiTheme="minorEastAsia" w:eastAsiaTheme="minorEastAsia"/>
                <w:kern w:val="2"/>
              </w:rPr>
              <w:t>备注</w:t>
            </w:r>
          </w:p>
        </w:tc>
        <w:tc>
          <w:tcPr>
            <w:tcW w:w="58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40" w:lineRule="exact"/>
              <w:ind w:firstLine="472" w:firstLineChars="196"/>
              <w:rPr>
                <w:rFonts w:asciiTheme="minorEastAsia" w:hAnsiTheme="minorEastAsia" w:eastAsiaTheme="minorEastAsia"/>
                <w:b/>
                <w:sz w:val="24"/>
              </w:rPr>
            </w:pPr>
            <w:r>
              <w:rPr>
                <w:rFonts w:asciiTheme="minorEastAsia" w:hAnsiTheme="minorEastAsia" w:eastAsiaTheme="minorEastAsia"/>
                <w:b/>
                <w:sz w:val="24"/>
              </w:rPr>
              <w:t>1</w:t>
            </w:r>
            <w:r>
              <w:rPr>
                <w:rFonts w:hint="eastAsia" w:asciiTheme="minorEastAsia" w:hAnsiTheme="minorEastAsia" w:eastAsiaTheme="minorEastAsia"/>
                <w:b/>
                <w:sz w:val="24"/>
              </w:rPr>
              <w:t>、招标文件中部分加粗、加下划线、废标、无效标、投标被拒绝字样的条款，为招标的实质性要求和条件，着重提醒各投标人注意，并认真查看招标文件中的每一个条款及要求，因误读招标文件而造成的后果，招标人概不负责。</w:t>
            </w:r>
          </w:p>
          <w:p>
            <w:pPr>
              <w:pStyle w:val="59"/>
              <w:spacing w:line="440" w:lineRule="exact"/>
              <w:ind w:firstLine="482" w:firstLineChars="200"/>
              <w:jc w:val="both"/>
              <w:rPr>
                <w:rFonts w:cs="Times New Roman" w:asciiTheme="minorEastAsia" w:hAnsiTheme="minorEastAsia" w:eastAsiaTheme="minorEastAsia"/>
                <w:kern w:val="2"/>
              </w:rPr>
            </w:pPr>
            <w:r>
              <w:rPr>
                <w:rFonts w:asciiTheme="minorEastAsia" w:hAnsiTheme="minorEastAsia" w:eastAsiaTheme="minorEastAsia"/>
                <w:b/>
              </w:rPr>
              <w:t>2</w:t>
            </w:r>
            <w:r>
              <w:rPr>
                <w:rFonts w:hint="eastAsia" w:asciiTheme="minorEastAsia" w:hAnsiTheme="minorEastAsia" w:eastAsiaTheme="minorEastAsia"/>
                <w:b/>
              </w:rPr>
              <w:t>、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tc>
      </w:tr>
      <w:tr>
        <w:tblPrEx>
          <w:tblCellMar>
            <w:top w:w="0" w:type="dxa"/>
            <w:left w:w="108" w:type="dxa"/>
            <w:bottom w:w="0" w:type="dxa"/>
            <w:right w:w="108" w:type="dxa"/>
          </w:tblCellMar>
        </w:tblPrEx>
        <w:trPr>
          <w:trHeight w:val="450" w:hRule="atLeast"/>
          <w:jc w:val="center"/>
        </w:trPr>
        <w:tc>
          <w:tcPr>
            <w:tcW w:w="8730"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59"/>
              <w:tabs>
                <w:tab w:val="left" w:pos="2847"/>
              </w:tabs>
              <w:spacing w:line="440" w:lineRule="exact"/>
              <w:jc w:val="both"/>
              <w:rPr>
                <w:rFonts w:asciiTheme="minorEastAsia" w:hAnsiTheme="minorEastAsia" w:eastAsiaTheme="minorEastAsia"/>
                <w:b/>
              </w:rPr>
            </w:pPr>
            <w:r>
              <w:rPr>
                <w:rFonts w:hint="eastAsia" w:asciiTheme="minorEastAsia" w:hAnsiTheme="minorEastAsia" w:eastAsiaTheme="minorEastAsia"/>
                <w:b/>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pPr>
        <w:pStyle w:val="19"/>
        <w:outlineLvl w:val="9"/>
        <w:rPr>
          <w:rFonts w:ascii="楷体" w:hAnsi="楷体" w:eastAsia="楷体" w:cs="宋体"/>
          <w:b w:val="0"/>
          <w:bCs w:val="0"/>
          <w:kern w:val="0"/>
          <w:sz w:val="24"/>
          <w:szCs w:val="24"/>
          <w:lang w:val="zh-CN"/>
        </w:rPr>
      </w:pPr>
    </w:p>
    <w:p>
      <w:pPr>
        <w:rPr>
          <w:lang w:val="zh-CN"/>
        </w:rPr>
      </w:pPr>
    </w:p>
    <w:p>
      <w:pPr>
        <w:pStyle w:val="3"/>
        <w:rPr>
          <w:lang w:val="zh-CN"/>
        </w:rPr>
      </w:pPr>
    </w:p>
    <w:p>
      <w:pPr>
        <w:rPr>
          <w:lang w:val="zh-CN"/>
        </w:rPr>
      </w:pPr>
    </w:p>
    <w:p>
      <w:pPr>
        <w:pStyle w:val="3"/>
        <w:rPr>
          <w:lang w:val="zh-CN"/>
        </w:rPr>
      </w:pPr>
    </w:p>
    <w:p>
      <w:pPr>
        <w:rPr>
          <w:lang w:val="zh-CN"/>
        </w:rPr>
      </w:pPr>
    </w:p>
    <w:p>
      <w:pPr>
        <w:pStyle w:val="3"/>
        <w:rPr>
          <w:lang w:val="zh-CN"/>
        </w:rPr>
      </w:pPr>
    </w:p>
    <w:p>
      <w:pPr>
        <w:rPr>
          <w:lang w:val="zh-CN"/>
        </w:rPr>
      </w:pPr>
    </w:p>
    <w:p>
      <w:pPr>
        <w:pStyle w:val="3"/>
        <w:rPr>
          <w:lang w:val="zh-CN"/>
        </w:rPr>
      </w:pPr>
    </w:p>
    <w:p>
      <w:pPr>
        <w:rPr>
          <w:lang w:val="zh-CN"/>
        </w:rPr>
      </w:pPr>
    </w:p>
    <w:p>
      <w:pPr>
        <w:pStyle w:val="3"/>
        <w:rPr>
          <w:lang w:val="zh-CN"/>
        </w:rPr>
      </w:pPr>
    </w:p>
    <w:p>
      <w:pPr>
        <w:rPr>
          <w:lang w:val="zh-CN"/>
        </w:rPr>
      </w:pPr>
    </w:p>
    <w:p>
      <w:pPr>
        <w:pStyle w:val="3"/>
        <w:rPr>
          <w:lang w:val="zh-CN"/>
        </w:rPr>
      </w:pPr>
    </w:p>
    <w:p>
      <w:pPr>
        <w:rPr>
          <w:lang w:val="zh-CN"/>
        </w:rPr>
      </w:pPr>
    </w:p>
    <w:p>
      <w:pPr>
        <w:pStyle w:val="3"/>
        <w:rPr>
          <w:lang w:val="zh-CN"/>
        </w:rPr>
      </w:pPr>
    </w:p>
    <w:p>
      <w:pPr>
        <w:rPr>
          <w:lang w:val="zh-CN"/>
        </w:rPr>
      </w:pPr>
    </w:p>
    <w:p>
      <w:pPr>
        <w:pStyle w:val="19"/>
        <w:jc w:val="center"/>
        <w:outlineLvl w:val="9"/>
        <w:rPr>
          <w:rFonts w:ascii="楷体" w:hAnsi="楷体" w:eastAsia="楷体" w:cs="Calibri"/>
          <w:szCs w:val="36"/>
        </w:rPr>
      </w:pPr>
      <w:bookmarkStart w:id="2" w:name="_Toc516181633"/>
      <w:r>
        <w:rPr>
          <w:rFonts w:hint="eastAsia" w:ascii="楷体" w:hAnsi="楷体" w:eastAsia="楷体"/>
          <w:szCs w:val="36"/>
          <w:lang w:val="zh-CN"/>
        </w:rPr>
        <w:t>第三部分</w:t>
      </w:r>
      <w:r>
        <w:rPr>
          <w:rFonts w:ascii="楷体" w:hAnsi="楷体" w:eastAsia="楷体" w:cs="Calibri"/>
          <w:szCs w:val="36"/>
        </w:rPr>
        <w:t xml:space="preserve">  </w:t>
      </w:r>
      <w:r>
        <w:rPr>
          <w:rFonts w:hint="eastAsia" w:ascii="楷体" w:hAnsi="楷体" w:eastAsia="楷体"/>
          <w:szCs w:val="36"/>
          <w:lang w:val="zh-CN"/>
        </w:rPr>
        <w:t>投标人须知</w:t>
      </w:r>
      <w:bookmarkEnd w:id="2"/>
    </w:p>
    <w:p>
      <w:pPr>
        <w:pStyle w:val="19"/>
        <w:outlineLvl w:val="9"/>
        <w:rPr>
          <w:rFonts w:ascii="楷体" w:hAnsi="楷体" w:eastAsia="楷体" w:cs="Cambria"/>
        </w:rPr>
      </w:pPr>
      <w:bookmarkStart w:id="3" w:name="_Toc516181634"/>
      <w:r>
        <w:rPr>
          <w:rFonts w:hint="eastAsia" w:ascii="楷体" w:hAnsi="楷体" w:eastAsia="楷体"/>
          <w:lang w:val="zh-CN"/>
        </w:rPr>
        <w:t>一、说</w:t>
      </w:r>
      <w:r>
        <w:rPr>
          <w:rFonts w:ascii="楷体" w:hAnsi="楷体" w:eastAsia="楷体" w:cs="Cambria"/>
        </w:rPr>
        <w:t xml:space="preserve">  </w:t>
      </w:r>
      <w:r>
        <w:rPr>
          <w:rFonts w:hint="eastAsia" w:ascii="楷体" w:hAnsi="楷体" w:eastAsia="楷体"/>
          <w:lang w:val="zh-CN"/>
        </w:rPr>
        <w:t>明</w:t>
      </w:r>
      <w:bookmarkEnd w:id="3"/>
    </w:p>
    <w:p>
      <w:pPr>
        <w:pStyle w:val="19"/>
        <w:jc w:val="left"/>
        <w:outlineLvl w:val="9"/>
        <w:rPr>
          <w:rFonts w:ascii="楷体" w:hAnsi="楷体" w:eastAsia="楷体" w:cstheme="minorBidi"/>
          <w:lang w:val="zh-CN"/>
        </w:rPr>
      </w:pPr>
      <w:bookmarkStart w:id="4" w:name="_Toc516181635"/>
      <w:r>
        <w:rPr>
          <w:rFonts w:ascii="楷体" w:hAnsi="楷体" w:eastAsia="楷体"/>
          <w:lang w:val="zh-CN"/>
        </w:rPr>
        <w:t>1.</w:t>
      </w:r>
      <w:r>
        <w:rPr>
          <w:rFonts w:hint="eastAsia" w:ascii="楷体" w:hAnsi="楷体" w:eastAsia="楷体"/>
          <w:lang w:val="zh-CN"/>
        </w:rPr>
        <w:t>适用范围</w:t>
      </w:r>
      <w:bookmarkEnd w:id="4"/>
    </w:p>
    <w:p>
      <w:pPr>
        <w:autoSpaceDE w:val="0"/>
        <w:autoSpaceDN w:val="0"/>
        <w:adjustRightInd w:val="0"/>
        <w:spacing w:line="400" w:lineRule="exact"/>
        <w:ind w:firstLine="360" w:firstLineChars="150"/>
        <w:rPr>
          <w:rFonts w:ascii="宋体" w:hAnsi="宋体" w:cs="宋体"/>
          <w:kern w:val="0"/>
          <w:sz w:val="24"/>
          <w:lang w:val="zh-CN"/>
        </w:rPr>
      </w:pPr>
      <w:r>
        <w:rPr>
          <w:rFonts w:hint="eastAsia" w:ascii="宋体" w:hAnsi="宋体" w:cs="宋体"/>
          <w:kern w:val="0"/>
          <w:sz w:val="24"/>
          <w:lang w:val="zh-CN"/>
        </w:rPr>
        <w:t>1.1本次招标依据采购人的采购计划，仅适用于本招标文件中所叙述的项目。</w:t>
      </w:r>
    </w:p>
    <w:p>
      <w:pPr>
        <w:pStyle w:val="19"/>
        <w:jc w:val="left"/>
        <w:outlineLvl w:val="9"/>
        <w:rPr>
          <w:rFonts w:ascii="楷体" w:hAnsi="楷体" w:eastAsia="楷体" w:cstheme="minorBidi"/>
          <w:lang w:val="zh-CN"/>
        </w:rPr>
      </w:pPr>
      <w:bookmarkStart w:id="5" w:name="_Toc516181636"/>
      <w:r>
        <w:rPr>
          <w:rFonts w:ascii="楷体" w:hAnsi="楷体" w:eastAsia="楷体"/>
          <w:lang w:val="zh-CN"/>
        </w:rPr>
        <w:t>2.</w:t>
      </w:r>
      <w:r>
        <w:rPr>
          <w:rFonts w:hint="eastAsia" w:ascii="楷体" w:hAnsi="楷体" w:eastAsia="楷体"/>
          <w:lang w:val="zh-CN"/>
        </w:rPr>
        <w:t>采购方式、合格的投标人</w:t>
      </w:r>
      <w:bookmarkEnd w:id="5"/>
    </w:p>
    <w:p>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2.1本次招标采取公开招标方式。</w:t>
      </w:r>
    </w:p>
    <w:p>
      <w:pPr>
        <w:pStyle w:val="19"/>
        <w:numPr>
          <w:ilvl w:val="0"/>
          <w:numId w:val="7"/>
        </w:numPr>
        <w:jc w:val="left"/>
        <w:rPr>
          <w:rFonts w:ascii="宋体" w:hAnsi="宋体" w:cs="宋体"/>
          <w:b w:val="0"/>
          <w:bCs w:val="0"/>
          <w:kern w:val="0"/>
          <w:sz w:val="24"/>
          <w:szCs w:val="24"/>
          <w:lang w:val="zh-CN"/>
        </w:rPr>
      </w:pPr>
      <w:r>
        <w:rPr>
          <w:rFonts w:hint="eastAsia" w:ascii="宋体" w:hAnsi="宋体" w:cs="宋体"/>
          <w:b w:val="0"/>
          <w:bCs w:val="0"/>
          <w:kern w:val="0"/>
          <w:sz w:val="24"/>
          <w:szCs w:val="24"/>
          <w:lang w:val="zh-CN"/>
        </w:rPr>
        <w:t>2.资格审查需携带证件（</w:t>
      </w:r>
      <w:r>
        <w:rPr>
          <w:rFonts w:hint="eastAsia" w:ascii="宋体" w:hAnsi="宋体" w:cs="宋体"/>
          <w:b w:val="0"/>
          <w:bCs w:val="0"/>
          <w:kern w:val="0"/>
          <w:sz w:val="24"/>
          <w:szCs w:val="24"/>
        </w:rPr>
        <w:t>以下证件需携带原件</w:t>
      </w:r>
      <w:r>
        <w:rPr>
          <w:rFonts w:hint="eastAsia" w:ascii="宋体" w:hAnsi="宋体" w:cs="宋体"/>
          <w:b w:val="0"/>
          <w:bCs w:val="0"/>
          <w:kern w:val="0"/>
          <w:sz w:val="24"/>
          <w:szCs w:val="24"/>
          <w:lang w:val="zh-CN"/>
        </w:rPr>
        <w:t>）</w:t>
      </w:r>
    </w:p>
    <w:p>
      <w:pPr>
        <w:pStyle w:val="18"/>
        <w:widowControl/>
        <w:shd w:val="clear" w:color="auto" w:fill="FFFFFF"/>
        <w:spacing w:before="0" w:beforeAutospacing="0" w:after="0" w:afterAutospacing="0"/>
        <w:rPr>
          <w:rFonts w:ascii="宋体" w:hAnsi="宋体" w:cs="宋体"/>
        </w:rPr>
      </w:pPr>
      <w:r>
        <w:rPr>
          <w:rFonts w:hint="eastAsia" w:ascii="宋体" w:hAnsi="宋体" w:cs="宋体"/>
        </w:rPr>
        <w:t>（1.满足《中华人民共和国政府采购法》第二十二条规定；</w:t>
      </w:r>
    </w:p>
    <w:p>
      <w:pPr>
        <w:pStyle w:val="18"/>
        <w:widowControl/>
        <w:shd w:val="clear" w:color="auto" w:fill="FFFFFF"/>
        <w:spacing w:before="0" w:beforeAutospacing="0" w:after="0" w:afterAutospacing="0"/>
        <w:rPr>
          <w:rFonts w:ascii="宋体" w:hAnsi="宋体" w:cs="宋体"/>
        </w:rPr>
      </w:pPr>
      <w:r>
        <w:rPr>
          <w:rFonts w:hint="eastAsia" w:ascii="宋体" w:hAnsi="宋体" w:cs="宋体"/>
        </w:rPr>
        <w:t xml:space="preserve">（2.投标人必须是具有独立承担民事责任能力的中华人民共和国境内注册的法人; </w:t>
      </w:r>
    </w:p>
    <w:p>
      <w:pPr>
        <w:pStyle w:val="18"/>
        <w:widowControl/>
        <w:shd w:val="clear" w:color="auto" w:fill="FFFFFF"/>
        <w:spacing w:before="0" w:beforeAutospacing="0" w:after="0" w:afterAutospacing="0"/>
        <w:rPr>
          <w:rFonts w:ascii="宋体" w:hAnsi="宋体" w:cs="宋体"/>
        </w:rPr>
      </w:pPr>
      <w:r>
        <w:rPr>
          <w:rFonts w:hint="eastAsia" w:ascii="宋体" w:hAnsi="宋体" w:cs="宋体"/>
        </w:rPr>
        <w:t>（3.具有相应经营范围的营业执照副本（三证合一）；</w:t>
      </w:r>
    </w:p>
    <w:p>
      <w:pPr>
        <w:pStyle w:val="18"/>
        <w:widowControl/>
        <w:shd w:val="clear" w:color="auto" w:fill="FFFFFF"/>
        <w:spacing w:before="0" w:beforeAutospacing="0" w:after="0" w:afterAutospacing="0"/>
        <w:rPr>
          <w:rFonts w:ascii="宋体" w:hAnsi="宋体" w:cs="宋体"/>
        </w:rPr>
      </w:pPr>
      <w:r>
        <w:rPr>
          <w:rFonts w:hint="eastAsia" w:ascii="宋体" w:hAnsi="宋体" w:cs="宋体"/>
        </w:rPr>
        <w:t>（4.法定代表人资格证明书、法人授权委托书、法人身份证及授权委托人身份证；</w:t>
      </w:r>
    </w:p>
    <w:p>
      <w:pPr>
        <w:pStyle w:val="18"/>
        <w:widowControl/>
        <w:shd w:val="clear" w:color="auto" w:fill="FFFFFF"/>
        <w:spacing w:before="0" w:beforeAutospacing="0" w:after="0" w:afterAutospacing="0"/>
        <w:rPr>
          <w:rFonts w:ascii="宋体" w:hAnsi="宋体" w:cs="宋体"/>
        </w:rPr>
      </w:pPr>
      <w:r>
        <w:rPr>
          <w:rFonts w:hint="eastAsia" w:ascii="宋体" w:hAnsi="宋体" w:cs="宋体"/>
        </w:rPr>
        <w:t>（5.在“信用中国”（www.creditchina.gov.cn）和中国政府采购网（www.ccgp.gov.cn）网站上未被列入失信被执行人、重大税收违法案件当事人名单以及政府采购严重违法失信行为记录名单；</w:t>
      </w:r>
    </w:p>
    <w:p>
      <w:pPr>
        <w:pStyle w:val="18"/>
        <w:widowControl/>
        <w:shd w:val="clear" w:color="auto" w:fill="FFFFFF"/>
        <w:spacing w:before="0" w:beforeAutospacing="0" w:after="0" w:afterAutospacing="0"/>
        <w:rPr>
          <w:rFonts w:ascii="宋体" w:hAnsi="宋体" w:cs="宋体"/>
        </w:rPr>
      </w:pPr>
      <w:r>
        <w:rPr>
          <w:rFonts w:hint="eastAsia" w:ascii="宋体" w:hAnsi="宋体" w:cs="宋体"/>
        </w:rPr>
        <w:t xml:space="preserve">（6.被委托人必须是投标单位正式员工，需有社保部门出具2021年6月-8月的由投标单位缴纳的社保证明（社保缴费凭证和个人明细表加盖公章）； </w:t>
      </w:r>
    </w:p>
    <w:p>
      <w:pPr>
        <w:pStyle w:val="18"/>
        <w:widowControl/>
        <w:shd w:val="clear" w:color="auto" w:fill="FFFFFF"/>
        <w:spacing w:before="0" w:beforeAutospacing="0" w:after="0" w:afterAutospacing="0"/>
        <w:rPr>
          <w:rFonts w:ascii="宋体" w:hAnsi="宋体" w:cs="宋体"/>
        </w:rPr>
      </w:pPr>
      <w:r>
        <w:rPr>
          <w:rFonts w:hint="eastAsia" w:ascii="宋体" w:hAnsi="宋体" w:cs="宋体"/>
        </w:rPr>
        <w:t xml:space="preserve">（7.2020年财务审计报告；新成立公司提供银行出具的资信证明与健全的财务会计制度，及2021年6月-8月完税证明；  </w:t>
      </w:r>
    </w:p>
    <w:p>
      <w:pPr>
        <w:pStyle w:val="18"/>
        <w:widowControl/>
        <w:shd w:val="clear" w:color="auto" w:fill="FFFFFF"/>
        <w:spacing w:before="0" w:beforeAutospacing="0" w:after="0" w:afterAutospacing="0"/>
        <w:rPr>
          <w:rFonts w:ascii="宋体" w:hAnsi="宋体" w:cs="宋体"/>
        </w:rPr>
      </w:pPr>
      <w:r>
        <w:rPr>
          <w:rFonts w:hint="eastAsia" w:ascii="宋体" w:hAnsi="宋体" w:cs="宋体"/>
        </w:rPr>
        <w:t xml:space="preserve">（8.投标单位（供应商）须有针对本次采购项目《反商业贿赂承诺书》； </w:t>
      </w:r>
    </w:p>
    <w:p>
      <w:pPr>
        <w:pStyle w:val="18"/>
        <w:widowControl/>
        <w:shd w:val="clear" w:color="auto" w:fill="FFFFFF"/>
        <w:spacing w:before="0" w:beforeAutospacing="0" w:after="0" w:afterAutospacing="0"/>
        <w:rPr>
          <w:rFonts w:ascii="宋体" w:hAnsi="宋体" w:cs="宋体"/>
        </w:rPr>
      </w:pPr>
      <w:r>
        <w:rPr>
          <w:rFonts w:hint="eastAsia" w:ascii="宋体" w:hAnsi="宋体" w:cs="宋体"/>
        </w:rPr>
        <w:t>（9.投标商需具备《医疗器械生产许可证》或《医疗器械经营许可证》、（二类医疗器械备案凭证）、《医疗器械注册证》</w:t>
      </w:r>
    </w:p>
    <w:p>
      <w:pPr>
        <w:pStyle w:val="18"/>
        <w:widowControl/>
        <w:shd w:val="clear" w:color="auto" w:fill="FFFFFF"/>
        <w:spacing w:before="0" w:beforeAutospacing="0" w:after="0" w:afterAutospacing="0"/>
        <w:rPr>
          <w:rFonts w:hint="eastAsia" w:ascii="宋体" w:hAnsi="宋体" w:cs="宋体"/>
        </w:rPr>
      </w:pPr>
      <w:r>
        <w:rPr>
          <w:rFonts w:hint="eastAsia" w:ascii="宋体" w:hAnsi="宋体" w:cs="宋体"/>
        </w:rPr>
        <w:t>（10</w:t>
      </w:r>
      <w:r>
        <w:rPr>
          <w:rFonts w:hint="eastAsia" w:ascii="宋体" w:hAnsi="宋体" w:cs="宋体"/>
          <w:lang w:eastAsia="zh-CN"/>
        </w:rPr>
        <w:t>）</w:t>
      </w:r>
      <w:r>
        <w:rPr>
          <w:rFonts w:hint="eastAsia" w:ascii="宋体" w:hAnsi="宋体" w:cs="宋体"/>
        </w:rPr>
        <w:t>.本项目不接受联合体投标。</w:t>
      </w:r>
    </w:p>
    <w:p>
      <w:pPr>
        <w:pStyle w:val="18"/>
        <w:widowControl/>
        <w:shd w:val="clear" w:color="auto" w:fill="FFFFFF"/>
        <w:spacing w:before="0" w:beforeAutospacing="0" w:after="0" w:afterAutospacing="0"/>
        <w:rPr>
          <w:rFonts w:hint="default" w:ascii="宋体" w:hAnsi="宋体" w:eastAsia="宋体" w:cs="宋体"/>
          <w:lang w:val="en-US" w:eastAsia="zh-CN"/>
        </w:rPr>
      </w:pPr>
      <w:r>
        <w:rPr>
          <w:rFonts w:hint="eastAsia" w:ascii="宋体" w:hAnsi="宋体" w:cs="宋体"/>
          <w:lang w:eastAsia="zh-CN"/>
        </w:rPr>
        <w:t>（</w:t>
      </w:r>
      <w:r>
        <w:rPr>
          <w:rFonts w:hint="eastAsia" w:ascii="宋体" w:hAnsi="宋体" w:cs="宋体"/>
          <w:lang w:val="en-US" w:eastAsia="zh-CN"/>
        </w:rPr>
        <w:t>11</w:t>
      </w:r>
      <w:r>
        <w:rPr>
          <w:rFonts w:hint="eastAsia" w:ascii="宋体" w:hAnsi="宋体" w:cs="宋体"/>
          <w:lang w:eastAsia="zh-CN"/>
        </w:rPr>
        <w:t>）</w:t>
      </w:r>
      <w:r>
        <w:rPr>
          <w:rFonts w:hint="eastAsia" w:ascii="宋体" w:hAnsi="宋体" w:cs="宋体"/>
          <w:lang w:val="en-US" w:eastAsia="zh-CN"/>
        </w:rPr>
        <w:t>投标保证金收据原件</w:t>
      </w:r>
    </w:p>
    <w:p>
      <w:pPr>
        <w:pStyle w:val="18"/>
        <w:widowControl/>
        <w:shd w:val="clear" w:color="auto" w:fill="FFFFFF"/>
        <w:spacing w:before="0" w:beforeAutospacing="0" w:after="0" w:afterAutospacing="0" w:line="360" w:lineRule="exact"/>
        <w:rPr>
          <w:rFonts w:ascii="宋体" w:hAnsi="宋体" w:cs="宋体"/>
        </w:rPr>
      </w:pPr>
      <w:r>
        <w:rPr>
          <w:rFonts w:hint="eastAsia" w:ascii="宋体" w:hAnsi="宋体" w:cs="宋体"/>
        </w:rPr>
        <w:t>以上证件需网上可查，如查询不到需具备证明材料，无证明材料也不可网上查询的做废标处理）</w:t>
      </w:r>
    </w:p>
    <w:p>
      <w:pPr>
        <w:widowControl/>
        <w:spacing w:line="360" w:lineRule="auto"/>
        <w:jc w:val="left"/>
        <w:rPr>
          <w:rFonts w:ascii="楷体" w:hAnsi="楷体" w:eastAsia="楷体"/>
          <w:b/>
          <w:bCs/>
          <w:sz w:val="32"/>
          <w:szCs w:val="32"/>
          <w:lang w:val="zh-CN"/>
        </w:rPr>
      </w:pPr>
    </w:p>
    <w:p>
      <w:pPr>
        <w:widowControl/>
        <w:spacing w:line="360" w:lineRule="auto"/>
        <w:jc w:val="left"/>
        <w:rPr>
          <w:rFonts w:ascii="楷体" w:hAnsi="楷体" w:eastAsia="楷体"/>
          <w:b/>
          <w:bCs/>
          <w:sz w:val="32"/>
          <w:szCs w:val="32"/>
          <w:lang w:val="zh-CN"/>
        </w:rPr>
      </w:pPr>
      <w:r>
        <w:rPr>
          <w:rFonts w:hint="eastAsia" w:ascii="楷体" w:hAnsi="楷体" w:eastAsia="楷体"/>
          <w:b/>
          <w:bCs/>
          <w:sz w:val="32"/>
          <w:szCs w:val="32"/>
          <w:lang w:val="zh-CN"/>
        </w:rPr>
        <w:t>3.投标费用</w:t>
      </w:r>
    </w:p>
    <w:p>
      <w:pPr>
        <w:pStyle w:val="18"/>
        <w:widowControl/>
        <w:shd w:val="clear" w:color="auto" w:fill="FFFFFF"/>
        <w:spacing w:before="0" w:beforeAutospacing="0" w:after="0" w:afterAutospacing="0" w:line="360" w:lineRule="exact"/>
        <w:ind w:firstLine="480" w:firstLineChars="200"/>
        <w:rPr>
          <w:rFonts w:ascii="宋体" w:hAnsi="宋体" w:cs="宋体"/>
          <w:lang w:val="zh-CN"/>
        </w:rPr>
      </w:pPr>
      <w:r>
        <w:rPr>
          <w:rFonts w:hint="eastAsia" w:ascii="宋体" w:hAnsi="宋体" w:cs="宋体"/>
          <w:lang w:val="zh-CN"/>
        </w:rPr>
        <w:t>投标人应自愿承担与参加本次投标有关的费用。采购代理机构对投标人发生的费用不承担任何责任。</w:t>
      </w:r>
    </w:p>
    <w:p>
      <w:pPr>
        <w:pStyle w:val="16"/>
        <w:rPr>
          <w:lang w:val="zh-CN"/>
        </w:rPr>
      </w:pPr>
    </w:p>
    <w:p>
      <w:pPr>
        <w:pStyle w:val="19"/>
        <w:numPr>
          <w:ilvl w:val="0"/>
          <w:numId w:val="4"/>
        </w:numPr>
        <w:spacing w:line="400" w:lineRule="exact"/>
        <w:outlineLvl w:val="9"/>
        <w:rPr>
          <w:rFonts w:ascii="楷体" w:hAnsi="楷体" w:eastAsia="楷体"/>
          <w:lang w:val="zh-CN"/>
        </w:rPr>
      </w:pPr>
      <w:bookmarkStart w:id="6" w:name="_Toc516181637"/>
      <w:r>
        <w:rPr>
          <w:rFonts w:hint="eastAsia" w:ascii="楷体" w:hAnsi="楷体" w:eastAsia="楷体"/>
          <w:lang w:val="zh-CN"/>
        </w:rPr>
        <w:t>招标文件说明</w:t>
      </w:r>
      <w:bookmarkEnd w:id="6"/>
      <w:bookmarkStart w:id="7" w:name="_Toc516181638"/>
    </w:p>
    <w:p>
      <w:pPr>
        <w:pStyle w:val="19"/>
        <w:spacing w:line="400" w:lineRule="exact"/>
        <w:outlineLvl w:val="9"/>
        <w:rPr>
          <w:rFonts w:ascii="楷体" w:hAnsi="楷体" w:eastAsia="楷体" w:cstheme="minorBidi"/>
          <w:lang w:val="zh-CN"/>
        </w:rPr>
      </w:pPr>
      <w:r>
        <w:rPr>
          <w:rFonts w:ascii="楷体" w:hAnsi="楷体" w:eastAsia="楷体"/>
          <w:lang w:val="zh-CN"/>
        </w:rPr>
        <w:t>4.</w:t>
      </w:r>
      <w:r>
        <w:rPr>
          <w:rFonts w:hint="eastAsia" w:ascii="楷体" w:hAnsi="楷体" w:eastAsia="楷体"/>
          <w:lang w:val="zh-CN"/>
        </w:rPr>
        <w:t>招标文件的构成</w:t>
      </w:r>
      <w:bookmarkEnd w:id="7"/>
    </w:p>
    <w:p>
      <w:pPr>
        <w:autoSpaceDE w:val="0"/>
        <w:autoSpaceDN w:val="0"/>
        <w:adjustRightInd w:val="0"/>
        <w:spacing w:line="400" w:lineRule="exact"/>
        <w:ind w:firstLine="360" w:firstLineChars="150"/>
        <w:rPr>
          <w:rFonts w:ascii="宋体" w:hAnsi="宋体" w:cs="宋体"/>
          <w:kern w:val="0"/>
          <w:sz w:val="24"/>
          <w:lang w:val="zh-CN"/>
        </w:rPr>
      </w:pPr>
      <w:r>
        <w:rPr>
          <w:rFonts w:hint="eastAsia" w:ascii="宋体" w:hAnsi="宋体" w:cs="宋体"/>
          <w:kern w:val="0"/>
          <w:sz w:val="24"/>
          <w:lang w:val="zh-CN"/>
        </w:rPr>
        <w:t>4.1招标文件包括：</w:t>
      </w:r>
    </w:p>
    <w:p>
      <w:pPr>
        <w:autoSpaceDE w:val="0"/>
        <w:autoSpaceDN w:val="0"/>
        <w:adjustRightInd w:val="0"/>
        <w:spacing w:line="400" w:lineRule="exact"/>
        <w:ind w:firstLine="360" w:firstLineChars="150"/>
        <w:rPr>
          <w:rFonts w:ascii="宋体" w:hAnsi="宋体" w:cs="宋体"/>
          <w:kern w:val="0"/>
          <w:sz w:val="24"/>
          <w:lang w:val="zh-CN"/>
        </w:rPr>
      </w:pPr>
      <w:r>
        <w:rPr>
          <w:rFonts w:hint="eastAsia" w:ascii="宋体" w:hAnsi="宋体" w:cs="宋体"/>
          <w:kern w:val="0"/>
          <w:sz w:val="24"/>
          <w:lang w:val="zh-CN"/>
        </w:rPr>
        <w:t>（1）招标公告</w:t>
      </w:r>
    </w:p>
    <w:p>
      <w:pPr>
        <w:autoSpaceDE w:val="0"/>
        <w:autoSpaceDN w:val="0"/>
        <w:adjustRightInd w:val="0"/>
        <w:spacing w:line="400" w:lineRule="exact"/>
        <w:ind w:firstLine="360" w:firstLineChars="150"/>
        <w:rPr>
          <w:rFonts w:ascii="宋体" w:hAnsi="宋体" w:cs="宋体"/>
          <w:kern w:val="0"/>
          <w:sz w:val="24"/>
          <w:lang w:val="zh-CN"/>
        </w:rPr>
      </w:pPr>
      <w:r>
        <w:rPr>
          <w:rFonts w:hint="eastAsia" w:ascii="宋体" w:hAnsi="宋体" w:cs="宋体"/>
          <w:kern w:val="0"/>
          <w:sz w:val="24"/>
          <w:lang w:val="zh-CN"/>
        </w:rPr>
        <w:t>（2）投标人须知前附表</w:t>
      </w:r>
    </w:p>
    <w:p>
      <w:pPr>
        <w:autoSpaceDE w:val="0"/>
        <w:autoSpaceDN w:val="0"/>
        <w:adjustRightInd w:val="0"/>
        <w:spacing w:line="400" w:lineRule="exact"/>
        <w:ind w:firstLine="360" w:firstLineChars="150"/>
        <w:rPr>
          <w:rFonts w:ascii="宋体" w:hAnsi="宋体" w:cs="宋体"/>
          <w:kern w:val="0"/>
          <w:sz w:val="24"/>
          <w:lang w:val="zh-CN"/>
        </w:rPr>
      </w:pPr>
      <w:r>
        <w:rPr>
          <w:rFonts w:hint="eastAsia" w:ascii="宋体" w:hAnsi="宋体" w:cs="宋体"/>
          <w:kern w:val="0"/>
          <w:sz w:val="24"/>
          <w:lang w:val="zh-CN"/>
        </w:rPr>
        <w:t>（3）投标人须知</w:t>
      </w:r>
    </w:p>
    <w:p>
      <w:pPr>
        <w:autoSpaceDE w:val="0"/>
        <w:autoSpaceDN w:val="0"/>
        <w:adjustRightInd w:val="0"/>
        <w:spacing w:line="400" w:lineRule="exact"/>
        <w:ind w:firstLine="360" w:firstLineChars="150"/>
        <w:rPr>
          <w:rFonts w:ascii="宋体" w:hAnsi="宋体" w:cs="宋体"/>
          <w:kern w:val="0"/>
          <w:sz w:val="24"/>
          <w:lang w:val="zh-CN"/>
        </w:rPr>
      </w:pPr>
      <w:r>
        <w:rPr>
          <w:rFonts w:hint="eastAsia" w:ascii="宋体" w:hAnsi="宋体" w:cs="宋体"/>
          <w:kern w:val="0"/>
          <w:sz w:val="24"/>
          <w:lang w:val="zh-CN"/>
        </w:rPr>
        <w:t>（4）政府采购项目合同书范本</w:t>
      </w:r>
    </w:p>
    <w:p>
      <w:pPr>
        <w:autoSpaceDE w:val="0"/>
        <w:autoSpaceDN w:val="0"/>
        <w:adjustRightInd w:val="0"/>
        <w:spacing w:line="400" w:lineRule="exact"/>
        <w:ind w:firstLine="360" w:firstLineChars="150"/>
        <w:rPr>
          <w:rFonts w:ascii="宋体" w:hAnsi="宋体" w:cs="宋体"/>
          <w:kern w:val="0"/>
          <w:sz w:val="24"/>
          <w:lang w:val="zh-CN"/>
        </w:rPr>
      </w:pPr>
      <w:r>
        <w:rPr>
          <w:rFonts w:hint="eastAsia" w:ascii="宋体" w:hAnsi="宋体" w:cs="宋体"/>
          <w:kern w:val="0"/>
          <w:sz w:val="24"/>
          <w:lang w:val="zh-CN"/>
        </w:rPr>
        <w:t>（5）投标文件格式</w:t>
      </w:r>
    </w:p>
    <w:p>
      <w:pPr>
        <w:autoSpaceDE w:val="0"/>
        <w:autoSpaceDN w:val="0"/>
        <w:adjustRightInd w:val="0"/>
        <w:spacing w:line="400" w:lineRule="exact"/>
        <w:ind w:firstLine="360" w:firstLineChars="150"/>
        <w:rPr>
          <w:rFonts w:ascii="宋体" w:hAnsi="宋体" w:cs="宋体"/>
          <w:kern w:val="0"/>
          <w:sz w:val="24"/>
          <w:lang w:val="zh-CN"/>
        </w:rPr>
      </w:pPr>
      <w:r>
        <w:rPr>
          <w:rFonts w:hint="eastAsia" w:ascii="宋体" w:hAnsi="宋体" w:cs="宋体"/>
          <w:kern w:val="0"/>
          <w:sz w:val="24"/>
          <w:lang w:val="zh-CN"/>
        </w:rPr>
        <w:t>（6）采购项目要求及技术参数</w:t>
      </w:r>
    </w:p>
    <w:p>
      <w:pPr>
        <w:autoSpaceDE w:val="0"/>
        <w:autoSpaceDN w:val="0"/>
        <w:adjustRightInd w:val="0"/>
        <w:spacing w:line="400" w:lineRule="exact"/>
        <w:ind w:firstLine="360" w:firstLineChars="150"/>
        <w:rPr>
          <w:rFonts w:ascii="宋体" w:hAnsi="宋体" w:cs="宋体"/>
          <w:kern w:val="0"/>
          <w:sz w:val="24"/>
          <w:lang w:val="zh-CN"/>
        </w:rPr>
      </w:pPr>
      <w:r>
        <w:rPr>
          <w:rFonts w:hint="eastAsia" w:ascii="宋体" w:hAnsi="宋体" w:cs="宋体"/>
          <w:kern w:val="0"/>
          <w:sz w:val="24"/>
          <w:lang w:val="zh-CN"/>
        </w:rPr>
        <w:t>（7）采购过程中发生的澄清、变更和补充文件</w:t>
      </w:r>
    </w:p>
    <w:p>
      <w:pPr>
        <w:autoSpaceDE w:val="0"/>
        <w:autoSpaceDN w:val="0"/>
        <w:adjustRightInd w:val="0"/>
        <w:spacing w:line="400" w:lineRule="exact"/>
        <w:ind w:firstLine="360" w:firstLineChars="150"/>
        <w:rPr>
          <w:rFonts w:ascii="宋体" w:hAnsi="宋体" w:cs="宋体"/>
          <w:kern w:val="0"/>
          <w:sz w:val="24"/>
          <w:lang w:val="zh-CN"/>
        </w:rPr>
      </w:pPr>
      <w:r>
        <w:rPr>
          <w:rFonts w:hint="eastAsia" w:ascii="宋体" w:hAnsi="宋体" w:cs="宋体"/>
          <w:kern w:val="0"/>
          <w:sz w:val="24"/>
          <w:lang w:val="zh-CN"/>
        </w:rPr>
        <w:t>4.2 投标人应认真阅读招标文件中列示的事项、格式、条款和要求等内容。如果投标人未按招标文件要求提交全部资料，或者对招标文件未作出实质性响应的，根据相关法规要求，此类投标将被拒绝（视为无效投标）。</w:t>
      </w:r>
    </w:p>
    <w:p>
      <w:pPr>
        <w:pStyle w:val="19"/>
        <w:jc w:val="left"/>
        <w:outlineLvl w:val="9"/>
        <w:rPr>
          <w:rFonts w:ascii="楷体" w:hAnsi="楷体" w:eastAsia="楷体" w:cstheme="minorBidi"/>
          <w:lang w:val="zh-CN"/>
        </w:rPr>
      </w:pPr>
      <w:bookmarkStart w:id="8" w:name="_Toc516181639"/>
      <w:r>
        <w:rPr>
          <w:rFonts w:hint="eastAsia" w:ascii="楷体" w:hAnsi="楷体" w:eastAsia="楷体"/>
          <w:lang w:val="zh-CN"/>
        </w:rPr>
        <w:t>5.招标文件、招标活动和中标结果的质疑</w:t>
      </w:r>
      <w:bookmarkEnd w:id="8"/>
    </w:p>
    <w:p>
      <w:pPr>
        <w:autoSpaceDE w:val="0"/>
        <w:autoSpaceDN w:val="0"/>
        <w:adjustRightInd w:val="0"/>
        <w:spacing w:line="400" w:lineRule="exact"/>
        <w:ind w:firstLine="480" w:firstLineChars="200"/>
        <w:rPr>
          <w:rFonts w:ascii="楷体" w:hAnsi="楷体" w:eastAsia="楷体" w:cs="宋体"/>
          <w:kern w:val="0"/>
          <w:sz w:val="24"/>
          <w:lang w:val="zh-CN"/>
        </w:rPr>
      </w:pPr>
      <w:r>
        <w:rPr>
          <w:rFonts w:hint="eastAsia" w:ascii="宋体" w:hAnsi="宋体" w:cs="宋体"/>
          <w:kern w:val="0"/>
          <w:sz w:val="24"/>
          <w:lang w:val="zh-CN"/>
        </w:rPr>
        <w:t>参加投标的投标人认为招标文件、招标活动和中标、成交结果使自己的权益受到损害的，可以在知道或者应知其权益受到损害之日起7个工作日内以书面形式（如信件、传真等）向采购人或者采购代理机构提出质疑，不接受匿名质疑。采购人或采购代理机构在收到投标人的书面质疑后7个工作日内予以答复。</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质疑时效期间的计算：</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（1）对可以质疑的招标文件提出质疑的，为收到招标文件之日或招标文件公告期限届满之日；</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（2）对招标过程提出质疑的，为招标程序各环节结束之日；</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（3）对中标结果提出质疑的，为中标公告期限届满之日。</w:t>
      </w:r>
    </w:p>
    <w:p>
      <w:pPr>
        <w:pStyle w:val="19"/>
        <w:jc w:val="left"/>
        <w:outlineLvl w:val="9"/>
        <w:rPr>
          <w:rFonts w:ascii="楷体" w:hAnsi="楷体" w:eastAsia="楷体" w:cstheme="minorBidi"/>
          <w:lang w:val="zh-CN"/>
        </w:rPr>
      </w:pPr>
      <w:bookmarkStart w:id="9" w:name="_Toc516181640"/>
      <w:r>
        <w:rPr>
          <w:rFonts w:hint="eastAsia" w:ascii="楷体" w:hAnsi="楷体" w:eastAsia="楷体"/>
          <w:lang w:val="zh-CN"/>
        </w:rPr>
        <w:t>6.招标文件的修改</w:t>
      </w:r>
      <w:bookmarkEnd w:id="9"/>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6.1 在投标截止期前，采购人或采购代理机构可对招标文件进行必要的修改或者澄清。</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6.2 采购代理机构对已发出招标文件进行必要的澄清或者修改的，澄清或者修改的内容可能影响投标文件编制的，在招标文件要求提交投标文件截止时间15日前，在喀什政府采购信息网上发布公告；不足15日的，顺延提交投标文件的截止时间。该澄清或者修改的内容为招标文件的组成部分。</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6.3 在投标截止时间前，采购人或采购代理机构可以视采购具体情况，延长投标截止时间和开标时间，并在采购文件要求提交投标文件的截止时间三日前，将变更时间以书面形式通知所有购买了采购文件的投标人，同时在发布本次招标公告的网站发布变更公告。</w:t>
      </w:r>
    </w:p>
    <w:p>
      <w:pPr>
        <w:pStyle w:val="19"/>
        <w:outlineLvl w:val="9"/>
        <w:rPr>
          <w:rFonts w:ascii="楷体" w:hAnsi="楷体" w:eastAsia="楷体" w:cs="Cambria"/>
          <w:sz w:val="36"/>
        </w:rPr>
      </w:pPr>
      <w:bookmarkStart w:id="10" w:name="_Toc516181641"/>
      <w:r>
        <w:rPr>
          <w:rFonts w:hint="eastAsia" w:ascii="楷体" w:hAnsi="楷体" w:eastAsia="楷体"/>
          <w:lang w:val="zh-CN"/>
        </w:rPr>
        <w:t>三、投标文件的编制</w:t>
      </w:r>
      <w:bookmarkEnd w:id="10"/>
    </w:p>
    <w:p>
      <w:pPr>
        <w:pStyle w:val="19"/>
        <w:jc w:val="left"/>
        <w:outlineLvl w:val="9"/>
        <w:rPr>
          <w:rFonts w:ascii="楷体" w:hAnsi="楷体" w:eastAsia="楷体" w:cstheme="minorBidi"/>
          <w:lang w:val="zh-CN"/>
        </w:rPr>
      </w:pPr>
      <w:bookmarkStart w:id="11" w:name="_Toc516181642"/>
      <w:r>
        <w:rPr>
          <w:rFonts w:hint="eastAsia" w:ascii="楷体" w:hAnsi="楷体" w:eastAsia="楷体"/>
          <w:lang w:val="zh-CN"/>
        </w:rPr>
        <w:t>7.投标文件的语言及度量衡单位</w:t>
      </w:r>
      <w:bookmarkEnd w:id="11"/>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7.1投标人提交的投标文件以及投标人与采购代理机构就此投标发生的所有来往函电均应使用简体中文。</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7.2 除招标文件中另有规定外，投标文件所使用的度量衡单位，均须采用国家法定计量单位。</w:t>
      </w:r>
    </w:p>
    <w:p>
      <w:pPr>
        <w:pStyle w:val="19"/>
        <w:jc w:val="left"/>
        <w:outlineLvl w:val="9"/>
        <w:rPr>
          <w:rFonts w:ascii="楷体" w:hAnsi="楷体" w:eastAsia="楷体" w:cstheme="minorBidi"/>
          <w:lang w:val="zh-CN"/>
        </w:rPr>
      </w:pPr>
      <w:bookmarkStart w:id="12" w:name="_Toc516181643"/>
      <w:r>
        <w:rPr>
          <w:rFonts w:hint="eastAsia" w:ascii="楷体" w:hAnsi="楷体" w:eastAsia="楷体"/>
          <w:lang w:val="zh-CN"/>
        </w:rPr>
        <w:t>8.投标报价及币种</w:t>
      </w:r>
      <w:bookmarkEnd w:id="12"/>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8.1投标报价为投标总价。投标报价必须包括：产品费、验收费、手续费、包装费、运输费、保险费、安装费、调试费、培训费、售前、售中、售后服务费等全部费用。</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8.2投标报价应注明有效期，有效期应与投标有效期一致。</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8.3投标人应根据招标文件规定的格式完整填写所有内容，并保证所提供的全部资料真实可信，自愿承担相应责任。</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8.4投标报价为闭口价，即中标后在合同有效期内价格不变。</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8.5投标币种是人民币。</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8.6根据《招标投标法》第三十三条规定</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在评标过程中，</w:t>
      </w:r>
      <w:r>
        <w:rPr>
          <w:rFonts w:hint="eastAsia" w:ascii="宋体" w:hAnsi="宋体" w:cs="宋体"/>
          <w:kern w:val="0"/>
          <w:sz w:val="24"/>
          <w:lang w:val="zh-CN"/>
        </w:rPr>
        <w:fldChar w:fldCharType="begin"/>
      </w:r>
      <w:r>
        <w:rPr>
          <w:rFonts w:hint="eastAsia" w:ascii="宋体" w:hAnsi="宋体" w:cs="宋体"/>
          <w:kern w:val="0"/>
          <w:sz w:val="24"/>
          <w:lang w:val="zh-CN"/>
        </w:rPr>
        <w:instrText xml:space="preserve"> HYPERLINK "http://www.so.com/s?q=%E8%AF%84%E6%A0%87%E5%A7%94%E5%91%98%E4%BC%9A&amp;ie=utf-8&amp;src=internal_wenda_recommend_textn" \t "_blank" </w:instrText>
      </w:r>
      <w:r>
        <w:rPr>
          <w:rFonts w:hint="eastAsia" w:ascii="宋体" w:hAnsi="宋体" w:cs="宋体"/>
          <w:kern w:val="0"/>
          <w:sz w:val="24"/>
          <w:lang w:val="zh-CN"/>
        </w:rPr>
        <w:fldChar w:fldCharType="separate"/>
      </w:r>
      <w:r>
        <w:rPr>
          <w:rFonts w:hint="eastAsia" w:ascii="宋体" w:hAnsi="宋体" w:cs="宋体"/>
          <w:kern w:val="0"/>
          <w:sz w:val="24"/>
          <w:lang w:val="zh-CN"/>
        </w:rPr>
        <w:t>评标委员会</w:t>
      </w:r>
      <w:r>
        <w:rPr>
          <w:rFonts w:hint="eastAsia" w:ascii="宋体" w:hAnsi="宋体" w:cs="宋体"/>
          <w:kern w:val="0"/>
          <w:sz w:val="24"/>
          <w:lang w:val="zh-CN"/>
        </w:rPr>
        <w:fldChar w:fldCharType="end"/>
      </w:r>
      <w:r>
        <w:rPr>
          <w:rFonts w:hint="eastAsia" w:ascii="宋体" w:hAnsi="宋体" w:cs="宋体"/>
          <w:kern w:val="0"/>
          <w:sz w:val="24"/>
          <w:lang w:val="zh-CN"/>
        </w:rPr>
        <w:t>发现投标人的报价明显低于其他投标报价，使得其投标报价可能低于其</w:t>
      </w:r>
      <w:r>
        <w:fldChar w:fldCharType="begin"/>
      </w:r>
      <w:r>
        <w:instrText xml:space="preserve"> HYPERLINK "http://www.so.com/s?q=%E4%B8%AA%E5%88%AB%E6%88%90%E6%9C%AC&amp;ie=utf-8&amp;src=internal_wenda_recommend_textn" \t "_blank" </w:instrText>
      </w:r>
      <w:r>
        <w:fldChar w:fldCharType="separate"/>
      </w:r>
      <w:r>
        <w:rPr>
          <w:rFonts w:hint="eastAsia" w:ascii="宋体" w:hAnsi="宋体" w:cs="宋体"/>
          <w:kern w:val="0"/>
          <w:sz w:val="24"/>
          <w:lang w:val="zh-CN"/>
        </w:rPr>
        <w:t>个别成本</w:t>
      </w:r>
      <w:r>
        <w:rPr>
          <w:rFonts w:hint="eastAsia" w:ascii="宋体" w:hAnsi="宋体" w:cs="宋体"/>
          <w:kern w:val="0"/>
          <w:sz w:val="24"/>
          <w:lang w:val="zh-CN"/>
        </w:rPr>
        <w:fldChar w:fldCharType="end"/>
      </w:r>
      <w:r>
        <w:rPr>
          <w:rFonts w:hint="eastAsia" w:ascii="宋体" w:hAnsi="宋体" w:cs="宋体"/>
          <w:kern w:val="0"/>
          <w:sz w:val="24"/>
          <w:lang w:val="zh-CN"/>
        </w:rPr>
        <w:t>的，应当要求该投标人作出书面说明并提供相关证明材料。投标人不能合理说明或者不能提供相关证明材料的，由评标委员会认定该投标人以低于成本报价竞标，其投标应作废标处理。</w:t>
      </w:r>
    </w:p>
    <w:p>
      <w:pPr>
        <w:pStyle w:val="16"/>
        <w:rPr>
          <w:lang w:val="zh-CN"/>
        </w:rPr>
      </w:pPr>
    </w:p>
    <w:p>
      <w:pPr>
        <w:pStyle w:val="19"/>
        <w:jc w:val="left"/>
        <w:outlineLvl w:val="9"/>
        <w:rPr>
          <w:rFonts w:ascii="楷体" w:hAnsi="楷体" w:eastAsia="楷体" w:cstheme="minorBidi"/>
          <w:lang w:val="zh-CN"/>
        </w:rPr>
      </w:pPr>
      <w:bookmarkStart w:id="13" w:name="_Toc516181644"/>
      <w:r>
        <w:rPr>
          <w:rFonts w:hint="eastAsia" w:ascii="楷体" w:hAnsi="楷体" w:eastAsia="楷体"/>
          <w:lang w:val="zh-CN"/>
        </w:rPr>
        <w:t>9.投标保证金</w:t>
      </w:r>
      <w:bookmarkEnd w:id="13"/>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9.1投标人应将投标保证金</w:t>
      </w:r>
      <w:r>
        <w:rPr>
          <w:rFonts w:hint="eastAsia" w:ascii="宋体" w:hAnsi="宋体" w:cs="宋体"/>
          <w:kern w:val="0"/>
          <w:sz w:val="24"/>
        </w:rPr>
        <w:t>收据</w:t>
      </w:r>
      <w:r>
        <w:rPr>
          <w:rFonts w:hint="eastAsia" w:ascii="宋体" w:hAnsi="宋体" w:cs="宋体"/>
          <w:kern w:val="0"/>
          <w:sz w:val="24"/>
          <w:lang w:val="zh-CN"/>
        </w:rPr>
        <w:t>做为投标文件的内容一并提供。交纳的投标保证金用于因投标人的行为使本次招标活动受到损失的抵项。在本次招标活动中未中标且投标人未发生过失行为的，采购代理机构将在中标通知书发出五个工作日内退还。</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9.2投标人应在投标截止期前将投标保证金缴纳到采购代理机构账户，以银行到账时间为准。</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9.3投标保证金应当以支票、汇票、本票或者金融机构、担保机构出具的保函等非现金形式提交，通过银行转账的，必须从投标人基本账户直接汇（转）入采购代理机构指定账户。</w:t>
      </w:r>
    </w:p>
    <w:p>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lang w:val="zh-CN"/>
        </w:rPr>
        <w:t>9.4未按招标文件要求在规定时间前交纳规定数额投标保证金的投标将被拒绝。</w:t>
      </w:r>
      <w:r>
        <w:rPr>
          <w:rFonts w:hint="eastAsia" w:ascii="宋体" w:hAnsi="宋体" w:cs="宋体"/>
          <w:kern w:val="0"/>
          <w:sz w:val="24"/>
        </w:rPr>
        <w:t xml:space="preserve"> </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9.5未中标人的投标保证金自中标通知书发出之日起5个工作日内全额无息退还（不退现金）；中标人的投标保证金，自政府采购合同签订之日起5个工作日内全额无息退还（不退现金）。</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9.6下列任何情况发生时，投标保证金将不予退还：</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（1）投标人在递交投标文件的截止时间前未到达现场并且没有以书面形式如信函、传真等告知采购代理机构要撤其投标的；</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（2）中标人在规定期限内未能按规定签订合同或未按规定缴纳中标服务费</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（3）提供虚假材料谋取中标的；</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（4）将中标项目转让给他人，或者在投标文件中未说明，将中标项目分包给他人的；</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（5）拒绝履行合同义务的；</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（6）法律、法规规定的其他情形。</w:t>
      </w:r>
    </w:p>
    <w:p>
      <w:pPr>
        <w:pStyle w:val="19"/>
        <w:jc w:val="left"/>
        <w:outlineLvl w:val="9"/>
        <w:rPr>
          <w:rFonts w:ascii="楷体" w:hAnsi="楷体" w:eastAsia="楷体" w:cstheme="minorBidi"/>
          <w:lang w:val="zh-CN"/>
        </w:rPr>
      </w:pPr>
      <w:bookmarkStart w:id="14" w:name="_Toc516181645"/>
      <w:r>
        <w:rPr>
          <w:rFonts w:hint="eastAsia" w:ascii="楷体" w:hAnsi="楷体" w:eastAsia="楷体"/>
          <w:lang w:val="zh-CN"/>
        </w:rPr>
        <w:t>10.投标有效期</w:t>
      </w:r>
      <w:bookmarkEnd w:id="14"/>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投标有效期为自开标之日起不少于90日历日。</w:t>
      </w:r>
    </w:p>
    <w:p>
      <w:pPr>
        <w:pStyle w:val="19"/>
        <w:jc w:val="left"/>
        <w:outlineLvl w:val="9"/>
        <w:rPr>
          <w:rFonts w:ascii="楷体" w:hAnsi="楷体" w:eastAsia="楷体" w:cstheme="minorBidi"/>
          <w:lang w:val="zh-CN"/>
        </w:rPr>
      </w:pPr>
      <w:bookmarkStart w:id="15" w:name="_Toc516181646"/>
      <w:r>
        <w:rPr>
          <w:rFonts w:hint="eastAsia" w:ascii="楷体" w:hAnsi="楷体" w:eastAsia="楷体"/>
          <w:lang w:val="zh-CN"/>
        </w:rPr>
        <w:t>11.投标文件构成</w:t>
      </w:r>
      <w:bookmarkEnd w:id="15"/>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11.1投标人应提交相关证明材料，作为其参加投标和中标后有能力履行合同的证明。编写的投标文件须包括以下内容（格式见招标文件第五部分）：</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（1）投标文件封面</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（2）投标文件目录</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（3）投标函</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（4）报价一览表</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（5）分项报价表</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（6）技术规格响应表</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（7）法定代表人证明书</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（8）法定代表人授权书</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（9）投标人承诺函</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（10）供应商诚信承诺书</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（11）资格证明材料</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（12）投标产品相关资料</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（13）具备履行合同所必须的货物和专业技术能力的证明</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（14）进口产品</w:t>
      </w:r>
      <w:r>
        <w:rPr>
          <w:rFonts w:hint="eastAsia" w:ascii="宋体" w:hAnsi="宋体" w:cs="宋体"/>
          <w:kern w:val="0"/>
          <w:sz w:val="24"/>
        </w:rPr>
        <w:t>生产</w:t>
      </w:r>
      <w:r>
        <w:rPr>
          <w:rFonts w:hint="eastAsia" w:ascii="宋体" w:hAnsi="宋体" w:cs="宋体"/>
          <w:kern w:val="0"/>
          <w:sz w:val="24"/>
          <w:lang w:val="zh-CN"/>
        </w:rPr>
        <w:t>厂家的授权书</w:t>
      </w:r>
    </w:p>
    <w:p>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lang w:val="zh-CN"/>
        </w:rPr>
        <w:t>（15）投标保证金</w:t>
      </w:r>
      <w:r>
        <w:rPr>
          <w:rFonts w:hint="eastAsia" w:ascii="宋体" w:hAnsi="宋体" w:cs="宋体"/>
          <w:kern w:val="0"/>
          <w:sz w:val="24"/>
        </w:rPr>
        <w:t>收据</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（16）缴纳社保证明</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（17）投标人的类似业绩证明材料</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（18）制造（生产）企业小型、微型企业声明函</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（19）投标人认为在其他方面有必要说明的事项</w:t>
      </w:r>
    </w:p>
    <w:p>
      <w:pPr>
        <w:autoSpaceDE w:val="0"/>
        <w:autoSpaceDN w:val="0"/>
        <w:adjustRightInd w:val="0"/>
        <w:spacing w:line="400" w:lineRule="exact"/>
        <w:ind w:firstLine="480" w:firstLineChars="200"/>
        <w:rPr>
          <w:rFonts w:ascii="楷体" w:hAnsi="楷体" w:eastAsia="楷体" w:cs="宋体"/>
          <w:kern w:val="0"/>
          <w:sz w:val="24"/>
          <w:lang w:val="zh-CN"/>
        </w:rPr>
      </w:pPr>
      <w:r>
        <w:rPr>
          <w:rFonts w:hint="eastAsia" w:ascii="宋体" w:hAnsi="宋体" w:cs="宋体"/>
          <w:kern w:val="0"/>
          <w:sz w:val="24"/>
          <w:lang w:val="zh-CN"/>
        </w:rPr>
        <w:t>注：招标文件要求签字、盖章的地方必须由投标人的法定代表人或委托代理人按要求签字、盖章；投标人提供的扫描（或复印）件均需加盖公章(鲜章)。投标人须按上述内容、顺序和格式编制投标文件，并按要求编制目录、页码。</w:t>
      </w:r>
    </w:p>
    <w:p>
      <w:pPr>
        <w:pStyle w:val="19"/>
        <w:jc w:val="left"/>
        <w:outlineLvl w:val="9"/>
        <w:rPr>
          <w:rFonts w:ascii="楷体" w:hAnsi="楷体" w:eastAsia="楷体" w:cstheme="minorBidi"/>
          <w:lang w:val="zh-CN"/>
        </w:rPr>
      </w:pPr>
      <w:bookmarkStart w:id="16" w:name="_Toc516181647"/>
      <w:r>
        <w:rPr>
          <w:rFonts w:hint="eastAsia" w:ascii="楷体" w:hAnsi="楷体" w:eastAsia="楷体"/>
          <w:lang w:val="zh-CN"/>
        </w:rPr>
        <w:t>12. 投标文件的编制要求</w:t>
      </w:r>
      <w:bookmarkEnd w:id="16"/>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12.1投标人应按照招标文件所提供的投标文件格式，分别填写招标文件第五部分的内容，应分别注明所提供货物的名称、技术配置及参数、数量和价格等内容，并由法定代表人或委托代理人按要求签字、加盖公章。</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12.2投标人应按招标文件要求准备投标文件（1份正本、4份副本）。每份投标文件都必须清楚地标明“正本”或“副本”字样。若发生正本和副本不符，以正本投标文件为准。投标文件统一使用A4幅面的纸张印制，必须胶装成册并编码，其他方式装订的投标文件一概不予接受。</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12.3投标文件的正本和副本均需打印或用不褪色、不变质的墨水书写，并由投标人的法定代表人或其委托代理人在规定签章处签字、盖章。投标文件副本可采用正本的复印件加盖公章。</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12.4投标文件中不得行间插字、涂改或增删，如有修改错漏处，须由投标企业法人或其委托代理人签字或盖个人印鉴。</w:t>
      </w:r>
    </w:p>
    <w:p>
      <w:pPr>
        <w:pStyle w:val="19"/>
        <w:outlineLvl w:val="9"/>
        <w:rPr>
          <w:rFonts w:ascii="楷体" w:hAnsi="楷体" w:eastAsia="楷体" w:cs="Cambria"/>
        </w:rPr>
      </w:pPr>
      <w:bookmarkStart w:id="17" w:name="_Toc516181648"/>
      <w:r>
        <w:rPr>
          <w:rFonts w:hint="eastAsia" w:ascii="楷体" w:hAnsi="楷体" w:eastAsia="楷体"/>
          <w:lang w:val="zh-CN"/>
        </w:rPr>
        <w:t>四、投标文件的递交</w:t>
      </w:r>
      <w:bookmarkEnd w:id="17"/>
    </w:p>
    <w:p>
      <w:pPr>
        <w:pStyle w:val="19"/>
        <w:jc w:val="left"/>
        <w:outlineLvl w:val="9"/>
        <w:rPr>
          <w:rFonts w:ascii="楷体" w:hAnsi="楷体" w:eastAsia="楷体" w:cstheme="minorBidi"/>
          <w:lang w:val="zh-CN"/>
        </w:rPr>
      </w:pPr>
      <w:bookmarkStart w:id="18" w:name="_Toc516181649"/>
      <w:r>
        <w:rPr>
          <w:rFonts w:hint="eastAsia" w:ascii="楷体" w:hAnsi="楷体" w:eastAsia="楷体"/>
          <w:lang w:val="zh-CN"/>
        </w:rPr>
        <w:t>13. 投标文件的密封和标记</w:t>
      </w:r>
      <w:bookmarkEnd w:id="18"/>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13.1投标文件正本、所有副本，应分别封装于不同的密封袋内，密封袋上应分别标上“正本”、“副本”字样，并注明投标人名称、采购项目编号、采购项目名称。</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13.2密封后的投标文件均应：</w:t>
      </w:r>
    </w:p>
    <w:p>
      <w:pPr>
        <w:autoSpaceDE w:val="0"/>
        <w:autoSpaceDN w:val="0"/>
        <w:adjustRightInd w:val="0"/>
        <w:spacing w:line="400" w:lineRule="exact"/>
        <w:ind w:firstLine="960" w:firstLineChars="400"/>
        <w:rPr>
          <w:rFonts w:ascii="宋体" w:hAnsi="宋体" w:cs="宋体"/>
          <w:kern w:val="0"/>
          <w:sz w:val="24"/>
          <w:lang w:val="zh-CN"/>
        </w:rPr>
      </w:pPr>
      <w:r>
        <w:rPr>
          <w:rFonts w:hint="eastAsia" w:ascii="宋体" w:hAnsi="宋体" w:cs="宋体"/>
          <w:kern w:val="0"/>
          <w:sz w:val="24"/>
          <w:lang w:val="zh-CN"/>
        </w:rPr>
        <w:t>按“投标人须知</w:t>
      </w:r>
      <w:r>
        <w:rPr>
          <w:rFonts w:hint="eastAsia" w:ascii="宋体" w:hAnsi="宋体" w:cs="宋体"/>
          <w:kern w:val="0"/>
          <w:sz w:val="24"/>
        </w:rPr>
        <w:t>前附表</w:t>
      </w:r>
      <w:r>
        <w:rPr>
          <w:rFonts w:hint="eastAsia" w:ascii="宋体" w:hAnsi="宋体" w:cs="宋体"/>
          <w:kern w:val="0"/>
          <w:sz w:val="24"/>
          <w:lang w:val="zh-CN"/>
        </w:rPr>
        <w:t>”注明的时间、地址送达；</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13.3如果投标人未按第13.1- 16.3条要求将投标文件密封或在密封袋上加写标记，采购代理机构对误投或过早启封概不负责。由此造成提前启封的投标文件，采购代理机构予以拒绝，并退回投标人。</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13.4投标人以电报、电话、传真形式投标的，采购代理机构概不接受。</w:t>
      </w:r>
    </w:p>
    <w:p>
      <w:pPr>
        <w:pStyle w:val="19"/>
        <w:jc w:val="left"/>
        <w:outlineLvl w:val="9"/>
        <w:rPr>
          <w:rFonts w:ascii="楷体" w:hAnsi="楷体" w:eastAsia="楷体" w:cstheme="minorBidi"/>
          <w:lang w:val="zh-CN"/>
        </w:rPr>
      </w:pPr>
      <w:bookmarkStart w:id="19" w:name="_Toc516181650"/>
      <w:r>
        <w:rPr>
          <w:rFonts w:hint="eastAsia" w:ascii="楷体" w:hAnsi="楷体" w:eastAsia="楷体"/>
          <w:lang w:val="zh-CN"/>
        </w:rPr>
        <w:t>14. 递送投标文件的地点、截止日期</w:t>
      </w:r>
      <w:bookmarkEnd w:id="19"/>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14.1所有投标文件都必须按招</w:t>
      </w:r>
      <w:r>
        <w:rPr>
          <w:rFonts w:hint="eastAsia" w:ascii="宋体" w:hAnsi="宋体" w:cs="宋体"/>
          <w:kern w:val="0"/>
          <w:sz w:val="24"/>
        </w:rPr>
        <w:t>投标人须知前附表</w:t>
      </w:r>
      <w:r>
        <w:rPr>
          <w:rFonts w:hint="eastAsia" w:ascii="宋体" w:hAnsi="宋体" w:cs="宋体"/>
          <w:kern w:val="0"/>
          <w:sz w:val="24"/>
          <w:lang w:val="zh-CN"/>
        </w:rPr>
        <w:t>规定的投标截止时间之前送达开标地点。</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14.2采购代理机构将拒绝接受在投标截止时间之后送达的投标文件。</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14.3采购人和采购代理机构可以按照第6条规定，通过修改招标文件自行决定酌情延长投标截止期，在此情况下，采购人与采购代理机构和投标人受投标截止时间制约的所有权利和义务均延长至新的截止日期。</w:t>
      </w:r>
    </w:p>
    <w:p>
      <w:pPr>
        <w:pStyle w:val="19"/>
        <w:jc w:val="left"/>
        <w:outlineLvl w:val="9"/>
        <w:rPr>
          <w:rFonts w:ascii="楷体" w:hAnsi="楷体" w:eastAsia="楷体" w:cstheme="minorBidi"/>
          <w:lang w:val="zh-CN"/>
        </w:rPr>
      </w:pPr>
      <w:bookmarkStart w:id="20" w:name="_Toc516181651"/>
      <w:r>
        <w:rPr>
          <w:rFonts w:hint="eastAsia" w:ascii="楷体" w:hAnsi="楷体" w:eastAsia="楷体"/>
          <w:lang w:val="zh-CN"/>
        </w:rPr>
        <w:t>15. 投标文件的撤回和修改</w:t>
      </w:r>
      <w:bookmarkEnd w:id="20"/>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15.1允许投标人在投标截止期前5日撤回其投标，</w:t>
      </w:r>
      <w:r>
        <w:rPr>
          <w:rFonts w:hint="eastAsia" w:ascii="宋体" w:hAnsi="宋体" w:cs="宋体"/>
          <w:kern w:val="0"/>
          <w:sz w:val="24"/>
        </w:rPr>
        <w:t>必</w:t>
      </w:r>
      <w:r>
        <w:rPr>
          <w:rFonts w:hint="eastAsia" w:ascii="宋体" w:hAnsi="宋体" w:cs="宋体"/>
          <w:kern w:val="0"/>
          <w:sz w:val="24"/>
          <w:lang w:val="zh-CN"/>
        </w:rPr>
        <w:t>须以书面形式通知采购代理机构，投标截止期后不得撤回其投标。否则，其投标保证金将不予退还，上缴同级财政部门。</w:t>
      </w:r>
    </w:p>
    <w:p>
      <w:pPr>
        <w:pStyle w:val="19"/>
        <w:outlineLvl w:val="9"/>
        <w:rPr>
          <w:rFonts w:ascii="楷体" w:hAnsi="楷体" w:eastAsia="楷体" w:cs="Cambria"/>
          <w:sz w:val="36"/>
        </w:rPr>
      </w:pPr>
      <w:bookmarkStart w:id="21" w:name="_Toc516181652"/>
      <w:r>
        <w:rPr>
          <w:rFonts w:hint="eastAsia" w:ascii="楷体" w:hAnsi="楷体" w:eastAsia="楷体"/>
          <w:lang w:val="zh-CN"/>
        </w:rPr>
        <w:t>五、开标</w:t>
      </w:r>
      <w:bookmarkEnd w:id="21"/>
    </w:p>
    <w:p>
      <w:pPr>
        <w:pStyle w:val="19"/>
        <w:jc w:val="left"/>
        <w:outlineLvl w:val="9"/>
        <w:rPr>
          <w:rFonts w:ascii="楷体" w:hAnsi="楷体" w:eastAsia="楷体" w:cstheme="minorBidi"/>
          <w:lang w:val="zh-CN"/>
        </w:rPr>
      </w:pPr>
      <w:bookmarkStart w:id="22" w:name="_Toc516181653"/>
      <w:r>
        <w:rPr>
          <w:rFonts w:hint="eastAsia" w:ascii="楷体" w:hAnsi="楷体" w:eastAsia="楷体"/>
          <w:lang w:val="zh-CN"/>
        </w:rPr>
        <w:t>16.开标</w:t>
      </w:r>
      <w:bookmarkEnd w:id="22"/>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16.1采购代理机构按本文件中确定的时间和地点组织招标开标。投标人须派法定代表人或委托代理人参加并签到以证明其出席开标会议，否则视为自动放弃。</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16.2开标工作由采购代理机构组织，采购人、采购管理、纪检监察等有关方面代表可根据采购项目的具体情况列席。</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16.3开标时，由投标人检查投标文件的密封情况，经签字确认无误后，由招标工作人员当众拆封，宣读投标人名称、投标价格和投标文件的其他主要内容。</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16.4 开标时，投标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投标人拒绝接受，其投标将被拒绝。</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16.5身份验证：投标人在投标文件正本拆封以后，出示法定代表人或委托代理人的有效身份证明，身份不符的按无效投标处理。</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16.6答疑：本项目的评标委员会对投标人的投标文件进行评审，并根据评审情况确定答疑时间，投标人应在规定的时间内到达评审现场进行答疑澄清，如在规定的时间内联系无果或未按时到现场答疑的，视同放弃答疑。</w:t>
      </w:r>
      <w:bookmarkStart w:id="23" w:name="_Toc516181654"/>
    </w:p>
    <w:p>
      <w:pPr>
        <w:pStyle w:val="19"/>
        <w:outlineLvl w:val="9"/>
        <w:rPr>
          <w:rFonts w:ascii="楷体" w:hAnsi="楷体" w:eastAsia="楷体"/>
          <w:lang w:val="zh-CN"/>
        </w:rPr>
      </w:pPr>
    </w:p>
    <w:p>
      <w:pPr>
        <w:pStyle w:val="19"/>
        <w:outlineLvl w:val="9"/>
        <w:rPr>
          <w:rFonts w:ascii="楷体" w:hAnsi="楷体" w:eastAsia="楷体" w:cs="Cambria"/>
        </w:rPr>
      </w:pPr>
      <w:r>
        <w:rPr>
          <w:rFonts w:hint="eastAsia" w:ascii="楷体" w:hAnsi="楷体" w:eastAsia="楷体"/>
          <w:lang w:val="zh-CN"/>
        </w:rPr>
        <w:t>六、评审程序及方法</w:t>
      </w:r>
      <w:bookmarkEnd w:id="23"/>
    </w:p>
    <w:p>
      <w:pPr>
        <w:pStyle w:val="19"/>
        <w:jc w:val="left"/>
        <w:outlineLvl w:val="9"/>
        <w:rPr>
          <w:rFonts w:ascii="楷体" w:hAnsi="楷体" w:eastAsia="楷体" w:cstheme="minorBidi"/>
          <w:lang w:val="zh-CN"/>
        </w:rPr>
      </w:pPr>
      <w:bookmarkStart w:id="24" w:name="_Toc516181655"/>
      <w:r>
        <w:rPr>
          <w:rFonts w:hint="eastAsia" w:ascii="楷体" w:hAnsi="楷体" w:eastAsia="楷体"/>
          <w:lang w:val="zh-CN"/>
        </w:rPr>
        <w:t>17.评标委员会</w:t>
      </w:r>
      <w:bookmarkEnd w:id="24"/>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17.1 采购人根据采购项目的特点依法组建评标委员会，评审专家从政府采购专家库中抽取，其成员由具有一定专业水平的技术、经济等方面的专家和采购人代表等五人或五人以上单数组成。其中技术、经济等方面的专家不少于成员总数的三分之二。采购数额在300万元以上、技术复杂的项目，评标委员会中技术、经济方面的专家人数应当为5人以上单数。政府采购评审专家库不能满足需求时，经同级财政部门同意，可以采取选择性方式确定评标专家。</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17.2评标由采购代理机构负责组织，具体评标事务由依法组建的评标委员会负责，并独立履行下列职责：</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（1）审查投标文件是否符合招标文件要求，并作出评价；</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（2）要求投标人对投标文件有关事项作出解释或澄清；</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（3）推荐预中标候选人；</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（4）对非法干预评标工作的人员和机构进行举报或投诉。</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17.3评标委员会应遵守并履行下列义务：</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（1）遵纪守法，客观、公正、廉洁地履行职责；</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（2）按照招标文件规定的评审方法和评审标准进行评审，对评审意见承担评标委员会成员责任；</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（3）对评审文件、评审情况和评审中获悉的商业秘密保密；</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（4）参与评审报告的起草；</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（5）解答投标人及有关方面的质疑；</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（6）配合进行质疑投诉处理工作。</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17.4评审工作在有关部门的监督下依法开展，任何单位和个人不得非法干预、影响评审工作和评审结果。</w:t>
      </w:r>
      <w:bookmarkStart w:id="25" w:name="_Toc516181656"/>
    </w:p>
    <w:p>
      <w:pPr>
        <w:pStyle w:val="19"/>
        <w:jc w:val="left"/>
        <w:outlineLvl w:val="9"/>
        <w:rPr>
          <w:rFonts w:ascii="楷体" w:hAnsi="楷体" w:eastAsia="楷体"/>
          <w:lang w:val="zh-CN"/>
        </w:rPr>
      </w:pPr>
      <w:r>
        <w:rPr>
          <w:rFonts w:hint="eastAsia" w:ascii="楷体" w:hAnsi="楷体" w:eastAsia="楷体"/>
          <w:lang w:val="zh-CN"/>
        </w:rPr>
        <w:t>18.评审工作程序</w:t>
      </w:r>
      <w:bookmarkEnd w:id="25"/>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18.1进入评审阶段后，由评标委员会独立开展评审工作，负责审议所有投标文件，并按先初审、后详细评审的程序对投标文件进行评审、评分。</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18.1.1 本次综合评分的主要因素是：投标报价、商务评价、技术质量。</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18.1.2 除投标价格因素外，评标委员会应依据招标文件规定的评审方法和评审标准对其他因素进行客观评审。</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18.2初审阶段为资格性审查和符合性审查。投标文件在响应招标文件要求方面出现的偏离，分为实质性偏离和非实质性偏离。</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18.2.1实质性偏离是指投标文件未能实质性响应招标文件的要求。以下情况属于实质性偏离，投标文件有下列情况之一的，按无效投标处理。</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（1）不符合第2.2款“合格的投标人”之规定的；</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（2）未按招标文件要求缴纳或未足额缴纳投标保证金的；</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（3）未按第11.1款（1）-（1</w:t>
      </w:r>
      <w:r>
        <w:rPr>
          <w:rFonts w:hint="eastAsia" w:ascii="宋体" w:hAnsi="宋体" w:cs="宋体"/>
          <w:kern w:val="0"/>
          <w:sz w:val="24"/>
        </w:rPr>
        <w:t>9</w:t>
      </w:r>
      <w:r>
        <w:rPr>
          <w:rFonts w:hint="eastAsia" w:ascii="宋体" w:hAnsi="宋体" w:cs="宋体"/>
          <w:kern w:val="0"/>
          <w:sz w:val="24"/>
          <w:lang w:val="zh-CN"/>
        </w:rPr>
        <w:t>）要求提供相关资料的；</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（4）投标文件内容没有按招标文件规定和要求签字、盖章的；</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（5）投标文件编排混乱，导致评审工作难以正常进行的；</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（6）产品交货期、投标有效期不能满足招标文件要求的；</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（7）投标产品的技术规格、技术标准明显不符合采购项目要求的；</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（8）投标产品未完全满足招标文件确定的重要技术指标、参数的；</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（9）投标文件中附有采购人不能接受的条件的；</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（10）投标报价超过采购预算额度的；</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（11）评标委员会认为应按无效投标处理的其他情况；</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（12）法律、法规规定的其他情形。</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18.2.2非实质性偏离是指投标文件实质性响应招标文件，但在部分可允许范围内存在一些不规则、不一致、不完整的内容，通过澄清、说明或者补正后这些内容不会改变投标文件的实质性。以下情况属于非实质性偏离：</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（1）投标文件文字表述的内容含义不明确；</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（2）同类问题表述不一致；</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（3）有明显文字和计算错误；</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（4）提供的技术信息和数据资料不完整；</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（5）评标委员会认定的其他非实质性偏离情况。</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投标文件有上述情形之一的，评标委员会应当要求投标人在规定的时间内予以澄清、说明。澄清说明材料由投标人法定代表人或委托代理人签字确认，该内容不得超出投标文件的范围或者改变投标文件的实质性内容，并作为投标文件的组成部分。答疑期间，投标人拒绝或在规定的时间内未做出澄清、说明，或澄清、说明的内容仍不能说明问题的，评标委员会将按照招标文件的要求对现有的投标资料做出评审意见。评标委员会对投标人主动提出的澄清、说明的内容将不予接受。</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18.2.3 在投标文件初审、复审过程中，如果评标委员会成员出现对评审结果有不同意见的，应当以书面形式反映，评审报告中应注明该不同意见。评标委员会成员拒绝在评审报告中签字又不书面说明其不同意见和理由的，视为同意评审结果。</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18.3比较与评价：评标委员会将按招标文件中规定的评标办法和标准，对资格性审查和符合性审查合格的投标文件进行商务和技术评估方面的综合比较与评价。即在最大限度地满足招标文件实质性要求的前提下，按照招标文件中规定的各项因素进行综合评审，以评审总得分由高到低排序推荐预中标候选人。若得分相同时，按投标报价由低到高顺序排列；得分相同且报价相同的，按技术指标优劣顺序排列。</w:t>
      </w:r>
      <w:bookmarkStart w:id="26" w:name="_Toc516181657"/>
    </w:p>
    <w:p>
      <w:pPr>
        <w:pStyle w:val="19"/>
        <w:jc w:val="left"/>
        <w:outlineLvl w:val="9"/>
        <w:rPr>
          <w:rFonts w:ascii="楷体" w:hAnsi="楷体" w:eastAsia="楷体" w:cs="宋体"/>
          <w:kern w:val="0"/>
          <w:sz w:val="24"/>
          <w:lang w:val="zh-CN"/>
        </w:rPr>
      </w:pPr>
      <w:r>
        <w:rPr>
          <w:rFonts w:hint="eastAsia" w:ascii="楷体" w:hAnsi="楷体" w:eastAsia="楷体"/>
          <w:lang w:val="zh-CN"/>
        </w:rPr>
        <w:t>19.评审办法</w:t>
      </w:r>
      <w:bookmarkEnd w:id="26"/>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19.1依照《中华人民共和国政府采购法》、《中华人民共和国政府采购法实施条例》、财政部《政府采购货物和服务招投标管理办法》、财政部《关于加强政府采购货物和服务项目价格评审管理的通知》的规定，结合该项目的特点制定本评审办法。本次评审采用综合评分法，评审内容分为商务和技术两部分（满分100分）。</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 xml:space="preserve">19.2评审标准和分值分配： </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价格分值</w:t>
      </w:r>
      <w:r>
        <w:rPr>
          <w:rFonts w:hint="eastAsia" w:ascii="宋体" w:hAnsi="宋体" w:cs="宋体"/>
          <w:kern w:val="0"/>
          <w:sz w:val="24"/>
        </w:rPr>
        <w:t>30</w:t>
      </w:r>
      <w:r>
        <w:rPr>
          <w:rFonts w:hint="eastAsia" w:ascii="宋体" w:hAnsi="宋体" w:cs="宋体"/>
          <w:kern w:val="0"/>
          <w:sz w:val="24"/>
          <w:lang w:val="zh-CN"/>
        </w:rPr>
        <w:t>分；技术和商务分值</w:t>
      </w:r>
      <w:r>
        <w:rPr>
          <w:rFonts w:hint="eastAsia" w:ascii="宋体" w:hAnsi="宋体" w:cs="宋体"/>
          <w:kern w:val="0"/>
          <w:sz w:val="24"/>
        </w:rPr>
        <w:t>7</w:t>
      </w:r>
      <w:r>
        <w:rPr>
          <w:rFonts w:hint="eastAsia" w:ascii="宋体" w:hAnsi="宋体" w:cs="宋体"/>
          <w:kern w:val="0"/>
          <w:sz w:val="24"/>
          <w:lang w:val="zh-CN"/>
        </w:rPr>
        <w:t>0分；</w:t>
      </w:r>
    </w:p>
    <w:tbl>
      <w:tblPr>
        <w:tblStyle w:val="20"/>
        <w:tblpPr w:leftFromText="180" w:rightFromText="180" w:vertAnchor="text" w:horzAnchor="margin" w:tblpXSpec="center" w:tblpY="4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795"/>
        <w:gridCol w:w="775"/>
        <w:gridCol w:w="750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blHeader/>
        </w:trPr>
        <w:tc>
          <w:tcPr>
            <w:tcW w:w="1365" w:type="dxa"/>
            <w:gridSpan w:val="2"/>
            <w:vAlign w:val="center"/>
          </w:tcPr>
          <w:p>
            <w:pPr>
              <w:spacing w:line="0" w:lineRule="atLeast"/>
              <w:jc w:val="center"/>
              <w:rPr>
                <w:rFonts w:ascii="宋体" w:hAnsi="宋体" w:cs="宋体"/>
                <w:b/>
                <w:sz w:val="28"/>
                <w:szCs w:val="28"/>
              </w:rPr>
            </w:pPr>
            <w:r>
              <w:rPr>
                <w:rFonts w:hint="eastAsia" w:ascii="宋体" w:hAnsi="宋体" w:cs="宋体"/>
                <w:b/>
                <w:sz w:val="28"/>
                <w:szCs w:val="28"/>
              </w:rPr>
              <w:t>项目</w:t>
            </w:r>
          </w:p>
        </w:tc>
        <w:tc>
          <w:tcPr>
            <w:tcW w:w="775" w:type="dxa"/>
            <w:vAlign w:val="center"/>
          </w:tcPr>
          <w:p>
            <w:pPr>
              <w:spacing w:line="0" w:lineRule="atLeast"/>
              <w:jc w:val="center"/>
              <w:rPr>
                <w:rFonts w:ascii="宋体" w:hAnsi="宋体" w:cs="宋体"/>
                <w:b/>
                <w:sz w:val="28"/>
                <w:szCs w:val="28"/>
              </w:rPr>
            </w:pPr>
            <w:r>
              <w:rPr>
                <w:rFonts w:hint="eastAsia" w:ascii="宋体" w:hAnsi="宋体" w:cs="宋体"/>
                <w:b/>
                <w:sz w:val="28"/>
                <w:szCs w:val="28"/>
              </w:rPr>
              <w:t>分值</w:t>
            </w:r>
          </w:p>
        </w:tc>
        <w:tc>
          <w:tcPr>
            <w:tcW w:w="7505" w:type="dxa"/>
            <w:vAlign w:val="center"/>
          </w:tcPr>
          <w:p>
            <w:pPr>
              <w:spacing w:line="0" w:lineRule="atLeast"/>
              <w:jc w:val="center"/>
              <w:rPr>
                <w:rFonts w:ascii="仿宋" w:hAnsi="仿宋" w:eastAsia="仿宋" w:cs="仿宋"/>
                <w:b/>
                <w:sz w:val="28"/>
                <w:szCs w:val="28"/>
              </w:rPr>
            </w:pPr>
            <w:r>
              <w:rPr>
                <w:rFonts w:hint="eastAsia" w:ascii="宋体" w:hAnsi="宋体" w:cs="宋体"/>
                <w:b/>
                <w:sz w:val="28"/>
                <w:szCs w:val="28"/>
              </w:rPr>
              <w:t>评审内容及规则</w:t>
            </w:r>
          </w:p>
        </w:tc>
        <w:tc>
          <w:tcPr>
            <w:tcW w:w="780" w:type="dxa"/>
            <w:vAlign w:val="center"/>
          </w:tcPr>
          <w:p>
            <w:pPr>
              <w:spacing w:line="0" w:lineRule="atLeast"/>
              <w:jc w:val="center"/>
              <w:rPr>
                <w:rFonts w:ascii="黑体" w:hAnsi="黑体" w:eastAsia="黑体" w:cs="黑体"/>
                <w:b/>
                <w:sz w:val="24"/>
              </w:rPr>
            </w:pPr>
            <w:r>
              <w:rPr>
                <w:rFonts w:hint="eastAsia" w:ascii="黑体" w:hAnsi="黑体" w:eastAsia="黑体" w:cs="黑体"/>
                <w:b/>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570" w:type="dxa"/>
            <w:vMerge w:val="restart"/>
            <w:vAlign w:val="center"/>
          </w:tcPr>
          <w:p>
            <w:pPr>
              <w:spacing w:line="0" w:lineRule="atLeast"/>
              <w:jc w:val="center"/>
              <w:rPr>
                <w:rFonts w:ascii="宋体" w:hAnsi="宋体" w:cs="宋体"/>
                <w:b/>
                <w:color w:val="000000"/>
                <w:sz w:val="28"/>
                <w:szCs w:val="28"/>
              </w:rPr>
            </w:pPr>
          </w:p>
          <w:p>
            <w:pPr>
              <w:spacing w:line="0" w:lineRule="atLeast"/>
              <w:jc w:val="center"/>
              <w:rPr>
                <w:rFonts w:ascii="宋体" w:hAnsi="宋体" w:cs="宋体"/>
                <w:b/>
                <w:color w:val="000000"/>
                <w:sz w:val="28"/>
                <w:szCs w:val="28"/>
              </w:rPr>
            </w:pPr>
            <w:r>
              <w:rPr>
                <w:rFonts w:hint="eastAsia" w:ascii="宋体" w:hAnsi="宋体" w:cs="宋体"/>
                <w:b/>
                <w:color w:val="000000"/>
                <w:sz w:val="28"/>
                <w:szCs w:val="28"/>
              </w:rPr>
              <w:t>商</w:t>
            </w:r>
          </w:p>
          <w:p>
            <w:pPr>
              <w:spacing w:line="0" w:lineRule="atLeast"/>
              <w:jc w:val="center"/>
              <w:rPr>
                <w:rFonts w:ascii="宋体" w:hAnsi="宋体" w:cs="宋体"/>
                <w:b/>
                <w:color w:val="000000"/>
                <w:sz w:val="28"/>
                <w:szCs w:val="28"/>
              </w:rPr>
            </w:pPr>
            <w:r>
              <w:rPr>
                <w:rFonts w:hint="eastAsia" w:ascii="宋体" w:hAnsi="宋体" w:cs="宋体"/>
                <w:b/>
                <w:color w:val="000000"/>
                <w:sz w:val="28"/>
                <w:szCs w:val="28"/>
              </w:rPr>
              <w:t>务</w:t>
            </w:r>
          </w:p>
          <w:p>
            <w:pPr>
              <w:spacing w:line="0" w:lineRule="atLeast"/>
              <w:jc w:val="center"/>
              <w:rPr>
                <w:rFonts w:ascii="宋体" w:hAnsi="宋体" w:cs="宋体"/>
                <w:b/>
                <w:color w:val="000000"/>
                <w:sz w:val="28"/>
                <w:szCs w:val="28"/>
              </w:rPr>
            </w:pPr>
            <w:r>
              <w:rPr>
                <w:rFonts w:hint="eastAsia" w:ascii="宋体" w:hAnsi="宋体" w:cs="宋体"/>
                <w:b/>
                <w:color w:val="000000"/>
                <w:sz w:val="28"/>
                <w:szCs w:val="28"/>
              </w:rPr>
              <w:t>部</w:t>
            </w:r>
          </w:p>
          <w:p>
            <w:pPr>
              <w:spacing w:line="0" w:lineRule="atLeast"/>
              <w:jc w:val="center"/>
              <w:rPr>
                <w:rFonts w:ascii="宋体" w:hAnsi="宋体" w:cs="宋体"/>
                <w:b/>
                <w:color w:val="000000"/>
                <w:sz w:val="28"/>
                <w:szCs w:val="28"/>
              </w:rPr>
            </w:pPr>
            <w:r>
              <w:rPr>
                <w:rFonts w:hint="eastAsia" w:ascii="宋体" w:hAnsi="宋体" w:cs="宋体"/>
                <w:b/>
                <w:color w:val="000000"/>
                <w:sz w:val="28"/>
                <w:szCs w:val="28"/>
              </w:rPr>
              <w:t>分</w:t>
            </w:r>
          </w:p>
          <w:p>
            <w:pPr>
              <w:spacing w:line="0" w:lineRule="atLeast"/>
              <w:jc w:val="center"/>
              <w:rPr>
                <w:rFonts w:ascii="宋体" w:hAnsi="宋体" w:cs="宋体"/>
                <w:b/>
                <w:color w:val="000000"/>
                <w:sz w:val="28"/>
                <w:szCs w:val="28"/>
              </w:rPr>
            </w:pPr>
            <w:r>
              <w:rPr>
                <w:rFonts w:hint="eastAsia" w:ascii="宋体" w:hAnsi="宋体" w:cs="宋体"/>
                <w:b/>
                <w:color w:val="000000"/>
                <w:sz w:val="28"/>
                <w:szCs w:val="28"/>
              </w:rPr>
              <w:t>35分</w:t>
            </w:r>
          </w:p>
          <w:p>
            <w:pPr>
              <w:spacing w:line="0" w:lineRule="atLeast"/>
              <w:jc w:val="center"/>
              <w:rPr>
                <w:rFonts w:ascii="宋体" w:hAnsi="宋体" w:cs="宋体"/>
                <w:b/>
                <w:color w:val="000000"/>
                <w:sz w:val="28"/>
                <w:szCs w:val="28"/>
              </w:rPr>
            </w:pPr>
          </w:p>
        </w:tc>
        <w:tc>
          <w:tcPr>
            <w:tcW w:w="795" w:type="dxa"/>
            <w:vAlign w:val="center"/>
          </w:tcPr>
          <w:p>
            <w:pPr>
              <w:widowControl/>
              <w:jc w:val="center"/>
              <w:rPr>
                <w:rFonts w:ascii="宋体" w:hAnsi="宋体" w:cs="宋体"/>
                <w:b/>
                <w:color w:val="000000"/>
                <w:sz w:val="28"/>
                <w:szCs w:val="28"/>
              </w:rPr>
            </w:pPr>
            <w:r>
              <w:rPr>
                <w:rFonts w:hint="eastAsia" w:ascii="宋体" w:hAnsi="宋体" w:cs="宋体"/>
                <w:b/>
                <w:color w:val="000000"/>
                <w:sz w:val="28"/>
                <w:szCs w:val="28"/>
              </w:rPr>
              <w:t>价 格</w:t>
            </w:r>
          </w:p>
          <w:p>
            <w:pPr>
              <w:spacing w:line="0" w:lineRule="atLeast"/>
              <w:rPr>
                <w:rFonts w:ascii="宋体" w:hAnsi="宋体" w:cs="宋体"/>
                <w:b/>
                <w:color w:val="000000"/>
                <w:sz w:val="28"/>
                <w:szCs w:val="28"/>
              </w:rPr>
            </w:pPr>
          </w:p>
        </w:tc>
        <w:tc>
          <w:tcPr>
            <w:tcW w:w="775" w:type="dxa"/>
            <w:vAlign w:val="center"/>
          </w:tcPr>
          <w:p>
            <w:pPr>
              <w:spacing w:line="0" w:lineRule="atLeast"/>
              <w:jc w:val="center"/>
              <w:rPr>
                <w:rFonts w:ascii="宋体" w:hAnsi="宋体" w:cs="宋体"/>
                <w:b/>
                <w:sz w:val="28"/>
                <w:szCs w:val="28"/>
              </w:rPr>
            </w:pPr>
            <w:r>
              <w:rPr>
                <w:rFonts w:hint="eastAsia" w:ascii="宋体" w:hAnsi="宋体" w:cs="宋体"/>
                <w:b/>
                <w:sz w:val="28"/>
                <w:szCs w:val="28"/>
              </w:rPr>
              <w:t>30</w:t>
            </w:r>
          </w:p>
        </w:tc>
        <w:tc>
          <w:tcPr>
            <w:tcW w:w="7505" w:type="dxa"/>
            <w:vAlign w:val="center"/>
          </w:tcPr>
          <w:p>
            <w:pPr>
              <w:spacing w:line="0" w:lineRule="atLeast"/>
              <w:jc w:val="left"/>
              <w:rPr>
                <w:rFonts w:ascii="宋体" w:hAnsi="宋体" w:cs="宋体"/>
                <w:sz w:val="28"/>
                <w:szCs w:val="28"/>
              </w:rPr>
            </w:pPr>
            <w:r>
              <w:rPr>
                <w:rFonts w:hint="eastAsia" w:ascii="宋体" w:hAnsi="宋体" w:cs="宋体"/>
                <w:color w:val="000000"/>
                <w:sz w:val="28"/>
                <w:szCs w:val="28"/>
                <w:shd w:val="clear" w:color="auto" w:fill="FFFFFF"/>
              </w:rPr>
              <w:t>采用低价优先计算，即满足招标文件要求且投标价格最低的投标报价为评标基准价，其价格得分为满分，其他投标人的价格得分统一按照下列公式计算：价格得分=（评标基准价/投标报价）×30%×100。</w:t>
            </w:r>
          </w:p>
        </w:tc>
        <w:tc>
          <w:tcPr>
            <w:tcW w:w="780" w:type="dxa"/>
            <w:vAlign w:val="center"/>
          </w:tcPr>
          <w:p>
            <w:pPr>
              <w:spacing w:line="0" w:lineRule="atLeas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70" w:type="dxa"/>
            <w:vMerge w:val="continue"/>
            <w:vAlign w:val="center"/>
          </w:tcPr>
          <w:p>
            <w:pPr>
              <w:spacing w:line="0" w:lineRule="atLeast"/>
              <w:rPr>
                <w:rFonts w:ascii="宋体" w:hAnsi="宋体" w:cs="宋体"/>
                <w:b/>
                <w:color w:val="000000"/>
                <w:sz w:val="28"/>
                <w:szCs w:val="28"/>
              </w:rPr>
            </w:pPr>
          </w:p>
        </w:tc>
        <w:tc>
          <w:tcPr>
            <w:tcW w:w="795" w:type="dxa"/>
            <w:vAlign w:val="center"/>
          </w:tcPr>
          <w:p>
            <w:pPr>
              <w:spacing w:line="0" w:lineRule="atLeast"/>
              <w:jc w:val="center"/>
              <w:rPr>
                <w:rFonts w:ascii="宋体" w:hAnsi="宋体" w:cs="宋体"/>
                <w:b/>
                <w:color w:val="000000"/>
                <w:sz w:val="28"/>
                <w:szCs w:val="28"/>
              </w:rPr>
            </w:pPr>
            <w:r>
              <w:rPr>
                <w:rFonts w:hint="eastAsia" w:ascii="宋体" w:hAnsi="宋体" w:cs="宋体"/>
                <w:b/>
                <w:color w:val="000000"/>
                <w:sz w:val="28"/>
                <w:szCs w:val="28"/>
              </w:rPr>
              <w:t>标书制作</w:t>
            </w:r>
          </w:p>
        </w:tc>
        <w:tc>
          <w:tcPr>
            <w:tcW w:w="775" w:type="dxa"/>
            <w:vAlign w:val="center"/>
          </w:tcPr>
          <w:p>
            <w:pPr>
              <w:spacing w:line="0" w:lineRule="atLeast"/>
              <w:jc w:val="center"/>
              <w:rPr>
                <w:rFonts w:ascii="宋体" w:hAnsi="宋体" w:cs="宋体"/>
                <w:b/>
                <w:sz w:val="28"/>
                <w:szCs w:val="28"/>
              </w:rPr>
            </w:pPr>
            <w:r>
              <w:rPr>
                <w:rFonts w:hint="eastAsia" w:ascii="宋体" w:hAnsi="宋体" w:cs="宋体"/>
                <w:b/>
                <w:sz w:val="28"/>
                <w:szCs w:val="28"/>
              </w:rPr>
              <w:t>2</w:t>
            </w:r>
          </w:p>
        </w:tc>
        <w:tc>
          <w:tcPr>
            <w:tcW w:w="7505" w:type="dxa"/>
            <w:vAlign w:val="center"/>
          </w:tcPr>
          <w:p>
            <w:pPr>
              <w:spacing w:line="0" w:lineRule="atLeast"/>
              <w:rPr>
                <w:rFonts w:ascii="宋体" w:hAnsi="宋体" w:cs="宋体"/>
                <w:sz w:val="28"/>
                <w:szCs w:val="28"/>
              </w:rPr>
            </w:pPr>
            <w:r>
              <w:rPr>
                <w:rFonts w:hint="eastAsia" w:ascii="宋体" w:hAnsi="宋体" w:cs="宋体"/>
                <w:sz w:val="28"/>
                <w:szCs w:val="28"/>
              </w:rPr>
              <w:t>投标文件制作规范，标书制作优得2分，良得1分，不满足要求不得分。</w:t>
            </w:r>
          </w:p>
        </w:tc>
        <w:tc>
          <w:tcPr>
            <w:tcW w:w="780" w:type="dxa"/>
            <w:vAlign w:val="center"/>
          </w:tcPr>
          <w:p>
            <w:pPr>
              <w:spacing w:line="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570" w:type="dxa"/>
            <w:vMerge w:val="continue"/>
            <w:vAlign w:val="center"/>
          </w:tcPr>
          <w:p>
            <w:pPr>
              <w:spacing w:line="0" w:lineRule="atLeast"/>
              <w:jc w:val="center"/>
              <w:rPr>
                <w:rFonts w:ascii="宋体" w:hAnsi="宋体" w:cs="宋体"/>
                <w:b/>
                <w:color w:val="000000"/>
                <w:sz w:val="28"/>
                <w:szCs w:val="28"/>
              </w:rPr>
            </w:pPr>
          </w:p>
        </w:tc>
        <w:tc>
          <w:tcPr>
            <w:tcW w:w="795" w:type="dxa"/>
            <w:vAlign w:val="center"/>
          </w:tcPr>
          <w:p>
            <w:pPr>
              <w:spacing w:line="0" w:lineRule="atLeast"/>
              <w:jc w:val="center"/>
              <w:rPr>
                <w:rFonts w:ascii="宋体" w:hAnsi="宋体" w:cs="宋体"/>
                <w:b/>
                <w:color w:val="000000"/>
                <w:sz w:val="28"/>
                <w:szCs w:val="28"/>
              </w:rPr>
            </w:pPr>
            <w:r>
              <w:rPr>
                <w:rFonts w:hint="eastAsia" w:ascii="宋体" w:hAnsi="宋体" w:cs="宋体"/>
                <w:b/>
                <w:color w:val="000000"/>
                <w:sz w:val="28"/>
                <w:szCs w:val="28"/>
              </w:rPr>
              <w:t>相关业绩</w:t>
            </w:r>
          </w:p>
        </w:tc>
        <w:tc>
          <w:tcPr>
            <w:tcW w:w="775" w:type="dxa"/>
            <w:vAlign w:val="center"/>
          </w:tcPr>
          <w:p>
            <w:pPr>
              <w:spacing w:line="0" w:lineRule="atLeast"/>
              <w:jc w:val="center"/>
              <w:rPr>
                <w:rFonts w:ascii="宋体" w:hAnsi="宋体" w:cs="宋体"/>
                <w:b/>
                <w:sz w:val="28"/>
                <w:szCs w:val="28"/>
              </w:rPr>
            </w:pPr>
            <w:r>
              <w:rPr>
                <w:rFonts w:hint="eastAsia" w:ascii="宋体" w:hAnsi="宋体" w:cs="宋体"/>
                <w:b/>
                <w:sz w:val="28"/>
                <w:szCs w:val="28"/>
              </w:rPr>
              <w:t>3</w:t>
            </w:r>
          </w:p>
        </w:tc>
        <w:tc>
          <w:tcPr>
            <w:tcW w:w="7505" w:type="dxa"/>
            <w:vAlign w:val="center"/>
          </w:tcPr>
          <w:p>
            <w:pPr>
              <w:spacing w:line="0" w:lineRule="atLeast"/>
              <w:rPr>
                <w:rFonts w:ascii="宋体" w:hAnsi="宋体" w:cs="宋体"/>
                <w:sz w:val="28"/>
                <w:szCs w:val="28"/>
              </w:rPr>
            </w:pPr>
            <w:r>
              <w:rPr>
                <w:rFonts w:hint="eastAsia" w:ascii="宋体" w:hAnsi="宋体" w:cs="宋体"/>
                <w:sz w:val="28"/>
                <w:szCs w:val="28"/>
                <w:shd w:val="clear" w:color="auto" w:fill="FFFFFF"/>
              </w:rPr>
              <w:t>提供投标方近三年（2018年至今）投标产品</w:t>
            </w:r>
            <w:r>
              <w:rPr>
                <w:rFonts w:hint="eastAsia" w:ascii="宋体" w:hAnsi="宋体" w:cs="宋体"/>
                <w:color w:val="0000FF"/>
                <w:sz w:val="28"/>
                <w:szCs w:val="28"/>
                <w:shd w:val="clear" w:color="auto" w:fill="FFFFFF"/>
              </w:rPr>
              <w:t>或所投产品</w:t>
            </w:r>
            <w:r>
              <w:rPr>
                <w:rFonts w:hint="eastAsia" w:ascii="宋体" w:hAnsi="宋体" w:cs="宋体"/>
                <w:sz w:val="28"/>
                <w:szCs w:val="28"/>
                <w:shd w:val="clear" w:color="auto" w:fill="FFFFFF"/>
              </w:rPr>
              <w:t>的销售业绩，每提供一项得1分，不提供不得分，最高得3分，开标现场须提供中标通知书或成交通知书或合同并加盖公章</w:t>
            </w:r>
            <w:r>
              <w:rPr>
                <w:rFonts w:hint="eastAsia" w:ascii="宋体" w:hAnsi="宋体" w:cs="宋体"/>
                <w:bCs/>
                <w:kern w:val="0"/>
                <w:sz w:val="28"/>
                <w:szCs w:val="28"/>
              </w:rPr>
              <w:t>。</w:t>
            </w:r>
            <w:r>
              <w:rPr>
                <w:rFonts w:hint="eastAsia" w:ascii="宋体" w:hAnsi="宋体" w:cs="宋体"/>
                <w:sz w:val="28"/>
                <w:szCs w:val="28"/>
              </w:rPr>
              <w:t>（评审时以中标通知书、成交通知书或合同为准）</w:t>
            </w:r>
          </w:p>
        </w:tc>
        <w:tc>
          <w:tcPr>
            <w:tcW w:w="780" w:type="dxa"/>
            <w:vAlign w:val="center"/>
          </w:tcPr>
          <w:p>
            <w:pPr>
              <w:spacing w:line="0" w:lineRule="atLeast"/>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570" w:type="dxa"/>
            <w:vMerge w:val="restart"/>
            <w:vAlign w:val="center"/>
          </w:tcPr>
          <w:p>
            <w:pPr>
              <w:spacing w:line="0" w:lineRule="atLeast"/>
              <w:jc w:val="left"/>
              <w:rPr>
                <w:rFonts w:ascii="宋体" w:hAnsi="宋体" w:cs="宋体"/>
                <w:b/>
                <w:color w:val="000000"/>
                <w:sz w:val="28"/>
                <w:szCs w:val="28"/>
              </w:rPr>
            </w:pPr>
            <w:r>
              <w:rPr>
                <w:rFonts w:hint="eastAsia" w:ascii="宋体" w:hAnsi="宋体" w:cs="宋体"/>
                <w:b/>
                <w:color w:val="000000"/>
                <w:sz w:val="28"/>
                <w:szCs w:val="28"/>
              </w:rPr>
              <w:t>技术部分</w:t>
            </w:r>
          </w:p>
          <w:p>
            <w:pPr>
              <w:spacing w:line="0" w:lineRule="atLeast"/>
              <w:jc w:val="left"/>
              <w:rPr>
                <w:rFonts w:ascii="宋体" w:hAnsi="宋体" w:cs="宋体"/>
                <w:b/>
                <w:color w:val="000000"/>
                <w:sz w:val="28"/>
                <w:szCs w:val="28"/>
              </w:rPr>
            </w:pPr>
            <w:r>
              <w:rPr>
                <w:rFonts w:hint="eastAsia" w:ascii="宋体" w:hAnsi="宋体" w:cs="宋体"/>
                <w:b/>
                <w:color w:val="000000"/>
                <w:sz w:val="28"/>
                <w:szCs w:val="28"/>
              </w:rPr>
              <w:t>65分</w:t>
            </w:r>
          </w:p>
        </w:tc>
        <w:tc>
          <w:tcPr>
            <w:tcW w:w="795" w:type="dxa"/>
            <w:vAlign w:val="center"/>
          </w:tcPr>
          <w:p>
            <w:pPr>
              <w:spacing w:line="0" w:lineRule="atLeast"/>
              <w:jc w:val="center"/>
              <w:rPr>
                <w:rFonts w:ascii="宋体" w:hAnsi="宋体" w:cs="宋体"/>
                <w:b/>
                <w:color w:val="000000"/>
                <w:sz w:val="28"/>
                <w:szCs w:val="28"/>
              </w:rPr>
            </w:pPr>
            <w:r>
              <w:rPr>
                <w:rFonts w:hint="eastAsia" w:ascii="宋体" w:hAnsi="宋体" w:cs="宋体"/>
                <w:b/>
                <w:color w:val="000000"/>
                <w:sz w:val="28"/>
                <w:szCs w:val="28"/>
              </w:rPr>
              <w:t>服务能力</w:t>
            </w:r>
          </w:p>
        </w:tc>
        <w:tc>
          <w:tcPr>
            <w:tcW w:w="775" w:type="dxa"/>
            <w:vAlign w:val="center"/>
          </w:tcPr>
          <w:p>
            <w:pPr>
              <w:spacing w:line="0" w:lineRule="atLeast"/>
              <w:jc w:val="center"/>
              <w:rPr>
                <w:rFonts w:ascii="宋体" w:hAnsi="宋体" w:cs="宋体"/>
                <w:b/>
                <w:sz w:val="28"/>
                <w:szCs w:val="28"/>
              </w:rPr>
            </w:pPr>
            <w:r>
              <w:rPr>
                <w:rFonts w:hint="eastAsia" w:ascii="宋体" w:hAnsi="宋体" w:cs="宋体"/>
                <w:b/>
                <w:sz w:val="28"/>
                <w:szCs w:val="28"/>
              </w:rPr>
              <w:t>6</w:t>
            </w:r>
          </w:p>
        </w:tc>
        <w:tc>
          <w:tcPr>
            <w:tcW w:w="7505" w:type="dxa"/>
            <w:vAlign w:val="center"/>
          </w:tcPr>
          <w:p>
            <w:pPr>
              <w:widowControl/>
              <w:numPr>
                <w:ilvl w:val="0"/>
                <w:numId w:val="8"/>
              </w:numPr>
              <w:spacing w:line="0" w:lineRule="atLeast"/>
              <w:jc w:val="left"/>
              <w:textAlignment w:val="center"/>
              <w:rPr>
                <w:rFonts w:ascii="宋体" w:hAnsi="宋体" w:cs="宋体"/>
                <w:sz w:val="28"/>
                <w:szCs w:val="28"/>
              </w:rPr>
            </w:pPr>
            <w:r>
              <w:rPr>
                <w:rFonts w:hint="eastAsia" w:ascii="宋体" w:hAnsi="宋体" w:cs="宋体"/>
                <w:sz w:val="28"/>
                <w:szCs w:val="28"/>
              </w:rPr>
              <w:t>售后服务体系完备并在本省内有技术支持机构（须提供相关证明或证明材料原件）得2分。</w:t>
            </w:r>
          </w:p>
          <w:p>
            <w:pPr>
              <w:widowControl/>
              <w:spacing w:line="0" w:lineRule="atLeast"/>
              <w:jc w:val="left"/>
              <w:textAlignment w:val="center"/>
              <w:rPr>
                <w:rFonts w:ascii="宋体" w:hAnsi="宋体" w:cs="宋体"/>
                <w:sz w:val="28"/>
                <w:szCs w:val="28"/>
              </w:rPr>
            </w:pPr>
            <w:r>
              <w:rPr>
                <w:rFonts w:hint="eastAsia" w:ascii="宋体" w:hAnsi="宋体" w:cs="宋体"/>
                <w:sz w:val="28"/>
                <w:szCs w:val="28"/>
              </w:rPr>
              <w:t>2、提供常用备品备件和消耗品明细及价格清单得2分，不提供不得分。</w:t>
            </w:r>
          </w:p>
          <w:p>
            <w:pPr>
              <w:widowControl/>
              <w:spacing w:line="0" w:lineRule="atLeast"/>
              <w:jc w:val="left"/>
              <w:textAlignment w:val="center"/>
              <w:rPr>
                <w:rFonts w:ascii="宋体" w:hAnsi="宋体" w:cs="宋体"/>
                <w:sz w:val="28"/>
                <w:szCs w:val="28"/>
              </w:rPr>
            </w:pPr>
            <w:r>
              <w:rPr>
                <w:rFonts w:hint="eastAsia" w:ascii="宋体" w:hAnsi="宋体" w:cs="宋体"/>
                <w:sz w:val="28"/>
                <w:szCs w:val="28"/>
              </w:rPr>
              <w:t>3、响应招标文件中售后服务要求提供好的合理的维护维修服务方案的(质保期，维修响应时间等)，得2分，一般的得1分，不提供不得分。（评审时以提供相关证明材料为准）。</w:t>
            </w:r>
          </w:p>
        </w:tc>
        <w:tc>
          <w:tcPr>
            <w:tcW w:w="780" w:type="dxa"/>
            <w:vAlign w:val="center"/>
          </w:tcPr>
          <w:p>
            <w:pPr>
              <w:spacing w:line="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trPr>
        <w:tc>
          <w:tcPr>
            <w:tcW w:w="570" w:type="dxa"/>
            <w:vMerge w:val="continue"/>
            <w:vAlign w:val="center"/>
          </w:tcPr>
          <w:p>
            <w:pPr>
              <w:widowControl/>
              <w:spacing w:line="0" w:lineRule="atLeast"/>
              <w:jc w:val="left"/>
              <w:rPr>
                <w:rFonts w:ascii="宋体" w:hAnsi="宋体" w:cs="宋体"/>
                <w:b/>
                <w:color w:val="000000"/>
                <w:sz w:val="28"/>
                <w:szCs w:val="28"/>
              </w:rPr>
            </w:pPr>
          </w:p>
        </w:tc>
        <w:tc>
          <w:tcPr>
            <w:tcW w:w="795" w:type="dxa"/>
            <w:vAlign w:val="center"/>
          </w:tcPr>
          <w:p>
            <w:pPr>
              <w:spacing w:line="0" w:lineRule="atLeast"/>
              <w:jc w:val="center"/>
              <w:rPr>
                <w:rFonts w:ascii="宋体" w:hAnsi="宋体" w:cs="宋体"/>
                <w:b/>
                <w:color w:val="000000"/>
                <w:sz w:val="28"/>
                <w:szCs w:val="28"/>
              </w:rPr>
            </w:pPr>
            <w:r>
              <w:rPr>
                <w:rFonts w:hint="eastAsia" w:ascii="宋体" w:hAnsi="宋体" w:cs="宋体"/>
                <w:b/>
                <w:color w:val="000000"/>
                <w:sz w:val="28"/>
                <w:szCs w:val="28"/>
              </w:rPr>
              <w:t>技术指标</w:t>
            </w:r>
          </w:p>
        </w:tc>
        <w:tc>
          <w:tcPr>
            <w:tcW w:w="775" w:type="dxa"/>
            <w:vAlign w:val="center"/>
          </w:tcPr>
          <w:p>
            <w:pPr>
              <w:spacing w:line="0" w:lineRule="atLeast"/>
              <w:jc w:val="center"/>
              <w:rPr>
                <w:rFonts w:ascii="宋体" w:hAnsi="宋体" w:cs="宋体"/>
                <w:b/>
                <w:sz w:val="28"/>
                <w:szCs w:val="28"/>
              </w:rPr>
            </w:pPr>
            <w:r>
              <w:rPr>
                <w:rFonts w:hint="eastAsia" w:ascii="宋体" w:hAnsi="宋体" w:cs="宋体"/>
                <w:b/>
                <w:sz w:val="28"/>
                <w:szCs w:val="28"/>
              </w:rPr>
              <w:t>56</w:t>
            </w:r>
          </w:p>
        </w:tc>
        <w:tc>
          <w:tcPr>
            <w:tcW w:w="7505" w:type="dxa"/>
            <w:vAlign w:val="center"/>
          </w:tcPr>
          <w:p>
            <w:pPr>
              <w:widowControl/>
              <w:spacing w:line="0" w:lineRule="atLeast"/>
              <w:jc w:val="left"/>
              <w:textAlignment w:val="center"/>
              <w:rPr>
                <w:rFonts w:ascii="宋体" w:hAnsi="宋体" w:cs="宋体"/>
                <w:sz w:val="28"/>
                <w:szCs w:val="28"/>
              </w:rPr>
            </w:pPr>
            <w:r>
              <w:rPr>
                <w:rFonts w:hint="eastAsia" w:ascii="宋体" w:hAnsi="宋体" w:cs="宋体"/>
                <w:sz w:val="28"/>
                <w:szCs w:val="28"/>
              </w:rPr>
              <w:t>1、投标产品的技术参数全部满足招标文件要求的得48分；由专家评审，逐条确定是否达到技术参数要求，关键参数一项不满足扣6分，其他参数一项负偏离扣3分扣完为止。</w:t>
            </w:r>
          </w:p>
          <w:p>
            <w:pPr>
              <w:widowControl/>
              <w:spacing w:line="0" w:lineRule="atLeast"/>
              <w:jc w:val="left"/>
              <w:textAlignment w:val="center"/>
              <w:rPr>
                <w:rFonts w:ascii="宋体" w:hAnsi="宋体" w:cs="宋体"/>
                <w:sz w:val="28"/>
                <w:szCs w:val="28"/>
              </w:rPr>
            </w:pPr>
            <w:r>
              <w:rPr>
                <w:rFonts w:hint="eastAsia" w:ascii="宋体" w:hAnsi="宋体" w:cs="宋体"/>
                <w:sz w:val="28"/>
                <w:szCs w:val="28"/>
              </w:rPr>
              <w:t>2、标注“*”的参数，技术指标和性能高于招标文件中技术参数和性能的可加分，每一项加2分，最多加8分。</w:t>
            </w:r>
          </w:p>
          <w:p>
            <w:pPr>
              <w:widowControl/>
              <w:spacing w:line="0" w:lineRule="atLeast"/>
              <w:jc w:val="left"/>
              <w:textAlignment w:val="center"/>
              <w:rPr>
                <w:rFonts w:ascii="宋体" w:hAnsi="宋体" w:cs="宋体"/>
                <w:sz w:val="28"/>
                <w:szCs w:val="28"/>
              </w:rPr>
            </w:pPr>
            <w:r>
              <w:rPr>
                <w:rFonts w:hint="eastAsia" w:ascii="宋体" w:hAnsi="宋体" w:cs="宋体"/>
                <w:sz w:val="28"/>
                <w:szCs w:val="28"/>
              </w:rPr>
              <w:t>（评审时所提供产品的技术参数以技术检验报告或第三方技术支持资料为准，未提供或者不能验证相关参数的，视为负偏离，按上述第一条标准扣分）</w:t>
            </w:r>
          </w:p>
        </w:tc>
        <w:tc>
          <w:tcPr>
            <w:tcW w:w="780" w:type="dxa"/>
            <w:vAlign w:val="center"/>
          </w:tcPr>
          <w:p>
            <w:pPr>
              <w:spacing w:line="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570" w:type="dxa"/>
            <w:vMerge w:val="continue"/>
            <w:vAlign w:val="center"/>
          </w:tcPr>
          <w:p>
            <w:pPr>
              <w:widowControl/>
              <w:spacing w:line="0" w:lineRule="atLeast"/>
              <w:jc w:val="left"/>
              <w:rPr>
                <w:rFonts w:ascii="宋体" w:hAnsi="宋体" w:cs="宋体"/>
                <w:b/>
                <w:color w:val="000000"/>
                <w:sz w:val="28"/>
                <w:szCs w:val="28"/>
              </w:rPr>
            </w:pPr>
          </w:p>
        </w:tc>
        <w:tc>
          <w:tcPr>
            <w:tcW w:w="795" w:type="dxa"/>
            <w:vAlign w:val="center"/>
          </w:tcPr>
          <w:p>
            <w:pPr>
              <w:spacing w:line="0" w:lineRule="atLeast"/>
              <w:jc w:val="center"/>
              <w:rPr>
                <w:rFonts w:ascii="宋体" w:hAnsi="宋体" w:cs="宋体"/>
                <w:b/>
                <w:color w:val="000000"/>
                <w:sz w:val="28"/>
                <w:szCs w:val="28"/>
              </w:rPr>
            </w:pPr>
            <w:r>
              <w:rPr>
                <w:rFonts w:hint="eastAsia" w:ascii="宋体" w:hAnsi="宋体" w:cs="宋体"/>
                <w:b/>
                <w:color w:val="000000"/>
                <w:sz w:val="28"/>
                <w:szCs w:val="28"/>
              </w:rPr>
              <w:t>安装技术水平</w:t>
            </w:r>
          </w:p>
        </w:tc>
        <w:tc>
          <w:tcPr>
            <w:tcW w:w="775" w:type="dxa"/>
            <w:vAlign w:val="center"/>
          </w:tcPr>
          <w:p>
            <w:pPr>
              <w:spacing w:line="0" w:lineRule="atLeast"/>
              <w:jc w:val="center"/>
              <w:rPr>
                <w:rFonts w:ascii="宋体" w:hAnsi="宋体" w:cs="宋体"/>
                <w:b/>
                <w:sz w:val="28"/>
                <w:szCs w:val="28"/>
              </w:rPr>
            </w:pPr>
            <w:r>
              <w:rPr>
                <w:rFonts w:hint="eastAsia" w:ascii="宋体" w:hAnsi="宋体" w:cs="宋体"/>
                <w:b/>
                <w:sz w:val="28"/>
                <w:szCs w:val="28"/>
              </w:rPr>
              <w:t>3</w:t>
            </w:r>
          </w:p>
        </w:tc>
        <w:tc>
          <w:tcPr>
            <w:tcW w:w="7505" w:type="dxa"/>
            <w:vAlign w:val="center"/>
          </w:tcPr>
          <w:p>
            <w:pPr>
              <w:widowControl/>
              <w:spacing w:line="0" w:lineRule="atLeast"/>
              <w:jc w:val="left"/>
              <w:textAlignment w:val="center"/>
              <w:rPr>
                <w:rFonts w:ascii="宋体" w:hAnsi="宋体" w:cs="宋体"/>
                <w:sz w:val="28"/>
                <w:szCs w:val="28"/>
              </w:rPr>
            </w:pPr>
            <w:r>
              <w:rPr>
                <w:rFonts w:hint="eastAsia" w:ascii="宋体" w:hAnsi="宋体" w:cs="宋体"/>
                <w:sz w:val="28"/>
                <w:szCs w:val="28"/>
              </w:rPr>
              <w:t>安装技术人员配备情况，技术经理的能力与经验，安装组织计划的可行性，工期和技术设备的先进性，对仪器设备的安装调试和使用操作人员的培训方案。优3分、良1分、差不得分。</w:t>
            </w:r>
          </w:p>
        </w:tc>
        <w:tc>
          <w:tcPr>
            <w:tcW w:w="780" w:type="dxa"/>
            <w:vAlign w:val="center"/>
          </w:tcPr>
          <w:p>
            <w:pPr>
              <w:spacing w:line="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140" w:type="dxa"/>
            <w:gridSpan w:val="3"/>
            <w:vAlign w:val="center"/>
          </w:tcPr>
          <w:p>
            <w:pPr>
              <w:spacing w:line="0" w:lineRule="atLeast"/>
              <w:jc w:val="center"/>
              <w:rPr>
                <w:rFonts w:ascii="宋体" w:hAnsi="宋体" w:cs="宋体"/>
                <w:b/>
                <w:sz w:val="28"/>
                <w:szCs w:val="28"/>
              </w:rPr>
            </w:pPr>
            <w:r>
              <w:rPr>
                <w:rFonts w:hint="eastAsia" w:ascii="宋体" w:hAnsi="宋体" w:cs="宋体"/>
                <w:b/>
                <w:sz w:val="28"/>
                <w:szCs w:val="28"/>
              </w:rPr>
              <w:t>总得分</w:t>
            </w:r>
          </w:p>
        </w:tc>
        <w:tc>
          <w:tcPr>
            <w:tcW w:w="7505" w:type="dxa"/>
            <w:vAlign w:val="center"/>
          </w:tcPr>
          <w:p>
            <w:pPr>
              <w:spacing w:line="0" w:lineRule="atLeast"/>
              <w:rPr>
                <w:rFonts w:ascii="宋体" w:hAnsi="宋体" w:cs="宋体"/>
                <w:bCs/>
                <w:kern w:val="0"/>
                <w:sz w:val="28"/>
                <w:szCs w:val="28"/>
              </w:rPr>
            </w:pPr>
            <w:r>
              <w:rPr>
                <w:rStyle w:val="60"/>
                <w:rFonts w:hint="eastAsia" w:ascii="宋体" w:hAnsi="宋体"/>
                <w:bCs/>
                <w:sz w:val="28"/>
                <w:szCs w:val="28"/>
              </w:rPr>
              <w:t>技术参数中标注“*”或“☆”号的为关键参数</w:t>
            </w:r>
          </w:p>
        </w:tc>
        <w:tc>
          <w:tcPr>
            <w:tcW w:w="780" w:type="dxa"/>
            <w:vAlign w:val="center"/>
          </w:tcPr>
          <w:p>
            <w:pPr>
              <w:spacing w:line="0" w:lineRule="atLeast"/>
              <w:rPr>
                <w:rFonts w:ascii="宋体" w:hAnsi="宋体" w:cs="宋体"/>
                <w:sz w:val="24"/>
              </w:rPr>
            </w:pPr>
          </w:p>
        </w:tc>
      </w:tr>
    </w:tbl>
    <w:p>
      <w:pPr>
        <w:autoSpaceDE w:val="0"/>
        <w:autoSpaceDN w:val="0"/>
        <w:adjustRightInd w:val="0"/>
        <w:spacing w:line="400" w:lineRule="exact"/>
        <w:jc w:val="left"/>
        <w:rPr>
          <w:rFonts w:ascii="楷体" w:hAnsi="楷体" w:eastAsia="楷体" w:cs="宋体"/>
          <w:color w:val="000000"/>
          <w:kern w:val="0"/>
          <w:sz w:val="24"/>
        </w:rPr>
      </w:pPr>
    </w:p>
    <w:p>
      <w:pPr>
        <w:pStyle w:val="3"/>
      </w:pPr>
    </w:p>
    <w:p>
      <w:pPr>
        <w:pStyle w:val="16"/>
      </w:pPr>
    </w:p>
    <w:p>
      <w:pPr>
        <w:pStyle w:val="16"/>
      </w:pPr>
    </w:p>
    <w:p>
      <w:pPr>
        <w:pStyle w:val="16"/>
        <w:rPr>
          <w:sz w:val="20"/>
          <w:szCs w:val="28"/>
        </w:rPr>
      </w:pPr>
      <w:r>
        <w:rPr>
          <w:rFonts w:hint="eastAsia"/>
          <w:sz w:val="20"/>
          <w:szCs w:val="28"/>
        </w:rPr>
        <w:t>附表一：资格审查表</w:t>
      </w:r>
    </w:p>
    <w:p>
      <w:pPr>
        <w:pStyle w:val="16"/>
      </w:pPr>
    </w:p>
    <w:tbl>
      <w:tblPr>
        <w:tblStyle w:val="20"/>
        <w:tblW w:w="0" w:type="auto"/>
        <w:tblInd w:w="0" w:type="dxa"/>
        <w:tblLayout w:type="autofit"/>
        <w:tblCellMar>
          <w:top w:w="0" w:type="dxa"/>
          <w:left w:w="0" w:type="dxa"/>
          <w:bottom w:w="0" w:type="dxa"/>
          <w:right w:w="0" w:type="dxa"/>
        </w:tblCellMar>
      </w:tblPr>
      <w:tblGrid>
        <w:gridCol w:w="271"/>
        <w:gridCol w:w="291"/>
        <w:gridCol w:w="3994"/>
        <w:gridCol w:w="510"/>
        <w:gridCol w:w="750"/>
        <w:gridCol w:w="510"/>
        <w:gridCol w:w="750"/>
        <w:gridCol w:w="510"/>
        <w:gridCol w:w="750"/>
      </w:tblGrid>
      <w:tr>
        <w:tblPrEx>
          <w:tblCellMar>
            <w:top w:w="0" w:type="dxa"/>
            <w:left w:w="0" w:type="dxa"/>
            <w:bottom w:w="0" w:type="dxa"/>
            <w:right w:w="0" w:type="dxa"/>
          </w:tblCellMar>
        </w:tblPrEx>
        <w:trPr>
          <w:trHeight w:val="13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资</w:t>
            </w:r>
          </w:p>
          <w:p>
            <w:pPr>
              <w:widowControl/>
              <w:jc w:val="center"/>
              <w:textAlignment w:val="center"/>
              <w:rPr>
                <w:rFonts w:ascii="宋体" w:hAnsi="宋体" w:cs="宋体"/>
                <w:b/>
                <w:color w:val="000000"/>
                <w:sz w:val="24"/>
              </w:rPr>
            </w:pPr>
          </w:p>
          <w:p>
            <w:pPr>
              <w:widowControl/>
              <w:jc w:val="center"/>
              <w:textAlignment w:val="center"/>
              <w:rPr>
                <w:rFonts w:ascii="宋体" w:hAnsi="宋体" w:cs="宋体"/>
                <w:b/>
                <w:color w:val="000000"/>
                <w:sz w:val="24"/>
              </w:rPr>
            </w:pPr>
            <w:r>
              <w:rPr>
                <w:rFonts w:hint="eastAsia" w:ascii="宋体" w:hAnsi="宋体" w:cs="宋体"/>
                <w:b/>
                <w:color w:val="000000"/>
                <w:sz w:val="24"/>
              </w:rPr>
              <w:t>格</w:t>
            </w:r>
          </w:p>
          <w:p>
            <w:pPr>
              <w:widowControl/>
              <w:jc w:val="center"/>
              <w:textAlignment w:val="center"/>
              <w:rPr>
                <w:rFonts w:ascii="宋体" w:hAnsi="宋体" w:cs="宋体"/>
                <w:b/>
                <w:color w:val="000000"/>
                <w:sz w:val="24"/>
              </w:rPr>
            </w:pPr>
          </w:p>
          <w:p>
            <w:pPr>
              <w:widowControl/>
              <w:textAlignment w:val="center"/>
              <w:rPr>
                <w:rFonts w:ascii="宋体" w:hAnsi="宋体" w:cs="宋体"/>
                <w:b/>
                <w:color w:val="000000"/>
                <w:sz w:val="24"/>
              </w:rPr>
            </w:pPr>
            <w:r>
              <w:rPr>
                <w:rFonts w:hint="eastAsia" w:ascii="宋体" w:hAnsi="宋体" w:cs="宋体"/>
                <w:b/>
                <w:color w:val="000000"/>
                <w:sz w:val="24"/>
              </w:rPr>
              <w:t>审</w:t>
            </w:r>
          </w:p>
          <w:p>
            <w:pPr>
              <w:widowControl/>
              <w:textAlignment w:val="center"/>
              <w:rPr>
                <w:rFonts w:ascii="宋体" w:hAnsi="宋体" w:cs="宋体"/>
                <w:b/>
                <w:color w:val="000000"/>
                <w:sz w:val="24"/>
              </w:rPr>
            </w:pPr>
          </w:p>
          <w:p>
            <w:pPr>
              <w:widowControl/>
              <w:textAlignment w:val="center"/>
              <w:rPr>
                <w:rFonts w:ascii="宋体" w:hAnsi="宋体" w:cs="宋体"/>
                <w:b/>
                <w:color w:val="000000"/>
                <w:sz w:val="24"/>
              </w:rPr>
            </w:pPr>
            <w:r>
              <w:rPr>
                <w:rFonts w:hint="eastAsia" w:ascii="宋体" w:hAnsi="宋体" w:cs="宋体"/>
                <w:b/>
                <w:color w:val="000000"/>
                <w:sz w:val="24"/>
              </w:rPr>
              <w:t xml:space="preserve">查   </w:t>
            </w:r>
          </w:p>
          <w:p>
            <w:pPr>
              <w:widowControl/>
              <w:jc w:val="center"/>
              <w:textAlignment w:val="center"/>
              <w:rPr>
                <w:rFonts w:ascii="宋体" w:hAnsi="宋体" w:cs="宋体"/>
                <w:b/>
                <w:color w:val="000000"/>
                <w:sz w:val="24"/>
              </w:rPr>
            </w:pPr>
          </w:p>
          <w:p>
            <w:pPr>
              <w:widowControl/>
              <w:jc w:val="center"/>
              <w:textAlignment w:val="center"/>
              <w:rPr>
                <w:rFonts w:ascii="宋体" w:hAnsi="宋体" w:cs="宋体"/>
                <w:b/>
                <w:color w:val="000000"/>
                <w:sz w:val="24"/>
              </w:rPr>
            </w:pPr>
            <w:r>
              <w:rPr>
                <w:rFonts w:hint="eastAsia" w:ascii="宋体" w:hAnsi="宋体" w:cs="宋体"/>
                <w:b/>
                <w:color w:val="000000"/>
                <w:sz w:val="24"/>
              </w:rPr>
              <w:t>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项目内容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r>
      <w:tr>
        <w:tblPrEx>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不合格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不合格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不合格</w:t>
            </w:r>
          </w:p>
        </w:tc>
      </w:tr>
      <w:tr>
        <w:tblPrEx>
          <w:tblCellMar>
            <w:top w:w="0" w:type="dxa"/>
            <w:left w:w="0" w:type="dxa"/>
            <w:bottom w:w="0" w:type="dxa"/>
            <w:right w:w="0" w:type="dxa"/>
          </w:tblCellMar>
        </w:tblPrEx>
        <w:trPr>
          <w:trHeight w:val="52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rPr>
              <w:t>满足《中华人民共和国政府采购法》第二十二条规定；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r>
      <w:tr>
        <w:tblPrEx>
          <w:tblCellMar>
            <w:top w:w="0" w:type="dxa"/>
            <w:left w:w="0" w:type="dxa"/>
            <w:bottom w:w="0" w:type="dxa"/>
            <w:right w:w="0"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rPr>
              <w:t xml:space="preserve">投标人必须是具有独立承担民事责任能力的中华人民共和国境内注册的法人; </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r>
      <w:tr>
        <w:tblPrEx>
          <w:tblCellMar>
            <w:top w:w="0" w:type="dxa"/>
            <w:left w:w="0" w:type="dxa"/>
            <w:bottom w:w="0" w:type="dxa"/>
            <w:right w:w="0"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rPr>
              <w:t>具有相应经营范围的营业执照副本（三证合一）；</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r>
      <w:tr>
        <w:tblPrEx>
          <w:tblCellMar>
            <w:top w:w="0" w:type="dxa"/>
            <w:left w:w="0" w:type="dxa"/>
            <w:bottom w:w="0" w:type="dxa"/>
            <w:right w:w="0" w:type="dxa"/>
          </w:tblCellMar>
        </w:tblPrEx>
        <w:trPr>
          <w:trHeight w:val="3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rPr>
              <w:t>法定代表人资格证明书、法人授权委托书、法人身份证及授权委托人身份证；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r>
      <w:tr>
        <w:tblPrEx>
          <w:tblCellMar>
            <w:top w:w="0" w:type="dxa"/>
            <w:left w:w="0" w:type="dxa"/>
            <w:bottom w:w="0" w:type="dxa"/>
            <w:right w:w="0"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rPr>
              <w:t>在“信用中国”（www.creditchina.gov.cn）和中国政府采购网（www.ccgp.gov.cn）网站上未被列入失信被执行人、重大税收违法案件当事人名单以及政府采购严重违法失信行为记录名单；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r>
      <w:tr>
        <w:tblPrEx>
          <w:tblCellMar>
            <w:top w:w="0" w:type="dxa"/>
            <w:left w:w="0" w:type="dxa"/>
            <w:bottom w:w="0" w:type="dxa"/>
            <w:right w:w="0" w:type="dxa"/>
          </w:tblCellMar>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rPr>
              <w:t xml:space="preserve">被委托人必须是投标单位正式员工，需有社保部门出具2021年6月-8月的由投标单位缴纳的社保证明（社保缴费凭证和个人明细表加盖公章）； </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r>
      <w:tr>
        <w:tblPrEx>
          <w:tblCellMar>
            <w:top w:w="0" w:type="dxa"/>
            <w:left w:w="0" w:type="dxa"/>
            <w:bottom w:w="0" w:type="dxa"/>
            <w:right w:w="0" w:type="dxa"/>
          </w:tblCellMar>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rPr>
              <w:t xml:space="preserve">2020年财务审计报告；新成立公司提供银行出具的资信证明与健全的财务会计制度，及2021年6月-8月完税证明；  </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r>
      <w:tr>
        <w:tblPrEx>
          <w:tblCellMar>
            <w:top w:w="0" w:type="dxa"/>
            <w:left w:w="0" w:type="dxa"/>
            <w:bottom w:w="0" w:type="dxa"/>
            <w:right w:w="0"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rPr>
              <w:t>投标单位（供应商）须有针对本次采购项目《反商业贿赂承诺书》；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r>
      <w:tr>
        <w:tblPrEx>
          <w:tblCellMar>
            <w:top w:w="0" w:type="dxa"/>
            <w:left w:w="0" w:type="dxa"/>
            <w:bottom w:w="0" w:type="dxa"/>
            <w:right w:w="0"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rPr>
              <w:t>投标商需具备《医疗器械生产许可证》或《医疗器械经营许可证》、（二类医疗器械备案凭证）、《医疗器械注册证》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r>
      <w:tr>
        <w:tblPrEx>
          <w:tblCellMar>
            <w:top w:w="0" w:type="dxa"/>
            <w:left w:w="0" w:type="dxa"/>
            <w:bottom w:w="0" w:type="dxa"/>
            <w:right w:w="0"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结论：是否通过评审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cs="宋体"/>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cs="宋体"/>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cs="宋体"/>
                <w:color w:val="000000"/>
                <w:sz w:val="24"/>
              </w:rPr>
            </w:pPr>
          </w:p>
        </w:tc>
      </w:tr>
    </w:tbl>
    <w:p>
      <w:pPr>
        <w:pStyle w:val="16"/>
      </w:pPr>
    </w:p>
    <w:p>
      <w:pPr>
        <w:pStyle w:val="19"/>
        <w:outlineLvl w:val="9"/>
        <w:rPr>
          <w:rFonts w:ascii="Times New Roman" w:hAnsi="Times New Roman"/>
          <w:b w:val="0"/>
          <w:bCs w:val="0"/>
          <w:sz w:val="20"/>
          <w:szCs w:val="28"/>
        </w:rPr>
      </w:pPr>
    </w:p>
    <w:p>
      <w:pPr>
        <w:pStyle w:val="19"/>
        <w:outlineLvl w:val="9"/>
        <w:rPr>
          <w:rFonts w:ascii="Times New Roman" w:hAnsi="Times New Roman"/>
          <w:b w:val="0"/>
          <w:bCs w:val="0"/>
          <w:sz w:val="20"/>
          <w:szCs w:val="28"/>
        </w:rPr>
      </w:pPr>
    </w:p>
    <w:p>
      <w:pPr>
        <w:pStyle w:val="19"/>
        <w:outlineLvl w:val="9"/>
        <w:rPr>
          <w:rFonts w:ascii="Times New Roman" w:hAnsi="Times New Roman"/>
          <w:b w:val="0"/>
          <w:bCs w:val="0"/>
          <w:sz w:val="20"/>
          <w:szCs w:val="28"/>
        </w:rPr>
      </w:pPr>
    </w:p>
    <w:p/>
    <w:p>
      <w:pPr>
        <w:pStyle w:val="19"/>
        <w:outlineLvl w:val="9"/>
        <w:rPr>
          <w:rFonts w:ascii="Times New Roman" w:hAnsi="Times New Roman"/>
          <w:b w:val="0"/>
          <w:bCs w:val="0"/>
          <w:sz w:val="20"/>
          <w:szCs w:val="28"/>
        </w:rPr>
      </w:pPr>
      <w:r>
        <w:rPr>
          <w:rFonts w:hint="eastAsia" w:ascii="Times New Roman" w:hAnsi="Times New Roman"/>
          <w:b w:val="0"/>
          <w:bCs w:val="0"/>
          <w:sz w:val="20"/>
          <w:szCs w:val="28"/>
        </w:rPr>
        <w:t>附表二：符合性评审表</w:t>
      </w:r>
    </w:p>
    <w:tbl>
      <w:tblPr>
        <w:tblStyle w:val="20"/>
        <w:tblW w:w="0" w:type="auto"/>
        <w:tblInd w:w="0" w:type="dxa"/>
        <w:tblLayout w:type="autofit"/>
        <w:tblCellMar>
          <w:top w:w="0" w:type="dxa"/>
          <w:left w:w="0" w:type="dxa"/>
          <w:bottom w:w="0" w:type="dxa"/>
          <w:right w:w="0" w:type="dxa"/>
        </w:tblCellMar>
      </w:tblPr>
      <w:tblGrid>
        <w:gridCol w:w="240"/>
        <w:gridCol w:w="511"/>
        <w:gridCol w:w="3805"/>
        <w:gridCol w:w="510"/>
        <w:gridCol w:w="750"/>
        <w:gridCol w:w="510"/>
        <w:gridCol w:w="750"/>
        <w:gridCol w:w="510"/>
        <w:gridCol w:w="750"/>
      </w:tblGrid>
      <w:tr>
        <w:tblPrEx>
          <w:tblCellMar>
            <w:top w:w="0" w:type="dxa"/>
            <w:left w:w="0" w:type="dxa"/>
            <w:bottom w:w="0" w:type="dxa"/>
            <w:right w:w="0" w:type="dxa"/>
          </w:tblCellMar>
        </w:tblPrEx>
        <w:trPr>
          <w:trHeight w:val="13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符</w:t>
            </w:r>
            <w:r>
              <w:rPr>
                <w:rFonts w:hint="eastAsia"/>
              </w:rPr>
              <w:br w:type="textWrapping"/>
            </w:r>
            <w:r>
              <w:rPr>
                <w:rFonts w:hint="eastAsia"/>
              </w:rPr>
              <w:br w:type="textWrapping"/>
            </w:r>
            <w:r>
              <w:rPr>
                <w:rFonts w:hint="eastAsia"/>
              </w:rPr>
              <w:br w:type="textWrapping"/>
            </w:r>
            <w:r>
              <w:rPr>
                <w:rFonts w:hint="eastAsia"/>
              </w:rPr>
              <w:t>合</w:t>
            </w:r>
            <w:r>
              <w:rPr>
                <w:rFonts w:hint="eastAsia"/>
              </w:rPr>
              <w:br w:type="textWrapping"/>
            </w:r>
            <w:r>
              <w:rPr>
                <w:rFonts w:hint="eastAsia"/>
              </w:rPr>
              <w:br w:type="textWrapping"/>
            </w:r>
            <w:r>
              <w:rPr>
                <w:rFonts w:hint="eastAsia"/>
              </w:rPr>
              <w:br w:type="textWrapping"/>
            </w:r>
            <w:r>
              <w:rPr>
                <w:rFonts w:hint="eastAsia"/>
              </w:rPr>
              <w:t>性</w:t>
            </w:r>
            <w:r>
              <w:rPr>
                <w:rFonts w:hint="eastAsia"/>
              </w:rPr>
              <w:br w:type="textWrapping"/>
            </w:r>
            <w:r>
              <w:rPr>
                <w:rFonts w:hint="eastAsia"/>
              </w:rPr>
              <w:br w:type="textWrapping"/>
            </w:r>
            <w:r>
              <w:rPr>
                <w:rFonts w:hint="eastAsia"/>
              </w:rPr>
              <w:br w:type="textWrapping"/>
            </w:r>
            <w:r>
              <w:rPr>
                <w:rFonts w:hint="eastAsia"/>
              </w:rPr>
              <w:t>评</w:t>
            </w:r>
            <w:r>
              <w:rPr>
                <w:rFonts w:hint="eastAsia"/>
              </w:rPr>
              <w:br w:type="textWrapping"/>
            </w:r>
            <w:r>
              <w:rPr>
                <w:rFonts w:hint="eastAsia"/>
              </w:rPr>
              <w:br w:type="textWrapping"/>
            </w:r>
            <w:r>
              <w:rPr>
                <w:rFonts w:hint="eastAsia"/>
              </w:rPr>
              <w:br w:type="textWrapping"/>
            </w:r>
            <w:r>
              <w:rPr>
                <w:rFonts w:hint="eastAsia"/>
              </w:rPr>
              <w:t>审</w:t>
            </w:r>
          </w:p>
          <w:p>
            <w:pPr>
              <w:widowControl/>
              <w:jc w:val="center"/>
              <w:textAlignment w:val="center"/>
            </w:pPr>
          </w:p>
          <w:p>
            <w:pPr>
              <w:widowControl/>
              <w:jc w:val="center"/>
              <w:textAlignment w:val="center"/>
            </w:pPr>
          </w:p>
          <w:p>
            <w:pPr>
              <w:widowControl/>
              <w:jc w:val="center"/>
              <w:textAlignment w:val="center"/>
            </w:pPr>
            <w:r>
              <w:rPr>
                <w:rFonts w:hint="eastAsia"/>
              </w:rPr>
              <w:t>表</w:t>
            </w:r>
          </w:p>
          <w:p>
            <w:pPr>
              <w:pStyle w:val="2"/>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项目内容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r>
      <w:tr>
        <w:tblPrEx>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不合格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不合格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不合格</w:t>
            </w:r>
          </w:p>
        </w:tc>
      </w:tr>
      <w:tr>
        <w:tblPrEx>
          <w:tblCellMar>
            <w:top w:w="0" w:type="dxa"/>
            <w:left w:w="0" w:type="dxa"/>
            <w:bottom w:w="0" w:type="dxa"/>
            <w:right w:w="0" w:type="dxa"/>
          </w:tblCellMar>
        </w:tblPrEx>
        <w:trPr>
          <w:trHeight w:val="7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投标函是否有单位盖章及法定代表人或授权委托人签字或盖章的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r>
      <w:tr>
        <w:tblPrEx>
          <w:tblCellMar>
            <w:top w:w="0" w:type="dxa"/>
            <w:left w:w="0" w:type="dxa"/>
            <w:bottom w:w="0" w:type="dxa"/>
            <w:right w:w="0"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是否满足招标文件规定免费质保年限；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r>
      <w:tr>
        <w:tblPrEx>
          <w:tblCellMar>
            <w:top w:w="0" w:type="dxa"/>
            <w:left w:w="0" w:type="dxa"/>
            <w:bottom w:w="0" w:type="dxa"/>
            <w:right w:w="0"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是否按规定提交投标文件份数，正本1份副本4份电子版1份；</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r>
      <w:tr>
        <w:tblPrEx>
          <w:tblCellMar>
            <w:top w:w="0" w:type="dxa"/>
            <w:left w:w="0" w:type="dxa"/>
            <w:bottom w:w="0" w:type="dxa"/>
            <w:right w:w="0"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是否按规定的格式填写，内容不全或关键字迹模糊、无法辨认的；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r>
      <w:tr>
        <w:tblPrEx>
          <w:tblCellMar>
            <w:top w:w="0" w:type="dxa"/>
            <w:left w:w="0" w:type="dxa"/>
            <w:bottom w:w="0" w:type="dxa"/>
            <w:right w:w="0"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投标文件是否按照招标文件要求编写、装订；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r>
      <w:tr>
        <w:tblPrEx>
          <w:tblCellMar>
            <w:top w:w="0" w:type="dxa"/>
            <w:left w:w="0" w:type="dxa"/>
            <w:bottom w:w="0" w:type="dxa"/>
            <w:right w:w="0" w:type="dxa"/>
          </w:tblCellMar>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投标报价是否超过预算金额；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r>
      <w:tr>
        <w:tblPrEx>
          <w:tblCellMar>
            <w:top w:w="0" w:type="dxa"/>
            <w:left w:w="0" w:type="dxa"/>
            <w:bottom w:w="0" w:type="dxa"/>
            <w:right w:w="0"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投标有效期是否满足招标文件要求的；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r>
      <w:tr>
        <w:tblPrEx>
          <w:tblCellMar>
            <w:top w:w="0" w:type="dxa"/>
            <w:left w:w="0" w:type="dxa"/>
            <w:bottom w:w="0" w:type="dxa"/>
            <w:right w:w="0" w:type="dxa"/>
          </w:tblCellMar>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投标文件载明的设备规格型号、技术标准等是否符合招标文件要求；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r>
      <w:tr>
        <w:tblPrEx>
          <w:tblCellMar>
            <w:top w:w="0" w:type="dxa"/>
            <w:left w:w="0" w:type="dxa"/>
            <w:bottom w:w="0" w:type="dxa"/>
            <w:right w:w="0"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投标人所提供服务期限是否符合招标文件规定期限的；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r>
      <w:tr>
        <w:tblPrEx>
          <w:tblCellMar>
            <w:top w:w="0" w:type="dxa"/>
            <w:left w:w="0" w:type="dxa"/>
            <w:bottom w:w="0" w:type="dxa"/>
            <w:right w:w="0"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投标文件是否附有招标人不能接受的条件；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r>
      <w:tr>
        <w:tblPrEx>
          <w:tblCellMar>
            <w:top w:w="0" w:type="dxa"/>
            <w:left w:w="0" w:type="dxa"/>
            <w:bottom w:w="0" w:type="dxa"/>
            <w:right w:w="0"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是否有不符合招标文件中规定的其他实质性要求；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cs="宋体"/>
                <w:color w:val="000000"/>
                <w:sz w:val="24"/>
              </w:rPr>
            </w:pPr>
          </w:p>
        </w:tc>
      </w:tr>
      <w:tr>
        <w:tblPrEx>
          <w:tblCellMar>
            <w:top w:w="0" w:type="dxa"/>
            <w:left w:w="0" w:type="dxa"/>
            <w:bottom w:w="0" w:type="dxa"/>
            <w:right w:w="0"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结论：是否通过评审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cs="宋体"/>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cs="宋体"/>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cs="宋体"/>
                <w:color w:val="000000"/>
                <w:sz w:val="24"/>
              </w:rPr>
            </w:pPr>
          </w:p>
        </w:tc>
      </w:tr>
    </w:tbl>
    <w:p>
      <w:pPr>
        <w:pStyle w:val="16"/>
        <w:rPr>
          <w:sz w:val="20"/>
          <w:szCs w:val="28"/>
        </w:rPr>
      </w:pPr>
    </w:p>
    <w:p>
      <w:pPr>
        <w:pStyle w:val="16"/>
        <w:rPr>
          <w:b/>
          <w:bCs/>
          <w:color w:val="FF0000"/>
          <w:sz w:val="28"/>
          <w:szCs w:val="28"/>
        </w:rPr>
      </w:pPr>
      <w:r>
        <w:rPr>
          <w:rFonts w:hint="eastAsia"/>
          <w:b/>
          <w:bCs/>
          <w:color w:val="FF0000"/>
          <w:sz w:val="28"/>
          <w:szCs w:val="28"/>
        </w:rPr>
        <w:t>注：以上附表一，附表二内容在评审过程中，投标单位有一项未通过评审将导致废标！</w:t>
      </w:r>
    </w:p>
    <w:p>
      <w:pPr>
        <w:pStyle w:val="19"/>
        <w:outlineLvl w:val="9"/>
        <w:rPr>
          <w:rFonts w:ascii="楷体" w:hAnsi="楷体" w:eastAsia="楷体"/>
          <w:lang w:val="zh-CN"/>
        </w:rPr>
      </w:pPr>
      <w:bookmarkStart w:id="27" w:name="_Toc516181658"/>
    </w:p>
    <w:p>
      <w:pPr>
        <w:pStyle w:val="19"/>
        <w:outlineLvl w:val="9"/>
        <w:rPr>
          <w:rFonts w:ascii="楷体" w:hAnsi="楷体" w:eastAsia="楷体"/>
          <w:lang w:val="zh-CN"/>
        </w:rPr>
      </w:pPr>
    </w:p>
    <w:p>
      <w:pPr>
        <w:pStyle w:val="19"/>
        <w:outlineLvl w:val="9"/>
        <w:rPr>
          <w:rFonts w:ascii="楷体" w:hAnsi="楷体" w:eastAsia="楷体"/>
          <w:lang w:val="zh-CN"/>
        </w:rPr>
      </w:pPr>
      <w:r>
        <w:rPr>
          <w:rFonts w:hint="eastAsia" w:ascii="楷体" w:hAnsi="楷体" w:eastAsia="楷体"/>
          <w:lang w:val="zh-CN"/>
        </w:rPr>
        <w:t>七、定</w:t>
      </w:r>
      <w:r>
        <w:rPr>
          <w:rFonts w:ascii="楷体" w:hAnsi="楷体" w:eastAsia="楷体" w:cs="Cambria"/>
        </w:rPr>
        <w:t xml:space="preserve"> </w:t>
      </w:r>
      <w:r>
        <w:rPr>
          <w:rFonts w:hint="eastAsia" w:ascii="楷体" w:hAnsi="楷体" w:eastAsia="楷体"/>
          <w:lang w:val="zh-CN"/>
        </w:rPr>
        <w:t>标</w:t>
      </w:r>
      <w:bookmarkEnd w:id="27"/>
    </w:p>
    <w:p>
      <w:pPr>
        <w:pStyle w:val="19"/>
        <w:jc w:val="left"/>
        <w:outlineLvl w:val="9"/>
        <w:rPr>
          <w:rFonts w:ascii="楷体" w:hAnsi="楷体" w:eastAsia="楷体"/>
          <w:lang w:val="zh-CN"/>
        </w:rPr>
      </w:pPr>
      <w:bookmarkStart w:id="28" w:name="_Toc516181659"/>
      <w:r>
        <w:rPr>
          <w:rFonts w:hint="eastAsia" w:ascii="楷体" w:hAnsi="楷体" w:eastAsia="楷体"/>
          <w:lang w:val="zh-CN"/>
        </w:rPr>
        <w:t>20.推荐并确定中标人</w:t>
      </w:r>
      <w:bookmarkEnd w:id="28"/>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20.1评标委员会根据评审总得分由高到低排序推荐预中标候选人，并由采购人按顺序确定中标人。</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20.2中标人因不可抗力或自身原因不能履行合同时，采购人可以按照评审报告推荐的预中标候选人名单排序，确定下一候选人为中标人。</w:t>
      </w:r>
    </w:p>
    <w:p>
      <w:pPr>
        <w:pStyle w:val="19"/>
        <w:jc w:val="left"/>
        <w:outlineLvl w:val="9"/>
        <w:rPr>
          <w:rFonts w:ascii="楷体" w:hAnsi="楷体" w:eastAsia="楷体" w:cs="Calibri"/>
          <w:kern w:val="0"/>
          <w:sz w:val="24"/>
        </w:rPr>
      </w:pPr>
      <w:bookmarkStart w:id="29" w:name="_Toc516181660"/>
      <w:r>
        <w:rPr>
          <w:rFonts w:hint="eastAsia" w:ascii="楷体" w:hAnsi="楷体" w:eastAsia="楷体"/>
          <w:lang w:val="zh-CN"/>
        </w:rPr>
        <w:t>21.中标通知</w:t>
      </w:r>
      <w:bookmarkEnd w:id="29"/>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21.1采购代理机构自中标人确定之日起2个工作日内发出《中标通知书》，并在新疆政府采购信息网上公告中标结果。</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21.2《中标通知书》对采购人和中标人具有同等效力，《中标通知书》发出后，采购人改变中标结果的，或者中标人无正当理由放弃中标项目的，依法承担法律责任。</w:t>
      </w:r>
    </w:p>
    <w:p>
      <w:pPr>
        <w:pStyle w:val="19"/>
        <w:outlineLvl w:val="9"/>
        <w:rPr>
          <w:rFonts w:ascii="楷体" w:hAnsi="楷体" w:eastAsia="楷体" w:cstheme="minorBidi"/>
          <w:sz w:val="36"/>
          <w:lang w:val="zh-CN"/>
        </w:rPr>
      </w:pPr>
      <w:bookmarkStart w:id="30" w:name="_Toc516181661"/>
      <w:r>
        <w:rPr>
          <w:rFonts w:hint="eastAsia" w:ascii="楷体" w:hAnsi="楷体" w:eastAsia="楷体"/>
          <w:lang w:val="zh-CN"/>
        </w:rPr>
        <w:t>八、授予合同</w:t>
      </w:r>
      <w:bookmarkEnd w:id="30"/>
      <w:r>
        <w:rPr>
          <w:rFonts w:ascii="楷体" w:hAnsi="楷体" w:eastAsia="楷体"/>
          <w:lang w:val="zh-CN"/>
        </w:rPr>
        <w:t xml:space="preserve">  </w:t>
      </w:r>
    </w:p>
    <w:p>
      <w:pPr>
        <w:pStyle w:val="19"/>
        <w:jc w:val="left"/>
        <w:outlineLvl w:val="9"/>
        <w:rPr>
          <w:rFonts w:ascii="楷体" w:hAnsi="楷体" w:eastAsia="楷体"/>
          <w:lang w:val="zh-CN"/>
        </w:rPr>
      </w:pPr>
      <w:bookmarkStart w:id="31" w:name="_Toc516181662"/>
      <w:r>
        <w:rPr>
          <w:rFonts w:hint="eastAsia" w:ascii="楷体" w:hAnsi="楷体" w:eastAsia="楷体"/>
          <w:lang w:val="zh-CN"/>
        </w:rPr>
        <w:t>22.签订合同</w:t>
      </w:r>
      <w:bookmarkEnd w:id="31"/>
    </w:p>
    <w:p>
      <w:pPr>
        <w:autoSpaceDE w:val="0"/>
        <w:autoSpaceDN w:val="0"/>
        <w:adjustRightInd w:val="0"/>
        <w:spacing w:line="400" w:lineRule="exact"/>
        <w:ind w:firstLine="240" w:firstLineChars="100"/>
        <w:rPr>
          <w:rFonts w:ascii="楷体" w:hAnsi="楷体" w:eastAsia="楷体" w:cs="Calibri"/>
          <w:kern w:val="0"/>
          <w:sz w:val="24"/>
        </w:rPr>
      </w:pP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22.1采购人与中标人双方应当自《中标通知书》发出之日起5日内，签订采购合同。</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22.2  签订合同时，中标人应当以支票、汇票、本票等非现金形式缴纳中标金额</w:t>
      </w:r>
      <w:r>
        <w:rPr>
          <w:rFonts w:hint="eastAsia" w:ascii="宋体" w:hAnsi="宋体" w:cs="宋体"/>
          <w:kern w:val="0"/>
          <w:sz w:val="24"/>
          <w:highlight w:val="yellow"/>
          <w:u w:val="single"/>
          <w:lang w:val="zh-CN"/>
        </w:rPr>
        <w:t>（</w:t>
      </w:r>
      <w:r>
        <w:rPr>
          <w:rFonts w:hint="eastAsia" w:ascii="宋体" w:hAnsi="宋体" w:cs="宋体"/>
          <w:kern w:val="0"/>
          <w:sz w:val="24"/>
          <w:highlight w:val="yellow"/>
          <w:u w:val="single"/>
        </w:rPr>
        <w:t>详见投标人须知附前表</w:t>
      </w:r>
      <w:r>
        <w:rPr>
          <w:rFonts w:hint="eastAsia" w:ascii="宋体" w:hAnsi="宋体" w:cs="宋体"/>
          <w:kern w:val="0"/>
          <w:sz w:val="24"/>
          <w:highlight w:val="yellow"/>
          <w:u w:val="single"/>
          <w:lang w:val="zh-CN"/>
        </w:rPr>
        <w:t>）</w:t>
      </w:r>
      <w:r>
        <w:rPr>
          <w:rFonts w:hint="eastAsia" w:ascii="宋体" w:hAnsi="宋体" w:cs="宋体"/>
          <w:kern w:val="0"/>
          <w:sz w:val="24"/>
          <w:lang w:val="zh-CN"/>
        </w:rPr>
        <w:t>%的履约保证金到采购人指定的账户（履约保证金的数额由采购人确定，但不得超出采购合同总金额的</w:t>
      </w:r>
      <w:r>
        <w:rPr>
          <w:rFonts w:hint="eastAsia" w:ascii="宋体" w:hAnsi="宋体" w:cs="宋体"/>
          <w:kern w:val="0"/>
          <w:sz w:val="24"/>
        </w:rPr>
        <w:t>10</w:t>
      </w:r>
      <w:r>
        <w:rPr>
          <w:rFonts w:hint="eastAsia" w:ascii="宋体" w:hAnsi="宋体" w:cs="宋体"/>
          <w:kern w:val="0"/>
          <w:sz w:val="24"/>
          <w:lang w:val="zh-CN"/>
        </w:rPr>
        <w:t>%）。</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22.3中标人在法定期限内无正当理由拒签合同的，按违约处理。同时，采购代理机构和采购人可依评标排序重新确定中标人，并协调双方签订采购合同。</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22.4采购人不得向中标人提出任何不合理的要求作为订立合同的条件，采购人和中标人不得私下订立背离合同实质性内容的协议。</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22.5招标文件、中标人的投标文件、《中标通知书》及其澄清、说明文件、承诺等，均为签订采购合同的依据，作为采购合同的组成部分。</w:t>
      </w:r>
    </w:p>
    <w:p>
      <w:pPr>
        <w:pStyle w:val="19"/>
        <w:outlineLvl w:val="9"/>
        <w:rPr>
          <w:rFonts w:ascii="楷体" w:hAnsi="楷体" w:eastAsia="楷体" w:cstheme="minorBidi"/>
          <w:sz w:val="36"/>
          <w:lang w:val="zh-CN"/>
        </w:rPr>
      </w:pPr>
      <w:bookmarkStart w:id="32" w:name="_Toc516181663"/>
      <w:r>
        <w:rPr>
          <w:rFonts w:hint="eastAsia" w:ascii="楷体" w:hAnsi="楷体" w:eastAsia="楷体"/>
          <w:lang w:val="zh-CN"/>
        </w:rPr>
        <w:t>九、废标</w:t>
      </w:r>
      <w:bookmarkEnd w:id="32"/>
    </w:p>
    <w:p>
      <w:pPr>
        <w:pStyle w:val="19"/>
        <w:jc w:val="left"/>
        <w:outlineLvl w:val="9"/>
        <w:rPr>
          <w:rFonts w:ascii="楷体" w:hAnsi="楷体" w:eastAsia="楷体"/>
          <w:lang w:val="zh-CN"/>
        </w:rPr>
      </w:pPr>
      <w:bookmarkStart w:id="33" w:name="_Toc516181664"/>
      <w:r>
        <w:rPr>
          <w:rFonts w:hint="eastAsia" w:ascii="楷体" w:hAnsi="楷体" w:eastAsia="楷体"/>
          <w:lang w:val="zh-CN"/>
        </w:rPr>
        <w:t>23. 废标情形</w:t>
      </w:r>
      <w:bookmarkEnd w:id="33"/>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23.1在招标采购中，出现下列情形之一的，应予废标：</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（1）符合投标条件的供应商或者对招标文件作出实质性响应的供应商不足三家的。</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（2）出现影响采购活动正常推进的违法、违规行为的。</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（3）投标人的报价均超出采购预算额度，采购人不能支付的。</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（4）因重大变故，采购任务取消的。</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23.2废标后，由采购代理机构发布废标公告。</w:t>
      </w:r>
    </w:p>
    <w:p>
      <w:pPr>
        <w:pStyle w:val="19"/>
        <w:outlineLvl w:val="9"/>
        <w:rPr>
          <w:rFonts w:ascii="楷体" w:hAnsi="楷体" w:eastAsia="楷体" w:cstheme="minorBidi"/>
          <w:sz w:val="36"/>
          <w:lang w:val="zh-CN"/>
        </w:rPr>
      </w:pPr>
      <w:bookmarkStart w:id="34" w:name="_Toc516181665"/>
      <w:r>
        <w:rPr>
          <w:rFonts w:hint="eastAsia" w:ascii="楷体" w:hAnsi="楷体" w:eastAsia="楷体"/>
          <w:lang w:val="zh-CN"/>
        </w:rPr>
        <w:t>十、处罚</w:t>
      </w:r>
      <w:bookmarkEnd w:id="34"/>
    </w:p>
    <w:p>
      <w:pPr>
        <w:pStyle w:val="19"/>
        <w:jc w:val="left"/>
        <w:outlineLvl w:val="9"/>
        <w:rPr>
          <w:rFonts w:ascii="楷体" w:hAnsi="楷体" w:eastAsia="楷体"/>
          <w:lang w:val="zh-CN"/>
        </w:rPr>
      </w:pPr>
      <w:bookmarkStart w:id="35" w:name="_Toc516181666"/>
      <w:r>
        <w:rPr>
          <w:rFonts w:hint="eastAsia" w:ascii="楷体" w:hAnsi="楷体" w:eastAsia="楷体"/>
          <w:lang w:val="zh-CN"/>
        </w:rPr>
        <w:t>24.处罚情形</w:t>
      </w:r>
      <w:bookmarkEnd w:id="35"/>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中标人有下列情形之一的，中标无效，投标保证金、履约保证金不予退还。情节严重的，报同级财政部门依法进行处理：</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24.1投标人在投标截止期后撤回其投标的。</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24.2提供虚假材料谋取中标的。</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24.3采取不正当手段诋毁、排挤其他供应商的。</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24.4有恶意串通等不正当竞争行为的。</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24.5中标后无正当理由拒不与采购人签订采购合同的。</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24.6未按照招标、投标文件确定的事项签订采购合同的。</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24.7将采购合同转包的。</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24.8提供假冒伪劣产品的。</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24.9擅自变更、中止或者终止政府采购合同的。</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24.10中标人签订合同后，不能履约或无故拖延履约期的。</w:t>
      </w:r>
    </w:p>
    <w:p>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24.11法律、法规规定的其他情形。</w:t>
      </w:r>
    </w:p>
    <w:p>
      <w:pPr>
        <w:pStyle w:val="19"/>
        <w:outlineLvl w:val="9"/>
        <w:rPr>
          <w:rFonts w:ascii="楷体" w:hAnsi="楷体" w:eastAsia="楷体"/>
          <w:lang w:val="zh-CN"/>
        </w:rPr>
      </w:pPr>
      <w:bookmarkStart w:id="36" w:name="_Toc516181667"/>
      <w:r>
        <w:rPr>
          <w:rFonts w:hint="eastAsia" w:ascii="楷体" w:hAnsi="楷体" w:eastAsia="楷体"/>
          <w:lang w:val="zh-CN"/>
        </w:rPr>
        <w:t>十一、其他</w:t>
      </w:r>
      <w:bookmarkEnd w:id="36"/>
    </w:p>
    <w:p>
      <w:pPr>
        <w:autoSpaceDE w:val="0"/>
        <w:autoSpaceDN w:val="0"/>
        <w:adjustRightInd w:val="0"/>
        <w:spacing w:line="400" w:lineRule="exact"/>
        <w:ind w:firstLine="480" w:firstLineChars="200"/>
        <w:rPr>
          <w:rFonts w:ascii="楷体" w:hAnsi="楷体" w:eastAsia="楷体"/>
          <w:lang w:val="zh-CN"/>
        </w:rPr>
      </w:pPr>
      <w:r>
        <w:rPr>
          <w:rFonts w:hint="eastAsia" w:ascii="宋体" w:hAnsi="宋体" w:cs="宋体"/>
          <w:kern w:val="0"/>
          <w:sz w:val="24"/>
          <w:lang w:val="zh-CN"/>
        </w:rPr>
        <w:t>其他未尽事宜，按照《中华人民共和国政府采购法》、《中华人民共和国合同法》、《中华人民共和国政府采购法实施条例》等法律法规的有关条款执行。</w:t>
      </w:r>
      <w:bookmarkStart w:id="37" w:name="_Toc516181668"/>
    </w:p>
    <w:p>
      <w:pPr>
        <w:pStyle w:val="19"/>
        <w:jc w:val="center"/>
        <w:outlineLvl w:val="9"/>
        <w:rPr>
          <w:rFonts w:ascii="楷体" w:hAnsi="楷体" w:eastAsia="楷体" w:cs="Calibri"/>
          <w:sz w:val="24"/>
        </w:rPr>
      </w:pPr>
      <w:r>
        <w:rPr>
          <w:rFonts w:hint="eastAsia" w:ascii="楷体" w:hAnsi="楷体" w:eastAsia="楷体"/>
          <w:lang w:val="zh-CN"/>
        </w:rPr>
        <w:t>第四部分</w:t>
      </w:r>
      <w:r>
        <w:rPr>
          <w:rFonts w:ascii="楷体" w:hAnsi="楷体" w:eastAsia="楷体"/>
          <w:lang w:val="zh-CN"/>
        </w:rPr>
        <w:t xml:space="preserve">  </w:t>
      </w:r>
      <w:r>
        <w:rPr>
          <w:rFonts w:hint="eastAsia" w:ascii="楷体" w:hAnsi="楷体" w:eastAsia="楷体"/>
          <w:lang w:val="zh-CN"/>
        </w:rPr>
        <w:t>政府采购项目合同书范本</w:t>
      </w:r>
      <w:bookmarkEnd w:id="37"/>
    </w:p>
    <w:p>
      <w:pPr>
        <w:autoSpaceDE w:val="0"/>
        <w:autoSpaceDN w:val="0"/>
        <w:adjustRightInd w:val="0"/>
        <w:spacing w:line="360" w:lineRule="auto"/>
        <w:jc w:val="center"/>
        <w:rPr>
          <w:rFonts w:ascii="楷体" w:hAnsi="楷体" w:eastAsia="楷体" w:cs="Calibri"/>
          <w:b/>
          <w:bCs/>
          <w:kern w:val="0"/>
          <w:sz w:val="36"/>
          <w:szCs w:val="36"/>
        </w:rPr>
      </w:pPr>
      <w:r>
        <w:rPr>
          <w:rFonts w:hint="eastAsia" w:ascii="楷体" w:hAnsi="楷体" w:eastAsia="楷体" w:cs="宋体"/>
          <w:b/>
          <w:bCs/>
          <w:kern w:val="0"/>
          <w:sz w:val="36"/>
          <w:szCs w:val="36"/>
          <w:lang w:val="zh-CN"/>
        </w:rPr>
        <w:t>（货物类）</w:t>
      </w:r>
    </w:p>
    <w:p>
      <w:pPr>
        <w:autoSpaceDE w:val="0"/>
        <w:autoSpaceDN w:val="0"/>
        <w:adjustRightInd w:val="0"/>
        <w:spacing w:line="360" w:lineRule="auto"/>
        <w:rPr>
          <w:rFonts w:ascii="楷体" w:hAnsi="楷体" w:eastAsia="楷体" w:cs="Calibri"/>
          <w:kern w:val="0"/>
          <w:sz w:val="28"/>
          <w:szCs w:val="28"/>
        </w:rPr>
      </w:pPr>
      <w:r>
        <w:rPr>
          <w:rFonts w:ascii="楷体" w:hAnsi="楷体" w:eastAsia="楷体" w:cs="Calibri"/>
          <w:kern w:val="0"/>
          <w:sz w:val="28"/>
          <w:szCs w:val="28"/>
        </w:rPr>
        <w:t xml:space="preserve"> </w:t>
      </w:r>
    </w:p>
    <w:p>
      <w:pPr>
        <w:autoSpaceDE w:val="0"/>
        <w:autoSpaceDN w:val="0"/>
        <w:adjustRightInd w:val="0"/>
        <w:spacing w:line="360" w:lineRule="auto"/>
        <w:rPr>
          <w:rFonts w:ascii="楷体" w:hAnsi="楷体" w:eastAsia="楷体" w:cs="Calibri"/>
          <w:kern w:val="0"/>
          <w:sz w:val="28"/>
          <w:szCs w:val="28"/>
        </w:rPr>
      </w:pPr>
      <w:r>
        <w:rPr>
          <w:rFonts w:ascii="楷体" w:hAnsi="楷体" w:eastAsia="楷体" w:cs="Calibri"/>
          <w:kern w:val="0"/>
          <w:sz w:val="28"/>
          <w:szCs w:val="28"/>
        </w:rPr>
        <w:t xml:space="preserve"> </w:t>
      </w:r>
    </w:p>
    <w:p>
      <w:pPr>
        <w:autoSpaceDE w:val="0"/>
        <w:autoSpaceDN w:val="0"/>
        <w:adjustRightInd w:val="0"/>
        <w:spacing w:line="360" w:lineRule="auto"/>
        <w:rPr>
          <w:rFonts w:ascii="楷体" w:hAnsi="楷体" w:eastAsia="楷体" w:cs="Calibri"/>
          <w:kern w:val="0"/>
          <w:sz w:val="28"/>
          <w:szCs w:val="28"/>
        </w:rPr>
      </w:pPr>
      <w:r>
        <w:rPr>
          <w:rFonts w:ascii="楷体" w:hAnsi="楷体" w:eastAsia="楷体" w:cs="Calibri"/>
          <w:kern w:val="0"/>
          <w:sz w:val="28"/>
          <w:szCs w:val="28"/>
        </w:rPr>
        <w:t xml:space="preserve"> </w:t>
      </w:r>
    </w:p>
    <w:p>
      <w:pPr>
        <w:autoSpaceDE w:val="0"/>
        <w:autoSpaceDN w:val="0"/>
        <w:adjustRightInd w:val="0"/>
        <w:spacing w:line="360" w:lineRule="auto"/>
        <w:rPr>
          <w:rFonts w:ascii="楷体" w:hAnsi="楷体" w:eastAsia="楷体" w:cs="Calibri"/>
          <w:kern w:val="0"/>
          <w:sz w:val="28"/>
          <w:szCs w:val="28"/>
        </w:rPr>
      </w:pPr>
      <w:r>
        <w:rPr>
          <w:rFonts w:ascii="楷体" w:hAnsi="楷体" w:eastAsia="楷体" w:cs="Calibri"/>
          <w:kern w:val="0"/>
          <w:sz w:val="28"/>
          <w:szCs w:val="28"/>
        </w:rPr>
        <w:t xml:space="preserve"> </w:t>
      </w:r>
    </w:p>
    <w:p>
      <w:pPr>
        <w:autoSpaceDE w:val="0"/>
        <w:autoSpaceDN w:val="0"/>
        <w:adjustRightInd w:val="0"/>
        <w:spacing w:line="360" w:lineRule="auto"/>
        <w:jc w:val="center"/>
        <w:rPr>
          <w:rFonts w:ascii="楷体" w:hAnsi="楷体" w:eastAsia="楷体" w:cs="Calibri"/>
          <w:b/>
          <w:bCs/>
          <w:kern w:val="0"/>
          <w:sz w:val="48"/>
          <w:szCs w:val="48"/>
        </w:rPr>
      </w:pPr>
      <w:r>
        <w:rPr>
          <w:rFonts w:hint="eastAsia" w:ascii="楷体" w:hAnsi="楷体" w:eastAsia="楷体" w:cs="宋体"/>
          <w:b/>
          <w:bCs/>
          <w:kern w:val="0"/>
          <w:sz w:val="48"/>
          <w:szCs w:val="48"/>
          <w:lang w:val="zh-CN"/>
        </w:rPr>
        <w:t>政府采购项目合同书</w:t>
      </w:r>
    </w:p>
    <w:p>
      <w:pPr>
        <w:autoSpaceDE w:val="0"/>
        <w:autoSpaceDN w:val="0"/>
        <w:adjustRightInd w:val="0"/>
        <w:spacing w:line="360" w:lineRule="auto"/>
        <w:rPr>
          <w:rFonts w:ascii="楷体" w:hAnsi="楷体" w:eastAsia="楷体" w:cs="Calibri"/>
          <w:kern w:val="0"/>
          <w:sz w:val="28"/>
          <w:szCs w:val="28"/>
        </w:rPr>
      </w:pPr>
      <w:r>
        <w:rPr>
          <w:rFonts w:ascii="楷体" w:hAnsi="楷体" w:eastAsia="楷体" w:cs="Calibri"/>
          <w:kern w:val="0"/>
          <w:sz w:val="28"/>
          <w:szCs w:val="28"/>
        </w:rPr>
        <w:t xml:space="preserve"> </w:t>
      </w:r>
    </w:p>
    <w:p>
      <w:pPr>
        <w:autoSpaceDE w:val="0"/>
        <w:autoSpaceDN w:val="0"/>
        <w:adjustRightInd w:val="0"/>
        <w:spacing w:line="400" w:lineRule="exact"/>
        <w:rPr>
          <w:rFonts w:ascii="楷体" w:hAnsi="楷体" w:eastAsia="楷体" w:cs="Calibri"/>
          <w:kern w:val="0"/>
          <w:sz w:val="28"/>
          <w:szCs w:val="28"/>
        </w:rPr>
      </w:pPr>
      <w:r>
        <w:rPr>
          <w:rFonts w:ascii="楷体" w:hAnsi="楷体" w:eastAsia="楷体" w:cs="Calibri"/>
          <w:kern w:val="0"/>
          <w:sz w:val="28"/>
          <w:szCs w:val="28"/>
        </w:rPr>
        <w:t xml:space="preserve"> </w:t>
      </w:r>
    </w:p>
    <w:p>
      <w:pPr>
        <w:autoSpaceDE w:val="0"/>
        <w:autoSpaceDN w:val="0"/>
        <w:adjustRightInd w:val="0"/>
        <w:spacing w:line="400" w:lineRule="exact"/>
        <w:rPr>
          <w:rFonts w:ascii="楷体" w:hAnsi="楷体" w:eastAsia="楷体" w:cs="Calibri"/>
          <w:kern w:val="0"/>
          <w:sz w:val="28"/>
          <w:szCs w:val="28"/>
        </w:rPr>
      </w:pPr>
      <w:r>
        <w:rPr>
          <w:rFonts w:ascii="楷体" w:hAnsi="楷体" w:eastAsia="楷体" w:cs="Calibri"/>
          <w:kern w:val="0"/>
          <w:sz w:val="28"/>
          <w:szCs w:val="28"/>
        </w:rPr>
        <w:t xml:space="preserve"> </w:t>
      </w:r>
    </w:p>
    <w:p>
      <w:pPr>
        <w:autoSpaceDE w:val="0"/>
        <w:autoSpaceDN w:val="0"/>
        <w:adjustRightInd w:val="0"/>
        <w:spacing w:line="400" w:lineRule="exact"/>
        <w:rPr>
          <w:rFonts w:ascii="楷体" w:hAnsi="楷体" w:eastAsia="楷体" w:cs="Calibri"/>
          <w:kern w:val="0"/>
          <w:sz w:val="28"/>
          <w:szCs w:val="28"/>
        </w:rPr>
      </w:pPr>
    </w:p>
    <w:p>
      <w:pPr>
        <w:autoSpaceDE w:val="0"/>
        <w:autoSpaceDN w:val="0"/>
        <w:adjustRightInd w:val="0"/>
        <w:spacing w:line="400" w:lineRule="exact"/>
        <w:rPr>
          <w:rFonts w:ascii="楷体" w:hAnsi="楷体" w:eastAsia="楷体" w:cs="Calibri"/>
          <w:kern w:val="0"/>
          <w:sz w:val="28"/>
          <w:szCs w:val="28"/>
        </w:rPr>
      </w:pPr>
      <w:r>
        <w:rPr>
          <w:rFonts w:ascii="楷体" w:hAnsi="楷体" w:eastAsia="楷体" w:cs="Calibri"/>
          <w:kern w:val="0"/>
          <w:sz w:val="28"/>
          <w:szCs w:val="28"/>
        </w:rPr>
        <w:t xml:space="preserve"> </w:t>
      </w:r>
    </w:p>
    <w:p>
      <w:pPr>
        <w:autoSpaceDE w:val="0"/>
        <w:autoSpaceDN w:val="0"/>
        <w:adjustRightInd w:val="0"/>
        <w:spacing w:line="360" w:lineRule="auto"/>
        <w:rPr>
          <w:rFonts w:ascii="楷体" w:hAnsi="楷体" w:eastAsia="楷体" w:cs="Calibri"/>
          <w:b/>
          <w:bCs/>
          <w:kern w:val="0"/>
          <w:sz w:val="30"/>
          <w:szCs w:val="30"/>
        </w:rPr>
      </w:pPr>
      <w:r>
        <w:rPr>
          <w:rFonts w:hint="eastAsia" w:ascii="楷体" w:hAnsi="楷体" w:eastAsia="楷体" w:cs="宋体"/>
          <w:b/>
          <w:bCs/>
          <w:kern w:val="0"/>
          <w:sz w:val="30"/>
          <w:szCs w:val="30"/>
          <w:lang w:val="zh-CN"/>
        </w:rPr>
        <w:t>采购项目名称：</w:t>
      </w:r>
      <w:r>
        <w:rPr>
          <w:rFonts w:ascii="楷体" w:hAnsi="楷体" w:eastAsia="楷体" w:cs="Calibri"/>
          <w:b/>
          <w:bCs/>
          <w:kern w:val="0"/>
          <w:sz w:val="30"/>
          <w:szCs w:val="30"/>
          <w:u w:val="single"/>
        </w:rPr>
        <w:t xml:space="preserve">                                     </w:t>
      </w:r>
    </w:p>
    <w:p>
      <w:pPr>
        <w:autoSpaceDE w:val="0"/>
        <w:autoSpaceDN w:val="0"/>
        <w:adjustRightInd w:val="0"/>
        <w:spacing w:line="360" w:lineRule="auto"/>
        <w:rPr>
          <w:rFonts w:ascii="楷体" w:hAnsi="楷体" w:eastAsia="楷体" w:cs="Calibri"/>
          <w:b/>
          <w:bCs/>
          <w:kern w:val="0"/>
          <w:sz w:val="30"/>
          <w:szCs w:val="30"/>
        </w:rPr>
      </w:pPr>
      <w:r>
        <w:rPr>
          <w:rFonts w:hint="eastAsia" w:ascii="楷体" w:hAnsi="楷体" w:eastAsia="楷体" w:cs="宋体"/>
          <w:b/>
          <w:bCs/>
          <w:kern w:val="0"/>
          <w:sz w:val="30"/>
          <w:szCs w:val="30"/>
          <w:lang w:val="zh-CN"/>
        </w:rPr>
        <w:t>采购项目编号：</w:t>
      </w:r>
      <w:r>
        <w:rPr>
          <w:rFonts w:hint="eastAsia" w:ascii="楷体" w:hAnsi="楷体" w:eastAsia="楷体" w:cs="宋体"/>
          <w:b/>
          <w:bCs/>
          <w:kern w:val="0"/>
          <w:sz w:val="30"/>
          <w:szCs w:val="30"/>
          <w:u w:val="single"/>
        </w:rPr>
        <w:t xml:space="preserve">                          </w:t>
      </w:r>
      <w:r>
        <w:rPr>
          <w:rFonts w:ascii="楷体" w:hAnsi="楷体" w:eastAsia="楷体" w:cs="Calibri"/>
          <w:b/>
          <w:bCs/>
          <w:kern w:val="0"/>
          <w:sz w:val="30"/>
          <w:szCs w:val="30"/>
          <w:u w:val="single"/>
        </w:rPr>
        <w:t xml:space="preserve">           </w:t>
      </w:r>
    </w:p>
    <w:p>
      <w:pPr>
        <w:autoSpaceDE w:val="0"/>
        <w:autoSpaceDN w:val="0"/>
        <w:adjustRightInd w:val="0"/>
        <w:spacing w:line="360" w:lineRule="auto"/>
        <w:rPr>
          <w:rFonts w:ascii="楷体" w:hAnsi="楷体" w:eastAsia="楷体" w:cs="Calibri"/>
          <w:b/>
          <w:bCs/>
          <w:kern w:val="0"/>
          <w:sz w:val="30"/>
          <w:szCs w:val="30"/>
        </w:rPr>
      </w:pPr>
      <w:r>
        <w:rPr>
          <w:rFonts w:hint="eastAsia" w:ascii="楷体" w:hAnsi="楷体" w:eastAsia="楷体" w:cs="宋体"/>
          <w:b/>
          <w:bCs/>
          <w:kern w:val="0"/>
          <w:sz w:val="30"/>
          <w:szCs w:val="30"/>
          <w:lang w:val="zh-CN"/>
        </w:rPr>
        <w:t>采购合同编号：</w:t>
      </w:r>
      <w:r>
        <w:rPr>
          <w:rFonts w:hint="eastAsia" w:ascii="楷体" w:hAnsi="楷体" w:eastAsia="楷体" w:cs="宋体"/>
          <w:b/>
          <w:bCs/>
          <w:kern w:val="0"/>
          <w:sz w:val="30"/>
          <w:szCs w:val="30"/>
          <w:u w:val="single"/>
          <w:lang w:val="zh-CN"/>
        </w:rPr>
        <w:t>同采购项目编号</w:t>
      </w:r>
      <w:r>
        <w:rPr>
          <w:rFonts w:hint="eastAsia" w:ascii="楷体" w:hAnsi="楷体" w:eastAsia="楷体" w:cs="宋体"/>
          <w:b/>
          <w:bCs/>
          <w:kern w:val="0"/>
          <w:sz w:val="30"/>
          <w:szCs w:val="30"/>
          <w:u w:val="single"/>
        </w:rPr>
        <w:t xml:space="preserve">                      </w:t>
      </w:r>
      <w:r>
        <w:rPr>
          <w:rFonts w:hint="eastAsia" w:ascii="楷体" w:hAnsi="楷体" w:eastAsia="楷体" w:cs="宋体"/>
          <w:b/>
          <w:bCs/>
          <w:kern w:val="0"/>
          <w:sz w:val="30"/>
          <w:szCs w:val="30"/>
          <w:u w:val="single"/>
          <w:lang w:val="zh-CN"/>
        </w:rPr>
        <w:t xml:space="preserve"> </w:t>
      </w:r>
    </w:p>
    <w:p>
      <w:pPr>
        <w:autoSpaceDE w:val="0"/>
        <w:autoSpaceDN w:val="0"/>
        <w:adjustRightInd w:val="0"/>
        <w:spacing w:line="360" w:lineRule="auto"/>
        <w:rPr>
          <w:rFonts w:ascii="楷体" w:hAnsi="楷体" w:eastAsia="楷体" w:cs="Calibri"/>
          <w:b/>
          <w:bCs/>
          <w:kern w:val="0"/>
          <w:sz w:val="30"/>
          <w:szCs w:val="30"/>
        </w:rPr>
      </w:pPr>
      <w:r>
        <w:rPr>
          <w:rFonts w:hint="eastAsia" w:ascii="楷体" w:hAnsi="楷体" w:eastAsia="楷体" w:cs="宋体"/>
          <w:b/>
          <w:bCs/>
          <w:kern w:val="0"/>
          <w:sz w:val="30"/>
          <w:szCs w:val="30"/>
          <w:lang w:val="zh-CN"/>
        </w:rPr>
        <w:t>采购人（甲方）：</w:t>
      </w:r>
      <w:r>
        <w:rPr>
          <w:rFonts w:ascii="楷体" w:hAnsi="楷体" w:eastAsia="楷体" w:cs="Calibri"/>
          <w:b/>
          <w:bCs/>
          <w:kern w:val="0"/>
          <w:sz w:val="30"/>
          <w:szCs w:val="30"/>
          <w:u w:val="single"/>
        </w:rPr>
        <w:t xml:space="preserve">                         </w:t>
      </w:r>
      <w:r>
        <w:rPr>
          <w:rFonts w:hint="eastAsia" w:ascii="楷体" w:hAnsi="楷体" w:eastAsia="楷体" w:cs="宋体"/>
          <w:b/>
          <w:bCs/>
          <w:kern w:val="0"/>
          <w:sz w:val="30"/>
          <w:szCs w:val="30"/>
          <w:u w:val="single"/>
          <w:lang w:val="zh-CN"/>
        </w:rPr>
        <w:t xml:space="preserve">（盖章）  </w:t>
      </w:r>
    </w:p>
    <w:p>
      <w:pPr>
        <w:autoSpaceDE w:val="0"/>
        <w:autoSpaceDN w:val="0"/>
        <w:adjustRightInd w:val="0"/>
        <w:spacing w:line="360" w:lineRule="auto"/>
        <w:rPr>
          <w:rFonts w:ascii="楷体" w:hAnsi="楷体" w:eastAsia="楷体" w:cs="Calibri"/>
          <w:b/>
          <w:bCs/>
          <w:kern w:val="0"/>
          <w:sz w:val="30"/>
          <w:szCs w:val="30"/>
        </w:rPr>
      </w:pPr>
      <w:r>
        <w:rPr>
          <w:rFonts w:hint="eastAsia" w:ascii="楷体" w:hAnsi="楷体" w:eastAsia="楷体" w:cs="宋体"/>
          <w:b/>
          <w:bCs/>
          <w:kern w:val="0"/>
          <w:sz w:val="30"/>
          <w:szCs w:val="30"/>
          <w:lang w:val="zh-CN"/>
        </w:rPr>
        <w:t>中标人（乙方）：</w:t>
      </w:r>
      <w:r>
        <w:rPr>
          <w:rFonts w:ascii="楷体" w:hAnsi="楷体" w:eastAsia="楷体" w:cs="Calibri"/>
          <w:b/>
          <w:bCs/>
          <w:kern w:val="0"/>
          <w:sz w:val="30"/>
          <w:szCs w:val="30"/>
          <w:u w:val="single"/>
        </w:rPr>
        <w:t xml:space="preserve">                         </w:t>
      </w:r>
      <w:r>
        <w:rPr>
          <w:rFonts w:hint="eastAsia" w:ascii="楷体" w:hAnsi="楷体" w:eastAsia="楷体" w:cs="宋体"/>
          <w:b/>
          <w:bCs/>
          <w:kern w:val="0"/>
          <w:sz w:val="30"/>
          <w:szCs w:val="30"/>
          <w:u w:val="single"/>
          <w:lang w:val="zh-CN"/>
        </w:rPr>
        <w:t xml:space="preserve">（盖章）  </w:t>
      </w:r>
    </w:p>
    <w:p>
      <w:pPr>
        <w:autoSpaceDE w:val="0"/>
        <w:autoSpaceDN w:val="0"/>
        <w:adjustRightInd w:val="0"/>
        <w:spacing w:line="360" w:lineRule="auto"/>
        <w:rPr>
          <w:rFonts w:ascii="楷体" w:hAnsi="楷体" w:eastAsia="楷体" w:cs="宋体"/>
          <w:b/>
          <w:bCs/>
          <w:kern w:val="0"/>
          <w:sz w:val="28"/>
          <w:szCs w:val="28"/>
          <w:lang w:val="zh-CN"/>
        </w:rPr>
      </w:pPr>
      <w:r>
        <w:rPr>
          <w:rFonts w:hint="eastAsia" w:ascii="楷体" w:hAnsi="楷体" w:eastAsia="楷体" w:cs="宋体"/>
          <w:b/>
          <w:bCs/>
          <w:kern w:val="0"/>
          <w:sz w:val="30"/>
          <w:szCs w:val="30"/>
          <w:lang w:val="zh-CN"/>
        </w:rPr>
        <w:t>采购日期：</w:t>
      </w:r>
      <w:r>
        <w:rPr>
          <w:rFonts w:ascii="楷体" w:hAnsi="楷体" w:eastAsia="楷体" w:cs="Calibri"/>
          <w:b/>
          <w:bCs/>
          <w:kern w:val="0"/>
          <w:sz w:val="30"/>
          <w:szCs w:val="30"/>
          <w:u w:val="single"/>
        </w:rPr>
        <w:t xml:space="preserve">                                        </w:t>
      </w:r>
    </w:p>
    <w:p>
      <w:pPr>
        <w:autoSpaceDE w:val="0"/>
        <w:autoSpaceDN w:val="0"/>
        <w:adjustRightInd w:val="0"/>
        <w:spacing w:line="400" w:lineRule="exact"/>
        <w:rPr>
          <w:rFonts w:ascii="楷体" w:hAnsi="楷体" w:eastAsia="楷体" w:cs="宋体"/>
          <w:b/>
          <w:bCs/>
          <w:kern w:val="0"/>
          <w:sz w:val="28"/>
          <w:szCs w:val="28"/>
          <w:lang w:val="zh-CN"/>
        </w:rPr>
      </w:pPr>
    </w:p>
    <w:p>
      <w:pPr>
        <w:autoSpaceDE w:val="0"/>
        <w:autoSpaceDN w:val="0"/>
        <w:adjustRightInd w:val="0"/>
        <w:spacing w:line="400" w:lineRule="exact"/>
        <w:rPr>
          <w:rFonts w:ascii="楷体" w:hAnsi="楷体" w:eastAsia="楷体" w:cs="宋体"/>
          <w:b/>
          <w:bCs/>
          <w:kern w:val="0"/>
          <w:sz w:val="28"/>
          <w:szCs w:val="28"/>
          <w:lang w:val="zh-CN"/>
        </w:rPr>
      </w:pPr>
    </w:p>
    <w:p>
      <w:pPr>
        <w:autoSpaceDE w:val="0"/>
        <w:autoSpaceDN w:val="0"/>
        <w:adjustRightInd w:val="0"/>
        <w:spacing w:line="400" w:lineRule="exact"/>
        <w:rPr>
          <w:rFonts w:ascii="楷体" w:hAnsi="楷体" w:eastAsia="楷体" w:cs="宋体"/>
          <w:b/>
          <w:bCs/>
          <w:kern w:val="0"/>
          <w:sz w:val="28"/>
          <w:szCs w:val="28"/>
          <w:lang w:val="zh-CN"/>
        </w:rPr>
      </w:pPr>
    </w:p>
    <w:p>
      <w:pPr>
        <w:autoSpaceDE w:val="0"/>
        <w:autoSpaceDN w:val="0"/>
        <w:adjustRightInd w:val="0"/>
        <w:spacing w:line="400" w:lineRule="exact"/>
        <w:rPr>
          <w:rFonts w:ascii="楷体" w:hAnsi="楷体" w:eastAsia="楷体" w:cs="宋体"/>
          <w:b/>
          <w:bCs/>
          <w:kern w:val="0"/>
          <w:sz w:val="28"/>
          <w:szCs w:val="28"/>
          <w:lang w:val="zh-CN"/>
        </w:rPr>
      </w:pPr>
    </w:p>
    <w:p>
      <w:pPr>
        <w:autoSpaceDE w:val="0"/>
        <w:autoSpaceDN w:val="0"/>
        <w:adjustRightInd w:val="0"/>
        <w:spacing w:line="400" w:lineRule="exact"/>
        <w:rPr>
          <w:rFonts w:ascii="楷体" w:hAnsi="楷体" w:eastAsia="楷体" w:cs="宋体"/>
          <w:b/>
          <w:bCs/>
          <w:kern w:val="0"/>
          <w:sz w:val="28"/>
          <w:szCs w:val="28"/>
          <w:lang w:val="zh-CN"/>
        </w:rPr>
      </w:pPr>
    </w:p>
    <w:p>
      <w:pPr>
        <w:autoSpaceDE w:val="0"/>
        <w:autoSpaceDN w:val="0"/>
        <w:adjustRightInd w:val="0"/>
        <w:spacing w:line="400" w:lineRule="exact"/>
        <w:rPr>
          <w:rFonts w:ascii="楷体" w:hAnsi="楷体" w:eastAsia="楷体" w:cs="Calibri"/>
          <w:b/>
          <w:bCs/>
          <w:kern w:val="0"/>
          <w:sz w:val="28"/>
          <w:szCs w:val="28"/>
        </w:rPr>
      </w:pPr>
      <w:r>
        <w:rPr>
          <w:rFonts w:hint="eastAsia" w:ascii="楷体" w:hAnsi="楷体" w:eastAsia="楷体" w:cs="宋体"/>
          <w:b/>
          <w:bCs/>
          <w:kern w:val="0"/>
          <w:sz w:val="28"/>
          <w:szCs w:val="28"/>
          <w:lang w:val="zh-CN"/>
        </w:rPr>
        <w:t>采</w:t>
      </w:r>
      <w:r>
        <w:rPr>
          <w:rFonts w:ascii="楷体" w:hAnsi="楷体" w:eastAsia="楷体" w:cs="Calibri"/>
          <w:b/>
          <w:bCs/>
          <w:kern w:val="0"/>
          <w:sz w:val="28"/>
          <w:szCs w:val="28"/>
        </w:rPr>
        <w:t xml:space="preserve"> </w:t>
      </w:r>
      <w:r>
        <w:rPr>
          <w:rFonts w:hint="eastAsia" w:ascii="楷体" w:hAnsi="楷体" w:eastAsia="楷体" w:cs="宋体"/>
          <w:b/>
          <w:bCs/>
          <w:kern w:val="0"/>
          <w:sz w:val="28"/>
          <w:szCs w:val="28"/>
          <w:lang w:val="zh-CN"/>
        </w:rPr>
        <w:t>购</w:t>
      </w:r>
      <w:r>
        <w:rPr>
          <w:rFonts w:ascii="楷体" w:hAnsi="楷体" w:eastAsia="楷体" w:cs="Calibri"/>
          <w:b/>
          <w:bCs/>
          <w:kern w:val="0"/>
          <w:sz w:val="28"/>
          <w:szCs w:val="28"/>
        </w:rPr>
        <w:t xml:space="preserve"> </w:t>
      </w:r>
      <w:r>
        <w:rPr>
          <w:rFonts w:hint="eastAsia" w:ascii="楷体" w:hAnsi="楷体" w:eastAsia="楷体" w:cs="宋体"/>
          <w:b/>
          <w:bCs/>
          <w:kern w:val="0"/>
          <w:sz w:val="28"/>
          <w:szCs w:val="28"/>
          <w:lang w:val="zh-CN"/>
        </w:rPr>
        <w:t>人（以下简称甲方）：</w:t>
      </w:r>
    </w:p>
    <w:p>
      <w:pPr>
        <w:autoSpaceDE w:val="0"/>
        <w:autoSpaceDN w:val="0"/>
        <w:adjustRightInd w:val="0"/>
        <w:spacing w:line="400" w:lineRule="exact"/>
        <w:rPr>
          <w:rFonts w:ascii="楷体" w:hAnsi="楷体" w:eastAsia="楷体" w:cs="Calibri"/>
          <w:kern w:val="0"/>
          <w:sz w:val="28"/>
          <w:szCs w:val="28"/>
        </w:rPr>
      </w:pPr>
      <w:r>
        <w:rPr>
          <w:rFonts w:hint="eastAsia" w:ascii="楷体" w:hAnsi="楷体" w:eastAsia="楷体" w:cs="宋体"/>
          <w:b/>
          <w:bCs/>
          <w:kern w:val="0"/>
          <w:sz w:val="28"/>
          <w:szCs w:val="28"/>
          <w:lang w:val="zh-CN"/>
        </w:rPr>
        <w:t>供</w:t>
      </w:r>
      <w:r>
        <w:rPr>
          <w:rFonts w:ascii="楷体" w:hAnsi="楷体" w:eastAsia="楷体" w:cs="Calibri"/>
          <w:b/>
          <w:bCs/>
          <w:kern w:val="0"/>
          <w:sz w:val="28"/>
          <w:szCs w:val="28"/>
        </w:rPr>
        <w:t xml:space="preserve"> </w:t>
      </w:r>
      <w:r>
        <w:rPr>
          <w:rFonts w:hint="eastAsia" w:ascii="楷体" w:hAnsi="楷体" w:eastAsia="楷体" w:cs="宋体"/>
          <w:b/>
          <w:bCs/>
          <w:kern w:val="0"/>
          <w:sz w:val="28"/>
          <w:szCs w:val="28"/>
          <w:lang w:val="zh-CN"/>
        </w:rPr>
        <w:t>应</w:t>
      </w:r>
      <w:r>
        <w:rPr>
          <w:rFonts w:ascii="楷体" w:hAnsi="楷体" w:eastAsia="楷体" w:cs="Calibri"/>
          <w:b/>
          <w:bCs/>
          <w:kern w:val="0"/>
          <w:sz w:val="28"/>
          <w:szCs w:val="28"/>
        </w:rPr>
        <w:t xml:space="preserve"> </w:t>
      </w:r>
      <w:r>
        <w:rPr>
          <w:rFonts w:hint="eastAsia" w:ascii="楷体" w:hAnsi="楷体" w:eastAsia="楷体" w:cs="宋体"/>
          <w:b/>
          <w:bCs/>
          <w:kern w:val="0"/>
          <w:sz w:val="28"/>
          <w:szCs w:val="28"/>
          <w:lang w:val="zh-CN"/>
        </w:rPr>
        <w:t>商（以下简称乙方）：</w:t>
      </w:r>
    </w:p>
    <w:p>
      <w:pPr>
        <w:pStyle w:val="8"/>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甲、乙双方根据</w:t>
      </w:r>
      <w:r>
        <w:rPr>
          <w:rFonts w:ascii="楷体" w:hAnsi="楷体" w:eastAsia="楷体" w:cs="Calibri"/>
          <w:kern w:val="0"/>
          <w:sz w:val="24"/>
        </w:rPr>
        <w:t>20</w:t>
      </w:r>
      <w:r>
        <w:rPr>
          <w:rFonts w:hint="eastAsia" w:ascii="楷体" w:hAnsi="楷体" w:eastAsia="楷体" w:cs="Calibri"/>
          <w:kern w:val="0"/>
          <w:sz w:val="24"/>
        </w:rPr>
        <w:t>21</w:t>
      </w:r>
      <w:r>
        <w:rPr>
          <w:rFonts w:hint="eastAsia" w:ascii="楷体" w:hAnsi="楷体" w:eastAsia="楷体" w:cs="宋体"/>
          <w:kern w:val="0"/>
          <w:sz w:val="24"/>
          <w:lang w:val="zh-CN"/>
        </w:rPr>
        <w:t>年</w:t>
      </w:r>
      <w:r>
        <w:rPr>
          <w:rFonts w:hint="eastAsia" w:ascii="楷体" w:hAnsi="楷体" w:eastAsia="楷体" w:cs="宋体"/>
          <w:bCs/>
          <w:kern w:val="0"/>
          <w:sz w:val="30"/>
          <w:szCs w:val="30"/>
          <w:lang w:val="zh-CN"/>
        </w:rPr>
        <w:t xml:space="preserve">  </w:t>
      </w:r>
      <w:r>
        <w:rPr>
          <w:rFonts w:hint="eastAsia" w:ascii="楷体" w:hAnsi="楷体" w:eastAsia="楷体" w:cs="宋体"/>
          <w:kern w:val="0"/>
          <w:sz w:val="24"/>
          <w:lang w:val="zh-CN"/>
        </w:rPr>
        <w:t>月</w:t>
      </w:r>
      <w:r>
        <w:rPr>
          <w:rFonts w:hint="eastAsia" w:ascii="楷体" w:hAnsi="楷体" w:eastAsia="楷体" w:cs="宋体"/>
          <w:bCs/>
          <w:kern w:val="0"/>
          <w:sz w:val="30"/>
          <w:szCs w:val="30"/>
          <w:lang w:val="zh-CN"/>
        </w:rPr>
        <w:t xml:space="preserve">  </w:t>
      </w:r>
      <w:r>
        <w:rPr>
          <w:rFonts w:hint="eastAsia" w:ascii="楷体" w:hAnsi="楷体" w:eastAsia="楷体" w:cs="宋体"/>
          <w:kern w:val="0"/>
          <w:sz w:val="24"/>
          <w:lang w:val="zh-CN"/>
        </w:rPr>
        <w:t>日</w:t>
      </w:r>
      <w:r>
        <w:rPr>
          <w:rFonts w:hint="eastAsia" w:ascii="楷体" w:hAnsi="楷体" w:eastAsia="楷体" w:cs="宋体"/>
          <w:kern w:val="0"/>
          <w:sz w:val="24"/>
          <w:u w:val="single"/>
          <w:lang w:val="zh-CN"/>
        </w:rPr>
        <w:t>（采购项目名称）</w:t>
      </w:r>
      <w:r>
        <w:rPr>
          <w:rFonts w:ascii="楷体" w:hAnsi="楷体" w:eastAsia="楷体" w:cs="Calibri"/>
          <w:kern w:val="0"/>
          <w:sz w:val="24"/>
          <w:u w:val="single"/>
        </w:rPr>
        <w:t xml:space="preserve"> </w:t>
      </w:r>
      <w:r>
        <w:rPr>
          <w:rFonts w:hint="eastAsia" w:ascii="楷体" w:hAnsi="楷体" w:eastAsia="楷体" w:cs="宋体"/>
          <w:kern w:val="0"/>
          <w:sz w:val="24"/>
          <w:lang w:val="zh-CN"/>
        </w:rPr>
        <w:t>采购项目（</w:t>
      </w:r>
      <w:r>
        <w:rPr>
          <w:rFonts w:hint="eastAsia" w:ascii="楷体" w:hAnsi="楷体" w:eastAsia="楷体" w:cs="宋体"/>
          <w:kern w:val="0"/>
          <w:sz w:val="24"/>
          <w:u w:val="single"/>
          <w:lang w:val="zh-CN"/>
        </w:rPr>
        <w:t>采购项目编号</w:t>
      </w:r>
      <w:r>
        <w:rPr>
          <w:rFonts w:hint="eastAsia" w:ascii="楷体" w:hAnsi="楷体" w:eastAsia="楷体" w:cs="宋体"/>
          <w:kern w:val="0"/>
          <w:sz w:val="24"/>
          <w:lang w:val="zh-CN"/>
        </w:rPr>
        <w:t>）的招标文件要求和采购代理机构出具的《中标通知书》，并经双方协商一致，签订本合同协议书。</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一、签订本政府采购合同的依据</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本政府采购合同所附下列文件是构成本政府采购合同不可分割的部分：</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1.招标文件；</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2.招标文件的更正、变更公告；</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3.中标人提交的投标文件；</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4.招标文件中规定的政府采购合同通用条款；</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5.中标通知书；</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6.履约保证金缴费证明。</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二、合同标的及金额                                       单位：元</w:t>
      </w:r>
    </w:p>
    <w:tbl>
      <w:tblPr>
        <w:tblStyle w:val="20"/>
        <w:tblW w:w="9936" w:type="dxa"/>
        <w:jc w:val="center"/>
        <w:tblLayout w:type="fixed"/>
        <w:tblCellMar>
          <w:top w:w="0" w:type="dxa"/>
          <w:left w:w="108" w:type="dxa"/>
          <w:bottom w:w="0" w:type="dxa"/>
          <w:right w:w="108" w:type="dxa"/>
        </w:tblCellMar>
      </w:tblPr>
      <w:tblGrid>
        <w:gridCol w:w="932"/>
        <w:gridCol w:w="2319"/>
        <w:gridCol w:w="2293"/>
        <w:gridCol w:w="763"/>
        <w:gridCol w:w="1147"/>
        <w:gridCol w:w="1145"/>
        <w:gridCol w:w="1337"/>
      </w:tblGrid>
      <w:tr>
        <w:tblPrEx>
          <w:tblCellMar>
            <w:top w:w="0" w:type="dxa"/>
            <w:left w:w="108" w:type="dxa"/>
            <w:bottom w:w="0" w:type="dxa"/>
            <w:right w:w="108" w:type="dxa"/>
          </w:tblCellMar>
        </w:tblPrEx>
        <w:trPr>
          <w:cantSplit/>
          <w:trHeight w:val="90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楷体" w:hAnsi="楷体" w:eastAsia="楷体" w:cs="宋体"/>
                <w:kern w:val="0"/>
                <w:sz w:val="24"/>
                <w:lang w:val="zh-CN"/>
              </w:rPr>
            </w:pPr>
            <w:r>
              <w:rPr>
                <w:rFonts w:hint="eastAsia" w:ascii="楷体" w:hAnsi="楷体" w:eastAsia="楷体" w:cs="宋体"/>
                <w:kern w:val="0"/>
                <w:sz w:val="24"/>
                <w:lang w:val="zh-CN"/>
              </w:rPr>
              <w:t>项目名称</w:t>
            </w:r>
          </w:p>
        </w:tc>
        <w:tc>
          <w:tcPr>
            <w:tcW w:w="23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标的名称</w:t>
            </w: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产品名称</w:t>
            </w: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数量</w:t>
            </w: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楷体" w:hAnsi="楷体" w:eastAsia="楷体" w:cs="宋体"/>
                <w:kern w:val="0"/>
                <w:sz w:val="24"/>
                <w:lang w:val="zh-CN"/>
              </w:rPr>
            </w:pPr>
            <w:r>
              <w:rPr>
                <w:rFonts w:hint="eastAsia" w:ascii="楷体" w:hAnsi="楷体" w:eastAsia="楷体" w:cs="宋体"/>
                <w:kern w:val="0"/>
                <w:sz w:val="24"/>
                <w:lang w:val="zh-CN"/>
              </w:rPr>
              <w:t>单价</w:t>
            </w: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楷体" w:hAnsi="楷体" w:eastAsia="楷体" w:cs="宋体"/>
                <w:kern w:val="0"/>
                <w:sz w:val="24"/>
                <w:lang w:val="zh-CN"/>
              </w:rPr>
            </w:pPr>
            <w:r>
              <w:rPr>
                <w:rFonts w:hint="eastAsia" w:ascii="楷体" w:hAnsi="楷体" w:eastAsia="楷体" w:cs="宋体"/>
                <w:kern w:val="0"/>
                <w:sz w:val="24"/>
                <w:lang w:val="zh-CN"/>
              </w:rPr>
              <w:t>总价</w:t>
            </w: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jc w:val="center"/>
              <w:rPr>
                <w:rFonts w:ascii="楷体" w:hAnsi="楷体" w:eastAsia="楷体" w:cs="宋体"/>
                <w:kern w:val="0"/>
                <w:sz w:val="24"/>
                <w:lang w:val="zh-CN"/>
              </w:rPr>
            </w:pPr>
            <w:r>
              <w:rPr>
                <w:rFonts w:hint="eastAsia" w:ascii="楷体" w:hAnsi="楷体" w:eastAsia="楷体" w:cs="宋体"/>
                <w:kern w:val="0"/>
                <w:sz w:val="24"/>
                <w:lang w:val="zh-CN"/>
              </w:rPr>
              <w:t>备注</w:t>
            </w:r>
          </w:p>
        </w:tc>
      </w:tr>
      <w:tr>
        <w:tblPrEx>
          <w:tblCellMar>
            <w:top w:w="0" w:type="dxa"/>
            <w:left w:w="108" w:type="dxa"/>
            <w:bottom w:w="0" w:type="dxa"/>
            <w:right w:w="108" w:type="dxa"/>
          </w:tblCellMar>
        </w:tblPrEx>
        <w:trPr>
          <w:cantSplit/>
          <w:trHeight w:val="59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c>
          <w:tcPr>
            <w:tcW w:w="23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r>
      <w:tr>
        <w:tblPrEx>
          <w:tblCellMar>
            <w:top w:w="0" w:type="dxa"/>
            <w:left w:w="108" w:type="dxa"/>
            <w:bottom w:w="0" w:type="dxa"/>
            <w:right w:w="108" w:type="dxa"/>
          </w:tblCellMar>
        </w:tblPrEx>
        <w:trPr>
          <w:cantSplit/>
          <w:trHeight w:val="66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c>
          <w:tcPr>
            <w:tcW w:w="23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r>
      <w:tr>
        <w:tblPrEx>
          <w:tblCellMar>
            <w:top w:w="0" w:type="dxa"/>
            <w:left w:w="108" w:type="dxa"/>
            <w:bottom w:w="0" w:type="dxa"/>
            <w:right w:w="108" w:type="dxa"/>
          </w:tblCellMar>
        </w:tblPrEx>
        <w:trPr>
          <w:cantSplit/>
          <w:trHeight w:val="66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c>
          <w:tcPr>
            <w:tcW w:w="23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r>
      <w:tr>
        <w:tblPrEx>
          <w:tblCellMar>
            <w:top w:w="0" w:type="dxa"/>
            <w:left w:w="108" w:type="dxa"/>
            <w:bottom w:w="0" w:type="dxa"/>
            <w:right w:w="108" w:type="dxa"/>
          </w:tblCellMar>
        </w:tblPrEx>
        <w:trPr>
          <w:cantSplit/>
          <w:trHeight w:val="66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c>
          <w:tcPr>
            <w:tcW w:w="23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r>
      <w:tr>
        <w:tblPrEx>
          <w:tblCellMar>
            <w:top w:w="0" w:type="dxa"/>
            <w:left w:w="108" w:type="dxa"/>
            <w:bottom w:w="0" w:type="dxa"/>
            <w:right w:w="108" w:type="dxa"/>
          </w:tblCellMar>
        </w:tblPrEx>
        <w:trPr>
          <w:cantSplit/>
          <w:trHeight w:val="66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c>
          <w:tcPr>
            <w:tcW w:w="23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楷体" w:hAnsi="楷体" w:eastAsia="楷体" w:cs="宋体"/>
                <w:kern w:val="0"/>
                <w:sz w:val="24"/>
                <w:lang w:val="zh-CN"/>
              </w:rPr>
            </w:pPr>
          </w:p>
        </w:tc>
      </w:tr>
    </w:tbl>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根据上述政府采购合同文件要求，本政府采购合同的总金额为人民币</w:t>
      </w:r>
      <w:r>
        <w:rPr>
          <w:rFonts w:hint="eastAsia" w:ascii="楷体" w:hAnsi="楷体" w:eastAsia="楷体" w:cs="宋体"/>
          <w:kern w:val="0"/>
          <w:sz w:val="24"/>
          <w:u w:val="single"/>
          <w:lang w:val="zh-CN"/>
        </w:rPr>
        <w:t xml:space="preserve">       </w:t>
      </w:r>
      <w:r>
        <w:rPr>
          <w:rFonts w:hint="eastAsia" w:ascii="楷体" w:hAnsi="楷体" w:eastAsia="楷体" w:cs="宋体"/>
          <w:kern w:val="0"/>
          <w:sz w:val="24"/>
          <w:lang w:val="zh-CN"/>
        </w:rPr>
        <w:t xml:space="preserve">  </w:t>
      </w:r>
      <w:r>
        <w:rPr>
          <w:rFonts w:hint="eastAsia" w:ascii="楷体" w:hAnsi="楷体" w:eastAsia="楷体" w:cs="宋体"/>
          <w:kern w:val="0"/>
          <w:sz w:val="24"/>
          <w:u w:val="single"/>
          <w:lang w:val="zh-CN"/>
        </w:rPr>
        <w:t xml:space="preserve">             </w:t>
      </w:r>
      <w:r>
        <w:rPr>
          <w:rFonts w:hint="eastAsia" w:ascii="楷体" w:hAnsi="楷体" w:eastAsia="楷体" w:cs="宋体"/>
          <w:kern w:val="0"/>
          <w:sz w:val="24"/>
          <w:lang w:val="zh-CN"/>
        </w:rPr>
        <w:t xml:space="preserve"> （大写）</w:t>
      </w:r>
      <w:r>
        <w:rPr>
          <w:rFonts w:hint="eastAsia" w:ascii="楷体" w:hAnsi="楷体" w:eastAsia="楷体" w:cs="宋体"/>
          <w:kern w:val="0"/>
          <w:sz w:val="24"/>
          <w:u w:val="single"/>
          <w:lang w:val="zh-CN"/>
        </w:rPr>
        <w:t xml:space="preserve">                 </w:t>
      </w:r>
      <w:r>
        <w:rPr>
          <w:rFonts w:hint="eastAsia" w:ascii="楷体" w:hAnsi="楷体" w:eastAsia="楷体" w:cs="宋体"/>
          <w:kern w:val="0"/>
          <w:sz w:val="24"/>
          <w:lang w:val="zh-CN"/>
        </w:rPr>
        <w:t>元。</w:t>
      </w:r>
    </w:p>
    <w:p>
      <w:pPr>
        <w:autoSpaceDE w:val="0"/>
        <w:autoSpaceDN w:val="0"/>
        <w:adjustRightInd w:val="0"/>
        <w:spacing w:line="400" w:lineRule="exact"/>
        <w:ind w:firstLine="360"/>
        <w:rPr>
          <w:rFonts w:ascii="楷体" w:hAnsi="楷体" w:eastAsia="楷体" w:cs="Calibri"/>
          <w:kern w:val="0"/>
          <w:sz w:val="24"/>
        </w:rPr>
      </w:pPr>
      <w:r>
        <w:rPr>
          <w:rFonts w:hint="eastAsia" w:ascii="楷体" w:hAnsi="楷体" w:eastAsia="楷体" w:cs="宋体"/>
          <w:kern w:val="0"/>
          <w:sz w:val="24"/>
          <w:lang w:val="zh-CN"/>
        </w:rPr>
        <w:t>本合同以人民币进行结算，合同总价包括：产品费、检验费、手续费、包装费、运输费、税金及不可预见费等全部费用。</w:t>
      </w:r>
    </w:p>
    <w:p>
      <w:pPr>
        <w:autoSpaceDE w:val="0"/>
        <w:autoSpaceDN w:val="0"/>
        <w:adjustRightInd w:val="0"/>
        <w:spacing w:line="400" w:lineRule="exact"/>
        <w:rPr>
          <w:rFonts w:ascii="楷体" w:hAnsi="楷体" w:eastAsia="楷体" w:cs="Calibri"/>
          <w:kern w:val="0"/>
          <w:sz w:val="24"/>
        </w:rPr>
      </w:pPr>
      <w:r>
        <w:rPr>
          <w:rFonts w:hint="eastAsia" w:ascii="楷体" w:hAnsi="楷体" w:eastAsia="楷体" w:cs="宋体"/>
          <w:kern w:val="0"/>
          <w:sz w:val="24"/>
          <w:lang w:val="zh-CN"/>
        </w:rPr>
        <w:t>三、交付时间、地点和要求</w:t>
      </w:r>
    </w:p>
    <w:p>
      <w:pPr>
        <w:autoSpaceDE w:val="0"/>
        <w:autoSpaceDN w:val="0"/>
        <w:adjustRightInd w:val="0"/>
        <w:spacing w:line="400" w:lineRule="exact"/>
        <w:ind w:firstLine="360"/>
        <w:rPr>
          <w:rFonts w:ascii="楷体" w:hAnsi="楷体" w:eastAsia="楷体" w:cs="Calibri"/>
          <w:kern w:val="0"/>
          <w:sz w:val="24"/>
        </w:rPr>
      </w:pPr>
      <w:r>
        <w:rPr>
          <w:rFonts w:ascii="楷体" w:hAnsi="楷体" w:eastAsia="楷体" w:cs="Calibri"/>
          <w:kern w:val="0"/>
          <w:sz w:val="24"/>
        </w:rPr>
        <w:t>1.</w:t>
      </w:r>
      <w:r>
        <w:rPr>
          <w:rFonts w:hint="eastAsia" w:ascii="楷体" w:hAnsi="楷体" w:eastAsia="楷体" w:cs="宋体"/>
          <w:kern w:val="0"/>
          <w:sz w:val="24"/>
          <w:lang w:val="zh-CN"/>
        </w:rPr>
        <w:t>交货时间：于</w:t>
      </w:r>
      <w:r>
        <w:rPr>
          <w:rFonts w:ascii="楷体" w:hAnsi="楷体" w:eastAsia="楷体" w:cs="Calibri"/>
          <w:kern w:val="0"/>
          <w:sz w:val="24"/>
        </w:rPr>
        <w:t>20</w:t>
      </w:r>
      <w:r>
        <w:rPr>
          <w:rFonts w:hint="eastAsia" w:ascii="楷体" w:hAnsi="楷体" w:eastAsia="楷体" w:cs="Calibri"/>
          <w:kern w:val="0"/>
          <w:sz w:val="24"/>
        </w:rPr>
        <w:t>21</w:t>
      </w:r>
      <w:r>
        <w:rPr>
          <w:rFonts w:hint="eastAsia" w:ascii="楷体" w:hAnsi="楷体" w:eastAsia="楷体" w:cs="宋体"/>
          <w:kern w:val="0"/>
          <w:sz w:val="24"/>
          <w:lang w:val="zh-CN"/>
        </w:rPr>
        <w:t>年</w:t>
      </w:r>
      <w:r>
        <w:rPr>
          <w:rFonts w:ascii="楷体" w:hAnsi="楷体" w:eastAsia="楷体" w:cs="Calibri"/>
          <w:kern w:val="0"/>
          <w:sz w:val="24"/>
          <w:u w:val="single"/>
        </w:rPr>
        <w:t xml:space="preserve">    </w:t>
      </w:r>
      <w:r>
        <w:rPr>
          <w:rFonts w:hint="eastAsia" w:ascii="楷体" w:hAnsi="楷体" w:eastAsia="楷体" w:cs="宋体"/>
          <w:kern w:val="0"/>
          <w:sz w:val="24"/>
          <w:lang w:val="zh-CN"/>
        </w:rPr>
        <w:t>月</w:t>
      </w:r>
      <w:r>
        <w:rPr>
          <w:rFonts w:ascii="楷体" w:hAnsi="楷体" w:eastAsia="楷体" w:cs="Calibri"/>
          <w:kern w:val="0"/>
          <w:sz w:val="24"/>
          <w:u w:val="single"/>
        </w:rPr>
        <w:t xml:space="preserve">    </w:t>
      </w:r>
      <w:r>
        <w:rPr>
          <w:rFonts w:hint="eastAsia" w:ascii="楷体" w:hAnsi="楷体" w:eastAsia="楷体" w:cs="宋体"/>
          <w:kern w:val="0"/>
          <w:sz w:val="24"/>
          <w:lang w:val="zh-CN"/>
        </w:rPr>
        <w:t>日前交付使用；交货地点：</w:t>
      </w:r>
      <w:r>
        <w:rPr>
          <w:rFonts w:hint="eastAsia" w:ascii="楷体" w:hAnsi="楷体" w:eastAsia="楷体" w:cs="宋体"/>
          <w:kern w:val="0"/>
          <w:sz w:val="24"/>
          <w:u w:val="single"/>
          <w:lang w:val="zh-CN"/>
        </w:rPr>
        <w:t xml:space="preserve">                 </w:t>
      </w:r>
      <w:r>
        <w:rPr>
          <w:rFonts w:hint="eastAsia" w:ascii="楷体" w:hAnsi="楷体" w:eastAsia="楷体" w:cs="宋体"/>
          <w:kern w:val="0"/>
          <w:sz w:val="24"/>
          <w:lang w:val="zh-CN"/>
        </w:rPr>
        <w:t>。</w:t>
      </w:r>
    </w:p>
    <w:p>
      <w:pPr>
        <w:autoSpaceDE w:val="0"/>
        <w:autoSpaceDN w:val="0"/>
        <w:adjustRightInd w:val="0"/>
        <w:spacing w:line="400" w:lineRule="exact"/>
        <w:ind w:firstLine="360"/>
        <w:rPr>
          <w:rFonts w:ascii="楷体" w:hAnsi="楷体" w:eastAsia="楷体" w:cs="Calibri"/>
          <w:kern w:val="0"/>
          <w:sz w:val="24"/>
        </w:rPr>
      </w:pPr>
      <w:r>
        <w:rPr>
          <w:rFonts w:ascii="楷体" w:hAnsi="楷体" w:eastAsia="楷体" w:cs="Calibri"/>
          <w:kern w:val="0"/>
          <w:sz w:val="24"/>
        </w:rPr>
        <w:t>2.</w:t>
      </w:r>
      <w:r>
        <w:rPr>
          <w:rFonts w:hint="eastAsia" w:ascii="楷体" w:hAnsi="楷体" w:eastAsia="楷体" w:cs="宋体"/>
          <w:kern w:val="0"/>
          <w:sz w:val="24"/>
          <w:lang w:val="zh-CN"/>
        </w:rPr>
        <w:t>乙方提供不符合招投标文件和本合同规定的产品，甲方有权拒绝接受。</w:t>
      </w:r>
    </w:p>
    <w:p>
      <w:pPr>
        <w:autoSpaceDE w:val="0"/>
        <w:autoSpaceDN w:val="0"/>
        <w:adjustRightInd w:val="0"/>
        <w:spacing w:line="400" w:lineRule="exact"/>
        <w:ind w:firstLine="360"/>
        <w:rPr>
          <w:rFonts w:ascii="楷体" w:hAnsi="楷体" w:eastAsia="楷体" w:cs="Calibri"/>
          <w:kern w:val="0"/>
          <w:sz w:val="24"/>
        </w:rPr>
      </w:pPr>
      <w:r>
        <w:rPr>
          <w:rFonts w:ascii="楷体" w:hAnsi="楷体" w:eastAsia="楷体" w:cs="Calibri"/>
          <w:kern w:val="0"/>
          <w:sz w:val="24"/>
        </w:rPr>
        <w:t>3.</w:t>
      </w:r>
      <w:r>
        <w:rPr>
          <w:rFonts w:hint="eastAsia" w:ascii="楷体" w:hAnsi="楷体" w:eastAsia="楷体" w:cs="宋体"/>
          <w:kern w:val="0"/>
          <w:sz w:val="24"/>
          <w:lang w:val="zh-CN"/>
        </w:rPr>
        <w:t>乙方应将提供产品的装箱清单、随机资料、工具和备品、备件等交付给甲方，如有缺失应及时补齐，否则视为逾期交货。</w:t>
      </w:r>
    </w:p>
    <w:p>
      <w:pPr>
        <w:autoSpaceDE w:val="0"/>
        <w:autoSpaceDN w:val="0"/>
        <w:adjustRightInd w:val="0"/>
        <w:spacing w:line="400" w:lineRule="exact"/>
        <w:ind w:firstLine="360"/>
        <w:rPr>
          <w:rFonts w:ascii="楷体" w:hAnsi="楷体" w:eastAsia="楷体" w:cs="Calibri"/>
          <w:kern w:val="0"/>
          <w:sz w:val="24"/>
        </w:rPr>
      </w:pPr>
      <w:r>
        <w:rPr>
          <w:rFonts w:ascii="楷体" w:hAnsi="楷体" w:eastAsia="楷体" w:cs="Calibri"/>
          <w:kern w:val="0"/>
          <w:sz w:val="24"/>
        </w:rPr>
        <w:t>4.</w:t>
      </w:r>
      <w:r>
        <w:rPr>
          <w:rFonts w:hint="eastAsia" w:ascii="楷体" w:hAnsi="楷体" w:eastAsia="楷体" w:cs="宋体"/>
          <w:kern w:val="0"/>
          <w:sz w:val="24"/>
          <w:lang w:val="zh-CN"/>
        </w:rPr>
        <w:t>甲方应当在到货（试验，安装）后</w:t>
      </w:r>
      <w:r>
        <w:rPr>
          <w:rFonts w:ascii="楷体" w:hAnsi="楷体" w:eastAsia="楷体" w:cs="Calibri"/>
          <w:kern w:val="0"/>
          <w:sz w:val="24"/>
          <w:u w:val="single"/>
        </w:rPr>
        <w:t xml:space="preserve">    </w:t>
      </w:r>
      <w:r>
        <w:rPr>
          <w:rFonts w:hint="eastAsia" w:ascii="楷体" w:hAnsi="楷体" w:eastAsia="楷体" w:cs="宋体"/>
          <w:kern w:val="0"/>
          <w:sz w:val="24"/>
          <w:lang w:val="zh-CN"/>
        </w:rPr>
        <w:t>个工作日内进行验收，逾期不验收的，乙方可视为验收合格。验收合格后，由甲乙双方签署产品验收单并加盖采购人公章，甲乙双方各执一份。</w:t>
      </w:r>
    </w:p>
    <w:p>
      <w:pPr>
        <w:autoSpaceDE w:val="0"/>
        <w:autoSpaceDN w:val="0"/>
        <w:adjustRightInd w:val="0"/>
        <w:spacing w:line="400" w:lineRule="exact"/>
        <w:ind w:firstLine="360"/>
        <w:rPr>
          <w:rFonts w:ascii="楷体" w:hAnsi="楷体" w:eastAsia="楷体" w:cs="Calibri"/>
          <w:kern w:val="0"/>
          <w:sz w:val="24"/>
        </w:rPr>
      </w:pPr>
      <w:r>
        <w:rPr>
          <w:rFonts w:ascii="楷体" w:hAnsi="楷体" w:eastAsia="楷体" w:cs="Calibri"/>
          <w:kern w:val="0"/>
          <w:sz w:val="24"/>
        </w:rPr>
        <w:t>5.</w:t>
      </w:r>
      <w:r>
        <w:rPr>
          <w:rFonts w:hint="eastAsia" w:ascii="楷体" w:hAnsi="楷体" w:eastAsia="楷体" w:cs="宋体"/>
          <w:kern w:val="0"/>
          <w:sz w:val="24"/>
          <w:lang w:val="zh-CN"/>
        </w:rPr>
        <w:t xml:space="preserve"> 甲方应提供该项目验收报告交同级财政监管部门，由财政部门按规定程序抽验后办理资金拨付。</w:t>
      </w:r>
    </w:p>
    <w:p>
      <w:pPr>
        <w:autoSpaceDE w:val="0"/>
        <w:autoSpaceDN w:val="0"/>
        <w:adjustRightInd w:val="0"/>
        <w:spacing w:line="400" w:lineRule="exact"/>
        <w:ind w:firstLine="360"/>
        <w:rPr>
          <w:rFonts w:ascii="楷体" w:hAnsi="楷体" w:eastAsia="楷体" w:cs="Calibri"/>
          <w:kern w:val="0"/>
          <w:sz w:val="24"/>
        </w:rPr>
      </w:pPr>
      <w:r>
        <w:rPr>
          <w:rFonts w:ascii="楷体" w:hAnsi="楷体" w:eastAsia="楷体" w:cs="Calibri"/>
          <w:kern w:val="0"/>
          <w:sz w:val="24"/>
        </w:rPr>
        <w:t>6.</w:t>
      </w:r>
      <w:r>
        <w:rPr>
          <w:rFonts w:hint="eastAsia" w:ascii="楷体" w:hAnsi="楷体" w:eastAsia="楷体" w:cs="宋体"/>
          <w:kern w:val="0"/>
          <w:sz w:val="24"/>
          <w:lang w:val="zh-CN"/>
        </w:rPr>
        <w:t xml:space="preserve"> 甲方在验收过程中发现乙方有违约问题，可按招、投标文件的规定要求乙方及时予以解决。</w:t>
      </w:r>
    </w:p>
    <w:p>
      <w:pPr>
        <w:autoSpaceDE w:val="0"/>
        <w:autoSpaceDN w:val="0"/>
        <w:adjustRightInd w:val="0"/>
        <w:spacing w:line="400" w:lineRule="exact"/>
        <w:ind w:firstLine="360"/>
        <w:rPr>
          <w:rFonts w:ascii="楷体" w:hAnsi="楷体" w:eastAsia="楷体" w:cs="Calibri"/>
          <w:kern w:val="0"/>
          <w:sz w:val="24"/>
        </w:rPr>
      </w:pPr>
      <w:r>
        <w:rPr>
          <w:rFonts w:ascii="楷体" w:hAnsi="楷体" w:eastAsia="楷体" w:cs="Calibri"/>
          <w:kern w:val="0"/>
          <w:sz w:val="24"/>
        </w:rPr>
        <w:t>7.</w:t>
      </w:r>
      <w:r>
        <w:rPr>
          <w:rFonts w:hint="eastAsia" w:ascii="楷体" w:hAnsi="楷体" w:eastAsia="楷体" w:cs="宋体"/>
          <w:kern w:val="0"/>
          <w:sz w:val="24"/>
          <w:lang w:val="zh-CN"/>
        </w:rPr>
        <w:t>乙方向甲方提供产品相关完税销售发票。</w:t>
      </w:r>
    </w:p>
    <w:p>
      <w:pPr>
        <w:autoSpaceDE w:val="0"/>
        <w:autoSpaceDN w:val="0"/>
        <w:adjustRightInd w:val="0"/>
        <w:spacing w:line="400" w:lineRule="exact"/>
        <w:rPr>
          <w:rFonts w:ascii="楷体" w:hAnsi="楷体" w:eastAsia="楷体" w:cs="Calibri"/>
          <w:kern w:val="0"/>
          <w:sz w:val="24"/>
        </w:rPr>
      </w:pPr>
      <w:r>
        <w:rPr>
          <w:rFonts w:hint="eastAsia" w:ascii="楷体" w:hAnsi="楷体" w:eastAsia="楷体" w:cs="宋体"/>
          <w:kern w:val="0"/>
          <w:sz w:val="24"/>
          <w:lang w:val="zh-CN"/>
        </w:rPr>
        <w:t>四、付款方式</w:t>
      </w:r>
    </w:p>
    <w:p>
      <w:pPr>
        <w:autoSpaceDE w:val="0"/>
        <w:autoSpaceDN w:val="0"/>
        <w:adjustRightInd w:val="0"/>
        <w:spacing w:line="400" w:lineRule="exact"/>
        <w:ind w:firstLine="360"/>
        <w:rPr>
          <w:rFonts w:ascii="楷体" w:hAnsi="楷体" w:eastAsia="楷体" w:cs="Calibri"/>
          <w:kern w:val="0"/>
          <w:sz w:val="24"/>
        </w:rPr>
      </w:pPr>
      <w:r>
        <w:rPr>
          <w:rFonts w:hint="eastAsia" w:ascii="楷体" w:hAnsi="楷体" w:eastAsia="楷体" w:cs="宋体"/>
          <w:kern w:val="0"/>
          <w:sz w:val="24"/>
          <w:lang w:val="zh-CN"/>
        </w:rPr>
        <w:t>乙方所交付的产品由甲方验收合格，验收合格后由甲方报同级财政监管部门，申请资金拨付</w:t>
      </w:r>
      <w:r>
        <w:rPr>
          <w:rFonts w:ascii="楷体" w:hAnsi="楷体" w:eastAsia="楷体" w:cs="Calibri"/>
          <w:kern w:val="0"/>
          <w:sz w:val="24"/>
        </w:rPr>
        <w:t>,</w:t>
      </w:r>
      <w:r>
        <w:rPr>
          <w:rFonts w:hint="eastAsia" w:ascii="楷体" w:hAnsi="楷体" w:eastAsia="楷体" w:cs="宋体"/>
          <w:kern w:val="0"/>
          <w:sz w:val="24"/>
          <w:lang w:val="zh-CN"/>
        </w:rPr>
        <w:t>按合同金额向乙方支付合同总价款的</w:t>
      </w:r>
      <w:r>
        <w:rPr>
          <w:rFonts w:hint="eastAsia" w:ascii="楷体" w:hAnsi="楷体" w:eastAsia="楷体" w:cs="宋体"/>
          <w:kern w:val="0"/>
          <w:sz w:val="24"/>
          <w:u w:val="single"/>
          <w:lang w:val="zh-CN"/>
        </w:rPr>
        <w:t xml:space="preserve">   </w:t>
      </w:r>
      <w:r>
        <w:rPr>
          <w:rFonts w:ascii="楷体" w:hAnsi="楷体" w:eastAsia="楷体" w:cs="Calibri"/>
          <w:kern w:val="0"/>
          <w:sz w:val="24"/>
        </w:rPr>
        <w:t>%</w:t>
      </w:r>
      <w:r>
        <w:rPr>
          <w:rFonts w:hint="eastAsia" w:ascii="楷体" w:hAnsi="楷体" w:eastAsia="楷体" w:cs="宋体"/>
          <w:kern w:val="0"/>
          <w:sz w:val="24"/>
          <w:lang w:val="zh-CN"/>
        </w:rPr>
        <w:t>，即人民币（大写）：</w:t>
      </w:r>
      <w:r>
        <w:rPr>
          <w:rFonts w:ascii="楷体" w:hAnsi="楷体" w:eastAsia="楷体" w:cs="Calibri"/>
          <w:kern w:val="0"/>
          <w:sz w:val="24"/>
          <w:u w:val="single"/>
        </w:rPr>
        <w:t xml:space="preserve">      </w:t>
      </w:r>
      <w:r>
        <w:rPr>
          <w:rFonts w:hint="eastAsia" w:ascii="楷体" w:hAnsi="楷体" w:eastAsia="楷体" w:cs="Calibri"/>
          <w:kern w:val="0"/>
          <w:sz w:val="24"/>
        </w:rPr>
        <w:t>元</w:t>
      </w:r>
      <w:r>
        <w:rPr>
          <w:rFonts w:hint="eastAsia" w:ascii="楷体" w:hAnsi="楷体" w:eastAsia="楷体" w:cs="宋体"/>
          <w:kern w:val="0"/>
          <w:sz w:val="24"/>
          <w:lang w:val="zh-CN"/>
        </w:rPr>
        <w:t>（付款方式及金额由采购人根据项目情况确定，在此明确表明）。乙方向甲方提交的履约保证金计（大写）</w:t>
      </w:r>
      <w:r>
        <w:rPr>
          <w:rFonts w:ascii="楷体" w:hAnsi="楷体" w:eastAsia="楷体" w:cs="Calibri"/>
          <w:kern w:val="0"/>
          <w:sz w:val="24"/>
          <w:u w:val="single"/>
        </w:rPr>
        <w:t xml:space="preserve">        </w:t>
      </w:r>
      <w:r>
        <w:rPr>
          <w:rFonts w:hint="eastAsia" w:ascii="楷体" w:hAnsi="楷体" w:eastAsia="楷体" w:cs="宋体"/>
          <w:kern w:val="0"/>
          <w:sz w:val="24"/>
          <w:lang w:val="zh-CN"/>
        </w:rPr>
        <w:t>元转为质量保证金。质量保证金待约定的质量保修期</w:t>
      </w:r>
      <w:r>
        <w:rPr>
          <w:rFonts w:ascii="楷体" w:hAnsi="楷体" w:eastAsia="楷体" w:cs="Calibri"/>
          <w:kern w:val="0"/>
          <w:sz w:val="24"/>
          <w:u w:val="single"/>
        </w:rPr>
        <w:t xml:space="preserve">     </w:t>
      </w:r>
      <w:r>
        <w:rPr>
          <w:rFonts w:hint="eastAsia" w:ascii="楷体" w:hAnsi="楷体" w:eastAsia="楷体" w:cs="宋体"/>
          <w:kern w:val="0"/>
          <w:sz w:val="24"/>
          <w:lang w:val="zh-CN"/>
        </w:rPr>
        <w:t>（年）满且产品无质量问题后，由甲方以转账方式予以退还。</w:t>
      </w:r>
    </w:p>
    <w:p>
      <w:pPr>
        <w:autoSpaceDE w:val="0"/>
        <w:autoSpaceDN w:val="0"/>
        <w:adjustRightInd w:val="0"/>
        <w:spacing w:line="400" w:lineRule="exact"/>
        <w:rPr>
          <w:rFonts w:ascii="楷体" w:hAnsi="楷体" w:eastAsia="楷体" w:cs="Calibri"/>
          <w:kern w:val="0"/>
          <w:sz w:val="24"/>
        </w:rPr>
      </w:pPr>
      <w:r>
        <w:rPr>
          <w:rFonts w:hint="eastAsia" w:ascii="楷体" w:hAnsi="楷体" w:eastAsia="楷体" w:cs="宋体"/>
          <w:kern w:val="0"/>
          <w:sz w:val="24"/>
          <w:lang w:val="zh-CN"/>
        </w:rPr>
        <w:t>五、合同的变更、终止与转让</w:t>
      </w:r>
    </w:p>
    <w:p>
      <w:pPr>
        <w:autoSpaceDE w:val="0"/>
        <w:autoSpaceDN w:val="0"/>
        <w:adjustRightInd w:val="0"/>
        <w:spacing w:line="400" w:lineRule="exact"/>
        <w:ind w:firstLine="360"/>
        <w:rPr>
          <w:rFonts w:ascii="楷体" w:hAnsi="楷体" w:eastAsia="楷体" w:cs="Calibri"/>
          <w:kern w:val="0"/>
          <w:sz w:val="24"/>
        </w:rPr>
      </w:pPr>
      <w:r>
        <w:rPr>
          <w:rFonts w:ascii="楷体" w:hAnsi="楷体" w:eastAsia="楷体" w:cs="Calibri"/>
          <w:kern w:val="0"/>
          <w:sz w:val="24"/>
        </w:rPr>
        <w:t>1.</w:t>
      </w:r>
      <w:r>
        <w:rPr>
          <w:rFonts w:hint="eastAsia" w:ascii="楷体" w:hAnsi="楷体" w:eastAsia="楷体" w:cs="宋体"/>
          <w:kern w:val="0"/>
          <w:sz w:val="24"/>
          <w:lang w:val="zh-CN"/>
        </w:rPr>
        <w:t>除《中华人民共和国政府采购法》第</w:t>
      </w:r>
      <w:r>
        <w:rPr>
          <w:rFonts w:ascii="楷体" w:hAnsi="楷体" w:eastAsia="楷体" w:cs="Calibri"/>
          <w:kern w:val="0"/>
          <w:sz w:val="24"/>
        </w:rPr>
        <w:t>50</w:t>
      </w:r>
      <w:r>
        <w:rPr>
          <w:rFonts w:hint="eastAsia" w:ascii="楷体" w:hAnsi="楷体" w:eastAsia="楷体" w:cs="宋体"/>
          <w:kern w:val="0"/>
          <w:sz w:val="24"/>
          <w:lang w:val="zh-CN"/>
        </w:rPr>
        <w:t>条规定的情形外，本合同一经签订，甲乙双方不得擅自变更、中止或终止。</w:t>
      </w:r>
    </w:p>
    <w:p>
      <w:pPr>
        <w:autoSpaceDE w:val="0"/>
        <w:autoSpaceDN w:val="0"/>
        <w:adjustRightInd w:val="0"/>
        <w:spacing w:line="400" w:lineRule="exact"/>
        <w:ind w:firstLine="360"/>
        <w:rPr>
          <w:rFonts w:ascii="楷体" w:hAnsi="楷体" w:eastAsia="楷体" w:cs="Calibri"/>
          <w:kern w:val="0"/>
          <w:sz w:val="24"/>
        </w:rPr>
      </w:pPr>
      <w:r>
        <w:rPr>
          <w:rFonts w:ascii="楷体" w:hAnsi="楷体" w:eastAsia="楷体" w:cs="Calibri"/>
          <w:kern w:val="0"/>
          <w:sz w:val="24"/>
        </w:rPr>
        <w:t>2.</w:t>
      </w:r>
      <w:r>
        <w:rPr>
          <w:rFonts w:hint="eastAsia" w:ascii="楷体" w:hAnsi="楷体" w:eastAsia="楷体" w:cs="宋体"/>
          <w:kern w:val="0"/>
          <w:sz w:val="24"/>
          <w:lang w:val="zh-CN"/>
        </w:rPr>
        <w:t>乙方不得擅自转让其应履行的合同义务。</w:t>
      </w:r>
    </w:p>
    <w:p>
      <w:pPr>
        <w:autoSpaceDE w:val="0"/>
        <w:autoSpaceDN w:val="0"/>
        <w:adjustRightInd w:val="0"/>
        <w:spacing w:line="400" w:lineRule="exact"/>
        <w:rPr>
          <w:rFonts w:ascii="楷体" w:hAnsi="楷体" w:eastAsia="楷体" w:cs="Calibri"/>
          <w:kern w:val="0"/>
          <w:sz w:val="24"/>
        </w:rPr>
      </w:pPr>
      <w:r>
        <w:rPr>
          <w:rFonts w:hint="eastAsia" w:ascii="楷体" w:hAnsi="楷体" w:eastAsia="楷体" w:cs="宋体"/>
          <w:kern w:val="0"/>
          <w:sz w:val="24"/>
          <w:lang w:val="zh-CN"/>
        </w:rPr>
        <w:t>六、违约责任</w:t>
      </w:r>
    </w:p>
    <w:p>
      <w:pPr>
        <w:autoSpaceDE w:val="0"/>
        <w:autoSpaceDN w:val="0"/>
        <w:adjustRightInd w:val="0"/>
        <w:spacing w:line="400" w:lineRule="exact"/>
        <w:ind w:firstLine="360"/>
        <w:rPr>
          <w:rFonts w:ascii="楷体" w:hAnsi="楷体" w:eastAsia="楷体" w:cs="Calibri"/>
          <w:kern w:val="0"/>
          <w:sz w:val="24"/>
        </w:rPr>
      </w:pPr>
      <w:r>
        <w:rPr>
          <w:rFonts w:hint="eastAsia" w:ascii="楷体" w:hAnsi="楷体" w:eastAsia="楷体" w:cs="Calibri"/>
          <w:kern w:val="0"/>
          <w:sz w:val="24"/>
        </w:rPr>
        <w:t>1</w:t>
      </w:r>
      <w:r>
        <w:rPr>
          <w:rFonts w:ascii="楷体" w:hAnsi="楷体" w:eastAsia="楷体" w:cs="Calibri"/>
          <w:kern w:val="0"/>
          <w:sz w:val="24"/>
        </w:rPr>
        <w:t>.</w:t>
      </w:r>
      <w:r>
        <w:rPr>
          <w:rFonts w:hint="eastAsia" w:ascii="楷体" w:hAnsi="楷体" w:eastAsia="楷体" w:cs="宋体"/>
          <w:kern w:val="0"/>
          <w:sz w:val="24"/>
          <w:lang w:val="zh-CN"/>
        </w:rPr>
        <w:t>乙方提供的货物如侵犯了第三方权益而引发纠纷或诉讼的，均由乙方负责交涉并承担全部责任。</w:t>
      </w:r>
    </w:p>
    <w:p>
      <w:pPr>
        <w:autoSpaceDE w:val="0"/>
        <w:autoSpaceDN w:val="0"/>
        <w:adjustRightInd w:val="0"/>
        <w:spacing w:line="400" w:lineRule="exact"/>
        <w:ind w:firstLine="360"/>
        <w:rPr>
          <w:rFonts w:ascii="楷体" w:hAnsi="楷体" w:eastAsia="楷体" w:cs="Calibri"/>
          <w:kern w:val="0"/>
          <w:sz w:val="24"/>
        </w:rPr>
      </w:pPr>
      <w:r>
        <w:rPr>
          <w:rFonts w:hint="eastAsia" w:ascii="楷体" w:hAnsi="楷体" w:eastAsia="楷体" w:cs="Calibri"/>
          <w:kern w:val="0"/>
          <w:sz w:val="24"/>
        </w:rPr>
        <w:t>2</w:t>
      </w:r>
      <w:r>
        <w:rPr>
          <w:rFonts w:ascii="楷体" w:hAnsi="楷体" w:eastAsia="楷体" w:cs="Calibri"/>
          <w:kern w:val="0"/>
          <w:sz w:val="24"/>
        </w:rPr>
        <w:t>.</w:t>
      </w:r>
      <w:r>
        <w:rPr>
          <w:rFonts w:hint="eastAsia" w:ascii="楷体" w:hAnsi="楷体" w:eastAsia="楷体" w:cs="宋体"/>
          <w:kern w:val="0"/>
          <w:sz w:val="24"/>
          <w:lang w:val="zh-CN"/>
        </w:rPr>
        <w:t>因包装、运输引起的货物损坏，按质量不合格处罚。</w:t>
      </w:r>
    </w:p>
    <w:p>
      <w:pPr>
        <w:autoSpaceDE w:val="0"/>
        <w:autoSpaceDN w:val="0"/>
        <w:adjustRightInd w:val="0"/>
        <w:spacing w:line="400" w:lineRule="exact"/>
        <w:ind w:firstLine="360"/>
        <w:rPr>
          <w:rFonts w:ascii="楷体" w:hAnsi="楷体" w:eastAsia="楷体" w:cs="Calibri"/>
          <w:kern w:val="0"/>
          <w:sz w:val="24"/>
        </w:rPr>
      </w:pPr>
      <w:r>
        <w:rPr>
          <w:rFonts w:hint="eastAsia" w:ascii="楷体" w:hAnsi="楷体" w:eastAsia="楷体" w:cs="Calibri"/>
          <w:kern w:val="0"/>
          <w:sz w:val="24"/>
        </w:rPr>
        <w:t>3</w:t>
      </w:r>
      <w:r>
        <w:rPr>
          <w:rFonts w:ascii="楷体" w:hAnsi="楷体" w:eastAsia="楷体" w:cs="Calibri"/>
          <w:kern w:val="0"/>
          <w:sz w:val="24"/>
        </w:rPr>
        <w:t>.</w:t>
      </w:r>
      <w:r>
        <w:rPr>
          <w:rFonts w:hint="eastAsia" w:ascii="楷体" w:hAnsi="楷体" w:eastAsia="楷体" w:cs="宋体"/>
          <w:kern w:val="0"/>
          <w:sz w:val="24"/>
          <w:lang w:val="zh-CN"/>
        </w:rPr>
        <w:t>甲方无故延期接受货物和乙方逾期交货的，每天应向对方偿付未交货物的货款</w:t>
      </w:r>
      <w:r>
        <w:rPr>
          <w:rFonts w:ascii="楷体" w:hAnsi="楷体" w:eastAsia="楷体" w:cs="Calibri"/>
          <w:kern w:val="0"/>
          <w:sz w:val="24"/>
        </w:rPr>
        <w:t>3</w:t>
      </w:r>
      <w:r>
        <w:rPr>
          <w:rFonts w:hint="eastAsia" w:ascii="楷体" w:hAnsi="楷体" w:eastAsia="楷体" w:cs="宋体"/>
          <w:kern w:val="0"/>
          <w:sz w:val="24"/>
          <w:lang w:val="zh-CN"/>
        </w:rPr>
        <w:t>‰的违约金，但违约金累计不得超过违约货款的</w:t>
      </w:r>
      <w:r>
        <w:rPr>
          <w:rFonts w:ascii="楷体" w:hAnsi="楷体" w:eastAsia="楷体" w:cs="Calibri"/>
          <w:kern w:val="0"/>
          <w:sz w:val="24"/>
        </w:rPr>
        <w:t>5%</w:t>
      </w:r>
      <w:r>
        <w:rPr>
          <w:rFonts w:hint="eastAsia" w:ascii="楷体" w:hAnsi="楷体" w:eastAsia="楷体" w:cs="宋体"/>
          <w:kern w:val="0"/>
          <w:sz w:val="24"/>
          <w:lang w:val="zh-CN"/>
        </w:rPr>
        <w:t>，超过</w:t>
      </w:r>
      <w:r>
        <w:rPr>
          <w:rFonts w:ascii="楷体" w:hAnsi="楷体" w:eastAsia="楷体" w:cs="Calibri"/>
          <w:kern w:val="0"/>
          <w:sz w:val="24"/>
          <w:u w:val="single"/>
        </w:rPr>
        <w:t xml:space="preserve">    </w:t>
      </w:r>
      <w:r>
        <w:rPr>
          <w:rFonts w:hint="eastAsia" w:ascii="楷体" w:hAnsi="楷体" w:eastAsia="楷体" w:cs="宋体"/>
          <w:kern w:val="0"/>
          <w:sz w:val="24"/>
          <w:lang w:val="zh-CN"/>
        </w:rPr>
        <w:t>天对方有权解除合同，违约方承担因此给对方造成的经济损失</w:t>
      </w:r>
      <w:r>
        <w:rPr>
          <w:rFonts w:ascii="楷体" w:hAnsi="楷体" w:eastAsia="楷体" w:cs="Calibri"/>
          <w:kern w:val="0"/>
          <w:sz w:val="24"/>
        </w:rPr>
        <w:t xml:space="preserve"> </w:t>
      </w:r>
      <w:r>
        <w:rPr>
          <w:rFonts w:hint="eastAsia" w:ascii="楷体" w:hAnsi="楷体" w:eastAsia="楷体" w:cs="宋体"/>
          <w:kern w:val="0"/>
          <w:sz w:val="24"/>
          <w:lang w:val="zh-CN"/>
        </w:rPr>
        <w:t>。</w:t>
      </w:r>
    </w:p>
    <w:p>
      <w:pPr>
        <w:autoSpaceDE w:val="0"/>
        <w:autoSpaceDN w:val="0"/>
        <w:adjustRightInd w:val="0"/>
        <w:spacing w:line="400" w:lineRule="exact"/>
        <w:ind w:firstLine="360"/>
        <w:rPr>
          <w:rFonts w:ascii="楷体" w:hAnsi="楷体" w:eastAsia="楷体" w:cs="Calibri"/>
          <w:kern w:val="0"/>
          <w:sz w:val="24"/>
        </w:rPr>
      </w:pPr>
      <w:r>
        <w:rPr>
          <w:rFonts w:hint="eastAsia" w:ascii="楷体" w:hAnsi="楷体" w:eastAsia="楷体" w:cs="Calibri"/>
          <w:kern w:val="0"/>
          <w:sz w:val="24"/>
        </w:rPr>
        <w:t>4</w:t>
      </w:r>
      <w:r>
        <w:rPr>
          <w:rFonts w:ascii="楷体" w:hAnsi="楷体" w:eastAsia="楷体" w:cs="Calibri"/>
          <w:kern w:val="0"/>
          <w:sz w:val="24"/>
        </w:rPr>
        <w:t>.</w:t>
      </w:r>
      <w:r>
        <w:rPr>
          <w:rFonts w:hint="eastAsia" w:ascii="楷体" w:hAnsi="楷体" w:eastAsia="楷体" w:cs="宋体"/>
          <w:kern w:val="0"/>
          <w:sz w:val="24"/>
          <w:lang w:val="zh-CN"/>
        </w:rPr>
        <w:t>乙方未按本合同和投标文件中规定的服务承诺提供售后服务的，乙方应按本合同合计金额的</w:t>
      </w:r>
      <w:r>
        <w:rPr>
          <w:rFonts w:ascii="楷体" w:hAnsi="楷体" w:eastAsia="楷体" w:cs="Calibri"/>
          <w:kern w:val="0"/>
          <w:sz w:val="24"/>
        </w:rPr>
        <w:t>5%</w:t>
      </w:r>
      <w:r>
        <w:rPr>
          <w:rFonts w:hint="eastAsia" w:ascii="楷体" w:hAnsi="楷体" w:eastAsia="楷体" w:cs="宋体"/>
          <w:kern w:val="0"/>
          <w:sz w:val="24"/>
          <w:lang w:val="zh-CN"/>
        </w:rPr>
        <w:t>向甲方支付违约金。</w:t>
      </w:r>
    </w:p>
    <w:p>
      <w:pPr>
        <w:autoSpaceDE w:val="0"/>
        <w:autoSpaceDN w:val="0"/>
        <w:adjustRightInd w:val="0"/>
        <w:spacing w:line="400" w:lineRule="exact"/>
        <w:ind w:firstLine="360"/>
        <w:rPr>
          <w:rFonts w:ascii="楷体" w:hAnsi="楷体" w:eastAsia="楷体" w:cs="Calibri"/>
          <w:kern w:val="0"/>
          <w:sz w:val="24"/>
        </w:rPr>
      </w:pPr>
      <w:r>
        <w:rPr>
          <w:rFonts w:hint="eastAsia" w:ascii="楷体" w:hAnsi="楷体" w:eastAsia="楷体" w:cs="Calibri"/>
          <w:kern w:val="0"/>
          <w:sz w:val="24"/>
        </w:rPr>
        <w:t>5</w:t>
      </w:r>
      <w:r>
        <w:rPr>
          <w:rFonts w:ascii="楷体" w:hAnsi="楷体" w:eastAsia="楷体" w:cs="Calibri"/>
          <w:kern w:val="0"/>
          <w:sz w:val="24"/>
        </w:rPr>
        <w:t>.</w:t>
      </w:r>
      <w:r>
        <w:rPr>
          <w:rFonts w:hint="eastAsia" w:ascii="楷体" w:hAnsi="楷体" w:eastAsia="楷体" w:cs="宋体"/>
          <w:kern w:val="0"/>
          <w:sz w:val="24"/>
          <w:lang w:val="zh-CN"/>
        </w:rPr>
        <w:t>乙方提供的货物在质量保证期内，因设计、工艺或材料的缺陷和其它质量原因造成的问题，由乙方负责，费用从履约保证金中扣除，不足另补。</w:t>
      </w:r>
    </w:p>
    <w:p>
      <w:pPr>
        <w:autoSpaceDE w:val="0"/>
        <w:autoSpaceDN w:val="0"/>
        <w:adjustRightInd w:val="0"/>
        <w:spacing w:line="400" w:lineRule="exact"/>
        <w:ind w:firstLine="360"/>
        <w:rPr>
          <w:rFonts w:ascii="楷体" w:hAnsi="楷体" w:eastAsia="楷体" w:cs="Calibri"/>
          <w:kern w:val="0"/>
          <w:sz w:val="24"/>
        </w:rPr>
      </w:pPr>
      <w:r>
        <w:rPr>
          <w:rFonts w:hint="eastAsia" w:ascii="楷体" w:hAnsi="楷体" w:eastAsia="楷体" w:cs="Calibri"/>
          <w:kern w:val="0"/>
          <w:sz w:val="24"/>
        </w:rPr>
        <w:t>6</w:t>
      </w:r>
      <w:r>
        <w:rPr>
          <w:rFonts w:ascii="楷体" w:hAnsi="楷体" w:eastAsia="楷体" w:cs="Calibri"/>
          <w:kern w:val="0"/>
          <w:sz w:val="24"/>
        </w:rPr>
        <w:t>.</w:t>
      </w:r>
      <w:r>
        <w:rPr>
          <w:rFonts w:hint="eastAsia" w:ascii="楷体" w:hAnsi="楷体" w:eastAsia="楷体" w:cs="宋体"/>
          <w:kern w:val="0"/>
          <w:sz w:val="24"/>
          <w:lang w:val="zh-CN"/>
        </w:rPr>
        <w:t>其它违约行为按违约货款额</w:t>
      </w:r>
      <w:r>
        <w:rPr>
          <w:rFonts w:ascii="楷体" w:hAnsi="楷体" w:eastAsia="楷体" w:cs="Calibri"/>
          <w:kern w:val="0"/>
          <w:sz w:val="24"/>
        </w:rPr>
        <w:t>5%</w:t>
      </w:r>
      <w:r>
        <w:rPr>
          <w:rFonts w:hint="eastAsia" w:ascii="楷体" w:hAnsi="楷体" w:eastAsia="楷体" w:cs="宋体"/>
          <w:kern w:val="0"/>
          <w:sz w:val="24"/>
          <w:lang w:val="zh-CN"/>
        </w:rPr>
        <w:t>收取违约金并赔偿经济损失。</w:t>
      </w:r>
    </w:p>
    <w:p>
      <w:pPr>
        <w:autoSpaceDE w:val="0"/>
        <w:autoSpaceDN w:val="0"/>
        <w:adjustRightInd w:val="0"/>
        <w:spacing w:line="400" w:lineRule="exact"/>
        <w:rPr>
          <w:rFonts w:ascii="楷体" w:hAnsi="楷体" w:eastAsia="楷体" w:cs="Calibri"/>
          <w:kern w:val="0"/>
          <w:sz w:val="24"/>
        </w:rPr>
      </w:pPr>
      <w:r>
        <w:rPr>
          <w:rFonts w:hint="eastAsia" w:ascii="楷体" w:hAnsi="楷体" w:eastAsia="楷体" w:cs="宋体"/>
          <w:kern w:val="0"/>
          <w:sz w:val="24"/>
          <w:lang w:val="zh-CN"/>
        </w:rPr>
        <w:t>七、不可抗力</w:t>
      </w:r>
    </w:p>
    <w:p>
      <w:pPr>
        <w:autoSpaceDE w:val="0"/>
        <w:autoSpaceDN w:val="0"/>
        <w:adjustRightInd w:val="0"/>
        <w:spacing w:line="400" w:lineRule="exact"/>
        <w:ind w:firstLine="360"/>
        <w:rPr>
          <w:rFonts w:ascii="楷体" w:hAnsi="楷体" w:eastAsia="楷体" w:cs="Calibri"/>
          <w:kern w:val="0"/>
          <w:sz w:val="24"/>
        </w:rPr>
      </w:pPr>
      <w:r>
        <w:rPr>
          <w:rFonts w:ascii="楷体" w:hAnsi="楷体" w:eastAsia="楷体" w:cs="Calibri"/>
          <w:kern w:val="0"/>
          <w:sz w:val="24"/>
        </w:rPr>
        <w:t>1.</w:t>
      </w:r>
      <w:r>
        <w:rPr>
          <w:rFonts w:hint="eastAsia" w:ascii="楷体" w:hAnsi="楷体" w:eastAsia="楷体" w:cs="宋体"/>
          <w:kern w:val="0"/>
          <w:sz w:val="24"/>
          <w:lang w:val="zh-CN"/>
        </w:rPr>
        <w:t>不可抗力使合同的某些内容有变更必要的，双方应通过协商在</w:t>
      </w:r>
      <w:r>
        <w:rPr>
          <w:rFonts w:ascii="楷体" w:hAnsi="楷体" w:eastAsia="楷体" w:cs="Calibri"/>
          <w:kern w:val="0"/>
          <w:sz w:val="24"/>
          <w:u w:val="single"/>
        </w:rPr>
        <w:t xml:space="preserve">   </w:t>
      </w:r>
      <w:r>
        <w:rPr>
          <w:rFonts w:hint="eastAsia" w:ascii="楷体" w:hAnsi="楷体" w:eastAsia="楷体" w:cs="宋体"/>
          <w:kern w:val="0"/>
          <w:sz w:val="24"/>
          <w:lang w:val="zh-CN"/>
        </w:rPr>
        <w:t>天内达成进一步履行合同的协议，因不可抗力致使合同不能履行的，合同终止。</w:t>
      </w:r>
    </w:p>
    <w:p>
      <w:pPr>
        <w:autoSpaceDE w:val="0"/>
        <w:autoSpaceDN w:val="0"/>
        <w:adjustRightInd w:val="0"/>
        <w:spacing w:line="400" w:lineRule="exact"/>
        <w:ind w:firstLine="360"/>
        <w:rPr>
          <w:rFonts w:ascii="楷体" w:hAnsi="楷体" w:eastAsia="楷体" w:cs="Calibri"/>
          <w:kern w:val="0"/>
          <w:sz w:val="24"/>
        </w:rPr>
      </w:pPr>
      <w:r>
        <w:rPr>
          <w:rFonts w:ascii="楷体" w:hAnsi="楷体" w:eastAsia="楷体" w:cs="Calibri"/>
          <w:kern w:val="0"/>
          <w:sz w:val="24"/>
        </w:rPr>
        <w:t>2.</w:t>
      </w:r>
      <w:r>
        <w:rPr>
          <w:rFonts w:hint="eastAsia" w:ascii="楷体" w:hAnsi="楷体" w:eastAsia="楷体" w:cs="宋体"/>
          <w:kern w:val="0"/>
          <w:sz w:val="24"/>
          <w:lang w:val="zh-CN"/>
        </w:rPr>
        <w:t>除法律、法规规定的不可抗力情形外，双方约定出现</w:t>
      </w:r>
      <w:r>
        <w:rPr>
          <w:rFonts w:ascii="楷体" w:hAnsi="楷体" w:eastAsia="楷体" w:cs="Calibri"/>
          <w:kern w:val="0"/>
          <w:sz w:val="24"/>
          <w:u w:val="single"/>
        </w:rPr>
        <w:t xml:space="preserve">         </w:t>
      </w:r>
      <w:r>
        <w:rPr>
          <w:rFonts w:hint="eastAsia" w:ascii="楷体" w:hAnsi="楷体" w:eastAsia="楷体" w:cs="宋体"/>
          <w:kern w:val="0"/>
          <w:sz w:val="24"/>
          <w:lang w:val="zh-CN"/>
        </w:rPr>
        <w:t>情况亦视为不可抗力。</w:t>
      </w:r>
    </w:p>
    <w:p>
      <w:pPr>
        <w:autoSpaceDE w:val="0"/>
        <w:autoSpaceDN w:val="0"/>
        <w:adjustRightInd w:val="0"/>
        <w:spacing w:line="400" w:lineRule="exact"/>
        <w:rPr>
          <w:rFonts w:ascii="楷体" w:hAnsi="楷体" w:eastAsia="楷体" w:cs="Calibri"/>
          <w:kern w:val="0"/>
          <w:sz w:val="24"/>
        </w:rPr>
      </w:pPr>
      <w:r>
        <w:rPr>
          <w:rFonts w:hint="eastAsia" w:ascii="楷体" w:hAnsi="楷体" w:eastAsia="楷体" w:cs="宋体"/>
          <w:kern w:val="0"/>
          <w:sz w:val="24"/>
          <w:lang w:val="zh-CN"/>
        </w:rPr>
        <w:t>八、知识产权：</w:t>
      </w:r>
    </w:p>
    <w:p>
      <w:pPr>
        <w:autoSpaceDE w:val="0"/>
        <w:autoSpaceDN w:val="0"/>
        <w:adjustRightInd w:val="0"/>
        <w:spacing w:line="400" w:lineRule="exact"/>
        <w:rPr>
          <w:rFonts w:ascii="楷体" w:hAnsi="楷体" w:eastAsia="楷体" w:cs="Calibri"/>
          <w:kern w:val="0"/>
          <w:sz w:val="24"/>
        </w:rPr>
      </w:pPr>
      <w:r>
        <w:rPr>
          <w:rFonts w:hint="eastAsia" w:ascii="楷体" w:hAnsi="楷体" w:eastAsia="楷体" w:cs="宋体"/>
          <w:kern w:val="0"/>
          <w:sz w:val="24"/>
          <w:lang w:val="zh-CN"/>
        </w:rPr>
        <w:t>九、其他约定：</w:t>
      </w:r>
    </w:p>
    <w:p>
      <w:pPr>
        <w:autoSpaceDE w:val="0"/>
        <w:autoSpaceDN w:val="0"/>
        <w:adjustRightInd w:val="0"/>
        <w:spacing w:line="400" w:lineRule="exact"/>
        <w:rPr>
          <w:rFonts w:ascii="楷体" w:hAnsi="楷体" w:eastAsia="楷体" w:cs="Calibri"/>
          <w:kern w:val="0"/>
          <w:sz w:val="24"/>
        </w:rPr>
      </w:pPr>
      <w:r>
        <w:rPr>
          <w:rFonts w:hint="eastAsia" w:ascii="楷体" w:hAnsi="楷体" w:eastAsia="楷体" w:cs="宋体"/>
          <w:kern w:val="0"/>
          <w:sz w:val="24"/>
          <w:lang w:val="zh-CN"/>
        </w:rPr>
        <w:t>十、合同争议解决</w:t>
      </w:r>
    </w:p>
    <w:p>
      <w:pPr>
        <w:autoSpaceDE w:val="0"/>
        <w:autoSpaceDN w:val="0"/>
        <w:adjustRightInd w:val="0"/>
        <w:spacing w:line="400" w:lineRule="exact"/>
        <w:ind w:firstLine="360"/>
        <w:rPr>
          <w:rFonts w:ascii="楷体" w:hAnsi="楷体" w:eastAsia="楷体" w:cs="Calibri"/>
          <w:kern w:val="0"/>
          <w:sz w:val="24"/>
        </w:rPr>
      </w:pPr>
    </w:p>
    <w:p>
      <w:pPr>
        <w:autoSpaceDE w:val="0"/>
        <w:autoSpaceDN w:val="0"/>
        <w:adjustRightInd w:val="0"/>
        <w:spacing w:line="400" w:lineRule="exact"/>
        <w:ind w:firstLine="360"/>
        <w:rPr>
          <w:rFonts w:ascii="楷体" w:hAnsi="楷体" w:eastAsia="楷体" w:cs="Calibri"/>
          <w:kern w:val="0"/>
          <w:sz w:val="24"/>
        </w:rPr>
      </w:pPr>
      <w:r>
        <w:rPr>
          <w:rFonts w:hint="eastAsia" w:ascii="楷体" w:hAnsi="楷体" w:eastAsia="楷体" w:cs="Calibri"/>
          <w:kern w:val="0"/>
          <w:sz w:val="24"/>
        </w:rPr>
        <w:t>1</w:t>
      </w:r>
      <w:r>
        <w:rPr>
          <w:rFonts w:ascii="楷体" w:hAnsi="楷体" w:eastAsia="楷体" w:cs="Calibri"/>
          <w:kern w:val="0"/>
          <w:sz w:val="24"/>
        </w:rPr>
        <w:t>.</w:t>
      </w:r>
      <w:r>
        <w:rPr>
          <w:rFonts w:hint="eastAsia" w:ascii="楷体" w:hAnsi="楷体" w:eastAsia="楷体" w:cs="宋体"/>
          <w:kern w:val="0"/>
          <w:sz w:val="24"/>
          <w:lang w:val="zh-CN"/>
        </w:rPr>
        <w:t>因履行本合同引起的或与本合同有关的争议，甲乙双方应首先通过友好协商解决，如果协商不能解决，可向</w:t>
      </w:r>
      <w:r>
        <w:rPr>
          <w:rFonts w:hint="eastAsia" w:ascii="楷体" w:hAnsi="楷体" w:eastAsia="楷体" w:cs="宋体"/>
          <w:kern w:val="0"/>
          <w:sz w:val="24"/>
          <w:u w:val="single"/>
          <w:lang w:val="zh-CN"/>
        </w:rPr>
        <w:t>甲方</w:t>
      </w:r>
      <w:r>
        <w:rPr>
          <w:rFonts w:hint="eastAsia" w:ascii="楷体" w:hAnsi="楷体" w:eastAsia="楷体" w:cs="宋体"/>
          <w:kern w:val="0"/>
          <w:sz w:val="24"/>
          <w:lang w:val="zh-CN"/>
        </w:rPr>
        <w:t>所在地仲裁委员会申请仲裁或向甲方所在地人民法院提起诉讼。</w:t>
      </w:r>
    </w:p>
    <w:p>
      <w:pPr>
        <w:autoSpaceDE w:val="0"/>
        <w:autoSpaceDN w:val="0"/>
        <w:adjustRightInd w:val="0"/>
        <w:spacing w:line="400" w:lineRule="exact"/>
        <w:ind w:firstLine="360"/>
        <w:rPr>
          <w:rFonts w:ascii="楷体" w:hAnsi="楷体" w:eastAsia="楷体" w:cs="Calibri"/>
          <w:kern w:val="0"/>
          <w:sz w:val="24"/>
        </w:rPr>
      </w:pPr>
      <w:r>
        <w:rPr>
          <w:rFonts w:hint="eastAsia" w:ascii="楷体" w:hAnsi="楷体" w:eastAsia="楷体" w:cs="Calibri"/>
          <w:kern w:val="0"/>
          <w:sz w:val="24"/>
        </w:rPr>
        <w:t>2</w:t>
      </w:r>
      <w:r>
        <w:rPr>
          <w:rFonts w:ascii="楷体" w:hAnsi="楷体" w:eastAsia="楷体" w:cs="Calibri"/>
          <w:kern w:val="0"/>
          <w:sz w:val="24"/>
        </w:rPr>
        <w:t>.</w:t>
      </w:r>
      <w:r>
        <w:rPr>
          <w:rFonts w:hint="eastAsia" w:ascii="楷体" w:hAnsi="楷体" w:eastAsia="楷体" w:cs="宋体"/>
          <w:kern w:val="0"/>
          <w:sz w:val="24"/>
          <w:lang w:val="zh-CN"/>
        </w:rPr>
        <w:t>诉讼期间，本合同继续履行。</w:t>
      </w:r>
    </w:p>
    <w:p>
      <w:pPr>
        <w:autoSpaceDE w:val="0"/>
        <w:autoSpaceDN w:val="0"/>
        <w:adjustRightInd w:val="0"/>
        <w:spacing w:line="400" w:lineRule="exact"/>
        <w:rPr>
          <w:rFonts w:ascii="楷体" w:hAnsi="楷体" w:eastAsia="楷体" w:cs="Calibri"/>
          <w:kern w:val="0"/>
          <w:sz w:val="24"/>
        </w:rPr>
      </w:pPr>
      <w:r>
        <w:rPr>
          <w:rFonts w:hint="eastAsia" w:ascii="楷体" w:hAnsi="楷体" w:eastAsia="楷体" w:cs="宋体"/>
          <w:kern w:val="0"/>
          <w:sz w:val="24"/>
          <w:lang w:val="zh-CN"/>
        </w:rPr>
        <w:t>十一、合同生效及其它</w:t>
      </w:r>
      <w:r>
        <w:rPr>
          <w:rFonts w:hint="eastAsia" w:ascii="楷体" w:hAnsi="楷体" w:eastAsia="楷体" w:cs="宋体"/>
          <w:kern w:val="0"/>
          <w:sz w:val="24"/>
        </w:rPr>
        <w:t>：</w:t>
      </w:r>
    </w:p>
    <w:p>
      <w:pPr>
        <w:autoSpaceDE w:val="0"/>
        <w:autoSpaceDN w:val="0"/>
        <w:adjustRightInd w:val="0"/>
        <w:spacing w:line="400" w:lineRule="exact"/>
        <w:ind w:firstLine="360"/>
        <w:rPr>
          <w:rFonts w:ascii="楷体" w:hAnsi="楷体" w:eastAsia="楷体" w:cs="Calibri"/>
          <w:kern w:val="0"/>
          <w:sz w:val="24"/>
        </w:rPr>
      </w:pPr>
      <w:r>
        <w:rPr>
          <w:rFonts w:ascii="楷体" w:hAnsi="楷体" w:eastAsia="楷体" w:cs="Calibri"/>
          <w:kern w:val="0"/>
          <w:sz w:val="24"/>
        </w:rPr>
        <w:t>1.</w:t>
      </w:r>
      <w:r>
        <w:rPr>
          <w:rFonts w:hint="eastAsia" w:ascii="楷体" w:hAnsi="楷体" w:eastAsia="楷体" w:cs="宋体"/>
          <w:kern w:val="0"/>
          <w:sz w:val="24"/>
          <w:lang w:val="zh-CN"/>
        </w:rPr>
        <w:t>本合同一式八份，经双方签字，并加盖公章即为生效。</w:t>
      </w:r>
    </w:p>
    <w:p>
      <w:pPr>
        <w:autoSpaceDE w:val="0"/>
        <w:autoSpaceDN w:val="0"/>
        <w:adjustRightInd w:val="0"/>
        <w:spacing w:line="400" w:lineRule="exact"/>
        <w:ind w:firstLine="360"/>
        <w:rPr>
          <w:rFonts w:ascii="楷体" w:hAnsi="楷体" w:eastAsia="楷体" w:cs="Calibri"/>
          <w:kern w:val="0"/>
          <w:sz w:val="24"/>
        </w:rPr>
      </w:pPr>
      <w:r>
        <w:rPr>
          <w:rFonts w:ascii="楷体" w:hAnsi="楷体" w:eastAsia="楷体" w:cs="Calibri"/>
          <w:kern w:val="0"/>
          <w:sz w:val="24"/>
        </w:rPr>
        <w:t>2.</w:t>
      </w:r>
      <w:r>
        <w:rPr>
          <w:rFonts w:hint="eastAsia" w:ascii="楷体" w:hAnsi="楷体" w:eastAsia="楷体" w:cs="宋体"/>
          <w:kern w:val="0"/>
          <w:sz w:val="24"/>
          <w:lang w:val="zh-CN"/>
        </w:rPr>
        <w:t>本合同未尽事宜，按经济合同法有关规定处理。</w:t>
      </w:r>
    </w:p>
    <w:p>
      <w:pPr>
        <w:autoSpaceDE w:val="0"/>
        <w:autoSpaceDN w:val="0"/>
        <w:adjustRightInd w:val="0"/>
        <w:spacing w:line="400" w:lineRule="exact"/>
        <w:ind w:firstLine="360"/>
        <w:rPr>
          <w:rFonts w:ascii="楷体" w:hAnsi="楷体" w:eastAsia="楷体" w:cs="Calibri"/>
          <w:kern w:val="0"/>
          <w:sz w:val="24"/>
        </w:rPr>
      </w:pPr>
      <w:r>
        <w:rPr>
          <w:rFonts w:ascii="楷体" w:hAnsi="楷体" w:eastAsia="楷体" w:cs="Calibri"/>
          <w:kern w:val="0"/>
          <w:sz w:val="24"/>
        </w:rPr>
        <w:t>3.</w:t>
      </w:r>
      <w:r>
        <w:rPr>
          <w:rFonts w:hint="eastAsia" w:ascii="楷体" w:hAnsi="楷体" w:eastAsia="楷体" w:cs="宋体"/>
          <w:kern w:val="0"/>
          <w:sz w:val="24"/>
          <w:lang w:val="zh-CN"/>
        </w:rPr>
        <w:t>本合同的组成包含《合同通用条款》，可自行在中国政府采购网下载《合同通用条款》。</w:t>
      </w:r>
    </w:p>
    <w:p>
      <w:pPr>
        <w:autoSpaceDE w:val="0"/>
        <w:autoSpaceDN w:val="0"/>
        <w:adjustRightInd w:val="0"/>
        <w:spacing w:line="400" w:lineRule="exact"/>
        <w:rPr>
          <w:rFonts w:ascii="楷体" w:hAnsi="楷体" w:eastAsia="楷体" w:cs="Calibri"/>
          <w:kern w:val="0"/>
          <w:sz w:val="24"/>
        </w:rPr>
      </w:pPr>
    </w:p>
    <w:p>
      <w:pPr>
        <w:autoSpaceDE w:val="0"/>
        <w:autoSpaceDN w:val="0"/>
        <w:adjustRightInd w:val="0"/>
        <w:spacing w:line="400" w:lineRule="exact"/>
        <w:rPr>
          <w:rFonts w:ascii="楷体" w:hAnsi="楷体" w:eastAsia="楷体" w:cs="Calibri"/>
          <w:kern w:val="0"/>
          <w:sz w:val="24"/>
        </w:rPr>
      </w:pPr>
      <w:r>
        <w:rPr>
          <w:rFonts w:hint="eastAsia" w:ascii="楷体" w:hAnsi="楷体" w:eastAsia="楷体" w:cs="宋体"/>
          <w:kern w:val="0"/>
          <w:sz w:val="24"/>
          <w:lang w:val="zh-CN"/>
        </w:rPr>
        <w:t>甲方（盖章）：</w:t>
      </w:r>
      <w:r>
        <w:rPr>
          <w:rFonts w:ascii="楷体" w:hAnsi="楷体" w:eastAsia="楷体" w:cs="Calibri"/>
          <w:kern w:val="0"/>
          <w:sz w:val="24"/>
        </w:rPr>
        <w:t xml:space="preserve">                         </w:t>
      </w:r>
      <w:r>
        <w:rPr>
          <w:rFonts w:hint="eastAsia" w:ascii="楷体" w:hAnsi="楷体" w:eastAsia="楷体" w:cs="宋体"/>
          <w:kern w:val="0"/>
          <w:sz w:val="24"/>
          <w:lang w:val="zh-CN"/>
        </w:rPr>
        <w:t>乙方（盖章）：</w:t>
      </w:r>
    </w:p>
    <w:p>
      <w:pPr>
        <w:autoSpaceDE w:val="0"/>
        <w:autoSpaceDN w:val="0"/>
        <w:adjustRightInd w:val="0"/>
        <w:spacing w:line="400" w:lineRule="exact"/>
        <w:rPr>
          <w:rFonts w:ascii="楷体" w:hAnsi="楷体" w:eastAsia="楷体" w:cs="Calibri"/>
          <w:kern w:val="0"/>
          <w:sz w:val="24"/>
        </w:rPr>
      </w:pPr>
      <w:r>
        <w:rPr>
          <w:rFonts w:hint="eastAsia" w:ascii="楷体" w:hAnsi="楷体" w:eastAsia="楷体" w:cs="宋体"/>
          <w:kern w:val="0"/>
          <w:sz w:val="24"/>
          <w:lang w:val="zh-CN"/>
        </w:rPr>
        <w:t>法定代表人或委托代理人</w:t>
      </w:r>
      <w:r>
        <w:rPr>
          <w:rFonts w:hint="eastAsia" w:ascii="楷体" w:hAnsi="楷体" w:eastAsia="楷体" w:cs="宋体"/>
          <w:kern w:val="0"/>
          <w:sz w:val="24"/>
        </w:rPr>
        <w:t>：</w:t>
      </w:r>
      <w:r>
        <w:rPr>
          <w:rFonts w:ascii="楷体" w:hAnsi="楷体" w:eastAsia="楷体" w:cs="Calibri"/>
          <w:kern w:val="0"/>
          <w:sz w:val="24"/>
        </w:rPr>
        <w:t xml:space="preserve">               </w:t>
      </w:r>
      <w:r>
        <w:rPr>
          <w:rFonts w:hint="eastAsia" w:ascii="楷体" w:hAnsi="楷体" w:eastAsia="楷体" w:cs="宋体"/>
          <w:kern w:val="0"/>
          <w:sz w:val="24"/>
          <w:lang w:val="zh-CN"/>
        </w:rPr>
        <w:t>法定代表人或委托代理人</w:t>
      </w:r>
      <w:r>
        <w:rPr>
          <w:rFonts w:hint="eastAsia" w:ascii="楷体" w:hAnsi="楷体" w:eastAsia="楷体" w:cs="宋体"/>
          <w:kern w:val="0"/>
          <w:sz w:val="24"/>
        </w:rPr>
        <w:t>：</w:t>
      </w:r>
    </w:p>
    <w:p>
      <w:pPr>
        <w:autoSpaceDE w:val="0"/>
        <w:autoSpaceDN w:val="0"/>
        <w:adjustRightInd w:val="0"/>
        <w:spacing w:line="400" w:lineRule="exact"/>
        <w:rPr>
          <w:rFonts w:ascii="楷体" w:hAnsi="楷体" w:eastAsia="楷体" w:cs="Calibri"/>
          <w:kern w:val="0"/>
          <w:sz w:val="24"/>
        </w:rPr>
      </w:pPr>
      <w:r>
        <w:rPr>
          <w:rFonts w:ascii="楷体" w:hAnsi="楷体" w:eastAsia="楷体" w:cs="Calibri"/>
          <w:kern w:val="0"/>
          <w:sz w:val="24"/>
        </w:rPr>
        <w:t xml:space="preserve">                                       </w:t>
      </w:r>
      <w:r>
        <w:rPr>
          <w:rFonts w:hint="eastAsia" w:ascii="楷体" w:hAnsi="楷体" w:eastAsia="楷体" w:cs="宋体"/>
          <w:kern w:val="0"/>
          <w:sz w:val="24"/>
          <w:lang w:val="zh-CN"/>
        </w:rPr>
        <w:t>开户银行：</w:t>
      </w:r>
      <w:r>
        <w:rPr>
          <w:rFonts w:ascii="楷体" w:hAnsi="楷体" w:eastAsia="楷体" w:cs="Calibri"/>
          <w:kern w:val="0"/>
          <w:sz w:val="24"/>
        </w:rPr>
        <w:t xml:space="preserve">     </w:t>
      </w:r>
    </w:p>
    <w:p>
      <w:pPr>
        <w:autoSpaceDE w:val="0"/>
        <w:autoSpaceDN w:val="0"/>
        <w:adjustRightInd w:val="0"/>
        <w:spacing w:line="400" w:lineRule="exact"/>
        <w:rPr>
          <w:rFonts w:ascii="楷体" w:hAnsi="楷体" w:eastAsia="楷体" w:cs="Calibri"/>
          <w:kern w:val="0"/>
          <w:sz w:val="24"/>
        </w:rPr>
      </w:pPr>
      <w:r>
        <w:rPr>
          <w:rFonts w:hint="eastAsia" w:ascii="楷体" w:hAnsi="楷体" w:eastAsia="楷体" w:cs="宋体"/>
          <w:kern w:val="0"/>
          <w:sz w:val="24"/>
          <w:lang w:val="zh-CN"/>
        </w:rPr>
        <w:t>联系电话：</w:t>
      </w:r>
      <w:r>
        <w:rPr>
          <w:rFonts w:ascii="楷体" w:hAnsi="楷体" w:eastAsia="楷体" w:cs="Calibri"/>
          <w:kern w:val="0"/>
          <w:sz w:val="24"/>
        </w:rPr>
        <w:t xml:space="preserve">                             </w:t>
      </w:r>
      <w:r>
        <w:rPr>
          <w:rFonts w:hint="eastAsia" w:ascii="楷体" w:hAnsi="楷体" w:eastAsia="楷体" w:cs="宋体"/>
          <w:kern w:val="0"/>
          <w:sz w:val="24"/>
          <w:lang w:val="zh-CN"/>
        </w:rPr>
        <w:t>账号：</w:t>
      </w:r>
    </w:p>
    <w:p>
      <w:pPr>
        <w:autoSpaceDE w:val="0"/>
        <w:autoSpaceDN w:val="0"/>
        <w:adjustRightInd w:val="0"/>
        <w:spacing w:line="400" w:lineRule="exact"/>
        <w:rPr>
          <w:rFonts w:ascii="楷体" w:hAnsi="楷体" w:eastAsia="楷体" w:cs="Calibri"/>
          <w:kern w:val="0"/>
          <w:sz w:val="24"/>
        </w:rPr>
      </w:pPr>
      <w:r>
        <w:rPr>
          <w:rFonts w:ascii="楷体" w:hAnsi="楷体" w:eastAsia="楷体" w:cs="Calibri"/>
          <w:kern w:val="0"/>
          <w:sz w:val="24"/>
        </w:rPr>
        <w:t xml:space="preserve">                                       </w:t>
      </w:r>
      <w:r>
        <w:rPr>
          <w:rFonts w:hint="eastAsia" w:ascii="楷体" w:hAnsi="楷体" w:eastAsia="楷体" w:cs="宋体"/>
          <w:kern w:val="0"/>
          <w:sz w:val="24"/>
          <w:lang w:val="zh-CN"/>
        </w:rPr>
        <w:t>联系电话：</w:t>
      </w:r>
    </w:p>
    <w:p>
      <w:pPr>
        <w:autoSpaceDE w:val="0"/>
        <w:autoSpaceDN w:val="0"/>
        <w:adjustRightInd w:val="0"/>
        <w:spacing w:line="400" w:lineRule="exact"/>
        <w:ind w:firstLine="4680" w:firstLineChars="1950"/>
        <w:rPr>
          <w:rFonts w:ascii="楷体" w:hAnsi="楷体" w:eastAsia="楷体" w:cs="Calibri"/>
          <w:kern w:val="0"/>
          <w:sz w:val="24"/>
        </w:rPr>
      </w:pPr>
      <w:r>
        <w:rPr>
          <w:rFonts w:hint="eastAsia" w:ascii="楷体" w:hAnsi="楷体" w:eastAsia="楷体" w:cs="宋体"/>
          <w:kern w:val="0"/>
          <w:sz w:val="24"/>
          <w:lang w:val="zh-CN"/>
        </w:rPr>
        <w:t>签约时间：</w:t>
      </w:r>
      <w:r>
        <w:rPr>
          <w:rFonts w:ascii="楷体" w:hAnsi="楷体" w:eastAsia="楷体" w:cs="Calibri"/>
          <w:kern w:val="0"/>
          <w:sz w:val="24"/>
        </w:rPr>
        <w:t xml:space="preserve">  </w:t>
      </w:r>
      <w:r>
        <w:rPr>
          <w:rFonts w:hint="eastAsia" w:ascii="楷体" w:hAnsi="楷体" w:eastAsia="楷体" w:cs="宋体"/>
          <w:kern w:val="0"/>
          <w:sz w:val="24"/>
          <w:lang w:val="zh-CN"/>
        </w:rPr>
        <w:t>年</w:t>
      </w:r>
      <w:r>
        <w:rPr>
          <w:rFonts w:ascii="楷体" w:hAnsi="楷体" w:eastAsia="楷体" w:cs="Calibri"/>
          <w:kern w:val="0"/>
          <w:sz w:val="24"/>
        </w:rPr>
        <w:t xml:space="preserve">  </w:t>
      </w:r>
      <w:r>
        <w:rPr>
          <w:rFonts w:hint="eastAsia" w:ascii="楷体" w:hAnsi="楷体" w:eastAsia="楷体" w:cs="宋体"/>
          <w:kern w:val="0"/>
          <w:sz w:val="24"/>
          <w:lang w:val="zh-CN"/>
        </w:rPr>
        <w:t>月</w:t>
      </w:r>
      <w:r>
        <w:rPr>
          <w:rFonts w:ascii="楷体" w:hAnsi="楷体" w:eastAsia="楷体" w:cs="Calibri"/>
          <w:kern w:val="0"/>
          <w:sz w:val="24"/>
        </w:rPr>
        <w:t xml:space="preserve">  </w:t>
      </w:r>
      <w:r>
        <w:rPr>
          <w:rFonts w:hint="eastAsia" w:ascii="楷体" w:hAnsi="楷体" w:eastAsia="楷体" w:cs="宋体"/>
          <w:kern w:val="0"/>
          <w:sz w:val="24"/>
          <w:lang w:val="zh-CN"/>
        </w:rPr>
        <w:t>日</w:t>
      </w:r>
    </w:p>
    <w:p>
      <w:pPr>
        <w:autoSpaceDE w:val="0"/>
        <w:autoSpaceDN w:val="0"/>
        <w:adjustRightInd w:val="0"/>
        <w:spacing w:line="400" w:lineRule="exact"/>
        <w:jc w:val="center"/>
        <w:rPr>
          <w:rFonts w:ascii="楷体" w:hAnsi="楷体" w:eastAsia="楷体" w:cs="Calibri"/>
          <w:b/>
          <w:bCs/>
          <w:kern w:val="0"/>
          <w:sz w:val="28"/>
          <w:szCs w:val="28"/>
        </w:rPr>
      </w:pPr>
      <w:r>
        <w:rPr>
          <w:rFonts w:hint="eastAsia" w:ascii="楷体" w:hAnsi="楷体" w:eastAsia="楷体" w:cs="宋体"/>
          <w:b/>
          <w:bCs/>
          <w:kern w:val="0"/>
          <w:sz w:val="28"/>
          <w:szCs w:val="28"/>
          <w:lang w:val="zh-CN"/>
        </w:rPr>
        <w:br w:type="page"/>
      </w:r>
      <w:r>
        <w:rPr>
          <w:rFonts w:hint="eastAsia" w:ascii="楷体" w:hAnsi="楷体" w:eastAsia="楷体" w:cs="宋体"/>
          <w:b/>
          <w:bCs/>
          <w:kern w:val="0"/>
          <w:sz w:val="28"/>
          <w:szCs w:val="28"/>
          <w:lang w:val="zh-CN"/>
        </w:rPr>
        <w:t>合同通用条款</w:t>
      </w:r>
    </w:p>
    <w:p>
      <w:pPr>
        <w:autoSpaceDE w:val="0"/>
        <w:autoSpaceDN w:val="0"/>
        <w:adjustRightInd w:val="0"/>
        <w:spacing w:line="400" w:lineRule="exact"/>
        <w:rPr>
          <w:rFonts w:ascii="楷体" w:hAnsi="楷体" w:eastAsia="楷体" w:cs="Calibri"/>
          <w:kern w:val="0"/>
          <w:sz w:val="28"/>
          <w:szCs w:val="28"/>
        </w:rPr>
      </w:pPr>
      <w:r>
        <w:rPr>
          <w:rFonts w:ascii="楷体" w:hAnsi="楷体" w:eastAsia="楷体" w:cs="Calibri"/>
          <w:kern w:val="0"/>
          <w:sz w:val="28"/>
          <w:szCs w:val="28"/>
        </w:rPr>
        <w:t xml:space="preserve"> </w:t>
      </w:r>
    </w:p>
    <w:p>
      <w:pPr>
        <w:autoSpaceDE w:val="0"/>
        <w:autoSpaceDN w:val="0"/>
        <w:adjustRightInd w:val="0"/>
        <w:spacing w:line="400" w:lineRule="exact"/>
        <w:ind w:firstLine="480"/>
        <w:rPr>
          <w:rFonts w:ascii="楷体" w:hAnsi="楷体" w:eastAsia="楷体" w:cs="Calibri"/>
          <w:kern w:val="0"/>
          <w:sz w:val="24"/>
        </w:rPr>
      </w:pPr>
      <w:r>
        <w:rPr>
          <w:rFonts w:hint="eastAsia" w:ascii="楷体" w:hAnsi="楷体" w:eastAsia="楷体" w:cs="宋体"/>
          <w:kern w:val="0"/>
          <w:sz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spacing w:line="400" w:lineRule="exact"/>
        <w:rPr>
          <w:rFonts w:ascii="楷体" w:hAnsi="楷体" w:eastAsia="楷体" w:cs="Calibri"/>
          <w:b/>
          <w:bCs/>
          <w:kern w:val="0"/>
          <w:sz w:val="28"/>
          <w:szCs w:val="28"/>
        </w:rPr>
      </w:pPr>
      <w:r>
        <w:rPr>
          <w:rFonts w:ascii="楷体" w:hAnsi="楷体" w:eastAsia="楷体" w:cs="Calibri"/>
          <w:b/>
          <w:bCs/>
          <w:kern w:val="0"/>
          <w:sz w:val="28"/>
          <w:szCs w:val="28"/>
        </w:rPr>
        <w:t>1.</w:t>
      </w:r>
      <w:r>
        <w:rPr>
          <w:rFonts w:hint="eastAsia" w:ascii="楷体" w:hAnsi="楷体" w:eastAsia="楷体" w:cs="宋体"/>
          <w:b/>
          <w:bCs/>
          <w:kern w:val="0"/>
          <w:sz w:val="28"/>
          <w:szCs w:val="28"/>
          <w:lang w:val="zh-CN"/>
        </w:rPr>
        <w:t>定义</w:t>
      </w:r>
    </w:p>
    <w:p>
      <w:pPr>
        <w:autoSpaceDE w:val="0"/>
        <w:autoSpaceDN w:val="0"/>
        <w:adjustRightInd w:val="0"/>
        <w:spacing w:line="400" w:lineRule="exact"/>
        <w:ind w:firstLine="480"/>
        <w:rPr>
          <w:rFonts w:ascii="楷体" w:hAnsi="楷体" w:eastAsia="楷体" w:cs="Calibri"/>
          <w:kern w:val="0"/>
          <w:sz w:val="24"/>
        </w:rPr>
      </w:pPr>
      <w:r>
        <w:rPr>
          <w:rFonts w:hint="eastAsia" w:ascii="楷体" w:hAnsi="楷体" w:eastAsia="楷体" w:cs="宋体"/>
          <w:kern w:val="0"/>
          <w:sz w:val="24"/>
          <w:lang w:val="zh-CN"/>
        </w:rPr>
        <w:t>本合同中的下列术语应解释为：</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1.1 </w:t>
      </w:r>
      <w:r>
        <w:rPr>
          <w:rFonts w:ascii="楷体" w:hAnsi="楷体" w:eastAsia="楷体" w:cs="宋体"/>
          <w:kern w:val="0"/>
          <w:sz w:val="24"/>
          <w:lang w:val="zh-CN"/>
        </w:rPr>
        <w:t>“</w:t>
      </w:r>
      <w:r>
        <w:rPr>
          <w:rFonts w:hint="eastAsia" w:ascii="楷体" w:hAnsi="楷体" w:eastAsia="楷体" w:cs="宋体"/>
          <w:kern w:val="0"/>
          <w:sz w:val="24"/>
          <w:lang w:val="zh-CN"/>
        </w:rPr>
        <w:t>合同</w:t>
      </w:r>
      <w:r>
        <w:rPr>
          <w:rFonts w:ascii="楷体" w:hAnsi="楷体" w:eastAsia="楷体" w:cs="宋体"/>
          <w:kern w:val="0"/>
          <w:sz w:val="24"/>
          <w:lang w:val="zh-CN"/>
        </w:rPr>
        <w:t>”</w:t>
      </w:r>
      <w:r>
        <w:rPr>
          <w:rFonts w:hint="eastAsia" w:ascii="楷体" w:hAnsi="楷体" w:eastAsia="楷体" w:cs="宋体"/>
          <w:kern w:val="0"/>
          <w:sz w:val="24"/>
          <w:lang w:val="zh-CN"/>
        </w:rPr>
        <w:t>指甲乙双方签署的、载明的甲乙双方权利义务的协议，包括所有的附件、附录和上述文件所提到的构成合同的所有文件。</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1.2 </w:t>
      </w:r>
      <w:r>
        <w:rPr>
          <w:rFonts w:ascii="楷体" w:hAnsi="楷体" w:eastAsia="楷体" w:cs="宋体"/>
          <w:kern w:val="0"/>
          <w:sz w:val="24"/>
          <w:lang w:val="zh-CN"/>
        </w:rPr>
        <w:t>“</w:t>
      </w:r>
      <w:r>
        <w:rPr>
          <w:rFonts w:hint="eastAsia" w:ascii="楷体" w:hAnsi="楷体" w:eastAsia="楷体" w:cs="宋体"/>
          <w:kern w:val="0"/>
          <w:sz w:val="24"/>
          <w:lang w:val="zh-CN"/>
        </w:rPr>
        <w:t>合同金额</w:t>
      </w:r>
      <w:r>
        <w:rPr>
          <w:rFonts w:ascii="楷体" w:hAnsi="楷体" w:eastAsia="楷体" w:cs="宋体"/>
          <w:kern w:val="0"/>
          <w:sz w:val="24"/>
          <w:lang w:val="zh-CN"/>
        </w:rPr>
        <w:t>”</w:t>
      </w:r>
      <w:r>
        <w:rPr>
          <w:rFonts w:hint="eastAsia" w:ascii="楷体" w:hAnsi="楷体" w:eastAsia="楷体" w:cs="宋体"/>
          <w:kern w:val="0"/>
          <w:sz w:val="24"/>
          <w:lang w:val="zh-CN"/>
        </w:rPr>
        <w:t>指根据合同规定，乙方在正确地完全履行合同义务后甲方应付给乙方的价款。</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1.3 </w:t>
      </w:r>
      <w:r>
        <w:rPr>
          <w:rFonts w:ascii="楷体" w:hAnsi="楷体" w:eastAsia="楷体" w:cs="宋体"/>
          <w:kern w:val="0"/>
          <w:sz w:val="24"/>
          <w:lang w:val="zh-CN"/>
        </w:rPr>
        <w:t>“</w:t>
      </w:r>
      <w:r>
        <w:rPr>
          <w:rFonts w:hint="eastAsia" w:ascii="楷体" w:hAnsi="楷体" w:eastAsia="楷体" w:cs="宋体"/>
          <w:kern w:val="0"/>
          <w:sz w:val="24"/>
          <w:lang w:val="zh-CN"/>
        </w:rPr>
        <w:t>合同条款</w:t>
      </w:r>
      <w:r>
        <w:rPr>
          <w:rFonts w:ascii="楷体" w:hAnsi="楷体" w:eastAsia="楷体" w:cs="宋体"/>
          <w:kern w:val="0"/>
          <w:sz w:val="24"/>
          <w:lang w:val="zh-CN"/>
        </w:rPr>
        <w:t>”</w:t>
      </w:r>
      <w:r>
        <w:rPr>
          <w:rFonts w:hint="eastAsia" w:ascii="楷体" w:hAnsi="楷体" w:eastAsia="楷体" w:cs="宋体"/>
          <w:kern w:val="0"/>
          <w:sz w:val="24"/>
          <w:lang w:val="zh-CN"/>
        </w:rPr>
        <w:t>指本合同条款。</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1.4 </w:t>
      </w:r>
      <w:r>
        <w:rPr>
          <w:rFonts w:ascii="楷体" w:hAnsi="楷体" w:eastAsia="楷体" w:cs="宋体"/>
          <w:kern w:val="0"/>
          <w:sz w:val="24"/>
          <w:lang w:val="zh-CN"/>
        </w:rPr>
        <w:t>“</w:t>
      </w:r>
      <w:r>
        <w:rPr>
          <w:rFonts w:hint="eastAsia" w:ascii="楷体" w:hAnsi="楷体" w:eastAsia="楷体" w:cs="宋体"/>
          <w:kern w:val="0"/>
          <w:sz w:val="24"/>
          <w:lang w:val="zh-CN"/>
        </w:rPr>
        <w:t>货物</w:t>
      </w:r>
      <w:r>
        <w:rPr>
          <w:rFonts w:ascii="楷体" w:hAnsi="楷体" w:eastAsia="楷体" w:cs="宋体"/>
          <w:kern w:val="0"/>
          <w:sz w:val="24"/>
          <w:lang w:val="zh-CN"/>
        </w:rPr>
        <w:t>”</w:t>
      </w:r>
      <w:r>
        <w:rPr>
          <w:rFonts w:hint="eastAsia" w:ascii="楷体" w:hAnsi="楷体" w:eastAsia="楷体" w:cs="宋体"/>
          <w:kern w:val="0"/>
          <w:sz w:val="24"/>
          <w:lang w:val="zh-CN"/>
        </w:rPr>
        <w:t>指乙方根据合同约定须向甲方提供的一切产品、设备、机械、仪表、备件等，包括辅助工具、使用手册等相关资料。</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1.5 </w:t>
      </w:r>
      <w:r>
        <w:rPr>
          <w:rFonts w:ascii="楷体" w:hAnsi="楷体" w:eastAsia="楷体" w:cs="宋体"/>
          <w:kern w:val="0"/>
          <w:sz w:val="24"/>
          <w:lang w:val="zh-CN"/>
        </w:rPr>
        <w:t>“</w:t>
      </w:r>
      <w:r>
        <w:rPr>
          <w:rFonts w:hint="eastAsia" w:ascii="楷体" w:hAnsi="楷体" w:eastAsia="楷体" w:cs="宋体"/>
          <w:kern w:val="0"/>
          <w:sz w:val="24"/>
          <w:lang w:val="zh-CN"/>
        </w:rPr>
        <w:t>服务</w:t>
      </w:r>
      <w:r>
        <w:rPr>
          <w:rFonts w:ascii="楷体" w:hAnsi="楷体" w:eastAsia="楷体" w:cs="宋体"/>
          <w:kern w:val="0"/>
          <w:sz w:val="24"/>
          <w:lang w:val="zh-CN"/>
        </w:rPr>
        <w:t>”</w:t>
      </w:r>
      <w:r>
        <w:rPr>
          <w:rFonts w:hint="eastAsia" w:ascii="楷体" w:hAnsi="楷体" w:eastAsia="楷体" w:cs="宋体"/>
          <w:kern w:val="0"/>
          <w:sz w:val="24"/>
          <w:lang w:val="zh-CN"/>
        </w:rPr>
        <w:t>指根据本合同规定乙方承担与供货有关的辅助服务，如运输、保险及安装、调试、提供技术援助、培训和合同中规定乙方应承担的其它义务。</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1.6 </w:t>
      </w:r>
      <w:r>
        <w:rPr>
          <w:rFonts w:ascii="楷体" w:hAnsi="楷体" w:eastAsia="楷体" w:cs="宋体"/>
          <w:kern w:val="0"/>
          <w:sz w:val="24"/>
          <w:lang w:val="zh-CN"/>
        </w:rPr>
        <w:t>“</w:t>
      </w:r>
      <w:r>
        <w:rPr>
          <w:rFonts w:hint="eastAsia" w:ascii="楷体" w:hAnsi="楷体" w:eastAsia="楷体" w:cs="宋体"/>
          <w:kern w:val="0"/>
          <w:sz w:val="24"/>
          <w:lang w:val="zh-CN"/>
        </w:rPr>
        <w:t>甲方</w:t>
      </w:r>
      <w:r>
        <w:rPr>
          <w:rFonts w:ascii="楷体" w:hAnsi="楷体" w:eastAsia="楷体" w:cs="宋体"/>
          <w:kern w:val="0"/>
          <w:sz w:val="24"/>
          <w:lang w:val="zh-CN"/>
        </w:rPr>
        <w:t>”</w:t>
      </w:r>
      <w:r>
        <w:rPr>
          <w:rFonts w:hint="eastAsia" w:ascii="楷体" w:hAnsi="楷体" w:eastAsia="楷体" w:cs="宋体"/>
          <w:kern w:val="0"/>
          <w:sz w:val="24"/>
          <w:lang w:val="zh-CN"/>
        </w:rPr>
        <w:t>指购买货物和服务的单位。</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1.7 </w:t>
      </w:r>
      <w:r>
        <w:rPr>
          <w:rFonts w:ascii="楷体" w:hAnsi="楷体" w:eastAsia="楷体" w:cs="宋体"/>
          <w:kern w:val="0"/>
          <w:sz w:val="24"/>
          <w:lang w:val="zh-CN"/>
        </w:rPr>
        <w:t>“</w:t>
      </w:r>
      <w:r>
        <w:rPr>
          <w:rFonts w:hint="eastAsia" w:ascii="楷体" w:hAnsi="楷体" w:eastAsia="楷体" w:cs="宋体"/>
          <w:kern w:val="0"/>
          <w:sz w:val="24"/>
          <w:lang w:val="zh-CN"/>
        </w:rPr>
        <w:t>乙方</w:t>
      </w:r>
      <w:r>
        <w:rPr>
          <w:rFonts w:ascii="楷体" w:hAnsi="楷体" w:eastAsia="楷体" w:cs="宋体"/>
          <w:kern w:val="0"/>
          <w:sz w:val="24"/>
          <w:lang w:val="zh-CN"/>
        </w:rPr>
        <w:t>”</w:t>
      </w:r>
      <w:r>
        <w:rPr>
          <w:rFonts w:hint="eastAsia" w:ascii="楷体" w:hAnsi="楷体" w:eastAsia="楷体" w:cs="宋体"/>
          <w:kern w:val="0"/>
          <w:sz w:val="24"/>
          <w:lang w:val="zh-CN"/>
        </w:rPr>
        <w:t>指提供本合同条款下货物和服务的公司或其他实体。</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1.8 </w:t>
      </w:r>
      <w:r>
        <w:rPr>
          <w:rFonts w:ascii="楷体" w:hAnsi="楷体" w:eastAsia="楷体" w:cs="宋体"/>
          <w:kern w:val="0"/>
          <w:sz w:val="24"/>
          <w:lang w:val="zh-CN"/>
        </w:rPr>
        <w:t>“</w:t>
      </w:r>
      <w:r>
        <w:rPr>
          <w:rFonts w:hint="eastAsia" w:ascii="楷体" w:hAnsi="楷体" w:eastAsia="楷体" w:cs="宋体"/>
          <w:kern w:val="0"/>
          <w:sz w:val="24"/>
          <w:lang w:val="zh-CN"/>
        </w:rPr>
        <w:t>现场</w:t>
      </w:r>
      <w:r>
        <w:rPr>
          <w:rFonts w:ascii="楷体" w:hAnsi="楷体" w:eastAsia="楷体" w:cs="宋体"/>
          <w:kern w:val="0"/>
          <w:sz w:val="24"/>
          <w:lang w:val="zh-CN"/>
        </w:rPr>
        <w:t>”</w:t>
      </w:r>
      <w:r>
        <w:rPr>
          <w:rFonts w:hint="eastAsia" w:ascii="楷体" w:hAnsi="楷体" w:eastAsia="楷体" w:cs="宋体"/>
          <w:kern w:val="0"/>
          <w:sz w:val="24"/>
          <w:lang w:val="zh-CN"/>
        </w:rPr>
        <w:t>指合同规定货物将要运至和安装的地点。</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1.9 </w:t>
      </w:r>
      <w:r>
        <w:rPr>
          <w:rFonts w:ascii="楷体" w:hAnsi="楷体" w:eastAsia="楷体" w:cs="宋体"/>
          <w:kern w:val="0"/>
          <w:sz w:val="24"/>
          <w:lang w:val="zh-CN"/>
        </w:rPr>
        <w:t>“</w:t>
      </w:r>
      <w:r>
        <w:rPr>
          <w:rFonts w:hint="eastAsia" w:ascii="楷体" w:hAnsi="楷体" w:eastAsia="楷体" w:cs="宋体"/>
          <w:kern w:val="0"/>
          <w:sz w:val="24"/>
          <w:lang w:val="zh-CN"/>
        </w:rPr>
        <w:t>验收</w:t>
      </w:r>
      <w:r>
        <w:rPr>
          <w:rFonts w:ascii="楷体" w:hAnsi="楷体" w:eastAsia="楷体" w:cs="宋体"/>
          <w:kern w:val="0"/>
          <w:sz w:val="24"/>
          <w:lang w:val="zh-CN"/>
        </w:rPr>
        <w:t>”</w:t>
      </w:r>
      <w:r>
        <w:rPr>
          <w:rFonts w:hint="eastAsia" w:ascii="楷体" w:hAnsi="楷体" w:eastAsia="楷体" w:cs="宋体"/>
          <w:kern w:val="0"/>
          <w:sz w:val="24"/>
          <w:lang w:val="zh-CN"/>
        </w:rPr>
        <w:t>指合同双方依据强制性的国家技术质量规范和合同约定，确认合同条款下的货物符合合同规定的活动。</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1.10</w:t>
      </w:r>
      <w:r>
        <w:rPr>
          <w:rFonts w:hint="eastAsia" w:ascii="楷体" w:hAnsi="楷体" w:eastAsia="楷体" w:cs="宋体"/>
          <w:kern w:val="0"/>
          <w:sz w:val="24"/>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1.11 </w:t>
      </w:r>
      <w:r>
        <w:rPr>
          <w:rFonts w:hint="eastAsia" w:ascii="楷体" w:hAnsi="楷体" w:eastAsia="楷体" w:cs="宋体"/>
          <w:kern w:val="0"/>
          <w:sz w:val="24"/>
          <w:lang w:val="zh-CN"/>
        </w:rPr>
        <w:t>原产地：指产品的生产地，或提供服务的来源地。</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1.12 </w:t>
      </w:r>
      <w:r>
        <w:rPr>
          <w:rFonts w:ascii="楷体" w:hAnsi="楷体" w:eastAsia="楷体" w:cs="宋体"/>
          <w:kern w:val="0"/>
          <w:sz w:val="24"/>
          <w:lang w:val="zh-CN"/>
        </w:rPr>
        <w:t>“</w:t>
      </w:r>
      <w:r>
        <w:rPr>
          <w:rFonts w:hint="eastAsia" w:ascii="楷体" w:hAnsi="楷体" w:eastAsia="楷体" w:cs="宋体"/>
          <w:kern w:val="0"/>
          <w:sz w:val="24"/>
          <w:lang w:val="zh-CN"/>
        </w:rPr>
        <w:t>工作日</w:t>
      </w:r>
      <w:r>
        <w:rPr>
          <w:rFonts w:ascii="楷体" w:hAnsi="楷体" w:eastAsia="楷体" w:cs="宋体"/>
          <w:kern w:val="0"/>
          <w:sz w:val="24"/>
          <w:lang w:val="zh-CN"/>
        </w:rPr>
        <w:t>”</w:t>
      </w:r>
      <w:r>
        <w:rPr>
          <w:rFonts w:hint="eastAsia" w:ascii="楷体" w:hAnsi="楷体" w:eastAsia="楷体" w:cs="宋体"/>
          <w:kern w:val="0"/>
          <w:sz w:val="24"/>
          <w:lang w:val="zh-CN"/>
        </w:rPr>
        <w:t>指国家法定工作日，</w:t>
      </w:r>
      <w:r>
        <w:rPr>
          <w:rFonts w:ascii="楷体" w:hAnsi="楷体" w:eastAsia="楷体" w:cs="宋体"/>
          <w:kern w:val="0"/>
          <w:sz w:val="24"/>
          <w:lang w:val="zh-CN"/>
        </w:rPr>
        <w:t>“</w:t>
      </w:r>
      <w:r>
        <w:rPr>
          <w:rFonts w:hint="eastAsia" w:ascii="楷体" w:hAnsi="楷体" w:eastAsia="楷体" w:cs="宋体"/>
          <w:kern w:val="0"/>
          <w:sz w:val="24"/>
          <w:lang w:val="zh-CN"/>
        </w:rPr>
        <w:t>天</w:t>
      </w:r>
      <w:r>
        <w:rPr>
          <w:rFonts w:ascii="楷体" w:hAnsi="楷体" w:eastAsia="楷体" w:cs="宋体"/>
          <w:kern w:val="0"/>
          <w:sz w:val="24"/>
          <w:lang w:val="zh-CN"/>
        </w:rPr>
        <w:t>”</w:t>
      </w:r>
      <w:r>
        <w:rPr>
          <w:rFonts w:hint="eastAsia" w:ascii="楷体" w:hAnsi="楷体" w:eastAsia="楷体" w:cs="宋体"/>
          <w:kern w:val="0"/>
          <w:sz w:val="24"/>
          <w:lang w:val="zh-CN"/>
        </w:rPr>
        <w:t>指日历天数。</w:t>
      </w:r>
    </w:p>
    <w:p>
      <w:pPr>
        <w:autoSpaceDE w:val="0"/>
        <w:autoSpaceDN w:val="0"/>
        <w:adjustRightInd w:val="0"/>
        <w:spacing w:line="400" w:lineRule="exact"/>
        <w:rPr>
          <w:rFonts w:ascii="楷体" w:hAnsi="楷体" w:eastAsia="楷体" w:cs="Calibri"/>
          <w:b/>
          <w:bCs/>
          <w:kern w:val="0"/>
          <w:sz w:val="28"/>
          <w:szCs w:val="28"/>
        </w:rPr>
      </w:pPr>
      <w:r>
        <w:rPr>
          <w:rFonts w:ascii="楷体" w:hAnsi="楷体" w:eastAsia="楷体" w:cs="Calibri"/>
          <w:b/>
          <w:bCs/>
          <w:kern w:val="0"/>
          <w:sz w:val="28"/>
          <w:szCs w:val="28"/>
        </w:rPr>
        <w:t>2.</w:t>
      </w:r>
      <w:r>
        <w:rPr>
          <w:rFonts w:hint="eastAsia" w:ascii="楷体" w:hAnsi="楷体" w:eastAsia="楷体" w:cs="宋体"/>
          <w:b/>
          <w:bCs/>
          <w:kern w:val="0"/>
          <w:sz w:val="28"/>
          <w:szCs w:val="28"/>
          <w:lang w:val="zh-CN"/>
        </w:rPr>
        <w:t>技术规格要求</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2.1 </w:t>
      </w:r>
      <w:r>
        <w:rPr>
          <w:rFonts w:hint="eastAsia" w:ascii="楷体" w:hAnsi="楷体" w:eastAsia="楷体" w:cs="宋体"/>
          <w:kern w:val="0"/>
          <w:sz w:val="24"/>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2.2 </w:t>
      </w:r>
      <w:r>
        <w:rPr>
          <w:rFonts w:hint="eastAsia" w:ascii="楷体" w:hAnsi="楷体" w:eastAsia="楷体" w:cs="宋体"/>
          <w:kern w:val="0"/>
          <w:sz w:val="24"/>
          <w:lang w:val="zh-CN"/>
        </w:rPr>
        <w:t>乙方应向甲方提供货物及服务有关的标准的中文文本。</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2.3 </w:t>
      </w:r>
      <w:r>
        <w:rPr>
          <w:rFonts w:hint="eastAsia" w:ascii="楷体" w:hAnsi="楷体" w:eastAsia="楷体" w:cs="宋体"/>
          <w:kern w:val="0"/>
          <w:sz w:val="24"/>
          <w:lang w:val="zh-CN"/>
        </w:rPr>
        <w:t>除非技术规范中另有规定，计量单位均采用中华人民共和国法定计量单位。</w:t>
      </w:r>
    </w:p>
    <w:p>
      <w:pPr>
        <w:autoSpaceDE w:val="0"/>
        <w:autoSpaceDN w:val="0"/>
        <w:adjustRightInd w:val="0"/>
        <w:spacing w:line="400" w:lineRule="exact"/>
        <w:rPr>
          <w:rFonts w:ascii="楷体" w:hAnsi="楷体" w:eastAsia="楷体" w:cs="Calibri"/>
          <w:b/>
          <w:bCs/>
          <w:kern w:val="0"/>
          <w:sz w:val="28"/>
          <w:szCs w:val="28"/>
        </w:rPr>
      </w:pPr>
      <w:r>
        <w:rPr>
          <w:rFonts w:ascii="楷体" w:hAnsi="楷体" w:eastAsia="楷体" w:cs="Calibri"/>
          <w:b/>
          <w:bCs/>
          <w:kern w:val="0"/>
          <w:sz w:val="28"/>
          <w:szCs w:val="28"/>
        </w:rPr>
        <w:t>3.</w:t>
      </w:r>
      <w:r>
        <w:rPr>
          <w:rFonts w:hint="eastAsia" w:ascii="楷体" w:hAnsi="楷体" w:eastAsia="楷体" w:cs="宋体"/>
          <w:b/>
          <w:bCs/>
          <w:kern w:val="0"/>
          <w:sz w:val="28"/>
          <w:szCs w:val="28"/>
          <w:lang w:val="zh-CN"/>
        </w:rPr>
        <w:t>合同范围</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3.1 </w:t>
      </w:r>
      <w:r>
        <w:rPr>
          <w:rFonts w:hint="eastAsia" w:ascii="楷体" w:hAnsi="楷体" w:eastAsia="楷体" w:cs="宋体"/>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3.2 </w:t>
      </w:r>
      <w:r>
        <w:rPr>
          <w:rFonts w:hint="eastAsia" w:ascii="楷体" w:hAnsi="楷体" w:eastAsia="楷体" w:cs="宋体"/>
          <w:kern w:val="0"/>
          <w:sz w:val="24"/>
          <w:lang w:val="zh-CN"/>
        </w:rPr>
        <w:t>乙方应负责培训甲方的技术人员。</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3.3 </w:t>
      </w:r>
      <w:r>
        <w:rPr>
          <w:rFonts w:hint="eastAsia" w:ascii="楷体" w:hAnsi="楷体" w:eastAsia="楷体" w:cs="宋体"/>
          <w:kern w:val="0"/>
          <w:sz w:val="24"/>
          <w:lang w:val="zh-CN"/>
        </w:rPr>
        <w:t>按照甲方的要求，乙方应在合同规定的质量保证期和免费保修期内，免费负责修理或更换有缺陷的零部件或整机，对产品进行免费升级，同时在合同规定的质量保证期和免费保修期满后，以最优惠的价格，向买方提供合同货物大修和维护所需的配件及服务。</w:t>
      </w:r>
    </w:p>
    <w:p>
      <w:pPr>
        <w:autoSpaceDE w:val="0"/>
        <w:autoSpaceDN w:val="0"/>
        <w:adjustRightInd w:val="0"/>
        <w:spacing w:line="400" w:lineRule="exact"/>
        <w:rPr>
          <w:rFonts w:ascii="楷体" w:hAnsi="楷体" w:eastAsia="楷体" w:cs="Calibri"/>
          <w:b/>
          <w:bCs/>
          <w:kern w:val="0"/>
          <w:sz w:val="28"/>
          <w:szCs w:val="28"/>
        </w:rPr>
      </w:pPr>
      <w:r>
        <w:rPr>
          <w:rFonts w:ascii="楷体" w:hAnsi="楷体" w:eastAsia="楷体" w:cs="Calibri"/>
          <w:b/>
          <w:bCs/>
          <w:kern w:val="0"/>
          <w:sz w:val="28"/>
          <w:szCs w:val="28"/>
        </w:rPr>
        <w:t>4.</w:t>
      </w:r>
      <w:r>
        <w:rPr>
          <w:rFonts w:hint="eastAsia" w:ascii="楷体" w:hAnsi="楷体" w:eastAsia="楷体" w:cs="宋体"/>
          <w:b/>
          <w:bCs/>
          <w:kern w:val="0"/>
          <w:sz w:val="28"/>
          <w:szCs w:val="28"/>
          <w:lang w:val="zh-CN"/>
        </w:rPr>
        <w:t>合同文件和资料</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4.1</w:t>
      </w:r>
      <w:r>
        <w:rPr>
          <w:rFonts w:hint="eastAsia" w:ascii="楷体" w:hAnsi="楷体" w:eastAsia="楷体" w:cs="宋体"/>
          <w:kern w:val="0"/>
          <w:sz w:val="24"/>
          <w:lang w:val="zh-CN"/>
        </w:rPr>
        <w:t>乙方在提供仪器设备时应同时提供中文版相关的技术资料，如目录索引、图纸、操作手册、使用指南、维修指南、服务手册等。</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4.2</w:t>
      </w:r>
      <w:r>
        <w:rPr>
          <w:rFonts w:hint="eastAsia" w:ascii="楷体" w:hAnsi="楷体" w:eastAsia="楷体" w:cs="宋体"/>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pacing w:line="400" w:lineRule="exact"/>
        <w:rPr>
          <w:rFonts w:ascii="楷体" w:hAnsi="楷体" w:eastAsia="楷体" w:cs="Calibri"/>
          <w:b/>
          <w:bCs/>
          <w:kern w:val="0"/>
          <w:sz w:val="28"/>
          <w:szCs w:val="28"/>
        </w:rPr>
      </w:pPr>
      <w:r>
        <w:rPr>
          <w:rFonts w:ascii="楷体" w:hAnsi="楷体" w:eastAsia="楷体" w:cs="Calibri"/>
          <w:b/>
          <w:bCs/>
          <w:kern w:val="0"/>
          <w:sz w:val="28"/>
          <w:szCs w:val="28"/>
        </w:rPr>
        <w:t>5.</w:t>
      </w:r>
      <w:r>
        <w:rPr>
          <w:rFonts w:hint="eastAsia" w:ascii="楷体" w:hAnsi="楷体" w:eastAsia="楷体" w:cs="宋体"/>
          <w:b/>
          <w:bCs/>
          <w:kern w:val="0"/>
          <w:sz w:val="28"/>
          <w:szCs w:val="28"/>
          <w:lang w:val="zh-CN"/>
        </w:rPr>
        <w:t>知识产权</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5.1</w:t>
      </w:r>
      <w:r>
        <w:rPr>
          <w:rFonts w:hint="eastAsia" w:ascii="楷体" w:hAnsi="楷体" w:eastAsia="楷体" w:cs="宋体"/>
          <w:kern w:val="0"/>
          <w:sz w:val="24"/>
          <w:lang w:val="zh-CN"/>
        </w:rPr>
        <w:t>乙方应保证甲方在使用该货物或其任何一部分时不受第三方提出的侵犯专利权、</w:t>
      </w:r>
      <w:r>
        <w:rPr>
          <w:rFonts w:ascii="楷体" w:hAnsi="楷体" w:eastAsia="楷体" w:cs="Calibri"/>
          <w:kern w:val="0"/>
          <w:sz w:val="24"/>
        </w:rPr>
        <w:t xml:space="preserve"> </w:t>
      </w:r>
      <w:r>
        <w:rPr>
          <w:rFonts w:hint="eastAsia" w:ascii="楷体" w:hAnsi="楷体" w:eastAsia="楷体" w:cs="宋体"/>
          <w:kern w:val="0"/>
          <w:sz w:val="24"/>
          <w:lang w:val="zh-CN"/>
        </w:rPr>
        <w:t>著作权、商标权和工业设计权等的起诉。</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5.2</w:t>
      </w:r>
      <w:r>
        <w:rPr>
          <w:rFonts w:hint="eastAsia" w:ascii="楷体" w:hAnsi="楷体" w:eastAsia="楷体" w:cs="宋体"/>
          <w:kern w:val="0"/>
          <w:sz w:val="24"/>
          <w:lang w:val="zh-CN"/>
        </w:rPr>
        <w:t>任何第三方提出侵权指控，乙方须与第三方交涉并承担由此产生的一切责任、费用和经济赔偿。</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5.3</w:t>
      </w:r>
      <w:r>
        <w:rPr>
          <w:rFonts w:hint="eastAsia" w:ascii="楷体" w:hAnsi="楷体" w:eastAsia="楷体" w:cs="宋体"/>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5.4</w:t>
      </w:r>
      <w:r>
        <w:rPr>
          <w:rFonts w:hint="eastAsia" w:ascii="楷体" w:hAnsi="楷体" w:eastAsia="楷体" w:cs="宋体"/>
          <w:kern w:val="0"/>
          <w:sz w:val="24"/>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pacing w:line="400" w:lineRule="exact"/>
        <w:rPr>
          <w:rFonts w:ascii="楷体" w:hAnsi="楷体" w:eastAsia="楷体" w:cs="Calibri"/>
          <w:b/>
          <w:bCs/>
          <w:kern w:val="0"/>
          <w:sz w:val="28"/>
          <w:szCs w:val="28"/>
        </w:rPr>
      </w:pPr>
      <w:r>
        <w:rPr>
          <w:rFonts w:ascii="楷体" w:hAnsi="楷体" w:eastAsia="楷体" w:cs="Calibri"/>
          <w:b/>
          <w:bCs/>
          <w:kern w:val="0"/>
          <w:sz w:val="28"/>
          <w:szCs w:val="28"/>
        </w:rPr>
        <w:t>6.</w:t>
      </w:r>
      <w:r>
        <w:rPr>
          <w:rFonts w:hint="eastAsia" w:ascii="楷体" w:hAnsi="楷体" w:eastAsia="楷体" w:cs="宋体"/>
          <w:b/>
          <w:bCs/>
          <w:kern w:val="0"/>
          <w:sz w:val="28"/>
          <w:szCs w:val="28"/>
          <w:lang w:val="zh-CN"/>
        </w:rPr>
        <w:t>保密</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6.1</w:t>
      </w:r>
      <w:r>
        <w:rPr>
          <w:rFonts w:hint="eastAsia" w:ascii="楷体" w:hAnsi="楷体" w:eastAsia="楷体" w:cs="宋体"/>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6.2</w:t>
      </w:r>
      <w:r>
        <w:rPr>
          <w:rFonts w:hint="eastAsia" w:ascii="楷体" w:hAnsi="楷体" w:eastAsia="楷体" w:cs="宋体"/>
          <w:kern w:val="0"/>
          <w:sz w:val="24"/>
          <w:lang w:val="zh-CN"/>
        </w:rPr>
        <w:t>保密信息指任何一方因履行本合同所知悉的任何以口头、书面、图表或电子形式存在的对方信息，具体包括：</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6.2.1</w:t>
      </w:r>
      <w:r>
        <w:rPr>
          <w:rFonts w:hint="eastAsia" w:ascii="楷体" w:hAnsi="楷体" w:eastAsia="楷体" w:cs="宋体"/>
          <w:kern w:val="0"/>
          <w:sz w:val="24"/>
          <w:lang w:val="zh-CN"/>
        </w:rPr>
        <w:t>任何涉及对方过去、现在或将来的商业计划、规章制度、操作规程、处理手段、财务信息；</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6.2.2</w:t>
      </w:r>
      <w:r>
        <w:rPr>
          <w:rFonts w:hint="eastAsia" w:ascii="楷体" w:hAnsi="楷体" w:eastAsia="楷体" w:cs="宋体"/>
          <w:kern w:val="0"/>
          <w:sz w:val="24"/>
          <w:lang w:val="zh-CN"/>
        </w:rPr>
        <w:t>任何对方的技术措施、技术方案、软件应用及开发，硬件设备的品种、质量、数量、品牌等；</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6.2.3</w:t>
      </w:r>
      <w:r>
        <w:rPr>
          <w:rFonts w:hint="eastAsia" w:ascii="楷体" w:hAnsi="楷体" w:eastAsia="楷体" w:cs="宋体"/>
          <w:kern w:val="0"/>
          <w:sz w:val="24"/>
          <w:lang w:val="zh-CN"/>
        </w:rPr>
        <w:t>任何对方的技术秘密或专有知识、文件</w:t>
      </w:r>
      <w:r>
        <w:rPr>
          <w:rFonts w:ascii="楷体" w:hAnsi="楷体" w:eastAsia="楷体" w:cs="Calibri"/>
          <w:kern w:val="0"/>
          <w:sz w:val="24"/>
        </w:rPr>
        <w:t xml:space="preserve"> </w:t>
      </w:r>
      <w:r>
        <w:rPr>
          <w:rFonts w:hint="eastAsia" w:ascii="楷体" w:hAnsi="楷体" w:eastAsia="楷体" w:cs="宋体"/>
          <w:kern w:val="0"/>
          <w:sz w:val="24"/>
          <w:lang w:val="zh-CN"/>
        </w:rPr>
        <w:t>、报告、数据、客户软件、流程图、数据库、发明、知识、贸易秘密。</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6.3</w:t>
      </w:r>
      <w:r>
        <w:rPr>
          <w:rFonts w:hint="eastAsia" w:ascii="楷体" w:hAnsi="楷体" w:eastAsia="楷体" w:cs="宋体"/>
          <w:kern w:val="0"/>
          <w:sz w:val="24"/>
          <w:lang w:val="zh-CN"/>
        </w:rPr>
        <w:t>乙方应根据甲方的要求签署相应的保密协议，保密协议与本条款存在不一致的，以保密协议为准。</w:t>
      </w:r>
    </w:p>
    <w:p>
      <w:pPr>
        <w:autoSpaceDE w:val="0"/>
        <w:autoSpaceDN w:val="0"/>
        <w:adjustRightInd w:val="0"/>
        <w:spacing w:line="400" w:lineRule="exact"/>
        <w:rPr>
          <w:rFonts w:ascii="楷体" w:hAnsi="楷体" w:eastAsia="楷体" w:cs="Calibri"/>
          <w:b/>
          <w:bCs/>
          <w:kern w:val="0"/>
          <w:sz w:val="28"/>
          <w:szCs w:val="28"/>
        </w:rPr>
      </w:pPr>
      <w:r>
        <w:rPr>
          <w:rFonts w:ascii="楷体" w:hAnsi="楷体" w:eastAsia="楷体" w:cs="Calibri"/>
          <w:b/>
          <w:bCs/>
          <w:kern w:val="0"/>
          <w:sz w:val="28"/>
          <w:szCs w:val="28"/>
        </w:rPr>
        <w:t xml:space="preserve">7. </w:t>
      </w:r>
      <w:r>
        <w:rPr>
          <w:rFonts w:hint="eastAsia" w:ascii="楷体" w:hAnsi="楷体" w:eastAsia="楷体" w:cs="宋体"/>
          <w:b/>
          <w:bCs/>
          <w:kern w:val="0"/>
          <w:sz w:val="28"/>
          <w:szCs w:val="28"/>
          <w:lang w:val="zh-CN"/>
        </w:rPr>
        <w:t>质量保证</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7.1</w:t>
      </w:r>
      <w:r>
        <w:rPr>
          <w:rFonts w:hint="eastAsia" w:ascii="楷体" w:hAnsi="楷体" w:eastAsia="楷体" w:cs="宋体"/>
          <w:kern w:val="0"/>
          <w:sz w:val="24"/>
          <w:lang w:val="zh-CN"/>
        </w:rPr>
        <w:t>货物质量保证</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7.1.1</w:t>
      </w:r>
      <w:r>
        <w:rPr>
          <w:rFonts w:hint="eastAsia" w:ascii="楷体" w:hAnsi="楷体" w:eastAsia="楷体" w:cs="宋体"/>
          <w:kern w:val="0"/>
          <w:sz w:val="24"/>
          <w:lang w:val="zh-CN"/>
        </w:rPr>
        <w:t>乙方必须保证货物是全新、未使用过的，并完全符合强制性的国家技术质量规范和合同规定的质量、规格、性能和技术规范等的要求。</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7.1.2</w:t>
      </w:r>
      <w:r>
        <w:rPr>
          <w:rFonts w:hint="eastAsia" w:ascii="楷体" w:hAnsi="楷体" w:eastAsia="楷体" w:cs="宋体"/>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7.1.3</w:t>
      </w:r>
      <w:r>
        <w:rPr>
          <w:rFonts w:hint="eastAsia" w:ascii="楷体" w:hAnsi="楷体" w:eastAsia="楷体" w:cs="宋体"/>
          <w:kern w:val="0"/>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7.1.4</w:t>
      </w:r>
      <w:r>
        <w:rPr>
          <w:rFonts w:hint="eastAsia" w:ascii="楷体" w:hAnsi="楷体" w:eastAsia="楷体" w:cs="宋体"/>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7.1.5 </w:t>
      </w:r>
      <w:r>
        <w:rPr>
          <w:rFonts w:hint="eastAsia" w:ascii="楷体" w:hAnsi="楷体" w:eastAsia="楷体" w:cs="宋体"/>
          <w:kern w:val="0"/>
          <w:sz w:val="24"/>
          <w:lang w:val="zh-CN"/>
        </w:rPr>
        <w:t>合同条款下货物的质量保证期自货物通过最终验收起算，合同另行规定除外。</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7.2</w:t>
      </w:r>
      <w:r>
        <w:rPr>
          <w:rFonts w:hint="eastAsia" w:ascii="楷体" w:hAnsi="楷体" w:eastAsia="楷体" w:cs="宋体"/>
          <w:kern w:val="0"/>
          <w:sz w:val="24"/>
          <w:lang w:val="zh-CN"/>
        </w:rPr>
        <w:t>辅助服务质量保证</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7.2.1</w:t>
      </w:r>
      <w:r>
        <w:rPr>
          <w:rFonts w:hint="eastAsia" w:ascii="楷体" w:hAnsi="楷体" w:eastAsia="楷体" w:cs="宋体"/>
          <w:kern w:val="0"/>
          <w:sz w:val="24"/>
          <w:lang w:val="zh-CN"/>
        </w:rPr>
        <w:t>乙方保证免费提供合同条款下的产品原厂商至少一年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7.2.2</w:t>
      </w:r>
      <w:r>
        <w:rPr>
          <w:rFonts w:hint="eastAsia" w:ascii="楷体" w:hAnsi="楷体" w:eastAsia="楷体" w:cs="宋体"/>
          <w:kern w:val="0"/>
          <w:sz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spacing w:line="400" w:lineRule="exact"/>
        <w:rPr>
          <w:rFonts w:ascii="楷体" w:hAnsi="楷体" w:eastAsia="楷体" w:cs="Calibri"/>
          <w:b/>
          <w:bCs/>
          <w:kern w:val="0"/>
          <w:sz w:val="28"/>
          <w:szCs w:val="28"/>
        </w:rPr>
      </w:pPr>
      <w:r>
        <w:rPr>
          <w:rFonts w:ascii="楷体" w:hAnsi="楷体" w:eastAsia="楷体" w:cs="Calibri"/>
          <w:b/>
          <w:bCs/>
          <w:kern w:val="0"/>
          <w:sz w:val="28"/>
          <w:szCs w:val="28"/>
        </w:rPr>
        <w:t>8.</w:t>
      </w:r>
      <w:r>
        <w:rPr>
          <w:rFonts w:hint="eastAsia" w:ascii="楷体" w:hAnsi="楷体" w:eastAsia="楷体" w:cs="宋体"/>
          <w:b/>
          <w:bCs/>
          <w:kern w:val="0"/>
          <w:sz w:val="28"/>
          <w:szCs w:val="28"/>
          <w:lang w:val="zh-CN"/>
        </w:rPr>
        <w:t>包装要求</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8.1 </w:t>
      </w:r>
      <w:r>
        <w:rPr>
          <w:rFonts w:hint="eastAsia" w:ascii="楷体" w:hAnsi="楷体" w:eastAsia="楷体" w:cs="宋体"/>
          <w:kern w:val="0"/>
          <w:sz w:val="24"/>
          <w:lang w:val="zh-CN"/>
        </w:rPr>
        <w:t>除合同另有约定外</w:t>
      </w:r>
      <w:r>
        <w:rPr>
          <w:rFonts w:ascii="楷体" w:hAnsi="楷体" w:eastAsia="楷体" w:cs="Calibri"/>
          <w:kern w:val="0"/>
          <w:sz w:val="24"/>
        </w:rPr>
        <w:t>,</w:t>
      </w:r>
      <w:r>
        <w:rPr>
          <w:rFonts w:hint="eastAsia" w:ascii="楷体" w:hAnsi="楷体" w:eastAsia="楷体" w:cs="宋体"/>
          <w:kern w:val="0"/>
          <w:sz w:val="24"/>
          <w:lang w:val="zh-CN"/>
        </w:rPr>
        <w:t>乙方提供的全部货物</w:t>
      </w:r>
      <w:r>
        <w:rPr>
          <w:rFonts w:ascii="楷体" w:hAnsi="楷体" w:eastAsia="楷体" w:cs="Calibri"/>
          <w:kern w:val="0"/>
          <w:sz w:val="24"/>
        </w:rPr>
        <w:t>,</w:t>
      </w:r>
      <w:r>
        <w:rPr>
          <w:rFonts w:hint="eastAsia" w:ascii="楷体" w:hAnsi="楷体" w:eastAsia="楷体" w:cs="宋体"/>
          <w:kern w:val="0"/>
          <w:sz w:val="24"/>
          <w:lang w:val="zh-CN"/>
        </w:rPr>
        <w:t>均应采用本行业通用的方式进行包装，且该包装应符合国家有关包装的法律、法规的规定。</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8.2 </w:t>
      </w:r>
      <w:r>
        <w:rPr>
          <w:rFonts w:hint="eastAsia" w:ascii="楷体" w:hAnsi="楷体" w:eastAsia="楷体" w:cs="宋体"/>
          <w:kern w:val="0"/>
          <w:sz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8.3 </w:t>
      </w:r>
      <w:r>
        <w:rPr>
          <w:rFonts w:hint="eastAsia" w:ascii="楷体" w:hAnsi="楷体" w:eastAsia="楷体" w:cs="宋体"/>
          <w:kern w:val="0"/>
          <w:sz w:val="24"/>
          <w:lang w:val="zh-CN"/>
        </w:rPr>
        <w:t>乙方所提供的货物包装均为出厂时原包装。</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8.4 </w:t>
      </w:r>
      <w:r>
        <w:rPr>
          <w:rFonts w:hint="eastAsia" w:ascii="楷体" w:hAnsi="楷体" w:eastAsia="楷体" w:cs="宋体"/>
          <w:kern w:val="0"/>
          <w:sz w:val="24"/>
          <w:lang w:val="zh-CN"/>
        </w:rPr>
        <w:t>乙方所提供货物必须附有质量合格证，装箱清单，主机、附件、各种零部件和消耗品，有清楚的与装箱单相对应的名称和编号。</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8.5 </w:t>
      </w:r>
      <w:r>
        <w:rPr>
          <w:rFonts w:hint="eastAsia" w:ascii="楷体" w:hAnsi="楷体" w:eastAsia="楷体" w:cs="宋体"/>
          <w:kern w:val="0"/>
          <w:sz w:val="24"/>
          <w:lang w:val="zh-CN"/>
        </w:rPr>
        <w:t>货物运输中的运输费用和保险费用均由乙方承担。运输过程中的一切损失、损坏均由乙方负责。</w:t>
      </w:r>
    </w:p>
    <w:p>
      <w:pPr>
        <w:autoSpaceDE w:val="0"/>
        <w:autoSpaceDN w:val="0"/>
        <w:adjustRightInd w:val="0"/>
        <w:spacing w:line="400" w:lineRule="exact"/>
        <w:rPr>
          <w:rFonts w:ascii="楷体" w:hAnsi="楷体" w:eastAsia="楷体" w:cs="Calibri"/>
          <w:b/>
          <w:bCs/>
          <w:kern w:val="0"/>
          <w:sz w:val="28"/>
          <w:szCs w:val="28"/>
        </w:rPr>
      </w:pPr>
      <w:r>
        <w:rPr>
          <w:rFonts w:ascii="楷体" w:hAnsi="楷体" w:eastAsia="楷体" w:cs="Calibri"/>
          <w:b/>
          <w:bCs/>
          <w:kern w:val="0"/>
          <w:sz w:val="28"/>
          <w:szCs w:val="28"/>
        </w:rPr>
        <w:t xml:space="preserve">9. </w:t>
      </w:r>
      <w:r>
        <w:rPr>
          <w:rFonts w:hint="eastAsia" w:ascii="楷体" w:hAnsi="楷体" w:eastAsia="楷体" w:cs="宋体"/>
          <w:b/>
          <w:bCs/>
          <w:kern w:val="0"/>
          <w:sz w:val="28"/>
          <w:szCs w:val="28"/>
          <w:lang w:val="zh-CN"/>
        </w:rPr>
        <w:t>价格</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9.1 </w:t>
      </w:r>
      <w:r>
        <w:rPr>
          <w:rFonts w:hint="eastAsia" w:ascii="楷体" w:hAnsi="楷体" w:eastAsia="楷体" w:cs="宋体"/>
          <w:kern w:val="0"/>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9.2 </w:t>
      </w:r>
      <w:r>
        <w:rPr>
          <w:rFonts w:hint="eastAsia" w:ascii="楷体" w:hAnsi="楷体" w:eastAsia="楷体" w:cs="宋体"/>
          <w:kern w:val="0"/>
          <w:sz w:val="24"/>
          <w:lang w:val="zh-CN"/>
        </w:rPr>
        <w:t>本合同价格为固定价格，包括了乙方履行合同全过程产生的所有成本和费用以及乙方应承担的一切税费。</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9.3</w:t>
      </w:r>
      <w:r>
        <w:rPr>
          <w:rFonts w:hint="eastAsia" w:ascii="楷体" w:hAnsi="楷体" w:eastAsia="楷体" w:cs="宋体"/>
          <w:kern w:val="0"/>
          <w:sz w:val="24"/>
          <w:lang w:val="zh-CN"/>
        </w:rPr>
        <w:t>检验费用</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9.3.1 </w:t>
      </w:r>
      <w:r>
        <w:rPr>
          <w:rFonts w:hint="eastAsia" w:ascii="楷体" w:hAnsi="楷体" w:eastAsia="楷体" w:cs="宋体"/>
          <w:kern w:val="0"/>
          <w:sz w:val="24"/>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9.3.2 </w:t>
      </w:r>
      <w:r>
        <w:rPr>
          <w:rFonts w:hint="eastAsia" w:ascii="楷体" w:hAnsi="楷体" w:eastAsia="楷体" w:cs="宋体"/>
          <w:kern w:val="0"/>
          <w:sz w:val="24"/>
          <w:lang w:val="zh-CN"/>
        </w:rPr>
        <w:t>甲方按合同计划参加在乙方工厂所在地检验、测试和验收的费用全部由乙方负责并已包含在合同总价中。</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9.3.3</w:t>
      </w:r>
      <w:r>
        <w:rPr>
          <w:rFonts w:hint="eastAsia" w:ascii="楷体" w:hAnsi="楷体" w:eastAsia="楷体" w:cs="宋体"/>
          <w:kern w:val="0"/>
          <w:sz w:val="24"/>
          <w:lang w:val="zh-CN"/>
        </w:rPr>
        <w:t>甲方检验人员已到卖方所在地，测试无法依照合同进行，</w:t>
      </w:r>
      <w:r>
        <w:rPr>
          <w:rFonts w:ascii="楷体" w:hAnsi="楷体" w:eastAsia="楷体" w:cs="Calibri"/>
          <w:kern w:val="0"/>
          <w:sz w:val="24"/>
        </w:rPr>
        <w:t xml:space="preserve"> </w:t>
      </w:r>
      <w:r>
        <w:rPr>
          <w:rFonts w:hint="eastAsia" w:ascii="楷体" w:hAnsi="楷体" w:eastAsia="楷体" w:cs="宋体"/>
          <w:kern w:val="0"/>
          <w:sz w:val="24"/>
          <w:lang w:val="zh-CN"/>
        </w:rPr>
        <w:t>而引起甲方人员延长逗留时间，所有由此产生的包括甲方人员在内的直接费用及成本由乙方承担。</w:t>
      </w:r>
    </w:p>
    <w:p>
      <w:pPr>
        <w:autoSpaceDE w:val="0"/>
        <w:autoSpaceDN w:val="0"/>
        <w:adjustRightInd w:val="0"/>
        <w:spacing w:line="400" w:lineRule="exact"/>
        <w:rPr>
          <w:rFonts w:ascii="楷体" w:hAnsi="楷体" w:eastAsia="楷体" w:cs="Calibri"/>
          <w:b/>
          <w:bCs/>
          <w:kern w:val="0"/>
          <w:sz w:val="28"/>
          <w:szCs w:val="28"/>
        </w:rPr>
      </w:pPr>
      <w:r>
        <w:rPr>
          <w:rFonts w:ascii="楷体" w:hAnsi="楷体" w:eastAsia="楷体" w:cs="Calibri"/>
          <w:b/>
          <w:bCs/>
          <w:kern w:val="0"/>
          <w:sz w:val="28"/>
          <w:szCs w:val="28"/>
        </w:rPr>
        <w:t>10.</w:t>
      </w:r>
      <w:r>
        <w:rPr>
          <w:rFonts w:hint="eastAsia" w:ascii="楷体" w:hAnsi="楷体" w:eastAsia="楷体" w:cs="宋体"/>
          <w:b/>
          <w:bCs/>
          <w:kern w:val="0"/>
          <w:sz w:val="28"/>
          <w:szCs w:val="28"/>
          <w:lang w:val="zh-CN"/>
        </w:rPr>
        <w:t>交货方式及交货日期</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交货方式：现场交货，乙方负责办理运输和保险，将货物运抵现场。</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交货期应根据产品的特点实事求是填写，进口产品90个工作日内，国产产品60个工作日内。特殊产品交货期需说明。</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交货日期：所有货物运抵现场并经双方开箱验收合格之日。</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11.检验和验收</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11.1</w:t>
      </w:r>
      <w:r>
        <w:rPr>
          <w:rFonts w:hint="eastAsia" w:ascii="楷体" w:hAnsi="楷体" w:eastAsia="楷体" w:cs="宋体"/>
          <w:kern w:val="0"/>
          <w:sz w:val="24"/>
          <w:lang w:val="zh-CN"/>
        </w:rPr>
        <w:t>开箱验收</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11.1.1</w:t>
      </w:r>
      <w:r>
        <w:rPr>
          <w:rFonts w:hint="eastAsia" w:ascii="楷体" w:hAnsi="楷体" w:eastAsia="楷体" w:cs="宋体"/>
          <w:kern w:val="0"/>
          <w:sz w:val="24"/>
          <w:lang w:val="zh-CN"/>
        </w:rPr>
        <w:t>货物运抵现场后，双方应及时开箱验收，并制作验收记录，以确认与本合同约定的数量、型号等是否一致。</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11.1.2 </w:t>
      </w:r>
      <w:r>
        <w:rPr>
          <w:rFonts w:hint="eastAsia" w:ascii="楷体" w:hAnsi="楷体" w:eastAsia="楷体" w:cs="宋体"/>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11.1.3 </w:t>
      </w:r>
      <w:r>
        <w:rPr>
          <w:rFonts w:hint="eastAsia" w:ascii="楷体" w:hAnsi="楷体" w:eastAsia="楷体" w:cs="宋体"/>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11.2  </w:t>
      </w:r>
      <w:r>
        <w:rPr>
          <w:rFonts w:hint="eastAsia" w:ascii="楷体" w:hAnsi="楷体" w:eastAsia="楷体" w:cs="宋体"/>
          <w:kern w:val="0"/>
          <w:sz w:val="24"/>
          <w:lang w:val="zh-CN"/>
        </w:rPr>
        <w:t>检验验收</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11.2.1 </w:t>
      </w:r>
      <w:r>
        <w:rPr>
          <w:rFonts w:hint="eastAsia" w:ascii="楷体" w:hAnsi="楷体" w:eastAsia="楷体" w:cs="宋体"/>
          <w:kern w:val="0"/>
          <w:sz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11.2.2 </w:t>
      </w:r>
      <w:r>
        <w:rPr>
          <w:rFonts w:hint="eastAsia" w:ascii="楷体" w:hAnsi="楷体" w:eastAsia="楷体" w:cs="宋体"/>
          <w:kern w:val="0"/>
          <w:sz w:val="24"/>
          <w:lang w:val="zh-CN"/>
        </w:rPr>
        <w:t>在具体实施合同规定的检验验收之前，乙方需提前提交相应的测试计划（包括测试程序、测试内容和检验标准、试验时间安排等）供甲方确认。</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11.2.3  </w:t>
      </w:r>
      <w:r>
        <w:rPr>
          <w:rFonts w:hint="eastAsia" w:ascii="楷体" w:hAnsi="楷体" w:eastAsia="楷体" w:cs="宋体"/>
          <w:kern w:val="0"/>
          <w:sz w:val="24"/>
          <w:lang w:val="zh-CN"/>
        </w:rPr>
        <w:t>除需甲方确认的试验验收外，乙方还应对所有检验验收测试的结果、步骤、原始数据等作妥善记录。如甲方要求，乙方应提供这些记录给买方。</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11.2.4  </w:t>
      </w:r>
      <w:r>
        <w:rPr>
          <w:rFonts w:hint="eastAsia" w:ascii="楷体" w:hAnsi="楷体" w:eastAsia="楷体" w:cs="宋体"/>
          <w:kern w:val="0"/>
          <w:sz w:val="24"/>
          <w:lang w:val="zh-CN"/>
        </w:rPr>
        <w:t>检验测试出现全部或部分未达到本合同所约定的技术指标，甲方有权选择下列任一处理方式：</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a.</w:t>
      </w:r>
      <w:r>
        <w:rPr>
          <w:rFonts w:hint="eastAsia" w:ascii="楷体" w:hAnsi="楷体" w:eastAsia="楷体" w:cs="宋体"/>
          <w:kern w:val="0"/>
          <w:sz w:val="24"/>
          <w:lang w:val="zh-CN"/>
        </w:rPr>
        <w:t>重新测试直至合格为止；</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b.</w:t>
      </w:r>
      <w:r>
        <w:rPr>
          <w:rFonts w:hint="eastAsia" w:ascii="楷体" w:hAnsi="楷体" w:eastAsia="楷体" w:cs="宋体"/>
          <w:kern w:val="0"/>
          <w:sz w:val="24"/>
          <w:lang w:val="zh-CN"/>
        </w:rPr>
        <w:t>要求乙方对货物进行免费更换，然后重新测试直至合格为止；</w:t>
      </w:r>
    </w:p>
    <w:p>
      <w:pPr>
        <w:autoSpaceDE w:val="0"/>
        <w:autoSpaceDN w:val="0"/>
        <w:adjustRightInd w:val="0"/>
        <w:spacing w:line="400" w:lineRule="exact"/>
        <w:rPr>
          <w:rFonts w:ascii="楷体" w:hAnsi="楷体" w:eastAsia="楷体" w:cs="Calibri"/>
          <w:kern w:val="0"/>
          <w:sz w:val="24"/>
        </w:rPr>
      </w:pPr>
      <w:r>
        <w:rPr>
          <w:rFonts w:hint="eastAsia" w:ascii="楷体" w:hAnsi="楷体" w:eastAsia="楷体" w:cs="宋体"/>
          <w:kern w:val="0"/>
          <w:sz w:val="24"/>
          <w:lang w:val="zh-CN"/>
        </w:rPr>
        <w:t>无论选择何种方式，甲方因此而发生的因卖方原因引起的所有费用均由乙方负担。</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11.3  </w:t>
      </w:r>
      <w:r>
        <w:rPr>
          <w:rFonts w:hint="eastAsia" w:ascii="楷体" w:hAnsi="楷体" w:eastAsia="楷体" w:cs="宋体"/>
          <w:kern w:val="0"/>
          <w:sz w:val="24"/>
          <w:lang w:val="zh-CN"/>
        </w:rPr>
        <w:t>使用过程检验</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11.3.1</w:t>
      </w:r>
      <w:r>
        <w:rPr>
          <w:rFonts w:hint="eastAsia" w:ascii="楷体" w:hAnsi="楷体" w:eastAsia="楷体" w:cs="宋体"/>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11.3.2</w:t>
      </w:r>
      <w:r>
        <w:rPr>
          <w:rFonts w:hint="eastAsia" w:ascii="楷体" w:hAnsi="楷体" w:eastAsia="楷体" w:cs="宋体"/>
          <w:kern w:val="0"/>
          <w:sz w:val="24"/>
          <w:lang w:val="zh-CN"/>
        </w:rPr>
        <w:t>如果合同双方对乙方提供的上述试验结果报告的解释有分歧，双方须于出现分歧后</w:t>
      </w:r>
      <w:r>
        <w:rPr>
          <w:rFonts w:ascii="楷体" w:hAnsi="楷体" w:eastAsia="楷体" w:cs="Calibri"/>
          <w:kern w:val="0"/>
          <w:sz w:val="24"/>
        </w:rPr>
        <w:t>10</w:t>
      </w:r>
      <w:r>
        <w:rPr>
          <w:rFonts w:hint="eastAsia" w:ascii="楷体" w:hAnsi="楷体" w:eastAsia="楷体" w:cs="宋体"/>
          <w:kern w:val="0"/>
          <w:sz w:val="24"/>
          <w:lang w:val="zh-CN"/>
        </w:rPr>
        <w:t>天内给对方声明，以陈述己方的观点。声明须附有关证据。分歧应通过协商解决。</w:t>
      </w:r>
    </w:p>
    <w:p>
      <w:pPr>
        <w:autoSpaceDE w:val="0"/>
        <w:autoSpaceDN w:val="0"/>
        <w:adjustRightInd w:val="0"/>
        <w:spacing w:line="400" w:lineRule="exact"/>
        <w:rPr>
          <w:rFonts w:ascii="楷体" w:hAnsi="楷体" w:eastAsia="楷体" w:cs="Calibri"/>
          <w:b/>
          <w:bCs/>
          <w:kern w:val="0"/>
          <w:sz w:val="28"/>
          <w:szCs w:val="28"/>
        </w:rPr>
      </w:pPr>
      <w:r>
        <w:rPr>
          <w:rFonts w:ascii="楷体" w:hAnsi="楷体" w:eastAsia="楷体" w:cs="Calibri"/>
          <w:b/>
          <w:bCs/>
          <w:kern w:val="0"/>
          <w:sz w:val="28"/>
          <w:szCs w:val="28"/>
        </w:rPr>
        <w:t>12.</w:t>
      </w:r>
      <w:r>
        <w:rPr>
          <w:rFonts w:hint="eastAsia" w:ascii="楷体" w:hAnsi="楷体" w:eastAsia="楷体" w:cs="宋体"/>
          <w:b/>
          <w:bCs/>
          <w:kern w:val="0"/>
          <w:sz w:val="28"/>
          <w:szCs w:val="28"/>
          <w:lang w:val="zh-CN"/>
        </w:rPr>
        <w:t>付款条件</w:t>
      </w:r>
    </w:p>
    <w:p>
      <w:pPr>
        <w:autoSpaceDE w:val="0"/>
        <w:autoSpaceDN w:val="0"/>
        <w:adjustRightInd w:val="0"/>
        <w:spacing w:line="400" w:lineRule="exact"/>
        <w:ind w:firstLine="480"/>
        <w:rPr>
          <w:rFonts w:ascii="楷体" w:hAnsi="楷体" w:eastAsia="楷体" w:cs="Calibri"/>
          <w:kern w:val="0"/>
          <w:sz w:val="24"/>
        </w:rPr>
      </w:pPr>
      <w:r>
        <w:rPr>
          <w:rFonts w:hint="eastAsia" w:ascii="楷体" w:hAnsi="楷体" w:eastAsia="楷体" w:cs="宋体"/>
          <w:kern w:val="0"/>
          <w:sz w:val="24"/>
          <w:lang w:val="zh-CN"/>
        </w:rPr>
        <w:t>本合同条款下的付款方法和条件在</w:t>
      </w:r>
      <w:r>
        <w:rPr>
          <w:rFonts w:ascii="楷体" w:hAnsi="楷体" w:eastAsia="楷体" w:cs="宋体"/>
          <w:kern w:val="0"/>
          <w:sz w:val="24"/>
          <w:lang w:val="zh-CN"/>
        </w:rPr>
        <w:t>“</w:t>
      </w:r>
      <w:r>
        <w:rPr>
          <w:rFonts w:hint="eastAsia" w:ascii="楷体" w:hAnsi="楷体" w:eastAsia="楷体" w:cs="宋体"/>
          <w:kern w:val="0"/>
          <w:sz w:val="24"/>
          <w:lang w:val="zh-CN"/>
        </w:rPr>
        <w:t>政府采购合同书</w:t>
      </w:r>
      <w:r>
        <w:rPr>
          <w:rFonts w:ascii="楷体" w:hAnsi="楷体" w:eastAsia="楷体" w:cs="宋体"/>
          <w:kern w:val="0"/>
          <w:sz w:val="24"/>
          <w:lang w:val="zh-CN"/>
        </w:rPr>
        <w:t>”</w:t>
      </w:r>
      <w:r>
        <w:rPr>
          <w:rFonts w:hint="eastAsia" w:ascii="楷体" w:hAnsi="楷体" w:eastAsia="楷体" w:cs="宋体"/>
          <w:kern w:val="0"/>
          <w:sz w:val="24"/>
          <w:lang w:val="zh-CN"/>
        </w:rPr>
        <w:t>中具体规定。</w:t>
      </w:r>
    </w:p>
    <w:p>
      <w:pPr>
        <w:autoSpaceDE w:val="0"/>
        <w:autoSpaceDN w:val="0"/>
        <w:adjustRightInd w:val="0"/>
        <w:spacing w:line="400" w:lineRule="exact"/>
        <w:rPr>
          <w:rFonts w:ascii="楷体" w:hAnsi="楷体" w:eastAsia="楷体" w:cs="Calibri"/>
          <w:b/>
          <w:bCs/>
          <w:kern w:val="0"/>
          <w:sz w:val="28"/>
          <w:szCs w:val="28"/>
        </w:rPr>
      </w:pPr>
      <w:r>
        <w:rPr>
          <w:rFonts w:ascii="楷体" w:hAnsi="楷体" w:eastAsia="楷体" w:cs="Calibri"/>
          <w:b/>
          <w:bCs/>
          <w:kern w:val="0"/>
          <w:sz w:val="28"/>
          <w:szCs w:val="28"/>
        </w:rPr>
        <w:t>13.</w:t>
      </w:r>
      <w:r>
        <w:rPr>
          <w:rFonts w:hint="eastAsia" w:ascii="楷体" w:hAnsi="楷体" w:eastAsia="楷体" w:cs="宋体"/>
          <w:b/>
          <w:bCs/>
          <w:kern w:val="0"/>
          <w:sz w:val="28"/>
          <w:szCs w:val="28"/>
          <w:lang w:val="zh-CN"/>
        </w:rPr>
        <w:t>履约保证金</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13.1</w:t>
      </w:r>
      <w:r>
        <w:rPr>
          <w:rFonts w:hint="eastAsia" w:ascii="楷体" w:hAnsi="楷体" w:eastAsia="楷体" w:cs="宋体"/>
          <w:kern w:val="0"/>
          <w:sz w:val="24"/>
          <w:lang w:val="zh-CN"/>
        </w:rPr>
        <w:t>乙方应在合同签订前，按招标文件第三部分“八 授予合同”中第22.2项的约定提交履约保证金。</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13.2</w:t>
      </w:r>
      <w:r>
        <w:rPr>
          <w:rFonts w:hint="eastAsia" w:ascii="楷体" w:hAnsi="楷体" w:eastAsia="楷体" w:cs="宋体"/>
          <w:kern w:val="0"/>
          <w:sz w:val="24"/>
          <w:lang w:val="zh-CN"/>
        </w:rPr>
        <w:t>履约保证金用于补偿甲方因乙方不能履行其合同义务而蒙受的损失。</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13.3</w:t>
      </w:r>
      <w:r>
        <w:rPr>
          <w:rFonts w:hint="eastAsia" w:ascii="楷体" w:hAnsi="楷体" w:eastAsia="楷体" w:cs="宋体"/>
          <w:kern w:val="0"/>
          <w:sz w:val="24"/>
          <w:lang w:val="zh-CN"/>
        </w:rPr>
        <w:t>履约保证金应使用本合同货币，按下述方式之一提交（招标文件中另有约定的除外）：</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13.3.1</w:t>
      </w:r>
      <w:r>
        <w:rPr>
          <w:rFonts w:hint="eastAsia" w:ascii="楷体" w:hAnsi="楷体" w:eastAsia="楷体" w:cs="宋体"/>
          <w:kern w:val="0"/>
          <w:sz w:val="24"/>
          <w:lang w:val="zh-CN"/>
        </w:rPr>
        <w:t>甲方可接受的在中华人民共和国注册和营业的银行出具的履约保函；</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13.3.2 </w:t>
      </w:r>
      <w:r>
        <w:rPr>
          <w:rFonts w:hint="eastAsia" w:ascii="楷体" w:hAnsi="楷体" w:eastAsia="楷体" w:cs="宋体"/>
          <w:kern w:val="0"/>
          <w:sz w:val="24"/>
          <w:lang w:val="zh-CN"/>
        </w:rPr>
        <w:t>支票或汇票。</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13.4</w:t>
      </w:r>
      <w:r>
        <w:rPr>
          <w:rFonts w:hint="eastAsia" w:ascii="楷体" w:hAnsi="楷体" w:eastAsia="楷体" w:cs="宋体"/>
          <w:kern w:val="0"/>
          <w:sz w:val="24"/>
          <w:lang w:val="zh-CN"/>
        </w:rPr>
        <w:t>乙方未能按合同规定履行其义务，甲方有权从履约保证金中取得补偿。货物验收合格后，甲方将履约保证金退还乙方或转为质量保证金。</w:t>
      </w:r>
    </w:p>
    <w:p>
      <w:pPr>
        <w:autoSpaceDE w:val="0"/>
        <w:autoSpaceDN w:val="0"/>
        <w:adjustRightInd w:val="0"/>
        <w:spacing w:line="400" w:lineRule="exact"/>
        <w:rPr>
          <w:rFonts w:ascii="楷体" w:hAnsi="楷体" w:eastAsia="楷体" w:cs="Calibri"/>
          <w:b/>
          <w:bCs/>
          <w:kern w:val="0"/>
          <w:sz w:val="28"/>
          <w:szCs w:val="28"/>
        </w:rPr>
      </w:pPr>
      <w:r>
        <w:rPr>
          <w:rFonts w:ascii="楷体" w:hAnsi="楷体" w:eastAsia="楷体" w:cs="Calibri"/>
          <w:b/>
          <w:bCs/>
          <w:kern w:val="0"/>
          <w:sz w:val="28"/>
          <w:szCs w:val="28"/>
        </w:rPr>
        <w:t>14.</w:t>
      </w:r>
      <w:r>
        <w:rPr>
          <w:rFonts w:hint="eastAsia" w:ascii="楷体" w:hAnsi="楷体" w:eastAsia="楷体" w:cs="宋体"/>
          <w:b/>
          <w:bCs/>
          <w:kern w:val="0"/>
          <w:sz w:val="28"/>
          <w:szCs w:val="28"/>
          <w:lang w:val="zh-CN"/>
        </w:rPr>
        <w:t>索赔</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14.1</w:t>
      </w:r>
      <w:r>
        <w:rPr>
          <w:rFonts w:hint="eastAsia" w:ascii="楷体" w:hAnsi="楷体" w:eastAsia="楷体" w:cs="宋体"/>
          <w:kern w:val="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14.2</w:t>
      </w:r>
      <w:r>
        <w:rPr>
          <w:rFonts w:hint="eastAsia" w:ascii="楷体" w:hAnsi="楷体" w:eastAsia="楷体" w:cs="宋体"/>
          <w:kern w:val="0"/>
          <w:sz w:val="24"/>
          <w:lang w:val="zh-CN"/>
        </w:rPr>
        <w:t>在履约保证期和检验期内，乙方对甲方提出的索赔负有责任，乙方应按照甲方同意的下列一种或多种方式解决索赔事宜：</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14.2.1</w:t>
      </w:r>
      <w:r>
        <w:rPr>
          <w:rFonts w:hint="eastAsia" w:ascii="楷体" w:hAnsi="楷体" w:eastAsia="楷体" w:cs="宋体"/>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14.2.2</w:t>
      </w:r>
      <w:r>
        <w:rPr>
          <w:rFonts w:hint="eastAsia" w:ascii="楷体" w:hAnsi="楷体" w:eastAsia="楷体" w:cs="宋体"/>
          <w:kern w:val="0"/>
          <w:sz w:val="24"/>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14.2.3</w:t>
      </w:r>
      <w:r>
        <w:rPr>
          <w:rFonts w:hint="eastAsia" w:ascii="楷体" w:hAnsi="楷体" w:eastAsia="楷体" w:cs="宋体"/>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14.3</w:t>
      </w:r>
      <w:r>
        <w:rPr>
          <w:rFonts w:hint="eastAsia" w:ascii="楷体" w:hAnsi="楷体" w:eastAsia="楷体" w:cs="宋体"/>
          <w:kern w:val="0"/>
          <w:sz w:val="24"/>
          <w:lang w:val="zh-CN"/>
        </w:rPr>
        <w:t>乙方收到甲方发出的索赔通知之日起</w:t>
      </w:r>
      <w:r>
        <w:rPr>
          <w:rFonts w:ascii="楷体" w:hAnsi="楷体" w:eastAsia="楷体" w:cs="Calibri"/>
          <w:kern w:val="0"/>
          <w:sz w:val="24"/>
        </w:rPr>
        <w:t>5</w:t>
      </w:r>
      <w:r>
        <w:rPr>
          <w:rFonts w:hint="eastAsia" w:ascii="楷体" w:hAnsi="楷体" w:eastAsia="楷体" w:cs="宋体"/>
          <w:kern w:val="0"/>
          <w:sz w:val="24"/>
          <w:lang w:val="zh-CN"/>
        </w:rPr>
        <w:t>个工作日内未作答复的，甲方可从合同款或履约保证金中扣回索赔金额，如金额不足以补偿索赔金额，乙方应补足差额部分。</w:t>
      </w:r>
    </w:p>
    <w:p>
      <w:pPr>
        <w:autoSpaceDE w:val="0"/>
        <w:autoSpaceDN w:val="0"/>
        <w:adjustRightInd w:val="0"/>
        <w:spacing w:line="400" w:lineRule="exact"/>
        <w:rPr>
          <w:rFonts w:ascii="楷体" w:hAnsi="楷体" w:eastAsia="楷体" w:cs="Calibri"/>
          <w:b/>
          <w:bCs/>
          <w:kern w:val="0"/>
          <w:sz w:val="28"/>
          <w:szCs w:val="28"/>
        </w:rPr>
      </w:pPr>
      <w:r>
        <w:rPr>
          <w:rFonts w:ascii="楷体" w:hAnsi="楷体" w:eastAsia="楷体" w:cs="Calibri"/>
          <w:b/>
          <w:bCs/>
          <w:kern w:val="0"/>
          <w:sz w:val="28"/>
          <w:szCs w:val="28"/>
        </w:rPr>
        <w:t>15.</w:t>
      </w:r>
      <w:r>
        <w:rPr>
          <w:rFonts w:hint="eastAsia" w:ascii="楷体" w:hAnsi="楷体" w:eastAsia="楷体" w:cs="宋体"/>
          <w:b/>
          <w:bCs/>
          <w:kern w:val="0"/>
          <w:sz w:val="28"/>
          <w:szCs w:val="28"/>
          <w:lang w:val="zh-CN"/>
        </w:rPr>
        <w:t>迟延交货</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15.1 </w:t>
      </w:r>
      <w:r>
        <w:rPr>
          <w:rFonts w:hint="eastAsia" w:ascii="楷体" w:hAnsi="楷体" w:eastAsia="楷体" w:cs="宋体"/>
          <w:kern w:val="0"/>
          <w:sz w:val="24"/>
          <w:lang w:val="zh-CN"/>
        </w:rPr>
        <w:t>乙方应按照合同约定的时间交货和提供服务。</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 xml:space="preserve">15.2 </w:t>
      </w:r>
      <w:r>
        <w:rPr>
          <w:rFonts w:hint="eastAsia" w:ascii="楷体" w:hAnsi="楷体" w:eastAsia="楷体" w:cs="宋体"/>
          <w:kern w:val="0"/>
          <w:sz w:val="24"/>
          <w:lang w:val="zh-CN"/>
        </w:rPr>
        <w:t>除不可抗力因素外，乙方迟延交货，甲方有权提出违约损失赔偿或解除合同。</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15.3</w:t>
      </w:r>
      <w:r>
        <w:rPr>
          <w:rFonts w:hint="eastAsia" w:ascii="楷体" w:hAnsi="楷体" w:eastAsia="楷体" w:cs="宋体"/>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spacing w:line="400" w:lineRule="exact"/>
        <w:rPr>
          <w:rFonts w:ascii="楷体" w:hAnsi="楷体" w:eastAsia="楷体" w:cs="Calibri"/>
          <w:b/>
          <w:bCs/>
          <w:kern w:val="0"/>
          <w:sz w:val="28"/>
          <w:szCs w:val="28"/>
        </w:rPr>
      </w:pPr>
      <w:r>
        <w:rPr>
          <w:rFonts w:ascii="楷体" w:hAnsi="楷体" w:eastAsia="楷体" w:cs="Calibri"/>
          <w:b/>
          <w:bCs/>
          <w:kern w:val="0"/>
          <w:sz w:val="28"/>
          <w:szCs w:val="28"/>
        </w:rPr>
        <w:t>16.</w:t>
      </w:r>
      <w:r>
        <w:rPr>
          <w:rFonts w:hint="eastAsia" w:ascii="楷体" w:hAnsi="楷体" w:eastAsia="楷体" w:cs="宋体"/>
          <w:b/>
          <w:bCs/>
          <w:kern w:val="0"/>
          <w:sz w:val="28"/>
          <w:szCs w:val="28"/>
          <w:lang w:val="zh-CN"/>
        </w:rPr>
        <w:t>违约赔偿</w:t>
      </w:r>
    </w:p>
    <w:p>
      <w:pPr>
        <w:autoSpaceDE w:val="0"/>
        <w:autoSpaceDN w:val="0"/>
        <w:adjustRightInd w:val="0"/>
        <w:spacing w:line="400" w:lineRule="exact"/>
        <w:ind w:firstLine="480"/>
        <w:rPr>
          <w:rFonts w:ascii="楷体" w:hAnsi="楷体" w:eastAsia="楷体" w:cs="Calibri"/>
          <w:kern w:val="0"/>
          <w:sz w:val="24"/>
        </w:rPr>
      </w:pPr>
      <w:r>
        <w:rPr>
          <w:rFonts w:hint="eastAsia" w:ascii="楷体" w:hAnsi="楷体" w:eastAsia="楷体" w:cs="宋体"/>
          <w:kern w:val="0"/>
          <w:sz w:val="24"/>
          <w:lang w:val="zh-CN"/>
        </w:rPr>
        <w:t>除不可抗力因素外，乙方没有按照合同规定的时间交货和提供服务，甲方可要求乙方支付违约金。违约金每日按合同总价款的千分之五计收。</w:t>
      </w:r>
    </w:p>
    <w:p>
      <w:pPr>
        <w:autoSpaceDE w:val="0"/>
        <w:autoSpaceDN w:val="0"/>
        <w:adjustRightInd w:val="0"/>
        <w:spacing w:line="400" w:lineRule="exact"/>
        <w:rPr>
          <w:rFonts w:ascii="楷体" w:hAnsi="楷体" w:eastAsia="楷体" w:cs="Calibri"/>
          <w:b/>
          <w:bCs/>
          <w:kern w:val="0"/>
          <w:sz w:val="28"/>
          <w:szCs w:val="28"/>
        </w:rPr>
      </w:pPr>
      <w:r>
        <w:rPr>
          <w:rFonts w:ascii="楷体" w:hAnsi="楷体" w:eastAsia="楷体" w:cs="Calibri"/>
          <w:b/>
          <w:bCs/>
          <w:kern w:val="0"/>
          <w:sz w:val="28"/>
          <w:szCs w:val="28"/>
        </w:rPr>
        <w:t>17.</w:t>
      </w:r>
      <w:r>
        <w:rPr>
          <w:rFonts w:hint="eastAsia" w:ascii="楷体" w:hAnsi="楷体" w:eastAsia="楷体" w:cs="宋体"/>
          <w:b/>
          <w:bCs/>
          <w:kern w:val="0"/>
          <w:sz w:val="28"/>
          <w:szCs w:val="28"/>
          <w:lang w:val="zh-CN"/>
        </w:rPr>
        <w:t>不可抗力</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17.1.</w:t>
      </w:r>
      <w:r>
        <w:rPr>
          <w:rFonts w:hint="eastAsia" w:ascii="楷体" w:hAnsi="楷体" w:eastAsia="楷体" w:cs="宋体"/>
          <w:kern w:val="0"/>
          <w:sz w:val="24"/>
          <w:lang w:val="zh-CN"/>
        </w:rPr>
        <w:t>双方中任何一方遭遇法律规定的不可抗力，致使合同履行受阻时，履行合同的期限应予延长，延长的期限应相当于不可抗力所影响的时间。</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17.2</w:t>
      </w:r>
      <w:r>
        <w:rPr>
          <w:rFonts w:hint="eastAsia" w:ascii="楷体" w:hAnsi="楷体" w:eastAsia="楷体" w:cs="宋体"/>
          <w:kern w:val="0"/>
          <w:sz w:val="24"/>
          <w:lang w:val="zh-CN"/>
        </w:rPr>
        <w:t>受事故影响的一方应在不可抗力的事故发生后以书面形式通知另一方。</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17.3</w:t>
      </w:r>
      <w:r>
        <w:rPr>
          <w:rFonts w:hint="eastAsia" w:ascii="楷体" w:hAnsi="楷体" w:eastAsia="楷体" w:cs="宋体"/>
          <w:kern w:val="0"/>
          <w:sz w:val="24"/>
          <w:lang w:val="zh-CN"/>
        </w:rPr>
        <w:t>不可抗力使合同的某些内容有变更必要的，</w:t>
      </w:r>
      <w:r>
        <w:rPr>
          <w:rFonts w:ascii="楷体" w:hAnsi="楷体" w:eastAsia="楷体" w:cs="Calibri"/>
          <w:kern w:val="0"/>
          <w:sz w:val="24"/>
        </w:rPr>
        <w:t xml:space="preserve"> </w:t>
      </w:r>
      <w:r>
        <w:rPr>
          <w:rFonts w:hint="eastAsia" w:ascii="楷体" w:hAnsi="楷体" w:eastAsia="楷体" w:cs="宋体"/>
          <w:kern w:val="0"/>
          <w:sz w:val="24"/>
          <w:lang w:val="zh-CN"/>
        </w:rPr>
        <w:t>双方应通过协商达成进一步履行合同的协议，因不可抗力致使合同不能履行的，合同终止。</w:t>
      </w:r>
    </w:p>
    <w:p>
      <w:pPr>
        <w:autoSpaceDE w:val="0"/>
        <w:autoSpaceDN w:val="0"/>
        <w:adjustRightInd w:val="0"/>
        <w:spacing w:line="400" w:lineRule="exact"/>
        <w:rPr>
          <w:rFonts w:ascii="楷体" w:hAnsi="楷体" w:eastAsia="楷体" w:cs="Calibri"/>
          <w:b/>
          <w:bCs/>
          <w:kern w:val="0"/>
          <w:sz w:val="28"/>
          <w:szCs w:val="28"/>
        </w:rPr>
      </w:pPr>
      <w:r>
        <w:rPr>
          <w:rFonts w:ascii="楷体" w:hAnsi="楷体" w:eastAsia="楷体" w:cs="Calibri"/>
          <w:b/>
          <w:bCs/>
          <w:kern w:val="0"/>
          <w:sz w:val="28"/>
          <w:szCs w:val="28"/>
        </w:rPr>
        <w:t>18.</w:t>
      </w:r>
      <w:r>
        <w:rPr>
          <w:rFonts w:hint="eastAsia" w:ascii="楷体" w:hAnsi="楷体" w:eastAsia="楷体" w:cs="宋体"/>
          <w:b/>
          <w:bCs/>
          <w:kern w:val="0"/>
          <w:sz w:val="28"/>
          <w:szCs w:val="28"/>
          <w:lang w:val="zh-CN"/>
        </w:rPr>
        <w:t>税费</w:t>
      </w:r>
    </w:p>
    <w:p>
      <w:pPr>
        <w:autoSpaceDE w:val="0"/>
        <w:autoSpaceDN w:val="0"/>
        <w:adjustRightInd w:val="0"/>
        <w:spacing w:line="400" w:lineRule="exact"/>
        <w:ind w:firstLine="480"/>
        <w:rPr>
          <w:rFonts w:ascii="楷体" w:hAnsi="楷体" w:eastAsia="楷体" w:cs="Calibri"/>
          <w:kern w:val="0"/>
          <w:sz w:val="24"/>
        </w:rPr>
      </w:pPr>
      <w:r>
        <w:rPr>
          <w:rFonts w:hint="eastAsia" w:ascii="楷体" w:hAnsi="楷体" w:eastAsia="楷体" w:cs="宋体"/>
          <w:kern w:val="0"/>
          <w:sz w:val="24"/>
          <w:lang w:val="zh-CN"/>
        </w:rPr>
        <w:t>与本合同有关的一切税费均由乙方承担。</w:t>
      </w:r>
    </w:p>
    <w:p>
      <w:pPr>
        <w:autoSpaceDE w:val="0"/>
        <w:autoSpaceDN w:val="0"/>
        <w:adjustRightInd w:val="0"/>
        <w:spacing w:line="400" w:lineRule="exact"/>
        <w:rPr>
          <w:rFonts w:ascii="楷体" w:hAnsi="楷体" w:eastAsia="楷体" w:cs="Calibri"/>
          <w:b/>
          <w:bCs/>
          <w:kern w:val="0"/>
          <w:sz w:val="28"/>
          <w:szCs w:val="28"/>
        </w:rPr>
      </w:pPr>
      <w:r>
        <w:rPr>
          <w:rFonts w:ascii="楷体" w:hAnsi="楷体" w:eastAsia="楷体" w:cs="Calibri"/>
          <w:b/>
          <w:bCs/>
          <w:kern w:val="0"/>
          <w:sz w:val="28"/>
          <w:szCs w:val="28"/>
        </w:rPr>
        <w:t>19.</w:t>
      </w:r>
      <w:r>
        <w:rPr>
          <w:rFonts w:hint="eastAsia" w:ascii="楷体" w:hAnsi="楷体" w:eastAsia="楷体" w:cs="宋体"/>
          <w:b/>
          <w:bCs/>
          <w:kern w:val="0"/>
          <w:sz w:val="28"/>
          <w:szCs w:val="28"/>
          <w:lang w:val="zh-CN"/>
        </w:rPr>
        <w:t>合同争议的解决</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19.1</w:t>
      </w:r>
      <w:r>
        <w:rPr>
          <w:rFonts w:hint="eastAsia" w:ascii="楷体" w:hAnsi="楷体" w:eastAsia="楷体" w:cs="宋体"/>
          <w:kern w:val="0"/>
          <w:sz w:val="24"/>
          <w:lang w:val="zh-CN"/>
        </w:rPr>
        <w:t>甲方和乙方由于本合同的履行而发生任何争议时，双方可先通过协商解决。</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19.2</w:t>
      </w:r>
      <w:r>
        <w:rPr>
          <w:rFonts w:hint="eastAsia" w:ascii="楷体" w:hAnsi="楷体" w:eastAsia="楷体" w:cs="宋体"/>
          <w:kern w:val="0"/>
          <w:sz w:val="24"/>
          <w:lang w:val="zh-CN"/>
        </w:rPr>
        <w:t>任何一方不愿通过协商或通过协商仍不能解决争议，则双方中任何一方均应向甲方所在地人民法院起诉。</w:t>
      </w:r>
    </w:p>
    <w:p>
      <w:pPr>
        <w:autoSpaceDE w:val="0"/>
        <w:autoSpaceDN w:val="0"/>
        <w:adjustRightInd w:val="0"/>
        <w:spacing w:line="400" w:lineRule="exact"/>
        <w:rPr>
          <w:rFonts w:ascii="楷体" w:hAnsi="楷体" w:eastAsia="楷体" w:cs="Calibri"/>
          <w:b/>
          <w:bCs/>
          <w:kern w:val="0"/>
          <w:sz w:val="28"/>
          <w:szCs w:val="28"/>
        </w:rPr>
      </w:pPr>
      <w:r>
        <w:rPr>
          <w:rFonts w:ascii="楷体" w:hAnsi="楷体" w:eastAsia="楷体" w:cs="Calibri"/>
          <w:b/>
          <w:bCs/>
          <w:kern w:val="0"/>
          <w:sz w:val="28"/>
          <w:szCs w:val="28"/>
        </w:rPr>
        <w:t>20.</w:t>
      </w:r>
      <w:r>
        <w:rPr>
          <w:rFonts w:hint="eastAsia" w:ascii="楷体" w:hAnsi="楷体" w:eastAsia="楷体" w:cs="宋体"/>
          <w:b/>
          <w:bCs/>
          <w:kern w:val="0"/>
          <w:sz w:val="28"/>
          <w:szCs w:val="28"/>
          <w:lang w:val="zh-CN"/>
        </w:rPr>
        <w:t>违约解除合同</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20.1</w:t>
      </w:r>
      <w:r>
        <w:rPr>
          <w:rFonts w:hint="eastAsia" w:ascii="楷体" w:hAnsi="楷体" w:eastAsia="楷体" w:cs="宋体"/>
          <w:kern w:val="0"/>
          <w:sz w:val="24"/>
          <w:lang w:val="zh-CN"/>
        </w:rPr>
        <w:t>出现下列情形之一的，视为乙方违约。甲方可向乙方发出书面通知，部分或全部终止合同，同时保留向乙方索赔的权利。</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20.1.1</w:t>
      </w:r>
      <w:r>
        <w:rPr>
          <w:rFonts w:hint="eastAsia" w:ascii="楷体" w:hAnsi="楷体" w:eastAsia="楷体" w:cs="宋体"/>
          <w:kern w:val="0"/>
          <w:sz w:val="24"/>
          <w:lang w:val="zh-CN"/>
        </w:rPr>
        <w:t>乙方未能在合同规定的限期或甲方同意延长的限期内，提供全部或部分货物的；</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20.1.2</w:t>
      </w:r>
      <w:r>
        <w:rPr>
          <w:rFonts w:hint="eastAsia" w:ascii="楷体" w:hAnsi="楷体" w:eastAsia="楷体" w:cs="宋体"/>
          <w:kern w:val="0"/>
          <w:sz w:val="24"/>
          <w:lang w:val="zh-CN"/>
        </w:rPr>
        <w:t>乙方未能履行合同规定的其它主要义务的；</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20.1.3</w:t>
      </w:r>
      <w:r>
        <w:rPr>
          <w:rFonts w:hint="eastAsia" w:ascii="楷体" w:hAnsi="楷体" w:eastAsia="楷体" w:cs="宋体"/>
          <w:kern w:val="0"/>
          <w:sz w:val="24"/>
          <w:lang w:val="zh-CN"/>
        </w:rPr>
        <w:t>乙方在本合同履行过程中有欺诈行为的。</w:t>
      </w:r>
    </w:p>
    <w:p>
      <w:pPr>
        <w:autoSpaceDE w:val="0"/>
        <w:autoSpaceDN w:val="0"/>
        <w:adjustRightInd w:val="0"/>
        <w:spacing w:line="400" w:lineRule="exact"/>
        <w:ind w:firstLine="480"/>
        <w:rPr>
          <w:rFonts w:ascii="楷体" w:hAnsi="楷体" w:eastAsia="楷体" w:cs="Calibri"/>
          <w:kern w:val="0"/>
          <w:sz w:val="24"/>
        </w:rPr>
      </w:pPr>
      <w:r>
        <w:rPr>
          <w:rFonts w:ascii="楷体" w:hAnsi="楷体" w:eastAsia="楷体" w:cs="Calibri"/>
          <w:kern w:val="0"/>
          <w:sz w:val="24"/>
        </w:rPr>
        <w:t>20.2</w:t>
      </w:r>
      <w:r>
        <w:rPr>
          <w:rFonts w:hint="eastAsia" w:ascii="楷体" w:hAnsi="楷体" w:eastAsia="楷体" w:cs="宋体"/>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pacing w:line="400" w:lineRule="exact"/>
        <w:rPr>
          <w:rFonts w:ascii="楷体" w:hAnsi="楷体" w:eastAsia="楷体" w:cs="Calibri"/>
          <w:b/>
          <w:bCs/>
          <w:kern w:val="0"/>
          <w:sz w:val="28"/>
          <w:szCs w:val="28"/>
        </w:rPr>
      </w:pPr>
      <w:r>
        <w:rPr>
          <w:rFonts w:ascii="楷体" w:hAnsi="楷体" w:eastAsia="楷体" w:cs="Calibri"/>
          <w:b/>
          <w:bCs/>
          <w:kern w:val="0"/>
          <w:sz w:val="28"/>
          <w:szCs w:val="28"/>
        </w:rPr>
        <w:t>21.</w:t>
      </w:r>
      <w:r>
        <w:rPr>
          <w:rFonts w:hint="eastAsia" w:ascii="楷体" w:hAnsi="楷体" w:eastAsia="楷体" w:cs="宋体"/>
          <w:b/>
          <w:bCs/>
          <w:kern w:val="0"/>
          <w:sz w:val="28"/>
          <w:szCs w:val="28"/>
          <w:lang w:val="zh-CN"/>
        </w:rPr>
        <w:t>破产终止合同</w:t>
      </w:r>
    </w:p>
    <w:p>
      <w:pPr>
        <w:autoSpaceDE w:val="0"/>
        <w:autoSpaceDN w:val="0"/>
        <w:adjustRightInd w:val="0"/>
        <w:spacing w:line="400" w:lineRule="exact"/>
        <w:ind w:firstLine="480"/>
        <w:rPr>
          <w:rFonts w:ascii="楷体" w:hAnsi="楷体" w:eastAsia="楷体" w:cs="Calibri"/>
          <w:kern w:val="0"/>
          <w:sz w:val="24"/>
        </w:rPr>
      </w:pPr>
      <w:r>
        <w:rPr>
          <w:rFonts w:hint="eastAsia" w:ascii="楷体" w:hAnsi="楷体" w:eastAsia="楷体" w:cs="宋体"/>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pacing w:line="400" w:lineRule="exact"/>
        <w:rPr>
          <w:rFonts w:ascii="楷体" w:hAnsi="楷体" w:eastAsia="楷体" w:cs="Calibri"/>
          <w:b/>
          <w:bCs/>
          <w:kern w:val="0"/>
          <w:sz w:val="28"/>
          <w:szCs w:val="28"/>
        </w:rPr>
      </w:pPr>
      <w:r>
        <w:rPr>
          <w:rFonts w:ascii="楷体" w:hAnsi="楷体" w:eastAsia="楷体" w:cs="Calibri"/>
          <w:b/>
          <w:bCs/>
          <w:kern w:val="0"/>
          <w:sz w:val="28"/>
          <w:szCs w:val="28"/>
        </w:rPr>
        <w:t>22.</w:t>
      </w:r>
      <w:r>
        <w:rPr>
          <w:rFonts w:hint="eastAsia" w:ascii="楷体" w:hAnsi="楷体" w:eastAsia="楷体" w:cs="宋体"/>
          <w:b/>
          <w:bCs/>
          <w:kern w:val="0"/>
          <w:sz w:val="28"/>
          <w:szCs w:val="28"/>
          <w:lang w:val="zh-CN"/>
        </w:rPr>
        <w:t>转让和分包</w:t>
      </w:r>
    </w:p>
    <w:p>
      <w:pPr>
        <w:autoSpaceDE w:val="0"/>
        <w:autoSpaceDN w:val="0"/>
        <w:adjustRightInd w:val="0"/>
        <w:spacing w:line="400" w:lineRule="exact"/>
        <w:ind w:firstLine="360"/>
        <w:rPr>
          <w:rFonts w:ascii="楷体" w:hAnsi="楷体" w:eastAsia="楷体" w:cs="Calibri"/>
          <w:kern w:val="0"/>
          <w:sz w:val="24"/>
        </w:rPr>
      </w:pPr>
      <w:r>
        <w:rPr>
          <w:rFonts w:ascii="楷体" w:hAnsi="楷体" w:eastAsia="楷体" w:cs="Calibri"/>
          <w:kern w:val="0"/>
          <w:sz w:val="24"/>
        </w:rPr>
        <w:t>22.1</w:t>
      </w:r>
      <w:r>
        <w:rPr>
          <w:rFonts w:hint="eastAsia" w:ascii="楷体" w:hAnsi="楷体" w:eastAsia="楷体" w:cs="宋体"/>
          <w:kern w:val="0"/>
          <w:sz w:val="24"/>
          <w:lang w:val="zh-CN"/>
        </w:rPr>
        <w:t>政府采购合同不能转让。</w:t>
      </w:r>
    </w:p>
    <w:p>
      <w:pPr>
        <w:autoSpaceDE w:val="0"/>
        <w:autoSpaceDN w:val="0"/>
        <w:adjustRightInd w:val="0"/>
        <w:spacing w:line="400" w:lineRule="exact"/>
        <w:ind w:firstLine="360"/>
        <w:rPr>
          <w:rFonts w:ascii="楷体" w:hAnsi="楷体" w:eastAsia="楷体" w:cs="Calibri"/>
          <w:kern w:val="0"/>
          <w:sz w:val="24"/>
        </w:rPr>
      </w:pPr>
      <w:r>
        <w:rPr>
          <w:rFonts w:ascii="楷体" w:hAnsi="楷体" w:eastAsia="楷体" w:cs="Calibri"/>
          <w:kern w:val="0"/>
          <w:sz w:val="24"/>
        </w:rPr>
        <w:t>22.2</w:t>
      </w:r>
      <w:r>
        <w:rPr>
          <w:rFonts w:hint="eastAsia" w:ascii="楷体" w:hAnsi="楷体" w:eastAsia="楷体" w:cs="宋体"/>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pacing w:line="400" w:lineRule="exact"/>
        <w:rPr>
          <w:rFonts w:ascii="楷体" w:hAnsi="楷体" w:eastAsia="楷体" w:cs="Calibri"/>
          <w:b/>
          <w:bCs/>
          <w:kern w:val="0"/>
          <w:sz w:val="28"/>
          <w:szCs w:val="28"/>
        </w:rPr>
      </w:pPr>
      <w:r>
        <w:rPr>
          <w:rFonts w:ascii="楷体" w:hAnsi="楷体" w:eastAsia="楷体" w:cs="Calibri"/>
          <w:b/>
          <w:bCs/>
          <w:kern w:val="0"/>
          <w:sz w:val="28"/>
          <w:szCs w:val="28"/>
        </w:rPr>
        <w:t>23.</w:t>
      </w:r>
      <w:r>
        <w:rPr>
          <w:rFonts w:hint="eastAsia" w:ascii="楷体" w:hAnsi="楷体" w:eastAsia="楷体" w:cs="宋体"/>
          <w:b/>
          <w:bCs/>
          <w:kern w:val="0"/>
          <w:sz w:val="28"/>
          <w:szCs w:val="28"/>
          <w:lang w:val="zh-CN"/>
        </w:rPr>
        <w:t>合同修改</w:t>
      </w:r>
    </w:p>
    <w:p>
      <w:pPr>
        <w:autoSpaceDE w:val="0"/>
        <w:autoSpaceDN w:val="0"/>
        <w:adjustRightInd w:val="0"/>
        <w:spacing w:line="400" w:lineRule="exact"/>
        <w:rPr>
          <w:rFonts w:ascii="楷体" w:hAnsi="楷体" w:eastAsia="楷体" w:cs="Calibri"/>
          <w:kern w:val="0"/>
          <w:sz w:val="24"/>
        </w:rPr>
      </w:pPr>
      <w:r>
        <w:rPr>
          <w:rFonts w:hint="eastAsia" w:ascii="楷体" w:hAnsi="楷体" w:eastAsia="楷体" w:cs="宋体"/>
          <w:kern w:val="0"/>
          <w:sz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spacing w:line="400" w:lineRule="exact"/>
        <w:rPr>
          <w:rFonts w:ascii="楷体" w:hAnsi="楷体" w:eastAsia="楷体" w:cs="Calibri"/>
          <w:b/>
          <w:bCs/>
          <w:kern w:val="0"/>
          <w:sz w:val="28"/>
          <w:szCs w:val="28"/>
        </w:rPr>
      </w:pPr>
      <w:r>
        <w:rPr>
          <w:rFonts w:ascii="楷体" w:hAnsi="楷体" w:eastAsia="楷体" w:cs="Calibri"/>
          <w:b/>
          <w:bCs/>
          <w:kern w:val="0"/>
          <w:sz w:val="28"/>
          <w:szCs w:val="28"/>
        </w:rPr>
        <w:t>24.</w:t>
      </w:r>
      <w:r>
        <w:rPr>
          <w:rFonts w:hint="eastAsia" w:ascii="楷体" w:hAnsi="楷体" w:eastAsia="楷体" w:cs="宋体"/>
          <w:b/>
          <w:bCs/>
          <w:kern w:val="0"/>
          <w:sz w:val="28"/>
          <w:szCs w:val="28"/>
          <w:lang w:val="zh-CN"/>
        </w:rPr>
        <w:t>通知</w:t>
      </w:r>
    </w:p>
    <w:p>
      <w:pPr>
        <w:autoSpaceDE w:val="0"/>
        <w:autoSpaceDN w:val="0"/>
        <w:adjustRightInd w:val="0"/>
        <w:spacing w:line="400" w:lineRule="exact"/>
        <w:ind w:firstLine="480"/>
        <w:rPr>
          <w:rFonts w:ascii="楷体" w:hAnsi="楷体" w:eastAsia="楷体" w:cs="Calibri"/>
          <w:kern w:val="0"/>
          <w:sz w:val="24"/>
        </w:rPr>
      </w:pPr>
      <w:r>
        <w:rPr>
          <w:rFonts w:hint="eastAsia" w:ascii="楷体" w:hAnsi="楷体" w:eastAsia="楷体" w:cs="宋体"/>
          <w:kern w:val="0"/>
          <w:sz w:val="24"/>
          <w:lang w:val="zh-CN"/>
        </w:rPr>
        <w:t>本合同任何一方给另一方的通知，都应以书面形式发送，而另一方也应以书面形式确认并发送到对方明确的地址。</w:t>
      </w:r>
    </w:p>
    <w:p>
      <w:pPr>
        <w:autoSpaceDE w:val="0"/>
        <w:autoSpaceDN w:val="0"/>
        <w:adjustRightInd w:val="0"/>
        <w:spacing w:line="400" w:lineRule="exact"/>
        <w:rPr>
          <w:rFonts w:ascii="楷体" w:hAnsi="楷体" w:eastAsia="楷体" w:cs="Calibri"/>
          <w:b/>
          <w:bCs/>
          <w:kern w:val="0"/>
          <w:sz w:val="28"/>
          <w:szCs w:val="28"/>
        </w:rPr>
      </w:pPr>
      <w:r>
        <w:rPr>
          <w:rFonts w:ascii="楷体" w:hAnsi="楷体" w:eastAsia="楷体" w:cs="Calibri"/>
          <w:b/>
          <w:bCs/>
          <w:kern w:val="0"/>
          <w:sz w:val="28"/>
          <w:szCs w:val="28"/>
        </w:rPr>
        <w:t>25.</w:t>
      </w:r>
      <w:r>
        <w:rPr>
          <w:rFonts w:hint="eastAsia" w:ascii="楷体" w:hAnsi="楷体" w:eastAsia="楷体" w:cs="宋体"/>
          <w:b/>
          <w:bCs/>
          <w:kern w:val="0"/>
          <w:sz w:val="28"/>
          <w:szCs w:val="28"/>
          <w:lang w:val="zh-CN"/>
        </w:rPr>
        <w:t>计量单位</w:t>
      </w:r>
    </w:p>
    <w:p>
      <w:pPr>
        <w:autoSpaceDE w:val="0"/>
        <w:autoSpaceDN w:val="0"/>
        <w:adjustRightInd w:val="0"/>
        <w:spacing w:line="400" w:lineRule="exact"/>
        <w:ind w:firstLine="480"/>
        <w:rPr>
          <w:rFonts w:ascii="楷体" w:hAnsi="楷体" w:eastAsia="楷体" w:cs="Calibri"/>
          <w:kern w:val="0"/>
          <w:sz w:val="24"/>
        </w:rPr>
      </w:pPr>
      <w:r>
        <w:rPr>
          <w:rFonts w:hint="eastAsia" w:ascii="楷体" w:hAnsi="楷体" w:eastAsia="楷体" w:cs="宋体"/>
          <w:kern w:val="0"/>
          <w:sz w:val="24"/>
          <w:lang w:val="zh-CN"/>
        </w:rPr>
        <w:t>除技术规范中另有规定外</w:t>
      </w:r>
      <w:r>
        <w:rPr>
          <w:rFonts w:ascii="楷体" w:hAnsi="楷体" w:eastAsia="楷体" w:cs="Calibri"/>
          <w:kern w:val="0"/>
          <w:sz w:val="24"/>
        </w:rPr>
        <w:t>,</w:t>
      </w:r>
      <w:r>
        <w:rPr>
          <w:rFonts w:hint="eastAsia" w:ascii="楷体" w:hAnsi="楷体" w:eastAsia="楷体" w:cs="宋体"/>
          <w:kern w:val="0"/>
          <w:sz w:val="24"/>
          <w:lang w:val="zh-CN"/>
        </w:rPr>
        <w:t>计量单位均使用国家法定计量单位。</w:t>
      </w:r>
    </w:p>
    <w:p>
      <w:pPr>
        <w:autoSpaceDE w:val="0"/>
        <w:autoSpaceDN w:val="0"/>
        <w:adjustRightInd w:val="0"/>
        <w:spacing w:line="400" w:lineRule="exact"/>
        <w:rPr>
          <w:rFonts w:ascii="楷体" w:hAnsi="楷体" w:eastAsia="楷体" w:cs="Calibri"/>
          <w:b/>
          <w:bCs/>
          <w:kern w:val="0"/>
          <w:sz w:val="28"/>
          <w:szCs w:val="28"/>
        </w:rPr>
      </w:pPr>
      <w:r>
        <w:rPr>
          <w:rFonts w:ascii="楷体" w:hAnsi="楷体" w:eastAsia="楷体" w:cs="Calibri"/>
          <w:b/>
          <w:bCs/>
          <w:kern w:val="0"/>
          <w:sz w:val="28"/>
          <w:szCs w:val="28"/>
        </w:rPr>
        <w:t>26.</w:t>
      </w:r>
      <w:r>
        <w:rPr>
          <w:rFonts w:hint="eastAsia" w:ascii="楷体" w:hAnsi="楷体" w:eastAsia="楷体" w:cs="宋体"/>
          <w:b/>
          <w:bCs/>
          <w:kern w:val="0"/>
          <w:sz w:val="28"/>
          <w:szCs w:val="28"/>
          <w:lang w:val="zh-CN"/>
        </w:rPr>
        <w:t>适用法律</w:t>
      </w:r>
    </w:p>
    <w:p>
      <w:pPr>
        <w:autoSpaceDE w:val="0"/>
        <w:autoSpaceDN w:val="0"/>
        <w:adjustRightInd w:val="0"/>
        <w:spacing w:line="400" w:lineRule="exact"/>
        <w:ind w:firstLine="480"/>
        <w:rPr>
          <w:rFonts w:ascii="楷体" w:hAnsi="楷体" w:eastAsia="楷体" w:cs="Calibri"/>
          <w:kern w:val="0"/>
          <w:sz w:val="28"/>
          <w:szCs w:val="28"/>
        </w:rPr>
      </w:pPr>
      <w:r>
        <w:rPr>
          <w:rFonts w:hint="eastAsia" w:ascii="楷体" w:hAnsi="楷体" w:eastAsia="楷体" w:cs="宋体"/>
          <w:kern w:val="0"/>
          <w:sz w:val="24"/>
          <w:lang w:val="zh-CN"/>
        </w:rPr>
        <w:t>本合同按照中华人民共和国的相关法律进行解释。</w:t>
      </w:r>
    </w:p>
    <w:p>
      <w:pPr>
        <w:autoSpaceDE w:val="0"/>
        <w:autoSpaceDN w:val="0"/>
        <w:adjustRightInd w:val="0"/>
        <w:spacing w:line="400" w:lineRule="exact"/>
        <w:jc w:val="left"/>
        <w:rPr>
          <w:rFonts w:ascii="楷体" w:hAnsi="楷体" w:eastAsia="楷体" w:cs="Calibri"/>
          <w:kern w:val="0"/>
          <w:sz w:val="28"/>
          <w:szCs w:val="28"/>
        </w:rPr>
      </w:pPr>
    </w:p>
    <w:p>
      <w:pPr>
        <w:autoSpaceDE w:val="0"/>
        <w:autoSpaceDN w:val="0"/>
        <w:adjustRightInd w:val="0"/>
        <w:spacing w:line="400" w:lineRule="exact"/>
        <w:jc w:val="left"/>
        <w:rPr>
          <w:rFonts w:ascii="楷体" w:hAnsi="楷体" w:eastAsia="楷体" w:cs="Calibri"/>
          <w:kern w:val="0"/>
          <w:sz w:val="28"/>
          <w:szCs w:val="28"/>
        </w:rPr>
      </w:pPr>
    </w:p>
    <w:p>
      <w:pPr>
        <w:autoSpaceDE w:val="0"/>
        <w:autoSpaceDN w:val="0"/>
        <w:adjustRightInd w:val="0"/>
        <w:spacing w:line="400" w:lineRule="exact"/>
        <w:jc w:val="left"/>
        <w:rPr>
          <w:rFonts w:ascii="楷体" w:hAnsi="楷体" w:eastAsia="楷体" w:cs="Calibri"/>
          <w:kern w:val="0"/>
          <w:sz w:val="28"/>
          <w:szCs w:val="28"/>
        </w:rPr>
      </w:pPr>
    </w:p>
    <w:p>
      <w:pPr>
        <w:rPr>
          <w:rFonts w:ascii="楷体" w:hAnsi="楷体" w:eastAsia="楷体"/>
          <w:lang w:val="zh-CN"/>
        </w:rPr>
      </w:pPr>
    </w:p>
    <w:p>
      <w:pPr>
        <w:pStyle w:val="19"/>
        <w:outlineLvl w:val="9"/>
        <w:rPr>
          <w:rFonts w:ascii="楷体" w:hAnsi="楷体" w:eastAsia="楷体"/>
          <w:lang w:val="zh-CN"/>
        </w:rPr>
      </w:pPr>
      <w:bookmarkStart w:id="38" w:name="_Toc516181669"/>
    </w:p>
    <w:p>
      <w:pPr>
        <w:pStyle w:val="19"/>
        <w:outlineLvl w:val="9"/>
        <w:rPr>
          <w:rFonts w:ascii="楷体" w:hAnsi="楷体" w:eastAsia="楷体"/>
          <w:lang w:val="zh-CN"/>
        </w:rPr>
      </w:pPr>
    </w:p>
    <w:p>
      <w:pPr>
        <w:pStyle w:val="19"/>
        <w:outlineLvl w:val="9"/>
        <w:rPr>
          <w:rFonts w:ascii="楷体" w:hAnsi="楷体" w:eastAsia="楷体"/>
          <w:lang w:val="zh-CN"/>
        </w:rPr>
      </w:pPr>
    </w:p>
    <w:p>
      <w:pPr>
        <w:pStyle w:val="19"/>
        <w:outlineLvl w:val="9"/>
        <w:rPr>
          <w:rFonts w:ascii="楷体" w:hAnsi="楷体" w:eastAsia="楷体"/>
          <w:lang w:val="zh-CN"/>
        </w:rPr>
      </w:pPr>
    </w:p>
    <w:p>
      <w:pPr>
        <w:pStyle w:val="19"/>
        <w:outlineLvl w:val="9"/>
        <w:rPr>
          <w:rFonts w:ascii="楷体" w:hAnsi="楷体" w:eastAsia="楷体"/>
          <w:lang w:val="zh-CN"/>
        </w:rPr>
      </w:pPr>
    </w:p>
    <w:p>
      <w:pPr>
        <w:rPr>
          <w:rFonts w:ascii="楷体" w:hAnsi="楷体" w:eastAsia="楷体"/>
          <w:lang w:val="zh-CN"/>
        </w:rPr>
      </w:pPr>
    </w:p>
    <w:p>
      <w:pPr>
        <w:rPr>
          <w:rFonts w:ascii="楷体" w:hAnsi="楷体" w:eastAsia="楷体"/>
          <w:lang w:val="zh-CN"/>
        </w:rPr>
      </w:pPr>
    </w:p>
    <w:p>
      <w:pPr>
        <w:pStyle w:val="19"/>
        <w:outlineLvl w:val="9"/>
        <w:rPr>
          <w:rFonts w:ascii="楷体" w:hAnsi="楷体" w:eastAsia="楷体"/>
          <w:lang w:val="zh-CN"/>
        </w:rPr>
      </w:pPr>
      <w:r>
        <w:rPr>
          <w:rFonts w:hint="eastAsia" w:ascii="楷体" w:hAnsi="楷体" w:eastAsia="楷体"/>
          <w:lang w:val="zh-CN"/>
        </w:rPr>
        <w:t>第五部分</w:t>
      </w:r>
      <w:r>
        <w:rPr>
          <w:rFonts w:ascii="楷体" w:hAnsi="楷体" w:eastAsia="楷体" w:cs="Calibri"/>
        </w:rPr>
        <w:t xml:space="preserve">  </w:t>
      </w:r>
      <w:r>
        <w:rPr>
          <w:rFonts w:hint="eastAsia" w:ascii="楷体" w:hAnsi="楷体" w:eastAsia="楷体"/>
          <w:lang w:val="zh-CN"/>
        </w:rPr>
        <w:t>投标文件格式</w:t>
      </w:r>
      <w:bookmarkEnd w:id="38"/>
    </w:p>
    <w:p>
      <w:pPr>
        <w:autoSpaceDE w:val="0"/>
        <w:autoSpaceDN w:val="0"/>
        <w:adjustRightInd w:val="0"/>
        <w:spacing w:line="400" w:lineRule="exact"/>
        <w:jc w:val="left"/>
        <w:rPr>
          <w:rFonts w:ascii="楷体" w:hAnsi="楷体" w:eastAsia="楷体" w:cs="Calibri"/>
          <w:kern w:val="0"/>
          <w:sz w:val="28"/>
          <w:szCs w:val="28"/>
        </w:rPr>
      </w:pPr>
    </w:p>
    <w:p>
      <w:pPr>
        <w:widowControl/>
        <w:spacing w:line="480" w:lineRule="exact"/>
        <w:ind w:firstLine="630" w:firstLineChars="224"/>
        <w:rPr>
          <w:rFonts w:ascii="楷体" w:hAnsi="楷体" w:eastAsia="楷体" w:cs="宋体"/>
          <w:b/>
          <w:bCs/>
          <w:kern w:val="0"/>
          <w:sz w:val="28"/>
          <w:szCs w:val="28"/>
          <w:lang w:val="zh-CN"/>
        </w:rPr>
      </w:pPr>
      <w:r>
        <w:rPr>
          <w:rFonts w:hint="eastAsia" w:ascii="楷体" w:hAnsi="楷体" w:eastAsia="楷体" w:cs="宋体"/>
          <w:b/>
          <w:bCs/>
          <w:kern w:val="0"/>
          <w:sz w:val="28"/>
          <w:szCs w:val="28"/>
          <w:lang w:val="zh-CN"/>
        </w:rPr>
        <w:t>投标人应严格按照本格式要求编制投标文件，胶装成册并编制相应页码，否则其投标文件将不予接受。</w:t>
      </w:r>
    </w:p>
    <w:p>
      <w:pPr>
        <w:pStyle w:val="19"/>
        <w:jc w:val="left"/>
        <w:outlineLvl w:val="9"/>
        <w:rPr>
          <w:rFonts w:ascii="楷体" w:hAnsi="楷体" w:eastAsia="楷体" w:cstheme="minorBidi"/>
          <w:lang w:val="zh-CN"/>
        </w:rPr>
      </w:pPr>
    </w:p>
    <w:p>
      <w:pPr>
        <w:pStyle w:val="19"/>
        <w:jc w:val="left"/>
        <w:outlineLvl w:val="9"/>
        <w:rPr>
          <w:rFonts w:ascii="楷体" w:hAnsi="楷体" w:eastAsia="楷体"/>
          <w:lang w:val="zh-CN"/>
        </w:rPr>
      </w:pPr>
    </w:p>
    <w:p>
      <w:pPr>
        <w:pStyle w:val="19"/>
        <w:jc w:val="left"/>
        <w:outlineLvl w:val="9"/>
        <w:rPr>
          <w:rFonts w:ascii="楷体" w:hAnsi="楷体" w:eastAsia="楷体"/>
          <w:lang w:val="zh-CN"/>
        </w:rPr>
      </w:pPr>
    </w:p>
    <w:p>
      <w:pPr>
        <w:pStyle w:val="19"/>
        <w:jc w:val="left"/>
        <w:outlineLvl w:val="9"/>
        <w:rPr>
          <w:rFonts w:ascii="楷体" w:hAnsi="楷体" w:eastAsia="楷体"/>
          <w:lang w:val="zh-CN"/>
        </w:rPr>
      </w:pPr>
    </w:p>
    <w:p>
      <w:pPr>
        <w:pStyle w:val="19"/>
        <w:jc w:val="left"/>
        <w:outlineLvl w:val="9"/>
        <w:rPr>
          <w:rFonts w:ascii="楷体" w:hAnsi="楷体" w:eastAsia="楷体"/>
          <w:lang w:val="zh-CN"/>
        </w:rPr>
      </w:pPr>
    </w:p>
    <w:p>
      <w:pPr>
        <w:pStyle w:val="19"/>
        <w:jc w:val="left"/>
        <w:outlineLvl w:val="9"/>
        <w:rPr>
          <w:rFonts w:ascii="楷体" w:hAnsi="楷体" w:eastAsia="楷体"/>
          <w:lang w:val="zh-CN"/>
        </w:rPr>
      </w:pPr>
    </w:p>
    <w:p>
      <w:pPr>
        <w:pStyle w:val="19"/>
        <w:jc w:val="left"/>
        <w:outlineLvl w:val="9"/>
        <w:rPr>
          <w:rFonts w:ascii="楷体" w:hAnsi="楷体" w:eastAsia="楷体"/>
          <w:lang w:val="zh-CN"/>
        </w:rPr>
      </w:pPr>
    </w:p>
    <w:p>
      <w:pPr>
        <w:pStyle w:val="19"/>
        <w:jc w:val="left"/>
        <w:outlineLvl w:val="9"/>
        <w:rPr>
          <w:rFonts w:ascii="楷体" w:hAnsi="楷体" w:eastAsia="楷体"/>
          <w:lang w:val="zh-CN"/>
        </w:rPr>
      </w:pPr>
    </w:p>
    <w:p>
      <w:pPr>
        <w:pStyle w:val="19"/>
        <w:jc w:val="left"/>
        <w:outlineLvl w:val="9"/>
        <w:rPr>
          <w:rFonts w:ascii="楷体" w:hAnsi="楷体" w:eastAsia="楷体"/>
          <w:lang w:val="zh-CN"/>
        </w:rPr>
      </w:pPr>
    </w:p>
    <w:p>
      <w:pPr>
        <w:pStyle w:val="19"/>
        <w:jc w:val="left"/>
        <w:outlineLvl w:val="9"/>
        <w:rPr>
          <w:rFonts w:ascii="楷体" w:hAnsi="楷体" w:eastAsia="楷体"/>
          <w:lang w:val="zh-CN"/>
        </w:rPr>
      </w:pPr>
      <w:bookmarkStart w:id="39" w:name="_Toc516181670"/>
    </w:p>
    <w:p>
      <w:pPr>
        <w:pStyle w:val="19"/>
        <w:jc w:val="left"/>
        <w:outlineLvl w:val="9"/>
        <w:rPr>
          <w:rFonts w:ascii="楷体" w:hAnsi="楷体" w:eastAsia="楷体" w:cs="Cambria"/>
        </w:rPr>
      </w:pPr>
      <w:r>
        <w:rPr>
          <w:rFonts w:hint="eastAsia" w:ascii="楷体" w:hAnsi="楷体" w:eastAsia="楷体"/>
          <w:lang w:val="zh-CN"/>
        </w:rPr>
        <w:t>格式</w:t>
      </w:r>
      <w:r>
        <w:rPr>
          <w:rFonts w:hint="eastAsia" w:ascii="楷体" w:hAnsi="楷体" w:eastAsia="楷体" w:cs="Cambria"/>
        </w:rPr>
        <w:t>1</w:t>
      </w:r>
      <w:r>
        <w:rPr>
          <w:rFonts w:hint="eastAsia" w:ascii="楷体" w:hAnsi="楷体" w:eastAsia="楷体"/>
          <w:lang w:val="zh-CN"/>
        </w:rPr>
        <w:t>：投标文件封面</w:t>
      </w:r>
      <w:bookmarkEnd w:id="39"/>
    </w:p>
    <w:p>
      <w:pPr>
        <w:autoSpaceDE w:val="0"/>
        <w:autoSpaceDN w:val="0"/>
        <w:adjustRightInd w:val="0"/>
        <w:rPr>
          <w:rFonts w:ascii="楷体" w:hAnsi="楷体" w:eastAsia="楷体" w:cs="Calibri"/>
          <w:kern w:val="0"/>
          <w:sz w:val="28"/>
          <w:szCs w:val="28"/>
        </w:rPr>
      </w:pPr>
    </w:p>
    <w:p>
      <w:pPr>
        <w:autoSpaceDE w:val="0"/>
        <w:autoSpaceDN w:val="0"/>
        <w:adjustRightInd w:val="0"/>
        <w:jc w:val="center"/>
        <w:rPr>
          <w:rFonts w:ascii="楷体" w:hAnsi="楷体" w:eastAsia="楷体" w:cs="Calibri"/>
          <w:b/>
          <w:bCs/>
          <w:kern w:val="0"/>
          <w:sz w:val="72"/>
          <w:szCs w:val="72"/>
        </w:rPr>
      </w:pPr>
      <w:r>
        <w:rPr>
          <w:rFonts w:hint="eastAsia" w:ascii="楷体" w:hAnsi="楷体" w:eastAsia="楷体" w:cs="宋体"/>
          <w:b/>
          <w:bCs/>
          <w:kern w:val="0"/>
          <w:sz w:val="72"/>
          <w:szCs w:val="72"/>
          <w:lang w:val="zh-CN"/>
        </w:rPr>
        <w:t>投</w:t>
      </w:r>
      <w:r>
        <w:rPr>
          <w:rFonts w:ascii="楷体" w:hAnsi="楷体" w:eastAsia="楷体" w:cs="Calibri"/>
          <w:b/>
          <w:bCs/>
          <w:kern w:val="0"/>
          <w:sz w:val="72"/>
          <w:szCs w:val="72"/>
        </w:rPr>
        <w:t xml:space="preserve"> </w:t>
      </w:r>
      <w:r>
        <w:rPr>
          <w:rFonts w:hint="eastAsia" w:ascii="楷体" w:hAnsi="楷体" w:eastAsia="楷体" w:cs="宋体"/>
          <w:b/>
          <w:bCs/>
          <w:kern w:val="0"/>
          <w:sz w:val="72"/>
          <w:szCs w:val="72"/>
          <w:lang w:val="zh-CN"/>
        </w:rPr>
        <w:t>标</w:t>
      </w:r>
      <w:r>
        <w:rPr>
          <w:rFonts w:ascii="楷体" w:hAnsi="楷体" w:eastAsia="楷体" w:cs="Calibri"/>
          <w:b/>
          <w:bCs/>
          <w:kern w:val="0"/>
          <w:sz w:val="72"/>
          <w:szCs w:val="72"/>
        </w:rPr>
        <w:t xml:space="preserve"> </w:t>
      </w:r>
      <w:r>
        <w:rPr>
          <w:rFonts w:hint="eastAsia" w:ascii="楷体" w:hAnsi="楷体" w:eastAsia="楷体" w:cs="宋体"/>
          <w:b/>
          <w:bCs/>
          <w:kern w:val="0"/>
          <w:sz w:val="72"/>
          <w:szCs w:val="72"/>
          <w:lang w:val="zh-CN"/>
        </w:rPr>
        <w:t>文</w:t>
      </w:r>
      <w:r>
        <w:rPr>
          <w:rFonts w:ascii="楷体" w:hAnsi="楷体" w:eastAsia="楷体" w:cs="Calibri"/>
          <w:b/>
          <w:bCs/>
          <w:kern w:val="0"/>
          <w:sz w:val="72"/>
          <w:szCs w:val="72"/>
        </w:rPr>
        <w:t xml:space="preserve"> </w:t>
      </w:r>
      <w:r>
        <w:rPr>
          <w:rFonts w:hint="eastAsia" w:ascii="楷体" w:hAnsi="楷体" w:eastAsia="楷体" w:cs="宋体"/>
          <w:b/>
          <w:bCs/>
          <w:kern w:val="0"/>
          <w:sz w:val="72"/>
          <w:szCs w:val="72"/>
          <w:lang w:val="zh-CN"/>
        </w:rPr>
        <w:t>件</w:t>
      </w:r>
    </w:p>
    <w:p>
      <w:pPr>
        <w:autoSpaceDE w:val="0"/>
        <w:autoSpaceDN w:val="0"/>
        <w:adjustRightInd w:val="0"/>
        <w:rPr>
          <w:rFonts w:ascii="楷体" w:hAnsi="楷体" w:eastAsia="楷体" w:cs="Calibri"/>
          <w:kern w:val="0"/>
          <w:sz w:val="28"/>
          <w:szCs w:val="28"/>
        </w:rPr>
      </w:pPr>
      <w:r>
        <w:rPr>
          <w:rFonts w:ascii="楷体" w:hAnsi="楷体" w:eastAsia="楷体" w:cs="Calibri"/>
          <w:kern w:val="0"/>
          <w:sz w:val="28"/>
          <w:szCs w:val="28"/>
        </w:rPr>
        <w:t xml:space="preserve">  </w:t>
      </w:r>
    </w:p>
    <w:p>
      <w:pPr>
        <w:autoSpaceDE w:val="0"/>
        <w:autoSpaceDN w:val="0"/>
        <w:adjustRightInd w:val="0"/>
        <w:rPr>
          <w:rFonts w:ascii="楷体" w:hAnsi="楷体" w:eastAsia="楷体" w:cs="Calibri"/>
          <w:kern w:val="0"/>
          <w:sz w:val="28"/>
          <w:szCs w:val="28"/>
        </w:rPr>
      </w:pPr>
    </w:p>
    <w:p>
      <w:pPr>
        <w:autoSpaceDE w:val="0"/>
        <w:autoSpaceDN w:val="0"/>
        <w:adjustRightInd w:val="0"/>
        <w:rPr>
          <w:rFonts w:ascii="楷体" w:hAnsi="楷体" w:eastAsia="楷体" w:cs="Calibri"/>
          <w:kern w:val="0"/>
          <w:sz w:val="28"/>
          <w:szCs w:val="28"/>
        </w:rPr>
      </w:pPr>
    </w:p>
    <w:p>
      <w:pPr>
        <w:autoSpaceDE w:val="0"/>
        <w:autoSpaceDN w:val="0"/>
        <w:adjustRightInd w:val="0"/>
        <w:rPr>
          <w:rFonts w:ascii="楷体" w:hAnsi="楷体" w:eastAsia="楷体" w:cs="Calibri"/>
          <w:kern w:val="0"/>
          <w:sz w:val="28"/>
          <w:szCs w:val="28"/>
        </w:rPr>
      </w:pPr>
    </w:p>
    <w:p>
      <w:pPr>
        <w:autoSpaceDE w:val="0"/>
        <w:autoSpaceDN w:val="0"/>
        <w:adjustRightInd w:val="0"/>
        <w:spacing w:line="360" w:lineRule="auto"/>
        <w:rPr>
          <w:rFonts w:ascii="楷体" w:hAnsi="楷体" w:eastAsia="楷体" w:cs="Calibri"/>
          <w:b/>
          <w:bCs/>
          <w:kern w:val="0"/>
          <w:sz w:val="36"/>
          <w:szCs w:val="36"/>
        </w:rPr>
      </w:pPr>
      <w:r>
        <w:rPr>
          <w:rFonts w:hint="eastAsia" w:ascii="楷体" w:hAnsi="楷体" w:eastAsia="楷体" w:cs="宋体"/>
          <w:b/>
          <w:bCs/>
          <w:kern w:val="0"/>
          <w:sz w:val="36"/>
          <w:szCs w:val="36"/>
          <w:lang w:val="zh-CN"/>
        </w:rPr>
        <w:t>采购项目编号：</w:t>
      </w:r>
    </w:p>
    <w:p>
      <w:pPr>
        <w:autoSpaceDE w:val="0"/>
        <w:autoSpaceDN w:val="0"/>
        <w:adjustRightInd w:val="0"/>
        <w:spacing w:line="360" w:lineRule="auto"/>
        <w:rPr>
          <w:rFonts w:ascii="楷体" w:hAnsi="楷体" w:eastAsia="楷体" w:cs="Calibri"/>
          <w:b/>
          <w:bCs/>
          <w:kern w:val="0"/>
          <w:sz w:val="36"/>
          <w:szCs w:val="36"/>
        </w:rPr>
      </w:pPr>
      <w:r>
        <w:rPr>
          <w:rFonts w:hint="eastAsia" w:ascii="楷体" w:hAnsi="楷体" w:eastAsia="楷体" w:cs="宋体"/>
          <w:b/>
          <w:bCs/>
          <w:kern w:val="0"/>
          <w:sz w:val="36"/>
          <w:szCs w:val="36"/>
          <w:lang w:val="zh-CN"/>
        </w:rPr>
        <w:t>采购项目名称</w:t>
      </w:r>
      <w:r>
        <w:rPr>
          <w:rFonts w:ascii="楷体" w:hAnsi="楷体" w:eastAsia="楷体" w:cs="Calibri"/>
          <w:b/>
          <w:bCs/>
          <w:kern w:val="0"/>
          <w:sz w:val="36"/>
          <w:szCs w:val="36"/>
        </w:rPr>
        <w:t xml:space="preserve">: </w:t>
      </w:r>
    </w:p>
    <w:p>
      <w:pPr>
        <w:autoSpaceDE w:val="0"/>
        <w:autoSpaceDN w:val="0"/>
        <w:adjustRightInd w:val="0"/>
        <w:spacing w:line="360" w:lineRule="auto"/>
        <w:rPr>
          <w:rFonts w:ascii="楷体" w:hAnsi="楷体" w:eastAsia="楷体" w:cs="Calibri"/>
          <w:b/>
          <w:bCs/>
          <w:kern w:val="0"/>
          <w:sz w:val="36"/>
          <w:szCs w:val="36"/>
        </w:rPr>
      </w:pPr>
      <w:r>
        <w:rPr>
          <w:rFonts w:hint="eastAsia" w:ascii="楷体" w:hAnsi="楷体" w:eastAsia="楷体" w:cs="宋体"/>
          <w:b/>
          <w:bCs/>
          <w:kern w:val="0"/>
          <w:sz w:val="36"/>
          <w:szCs w:val="36"/>
          <w:lang w:val="zh-CN"/>
        </w:rPr>
        <w:t>投</w:t>
      </w:r>
      <w:r>
        <w:rPr>
          <w:rFonts w:ascii="楷体" w:hAnsi="楷体" w:eastAsia="楷体" w:cs="Calibri"/>
          <w:b/>
          <w:bCs/>
          <w:kern w:val="0"/>
          <w:sz w:val="36"/>
          <w:szCs w:val="36"/>
        </w:rPr>
        <w:t xml:space="preserve"> </w:t>
      </w:r>
      <w:r>
        <w:rPr>
          <w:rFonts w:hint="eastAsia" w:ascii="楷体" w:hAnsi="楷体" w:eastAsia="楷体" w:cs="宋体"/>
          <w:b/>
          <w:bCs/>
          <w:kern w:val="0"/>
          <w:sz w:val="36"/>
          <w:szCs w:val="36"/>
          <w:lang w:val="zh-CN"/>
        </w:rPr>
        <w:t>标</w:t>
      </w:r>
      <w:r>
        <w:rPr>
          <w:rFonts w:ascii="楷体" w:hAnsi="楷体" w:eastAsia="楷体" w:cs="Calibri"/>
          <w:b/>
          <w:bCs/>
          <w:kern w:val="0"/>
          <w:sz w:val="36"/>
          <w:szCs w:val="36"/>
        </w:rPr>
        <w:t xml:space="preserve"> </w:t>
      </w:r>
      <w:r>
        <w:rPr>
          <w:rFonts w:hint="eastAsia" w:ascii="楷体" w:hAnsi="楷体" w:eastAsia="楷体" w:cs="宋体"/>
          <w:b/>
          <w:bCs/>
          <w:kern w:val="0"/>
          <w:sz w:val="36"/>
          <w:szCs w:val="36"/>
          <w:lang w:val="zh-CN"/>
        </w:rPr>
        <w:t>包</w:t>
      </w:r>
      <w:r>
        <w:rPr>
          <w:rFonts w:ascii="楷体" w:hAnsi="楷体" w:eastAsia="楷体" w:cs="Calibri"/>
          <w:b/>
          <w:bCs/>
          <w:kern w:val="0"/>
          <w:sz w:val="36"/>
          <w:szCs w:val="36"/>
        </w:rPr>
        <w:t xml:space="preserve"> </w:t>
      </w:r>
      <w:r>
        <w:rPr>
          <w:rFonts w:hint="eastAsia" w:ascii="楷体" w:hAnsi="楷体" w:eastAsia="楷体" w:cs="宋体"/>
          <w:b/>
          <w:bCs/>
          <w:kern w:val="0"/>
          <w:sz w:val="36"/>
          <w:szCs w:val="36"/>
          <w:lang w:val="zh-CN"/>
        </w:rPr>
        <w:t>号：</w:t>
      </w:r>
    </w:p>
    <w:p>
      <w:pPr>
        <w:autoSpaceDE w:val="0"/>
        <w:autoSpaceDN w:val="0"/>
        <w:adjustRightInd w:val="0"/>
        <w:spacing w:line="360" w:lineRule="auto"/>
        <w:rPr>
          <w:rFonts w:ascii="楷体" w:hAnsi="楷体" w:eastAsia="楷体" w:cs="Calibri"/>
          <w:b/>
          <w:bCs/>
          <w:kern w:val="0"/>
          <w:sz w:val="36"/>
          <w:szCs w:val="36"/>
        </w:rPr>
      </w:pPr>
      <w:r>
        <w:rPr>
          <w:rFonts w:ascii="楷体" w:hAnsi="楷体" w:eastAsia="楷体" w:cs="Calibri"/>
          <w:b/>
          <w:bCs/>
          <w:kern w:val="0"/>
          <w:sz w:val="36"/>
          <w:szCs w:val="36"/>
        </w:rPr>
        <w:t xml:space="preserve">                  </w:t>
      </w:r>
    </w:p>
    <w:p>
      <w:pPr>
        <w:autoSpaceDE w:val="0"/>
        <w:autoSpaceDN w:val="0"/>
        <w:adjustRightInd w:val="0"/>
        <w:spacing w:line="360" w:lineRule="auto"/>
        <w:rPr>
          <w:rFonts w:ascii="楷体" w:hAnsi="楷体" w:eastAsia="楷体" w:cs="Calibri"/>
          <w:b/>
          <w:bCs/>
          <w:kern w:val="0"/>
          <w:sz w:val="32"/>
          <w:szCs w:val="32"/>
        </w:rPr>
      </w:pPr>
      <w:r>
        <w:rPr>
          <w:rFonts w:ascii="楷体" w:hAnsi="楷体" w:eastAsia="楷体" w:cs="Calibri"/>
          <w:b/>
          <w:bCs/>
          <w:kern w:val="0"/>
          <w:sz w:val="36"/>
          <w:szCs w:val="36"/>
        </w:rPr>
        <w:t xml:space="preserve">     </w:t>
      </w:r>
      <w:r>
        <w:rPr>
          <w:rFonts w:hint="eastAsia" w:ascii="楷体" w:hAnsi="楷体" w:eastAsia="楷体" w:cs="宋体"/>
          <w:b/>
          <w:bCs/>
          <w:kern w:val="0"/>
          <w:sz w:val="32"/>
          <w:szCs w:val="32"/>
          <w:lang w:val="zh-CN"/>
        </w:rPr>
        <w:t>投标人：</w:t>
      </w:r>
      <w:r>
        <w:rPr>
          <w:rFonts w:ascii="楷体" w:hAnsi="楷体" w:eastAsia="楷体" w:cs="Calibri"/>
          <w:b/>
          <w:bCs/>
          <w:kern w:val="0"/>
          <w:sz w:val="32"/>
          <w:szCs w:val="32"/>
          <w:u w:val="single"/>
        </w:rPr>
        <w:t xml:space="preserve">                          </w:t>
      </w:r>
      <w:r>
        <w:rPr>
          <w:rFonts w:hint="eastAsia" w:ascii="楷体" w:hAnsi="楷体" w:eastAsia="楷体" w:cs="Calibri"/>
          <w:b/>
          <w:bCs/>
          <w:kern w:val="0"/>
          <w:sz w:val="32"/>
          <w:szCs w:val="32"/>
        </w:rPr>
        <w:t>（</w:t>
      </w:r>
      <w:r>
        <w:rPr>
          <w:rFonts w:hint="eastAsia" w:ascii="楷体" w:hAnsi="楷体" w:eastAsia="楷体" w:cs="宋体"/>
          <w:b/>
          <w:bCs/>
          <w:kern w:val="0"/>
          <w:sz w:val="32"/>
          <w:szCs w:val="32"/>
          <w:lang w:val="zh-CN"/>
        </w:rPr>
        <w:t>公章）</w:t>
      </w:r>
    </w:p>
    <w:p>
      <w:pPr>
        <w:autoSpaceDE w:val="0"/>
        <w:autoSpaceDN w:val="0"/>
        <w:adjustRightInd w:val="0"/>
        <w:spacing w:line="360" w:lineRule="auto"/>
        <w:rPr>
          <w:rFonts w:ascii="楷体" w:hAnsi="楷体" w:eastAsia="楷体" w:cs="Calibri"/>
          <w:b/>
          <w:bCs/>
          <w:kern w:val="0"/>
          <w:sz w:val="32"/>
          <w:szCs w:val="32"/>
        </w:rPr>
      </w:pPr>
      <w:r>
        <w:rPr>
          <w:rFonts w:ascii="楷体" w:hAnsi="楷体" w:eastAsia="楷体" w:cs="Calibri"/>
          <w:b/>
          <w:bCs/>
          <w:kern w:val="0"/>
          <w:sz w:val="32"/>
          <w:szCs w:val="32"/>
        </w:rPr>
        <w:t xml:space="preserve">      </w:t>
      </w:r>
      <w:r>
        <w:rPr>
          <w:rFonts w:hint="eastAsia" w:ascii="楷体" w:hAnsi="楷体" w:eastAsia="楷体" w:cs="宋体"/>
          <w:b/>
          <w:bCs/>
          <w:kern w:val="0"/>
          <w:sz w:val="32"/>
          <w:szCs w:val="32"/>
          <w:lang w:val="zh-CN"/>
        </w:rPr>
        <w:t>法定代表人或委托代理人：</w:t>
      </w:r>
      <w:r>
        <w:rPr>
          <w:rFonts w:ascii="楷体" w:hAnsi="楷体" w:eastAsia="楷体" w:cs="Calibri"/>
          <w:b/>
          <w:bCs/>
          <w:kern w:val="0"/>
          <w:sz w:val="32"/>
          <w:szCs w:val="32"/>
          <w:u w:val="single"/>
        </w:rPr>
        <w:t xml:space="preserve">          </w:t>
      </w:r>
      <w:r>
        <w:rPr>
          <w:rFonts w:hint="eastAsia" w:ascii="楷体" w:hAnsi="楷体" w:eastAsia="楷体" w:cs="宋体"/>
          <w:b/>
          <w:bCs/>
          <w:kern w:val="0"/>
          <w:sz w:val="32"/>
          <w:szCs w:val="32"/>
          <w:lang w:val="zh-CN"/>
        </w:rPr>
        <w:t>（签字）</w:t>
      </w:r>
    </w:p>
    <w:p>
      <w:pPr>
        <w:autoSpaceDE w:val="0"/>
        <w:autoSpaceDN w:val="0"/>
        <w:adjustRightInd w:val="0"/>
        <w:spacing w:line="360" w:lineRule="auto"/>
        <w:rPr>
          <w:rFonts w:ascii="楷体" w:hAnsi="楷体" w:eastAsia="楷体" w:cs="Calibri"/>
          <w:b/>
          <w:bCs/>
          <w:kern w:val="0"/>
          <w:sz w:val="32"/>
          <w:szCs w:val="32"/>
        </w:rPr>
      </w:pPr>
      <w:r>
        <w:rPr>
          <w:rFonts w:ascii="楷体" w:hAnsi="楷体" w:eastAsia="楷体" w:cs="Calibri"/>
          <w:b/>
          <w:bCs/>
          <w:kern w:val="0"/>
          <w:sz w:val="32"/>
          <w:szCs w:val="32"/>
        </w:rPr>
        <w:t xml:space="preserve">  </w:t>
      </w:r>
    </w:p>
    <w:p>
      <w:pPr>
        <w:autoSpaceDE w:val="0"/>
        <w:autoSpaceDN w:val="0"/>
        <w:adjustRightInd w:val="0"/>
        <w:spacing w:line="360" w:lineRule="auto"/>
        <w:rPr>
          <w:rFonts w:ascii="楷体" w:hAnsi="楷体" w:eastAsia="楷体" w:cs="宋体"/>
          <w:b/>
          <w:bCs/>
          <w:kern w:val="0"/>
          <w:sz w:val="32"/>
          <w:szCs w:val="32"/>
          <w:lang w:val="zh-CN"/>
        </w:rPr>
      </w:pPr>
      <w:r>
        <w:rPr>
          <w:rFonts w:ascii="楷体" w:hAnsi="楷体" w:eastAsia="楷体" w:cs="Calibri"/>
          <w:b/>
          <w:bCs/>
          <w:kern w:val="0"/>
          <w:sz w:val="32"/>
          <w:szCs w:val="32"/>
        </w:rPr>
        <w:t xml:space="preserve">                              </w:t>
      </w:r>
      <w:r>
        <w:rPr>
          <w:rFonts w:hint="eastAsia" w:ascii="楷体" w:hAnsi="楷体" w:eastAsia="楷体" w:cs="宋体"/>
          <w:b/>
          <w:bCs/>
          <w:kern w:val="0"/>
          <w:sz w:val="32"/>
          <w:szCs w:val="32"/>
          <w:lang w:val="zh-CN"/>
        </w:rPr>
        <w:t>年</w:t>
      </w:r>
      <w:r>
        <w:rPr>
          <w:rFonts w:ascii="楷体" w:hAnsi="楷体" w:eastAsia="楷体" w:cs="Calibri"/>
          <w:b/>
          <w:bCs/>
          <w:kern w:val="0"/>
          <w:sz w:val="32"/>
          <w:szCs w:val="32"/>
        </w:rPr>
        <w:t xml:space="preserve">   </w:t>
      </w:r>
      <w:r>
        <w:rPr>
          <w:rFonts w:hint="eastAsia" w:ascii="楷体" w:hAnsi="楷体" w:eastAsia="楷体" w:cs="宋体"/>
          <w:b/>
          <w:bCs/>
          <w:kern w:val="0"/>
          <w:sz w:val="32"/>
          <w:szCs w:val="32"/>
          <w:lang w:val="zh-CN"/>
        </w:rPr>
        <w:t>月</w:t>
      </w:r>
      <w:r>
        <w:rPr>
          <w:rFonts w:ascii="楷体" w:hAnsi="楷体" w:eastAsia="楷体" w:cs="Calibri"/>
          <w:b/>
          <w:bCs/>
          <w:kern w:val="0"/>
          <w:sz w:val="32"/>
          <w:szCs w:val="32"/>
        </w:rPr>
        <w:t xml:space="preserve"> </w:t>
      </w:r>
      <w:r>
        <w:rPr>
          <w:rFonts w:hint="eastAsia" w:ascii="楷体" w:hAnsi="楷体" w:eastAsia="楷体" w:cs="Calibri"/>
          <w:b/>
          <w:bCs/>
          <w:kern w:val="0"/>
          <w:sz w:val="32"/>
          <w:szCs w:val="32"/>
        </w:rPr>
        <w:t xml:space="preserve"> </w:t>
      </w:r>
      <w:r>
        <w:rPr>
          <w:rFonts w:ascii="楷体" w:hAnsi="楷体" w:eastAsia="楷体" w:cs="Calibri"/>
          <w:b/>
          <w:bCs/>
          <w:kern w:val="0"/>
          <w:sz w:val="32"/>
          <w:szCs w:val="32"/>
        </w:rPr>
        <w:t xml:space="preserve"> </w:t>
      </w:r>
      <w:r>
        <w:rPr>
          <w:rFonts w:hint="eastAsia" w:ascii="楷体" w:hAnsi="楷体" w:eastAsia="楷体" w:cs="宋体"/>
          <w:b/>
          <w:bCs/>
          <w:kern w:val="0"/>
          <w:sz w:val="32"/>
          <w:szCs w:val="32"/>
          <w:lang w:val="zh-CN"/>
        </w:rPr>
        <w:t>日</w:t>
      </w:r>
    </w:p>
    <w:p>
      <w:pPr>
        <w:pStyle w:val="16"/>
        <w:rPr>
          <w:rFonts w:ascii="楷体" w:hAnsi="楷体" w:eastAsia="楷体" w:cs="宋体"/>
          <w:b/>
          <w:bCs/>
          <w:kern w:val="0"/>
          <w:sz w:val="32"/>
          <w:szCs w:val="32"/>
          <w:lang w:val="zh-CN"/>
        </w:rPr>
      </w:pPr>
    </w:p>
    <w:p>
      <w:pPr>
        <w:pStyle w:val="16"/>
        <w:rPr>
          <w:rFonts w:ascii="楷体" w:hAnsi="楷体" w:eastAsia="楷体" w:cs="宋体"/>
          <w:b/>
          <w:bCs/>
          <w:kern w:val="0"/>
          <w:sz w:val="32"/>
          <w:szCs w:val="32"/>
          <w:lang w:val="zh-CN"/>
        </w:rPr>
      </w:pPr>
    </w:p>
    <w:p>
      <w:pPr>
        <w:pStyle w:val="16"/>
        <w:rPr>
          <w:rFonts w:ascii="楷体" w:hAnsi="楷体" w:eastAsia="楷体" w:cs="宋体"/>
          <w:b/>
          <w:bCs/>
          <w:kern w:val="0"/>
          <w:sz w:val="32"/>
          <w:szCs w:val="32"/>
          <w:lang w:val="zh-CN"/>
        </w:rPr>
      </w:pPr>
    </w:p>
    <w:p>
      <w:pPr>
        <w:pStyle w:val="16"/>
        <w:rPr>
          <w:rFonts w:ascii="楷体" w:hAnsi="楷体" w:eastAsia="楷体" w:cs="宋体"/>
          <w:b/>
          <w:bCs/>
          <w:kern w:val="0"/>
          <w:sz w:val="32"/>
          <w:szCs w:val="32"/>
          <w:lang w:val="zh-CN"/>
        </w:rPr>
      </w:pPr>
    </w:p>
    <w:p>
      <w:pPr>
        <w:pStyle w:val="16"/>
        <w:rPr>
          <w:rFonts w:ascii="楷体" w:hAnsi="楷体" w:eastAsia="楷体" w:cs="宋体"/>
          <w:b/>
          <w:bCs/>
          <w:kern w:val="0"/>
          <w:sz w:val="32"/>
          <w:szCs w:val="32"/>
          <w:lang w:val="zh-CN"/>
        </w:rPr>
      </w:pPr>
    </w:p>
    <w:p>
      <w:pPr>
        <w:pStyle w:val="19"/>
        <w:jc w:val="left"/>
        <w:outlineLvl w:val="9"/>
        <w:rPr>
          <w:rFonts w:ascii="楷体" w:hAnsi="楷体" w:eastAsia="楷体" w:cs="Cambria"/>
        </w:rPr>
      </w:pPr>
      <w:bookmarkStart w:id="40" w:name="_Toc516181671"/>
      <w:r>
        <w:rPr>
          <w:rFonts w:hint="eastAsia" w:ascii="楷体" w:hAnsi="楷体" w:eastAsia="楷体"/>
          <w:lang w:val="zh-CN"/>
        </w:rPr>
        <w:t>格式</w:t>
      </w:r>
      <w:r>
        <w:rPr>
          <w:rFonts w:hint="eastAsia" w:ascii="楷体" w:hAnsi="楷体" w:eastAsia="楷体" w:cs="Cambria"/>
        </w:rPr>
        <w:t>2</w:t>
      </w:r>
      <w:r>
        <w:rPr>
          <w:rFonts w:hint="eastAsia" w:ascii="楷体" w:hAnsi="楷体" w:eastAsia="楷体"/>
          <w:lang w:val="zh-CN"/>
        </w:rPr>
        <w:t>：投标文件目录</w:t>
      </w:r>
      <w:bookmarkEnd w:id="40"/>
    </w:p>
    <w:p>
      <w:pPr>
        <w:autoSpaceDE w:val="0"/>
        <w:autoSpaceDN w:val="0"/>
        <w:adjustRightInd w:val="0"/>
        <w:spacing w:line="400" w:lineRule="exact"/>
        <w:ind w:firstLine="480" w:firstLineChars="200"/>
        <w:jc w:val="right"/>
        <w:rPr>
          <w:rFonts w:ascii="楷体" w:hAnsi="楷体" w:eastAsia="楷体" w:cs="宋体"/>
          <w:kern w:val="0"/>
          <w:sz w:val="24"/>
          <w:lang w:val="zh-CN"/>
        </w:rPr>
      </w:pPr>
      <w:r>
        <w:rPr>
          <w:rFonts w:hint="eastAsia" w:ascii="楷体" w:hAnsi="楷体" w:eastAsia="楷体" w:cs="宋体"/>
          <w:kern w:val="0"/>
          <w:sz w:val="24"/>
          <w:lang w:val="zh-CN"/>
        </w:rPr>
        <w:t>（1）投标文件封面……………………………………………………所在页码</w:t>
      </w:r>
    </w:p>
    <w:p>
      <w:pPr>
        <w:autoSpaceDE w:val="0"/>
        <w:autoSpaceDN w:val="0"/>
        <w:adjustRightInd w:val="0"/>
        <w:spacing w:line="400" w:lineRule="exact"/>
        <w:ind w:firstLine="480" w:firstLineChars="200"/>
        <w:jc w:val="right"/>
        <w:rPr>
          <w:rFonts w:ascii="楷体" w:hAnsi="楷体" w:eastAsia="楷体" w:cs="宋体"/>
          <w:kern w:val="0"/>
          <w:sz w:val="24"/>
          <w:lang w:val="zh-CN"/>
        </w:rPr>
      </w:pPr>
      <w:r>
        <w:rPr>
          <w:rFonts w:hint="eastAsia" w:ascii="楷体" w:hAnsi="楷体" w:eastAsia="楷体" w:cs="宋体"/>
          <w:kern w:val="0"/>
          <w:sz w:val="24"/>
          <w:lang w:val="zh-CN"/>
        </w:rPr>
        <w:t>（2）投标文件目录……………………………………………………所在页码</w:t>
      </w:r>
    </w:p>
    <w:p>
      <w:pPr>
        <w:autoSpaceDE w:val="0"/>
        <w:autoSpaceDN w:val="0"/>
        <w:adjustRightInd w:val="0"/>
        <w:spacing w:line="400" w:lineRule="exact"/>
        <w:ind w:firstLine="480" w:firstLineChars="200"/>
        <w:jc w:val="right"/>
        <w:rPr>
          <w:rFonts w:ascii="楷体" w:hAnsi="楷体" w:eastAsia="楷体" w:cs="宋体"/>
          <w:kern w:val="0"/>
          <w:sz w:val="24"/>
          <w:lang w:val="zh-CN"/>
        </w:rPr>
      </w:pPr>
      <w:r>
        <w:rPr>
          <w:rFonts w:hint="eastAsia" w:ascii="楷体" w:hAnsi="楷体" w:eastAsia="楷体" w:cs="宋体"/>
          <w:kern w:val="0"/>
          <w:sz w:val="24"/>
          <w:lang w:val="zh-CN"/>
        </w:rPr>
        <w:t>（3）投标函……………………………………………………………所在页码</w:t>
      </w:r>
    </w:p>
    <w:p>
      <w:pPr>
        <w:autoSpaceDE w:val="0"/>
        <w:autoSpaceDN w:val="0"/>
        <w:adjustRightInd w:val="0"/>
        <w:spacing w:line="400" w:lineRule="exact"/>
        <w:ind w:firstLine="480" w:firstLineChars="200"/>
        <w:jc w:val="right"/>
        <w:rPr>
          <w:rFonts w:ascii="楷体" w:hAnsi="楷体" w:eastAsia="楷体" w:cs="宋体"/>
          <w:kern w:val="0"/>
          <w:sz w:val="24"/>
          <w:lang w:val="zh-CN"/>
        </w:rPr>
      </w:pPr>
      <w:r>
        <w:rPr>
          <w:rFonts w:hint="eastAsia" w:ascii="楷体" w:hAnsi="楷体" w:eastAsia="楷体" w:cs="宋体"/>
          <w:kern w:val="0"/>
          <w:sz w:val="24"/>
          <w:lang w:val="zh-CN"/>
        </w:rPr>
        <w:t>（4）报价一览表………………………………………………………所在页码</w:t>
      </w:r>
    </w:p>
    <w:p>
      <w:pPr>
        <w:autoSpaceDE w:val="0"/>
        <w:autoSpaceDN w:val="0"/>
        <w:adjustRightInd w:val="0"/>
        <w:spacing w:line="400" w:lineRule="exact"/>
        <w:ind w:firstLine="480" w:firstLineChars="200"/>
        <w:jc w:val="right"/>
        <w:rPr>
          <w:rFonts w:ascii="楷体" w:hAnsi="楷体" w:eastAsia="楷体" w:cs="宋体"/>
          <w:kern w:val="0"/>
          <w:sz w:val="24"/>
          <w:lang w:val="zh-CN"/>
        </w:rPr>
      </w:pPr>
      <w:r>
        <w:rPr>
          <w:rFonts w:hint="eastAsia" w:ascii="楷体" w:hAnsi="楷体" w:eastAsia="楷体" w:cs="宋体"/>
          <w:kern w:val="0"/>
          <w:sz w:val="24"/>
          <w:lang w:val="zh-CN"/>
        </w:rPr>
        <w:t>（5）分项报价表………………………………………………………所在页码</w:t>
      </w:r>
    </w:p>
    <w:p>
      <w:pPr>
        <w:autoSpaceDE w:val="0"/>
        <w:autoSpaceDN w:val="0"/>
        <w:adjustRightInd w:val="0"/>
        <w:spacing w:line="400" w:lineRule="exact"/>
        <w:ind w:firstLine="480" w:firstLineChars="200"/>
        <w:jc w:val="right"/>
        <w:rPr>
          <w:rFonts w:ascii="楷体" w:hAnsi="楷体" w:eastAsia="楷体" w:cs="宋体"/>
          <w:kern w:val="0"/>
          <w:sz w:val="24"/>
          <w:lang w:val="zh-CN"/>
        </w:rPr>
      </w:pPr>
      <w:r>
        <w:rPr>
          <w:rFonts w:hint="eastAsia" w:ascii="楷体" w:hAnsi="楷体" w:eastAsia="楷体" w:cs="宋体"/>
          <w:kern w:val="0"/>
          <w:sz w:val="24"/>
          <w:lang w:val="zh-CN"/>
        </w:rPr>
        <w:t>（6）技术规格响应表…………………………………………………所在页码</w:t>
      </w:r>
    </w:p>
    <w:p>
      <w:pPr>
        <w:autoSpaceDE w:val="0"/>
        <w:autoSpaceDN w:val="0"/>
        <w:adjustRightInd w:val="0"/>
        <w:spacing w:line="400" w:lineRule="exact"/>
        <w:ind w:firstLine="480" w:firstLineChars="200"/>
        <w:jc w:val="right"/>
        <w:rPr>
          <w:rFonts w:ascii="楷体" w:hAnsi="楷体" w:eastAsia="楷体" w:cs="宋体"/>
          <w:kern w:val="0"/>
          <w:sz w:val="24"/>
          <w:lang w:val="zh-CN"/>
        </w:rPr>
      </w:pPr>
      <w:r>
        <w:rPr>
          <w:rFonts w:hint="eastAsia" w:ascii="楷体" w:hAnsi="楷体" w:eastAsia="楷体" w:cs="宋体"/>
          <w:kern w:val="0"/>
          <w:sz w:val="24"/>
          <w:lang w:val="zh-CN"/>
        </w:rPr>
        <w:t>（7）法定代表人证明书………………………………………………所在页码</w:t>
      </w:r>
    </w:p>
    <w:p>
      <w:pPr>
        <w:autoSpaceDE w:val="0"/>
        <w:autoSpaceDN w:val="0"/>
        <w:adjustRightInd w:val="0"/>
        <w:spacing w:line="400" w:lineRule="exact"/>
        <w:ind w:firstLine="480" w:firstLineChars="200"/>
        <w:jc w:val="right"/>
        <w:rPr>
          <w:rFonts w:ascii="楷体" w:hAnsi="楷体" w:eastAsia="楷体" w:cs="宋体"/>
          <w:kern w:val="0"/>
          <w:sz w:val="24"/>
          <w:lang w:val="zh-CN"/>
        </w:rPr>
      </w:pPr>
      <w:r>
        <w:rPr>
          <w:rFonts w:hint="eastAsia" w:ascii="楷体" w:hAnsi="楷体" w:eastAsia="楷体" w:cs="宋体"/>
          <w:kern w:val="0"/>
          <w:sz w:val="24"/>
          <w:lang w:val="zh-CN"/>
        </w:rPr>
        <w:t>（8）法定代表人授权书………………………………………………所在页码</w:t>
      </w:r>
    </w:p>
    <w:p>
      <w:pPr>
        <w:autoSpaceDE w:val="0"/>
        <w:autoSpaceDN w:val="0"/>
        <w:adjustRightInd w:val="0"/>
        <w:spacing w:line="400" w:lineRule="exact"/>
        <w:ind w:firstLine="480" w:firstLineChars="200"/>
        <w:jc w:val="right"/>
        <w:rPr>
          <w:rFonts w:ascii="楷体" w:hAnsi="楷体" w:eastAsia="楷体" w:cs="宋体"/>
          <w:kern w:val="0"/>
          <w:sz w:val="24"/>
          <w:lang w:val="zh-CN"/>
        </w:rPr>
      </w:pPr>
      <w:r>
        <w:rPr>
          <w:rFonts w:hint="eastAsia" w:ascii="楷体" w:hAnsi="楷体" w:eastAsia="楷体" w:cs="宋体"/>
          <w:kern w:val="0"/>
          <w:sz w:val="24"/>
          <w:lang w:val="zh-CN"/>
        </w:rPr>
        <w:t>（9）投标人承诺函……………………………………………………所在页码</w:t>
      </w:r>
    </w:p>
    <w:p>
      <w:pPr>
        <w:wordWrap w:val="0"/>
        <w:autoSpaceDE w:val="0"/>
        <w:autoSpaceDN w:val="0"/>
        <w:adjustRightInd w:val="0"/>
        <w:spacing w:line="400" w:lineRule="exact"/>
        <w:ind w:firstLine="480" w:firstLineChars="200"/>
        <w:jc w:val="right"/>
        <w:rPr>
          <w:rFonts w:ascii="楷体" w:hAnsi="楷体" w:eastAsia="楷体" w:cs="宋体"/>
          <w:kern w:val="0"/>
          <w:sz w:val="24"/>
          <w:lang w:val="zh-CN"/>
        </w:rPr>
      </w:pPr>
      <w:r>
        <w:rPr>
          <w:rFonts w:hint="eastAsia" w:ascii="楷体" w:hAnsi="楷体" w:eastAsia="楷体" w:cs="宋体"/>
          <w:kern w:val="0"/>
          <w:sz w:val="24"/>
          <w:lang w:val="zh-CN"/>
        </w:rPr>
        <w:t>（10）供应商诚信承诺书………………………………………………所在页码</w:t>
      </w:r>
    </w:p>
    <w:p>
      <w:pPr>
        <w:autoSpaceDE w:val="0"/>
        <w:autoSpaceDN w:val="0"/>
        <w:adjustRightInd w:val="0"/>
        <w:spacing w:line="400" w:lineRule="exact"/>
        <w:ind w:firstLine="480" w:firstLineChars="200"/>
        <w:jc w:val="right"/>
        <w:rPr>
          <w:rFonts w:ascii="楷体" w:hAnsi="楷体" w:eastAsia="楷体" w:cs="宋体"/>
          <w:kern w:val="0"/>
          <w:sz w:val="24"/>
          <w:lang w:val="zh-CN"/>
        </w:rPr>
      </w:pPr>
      <w:r>
        <w:rPr>
          <w:rFonts w:hint="eastAsia" w:ascii="楷体" w:hAnsi="楷体" w:eastAsia="楷体" w:cs="宋体"/>
          <w:kern w:val="0"/>
          <w:sz w:val="24"/>
          <w:lang w:val="zh-CN"/>
        </w:rPr>
        <w:t>（11）资格证明材料……………………………………………………所在页码</w:t>
      </w:r>
    </w:p>
    <w:p>
      <w:pPr>
        <w:autoSpaceDE w:val="0"/>
        <w:autoSpaceDN w:val="0"/>
        <w:adjustRightInd w:val="0"/>
        <w:spacing w:line="400" w:lineRule="exact"/>
        <w:ind w:firstLine="480" w:firstLineChars="200"/>
        <w:jc w:val="right"/>
        <w:rPr>
          <w:rFonts w:ascii="楷体" w:hAnsi="楷体" w:eastAsia="楷体" w:cs="宋体"/>
          <w:kern w:val="0"/>
          <w:sz w:val="24"/>
          <w:lang w:val="zh-CN"/>
        </w:rPr>
      </w:pPr>
      <w:r>
        <w:rPr>
          <w:rFonts w:hint="eastAsia" w:ascii="楷体" w:hAnsi="楷体" w:eastAsia="楷体" w:cs="宋体"/>
          <w:kern w:val="0"/>
          <w:sz w:val="24"/>
          <w:lang w:val="zh-CN"/>
        </w:rPr>
        <w:t>（12）投标产品相关资料………………………………………………所在页码</w:t>
      </w:r>
    </w:p>
    <w:p>
      <w:pPr>
        <w:autoSpaceDE w:val="0"/>
        <w:autoSpaceDN w:val="0"/>
        <w:adjustRightInd w:val="0"/>
        <w:spacing w:line="400" w:lineRule="exact"/>
        <w:ind w:firstLine="480" w:firstLineChars="200"/>
        <w:jc w:val="right"/>
        <w:rPr>
          <w:rFonts w:ascii="楷体" w:hAnsi="楷体" w:eastAsia="楷体" w:cs="宋体"/>
          <w:kern w:val="0"/>
          <w:sz w:val="24"/>
          <w:lang w:val="zh-CN"/>
        </w:rPr>
      </w:pPr>
      <w:r>
        <w:rPr>
          <w:rFonts w:hint="eastAsia" w:ascii="楷体" w:hAnsi="楷体" w:eastAsia="楷体" w:cs="宋体"/>
          <w:kern w:val="0"/>
          <w:sz w:val="24"/>
          <w:lang w:val="zh-CN"/>
        </w:rPr>
        <w:t>（13）具备履行合同所必须的货物和专业技术能力的证明…………所在页码</w:t>
      </w:r>
    </w:p>
    <w:p>
      <w:pPr>
        <w:autoSpaceDE w:val="0"/>
        <w:autoSpaceDN w:val="0"/>
        <w:adjustRightInd w:val="0"/>
        <w:spacing w:line="400" w:lineRule="exact"/>
        <w:ind w:firstLine="480" w:firstLineChars="200"/>
        <w:jc w:val="right"/>
        <w:rPr>
          <w:rFonts w:ascii="楷体" w:hAnsi="楷体" w:eastAsia="楷体" w:cs="宋体"/>
          <w:kern w:val="0"/>
          <w:sz w:val="24"/>
          <w:lang w:val="zh-CN"/>
        </w:rPr>
      </w:pPr>
      <w:r>
        <w:rPr>
          <w:rFonts w:hint="eastAsia" w:ascii="楷体" w:hAnsi="楷体" w:eastAsia="楷体" w:cs="宋体"/>
          <w:kern w:val="0"/>
          <w:sz w:val="24"/>
          <w:lang w:val="zh-CN"/>
        </w:rPr>
        <w:t xml:space="preserve"> （14）进口产品</w:t>
      </w:r>
      <w:r>
        <w:rPr>
          <w:rFonts w:hint="eastAsia" w:ascii="楷体" w:hAnsi="楷体" w:eastAsia="楷体" w:cs="宋体"/>
          <w:kern w:val="0"/>
          <w:sz w:val="24"/>
        </w:rPr>
        <w:t>生产</w:t>
      </w:r>
      <w:r>
        <w:rPr>
          <w:rFonts w:hint="eastAsia" w:ascii="楷体" w:hAnsi="楷体" w:eastAsia="楷体" w:cs="宋体"/>
          <w:kern w:val="0"/>
          <w:sz w:val="24"/>
          <w:lang w:val="zh-CN"/>
        </w:rPr>
        <w:t>厂家的授权书…………………………………………所在页码</w:t>
      </w:r>
    </w:p>
    <w:p>
      <w:pPr>
        <w:autoSpaceDE w:val="0"/>
        <w:autoSpaceDN w:val="0"/>
        <w:adjustRightInd w:val="0"/>
        <w:spacing w:line="400" w:lineRule="exact"/>
        <w:ind w:firstLine="480" w:firstLineChars="200"/>
        <w:jc w:val="right"/>
        <w:rPr>
          <w:rFonts w:ascii="楷体" w:hAnsi="楷体" w:eastAsia="楷体" w:cs="宋体"/>
          <w:kern w:val="0"/>
          <w:sz w:val="24"/>
          <w:lang w:val="zh-CN"/>
        </w:rPr>
      </w:pPr>
      <w:r>
        <w:rPr>
          <w:rFonts w:hint="eastAsia" w:ascii="楷体" w:hAnsi="楷体" w:eastAsia="楷体" w:cs="宋体"/>
          <w:kern w:val="0"/>
          <w:sz w:val="24"/>
          <w:lang w:val="zh-CN"/>
        </w:rPr>
        <w:t>（15）</w:t>
      </w:r>
      <w:r>
        <w:rPr>
          <w:rFonts w:hint="eastAsia" w:ascii="楷体" w:hAnsi="楷体" w:eastAsia="楷体"/>
        </w:rPr>
        <w:t>投标保证金证明格式</w:t>
      </w:r>
      <w:r>
        <w:rPr>
          <w:rFonts w:hint="eastAsia" w:ascii="楷体" w:hAnsi="楷体" w:eastAsia="楷体" w:cs="宋体"/>
          <w:kern w:val="0"/>
          <w:sz w:val="24"/>
          <w:lang w:val="zh-CN"/>
        </w:rPr>
        <w:t>………………………………………………所在页码</w:t>
      </w:r>
    </w:p>
    <w:p>
      <w:pPr>
        <w:autoSpaceDE w:val="0"/>
        <w:autoSpaceDN w:val="0"/>
        <w:adjustRightInd w:val="0"/>
        <w:spacing w:line="400" w:lineRule="exact"/>
        <w:ind w:firstLine="480" w:firstLineChars="200"/>
        <w:jc w:val="right"/>
        <w:rPr>
          <w:rFonts w:ascii="楷体" w:hAnsi="楷体" w:eastAsia="楷体" w:cs="宋体"/>
          <w:kern w:val="0"/>
          <w:sz w:val="24"/>
          <w:lang w:val="zh-CN"/>
        </w:rPr>
      </w:pPr>
      <w:r>
        <w:rPr>
          <w:rFonts w:hint="eastAsia" w:ascii="楷体" w:hAnsi="楷体" w:eastAsia="楷体" w:cs="宋体"/>
          <w:kern w:val="0"/>
          <w:sz w:val="24"/>
          <w:lang w:val="zh-CN"/>
        </w:rPr>
        <w:t>（16）类似业绩证明材料………………………………………………所在页码</w:t>
      </w:r>
    </w:p>
    <w:p>
      <w:pPr>
        <w:wordWrap w:val="0"/>
        <w:autoSpaceDE w:val="0"/>
        <w:autoSpaceDN w:val="0"/>
        <w:adjustRightInd w:val="0"/>
        <w:spacing w:line="400" w:lineRule="exact"/>
        <w:ind w:firstLine="480" w:firstLineChars="200"/>
        <w:jc w:val="right"/>
        <w:rPr>
          <w:rFonts w:ascii="楷体" w:hAnsi="楷体" w:eastAsia="楷体" w:cs="宋体"/>
          <w:kern w:val="0"/>
          <w:sz w:val="24"/>
          <w:lang w:val="zh-CN"/>
        </w:rPr>
      </w:pPr>
      <w:r>
        <w:rPr>
          <w:rFonts w:hint="eastAsia" w:ascii="楷体" w:hAnsi="楷体" w:eastAsia="楷体" w:cs="宋体"/>
          <w:kern w:val="0"/>
          <w:sz w:val="24"/>
          <w:lang w:val="zh-CN"/>
        </w:rPr>
        <w:t xml:space="preserve">  （17）</w:t>
      </w:r>
      <w:r>
        <w:rPr>
          <w:rFonts w:hint="eastAsia" w:ascii="楷体" w:hAnsi="楷体" w:eastAsia="楷体"/>
        </w:rPr>
        <w:t>制造厂商小型、微型企业声明函</w:t>
      </w:r>
      <w:r>
        <w:rPr>
          <w:rFonts w:hint="eastAsia" w:ascii="楷体" w:hAnsi="楷体" w:eastAsia="楷体" w:cs="宋体"/>
          <w:kern w:val="0"/>
          <w:sz w:val="24"/>
          <w:lang w:val="zh-CN"/>
        </w:rPr>
        <w:t>……………………………………所在页码</w:t>
      </w:r>
    </w:p>
    <w:p>
      <w:pPr>
        <w:autoSpaceDE w:val="0"/>
        <w:autoSpaceDN w:val="0"/>
        <w:adjustRightInd w:val="0"/>
        <w:spacing w:line="400" w:lineRule="exact"/>
        <w:ind w:firstLine="480" w:firstLineChars="200"/>
        <w:jc w:val="right"/>
        <w:rPr>
          <w:rFonts w:ascii="楷体" w:hAnsi="楷体" w:eastAsia="楷体" w:cs="宋体"/>
          <w:kern w:val="0"/>
          <w:sz w:val="24"/>
          <w:lang w:val="zh-CN"/>
        </w:rPr>
      </w:pPr>
      <w:r>
        <w:rPr>
          <w:rFonts w:hint="eastAsia" w:ascii="楷体" w:hAnsi="楷体" w:eastAsia="楷体" w:cs="宋体"/>
          <w:kern w:val="0"/>
          <w:sz w:val="24"/>
          <w:lang w:val="zh-CN"/>
        </w:rPr>
        <w:t>（18）投标人认为在其他方面有必要说明的事项……………………所在页码</w:t>
      </w:r>
    </w:p>
    <w:p>
      <w:pPr>
        <w:autoSpaceDE w:val="0"/>
        <w:autoSpaceDN w:val="0"/>
        <w:adjustRightInd w:val="0"/>
        <w:spacing w:line="400" w:lineRule="exact"/>
        <w:ind w:firstLine="480" w:firstLineChars="200"/>
        <w:jc w:val="right"/>
        <w:rPr>
          <w:rFonts w:ascii="楷体" w:hAnsi="楷体" w:eastAsia="楷体" w:cs="宋体"/>
          <w:kern w:val="0"/>
          <w:sz w:val="24"/>
          <w:lang w:val="zh-CN"/>
        </w:rPr>
      </w:pPr>
    </w:p>
    <w:p>
      <w:pPr>
        <w:autoSpaceDE w:val="0"/>
        <w:autoSpaceDN w:val="0"/>
        <w:adjustRightInd w:val="0"/>
        <w:spacing w:line="400" w:lineRule="exact"/>
        <w:ind w:firstLine="480" w:firstLineChars="200"/>
        <w:jc w:val="right"/>
        <w:rPr>
          <w:rFonts w:ascii="楷体" w:hAnsi="楷体" w:eastAsia="楷体" w:cs="宋体"/>
          <w:kern w:val="0"/>
          <w:sz w:val="24"/>
          <w:lang w:val="zh-CN"/>
        </w:rPr>
      </w:pPr>
    </w:p>
    <w:p>
      <w:pPr>
        <w:autoSpaceDE w:val="0"/>
        <w:autoSpaceDN w:val="0"/>
        <w:adjustRightInd w:val="0"/>
        <w:spacing w:line="400" w:lineRule="exact"/>
        <w:ind w:firstLine="480" w:firstLineChars="200"/>
        <w:jc w:val="right"/>
        <w:rPr>
          <w:rFonts w:ascii="楷体" w:hAnsi="楷体" w:eastAsia="楷体" w:cs="宋体"/>
          <w:kern w:val="0"/>
          <w:sz w:val="24"/>
          <w:lang w:val="zh-CN"/>
        </w:rPr>
      </w:pPr>
    </w:p>
    <w:p>
      <w:pPr>
        <w:pStyle w:val="19"/>
        <w:jc w:val="left"/>
        <w:outlineLvl w:val="9"/>
        <w:rPr>
          <w:rFonts w:ascii="楷体" w:hAnsi="楷体" w:eastAsia="楷体"/>
          <w:lang w:val="zh-CN"/>
        </w:rPr>
      </w:pPr>
      <w:bookmarkStart w:id="41" w:name="_Toc516181672"/>
    </w:p>
    <w:p>
      <w:pPr>
        <w:pStyle w:val="19"/>
        <w:jc w:val="left"/>
        <w:outlineLvl w:val="9"/>
        <w:rPr>
          <w:rFonts w:ascii="楷体" w:hAnsi="楷体" w:eastAsia="楷体" w:cs="Cambria"/>
        </w:rPr>
      </w:pPr>
      <w:r>
        <w:rPr>
          <w:rFonts w:hint="eastAsia" w:ascii="楷体" w:hAnsi="楷体" w:eastAsia="楷体"/>
          <w:lang w:val="zh-CN"/>
        </w:rPr>
        <w:t>格式</w:t>
      </w:r>
      <w:r>
        <w:rPr>
          <w:rFonts w:hint="eastAsia" w:ascii="楷体" w:hAnsi="楷体" w:eastAsia="楷体" w:cs="Cambria"/>
        </w:rPr>
        <w:t>3</w:t>
      </w:r>
      <w:r>
        <w:rPr>
          <w:rFonts w:hint="eastAsia" w:ascii="楷体" w:hAnsi="楷体" w:eastAsia="楷体"/>
          <w:lang w:val="zh-CN"/>
        </w:rPr>
        <w:t>：投</w:t>
      </w:r>
      <w:r>
        <w:rPr>
          <w:rFonts w:hint="eastAsia" w:ascii="楷体" w:hAnsi="楷体" w:eastAsia="楷体" w:cs="Cambria"/>
        </w:rPr>
        <w:t xml:space="preserve"> </w:t>
      </w:r>
      <w:r>
        <w:rPr>
          <w:rFonts w:hint="eastAsia" w:ascii="楷体" w:hAnsi="楷体" w:eastAsia="楷体"/>
          <w:lang w:val="zh-CN"/>
        </w:rPr>
        <w:t>标</w:t>
      </w:r>
      <w:r>
        <w:rPr>
          <w:rFonts w:hint="eastAsia" w:ascii="楷体" w:hAnsi="楷体" w:eastAsia="楷体" w:cs="Cambria"/>
        </w:rPr>
        <w:t xml:space="preserve"> </w:t>
      </w:r>
      <w:r>
        <w:rPr>
          <w:rFonts w:hint="eastAsia" w:ascii="楷体" w:hAnsi="楷体" w:eastAsia="楷体"/>
          <w:lang w:val="zh-CN"/>
        </w:rPr>
        <w:t>函</w:t>
      </w:r>
      <w:bookmarkEnd w:id="41"/>
    </w:p>
    <w:p>
      <w:pPr>
        <w:autoSpaceDE w:val="0"/>
        <w:autoSpaceDN w:val="0"/>
        <w:adjustRightInd w:val="0"/>
        <w:spacing w:line="400" w:lineRule="exact"/>
        <w:jc w:val="center"/>
        <w:rPr>
          <w:rFonts w:ascii="楷体" w:hAnsi="楷体" w:eastAsia="楷体" w:cs="宋体"/>
          <w:b/>
          <w:bCs/>
          <w:kern w:val="0"/>
          <w:sz w:val="36"/>
          <w:szCs w:val="36"/>
          <w:lang w:val="zh-CN"/>
        </w:rPr>
      </w:pPr>
    </w:p>
    <w:p>
      <w:pPr>
        <w:autoSpaceDE w:val="0"/>
        <w:autoSpaceDN w:val="0"/>
        <w:adjustRightInd w:val="0"/>
        <w:spacing w:line="400" w:lineRule="exact"/>
        <w:jc w:val="center"/>
        <w:rPr>
          <w:rFonts w:ascii="楷体" w:hAnsi="楷体" w:eastAsia="楷体" w:cs="宋体"/>
          <w:b/>
          <w:bCs/>
          <w:kern w:val="0"/>
          <w:sz w:val="36"/>
          <w:szCs w:val="36"/>
          <w:lang w:val="zh-CN"/>
        </w:rPr>
      </w:pPr>
      <w:r>
        <w:rPr>
          <w:rFonts w:hint="eastAsia" w:ascii="楷体" w:hAnsi="楷体" w:eastAsia="楷体" w:cs="宋体"/>
          <w:b/>
          <w:bCs/>
          <w:kern w:val="0"/>
          <w:sz w:val="36"/>
          <w:szCs w:val="36"/>
          <w:lang w:val="zh-CN"/>
        </w:rPr>
        <w:t>投标函</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致</w:t>
      </w:r>
      <w:r>
        <w:rPr>
          <w:rFonts w:hint="eastAsia" w:ascii="楷体" w:hAnsi="楷体" w:eastAsia="楷体" w:cs="宋体"/>
          <w:kern w:val="0"/>
          <w:sz w:val="24"/>
          <w:u w:val="single"/>
          <w:lang w:val="zh-CN"/>
        </w:rPr>
        <w:t>采购代理机构</w:t>
      </w:r>
      <w:r>
        <w:rPr>
          <w:rFonts w:hint="eastAsia" w:ascii="楷体" w:hAnsi="楷体" w:eastAsia="楷体" w:cs="宋体"/>
          <w:kern w:val="0"/>
          <w:sz w:val="24"/>
          <w:lang w:val="zh-CN"/>
        </w:rPr>
        <w:t>：</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我们收到</w:t>
      </w:r>
      <w:r>
        <w:rPr>
          <w:rFonts w:hint="eastAsia" w:ascii="楷体" w:hAnsi="楷体" w:eastAsia="楷体" w:cs="宋体"/>
          <w:kern w:val="0"/>
          <w:sz w:val="24"/>
          <w:u w:val="single"/>
          <w:lang w:val="zh-CN"/>
        </w:rPr>
        <w:t xml:space="preserve"> 采购项目名称（采购项目编号）</w:t>
      </w:r>
      <w:r>
        <w:rPr>
          <w:rFonts w:hint="eastAsia" w:ascii="楷体" w:hAnsi="楷体" w:eastAsia="楷体" w:cs="宋体"/>
          <w:kern w:val="0"/>
          <w:sz w:val="24"/>
          <w:lang w:val="zh-CN"/>
        </w:rPr>
        <w:t xml:space="preserve">招标文件，经研究，法定代表人（姓名、职务）正式授权（委托代理人姓名、职务）代表投标人（投标人名称、地址）提交投标文件。   </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据此函，签字代表宣布同意如下：</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1.我方已详阅招标文件的全部内容，包括澄清、修改条款等有关附件，承诺对其完全理解并接受。</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2.投标有效期自开标之日起</w:t>
      </w:r>
      <w:r>
        <w:rPr>
          <w:rFonts w:hint="eastAsia" w:ascii="楷体" w:hAnsi="楷体" w:eastAsia="楷体" w:cs="宋体"/>
          <w:kern w:val="0"/>
          <w:sz w:val="24"/>
          <w:u w:val="single"/>
          <w:lang w:val="zh-CN"/>
        </w:rPr>
        <w:t xml:space="preserve">    </w:t>
      </w:r>
      <w:r>
        <w:rPr>
          <w:rFonts w:hint="eastAsia" w:ascii="楷体" w:hAnsi="楷体" w:eastAsia="楷体" w:cs="宋体"/>
          <w:kern w:val="0"/>
          <w:sz w:val="24"/>
          <w:lang w:val="zh-CN"/>
        </w:rPr>
        <w:t>天内有效。如果在规定的开标时间后，我方在投标有效期内撤回投标或中标后不签约的，投标保证金将被贵方没收。</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3.我方同意按照贵方要求提供与投标有关的一切数据或资料，理解并接受贵方制定的评标办法。</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4.与本投标有关的一切正式往来通讯请寄：</w:t>
      </w:r>
    </w:p>
    <w:p>
      <w:pPr>
        <w:autoSpaceDE w:val="0"/>
        <w:autoSpaceDN w:val="0"/>
        <w:adjustRightInd w:val="0"/>
        <w:spacing w:line="400" w:lineRule="exact"/>
        <w:ind w:firstLine="480"/>
        <w:rPr>
          <w:rFonts w:ascii="楷体" w:hAnsi="楷体" w:eastAsia="楷体" w:cs="宋体"/>
          <w:kern w:val="0"/>
          <w:sz w:val="24"/>
          <w:lang w:val="zh-CN"/>
        </w:rPr>
      </w:pP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地址：_______________          邮编：______________</w:t>
      </w: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电话：_______________          传真：______________</w:t>
      </w: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法定代表人姓名： ___________   职务：____________</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w:t>
      </w: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w:t>
      </w:r>
    </w:p>
    <w:p>
      <w:pPr>
        <w:autoSpaceDE w:val="0"/>
        <w:autoSpaceDN w:val="0"/>
        <w:adjustRightInd w:val="0"/>
        <w:spacing w:line="400" w:lineRule="exact"/>
        <w:rPr>
          <w:rFonts w:ascii="楷体" w:hAnsi="楷体" w:eastAsia="楷体" w:cs="宋体"/>
          <w:b/>
          <w:bCs/>
          <w:kern w:val="0"/>
          <w:sz w:val="24"/>
          <w:lang w:val="zh-CN"/>
        </w:rPr>
      </w:pPr>
      <w:r>
        <w:rPr>
          <w:rFonts w:hint="eastAsia" w:ascii="楷体" w:hAnsi="楷体" w:eastAsia="楷体" w:cs="宋体"/>
          <w:kern w:val="0"/>
          <w:sz w:val="24"/>
          <w:lang w:val="zh-CN"/>
        </w:rPr>
        <w:t xml:space="preserve">                                 </w:t>
      </w:r>
      <w:r>
        <w:rPr>
          <w:rFonts w:hint="eastAsia" w:ascii="楷体" w:hAnsi="楷体" w:eastAsia="楷体" w:cs="宋体"/>
          <w:b/>
          <w:bCs/>
          <w:kern w:val="0"/>
          <w:sz w:val="24"/>
          <w:lang w:val="zh-CN"/>
        </w:rPr>
        <w:t xml:space="preserve">    投标人：             （公章）</w:t>
      </w:r>
    </w:p>
    <w:p>
      <w:pPr>
        <w:autoSpaceDE w:val="0"/>
        <w:autoSpaceDN w:val="0"/>
        <w:adjustRightInd w:val="0"/>
        <w:spacing w:line="400" w:lineRule="exact"/>
        <w:rPr>
          <w:rFonts w:ascii="楷体" w:hAnsi="楷体" w:eastAsia="楷体" w:cs="宋体"/>
          <w:b/>
          <w:bCs/>
          <w:kern w:val="0"/>
          <w:sz w:val="24"/>
          <w:lang w:val="zh-CN"/>
        </w:rPr>
      </w:pPr>
      <w:r>
        <w:rPr>
          <w:rFonts w:hint="eastAsia" w:ascii="楷体" w:hAnsi="楷体" w:eastAsia="楷体" w:cs="宋体"/>
          <w:b/>
          <w:bCs/>
          <w:kern w:val="0"/>
          <w:sz w:val="24"/>
          <w:lang w:val="zh-CN"/>
        </w:rPr>
        <w:t xml:space="preserve">                     法定代表人或委托代理人：             （签字）</w:t>
      </w:r>
    </w:p>
    <w:p>
      <w:pPr>
        <w:autoSpaceDE w:val="0"/>
        <w:autoSpaceDN w:val="0"/>
        <w:adjustRightInd w:val="0"/>
        <w:spacing w:line="400" w:lineRule="exact"/>
        <w:rPr>
          <w:rFonts w:ascii="楷体" w:hAnsi="楷体" w:eastAsia="楷体" w:cs="宋体"/>
          <w:b/>
          <w:bCs/>
          <w:kern w:val="0"/>
          <w:sz w:val="24"/>
          <w:lang w:val="zh-CN"/>
        </w:rPr>
      </w:pPr>
      <w:r>
        <w:rPr>
          <w:rFonts w:hint="eastAsia" w:ascii="楷体" w:hAnsi="楷体" w:eastAsia="楷体" w:cs="宋体"/>
          <w:b/>
          <w:bCs/>
          <w:kern w:val="0"/>
          <w:sz w:val="24"/>
          <w:lang w:val="zh-CN"/>
        </w:rPr>
        <w:t xml:space="preserve">                                         年   月   日</w:t>
      </w:r>
    </w:p>
    <w:p>
      <w:pPr>
        <w:autoSpaceDE w:val="0"/>
        <w:autoSpaceDN w:val="0"/>
        <w:adjustRightInd w:val="0"/>
        <w:spacing w:line="400" w:lineRule="exact"/>
        <w:rPr>
          <w:rFonts w:ascii="楷体" w:hAnsi="楷体" w:eastAsia="楷体" w:cs="宋体"/>
          <w:kern w:val="0"/>
          <w:sz w:val="24"/>
          <w:lang w:val="zh-CN"/>
        </w:rPr>
      </w:pPr>
    </w:p>
    <w:p>
      <w:pPr>
        <w:pStyle w:val="19"/>
        <w:jc w:val="left"/>
        <w:outlineLvl w:val="9"/>
        <w:rPr>
          <w:rFonts w:ascii="楷体" w:hAnsi="楷体" w:eastAsia="楷体"/>
          <w:lang w:val="zh-CN"/>
        </w:rPr>
      </w:pPr>
      <w:bookmarkStart w:id="42" w:name="_Toc516181673"/>
    </w:p>
    <w:p>
      <w:pPr>
        <w:pStyle w:val="19"/>
        <w:jc w:val="left"/>
        <w:outlineLvl w:val="9"/>
        <w:rPr>
          <w:rFonts w:ascii="楷体" w:hAnsi="楷体" w:eastAsia="楷体" w:cs="Cambria"/>
        </w:rPr>
      </w:pPr>
      <w:r>
        <w:rPr>
          <w:rFonts w:hint="eastAsia" w:ascii="楷体" w:hAnsi="楷体" w:eastAsia="楷体"/>
          <w:lang w:val="zh-CN"/>
        </w:rPr>
        <w:t>格式4：报价一览表</w:t>
      </w:r>
      <w:bookmarkEnd w:id="42"/>
    </w:p>
    <w:p>
      <w:pPr>
        <w:autoSpaceDE w:val="0"/>
        <w:autoSpaceDN w:val="0"/>
        <w:adjustRightInd w:val="0"/>
        <w:jc w:val="center"/>
        <w:rPr>
          <w:rFonts w:ascii="楷体" w:hAnsi="楷体" w:eastAsia="楷体" w:cs="宋体"/>
          <w:b/>
          <w:bCs/>
          <w:kern w:val="0"/>
          <w:sz w:val="36"/>
          <w:szCs w:val="36"/>
          <w:lang w:val="zh-CN"/>
        </w:rPr>
      </w:pPr>
      <w:r>
        <w:rPr>
          <w:rFonts w:hint="eastAsia" w:ascii="楷体" w:hAnsi="楷体" w:eastAsia="楷体" w:cs="宋体"/>
          <w:b/>
          <w:bCs/>
          <w:kern w:val="0"/>
          <w:sz w:val="36"/>
          <w:szCs w:val="36"/>
          <w:lang w:val="zh-CN"/>
        </w:rPr>
        <w:t>报价一览表</w:t>
      </w:r>
    </w:p>
    <w:p>
      <w:pPr>
        <w:autoSpaceDE w:val="0"/>
        <w:autoSpaceDN w:val="0"/>
        <w:adjustRightInd w:val="0"/>
        <w:spacing w:line="400" w:lineRule="exact"/>
        <w:rPr>
          <w:rFonts w:ascii="楷体" w:hAnsi="楷体" w:eastAsia="楷体" w:cs="宋体"/>
          <w:b/>
          <w:bCs/>
          <w:kern w:val="0"/>
          <w:sz w:val="24"/>
          <w:lang w:val="zh-CN"/>
        </w:rPr>
      </w:pPr>
      <w:r>
        <w:rPr>
          <w:rFonts w:hint="eastAsia" w:ascii="楷体" w:hAnsi="楷体" w:eastAsia="楷体" w:cs="宋体"/>
          <w:b/>
          <w:bCs/>
          <w:kern w:val="0"/>
          <w:sz w:val="24"/>
          <w:lang w:val="zh-CN"/>
        </w:rPr>
        <w:t>投标人名称：                                        单位：人民币(元)</w:t>
      </w:r>
    </w:p>
    <w:tbl>
      <w:tblPr>
        <w:tblStyle w:val="20"/>
        <w:tblW w:w="8522" w:type="dxa"/>
        <w:jc w:val="center"/>
        <w:tblLayout w:type="fixed"/>
        <w:tblCellMar>
          <w:top w:w="0" w:type="dxa"/>
          <w:left w:w="108" w:type="dxa"/>
          <w:bottom w:w="0" w:type="dxa"/>
          <w:right w:w="108" w:type="dxa"/>
        </w:tblCellMar>
      </w:tblPr>
      <w:tblGrid>
        <w:gridCol w:w="1980"/>
        <w:gridCol w:w="3576"/>
        <w:gridCol w:w="1491"/>
        <w:gridCol w:w="1475"/>
      </w:tblGrid>
      <w:tr>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ind w:firstLine="482"/>
              <w:jc w:val="left"/>
              <w:rPr>
                <w:rFonts w:ascii="楷体" w:hAnsi="楷体" w:eastAsia="楷体" w:cs="宋体"/>
                <w:kern w:val="0"/>
                <w:sz w:val="24"/>
                <w:lang w:val="zh-CN"/>
              </w:rPr>
            </w:pPr>
            <w:r>
              <w:rPr>
                <w:rFonts w:hint="eastAsia" w:ascii="楷体" w:hAnsi="楷体" w:eastAsia="楷体"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ind w:firstLine="482"/>
              <w:jc w:val="center"/>
              <w:rPr>
                <w:rFonts w:ascii="楷体" w:hAnsi="楷体" w:eastAsia="楷体" w:cs="宋体"/>
                <w:kern w:val="0"/>
                <w:sz w:val="22"/>
                <w:szCs w:val="22"/>
                <w:lang w:val="zh-CN"/>
              </w:rPr>
            </w:pPr>
            <w:r>
              <w:rPr>
                <w:rFonts w:hint="eastAsia" w:ascii="楷体" w:hAnsi="楷体" w:eastAsia="楷体" w:cs="宋体"/>
                <w:b/>
                <w:bCs/>
                <w:kern w:val="0"/>
                <w:sz w:val="24"/>
                <w:lang w:val="zh-CN"/>
              </w:rPr>
              <w:t>投 标 报 价</w:t>
            </w:r>
          </w:p>
        </w:tc>
        <w:tc>
          <w:tcPr>
            <w:tcW w:w="14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ind w:firstLine="120"/>
              <w:jc w:val="left"/>
              <w:rPr>
                <w:rFonts w:ascii="楷体" w:hAnsi="楷体" w:eastAsia="楷体" w:cs="宋体"/>
                <w:kern w:val="0"/>
                <w:sz w:val="24"/>
                <w:lang w:val="zh-CN"/>
              </w:rPr>
            </w:pPr>
            <w:r>
              <w:rPr>
                <w:rFonts w:hint="eastAsia" w:ascii="楷体" w:hAnsi="楷体" w:eastAsia="楷体" w:cs="宋体"/>
                <w:b/>
                <w:bCs/>
                <w:kern w:val="0"/>
                <w:sz w:val="24"/>
                <w:lang w:val="zh-CN"/>
              </w:rPr>
              <w:t>交 货 期</w:t>
            </w:r>
          </w:p>
          <w:p>
            <w:pPr>
              <w:autoSpaceDE w:val="0"/>
              <w:autoSpaceDN w:val="0"/>
              <w:adjustRightInd w:val="0"/>
              <w:spacing w:line="320" w:lineRule="exact"/>
              <w:jc w:val="left"/>
              <w:rPr>
                <w:rFonts w:ascii="楷体" w:hAnsi="楷体" w:eastAsia="楷体" w:cs="宋体"/>
                <w:kern w:val="0"/>
                <w:sz w:val="22"/>
                <w:szCs w:val="22"/>
                <w:lang w:val="zh-CN"/>
              </w:rPr>
            </w:pPr>
            <w:r>
              <w:rPr>
                <w:rFonts w:hint="eastAsia" w:ascii="楷体" w:hAnsi="楷体" w:eastAsia="楷体" w:cs="宋体"/>
                <w:b/>
                <w:bCs/>
                <w:kern w:val="0"/>
                <w:sz w:val="24"/>
                <w:lang w:val="zh-CN"/>
              </w:rPr>
              <w:t>（工作日）</w:t>
            </w:r>
          </w:p>
        </w:tc>
        <w:tc>
          <w:tcPr>
            <w:tcW w:w="14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ind w:left="278" w:hanging="240"/>
              <w:jc w:val="center"/>
              <w:rPr>
                <w:rFonts w:ascii="楷体" w:hAnsi="楷体" w:eastAsia="楷体" w:cs="宋体"/>
                <w:kern w:val="0"/>
                <w:sz w:val="22"/>
                <w:szCs w:val="22"/>
                <w:lang w:val="zh-CN"/>
              </w:rPr>
            </w:pPr>
            <w:r>
              <w:rPr>
                <w:rFonts w:hint="eastAsia" w:ascii="楷体" w:hAnsi="楷体" w:eastAsia="楷体" w:cs="宋体"/>
                <w:b/>
                <w:bCs/>
                <w:kern w:val="0"/>
                <w:sz w:val="24"/>
                <w:lang w:val="zh-CN"/>
              </w:rPr>
              <w:t>备注</w:t>
            </w:r>
          </w:p>
        </w:tc>
      </w:tr>
      <w:tr>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ind w:firstLine="482"/>
              <w:jc w:val="left"/>
              <w:rPr>
                <w:rFonts w:ascii="楷体" w:hAnsi="楷体" w:eastAsia="楷体" w:cs="宋体"/>
                <w:kern w:val="0"/>
                <w:sz w:val="22"/>
                <w:szCs w:val="22"/>
                <w:lang w:val="zh-CN"/>
              </w:rPr>
            </w:pPr>
            <w:r>
              <w:rPr>
                <w:rFonts w:hint="eastAsia" w:ascii="宋体" w:hAnsi="宋体"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line="320" w:lineRule="exact"/>
              <w:jc w:val="left"/>
              <w:rPr>
                <w:rFonts w:ascii="楷体" w:hAnsi="楷体" w:eastAsia="楷体" w:cs="宋体"/>
                <w:kern w:val="0"/>
                <w:sz w:val="22"/>
                <w:szCs w:val="22"/>
                <w:lang w:val="zh-CN"/>
              </w:rPr>
            </w:pPr>
            <w:r>
              <w:rPr>
                <w:rFonts w:hint="eastAsia" w:ascii="楷体" w:hAnsi="楷体" w:eastAsia="楷体" w:cs="宋体"/>
                <w:b/>
                <w:bCs/>
                <w:kern w:val="0"/>
                <w:sz w:val="24"/>
                <w:lang w:val="zh-CN"/>
              </w:rPr>
              <w:t>大写：</w:t>
            </w:r>
          </w:p>
        </w:tc>
        <w:tc>
          <w:tcPr>
            <w:tcW w:w="1491" w:type="dxa"/>
            <w:vMerge w:val="restart"/>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line="320" w:lineRule="exact"/>
              <w:ind w:firstLine="197"/>
              <w:jc w:val="left"/>
              <w:rPr>
                <w:rFonts w:ascii="楷体" w:hAnsi="楷体" w:eastAsia="楷体" w:cs="宋体"/>
                <w:kern w:val="0"/>
                <w:sz w:val="22"/>
                <w:szCs w:val="22"/>
                <w:lang w:val="zh-CN"/>
              </w:rPr>
            </w:pPr>
            <w:r>
              <w:rPr>
                <w:rFonts w:hint="eastAsia" w:ascii="宋体" w:hAnsi="宋体" w:cs="宋体"/>
                <w:b/>
                <w:bCs/>
                <w:kern w:val="0"/>
                <w:sz w:val="24"/>
                <w:lang w:val="zh-CN"/>
              </w:rPr>
              <w:t> </w:t>
            </w:r>
          </w:p>
        </w:tc>
        <w:tc>
          <w:tcPr>
            <w:tcW w:w="1475" w:type="dxa"/>
            <w:vMerge w:val="restart"/>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line="320" w:lineRule="exact"/>
              <w:jc w:val="left"/>
              <w:rPr>
                <w:rFonts w:ascii="楷体" w:hAnsi="楷体" w:eastAsia="楷体" w:cs="宋体"/>
                <w:kern w:val="0"/>
                <w:sz w:val="22"/>
                <w:szCs w:val="22"/>
                <w:lang w:val="zh-CN"/>
              </w:rPr>
            </w:pPr>
            <w:r>
              <w:rPr>
                <w:rFonts w:hint="eastAsia" w:ascii="宋体" w:hAnsi="宋体" w:cs="宋体"/>
                <w:b/>
                <w:bCs/>
                <w:kern w:val="0"/>
                <w:sz w:val="24"/>
                <w:lang w:val="zh-CN"/>
              </w:rPr>
              <w:t> </w:t>
            </w:r>
          </w:p>
        </w:tc>
      </w:tr>
      <w:tr>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楷体" w:hAnsi="楷体" w:eastAsia="楷体" w:cs="宋体"/>
                <w:kern w:val="0"/>
                <w:sz w:val="22"/>
                <w:szCs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line="320" w:lineRule="exact"/>
              <w:jc w:val="left"/>
              <w:rPr>
                <w:rFonts w:ascii="楷体" w:hAnsi="楷体" w:eastAsia="楷体" w:cs="宋体"/>
                <w:kern w:val="0"/>
                <w:sz w:val="22"/>
                <w:szCs w:val="22"/>
                <w:lang w:val="zh-CN"/>
              </w:rPr>
            </w:pPr>
            <w:r>
              <w:rPr>
                <w:rFonts w:hint="eastAsia" w:ascii="楷体" w:hAnsi="楷体" w:eastAsia="楷体" w:cs="宋体"/>
                <w:b/>
                <w:bCs/>
                <w:kern w:val="0"/>
                <w:sz w:val="24"/>
                <w:lang w:val="zh-CN"/>
              </w:rPr>
              <w:t>小写：</w:t>
            </w:r>
          </w:p>
        </w:tc>
        <w:tc>
          <w:tcPr>
            <w:tcW w:w="149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楷体" w:hAnsi="楷体" w:eastAsia="楷体" w:cs="宋体"/>
                <w:kern w:val="0"/>
                <w:sz w:val="22"/>
                <w:szCs w:val="22"/>
                <w:lang w:val="zh-CN"/>
              </w:rPr>
            </w:pPr>
          </w:p>
        </w:tc>
        <w:tc>
          <w:tcPr>
            <w:tcW w:w="14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楷体" w:hAnsi="楷体" w:eastAsia="楷体" w:cs="宋体"/>
                <w:kern w:val="0"/>
                <w:sz w:val="22"/>
                <w:szCs w:val="22"/>
                <w:lang w:val="zh-CN"/>
              </w:rPr>
            </w:pPr>
          </w:p>
        </w:tc>
      </w:tr>
      <w:tr>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line="320" w:lineRule="exact"/>
              <w:jc w:val="left"/>
              <w:rPr>
                <w:rFonts w:ascii="楷体" w:hAnsi="楷体" w:eastAsia="楷体" w:cs="宋体"/>
                <w:kern w:val="0"/>
                <w:sz w:val="22"/>
                <w:szCs w:val="22"/>
                <w:lang w:val="zh-CN"/>
              </w:rPr>
            </w:pPr>
            <w:r>
              <w:rPr>
                <w:rFonts w:hint="eastAsia" w:ascii="楷体" w:hAnsi="楷体" w:eastAsia="楷体" w:cs="宋体"/>
                <w:b/>
                <w:bCs/>
                <w:kern w:val="0"/>
                <w:sz w:val="24"/>
                <w:lang w:val="zh-CN"/>
              </w:rPr>
              <w:t>优惠承诺及其他：</w:t>
            </w:r>
          </w:p>
        </w:tc>
      </w:tr>
    </w:tbl>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b/>
          <w:bCs/>
          <w:kern w:val="0"/>
          <w:sz w:val="24"/>
          <w:lang w:val="zh-CN"/>
        </w:rPr>
        <w:t>注：</w:t>
      </w:r>
      <w:r>
        <w:rPr>
          <w:rFonts w:hint="eastAsia" w:ascii="楷体" w:hAnsi="楷体" w:eastAsia="楷体" w:cs="宋体"/>
          <w:kern w:val="0"/>
          <w:sz w:val="24"/>
          <w:lang w:val="zh-CN"/>
        </w:rPr>
        <w:t>1.填写此表时不得改变表格形式（可按所投包增加行）。</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2.“投标报价”为投标总价。包括产品费、检验费、手续费、包装费、运输费、保险费、系统集成费、、税金及其他不可预见费等全部费用。</w:t>
      </w:r>
    </w:p>
    <w:p>
      <w:pPr>
        <w:autoSpaceDE w:val="0"/>
        <w:autoSpaceDN w:val="0"/>
        <w:adjustRightInd w:val="0"/>
        <w:spacing w:line="400" w:lineRule="exact"/>
        <w:ind w:firstLine="480"/>
        <w:rPr>
          <w:rFonts w:ascii="楷体" w:hAnsi="楷体" w:eastAsia="楷体" w:cs="宋体"/>
          <w:kern w:val="0"/>
          <w:sz w:val="24"/>
        </w:rPr>
      </w:pPr>
      <w:r>
        <w:rPr>
          <w:rFonts w:hint="eastAsia" w:ascii="楷体" w:hAnsi="楷体" w:eastAsia="楷体" w:cs="宋体"/>
          <w:kern w:val="0"/>
          <w:sz w:val="24"/>
          <w:lang w:val="zh-CN"/>
        </w:rPr>
        <w:t>3.“交货期”是指产品能够交付使用的具体时间（工作日）。</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rPr>
        <w:t>4</w:t>
      </w:r>
      <w:r>
        <w:rPr>
          <w:rFonts w:hint="eastAsia" w:ascii="楷体" w:hAnsi="楷体" w:eastAsia="楷体" w:cs="宋体"/>
          <w:kern w:val="0"/>
          <w:sz w:val="24"/>
          <w:lang w:val="zh-CN"/>
        </w:rPr>
        <w:t>. 投标报价不能有两个或两个以上的报价方案。</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w:t>
      </w:r>
    </w:p>
    <w:p>
      <w:pPr>
        <w:autoSpaceDE w:val="0"/>
        <w:autoSpaceDN w:val="0"/>
        <w:adjustRightInd w:val="0"/>
        <w:rPr>
          <w:rFonts w:ascii="楷体" w:hAnsi="楷体" w:eastAsia="楷体" w:cs="宋体"/>
          <w:kern w:val="0"/>
          <w:sz w:val="24"/>
          <w:lang w:val="zh-CN"/>
        </w:rPr>
      </w:pPr>
      <w:r>
        <w:rPr>
          <w:rFonts w:hint="eastAsia" w:ascii="楷体" w:hAnsi="楷体" w:eastAsia="楷体" w:cs="宋体"/>
          <w:kern w:val="0"/>
          <w:sz w:val="24"/>
          <w:lang w:val="zh-CN"/>
        </w:rPr>
        <w:t xml:space="preserve"> </w:t>
      </w:r>
    </w:p>
    <w:p>
      <w:pPr>
        <w:autoSpaceDE w:val="0"/>
        <w:autoSpaceDN w:val="0"/>
        <w:adjustRightInd w:val="0"/>
        <w:rPr>
          <w:rFonts w:ascii="楷体" w:hAnsi="楷体" w:eastAsia="楷体" w:cs="宋体"/>
          <w:kern w:val="0"/>
          <w:sz w:val="24"/>
          <w:lang w:val="zh-CN"/>
        </w:rPr>
      </w:pPr>
      <w:r>
        <w:rPr>
          <w:rFonts w:hint="eastAsia" w:ascii="楷体" w:hAnsi="楷体" w:eastAsia="楷体" w:cs="宋体"/>
          <w:kern w:val="0"/>
          <w:sz w:val="24"/>
          <w:lang w:val="zh-CN"/>
        </w:rPr>
        <w:t xml:space="preserve"> </w:t>
      </w:r>
    </w:p>
    <w:p>
      <w:pPr>
        <w:autoSpaceDE w:val="0"/>
        <w:autoSpaceDN w:val="0"/>
        <w:adjustRightInd w:val="0"/>
        <w:rPr>
          <w:rFonts w:ascii="楷体" w:hAnsi="楷体" w:eastAsia="楷体" w:cs="宋体"/>
          <w:kern w:val="0"/>
          <w:sz w:val="24"/>
          <w:lang w:val="zh-CN"/>
        </w:rPr>
      </w:pPr>
      <w:r>
        <w:rPr>
          <w:rFonts w:hint="eastAsia" w:ascii="楷体" w:hAnsi="楷体" w:eastAsia="楷体" w:cs="宋体"/>
          <w:kern w:val="0"/>
          <w:sz w:val="24"/>
          <w:lang w:val="zh-CN"/>
        </w:rPr>
        <w:t xml:space="preserve"> </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w:t>
      </w:r>
    </w:p>
    <w:p>
      <w:pPr>
        <w:autoSpaceDE w:val="0"/>
        <w:autoSpaceDN w:val="0"/>
        <w:adjustRightInd w:val="0"/>
        <w:spacing w:line="400" w:lineRule="exact"/>
        <w:rPr>
          <w:rFonts w:ascii="楷体" w:hAnsi="楷体" w:eastAsia="楷体" w:cs="宋体"/>
          <w:b/>
          <w:bCs/>
          <w:kern w:val="0"/>
          <w:sz w:val="24"/>
          <w:lang w:val="zh-CN"/>
        </w:rPr>
      </w:pPr>
      <w:r>
        <w:rPr>
          <w:rFonts w:hint="eastAsia" w:ascii="楷体" w:hAnsi="楷体" w:eastAsia="楷体" w:cs="宋体"/>
          <w:kern w:val="0"/>
          <w:sz w:val="24"/>
          <w:lang w:val="zh-CN"/>
        </w:rPr>
        <w:t xml:space="preserve">                    </w:t>
      </w:r>
      <w:r>
        <w:rPr>
          <w:rFonts w:hint="eastAsia" w:ascii="楷体" w:hAnsi="楷体" w:eastAsia="楷体" w:cs="宋体"/>
          <w:b/>
          <w:bCs/>
          <w:kern w:val="0"/>
          <w:sz w:val="24"/>
          <w:lang w:val="zh-CN"/>
        </w:rPr>
        <w:t xml:space="preserve">                 投标人：             （公章）</w:t>
      </w:r>
    </w:p>
    <w:p>
      <w:pPr>
        <w:autoSpaceDE w:val="0"/>
        <w:autoSpaceDN w:val="0"/>
        <w:adjustRightInd w:val="0"/>
        <w:spacing w:line="400" w:lineRule="exact"/>
        <w:rPr>
          <w:rFonts w:ascii="楷体" w:hAnsi="楷体" w:eastAsia="楷体" w:cs="宋体"/>
          <w:b/>
          <w:bCs/>
          <w:kern w:val="0"/>
          <w:sz w:val="24"/>
          <w:lang w:val="zh-CN"/>
        </w:rPr>
      </w:pPr>
      <w:r>
        <w:rPr>
          <w:rFonts w:hint="eastAsia" w:ascii="楷体" w:hAnsi="楷体" w:eastAsia="楷体" w:cs="宋体"/>
          <w:b/>
          <w:bCs/>
          <w:kern w:val="0"/>
          <w:sz w:val="24"/>
          <w:lang w:val="zh-CN"/>
        </w:rPr>
        <w:t xml:space="preserve">                     法定代表人或委托代理人：             （签字）</w:t>
      </w:r>
    </w:p>
    <w:p>
      <w:pPr>
        <w:autoSpaceDE w:val="0"/>
        <w:autoSpaceDN w:val="0"/>
        <w:adjustRightInd w:val="0"/>
        <w:spacing w:line="400" w:lineRule="exact"/>
        <w:rPr>
          <w:rFonts w:ascii="楷体" w:hAnsi="楷体" w:eastAsia="楷体" w:cs="宋体"/>
          <w:b/>
          <w:bCs/>
          <w:kern w:val="0"/>
          <w:sz w:val="24"/>
          <w:lang w:val="zh-CN"/>
        </w:rPr>
      </w:pPr>
      <w:r>
        <w:rPr>
          <w:rFonts w:hint="eastAsia" w:ascii="楷体" w:hAnsi="楷体" w:eastAsia="楷体" w:cs="宋体"/>
          <w:b/>
          <w:bCs/>
          <w:kern w:val="0"/>
          <w:sz w:val="24"/>
          <w:lang w:val="zh-CN"/>
        </w:rPr>
        <w:t xml:space="preserve">                                         年   月   日</w:t>
      </w: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pStyle w:val="19"/>
        <w:jc w:val="left"/>
        <w:outlineLvl w:val="9"/>
        <w:rPr>
          <w:rFonts w:ascii="楷体" w:hAnsi="楷体" w:eastAsia="楷体"/>
          <w:color w:val="FF0000"/>
          <w:lang w:val="zh-CN"/>
        </w:rPr>
      </w:pPr>
      <w:bookmarkStart w:id="43" w:name="_Toc516181674"/>
    </w:p>
    <w:p>
      <w:pPr>
        <w:pStyle w:val="19"/>
        <w:jc w:val="left"/>
        <w:outlineLvl w:val="9"/>
        <w:rPr>
          <w:rFonts w:ascii="楷体" w:hAnsi="楷体" w:eastAsia="楷体"/>
          <w:color w:val="FF0000"/>
          <w:lang w:val="zh-CN"/>
        </w:rPr>
      </w:pPr>
    </w:p>
    <w:p>
      <w:pPr>
        <w:pStyle w:val="19"/>
        <w:jc w:val="left"/>
        <w:outlineLvl w:val="9"/>
        <w:rPr>
          <w:rFonts w:ascii="楷体" w:hAnsi="楷体" w:eastAsia="楷体" w:cs="Cambria"/>
          <w:color w:val="FF0000"/>
        </w:rPr>
      </w:pPr>
      <w:r>
        <w:rPr>
          <w:rFonts w:hint="eastAsia" w:ascii="楷体" w:hAnsi="楷体" w:eastAsia="楷体"/>
          <w:color w:val="FF0000"/>
          <w:lang w:val="zh-CN"/>
        </w:rPr>
        <w:t>格式</w:t>
      </w:r>
      <w:r>
        <w:rPr>
          <w:rFonts w:hint="eastAsia" w:ascii="楷体" w:hAnsi="楷体" w:eastAsia="楷体" w:cs="Cambria"/>
          <w:color w:val="FF0000"/>
        </w:rPr>
        <w:t>5</w:t>
      </w:r>
      <w:r>
        <w:rPr>
          <w:rFonts w:hint="eastAsia" w:ascii="楷体" w:hAnsi="楷体" w:eastAsia="楷体"/>
          <w:color w:val="FF0000"/>
          <w:lang w:val="zh-CN"/>
        </w:rPr>
        <w:t>：分项报价表</w:t>
      </w:r>
      <w:bookmarkEnd w:id="43"/>
    </w:p>
    <w:p>
      <w:pPr>
        <w:autoSpaceDE w:val="0"/>
        <w:autoSpaceDN w:val="0"/>
        <w:adjustRightInd w:val="0"/>
        <w:spacing w:line="400" w:lineRule="exact"/>
        <w:jc w:val="center"/>
        <w:rPr>
          <w:rFonts w:ascii="楷体" w:hAnsi="楷体" w:eastAsia="楷体" w:cs="宋体"/>
          <w:b/>
          <w:bCs/>
          <w:color w:val="FF0000"/>
          <w:kern w:val="0"/>
          <w:sz w:val="36"/>
          <w:szCs w:val="36"/>
          <w:lang w:val="zh-CN"/>
        </w:rPr>
      </w:pPr>
      <w:r>
        <w:rPr>
          <w:rFonts w:hint="eastAsia" w:ascii="楷体" w:hAnsi="楷体" w:eastAsia="楷体" w:cs="宋体"/>
          <w:b/>
          <w:bCs/>
          <w:color w:val="FF0000"/>
          <w:kern w:val="0"/>
          <w:sz w:val="36"/>
          <w:szCs w:val="36"/>
          <w:lang w:val="zh-CN"/>
        </w:rPr>
        <w:t>分项报价表</w:t>
      </w:r>
    </w:p>
    <w:p>
      <w:pPr>
        <w:autoSpaceDE w:val="0"/>
        <w:autoSpaceDN w:val="0"/>
        <w:adjustRightInd w:val="0"/>
        <w:spacing w:line="400" w:lineRule="exact"/>
        <w:rPr>
          <w:rFonts w:ascii="楷体" w:hAnsi="楷体" w:eastAsia="楷体" w:cs="宋体"/>
          <w:b/>
          <w:bCs/>
          <w:kern w:val="0"/>
          <w:sz w:val="24"/>
          <w:lang w:val="zh-CN"/>
        </w:rPr>
      </w:pPr>
      <w:r>
        <w:rPr>
          <w:rFonts w:hint="eastAsia" w:ascii="楷体" w:hAnsi="楷体" w:eastAsia="楷体" w:cs="宋体"/>
          <w:b/>
          <w:bCs/>
          <w:kern w:val="0"/>
          <w:sz w:val="24"/>
          <w:lang w:val="zh-CN"/>
        </w:rPr>
        <w:t xml:space="preserve">投标人名称:                                              </w:t>
      </w:r>
    </w:p>
    <w:p>
      <w:pPr>
        <w:autoSpaceDE w:val="0"/>
        <w:autoSpaceDN w:val="0"/>
        <w:adjustRightInd w:val="0"/>
        <w:spacing w:line="400" w:lineRule="exact"/>
        <w:rPr>
          <w:rFonts w:ascii="楷体" w:hAnsi="楷体" w:eastAsia="楷体" w:cs="宋体"/>
          <w:b/>
          <w:bCs/>
          <w:kern w:val="0"/>
          <w:sz w:val="24"/>
          <w:lang w:val="zh-CN"/>
        </w:rPr>
      </w:pPr>
      <w:r>
        <w:rPr>
          <w:rFonts w:hint="eastAsia" w:ascii="楷体" w:hAnsi="楷体" w:eastAsia="楷体" w:cs="宋体"/>
          <w:b/>
          <w:bCs/>
          <w:kern w:val="0"/>
          <w:sz w:val="24"/>
          <w:lang w:val="zh-CN"/>
        </w:rPr>
        <w:t>单位：人民币（元）</w:t>
      </w:r>
    </w:p>
    <w:tbl>
      <w:tblPr>
        <w:tblStyle w:val="20"/>
        <w:tblW w:w="8362" w:type="dxa"/>
        <w:jc w:val="center"/>
        <w:tblLayout w:type="fixed"/>
        <w:tblCellMar>
          <w:top w:w="0" w:type="dxa"/>
          <w:left w:w="28" w:type="dxa"/>
          <w:bottom w:w="0" w:type="dxa"/>
          <w:right w:w="28" w:type="dxa"/>
        </w:tblCellMar>
      </w:tblPr>
      <w:tblGrid>
        <w:gridCol w:w="609"/>
        <w:gridCol w:w="1095"/>
        <w:gridCol w:w="1134"/>
        <w:gridCol w:w="992"/>
        <w:gridCol w:w="1333"/>
        <w:gridCol w:w="903"/>
        <w:gridCol w:w="685"/>
        <w:gridCol w:w="807"/>
        <w:gridCol w:w="804"/>
      </w:tblGrid>
      <w:tr>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jc w:val="center"/>
              <w:rPr>
                <w:rFonts w:ascii="楷体" w:hAnsi="楷体" w:eastAsia="楷体" w:cs="宋体"/>
                <w:kern w:val="0"/>
                <w:sz w:val="22"/>
                <w:szCs w:val="22"/>
                <w:lang w:val="zh-CN"/>
              </w:rPr>
            </w:pPr>
            <w:r>
              <w:rPr>
                <w:rFonts w:hint="eastAsia" w:ascii="楷体" w:hAnsi="楷体" w:eastAsia="楷体" w:cs="宋体"/>
                <w:kern w:val="0"/>
                <w:sz w:val="24"/>
                <w:lang w:val="zh-CN"/>
              </w:rPr>
              <w:t>序号</w:t>
            </w:r>
          </w:p>
        </w:tc>
        <w:tc>
          <w:tcPr>
            <w:tcW w:w="1095" w:type="dxa"/>
            <w:tcBorders>
              <w:top w:val="single" w:color="000000" w:sz="8"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jc w:val="center"/>
              <w:rPr>
                <w:rFonts w:ascii="楷体" w:hAnsi="楷体" w:eastAsia="楷体" w:cs="宋体"/>
                <w:kern w:val="0"/>
                <w:sz w:val="22"/>
                <w:szCs w:val="22"/>
                <w:lang w:val="zh-CN"/>
              </w:rPr>
            </w:pPr>
            <w:r>
              <w:rPr>
                <w:rFonts w:hint="eastAsia" w:ascii="楷体" w:hAnsi="楷体" w:eastAsia="楷体" w:cs="宋体"/>
                <w:kern w:val="0"/>
                <w:sz w:val="24"/>
                <w:lang w:val="zh-CN"/>
              </w:rPr>
              <w:t>产品名称</w:t>
            </w:r>
          </w:p>
        </w:tc>
        <w:tc>
          <w:tcPr>
            <w:tcW w:w="1134" w:type="dxa"/>
            <w:tcBorders>
              <w:top w:val="single" w:color="000000" w:sz="8"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jc w:val="center"/>
              <w:rPr>
                <w:rFonts w:ascii="楷体" w:hAnsi="楷体" w:eastAsia="楷体" w:cs="宋体"/>
                <w:kern w:val="0"/>
                <w:sz w:val="22"/>
                <w:szCs w:val="22"/>
                <w:lang w:val="zh-CN"/>
              </w:rPr>
            </w:pPr>
            <w:r>
              <w:rPr>
                <w:rFonts w:hint="eastAsia" w:ascii="楷体" w:hAnsi="楷体" w:eastAsia="楷体" w:cs="宋体"/>
                <w:kern w:val="0"/>
                <w:sz w:val="24"/>
                <w:lang w:val="zh-CN"/>
              </w:rPr>
              <w:t>品牌</w:t>
            </w:r>
          </w:p>
        </w:tc>
        <w:tc>
          <w:tcPr>
            <w:tcW w:w="992" w:type="dxa"/>
            <w:tcBorders>
              <w:top w:val="single" w:color="000000" w:sz="8"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jc w:val="center"/>
              <w:rPr>
                <w:rFonts w:ascii="楷体" w:hAnsi="楷体" w:eastAsia="楷体" w:cs="宋体"/>
                <w:kern w:val="0"/>
                <w:sz w:val="22"/>
                <w:szCs w:val="22"/>
                <w:lang w:val="zh-CN"/>
              </w:rPr>
            </w:pPr>
            <w:r>
              <w:rPr>
                <w:rFonts w:hint="eastAsia" w:ascii="楷体" w:hAnsi="楷体" w:eastAsia="楷体" w:cs="宋体"/>
                <w:kern w:val="0"/>
                <w:sz w:val="24"/>
                <w:lang w:val="zh-CN"/>
              </w:rPr>
              <w:t>规格型号</w:t>
            </w:r>
          </w:p>
        </w:tc>
        <w:tc>
          <w:tcPr>
            <w:tcW w:w="1333" w:type="dxa"/>
            <w:tcBorders>
              <w:top w:val="single" w:color="000000" w:sz="8"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jc w:val="center"/>
              <w:rPr>
                <w:rFonts w:ascii="楷体" w:hAnsi="楷体" w:eastAsia="楷体" w:cs="宋体"/>
                <w:kern w:val="0"/>
                <w:sz w:val="22"/>
                <w:szCs w:val="22"/>
                <w:lang w:val="zh-CN"/>
              </w:rPr>
            </w:pPr>
            <w:r>
              <w:rPr>
                <w:rFonts w:hint="eastAsia" w:ascii="楷体" w:hAnsi="楷体" w:eastAsia="楷体" w:cs="宋体"/>
                <w:kern w:val="0"/>
                <w:sz w:val="24"/>
              </w:rPr>
              <w:t>检测项目</w:t>
            </w:r>
          </w:p>
        </w:tc>
        <w:tc>
          <w:tcPr>
            <w:tcW w:w="903" w:type="dxa"/>
            <w:tcBorders>
              <w:top w:val="single" w:color="000000" w:sz="8"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jc w:val="center"/>
              <w:rPr>
                <w:rFonts w:ascii="楷体" w:hAnsi="楷体" w:eastAsia="楷体" w:cs="宋体"/>
                <w:kern w:val="0"/>
                <w:sz w:val="22"/>
                <w:szCs w:val="22"/>
                <w:lang w:val="zh-CN"/>
              </w:rPr>
            </w:pPr>
            <w:r>
              <w:rPr>
                <w:rFonts w:hint="eastAsia" w:ascii="楷体" w:hAnsi="楷体" w:eastAsia="楷体" w:cs="宋体"/>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jc w:val="center"/>
              <w:rPr>
                <w:rFonts w:ascii="楷体" w:hAnsi="楷体" w:eastAsia="楷体" w:cs="宋体"/>
                <w:kern w:val="0"/>
                <w:sz w:val="22"/>
                <w:szCs w:val="22"/>
                <w:lang w:val="zh-CN"/>
              </w:rPr>
            </w:pPr>
            <w:r>
              <w:rPr>
                <w:rFonts w:hint="eastAsia" w:ascii="楷体" w:hAnsi="楷体" w:eastAsia="楷体" w:cs="宋体"/>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jc w:val="center"/>
              <w:rPr>
                <w:rFonts w:ascii="楷体" w:hAnsi="楷体" w:eastAsia="楷体" w:cs="宋体"/>
                <w:kern w:val="0"/>
                <w:sz w:val="22"/>
                <w:szCs w:val="22"/>
                <w:lang w:val="zh-CN"/>
              </w:rPr>
            </w:pPr>
            <w:r>
              <w:rPr>
                <w:rFonts w:hint="eastAsia" w:ascii="楷体" w:hAnsi="楷体" w:eastAsia="楷体" w:cs="宋体"/>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auto" w:fill="FFFFFF"/>
            <w:vAlign w:val="center"/>
          </w:tcPr>
          <w:p>
            <w:pPr>
              <w:autoSpaceDE w:val="0"/>
              <w:autoSpaceDN w:val="0"/>
              <w:adjustRightInd w:val="0"/>
              <w:spacing w:before="100" w:after="100" w:line="400" w:lineRule="exact"/>
              <w:jc w:val="center"/>
              <w:rPr>
                <w:rFonts w:ascii="楷体" w:hAnsi="楷体" w:eastAsia="楷体" w:cs="宋体"/>
                <w:kern w:val="0"/>
                <w:sz w:val="22"/>
                <w:szCs w:val="22"/>
                <w:lang w:val="zh-CN"/>
              </w:rPr>
            </w:pPr>
            <w:r>
              <w:rPr>
                <w:rFonts w:hint="eastAsia" w:ascii="楷体" w:hAnsi="楷体" w:eastAsia="楷体" w:cs="宋体"/>
                <w:kern w:val="0"/>
                <w:sz w:val="24"/>
                <w:lang w:val="zh-CN"/>
              </w:rPr>
              <w:t>备注</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199"/>
              <w:jc w:val="center"/>
              <w:rPr>
                <w:rFonts w:ascii="楷体" w:hAnsi="楷体" w:eastAsia="楷体" w:cs="宋体"/>
                <w:kern w:val="0"/>
                <w:sz w:val="22"/>
                <w:szCs w:val="22"/>
                <w:lang w:val="zh-CN"/>
              </w:rPr>
            </w:pPr>
            <w:r>
              <w:rPr>
                <w:rFonts w:hint="eastAsia" w:ascii="楷体" w:hAnsi="楷体" w:eastAsia="楷体" w:cs="宋体"/>
                <w:kern w:val="0"/>
                <w:sz w:val="24"/>
                <w:lang w:val="zh-CN"/>
              </w:rPr>
              <w:t>1</w:t>
            </w:r>
          </w:p>
        </w:tc>
        <w:tc>
          <w:tcPr>
            <w:tcW w:w="1095"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11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1333"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199"/>
              <w:jc w:val="center"/>
              <w:rPr>
                <w:rFonts w:ascii="楷体" w:hAnsi="楷体" w:eastAsia="楷体" w:cs="宋体"/>
                <w:kern w:val="0"/>
                <w:sz w:val="22"/>
                <w:szCs w:val="22"/>
                <w:lang w:val="zh-CN"/>
              </w:rPr>
            </w:pPr>
            <w:r>
              <w:rPr>
                <w:rFonts w:hint="eastAsia" w:ascii="楷体" w:hAnsi="楷体" w:eastAsia="楷体" w:cs="宋体"/>
                <w:kern w:val="0"/>
                <w:sz w:val="24"/>
                <w:lang w:val="zh-CN"/>
              </w:rPr>
              <w:t>2</w:t>
            </w:r>
          </w:p>
        </w:tc>
        <w:tc>
          <w:tcPr>
            <w:tcW w:w="1095"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11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1333"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rPr>
                <w:rFonts w:ascii="楷体" w:hAnsi="楷体" w:eastAsia="楷体" w:cs="宋体"/>
                <w:kern w:val="0"/>
                <w:sz w:val="22"/>
                <w:szCs w:val="22"/>
                <w:lang w:val="zh-CN"/>
              </w:rPr>
            </w:pPr>
            <w:r>
              <w:rPr>
                <w:rFonts w:hint="eastAsia" w:ascii="宋体" w:hAnsi="宋体" w:cs="宋体"/>
                <w:kern w:val="0"/>
                <w:sz w:val="24"/>
                <w:lang w:val="zh-CN"/>
              </w:rPr>
              <w:t> </w:t>
            </w:r>
            <w:r>
              <w:rPr>
                <w:rFonts w:hint="eastAsia" w:ascii="楷体" w:hAnsi="楷体" w:eastAsia="楷体" w:cs="宋体"/>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199"/>
              <w:jc w:val="center"/>
              <w:rPr>
                <w:rFonts w:ascii="楷体" w:hAnsi="楷体" w:eastAsia="楷体" w:cs="宋体"/>
                <w:kern w:val="0"/>
                <w:sz w:val="22"/>
                <w:szCs w:val="22"/>
                <w:lang w:val="zh-CN"/>
              </w:rPr>
            </w:pPr>
            <w:r>
              <w:rPr>
                <w:rFonts w:hint="eastAsia" w:ascii="楷体" w:hAnsi="楷体" w:eastAsia="楷体" w:cs="宋体"/>
                <w:kern w:val="0"/>
                <w:sz w:val="24"/>
                <w:lang w:val="zh-CN"/>
              </w:rPr>
              <w:t>3</w:t>
            </w:r>
          </w:p>
        </w:tc>
        <w:tc>
          <w:tcPr>
            <w:tcW w:w="1095"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11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1333"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199"/>
              <w:jc w:val="center"/>
              <w:rPr>
                <w:rFonts w:ascii="楷体" w:hAnsi="楷体" w:eastAsia="楷体" w:cs="宋体"/>
                <w:kern w:val="0"/>
                <w:sz w:val="22"/>
                <w:szCs w:val="22"/>
                <w:lang w:val="zh-CN"/>
              </w:rPr>
            </w:pPr>
            <w:r>
              <w:rPr>
                <w:rFonts w:hint="eastAsia" w:ascii="楷体" w:hAnsi="楷体" w:eastAsia="楷体" w:cs="宋体"/>
                <w:kern w:val="0"/>
                <w:sz w:val="24"/>
                <w:lang w:val="zh-CN"/>
              </w:rPr>
              <w:t>4</w:t>
            </w:r>
          </w:p>
        </w:tc>
        <w:tc>
          <w:tcPr>
            <w:tcW w:w="1095"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11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1333"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199"/>
              <w:jc w:val="center"/>
              <w:rPr>
                <w:rFonts w:ascii="楷体" w:hAnsi="楷体" w:eastAsia="楷体" w:cs="宋体"/>
                <w:kern w:val="0"/>
                <w:sz w:val="22"/>
                <w:szCs w:val="22"/>
                <w:lang w:val="zh-CN"/>
              </w:rPr>
            </w:pPr>
            <w:r>
              <w:rPr>
                <w:rFonts w:hint="eastAsia" w:ascii="楷体" w:hAnsi="楷体" w:eastAsia="楷体" w:cs="宋体"/>
                <w:kern w:val="0"/>
                <w:sz w:val="24"/>
                <w:lang w:val="zh-CN"/>
              </w:rPr>
              <w:t>…</w:t>
            </w:r>
          </w:p>
        </w:tc>
        <w:tc>
          <w:tcPr>
            <w:tcW w:w="1095"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11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1333"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auto" w:fill="FFFFFF"/>
            <w:vAlign w:val="center"/>
          </w:tcPr>
          <w:p>
            <w:pPr>
              <w:autoSpaceDE w:val="0"/>
              <w:autoSpaceDN w:val="0"/>
              <w:adjustRightInd w:val="0"/>
              <w:spacing w:before="100" w:after="10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r>
      <w:tr>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auto" w:fill="FFFFFF"/>
            <w:vAlign w:val="center"/>
          </w:tcPr>
          <w:p>
            <w:pPr>
              <w:autoSpaceDE w:val="0"/>
              <w:autoSpaceDN w:val="0"/>
              <w:adjustRightInd w:val="0"/>
              <w:spacing w:before="100" w:after="100" w:line="400" w:lineRule="exact"/>
              <w:jc w:val="left"/>
              <w:rPr>
                <w:rFonts w:ascii="楷体" w:hAnsi="楷体" w:eastAsia="楷体" w:cs="宋体"/>
                <w:kern w:val="0"/>
                <w:sz w:val="24"/>
                <w:lang w:val="zh-CN"/>
              </w:rPr>
            </w:pPr>
            <w:r>
              <w:rPr>
                <w:rFonts w:hint="eastAsia" w:ascii="楷体" w:hAnsi="楷体" w:eastAsia="楷体" w:cs="宋体"/>
                <w:kern w:val="0"/>
                <w:sz w:val="24"/>
                <w:lang w:val="zh-CN"/>
              </w:rPr>
              <w:t>优惠承诺及其他：</w:t>
            </w:r>
          </w:p>
          <w:p>
            <w:pPr>
              <w:autoSpaceDE w:val="0"/>
              <w:autoSpaceDN w:val="0"/>
              <w:adjustRightInd w:val="0"/>
              <w:spacing w:before="100" w:after="100" w:line="400" w:lineRule="exact"/>
              <w:ind w:firstLine="480"/>
              <w:jc w:val="left"/>
              <w:rPr>
                <w:rFonts w:ascii="楷体" w:hAnsi="楷体" w:eastAsia="楷体" w:cs="宋体"/>
                <w:kern w:val="0"/>
                <w:sz w:val="22"/>
                <w:szCs w:val="22"/>
                <w:lang w:val="zh-CN"/>
              </w:rPr>
            </w:pPr>
            <w:r>
              <w:rPr>
                <w:rFonts w:hint="eastAsia" w:ascii="宋体" w:hAnsi="宋体" w:cs="宋体"/>
                <w:kern w:val="0"/>
                <w:sz w:val="24"/>
                <w:lang w:val="zh-CN"/>
              </w:rPr>
              <w:t> </w:t>
            </w:r>
          </w:p>
        </w:tc>
      </w:tr>
      <w:tr>
        <w:tblPrEx>
          <w:tblCellMar>
            <w:top w:w="0" w:type="dxa"/>
            <w:left w:w="28" w:type="dxa"/>
            <w:bottom w:w="0" w:type="dxa"/>
            <w:right w:w="28" w:type="dxa"/>
          </w:tblCellMar>
        </w:tblPrEx>
        <w:trPr>
          <w:trHeight w:val="529" w:hRule="atLeast"/>
          <w:jc w:val="center"/>
        </w:trPr>
        <w:tc>
          <w:tcPr>
            <w:tcW w:w="1704" w:type="dxa"/>
            <w:gridSpan w:val="2"/>
            <w:tcBorders>
              <w:top w:val="single" w:color="000000" w:sz="6" w:space="0"/>
              <w:left w:val="single" w:color="000000" w:sz="8" w:space="0"/>
              <w:bottom w:val="single" w:color="000000" w:sz="8" w:space="0"/>
              <w:right w:val="single" w:color="000000" w:sz="6" w:space="0"/>
            </w:tcBorders>
            <w:shd w:val="clear" w:color="auto" w:fill="FFFFFF"/>
            <w:vAlign w:val="center"/>
          </w:tcPr>
          <w:p>
            <w:pPr>
              <w:autoSpaceDE w:val="0"/>
              <w:autoSpaceDN w:val="0"/>
              <w:adjustRightInd w:val="0"/>
              <w:spacing w:before="100" w:after="100" w:line="400" w:lineRule="exact"/>
              <w:ind w:firstLine="480"/>
              <w:jc w:val="left"/>
              <w:rPr>
                <w:rFonts w:ascii="楷体" w:hAnsi="楷体" w:eastAsia="楷体" w:cs="宋体"/>
                <w:kern w:val="0"/>
                <w:sz w:val="22"/>
                <w:szCs w:val="22"/>
                <w:lang w:val="zh-CN"/>
              </w:rPr>
            </w:pPr>
            <w:r>
              <w:rPr>
                <w:rFonts w:hint="eastAsia" w:ascii="楷体" w:hAnsi="楷体" w:eastAsia="楷体" w:cs="宋体"/>
                <w:kern w:val="0"/>
                <w:sz w:val="24"/>
                <w:lang w:val="zh-CN"/>
              </w:rPr>
              <w:t>投标总价</w:t>
            </w:r>
          </w:p>
        </w:tc>
        <w:tc>
          <w:tcPr>
            <w:tcW w:w="6658" w:type="dxa"/>
            <w:gridSpan w:val="7"/>
            <w:tcBorders>
              <w:top w:val="single" w:color="000000" w:sz="6" w:space="0"/>
              <w:left w:val="single" w:color="000000" w:sz="6" w:space="0"/>
              <w:bottom w:val="single" w:color="000000" w:sz="8" w:space="0"/>
              <w:right w:val="single" w:color="000000" w:sz="8" w:space="0"/>
            </w:tcBorders>
            <w:shd w:val="clear" w:color="auto" w:fill="FFFFFF"/>
            <w:vAlign w:val="center"/>
          </w:tcPr>
          <w:p>
            <w:pPr>
              <w:autoSpaceDE w:val="0"/>
              <w:autoSpaceDN w:val="0"/>
              <w:adjustRightInd w:val="0"/>
              <w:spacing w:line="400" w:lineRule="exact"/>
              <w:jc w:val="left"/>
              <w:rPr>
                <w:rFonts w:ascii="楷体" w:hAnsi="楷体" w:eastAsia="楷体" w:cs="楷体"/>
                <w:kern w:val="0"/>
                <w:sz w:val="24"/>
                <w:lang w:val="zh-CN"/>
              </w:rPr>
            </w:pPr>
            <w:r>
              <w:rPr>
                <w:rFonts w:hint="eastAsia" w:ascii="楷体" w:hAnsi="楷体" w:eastAsia="楷体" w:cs="宋体"/>
                <w:kern w:val="0"/>
                <w:sz w:val="24"/>
                <w:lang w:val="zh-CN"/>
              </w:rPr>
              <w:t>大写：</w:t>
            </w:r>
            <w:r>
              <w:rPr>
                <w:rFonts w:hint="eastAsia" w:ascii="宋体" w:hAnsi="宋体" w:cs="宋体"/>
                <w:kern w:val="0"/>
                <w:sz w:val="24"/>
                <w:lang w:val="zh-CN"/>
              </w:rPr>
              <w:t>               </w:t>
            </w:r>
          </w:p>
          <w:p>
            <w:pPr>
              <w:autoSpaceDE w:val="0"/>
              <w:autoSpaceDN w:val="0"/>
              <w:adjustRightInd w:val="0"/>
              <w:spacing w:line="400" w:lineRule="exact"/>
              <w:jc w:val="left"/>
              <w:rPr>
                <w:rFonts w:ascii="楷体" w:hAnsi="楷体" w:eastAsia="楷体" w:cs="宋体"/>
                <w:kern w:val="0"/>
                <w:sz w:val="22"/>
                <w:szCs w:val="22"/>
                <w:lang w:val="zh-CN"/>
              </w:rPr>
            </w:pPr>
            <w:r>
              <w:rPr>
                <w:rFonts w:hint="eastAsia" w:ascii="楷体" w:hAnsi="楷体" w:eastAsia="楷体" w:cs="宋体"/>
                <w:kern w:val="0"/>
                <w:sz w:val="24"/>
                <w:lang w:val="zh-CN"/>
              </w:rPr>
              <w:t>小写：</w:t>
            </w:r>
          </w:p>
        </w:tc>
      </w:tr>
      <w:tr>
        <w:tblPrEx>
          <w:tblCellMar>
            <w:top w:w="0" w:type="dxa"/>
            <w:left w:w="28" w:type="dxa"/>
            <w:bottom w:w="0" w:type="dxa"/>
            <w:right w:w="28" w:type="dxa"/>
          </w:tblCellMar>
        </w:tblPrEx>
        <w:trPr>
          <w:trHeight w:val="1" w:hRule="atLeast"/>
          <w:jc w:val="center"/>
        </w:trPr>
        <w:tc>
          <w:tcPr>
            <w:tcW w:w="609" w:type="dxa"/>
            <w:shd w:val="clear" w:color="auto" w:fill="FFFFFF"/>
            <w:tcMar>
              <w:top w:w="0" w:type="dxa"/>
              <w:left w:w="0" w:type="dxa"/>
              <w:bottom w:w="0" w:type="dxa"/>
              <w:right w:w="0" w:type="dxa"/>
            </w:tcMar>
            <w:vAlign w:val="center"/>
          </w:tcPr>
          <w:p>
            <w:pPr>
              <w:autoSpaceDE w:val="0"/>
              <w:autoSpaceDN w:val="0"/>
              <w:adjustRightInd w:val="0"/>
              <w:spacing w:line="400" w:lineRule="exact"/>
              <w:jc w:val="left"/>
              <w:rPr>
                <w:rFonts w:ascii="楷体" w:hAnsi="楷体" w:eastAsia="楷体" w:cs="宋体"/>
                <w:kern w:val="0"/>
                <w:sz w:val="22"/>
                <w:szCs w:val="22"/>
                <w:lang w:val="zh-CN"/>
              </w:rPr>
            </w:pPr>
          </w:p>
        </w:tc>
        <w:tc>
          <w:tcPr>
            <w:tcW w:w="1095" w:type="dxa"/>
            <w:shd w:val="clear" w:color="auto" w:fill="FFFFFF"/>
            <w:tcMar>
              <w:top w:w="0" w:type="dxa"/>
              <w:left w:w="0" w:type="dxa"/>
              <w:bottom w:w="0" w:type="dxa"/>
              <w:right w:w="0" w:type="dxa"/>
            </w:tcMar>
            <w:vAlign w:val="center"/>
          </w:tcPr>
          <w:p>
            <w:pPr>
              <w:autoSpaceDE w:val="0"/>
              <w:autoSpaceDN w:val="0"/>
              <w:adjustRightInd w:val="0"/>
              <w:spacing w:line="400" w:lineRule="exact"/>
              <w:jc w:val="left"/>
              <w:rPr>
                <w:rFonts w:ascii="楷体" w:hAnsi="楷体" w:eastAsia="楷体" w:cs="宋体"/>
                <w:kern w:val="0"/>
                <w:sz w:val="22"/>
                <w:szCs w:val="22"/>
                <w:lang w:val="zh-CN"/>
              </w:rPr>
            </w:pPr>
          </w:p>
        </w:tc>
        <w:tc>
          <w:tcPr>
            <w:tcW w:w="1134" w:type="dxa"/>
            <w:shd w:val="clear" w:color="auto" w:fill="FFFFFF"/>
            <w:tcMar>
              <w:top w:w="0" w:type="dxa"/>
              <w:left w:w="0" w:type="dxa"/>
              <w:bottom w:w="0" w:type="dxa"/>
              <w:right w:w="0" w:type="dxa"/>
            </w:tcMar>
            <w:vAlign w:val="center"/>
          </w:tcPr>
          <w:p>
            <w:pPr>
              <w:autoSpaceDE w:val="0"/>
              <w:autoSpaceDN w:val="0"/>
              <w:adjustRightInd w:val="0"/>
              <w:spacing w:line="400" w:lineRule="exact"/>
              <w:jc w:val="left"/>
              <w:rPr>
                <w:rFonts w:ascii="楷体" w:hAnsi="楷体" w:eastAsia="楷体" w:cs="宋体"/>
                <w:kern w:val="0"/>
                <w:sz w:val="22"/>
                <w:szCs w:val="22"/>
                <w:lang w:val="zh-CN"/>
              </w:rPr>
            </w:pPr>
          </w:p>
        </w:tc>
        <w:tc>
          <w:tcPr>
            <w:tcW w:w="992" w:type="dxa"/>
            <w:shd w:val="clear" w:color="auto" w:fill="FFFFFF"/>
            <w:tcMar>
              <w:top w:w="0" w:type="dxa"/>
              <w:left w:w="0" w:type="dxa"/>
              <w:bottom w:w="0" w:type="dxa"/>
              <w:right w:w="0" w:type="dxa"/>
            </w:tcMar>
            <w:vAlign w:val="center"/>
          </w:tcPr>
          <w:p>
            <w:pPr>
              <w:autoSpaceDE w:val="0"/>
              <w:autoSpaceDN w:val="0"/>
              <w:adjustRightInd w:val="0"/>
              <w:spacing w:line="400" w:lineRule="exact"/>
              <w:jc w:val="left"/>
              <w:rPr>
                <w:rFonts w:ascii="楷体" w:hAnsi="楷体" w:eastAsia="楷体" w:cs="宋体"/>
                <w:kern w:val="0"/>
                <w:sz w:val="22"/>
                <w:szCs w:val="22"/>
                <w:lang w:val="zh-CN"/>
              </w:rPr>
            </w:pPr>
          </w:p>
        </w:tc>
        <w:tc>
          <w:tcPr>
            <w:tcW w:w="1333" w:type="dxa"/>
            <w:shd w:val="clear" w:color="auto" w:fill="FFFFFF"/>
            <w:tcMar>
              <w:top w:w="0" w:type="dxa"/>
              <w:left w:w="0" w:type="dxa"/>
              <w:bottom w:w="0" w:type="dxa"/>
              <w:right w:w="0" w:type="dxa"/>
            </w:tcMar>
            <w:vAlign w:val="center"/>
          </w:tcPr>
          <w:p>
            <w:pPr>
              <w:autoSpaceDE w:val="0"/>
              <w:autoSpaceDN w:val="0"/>
              <w:adjustRightInd w:val="0"/>
              <w:spacing w:line="400" w:lineRule="exact"/>
              <w:jc w:val="left"/>
              <w:rPr>
                <w:rFonts w:ascii="楷体" w:hAnsi="楷体" w:eastAsia="楷体" w:cs="宋体"/>
                <w:kern w:val="0"/>
                <w:sz w:val="22"/>
                <w:szCs w:val="22"/>
                <w:lang w:val="zh-CN"/>
              </w:rPr>
            </w:pPr>
          </w:p>
        </w:tc>
        <w:tc>
          <w:tcPr>
            <w:tcW w:w="903" w:type="dxa"/>
            <w:shd w:val="clear" w:color="auto" w:fill="FFFFFF"/>
            <w:tcMar>
              <w:top w:w="0" w:type="dxa"/>
              <w:left w:w="0" w:type="dxa"/>
              <w:bottom w:w="0" w:type="dxa"/>
              <w:right w:w="0" w:type="dxa"/>
            </w:tcMar>
            <w:vAlign w:val="center"/>
          </w:tcPr>
          <w:p>
            <w:pPr>
              <w:autoSpaceDE w:val="0"/>
              <w:autoSpaceDN w:val="0"/>
              <w:adjustRightInd w:val="0"/>
              <w:spacing w:line="400" w:lineRule="exact"/>
              <w:jc w:val="left"/>
              <w:rPr>
                <w:rFonts w:ascii="楷体" w:hAnsi="楷体" w:eastAsia="楷体" w:cs="宋体"/>
                <w:kern w:val="0"/>
                <w:sz w:val="22"/>
                <w:szCs w:val="22"/>
                <w:lang w:val="zh-CN"/>
              </w:rPr>
            </w:pPr>
          </w:p>
        </w:tc>
        <w:tc>
          <w:tcPr>
            <w:tcW w:w="685" w:type="dxa"/>
            <w:shd w:val="clear" w:color="auto" w:fill="FFFFFF"/>
            <w:tcMar>
              <w:top w:w="0" w:type="dxa"/>
              <w:left w:w="0" w:type="dxa"/>
              <w:bottom w:w="0" w:type="dxa"/>
              <w:right w:w="0" w:type="dxa"/>
            </w:tcMar>
            <w:vAlign w:val="center"/>
          </w:tcPr>
          <w:p>
            <w:pPr>
              <w:autoSpaceDE w:val="0"/>
              <w:autoSpaceDN w:val="0"/>
              <w:adjustRightInd w:val="0"/>
              <w:spacing w:line="400" w:lineRule="exact"/>
              <w:jc w:val="left"/>
              <w:rPr>
                <w:rFonts w:ascii="楷体" w:hAnsi="楷体" w:eastAsia="楷体" w:cs="宋体"/>
                <w:kern w:val="0"/>
                <w:sz w:val="22"/>
                <w:szCs w:val="22"/>
                <w:lang w:val="zh-CN"/>
              </w:rPr>
            </w:pPr>
          </w:p>
        </w:tc>
        <w:tc>
          <w:tcPr>
            <w:tcW w:w="807" w:type="dxa"/>
            <w:shd w:val="clear" w:color="auto" w:fill="FFFFFF"/>
            <w:tcMar>
              <w:top w:w="0" w:type="dxa"/>
              <w:left w:w="0" w:type="dxa"/>
              <w:bottom w:w="0" w:type="dxa"/>
              <w:right w:w="0" w:type="dxa"/>
            </w:tcMar>
            <w:vAlign w:val="center"/>
          </w:tcPr>
          <w:p>
            <w:pPr>
              <w:autoSpaceDE w:val="0"/>
              <w:autoSpaceDN w:val="0"/>
              <w:adjustRightInd w:val="0"/>
              <w:spacing w:line="400" w:lineRule="exact"/>
              <w:jc w:val="left"/>
              <w:rPr>
                <w:rFonts w:ascii="楷体" w:hAnsi="楷体" w:eastAsia="楷体" w:cs="宋体"/>
                <w:kern w:val="0"/>
                <w:sz w:val="22"/>
                <w:szCs w:val="22"/>
                <w:lang w:val="zh-CN"/>
              </w:rPr>
            </w:pPr>
          </w:p>
        </w:tc>
        <w:tc>
          <w:tcPr>
            <w:tcW w:w="804" w:type="dxa"/>
            <w:shd w:val="clear" w:color="auto" w:fill="FFFFFF"/>
            <w:tcMar>
              <w:top w:w="0" w:type="dxa"/>
              <w:left w:w="0" w:type="dxa"/>
              <w:bottom w:w="0" w:type="dxa"/>
              <w:right w:w="0" w:type="dxa"/>
            </w:tcMar>
            <w:vAlign w:val="center"/>
          </w:tcPr>
          <w:p>
            <w:pPr>
              <w:autoSpaceDE w:val="0"/>
              <w:autoSpaceDN w:val="0"/>
              <w:adjustRightInd w:val="0"/>
              <w:spacing w:line="400" w:lineRule="exact"/>
              <w:jc w:val="left"/>
              <w:rPr>
                <w:rFonts w:ascii="楷体" w:hAnsi="楷体" w:eastAsia="楷体" w:cs="宋体"/>
                <w:kern w:val="0"/>
                <w:sz w:val="22"/>
                <w:szCs w:val="22"/>
                <w:lang w:val="zh-CN"/>
              </w:rPr>
            </w:pPr>
          </w:p>
        </w:tc>
      </w:tr>
    </w:tbl>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ab/>
      </w:r>
      <w:r>
        <w:rPr>
          <w:rFonts w:hint="eastAsia" w:ascii="楷体" w:hAnsi="楷体" w:eastAsia="楷体" w:cs="宋体"/>
          <w:kern w:val="0"/>
          <w:sz w:val="24"/>
          <w:lang w:val="zh-CN"/>
        </w:rPr>
        <w:tab/>
      </w:r>
      <w:r>
        <w:rPr>
          <w:rFonts w:hint="eastAsia" w:ascii="楷体" w:hAnsi="楷体" w:eastAsia="楷体" w:cs="宋体"/>
          <w:kern w:val="0"/>
          <w:sz w:val="24"/>
          <w:lang w:val="zh-CN"/>
        </w:rPr>
        <w:tab/>
      </w:r>
      <w:r>
        <w:rPr>
          <w:rFonts w:hint="eastAsia" w:ascii="楷体" w:hAnsi="楷体" w:eastAsia="楷体" w:cs="宋体"/>
          <w:kern w:val="0"/>
          <w:sz w:val="24"/>
          <w:lang w:val="zh-CN"/>
        </w:rPr>
        <w:tab/>
      </w:r>
      <w:r>
        <w:rPr>
          <w:rFonts w:hint="eastAsia" w:ascii="楷体" w:hAnsi="楷体" w:eastAsia="楷体" w:cs="宋体"/>
          <w:kern w:val="0"/>
          <w:sz w:val="24"/>
          <w:lang w:val="zh-CN"/>
        </w:rPr>
        <w:tab/>
      </w:r>
      <w:r>
        <w:rPr>
          <w:rFonts w:hint="eastAsia" w:ascii="楷体" w:hAnsi="楷体" w:eastAsia="楷体" w:cs="宋体"/>
          <w:kern w:val="0"/>
          <w:sz w:val="24"/>
          <w:lang w:val="zh-CN"/>
        </w:rPr>
        <w:tab/>
      </w:r>
      <w:r>
        <w:rPr>
          <w:rFonts w:hint="eastAsia" w:ascii="楷体" w:hAnsi="楷体" w:eastAsia="楷体" w:cs="宋体"/>
          <w:kern w:val="0"/>
          <w:sz w:val="24"/>
          <w:lang w:val="zh-CN"/>
        </w:rPr>
        <w:tab/>
      </w:r>
      <w:r>
        <w:rPr>
          <w:rFonts w:hint="eastAsia" w:ascii="楷体" w:hAnsi="楷体" w:eastAsia="楷体" w:cs="宋体"/>
          <w:kern w:val="0"/>
          <w:sz w:val="24"/>
          <w:lang w:val="zh-CN"/>
        </w:rPr>
        <w:tab/>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注：1、本表应依照采购一览表中的产品序号按顺序逐项填写，不得遗漏。</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w:t>
      </w:r>
    </w:p>
    <w:p>
      <w:pPr>
        <w:autoSpaceDE w:val="0"/>
        <w:autoSpaceDN w:val="0"/>
        <w:adjustRightInd w:val="0"/>
        <w:spacing w:line="400" w:lineRule="exact"/>
        <w:ind w:firstLine="4453" w:firstLineChars="1848"/>
        <w:rPr>
          <w:rFonts w:ascii="楷体" w:hAnsi="楷体" w:eastAsia="楷体" w:cs="宋体"/>
          <w:b/>
          <w:bCs/>
          <w:kern w:val="0"/>
          <w:sz w:val="24"/>
          <w:lang w:val="zh-CN"/>
        </w:rPr>
      </w:pPr>
      <w:r>
        <w:rPr>
          <w:rFonts w:hint="eastAsia" w:ascii="楷体" w:hAnsi="楷体" w:eastAsia="楷体" w:cs="宋体"/>
          <w:b/>
          <w:bCs/>
          <w:kern w:val="0"/>
          <w:sz w:val="24"/>
          <w:lang w:val="zh-CN"/>
        </w:rPr>
        <w:t>投标人：             （公章）</w:t>
      </w:r>
    </w:p>
    <w:p>
      <w:pPr>
        <w:autoSpaceDE w:val="0"/>
        <w:autoSpaceDN w:val="0"/>
        <w:adjustRightInd w:val="0"/>
        <w:spacing w:line="400" w:lineRule="exact"/>
        <w:rPr>
          <w:rFonts w:ascii="楷体" w:hAnsi="楷体" w:eastAsia="楷体" w:cs="宋体"/>
          <w:b/>
          <w:bCs/>
          <w:kern w:val="0"/>
          <w:sz w:val="24"/>
          <w:lang w:val="zh-CN"/>
        </w:rPr>
      </w:pPr>
      <w:r>
        <w:rPr>
          <w:rFonts w:hint="eastAsia" w:ascii="楷体" w:hAnsi="楷体" w:eastAsia="楷体" w:cs="宋体"/>
          <w:b/>
          <w:bCs/>
          <w:kern w:val="0"/>
          <w:sz w:val="24"/>
          <w:lang w:val="zh-CN"/>
        </w:rPr>
        <w:t xml:space="preserve">                     法定代表人或委托代理人：             （签字）</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b/>
          <w:bCs/>
          <w:kern w:val="0"/>
          <w:sz w:val="24"/>
          <w:lang w:val="zh-CN"/>
        </w:rPr>
        <w:t xml:space="preserve">                                         年   月   日</w:t>
      </w:r>
    </w:p>
    <w:p>
      <w:pPr>
        <w:pStyle w:val="19"/>
        <w:jc w:val="left"/>
        <w:outlineLvl w:val="9"/>
        <w:rPr>
          <w:rFonts w:ascii="楷体" w:hAnsi="楷体" w:eastAsia="楷体" w:cs="Cambria"/>
        </w:rPr>
      </w:pPr>
      <w:r>
        <w:rPr>
          <w:rFonts w:ascii="楷体" w:hAnsi="楷体" w:eastAsia="楷体" w:cstheme="minorBidi"/>
          <w:b w:val="0"/>
          <w:bCs w:val="0"/>
          <w:kern w:val="0"/>
          <w:sz w:val="24"/>
          <w:lang w:val="zh-CN"/>
        </w:rPr>
        <w:br w:type="page"/>
      </w:r>
      <w:bookmarkStart w:id="44" w:name="_Toc516181675"/>
      <w:r>
        <w:rPr>
          <w:rFonts w:hint="eastAsia" w:ascii="楷体" w:hAnsi="楷体" w:eastAsia="楷体"/>
          <w:lang w:val="zh-CN"/>
        </w:rPr>
        <w:t>格式</w:t>
      </w:r>
      <w:r>
        <w:rPr>
          <w:rFonts w:hint="eastAsia" w:ascii="楷体" w:hAnsi="楷体" w:eastAsia="楷体" w:cs="Cambria"/>
        </w:rPr>
        <w:t>6</w:t>
      </w:r>
      <w:r>
        <w:rPr>
          <w:rFonts w:hint="eastAsia" w:ascii="楷体" w:hAnsi="楷体" w:eastAsia="楷体"/>
          <w:lang w:val="zh-CN"/>
        </w:rPr>
        <w:t>：技术规格响应表</w:t>
      </w:r>
      <w:bookmarkEnd w:id="44"/>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w:t>
      </w:r>
    </w:p>
    <w:p>
      <w:pPr>
        <w:autoSpaceDE w:val="0"/>
        <w:autoSpaceDN w:val="0"/>
        <w:adjustRightInd w:val="0"/>
        <w:spacing w:line="400" w:lineRule="exact"/>
        <w:jc w:val="center"/>
        <w:rPr>
          <w:rFonts w:ascii="楷体" w:hAnsi="楷体" w:eastAsia="楷体" w:cs="宋体"/>
          <w:b/>
          <w:bCs/>
          <w:kern w:val="0"/>
          <w:sz w:val="36"/>
          <w:szCs w:val="36"/>
          <w:lang w:val="zh-CN"/>
        </w:rPr>
      </w:pPr>
      <w:r>
        <w:rPr>
          <w:rFonts w:hint="eastAsia" w:ascii="楷体" w:hAnsi="楷体" w:eastAsia="楷体" w:cs="宋体"/>
          <w:b/>
          <w:bCs/>
          <w:kern w:val="0"/>
          <w:sz w:val="36"/>
          <w:szCs w:val="36"/>
          <w:lang w:val="zh-CN"/>
        </w:rPr>
        <w:t>技术规格响应表</w:t>
      </w:r>
    </w:p>
    <w:p>
      <w:pPr>
        <w:autoSpaceDE w:val="0"/>
        <w:autoSpaceDN w:val="0"/>
        <w:adjustRightInd w:val="0"/>
        <w:spacing w:line="400" w:lineRule="exact"/>
        <w:rPr>
          <w:rFonts w:ascii="楷体" w:hAnsi="楷体" w:eastAsia="楷体" w:cs="宋体"/>
          <w:b/>
          <w:bCs/>
          <w:kern w:val="0"/>
          <w:sz w:val="24"/>
          <w:lang w:val="zh-CN"/>
        </w:rPr>
      </w:pPr>
      <w:r>
        <w:rPr>
          <w:rFonts w:hint="eastAsia" w:ascii="楷体" w:hAnsi="楷体" w:eastAsia="楷体" w:cs="宋体"/>
          <w:b/>
          <w:bCs/>
          <w:kern w:val="0"/>
          <w:sz w:val="24"/>
          <w:lang w:val="zh-CN"/>
        </w:rPr>
        <w:t>投标人名称:</w:t>
      </w:r>
    </w:p>
    <w:p>
      <w:pPr>
        <w:autoSpaceDE w:val="0"/>
        <w:autoSpaceDN w:val="0"/>
        <w:adjustRightInd w:val="0"/>
        <w:spacing w:line="400" w:lineRule="exact"/>
        <w:rPr>
          <w:rFonts w:ascii="楷体" w:hAnsi="楷体" w:eastAsia="楷体" w:cs="宋体"/>
          <w:b/>
          <w:bCs/>
          <w:kern w:val="0"/>
          <w:sz w:val="24"/>
          <w:lang w:val="zh-CN"/>
        </w:rPr>
      </w:pPr>
      <w:r>
        <w:rPr>
          <w:rFonts w:hint="eastAsia" w:ascii="楷体" w:hAnsi="楷体" w:eastAsia="楷体" w:cs="宋体"/>
          <w:b/>
          <w:bCs/>
          <w:kern w:val="0"/>
          <w:sz w:val="24"/>
          <w:lang w:val="zh-CN"/>
        </w:rPr>
        <w:t>项目名称：</w:t>
      </w:r>
    </w:p>
    <w:tbl>
      <w:tblPr>
        <w:tblStyle w:val="20"/>
        <w:tblW w:w="8362" w:type="dxa"/>
        <w:jc w:val="center"/>
        <w:tblLayout w:type="fixed"/>
        <w:tblCellMar>
          <w:top w:w="0" w:type="dxa"/>
          <w:left w:w="28" w:type="dxa"/>
          <w:bottom w:w="0" w:type="dxa"/>
          <w:right w:w="28" w:type="dxa"/>
        </w:tblCellMar>
      </w:tblPr>
      <w:tblGrid>
        <w:gridCol w:w="598"/>
        <w:gridCol w:w="797"/>
        <w:gridCol w:w="1587"/>
        <w:gridCol w:w="669"/>
        <w:gridCol w:w="668"/>
        <w:gridCol w:w="994"/>
        <w:gridCol w:w="1724"/>
        <w:gridCol w:w="669"/>
        <w:gridCol w:w="656"/>
      </w:tblGrid>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3053" w:type="dxa"/>
            <w:gridSpan w:val="3"/>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120"/>
              <w:jc w:val="left"/>
              <w:rPr>
                <w:rFonts w:ascii="楷体" w:hAnsi="楷体" w:eastAsia="楷体" w:cs="宋体"/>
                <w:kern w:val="0"/>
                <w:sz w:val="22"/>
                <w:szCs w:val="22"/>
                <w:lang w:val="zh-CN"/>
              </w:rPr>
            </w:pPr>
            <w:r>
              <w:rPr>
                <w:rFonts w:hint="eastAsia" w:ascii="楷体" w:hAnsi="楷体" w:eastAsia="楷体" w:cs="宋体"/>
                <w:kern w:val="0"/>
                <w:sz w:val="24"/>
                <w:lang w:val="zh-CN"/>
              </w:rPr>
              <w:t>采购需求技术参数、指标</w:t>
            </w:r>
          </w:p>
        </w:tc>
        <w:tc>
          <w:tcPr>
            <w:tcW w:w="4055" w:type="dxa"/>
            <w:gridSpan w:val="4"/>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left"/>
              <w:rPr>
                <w:rFonts w:ascii="楷体" w:hAnsi="楷体" w:eastAsia="楷体" w:cs="宋体"/>
                <w:kern w:val="0"/>
                <w:sz w:val="22"/>
                <w:szCs w:val="22"/>
                <w:lang w:val="zh-CN"/>
              </w:rPr>
            </w:pPr>
            <w:r>
              <w:rPr>
                <w:rFonts w:hint="eastAsia" w:ascii="楷体" w:hAnsi="楷体" w:eastAsia="楷体" w:cs="宋体"/>
                <w:kern w:val="0"/>
                <w:sz w:val="24"/>
                <w:lang w:val="zh-CN"/>
              </w:rPr>
              <w:t>投标产品技术参数、指标</w:t>
            </w:r>
          </w:p>
        </w:tc>
        <w:tc>
          <w:tcPr>
            <w:tcW w:w="6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40" w:after="40" w:line="400" w:lineRule="exact"/>
              <w:jc w:val="center"/>
              <w:rPr>
                <w:rFonts w:ascii="楷体" w:hAnsi="楷体" w:eastAsia="楷体" w:cs="宋体"/>
                <w:kern w:val="0"/>
                <w:sz w:val="22"/>
                <w:szCs w:val="22"/>
                <w:lang w:val="zh-CN"/>
              </w:rPr>
            </w:pPr>
            <w:r>
              <w:rPr>
                <w:rFonts w:hint="eastAsia" w:ascii="楷体" w:hAnsi="楷体" w:eastAsia="楷体" w:cs="宋体"/>
                <w:kern w:val="0"/>
                <w:sz w:val="24"/>
                <w:lang w:val="zh-CN"/>
              </w:rPr>
              <w:t>偏离</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jc w:val="left"/>
              <w:rPr>
                <w:rFonts w:ascii="楷体" w:hAnsi="楷体" w:eastAsia="楷体" w:cs="宋体"/>
                <w:kern w:val="0"/>
                <w:sz w:val="22"/>
                <w:szCs w:val="22"/>
                <w:lang w:val="zh-CN"/>
              </w:rPr>
            </w:pPr>
            <w:r>
              <w:rPr>
                <w:rFonts w:hint="eastAsia" w:ascii="楷体" w:hAnsi="楷体" w:eastAsia="楷体" w:cs="宋体"/>
                <w:kern w:val="0"/>
                <w:sz w:val="24"/>
                <w:lang w:val="zh-CN"/>
              </w:rPr>
              <w:t>序号</w:t>
            </w:r>
          </w:p>
        </w:tc>
        <w:tc>
          <w:tcPr>
            <w:tcW w:w="7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40" w:after="40" w:line="400" w:lineRule="exact"/>
              <w:ind w:firstLine="199"/>
              <w:jc w:val="left"/>
              <w:rPr>
                <w:rFonts w:ascii="楷体" w:hAnsi="楷体" w:eastAsia="楷体" w:cs="宋体"/>
                <w:kern w:val="0"/>
                <w:sz w:val="22"/>
                <w:szCs w:val="22"/>
                <w:lang w:val="zh-CN"/>
              </w:rPr>
            </w:pPr>
            <w:r>
              <w:rPr>
                <w:rFonts w:hint="eastAsia" w:ascii="楷体" w:hAnsi="楷体" w:eastAsia="楷体" w:cs="宋体"/>
                <w:kern w:val="0"/>
                <w:sz w:val="24"/>
                <w:lang w:val="zh-CN"/>
              </w:rPr>
              <w:t>名称</w:t>
            </w:r>
          </w:p>
        </w:tc>
        <w:tc>
          <w:tcPr>
            <w:tcW w:w="1587"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40" w:after="40" w:line="400" w:lineRule="exact"/>
              <w:jc w:val="center"/>
              <w:rPr>
                <w:rFonts w:ascii="楷体" w:hAnsi="楷体" w:eastAsia="楷体" w:cs="宋体"/>
                <w:kern w:val="0"/>
                <w:sz w:val="22"/>
                <w:szCs w:val="22"/>
                <w:lang w:val="zh-CN"/>
              </w:rPr>
            </w:pPr>
            <w:r>
              <w:rPr>
                <w:rFonts w:hint="eastAsia" w:ascii="楷体" w:hAnsi="楷体" w:eastAsia="楷体" w:cs="宋体"/>
                <w:kern w:val="0"/>
                <w:sz w:val="24"/>
                <w:lang w:val="zh-CN"/>
              </w:rPr>
              <w:t>规格型号</w:t>
            </w:r>
          </w:p>
        </w:tc>
        <w:tc>
          <w:tcPr>
            <w:tcW w:w="669"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40" w:after="40" w:line="400" w:lineRule="exact"/>
              <w:jc w:val="center"/>
              <w:rPr>
                <w:rFonts w:ascii="楷体" w:hAnsi="楷体" w:eastAsia="楷体" w:cs="宋体"/>
                <w:kern w:val="0"/>
                <w:sz w:val="22"/>
                <w:szCs w:val="22"/>
                <w:lang w:val="zh-CN"/>
              </w:rPr>
            </w:pPr>
            <w:r>
              <w:rPr>
                <w:rFonts w:hint="eastAsia" w:ascii="楷体" w:hAnsi="楷体" w:eastAsia="楷体" w:cs="宋体"/>
                <w:kern w:val="0"/>
                <w:sz w:val="24"/>
                <w:lang w:val="zh-CN"/>
              </w:rPr>
              <w:t>数量</w:t>
            </w:r>
          </w:p>
        </w:tc>
        <w:tc>
          <w:tcPr>
            <w:tcW w:w="6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40" w:after="40" w:line="400" w:lineRule="exact"/>
              <w:ind w:firstLine="120"/>
              <w:jc w:val="left"/>
              <w:rPr>
                <w:rFonts w:ascii="楷体" w:hAnsi="楷体" w:eastAsia="楷体" w:cs="宋体"/>
                <w:kern w:val="0"/>
                <w:sz w:val="22"/>
                <w:szCs w:val="22"/>
                <w:lang w:val="zh-CN"/>
              </w:rPr>
            </w:pPr>
            <w:r>
              <w:rPr>
                <w:rFonts w:hint="eastAsia" w:ascii="楷体" w:hAnsi="楷体" w:eastAsia="楷体" w:cs="宋体"/>
                <w:kern w:val="0"/>
                <w:sz w:val="24"/>
                <w:lang w:val="zh-CN"/>
              </w:rPr>
              <w:t>名称</w:t>
            </w:r>
          </w:p>
        </w:tc>
        <w:tc>
          <w:tcPr>
            <w:tcW w:w="9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40" w:after="40" w:line="400" w:lineRule="exact"/>
              <w:jc w:val="center"/>
              <w:rPr>
                <w:rFonts w:ascii="楷体" w:hAnsi="楷体" w:eastAsia="楷体" w:cs="宋体"/>
                <w:kern w:val="0"/>
                <w:sz w:val="22"/>
                <w:szCs w:val="22"/>
                <w:lang w:val="zh-CN"/>
              </w:rPr>
            </w:pPr>
            <w:r>
              <w:rPr>
                <w:rFonts w:hint="eastAsia" w:ascii="楷体" w:hAnsi="楷体" w:eastAsia="楷体" w:cs="宋体"/>
                <w:kern w:val="0"/>
                <w:sz w:val="24"/>
                <w:lang w:val="zh-CN"/>
              </w:rPr>
              <w:t>规格型号</w:t>
            </w:r>
          </w:p>
        </w:tc>
        <w:tc>
          <w:tcPr>
            <w:tcW w:w="1724"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40" w:after="40" w:line="400" w:lineRule="exact"/>
              <w:ind w:left="94" w:firstLine="240" w:firstLineChars="100"/>
              <w:rPr>
                <w:rFonts w:ascii="楷体" w:hAnsi="楷体" w:eastAsia="楷体" w:cs="宋体"/>
                <w:kern w:val="0"/>
                <w:sz w:val="22"/>
                <w:szCs w:val="22"/>
                <w:lang w:val="zh-CN"/>
              </w:rPr>
            </w:pPr>
            <w:r>
              <w:rPr>
                <w:rFonts w:hint="eastAsia" w:ascii="楷体" w:hAnsi="楷体" w:eastAsia="楷体" w:cs="宋体"/>
                <w:kern w:val="0"/>
                <w:sz w:val="24"/>
                <w:lang w:val="zh-CN"/>
              </w:rPr>
              <w:t>配置说明</w:t>
            </w:r>
          </w:p>
        </w:tc>
        <w:tc>
          <w:tcPr>
            <w:tcW w:w="669"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40" w:after="40" w:line="400" w:lineRule="exact"/>
              <w:jc w:val="center"/>
              <w:rPr>
                <w:rFonts w:ascii="楷体" w:hAnsi="楷体" w:eastAsia="楷体" w:cs="宋体"/>
                <w:kern w:val="0"/>
                <w:sz w:val="22"/>
                <w:szCs w:val="22"/>
                <w:lang w:val="zh-CN"/>
              </w:rPr>
            </w:pPr>
            <w:r>
              <w:rPr>
                <w:rFonts w:hint="eastAsia" w:ascii="楷体" w:hAnsi="楷体" w:eastAsia="楷体" w:cs="宋体"/>
                <w:kern w:val="0"/>
                <w:sz w:val="24"/>
                <w:lang w:val="zh-CN"/>
              </w:rPr>
              <w:t>数量</w:t>
            </w:r>
          </w:p>
        </w:tc>
        <w:tc>
          <w:tcPr>
            <w:tcW w:w="656"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40" w:after="40" w:line="400" w:lineRule="exact"/>
              <w:ind w:firstLine="199"/>
              <w:jc w:val="center"/>
              <w:rPr>
                <w:rFonts w:ascii="楷体" w:hAnsi="楷体" w:eastAsia="楷体" w:cs="宋体"/>
                <w:kern w:val="0"/>
                <w:sz w:val="22"/>
                <w:szCs w:val="22"/>
                <w:lang w:val="zh-CN"/>
              </w:rPr>
            </w:pPr>
            <w:r>
              <w:rPr>
                <w:rFonts w:hint="eastAsia" w:ascii="楷体" w:hAnsi="楷体" w:eastAsia="楷体" w:cs="宋体"/>
                <w:kern w:val="0"/>
                <w:sz w:val="24"/>
                <w:lang w:val="zh-CN"/>
              </w:rPr>
              <w:t>1</w:t>
            </w:r>
          </w:p>
        </w:tc>
        <w:tc>
          <w:tcPr>
            <w:tcW w:w="797"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1724"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40" w:after="40" w:line="400" w:lineRule="exact"/>
              <w:ind w:firstLine="199"/>
              <w:jc w:val="center"/>
              <w:rPr>
                <w:rFonts w:ascii="楷体" w:hAnsi="楷体" w:eastAsia="楷体" w:cs="宋体"/>
                <w:kern w:val="0"/>
                <w:sz w:val="22"/>
                <w:szCs w:val="22"/>
                <w:lang w:val="zh-CN"/>
              </w:rPr>
            </w:pPr>
            <w:r>
              <w:rPr>
                <w:rFonts w:hint="eastAsia" w:ascii="楷体" w:hAnsi="楷体" w:eastAsia="楷体" w:cs="宋体"/>
                <w:kern w:val="0"/>
                <w:sz w:val="24"/>
                <w:lang w:val="zh-CN"/>
              </w:rPr>
              <w:t>2</w:t>
            </w:r>
          </w:p>
        </w:tc>
        <w:tc>
          <w:tcPr>
            <w:tcW w:w="797"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1724"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40" w:after="40" w:line="400" w:lineRule="exact"/>
              <w:ind w:firstLine="199"/>
              <w:jc w:val="center"/>
              <w:rPr>
                <w:rFonts w:ascii="楷体" w:hAnsi="楷体" w:eastAsia="楷体" w:cs="宋体"/>
                <w:kern w:val="0"/>
                <w:sz w:val="22"/>
                <w:szCs w:val="22"/>
                <w:lang w:val="zh-CN"/>
              </w:rPr>
            </w:pPr>
            <w:r>
              <w:rPr>
                <w:rFonts w:hint="eastAsia" w:ascii="楷体" w:hAnsi="楷体" w:eastAsia="楷体" w:cs="宋体"/>
                <w:kern w:val="0"/>
                <w:sz w:val="24"/>
                <w:lang w:val="zh-CN"/>
              </w:rPr>
              <w:t>3</w:t>
            </w:r>
          </w:p>
        </w:tc>
        <w:tc>
          <w:tcPr>
            <w:tcW w:w="797"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1724"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40" w:after="40" w:line="400" w:lineRule="exact"/>
              <w:ind w:firstLine="199"/>
              <w:jc w:val="center"/>
              <w:rPr>
                <w:rFonts w:ascii="楷体" w:hAnsi="楷体" w:eastAsia="楷体" w:cs="宋体"/>
                <w:kern w:val="0"/>
                <w:sz w:val="22"/>
                <w:szCs w:val="22"/>
                <w:lang w:val="zh-CN"/>
              </w:rPr>
            </w:pPr>
            <w:r>
              <w:rPr>
                <w:rFonts w:hint="eastAsia" w:ascii="楷体" w:hAnsi="楷体" w:eastAsia="楷体" w:cs="宋体"/>
                <w:kern w:val="0"/>
                <w:sz w:val="24"/>
                <w:lang w:val="zh-CN"/>
              </w:rPr>
              <w:t>4</w:t>
            </w:r>
          </w:p>
        </w:tc>
        <w:tc>
          <w:tcPr>
            <w:tcW w:w="797"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1724"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autoSpaceDN w:val="0"/>
              <w:adjustRightInd w:val="0"/>
              <w:spacing w:before="40" w:after="40" w:line="400" w:lineRule="exact"/>
              <w:ind w:firstLine="199"/>
              <w:jc w:val="center"/>
              <w:rPr>
                <w:rFonts w:ascii="楷体" w:hAnsi="楷体" w:eastAsia="楷体" w:cs="宋体"/>
                <w:kern w:val="0"/>
                <w:sz w:val="22"/>
                <w:szCs w:val="22"/>
                <w:lang w:val="zh-CN"/>
              </w:rPr>
            </w:pPr>
            <w:r>
              <w:rPr>
                <w:rFonts w:hint="eastAsia" w:ascii="楷体" w:hAnsi="楷体" w:eastAsia="楷体" w:cs="宋体"/>
                <w:kern w:val="0"/>
                <w:sz w:val="24"/>
                <w:lang w:val="zh-CN"/>
              </w:rPr>
              <w:t>…</w:t>
            </w:r>
          </w:p>
        </w:tc>
        <w:tc>
          <w:tcPr>
            <w:tcW w:w="797"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1724"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adjustRightInd w:val="0"/>
              <w:spacing w:before="40" w:after="40" w:line="400" w:lineRule="exact"/>
              <w:ind w:firstLine="480"/>
              <w:jc w:val="center"/>
              <w:rPr>
                <w:rFonts w:ascii="楷体" w:hAnsi="楷体" w:eastAsia="楷体" w:cs="宋体"/>
                <w:kern w:val="0"/>
                <w:sz w:val="22"/>
                <w:szCs w:val="22"/>
                <w:lang w:val="zh-CN"/>
              </w:rPr>
            </w:pPr>
            <w:r>
              <w:rPr>
                <w:rFonts w:hint="eastAsia" w:ascii="宋体" w:hAnsi="宋体" w:cs="宋体"/>
                <w:kern w:val="0"/>
                <w:sz w:val="24"/>
                <w:lang w:val="zh-CN"/>
              </w:rPr>
              <w:t> </w:t>
            </w:r>
          </w:p>
        </w:tc>
      </w:tr>
    </w:tbl>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注：1.本表应按照采购一览表中产品序号的指标逐项填写，不得遗漏。</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2.“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3. 投标人响应采购需求应具体、明确，应以招标项目参数要求为基本投标要求，对超出或不满足招标项目参数要求的指标需列出“+、-”偏差，并做出详细说明；如果只注明“+”、“-”或未填写，将视为该项指标不响应。</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4. 投标人应按投标产品实际情况填写，不得照抄、复制招标文件技术参数要求。</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5. 投标人响应采购需求应具体、明确，含糊不清、不确切或伪造、编造证明材料的，按照实质性不响应处理。对伪造、编造证明材料的，将报送采购监管部门查处。</w:t>
      </w:r>
    </w:p>
    <w:p>
      <w:pPr>
        <w:autoSpaceDE w:val="0"/>
        <w:autoSpaceDN w:val="0"/>
        <w:adjustRightInd w:val="0"/>
        <w:spacing w:line="400" w:lineRule="exact"/>
        <w:ind w:firstLine="4453" w:firstLineChars="1848"/>
        <w:rPr>
          <w:rFonts w:ascii="楷体" w:hAnsi="楷体" w:eastAsia="楷体" w:cs="宋体"/>
          <w:b/>
          <w:bCs/>
          <w:kern w:val="0"/>
          <w:sz w:val="24"/>
          <w:lang w:val="zh-CN"/>
        </w:rPr>
      </w:pPr>
      <w:r>
        <w:rPr>
          <w:rFonts w:hint="eastAsia" w:ascii="楷体" w:hAnsi="楷体" w:eastAsia="楷体" w:cs="宋体"/>
          <w:b/>
          <w:bCs/>
          <w:kern w:val="0"/>
          <w:sz w:val="24"/>
          <w:lang w:val="zh-CN"/>
        </w:rPr>
        <w:t>投标人：             （公章）</w:t>
      </w:r>
    </w:p>
    <w:p>
      <w:pPr>
        <w:autoSpaceDE w:val="0"/>
        <w:autoSpaceDN w:val="0"/>
        <w:adjustRightInd w:val="0"/>
        <w:spacing w:line="400" w:lineRule="exact"/>
        <w:rPr>
          <w:rFonts w:ascii="楷体" w:hAnsi="楷体" w:eastAsia="楷体" w:cs="宋体"/>
          <w:b/>
          <w:bCs/>
          <w:kern w:val="0"/>
          <w:sz w:val="24"/>
          <w:lang w:val="zh-CN"/>
        </w:rPr>
      </w:pPr>
      <w:r>
        <w:rPr>
          <w:rFonts w:hint="eastAsia" w:ascii="楷体" w:hAnsi="楷体" w:eastAsia="楷体" w:cs="宋体"/>
          <w:b/>
          <w:bCs/>
          <w:kern w:val="0"/>
          <w:sz w:val="24"/>
          <w:lang w:val="zh-CN"/>
        </w:rPr>
        <w:t xml:space="preserve">                     法定代表人或委托代理人：             （签字）</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b/>
          <w:bCs/>
          <w:kern w:val="0"/>
          <w:sz w:val="24"/>
          <w:lang w:val="zh-CN"/>
        </w:rPr>
        <w:t xml:space="preserve">                                         年   月   日</w:t>
      </w:r>
    </w:p>
    <w:p>
      <w:pPr>
        <w:autoSpaceDE w:val="0"/>
        <w:autoSpaceDN w:val="0"/>
        <w:adjustRightInd w:val="0"/>
        <w:spacing w:line="400" w:lineRule="exact"/>
        <w:jc w:val="left"/>
        <w:rPr>
          <w:rFonts w:ascii="楷体" w:hAnsi="楷体" w:eastAsia="楷体" w:cs="Cambria"/>
          <w:b/>
          <w:bCs/>
          <w:kern w:val="0"/>
          <w:sz w:val="28"/>
          <w:szCs w:val="28"/>
        </w:rPr>
      </w:pPr>
    </w:p>
    <w:p>
      <w:pPr>
        <w:pStyle w:val="19"/>
        <w:jc w:val="left"/>
        <w:outlineLvl w:val="9"/>
        <w:rPr>
          <w:rFonts w:ascii="楷体" w:hAnsi="楷体" w:eastAsia="楷体" w:cs="Cambria"/>
        </w:rPr>
      </w:pPr>
      <w:bookmarkStart w:id="45" w:name="_Toc516181676"/>
      <w:r>
        <w:rPr>
          <w:rFonts w:hint="eastAsia" w:ascii="楷体" w:hAnsi="楷体" w:eastAsia="楷体"/>
          <w:lang w:val="zh-CN"/>
        </w:rPr>
        <w:t>格式7：法定代表人证明书</w:t>
      </w:r>
      <w:bookmarkEnd w:id="45"/>
    </w:p>
    <w:p>
      <w:pPr>
        <w:autoSpaceDE w:val="0"/>
        <w:autoSpaceDN w:val="0"/>
        <w:adjustRightInd w:val="0"/>
        <w:rPr>
          <w:rFonts w:ascii="楷体" w:hAnsi="楷体" w:eastAsia="楷体" w:cs="宋体"/>
          <w:kern w:val="0"/>
          <w:sz w:val="24"/>
          <w:lang w:val="zh-CN"/>
        </w:rPr>
      </w:pPr>
      <w:r>
        <w:rPr>
          <w:rFonts w:hint="eastAsia" w:ascii="楷体" w:hAnsi="楷体" w:eastAsia="楷体" w:cs="宋体"/>
          <w:kern w:val="0"/>
          <w:sz w:val="24"/>
          <w:lang w:val="zh-CN"/>
        </w:rPr>
        <w:t xml:space="preserve"> </w:t>
      </w:r>
    </w:p>
    <w:p>
      <w:pPr>
        <w:autoSpaceDE w:val="0"/>
        <w:autoSpaceDN w:val="0"/>
        <w:adjustRightInd w:val="0"/>
        <w:spacing w:line="400" w:lineRule="exact"/>
        <w:jc w:val="center"/>
        <w:rPr>
          <w:rFonts w:ascii="楷体" w:hAnsi="楷体" w:eastAsia="楷体" w:cs="宋体"/>
          <w:b/>
          <w:bCs/>
          <w:kern w:val="0"/>
          <w:sz w:val="36"/>
          <w:szCs w:val="36"/>
          <w:lang w:val="zh-CN"/>
        </w:rPr>
      </w:pPr>
      <w:r>
        <w:rPr>
          <w:rFonts w:hint="eastAsia" w:ascii="楷体" w:hAnsi="楷体" w:eastAsia="楷体" w:cs="宋体"/>
          <w:b/>
          <w:bCs/>
          <w:kern w:val="0"/>
          <w:sz w:val="36"/>
          <w:szCs w:val="36"/>
          <w:lang w:val="zh-CN"/>
        </w:rPr>
        <w:t>法定代表人证明书</w:t>
      </w:r>
    </w:p>
    <w:p>
      <w:pPr>
        <w:autoSpaceDE w:val="0"/>
        <w:autoSpaceDN w:val="0"/>
        <w:adjustRightInd w:val="0"/>
        <w:spacing w:line="400" w:lineRule="exact"/>
        <w:rPr>
          <w:rFonts w:ascii="楷体" w:hAnsi="楷体" w:eastAsia="楷体" w:cs="宋体"/>
          <w:b/>
          <w:bCs/>
          <w:kern w:val="0"/>
          <w:sz w:val="24"/>
          <w:lang w:val="zh-CN"/>
        </w:rPr>
      </w:pPr>
      <w:r>
        <w:rPr>
          <w:rFonts w:hint="eastAsia" w:ascii="楷体" w:hAnsi="楷体" w:eastAsia="楷体" w:cs="宋体"/>
          <w:b/>
          <w:bCs/>
          <w:kern w:val="0"/>
          <w:sz w:val="24"/>
          <w:lang w:val="zh-CN"/>
        </w:rPr>
        <w:t>致：采购代理机构</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w:t>
      </w:r>
      <w:r>
        <w:rPr>
          <w:rFonts w:hint="eastAsia" w:ascii="楷体" w:hAnsi="楷体" w:eastAsia="楷体" w:cs="宋体"/>
          <w:kern w:val="0"/>
          <w:sz w:val="24"/>
          <w:u w:val="single"/>
          <w:lang w:val="zh-CN"/>
        </w:rPr>
        <w:t xml:space="preserve">（法定代表人姓名）  </w:t>
      </w:r>
      <w:r>
        <w:rPr>
          <w:rFonts w:hint="eastAsia" w:ascii="楷体" w:hAnsi="楷体" w:eastAsia="楷体" w:cs="宋体"/>
          <w:kern w:val="0"/>
          <w:sz w:val="24"/>
          <w:lang w:val="zh-CN"/>
        </w:rPr>
        <w:t>现任我单位</w:t>
      </w:r>
      <w:r>
        <w:rPr>
          <w:rFonts w:hint="eastAsia" w:ascii="楷体" w:hAnsi="楷体" w:eastAsia="楷体" w:cs="宋体"/>
          <w:kern w:val="0"/>
          <w:sz w:val="24"/>
          <w:u w:val="single"/>
          <w:lang w:val="zh-CN"/>
        </w:rPr>
        <w:t xml:space="preserve">              </w:t>
      </w:r>
      <w:r>
        <w:rPr>
          <w:rFonts w:hint="eastAsia" w:ascii="楷体" w:hAnsi="楷体" w:eastAsia="楷体" w:cs="宋体"/>
          <w:kern w:val="0"/>
          <w:sz w:val="24"/>
          <w:lang w:val="zh-CN"/>
        </w:rPr>
        <w:t>职务，为法定代表人，特此证明。</w:t>
      </w: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法定代表人基本情况：</w:t>
      </w: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rPr>
          <w:rFonts w:ascii="楷体" w:hAnsi="楷体" w:eastAsia="楷体" w:cs="宋体"/>
          <w:kern w:val="0"/>
          <w:sz w:val="24"/>
          <w:u w:val="single"/>
          <w:lang w:val="zh-CN"/>
        </w:rPr>
      </w:pPr>
      <w:r>
        <w:rPr>
          <w:rFonts w:hint="eastAsia" w:ascii="楷体" w:hAnsi="楷体" w:eastAsia="楷体" w:cs="宋体"/>
          <w:kern w:val="0"/>
          <w:sz w:val="24"/>
          <w:lang w:val="zh-CN"/>
        </w:rPr>
        <w:t>性别：</w:t>
      </w:r>
      <w:r>
        <w:rPr>
          <w:rFonts w:hint="eastAsia" w:ascii="楷体" w:hAnsi="楷体" w:eastAsia="楷体" w:cs="宋体"/>
          <w:kern w:val="0"/>
          <w:sz w:val="24"/>
          <w:u w:val="single"/>
          <w:lang w:val="zh-CN"/>
        </w:rPr>
        <w:t xml:space="preserve">           </w:t>
      </w:r>
      <w:r>
        <w:rPr>
          <w:rFonts w:hint="eastAsia" w:ascii="楷体" w:hAnsi="楷体" w:eastAsia="楷体" w:cs="宋体"/>
          <w:kern w:val="0"/>
          <w:sz w:val="24"/>
          <w:lang w:val="zh-CN"/>
        </w:rPr>
        <w:t>年龄：</w:t>
      </w:r>
      <w:r>
        <w:rPr>
          <w:rFonts w:hint="eastAsia" w:ascii="楷体" w:hAnsi="楷体" w:eastAsia="楷体" w:cs="宋体"/>
          <w:kern w:val="0"/>
          <w:sz w:val="24"/>
          <w:u w:val="single"/>
          <w:lang w:val="zh-CN"/>
        </w:rPr>
        <w:t xml:space="preserve">           </w:t>
      </w:r>
      <w:r>
        <w:rPr>
          <w:rFonts w:hint="eastAsia" w:ascii="楷体" w:hAnsi="楷体" w:eastAsia="楷体" w:cs="宋体"/>
          <w:kern w:val="0"/>
          <w:sz w:val="24"/>
          <w:lang w:val="zh-CN"/>
        </w:rPr>
        <w:t xml:space="preserve"> 民族：</w:t>
      </w:r>
      <w:r>
        <w:rPr>
          <w:rFonts w:hint="eastAsia" w:ascii="楷体" w:hAnsi="楷体" w:eastAsia="楷体" w:cs="宋体"/>
          <w:kern w:val="0"/>
          <w:sz w:val="24"/>
          <w:u w:val="single"/>
          <w:lang w:val="zh-CN"/>
        </w:rPr>
        <w:t xml:space="preserve">         </w:t>
      </w: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rPr>
          <w:rFonts w:ascii="楷体" w:hAnsi="楷体" w:eastAsia="楷体" w:cs="宋体"/>
          <w:kern w:val="0"/>
          <w:sz w:val="24"/>
          <w:u w:val="single"/>
          <w:lang w:val="zh-CN"/>
        </w:rPr>
      </w:pPr>
      <w:r>
        <w:rPr>
          <w:rFonts w:hint="eastAsia" w:ascii="楷体" w:hAnsi="楷体" w:eastAsia="楷体" w:cs="宋体"/>
          <w:kern w:val="0"/>
          <w:sz w:val="24"/>
          <w:lang w:val="zh-CN"/>
        </w:rPr>
        <w:t>地址：</w:t>
      </w:r>
      <w:r>
        <w:rPr>
          <w:rFonts w:hint="eastAsia" w:ascii="楷体" w:hAnsi="楷体" w:eastAsia="楷体" w:cs="宋体"/>
          <w:kern w:val="0"/>
          <w:sz w:val="24"/>
          <w:u w:val="single"/>
          <w:lang w:val="zh-CN"/>
        </w:rPr>
        <w:t xml:space="preserve">                                            </w:t>
      </w: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身份证号码：</w:t>
      </w:r>
      <w:r>
        <w:rPr>
          <w:rFonts w:hint="eastAsia" w:ascii="楷体" w:hAnsi="楷体" w:eastAsia="楷体" w:cs="宋体"/>
          <w:kern w:val="0"/>
          <w:sz w:val="24"/>
          <w:u w:val="single"/>
          <w:lang w:val="zh-CN"/>
        </w:rPr>
        <w:t xml:space="preserve">                                      </w:t>
      </w: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附法定代表人第二代身份证双面扫描（或复印）件</w:t>
      </w: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ind w:firstLine="4689" w:firstLineChars="1946"/>
        <w:rPr>
          <w:rFonts w:ascii="楷体" w:hAnsi="楷体" w:eastAsia="楷体" w:cs="宋体"/>
          <w:b/>
          <w:bCs/>
          <w:kern w:val="0"/>
          <w:sz w:val="24"/>
          <w:lang w:val="zh-CN"/>
        </w:rPr>
      </w:pPr>
      <w:r>
        <w:rPr>
          <w:rFonts w:hint="eastAsia" w:ascii="楷体" w:hAnsi="楷体" w:eastAsia="楷体" w:cs="宋体"/>
          <w:b/>
          <w:bCs/>
          <w:kern w:val="0"/>
          <w:sz w:val="24"/>
          <w:lang w:val="zh-CN"/>
        </w:rPr>
        <w:t>投标人：           （公章）</w:t>
      </w:r>
    </w:p>
    <w:p>
      <w:pPr>
        <w:autoSpaceDE w:val="0"/>
        <w:autoSpaceDN w:val="0"/>
        <w:adjustRightInd w:val="0"/>
        <w:spacing w:line="400" w:lineRule="exact"/>
        <w:rPr>
          <w:rFonts w:ascii="楷体" w:hAnsi="楷体" w:eastAsia="楷体" w:cs="宋体"/>
          <w:b/>
          <w:bCs/>
          <w:kern w:val="0"/>
          <w:sz w:val="24"/>
          <w:lang w:val="zh-CN"/>
        </w:rPr>
      </w:pPr>
      <w:r>
        <w:rPr>
          <w:rFonts w:hint="eastAsia" w:ascii="楷体" w:hAnsi="楷体" w:eastAsia="楷体" w:cs="宋体"/>
          <w:b/>
          <w:bCs/>
          <w:kern w:val="0"/>
          <w:sz w:val="24"/>
          <w:lang w:val="zh-CN"/>
        </w:rPr>
        <w:t xml:space="preserve">                                   法定代表人：           （签字）</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b/>
          <w:bCs/>
          <w:kern w:val="0"/>
          <w:sz w:val="24"/>
          <w:lang w:val="zh-CN"/>
        </w:rPr>
        <w:t xml:space="preserve">                                         年   月   日</w:t>
      </w:r>
    </w:p>
    <w:p>
      <w:pPr>
        <w:autoSpaceDE w:val="0"/>
        <w:autoSpaceDN w:val="0"/>
        <w:adjustRightInd w:val="0"/>
        <w:jc w:val="left"/>
        <w:rPr>
          <w:rFonts w:ascii="楷体" w:hAnsi="楷体" w:eastAsia="楷体" w:cs="宋体"/>
          <w:kern w:val="0"/>
          <w:sz w:val="24"/>
          <w:lang w:val="zh-CN"/>
        </w:rPr>
      </w:pPr>
    </w:p>
    <w:p>
      <w:pPr>
        <w:autoSpaceDE w:val="0"/>
        <w:autoSpaceDN w:val="0"/>
        <w:adjustRightInd w:val="0"/>
        <w:jc w:val="left"/>
        <w:rPr>
          <w:rFonts w:ascii="楷体" w:hAnsi="楷体" w:eastAsia="楷体" w:cs="宋体"/>
          <w:kern w:val="0"/>
          <w:sz w:val="24"/>
          <w:lang w:val="zh-CN"/>
        </w:rPr>
      </w:pPr>
    </w:p>
    <w:p>
      <w:pPr>
        <w:pStyle w:val="16"/>
        <w:rPr>
          <w:lang w:val="zh-CN"/>
        </w:rPr>
      </w:pPr>
    </w:p>
    <w:p>
      <w:pPr>
        <w:pStyle w:val="19"/>
        <w:jc w:val="left"/>
        <w:outlineLvl w:val="9"/>
        <w:rPr>
          <w:rFonts w:ascii="楷体" w:hAnsi="楷体" w:eastAsia="楷体"/>
          <w:lang w:val="zh-CN"/>
        </w:rPr>
      </w:pPr>
      <w:bookmarkStart w:id="46" w:name="_Toc516181677"/>
    </w:p>
    <w:p>
      <w:pPr>
        <w:pStyle w:val="19"/>
        <w:jc w:val="left"/>
        <w:outlineLvl w:val="9"/>
        <w:rPr>
          <w:rFonts w:ascii="楷体" w:hAnsi="楷体" w:eastAsia="楷体" w:cstheme="minorBidi"/>
          <w:lang w:val="zh-CN"/>
        </w:rPr>
      </w:pPr>
      <w:r>
        <w:rPr>
          <w:rFonts w:hint="eastAsia" w:ascii="楷体" w:hAnsi="楷体" w:eastAsia="楷体"/>
          <w:lang w:val="zh-CN"/>
        </w:rPr>
        <w:t>格式8：法定代表人授权书</w:t>
      </w:r>
      <w:bookmarkEnd w:id="46"/>
    </w:p>
    <w:p>
      <w:pPr>
        <w:rPr>
          <w:rFonts w:ascii="楷体" w:hAnsi="楷体" w:eastAsia="楷体"/>
          <w:lang w:val="zh-CN"/>
        </w:rPr>
      </w:pPr>
    </w:p>
    <w:p>
      <w:pPr>
        <w:autoSpaceDE w:val="0"/>
        <w:autoSpaceDN w:val="0"/>
        <w:adjustRightInd w:val="0"/>
        <w:spacing w:line="400" w:lineRule="exact"/>
        <w:jc w:val="center"/>
        <w:rPr>
          <w:rFonts w:ascii="楷体" w:hAnsi="楷体" w:eastAsia="楷体" w:cs="宋体"/>
          <w:b/>
          <w:bCs/>
          <w:kern w:val="0"/>
          <w:sz w:val="36"/>
          <w:szCs w:val="36"/>
          <w:lang w:val="zh-CN"/>
        </w:rPr>
      </w:pPr>
      <w:r>
        <w:rPr>
          <w:rFonts w:hint="eastAsia" w:ascii="楷体" w:hAnsi="楷体" w:eastAsia="楷体" w:cs="宋体"/>
          <w:b/>
          <w:bCs/>
          <w:kern w:val="0"/>
          <w:sz w:val="36"/>
          <w:szCs w:val="36"/>
          <w:lang w:val="zh-CN"/>
        </w:rPr>
        <w:t>法定代表人授权书</w:t>
      </w:r>
    </w:p>
    <w:p>
      <w:pPr>
        <w:autoSpaceDE w:val="0"/>
        <w:autoSpaceDN w:val="0"/>
        <w:adjustRightInd w:val="0"/>
        <w:spacing w:line="400" w:lineRule="exact"/>
        <w:rPr>
          <w:rFonts w:ascii="楷体" w:hAnsi="楷体" w:eastAsia="楷体" w:cs="宋体"/>
          <w:b/>
          <w:bCs/>
          <w:kern w:val="0"/>
          <w:sz w:val="24"/>
          <w:lang w:val="zh-CN"/>
        </w:rPr>
      </w:pPr>
      <w:r>
        <w:rPr>
          <w:rFonts w:hint="eastAsia" w:ascii="楷体" w:hAnsi="楷体" w:eastAsia="楷体" w:cs="宋体"/>
          <w:b/>
          <w:bCs/>
          <w:kern w:val="0"/>
          <w:sz w:val="24"/>
          <w:lang w:val="zh-CN"/>
        </w:rPr>
        <w:t>致：采购代理机构</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w:t>
      </w:r>
      <w:r>
        <w:rPr>
          <w:rFonts w:hint="eastAsia" w:ascii="楷体" w:hAnsi="楷体" w:eastAsia="楷体" w:cs="宋体"/>
          <w:kern w:val="0"/>
          <w:sz w:val="24"/>
          <w:u w:val="single"/>
          <w:lang w:val="zh-CN"/>
        </w:rPr>
        <w:t xml:space="preserve">（投标人名称）  </w:t>
      </w:r>
      <w:r>
        <w:rPr>
          <w:rFonts w:hint="eastAsia" w:ascii="楷体" w:hAnsi="楷体" w:eastAsia="楷体" w:cs="宋体"/>
          <w:kern w:val="0"/>
          <w:sz w:val="24"/>
          <w:lang w:val="zh-CN"/>
        </w:rPr>
        <w:t>系中华人民共和国合法企业，法定地址</w:t>
      </w:r>
      <w:r>
        <w:rPr>
          <w:rFonts w:hint="eastAsia" w:ascii="楷体" w:hAnsi="楷体" w:eastAsia="楷体" w:cs="宋体"/>
          <w:kern w:val="0"/>
          <w:sz w:val="24"/>
          <w:u w:val="single"/>
          <w:lang w:val="zh-CN"/>
        </w:rPr>
        <w:t xml:space="preserve">              </w:t>
      </w:r>
      <w:r>
        <w:rPr>
          <w:rFonts w:hint="eastAsia" w:ascii="楷体" w:hAnsi="楷体" w:eastAsia="楷体" w:cs="宋体"/>
          <w:kern w:val="0"/>
          <w:sz w:val="24"/>
          <w:lang w:val="zh-CN"/>
        </w:rPr>
        <w:t>。</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u w:val="single"/>
          <w:lang w:val="zh-CN"/>
        </w:rPr>
        <w:t xml:space="preserve">（法定代表人姓名）   </w:t>
      </w:r>
      <w:r>
        <w:rPr>
          <w:rFonts w:hint="eastAsia" w:ascii="楷体" w:hAnsi="楷体" w:eastAsia="楷体" w:cs="宋体"/>
          <w:kern w:val="0"/>
          <w:sz w:val="24"/>
          <w:lang w:val="zh-CN"/>
        </w:rPr>
        <w:t>特授权</w:t>
      </w:r>
      <w:r>
        <w:rPr>
          <w:rFonts w:hint="eastAsia" w:ascii="楷体" w:hAnsi="楷体" w:eastAsia="楷体" w:cs="宋体"/>
          <w:kern w:val="0"/>
          <w:sz w:val="24"/>
          <w:u w:val="single"/>
          <w:lang w:val="zh-CN"/>
        </w:rPr>
        <w:t xml:space="preserve"> （委托代理人姓名）        </w:t>
      </w:r>
      <w:r>
        <w:rPr>
          <w:rFonts w:hint="eastAsia" w:ascii="楷体" w:hAnsi="楷体" w:eastAsia="楷体" w:cs="宋体"/>
          <w:kern w:val="0"/>
          <w:sz w:val="24"/>
          <w:lang w:val="zh-CN"/>
        </w:rPr>
        <w:t>代表我单位全权办理</w:t>
      </w:r>
      <w:r>
        <w:rPr>
          <w:rFonts w:hint="eastAsia" w:ascii="楷体" w:hAnsi="楷体" w:eastAsia="楷体" w:cs="宋体"/>
          <w:kern w:val="0"/>
          <w:sz w:val="24"/>
          <w:u w:val="single"/>
          <w:lang w:val="zh-CN"/>
        </w:rPr>
        <w:t xml:space="preserve">                         </w:t>
      </w:r>
      <w:r>
        <w:rPr>
          <w:rFonts w:hint="eastAsia" w:ascii="楷体" w:hAnsi="楷体" w:eastAsia="楷体" w:cs="宋体"/>
          <w:kern w:val="0"/>
          <w:sz w:val="24"/>
          <w:lang w:val="zh-CN"/>
        </w:rPr>
        <w:t>项目的投标、答疑等具体工作，并签署全部有关的文件、资料。</w:t>
      </w: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我单位对被授权人的签名负全部责任。</w:t>
      </w: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在撤销授权的书面通知以前，本授权书一直有效，被授权人签署的所有文件（在授权书有效期内签署的）不因授权的撤销而失效。</w:t>
      </w: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授权期限：自</w:t>
      </w:r>
      <w:r>
        <w:rPr>
          <w:rFonts w:hint="eastAsia" w:ascii="楷体" w:hAnsi="楷体" w:eastAsia="楷体" w:cs="宋体"/>
          <w:kern w:val="0"/>
          <w:sz w:val="24"/>
          <w:u w:val="single"/>
          <w:lang w:val="zh-CN"/>
        </w:rPr>
        <w:t>20</w:t>
      </w:r>
      <w:r>
        <w:rPr>
          <w:rFonts w:hint="eastAsia" w:ascii="楷体" w:hAnsi="楷体" w:eastAsia="楷体" w:cs="宋体"/>
          <w:kern w:val="0"/>
          <w:sz w:val="24"/>
          <w:u w:val="single"/>
        </w:rPr>
        <w:t>21</w:t>
      </w:r>
      <w:r>
        <w:rPr>
          <w:rFonts w:hint="eastAsia" w:ascii="楷体" w:hAnsi="楷体" w:eastAsia="楷体" w:cs="宋体"/>
          <w:kern w:val="0"/>
          <w:sz w:val="24"/>
          <w:lang w:val="zh-CN"/>
        </w:rPr>
        <w:t>年</w:t>
      </w:r>
      <w:r>
        <w:rPr>
          <w:rFonts w:hint="eastAsia" w:ascii="楷体" w:hAnsi="楷体" w:eastAsia="楷体" w:cs="宋体"/>
          <w:kern w:val="0"/>
          <w:sz w:val="24"/>
          <w:u w:val="single"/>
          <w:lang w:val="zh-CN"/>
        </w:rPr>
        <w:t xml:space="preserve">   </w:t>
      </w:r>
      <w:r>
        <w:rPr>
          <w:rFonts w:hint="eastAsia" w:ascii="楷体" w:hAnsi="楷体" w:eastAsia="楷体" w:cs="宋体"/>
          <w:kern w:val="0"/>
          <w:sz w:val="24"/>
          <w:lang w:val="zh-CN"/>
        </w:rPr>
        <w:t>月</w:t>
      </w:r>
      <w:r>
        <w:rPr>
          <w:rFonts w:hint="eastAsia" w:ascii="楷体" w:hAnsi="楷体" w:eastAsia="楷体" w:cs="宋体"/>
          <w:kern w:val="0"/>
          <w:sz w:val="24"/>
          <w:u w:val="single"/>
          <w:lang w:val="zh-CN"/>
        </w:rPr>
        <w:t xml:space="preserve">   </w:t>
      </w:r>
      <w:r>
        <w:rPr>
          <w:rFonts w:hint="eastAsia" w:ascii="楷体" w:hAnsi="楷体" w:eastAsia="楷体" w:cs="宋体"/>
          <w:kern w:val="0"/>
          <w:sz w:val="24"/>
          <w:lang w:val="zh-CN"/>
        </w:rPr>
        <w:t>日起至</w:t>
      </w:r>
      <w:r>
        <w:rPr>
          <w:rFonts w:hint="eastAsia" w:ascii="楷体" w:hAnsi="楷体" w:eastAsia="楷体" w:cs="宋体"/>
          <w:kern w:val="0"/>
          <w:sz w:val="24"/>
          <w:u w:val="single"/>
          <w:lang w:val="zh-CN"/>
        </w:rPr>
        <w:t>20</w:t>
      </w:r>
      <w:r>
        <w:rPr>
          <w:rFonts w:hint="eastAsia" w:ascii="楷体" w:hAnsi="楷体" w:eastAsia="楷体" w:cs="宋体"/>
          <w:kern w:val="0"/>
          <w:sz w:val="24"/>
          <w:u w:val="single"/>
        </w:rPr>
        <w:t>21</w:t>
      </w:r>
      <w:r>
        <w:rPr>
          <w:rFonts w:hint="eastAsia" w:ascii="楷体" w:hAnsi="楷体" w:eastAsia="楷体" w:cs="宋体"/>
          <w:kern w:val="0"/>
          <w:sz w:val="24"/>
          <w:lang w:val="zh-CN"/>
        </w:rPr>
        <w:t>年</w:t>
      </w:r>
      <w:r>
        <w:rPr>
          <w:rFonts w:hint="eastAsia" w:ascii="楷体" w:hAnsi="楷体" w:eastAsia="楷体" w:cs="宋体"/>
          <w:kern w:val="0"/>
          <w:sz w:val="24"/>
          <w:u w:val="single"/>
          <w:lang w:val="zh-CN"/>
        </w:rPr>
        <w:t xml:space="preserve">   </w:t>
      </w:r>
      <w:r>
        <w:rPr>
          <w:rFonts w:hint="eastAsia" w:ascii="楷体" w:hAnsi="楷体" w:eastAsia="楷体" w:cs="宋体"/>
          <w:kern w:val="0"/>
          <w:sz w:val="24"/>
          <w:lang w:val="zh-CN"/>
        </w:rPr>
        <w:t>月</w:t>
      </w:r>
      <w:r>
        <w:rPr>
          <w:rFonts w:hint="eastAsia" w:ascii="楷体" w:hAnsi="楷体" w:eastAsia="楷体" w:cs="宋体"/>
          <w:kern w:val="0"/>
          <w:sz w:val="24"/>
          <w:u w:val="single"/>
          <w:lang w:val="zh-CN"/>
        </w:rPr>
        <w:t xml:space="preserve">   </w:t>
      </w:r>
      <w:r>
        <w:rPr>
          <w:rFonts w:hint="eastAsia" w:ascii="楷体" w:hAnsi="楷体" w:eastAsia="楷体" w:cs="宋体"/>
          <w:kern w:val="0"/>
          <w:sz w:val="24"/>
          <w:lang w:val="zh-CN"/>
        </w:rPr>
        <w:t>日止（授权期限必须满足投标有效期的要求）。</w:t>
      </w: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被授权人联系电话： </w:t>
      </w:r>
    </w:p>
    <w:p>
      <w:pPr>
        <w:autoSpaceDE w:val="0"/>
        <w:autoSpaceDN w:val="0"/>
        <w:adjustRightInd w:val="0"/>
        <w:spacing w:line="400" w:lineRule="exact"/>
        <w:rPr>
          <w:rFonts w:ascii="楷体" w:hAnsi="楷体" w:eastAsia="楷体" w:cs="宋体"/>
          <w:kern w:val="0"/>
          <w:sz w:val="24"/>
          <w:u w:val="single"/>
          <w:lang w:val="zh-CN"/>
        </w:rPr>
      </w:pPr>
      <w:r>
        <w:rPr>
          <w:rFonts w:hint="eastAsia" w:ascii="楷体" w:hAnsi="楷体" w:eastAsia="楷体" w:cs="宋体"/>
          <w:kern w:val="0"/>
          <w:sz w:val="24"/>
          <w:lang w:val="zh-CN"/>
        </w:rPr>
        <w:t>被授权人（委托代理人）签字：</w:t>
      </w:r>
      <w:r>
        <w:rPr>
          <w:rFonts w:hint="eastAsia" w:ascii="楷体" w:hAnsi="楷体" w:eastAsia="楷体" w:cs="宋体"/>
          <w:kern w:val="0"/>
          <w:sz w:val="24"/>
          <w:u w:val="single"/>
          <w:lang w:val="zh-CN"/>
        </w:rPr>
        <w:t xml:space="preserve">       </w:t>
      </w:r>
      <w:r>
        <w:rPr>
          <w:rFonts w:hint="eastAsia" w:ascii="楷体" w:hAnsi="楷体" w:eastAsia="楷体" w:cs="宋体"/>
          <w:kern w:val="0"/>
          <w:sz w:val="24"/>
          <w:lang w:val="zh-CN"/>
        </w:rPr>
        <w:t xml:space="preserve">  授权人（法定代表人）签字：</w:t>
      </w:r>
      <w:r>
        <w:rPr>
          <w:rFonts w:hint="eastAsia" w:ascii="楷体" w:hAnsi="楷体" w:eastAsia="楷体" w:cs="宋体"/>
          <w:kern w:val="0"/>
          <w:sz w:val="24"/>
          <w:u w:val="single"/>
          <w:lang w:val="zh-CN"/>
        </w:rPr>
        <w:t xml:space="preserve">       </w:t>
      </w:r>
    </w:p>
    <w:p>
      <w:pPr>
        <w:autoSpaceDE w:val="0"/>
        <w:autoSpaceDN w:val="0"/>
        <w:adjustRightInd w:val="0"/>
        <w:spacing w:line="400" w:lineRule="exact"/>
        <w:rPr>
          <w:rFonts w:ascii="楷体" w:hAnsi="楷体" w:eastAsia="楷体" w:cs="宋体"/>
          <w:kern w:val="0"/>
          <w:sz w:val="24"/>
          <w:u w:val="single"/>
          <w:lang w:val="zh-CN"/>
        </w:rPr>
      </w:pPr>
    </w:p>
    <w:p>
      <w:pPr>
        <w:autoSpaceDE w:val="0"/>
        <w:autoSpaceDN w:val="0"/>
        <w:adjustRightInd w:val="0"/>
        <w:spacing w:line="400" w:lineRule="exact"/>
        <w:rPr>
          <w:rFonts w:ascii="楷体" w:hAnsi="楷体" w:eastAsia="楷体" w:cs="宋体"/>
          <w:kern w:val="0"/>
          <w:sz w:val="24"/>
          <w:u w:val="single"/>
          <w:lang w:val="zh-CN"/>
        </w:rPr>
      </w:pPr>
      <w:r>
        <w:rPr>
          <w:rFonts w:hint="eastAsia" w:ascii="楷体" w:hAnsi="楷体" w:eastAsia="楷体" w:cs="宋体"/>
          <w:kern w:val="0"/>
          <w:sz w:val="24"/>
          <w:lang w:val="zh-CN"/>
        </w:rPr>
        <w:t>职务：</w:t>
      </w:r>
      <w:r>
        <w:rPr>
          <w:rFonts w:hint="eastAsia" w:ascii="楷体" w:hAnsi="楷体" w:eastAsia="楷体" w:cs="宋体"/>
          <w:kern w:val="0"/>
          <w:sz w:val="24"/>
          <w:u w:val="single"/>
          <w:lang w:val="zh-CN"/>
        </w:rPr>
        <w:t xml:space="preserve">                             </w:t>
      </w:r>
      <w:r>
        <w:rPr>
          <w:rFonts w:hint="eastAsia" w:ascii="楷体" w:hAnsi="楷体" w:eastAsia="楷体" w:cs="宋体"/>
          <w:kern w:val="0"/>
          <w:sz w:val="24"/>
          <w:lang w:val="zh-CN"/>
        </w:rPr>
        <w:t xml:space="preserve">  职务：</w:t>
      </w:r>
      <w:r>
        <w:rPr>
          <w:rFonts w:hint="eastAsia" w:ascii="楷体" w:hAnsi="楷体" w:eastAsia="楷体" w:cs="宋体"/>
          <w:kern w:val="0"/>
          <w:sz w:val="24"/>
          <w:u w:val="single"/>
          <w:lang w:val="zh-CN"/>
        </w:rPr>
        <w:t xml:space="preserve">                           </w:t>
      </w: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rPr>
          <w:rFonts w:ascii="楷体" w:hAnsi="楷体" w:eastAsia="楷体" w:cs="宋体"/>
          <w:color w:val="FF0000"/>
          <w:kern w:val="0"/>
          <w:sz w:val="24"/>
          <w:lang w:val="zh-CN"/>
        </w:rPr>
      </w:pPr>
      <w:r>
        <w:rPr>
          <w:rFonts w:hint="eastAsia" w:ascii="楷体" w:hAnsi="楷体" w:eastAsia="楷体" w:cs="宋体"/>
          <w:color w:val="FF0000"/>
          <w:kern w:val="0"/>
          <w:sz w:val="24"/>
          <w:lang w:val="zh-CN"/>
        </w:rPr>
        <w:t>同时附法定代表人以及被授权人第二代身份证双面扫描（或复印）件</w:t>
      </w: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ind w:firstLine="4689" w:firstLineChars="1946"/>
        <w:rPr>
          <w:rFonts w:ascii="楷体" w:hAnsi="楷体" w:eastAsia="楷体" w:cs="宋体"/>
          <w:b/>
          <w:bCs/>
          <w:kern w:val="0"/>
          <w:sz w:val="24"/>
          <w:lang w:val="zh-CN"/>
        </w:rPr>
      </w:pPr>
      <w:r>
        <w:rPr>
          <w:rFonts w:hint="eastAsia" w:ascii="楷体" w:hAnsi="楷体" w:eastAsia="楷体" w:cs="宋体"/>
          <w:b/>
          <w:bCs/>
          <w:kern w:val="0"/>
          <w:sz w:val="24"/>
          <w:lang w:val="zh-CN"/>
        </w:rPr>
        <w:t>投标人：           （公章）</w:t>
      </w:r>
    </w:p>
    <w:p>
      <w:pPr>
        <w:autoSpaceDE w:val="0"/>
        <w:autoSpaceDN w:val="0"/>
        <w:adjustRightInd w:val="0"/>
        <w:spacing w:line="400" w:lineRule="exact"/>
        <w:rPr>
          <w:rFonts w:ascii="楷体" w:hAnsi="楷体" w:eastAsia="楷体" w:cs="宋体"/>
          <w:b/>
          <w:bCs/>
          <w:kern w:val="0"/>
          <w:sz w:val="24"/>
          <w:lang w:val="zh-CN"/>
        </w:rPr>
      </w:pPr>
      <w:r>
        <w:rPr>
          <w:rFonts w:hint="eastAsia" w:ascii="楷体" w:hAnsi="楷体" w:eastAsia="楷体" w:cs="宋体"/>
          <w:b/>
          <w:bCs/>
          <w:kern w:val="0"/>
          <w:sz w:val="24"/>
          <w:lang w:val="zh-CN"/>
        </w:rPr>
        <w:t xml:space="preserve">                                   法定代表人：           （签字）</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b/>
          <w:bCs/>
          <w:kern w:val="0"/>
          <w:sz w:val="24"/>
          <w:lang w:val="zh-CN"/>
        </w:rPr>
        <w:t xml:space="preserve">                                         年   月   日</w:t>
      </w: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pStyle w:val="16"/>
        <w:rPr>
          <w:lang w:val="zh-CN"/>
        </w:rPr>
      </w:pPr>
    </w:p>
    <w:p>
      <w:pPr>
        <w:pStyle w:val="19"/>
        <w:jc w:val="left"/>
        <w:outlineLvl w:val="9"/>
        <w:rPr>
          <w:rFonts w:ascii="楷体" w:hAnsi="楷体" w:eastAsia="楷体" w:cs="Cambria"/>
        </w:rPr>
      </w:pPr>
      <w:bookmarkStart w:id="47" w:name="_Toc516181678"/>
      <w:r>
        <w:rPr>
          <w:rFonts w:hint="eastAsia" w:ascii="楷体" w:hAnsi="楷体" w:eastAsia="楷体"/>
          <w:lang w:val="zh-CN"/>
        </w:rPr>
        <w:t>格式9：投标人承诺函</w:t>
      </w:r>
      <w:bookmarkEnd w:id="47"/>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w:t>
      </w:r>
    </w:p>
    <w:p>
      <w:pPr>
        <w:autoSpaceDE w:val="0"/>
        <w:autoSpaceDN w:val="0"/>
        <w:adjustRightInd w:val="0"/>
        <w:spacing w:line="400" w:lineRule="exact"/>
        <w:jc w:val="center"/>
        <w:rPr>
          <w:rFonts w:ascii="楷体" w:hAnsi="楷体" w:eastAsia="楷体" w:cs="宋体"/>
          <w:b/>
          <w:bCs/>
          <w:kern w:val="0"/>
          <w:sz w:val="36"/>
          <w:szCs w:val="36"/>
          <w:lang w:val="zh-CN"/>
        </w:rPr>
      </w:pPr>
      <w:r>
        <w:rPr>
          <w:rFonts w:hint="eastAsia" w:ascii="楷体" w:hAnsi="楷体" w:eastAsia="楷体" w:cs="宋体"/>
          <w:b/>
          <w:bCs/>
          <w:kern w:val="0"/>
          <w:sz w:val="36"/>
          <w:szCs w:val="36"/>
          <w:lang w:val="zh-CN"/>
        </w:rPr>
        <w:t>投标人承诺函</w:t>
      </w:r>
    </w:p>
    <w:p>
      <w:pPr>
        <w:autoSpaceDE w:val="0"/>
        <w:autoSpaceDN w:val="0"/>
        <w:adjustRightInd w:val="0"/>
        <w:spacing w:line="400" w:lineRule="exact"/>
        <w:rPr>
          <w:rFonts w:ascii="楷体" w:hAnsi="楷体" w:eastAsia="楷体" w:cs="宋体"/>
          <w:b/>
          <w:bCs/>
          <w:kern w:val="0"/>
          <w:sz w:val="24"/>
          <w:lang w:val="zh-CN"/>
        </w:rPr>
      </w:pPr>
      <w:r>
        <w:rPr>
          <w:rFonts w:hint="eastAsia" w:ascii="楷体" w:hAnsi="楷体" w:eastAsia="楷体" w:cs="宋体"/>
          <w:b/>
          <w:bCs/>
          <w:kern w:val="0"/>
          <w:sz w:val="24"/>
          <w:lang w:val="zh-CN"/>
        </w:rPr>
        <w:t>致：采购代理机构</w:t>
      </w:r>
    </w:p>
    <w:p>
      <w:pPr>
        <w:autoSpaceDE w:val="0"/>
        <w:autoSpaceDN w:val="0"/>
        <w:adjustRightInd w:val="0"/>
        <w:spacing w:line="400" w:lineRule="exact"/>
        <w:rPr>
          <w:rFonts w:ascii="楷体" w:hAnsi="楷体" w:eastAsia="楷体" w:cs="宋体"/>
          <w:b/>
          <w:bCs/>
          <w:kern w:val="0"/>
          <w:sz w:val="24"/>
          <w:lang w:val="zh-CN"/>
        </w:rPr>
      </w:pP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关于贵方20</w:t>
      </w:r>
      <w:r>
        <w:rPr>
          <w:rFonts w:hint="eastAsia" w:ascii="楷体" w:hAnsi="楷体" w:eastAsia="楷体" w:cs="宋体"/>
          <w:kern w:val="0"/>
          <w:sz w:val="24"/>
        </w:rPr>
        <w:t>21</w:t>
      </w:r>
      <w:r>
        <w:rPr>
          <w:rFonts w:hint="eastAsia" w:ascii="楷体" w:hAnsi="楷体" w:eastAsia="楷体" w:cs="宋体"/>
          <w:kern w:val="0"/>
          <w:sz w:val="24"/>
          <w:lang w:val="zh-CN"/>
        </w:rPr>
        <w:t>年</w:t>
      </w:r>
      <w:r>
        <w:rPr>
          <w:rFonts w:hint="eastAsia" w:ascii="楷体" w:hAnsi="楷体" w:eastAsia="楷体" w:cs="宋体"/>
          <w:kern w:val="0"/>
          <w:sz w:val="24"/>
          <w:u w:val="single"/>
          <w:lang w:val="zh-CN"/>
        </w:rPr>
        <w:t xml:space="preserve">   </w:t>
      </w:r>
      <w:r>
        <w:rPr>
          <w:rFonts w:hint="eastAsia" w:ascii="楷体" w:hAnsi="楷体" w:eastAsia="楷体" w:cs="宋体"/>
          <w:kern w:val="0"/>
          <w:sz w:val="24"/>
          <w:lang w:val="zh-CN"/>
        </w:rPr>
        <w:t>月</w:t>
      </w:r>
      <w:r>
        <w:rPr>
          <w:rFonts w:hint="eastAsia" w:ascii="楷体" w:hAnsi="楷体" w:eastAsia="楷体" w:cs="宋体"/>
          <w:kern w:val="0"/>
          <w:sz w:val="24"/>
          <w:u w:val="single"/>
          <w:lang w:val="zh-CN"/>
        </w:rPr>
        <w:t xml:space="preserve">   </w:t>
      </w:r>
      <w:r>
        <w:rPr>
          <w:rFonts w:hint="eastAsia" w:ascii="楷体" w:hAnsi="楷体" w:eastAsia="楷体" w:cs="宋体"/>
          <w:kern w:val="0"/>
          <w:sz w:val="24"/>
          <w:lang w:val="zh-CN"/>
        </w:rPr>
        <w:t>日</w:t>
      </w:r>
      <w:r>
        <w:rPr>
          <w:rFonts w:hint="eastAsia" w:ascii="楷体" w:hAnsi="楷体" w:eastAsia="楷体" w:cs="宋体"/>
          <w:kern w:val="0"/>
          <w:sz w:val="24"/>
          <w:u w:val="single"/>
          <w:lang w:val="zh-CN"/>
        </w:rPr>
        <w:t xml:space="preserve">          (项目名称)</w:t>
      </w:r>
      <w:r>
        <w:rPr>
          <w:rFonts w:hint="eastAsia" w:ascii="楷体" w:hAnsi="楷体" w:eastAsia="楷体" w:cs="宋体"/>
          <w:kern w:val="0"/>
          <w:sz w:val="24"/>
          <w:lang w:val="zh-CN"/>
        </w:rPr>
        <w:t>采购项目，本签字人愿意参加投标，提供采购一览表中要求的所有产品，并证实提交的所有资料是准确的和真实的。同时，我代表（投标人名称），在此作如下承诺：</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1.完全理解和接受招标文件的一切规定和要求；</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3.在整个招标过程中我方若有违规行为，贵方可按招标文件之规定给予处罚，我方完全接受。</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4.若中标，本承诺将成为合同不可分割的一部分，与合同具有同等的法律效力。</w:t>
      </w: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ind w:firstLine="4453" w:firstLineChars="1848"/>
        <w:rPr>
          <w:rFonts w:ascii="楷体" w:hAnsi="楷体" w:eastAsia="楷体" w:cs="宋体"/>
          <w:b/>
          <w:bCs/>
          <w:kern w:val="0"/>
          <w:sz w:val="24"/>
          <w:lang w:val="zh-CN"/>
        </w:rPr>
      </w:pPr>
      <w:r>
        <w:rPr>
          <w:rFonts w:hint="eastAsia" w:ascii="楷体" w:hAnsi="楷体" w:eastAsia="楷体" w:cs="宋体"/>
          <w:b/>
          <w:bCs/>
          <w:kern w:val="0"/>
          <w:sz w:val="24"/>
          <w:lang w:val="zh-CN"/>
        </w:rPr>
        <w:t>投标人：             （公章）</w:t>
      </w:r>
    </w:p>
    <w:p>
      <w:pPr>
        <w:autoSpaceDE w:val="0"/>
        <w:autoSpaceDN w:val="0"/>
        <w:adjustRightInd w:val="0"/>
        <w:spacing w:line="400" w:lineRule="exact"/>
        <w:rPr>
          <w:rFonts w:ascii="楷体" w:hAnsi="楷体" w:eastAsia="楷体" w:cs="宋体"/>
          <w:b/>
          <w:bCs/>
          <w:kern w:val="0"/>
          <w:sz w:val="24"/>
          <w:lang w:val="zh-CN"/>
        </w:rPr>
      </w:pPr>
      <w:r>
        <w:rPr>
          <w:rFonts w:hint="eastAsia" w:ascii="楷体" w:hAnsi="楷体" w:eastAsia="楷体" w:cs="宋体"/>
          <w:b/>
          <w:bCs/>
          <w:kern w:val="0"/>
          <w:sz w:val="24"/>
          <w:lang w:val="zh-CN"/>
        </w:rPr>
        <w:t xml:space="preserve">                     法定代表人或委托代理人：             （签字）</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b/>
          <w:bCs/>
          <w:kern w:val="0"/>
          <w:sz w:val="24"/>
          <w:lang w:val="zh-CN"/>
        </w:rPr>
        <w:t xml:space="preserve">                                         年   月   日</w:t>
      </w: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pStyle w:val="19"/>
        <w:jc w:val="left"/>
        <w:outlineLvl w:val="9"/>
        <w:rPr>
          <w:rFonts w:ascii="楷体" w:hAnsi="楷体" w:eastAsia="楷体"/>
          <w:lang w:val="zh-CN"/>
        </w:rPr>
      </w:pPr>
      <w:bookmarkStart w:id="48" w:name="_Toc516181679"/>
    </w:p>
    <w:p>
      <w:pPr>
        <w:rPr>
          <w:rFonts w:ascii="楷体" w:hAnsi="楷体" w:eastAsia="楷体"/>
          <w:lang w:val="zh-CN"/>
        </w:rPr>
      </w:pPr>
    </w:p>
    <w:p>
      <w:pPr>
        <w:pStyle w:val="16"/>
        <w:rPr>
          <w:lang w:val="zh-CN"/>
        </w:rPr>
      </w:pPr>
    </w:p>
    <w:p>
      <w:pPr>
        <w:pStyle w:val="19"/>
        <w:jc w:val="left"/>
        <w:outlineLvl w:val="9"/>
        <w:rPr>
          <w:rFonts w:ascii="楷体" w:hAnsi="楷体" w:eastAsia="楷体"/>
          <w:lang w:val="zh-CN"/>
        </w:rPr>
      </w:pPr>
      <w:r>
        <w:rPr>
          <w:rFonts w:hint="eastAsia" w:ascii="楷体" w:hAnsi="楷体" w:eastAsia="楷体"/>
          <w:lang w:val="zh-CN"/>
        </w:rPr>
        <w:t>格式</w:t>
      </w:r>
      <w:r>
        <w:rPr>
          <w:rFonts w:hint="eastAsia" w:ascii="楷体" w:hAnsi="楷体" w:eastAsia="楷体" w:cs="Cambria"/>
        </w:rPr>
        <w:t>10</w:t>
      </w:r>
      <w:r>
        <w:rPr>
          <w:rFonts w:hint="eastAsia" w:ascii="楷体" w:hAnsi="楷体" w:eastAsia="楷体"/>
          <w:lang w:val="zh-CN"/>
        </w:rPr>
        <w:t>：供应商诚信承诺书</w:t>
      </w:r>
      <w:bookmarkEnd w:id="48"/>
    </w:p>
    <w:p>
      <w:pPr>
        <w:rPr>
          <w:rFonts w:ascii="楷体" w:hAnsi="楷体" w:eastAsia="楷体"/>
          <w:lang w:val="zh-CN"/>
        </w:rPr>
      </w:pPr>
    </w:p>
    <w:p>
      <w:pPr>
        <w:autoSpaceDE w:val="0"/>
        <w:autoSpaceDN w:val="0"/>
        <w:adjustRightInd w:val="0"/>
        <w:spacing w:line="400" w:lineRule="exact"/>
        <w:jc w:val="center"/>
        <w:rPr>
          <w:rFonts w:ascii="楷体" w:hAnsi="楷体" w:eastAsia="楷体" w:cs="宋体"/>
          <w:b/>
          <w:bCs/>
          <w:kern w:val="0"/>
          <w:sz w:val="36"/>
          <w:szCs w:val="36"/>
          <w:lang w:val="zh-CN"/>
        </w:rPr>
      </w:pPr>
      <w:r>
        <w:rPr>
          <w:rFonts w:hint="eastAsia" w:ascii="楷体" w:hAnsi="楷体" w:eastAsia="楷体" w:cs="宋体"/>
          <w:b/>
          <w:bCs/>
          <w:kern w:val="0"/>
          <w:sz w:val="36"/>
          <w:szCs w:val="36"/>
          <w:lang w:val="zh-CN"/>
        </w:rPr>
        <w:t>供应商诚信承诺书</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w:t>
      </w:r>
    </w:p>
    <w:p>
      <w:pPr>
        <w:autoSpaceDE w:val="0"/>
        <w:autoSpaceDN w:val="0"/>
        <w:adjustRightInd w:val="0"/>
        <w:spacing w:line="400" w:lineRule="exact"/>
        <w:rPr>
          <w:rFonts w:ascii="楷体" w:hAnsi="楷体" w:eastAsia="楷体" w:cs="宋体"/>
          <w:b/>
          <w:bCs/>
          <w:kern w:val="0"/>
          <w:sz w:val="24"/>
          <w:lang w:val="zh-CN"/>
        </w:rPr>
      </w:pPr>
      <w:r>
        <w:rPr>
          <w:rFonts w:hint="eastAsia" w:ascii="楷体" w:hAnsi="楷体" w:eastAsia="楷体" w:cs="宋体"/>
          <w:b/>
          <w:bCs/>
          <w:kern w:val="0"/>
          <w:sz w:val="24"/>
          <w:lang w:val="zh-CN"/>
        </w:rPr>
        <w:t>致：采购代理机构</w:t>
      </w: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为了诚实、客观、有序地参与</w:t>
      </w:r>
      <w:r>
        <w:rPr>
          <w:rFonts w:hint="eastAsia" w:ascii="楷体" w:hAnsi="楷体" w:eastAsia="楷体" w:cs="宋体"/>
          <w:color w:val="000000"/>
          <w:kern w:val="0"/>
          <w:sz w:val="24"/>
          <w:lang w:val="zh-CN"/>
        </w:rPr>
        <w:t>莎车县</w:t>
      </w:r>
      <w:r>
        <w:rPr>
          <w:rFonts w:hint="eastAsia" w:ascii="楷体" w:hAnsi="楷体" w:eastAsia="楷体" w:cs="宋体"/>
          <w:kern w:val="0"/>
          <w:sz w:val="24"/>
          <w:lang w:val="zh-CN"/>
        </w:rPr>
        <w:t>政府采购活动，愿就以下内容作出承诺：</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一、自觉遵守各项法律、法规、规章、制度以及社会公德，维护廉洁环境，与同场竞争的供应商平等参加政府采购活动。</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三、尊重参与政府采购活动各相关方的合法行为，接受政府采购活动依法形成的意见、结果。</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四、依法参加政府采购活动，不围标、串标，维护市场秩序，不提供</w:t>
      </w:r>
      <w:r>
        <w:rPr>
          <w:rFonts w:ascii="楷体" w:hAnsi="楷体" w:eastAsia="楷体" w:cs="宋体"/>
          <w:kern w:val="0"/>
          <w:sz w:val="24"/>
          <w:lang w:val="zh-CN"/>
        </w:rPr>
        <w:t>“</w:t>
      </w:r>
      <w:r>
        <w:rPr>
          <w:rFonts w:hint="eastAsia" w:ascii="楷体" w:hAnsi="楷体" w:eastAsia="楷体" w:cs="宋体"/>
          <w:kern w:val="0"/>
          <w:sz w:val="24"/>
          <w:lang w:val="zh-CN"/>
        </w:rPr>
        <w:t>三无</w:t>
      </w:r>
      <w:r>
        <w:rPr>
          <w:rFonts w:ascii="楷体" w:hAnsi="楷体" w:eastAsia="楷体" w:cs="宋体"/>
          <w:kern w:val="0"/>
          <w:sz w:val="24"/>
          <w:lang w:val="zh-CN"/>
        </w:rPr>
        <w:t>”</w:t>
      </w:r>
      <w:r>
        <w:rPr>
          <w:rFonts w:hint="eastAsia" w:ascii="楷体" w:hAnsi="楷体" w:eastAsia="楷体" w:cs="宋体"/>
          <w:kern w:val="0"/>
          <w:sz w:val="24"/>
          <w:lang w:val="zh-CN"/>
        </w:rPr>
        <w:t>产品、以次充好。</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六、认真履行中标人应承担的责任和义务，全面执行采购合同规定的各项内容，保质保量地按时提供采购物品。</w:t>
      </w:r>
    </w:p>
    <w:p>
      <w:pPr>
        <w:autoSpaceDE w:val="0"/>
        <w:autoSpaceDN w:val="0"/>
        <w:adjustRightInd w:val="0"/>
        <w:spacing w:line="400" w:lineRule="exact"/>
        <w:ind w:firstLine="480" w:firstLineChars="200"/>
        <w:rPr>
          <w:rFonts w:ascii="楷体" w:hAnsi="楷体" w:eastAsia="楷体" w:cs="宋体"/>
          <w:kern w:val="0"/>
          <w:sz w:val="24"/>
          <w:lang w:val="zh-CN"/>
        </w:rPr>
      </w:pPr>
      <w:r>
        <w:rPr>
          <w:rFonts w:hint="eastAsia" w:ascii="楷体" w:hAnsi="楷体" w:eastAsia="楷体" w:cs="宋体"/>
          <w:kern w:val="0"/>
          <w:sz w:val="24"/>
          <w:lang w:val="zh-CN"/>
        </w:rPr>
        <w:t>若本企业（单位）发生有悖于上述承诺的行为，愿意接受《中华人民共和国政府采购法》和《政府采购法实施条例》中对供应商的相关处理。</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本承诺是采购项目投标文件的组成部分。</w:t>
      </w: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ind w:firstLine="4453" w:firstLineChars="1848"/>
        <w:rPr>
          <w:rFonts w:ascii="楷体" w:hAnsi="楷体" w:eastAsia="楷体" w:cs="宋体"/>
          <w:b/>
          <w:bCs/>
          <w:kern w:val="0"/>
          <w:sz w:val="24"/>
          <w:lang w:val="zh-CN"/>
        </w:rPr>
      </w:pPr>
      <w:r>
        <w:rPr>
          <w:rFonts w:hint="eastAsia" w:ascii="楷体" w:hAnsi="楷体" w:eastAsia="楷体" w:cs="宋体"/>
          <w:b/>
          <w:bCs/>
          <w:kern w:val="0"/>
          <w:sz w:val="24"/>
          <w:lang w:val="zh-CN"/>
        </w:rPr>
        <w:t>投标人：             （公章）</w:t>
      </w:r>
    </w:p>
    <w:p>
      <w:pPr>
        <w:autoSpaceDE w:val="0"/>
        <w:autoSpaceDN w:val="0"/>
        <w:adjustRightInd w:val="0"/>
        <w:spacing w:line="400" w:lineRule="exact"/>
        <w:rPr>
          <w:rFonts w:ascii="楷体" w:hAnsi="楷体" w:eastAsia="楷体" w:cs="宋体"/>
          <w:b/>
          <w:bCs/>
          <w:kern w:val="0"/>
          <w:sz w:val="24"/>
          <w:lang w:val="zh-CN"/>
        </w:rPr>
      </w:pPr>
      <w:r>
        <w:rPr>
          <w:rFonts w:hint="eastAsia" w:ascii="楷体" w:hAnsi="楷体" w:eastAsia="楷体" w:cs="宋体"/>
          <w:b/>
          <w:bCs/>
          <w:kern w:val="0"/>
          <w:sz w:val="24"/>
          <w:lang w:val="zh-CN"/>
        </w:rPr>
        <w:t xml:space="preserve">                     法定代表人或委托代理人：             （签字）</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b/>
          <w:bCs/>
          <w:kern w:val="0"/>
          <w:sz w:val="24"/>
          <w:lang w:val="zh-CN"/>
        </w:rPr>
        <w:t xml:space="preserve">                                         年   月   日</w:t>
      </w:r>
    </w:p>
    <w:p>
      <w:pPr>
        <w:autoSpaceDE w:val="0"/>
        <w:autoSpaceDN w:val="0"/>
        <w:adjustRightInd w:val="0"/>
        <w:spacing w:line="400" w:lineRule="exact"/>
        <w:jc w:val="left"/>
        <w:rPr>
          <w:rFonts w:ascii="楷体" w:hAnsi="楷体" w:eastAsia="楷体" w:cs="宋体"/>
          <w:kern w:val="0"/>
          <w:sz w:val="24"/>
          <w:lang w:val="zh-CN"/>
        </w:rPr>
      </w:pPr>
    </w:p>
    <w:p>
      <w:pPr>
        <w:pStyle w:val="19"/>
        <w:jc w:val="left"/>
        <w:outlineLvl w:val="9"/>
        <w:rPr>
          <w:rFonts w:ascii="楷体" w:hAnsi="楷体" w:eastAsia="楷体"/>
          <w:lang w:val="zh-CN"/>
        </w:rPr>
      </w:pPr>
      <w:bookmarkStart w:id="49" w:name="_Toc516181680"/>
    </w:p>
    <w:p>
      <w:pPr>
        <w:pStyle w:val="19"/>
        <w:jc w:val="left"/>
        <w:outlineLvl w:val="9"/>
        <w:rPr>
          <w:rFonts w:ascii="楷体" w:hAnsi="楷体" w:eastAsia="楷体" w:cstheme="minorBidi"/>
          <w:lang w:val="zh-CN"/>
        </w:rPr>
      </w:pPr>
      <w:r>
        <w:rPr>
          <w:rFonts w:hint="eastAsia" w:ascii="楷体" w:hAnsi="楷体" w:eastAsia="楷体"/>
          <w:lang w:val="zh-CN"/>
        </w:rPr>
        <w:t>格式</w:t>
      </w:r>
      <w:r>
        <w:rPr>
          <w:rFonts w:hint="eastAsia" w:ascii="楷体" w:hAnsi="楷体" w:eastAsia="楷体" w:cs="Cambria"/>
        </w:rPr>
        <w:t>11</w:t>
      </w:r>
      <w:r>
        <w:rPr>
          <w:rFonts w:hint="eastAsia" w:ascii="楷体" w:hAnsi="楷体" w:eastAsia="楷体"/>
          <w:lang w:val="zh-CN"/>
        </w:rPr>
        <w:t>：资格证明材料</w:t>
      </w:r>
      <w:bookmarkEnd w:id="49"/>
    </w:p>
    <w:p>
      <w:pPr>
        <w:rPr>
          <w:rFonts w:ascii="楷体" w:hAnsi="楷体" w:eastAsia="楷体"/>
          <w:lang w:val="zh-CN"/>
        </w:rPr>
      </w:pPr>
    </w:p>
    <w:p>
      <w:pPr>
        <w:autoSpaceDE w:val="0"/>
        <w:autoSpaceDN w:val="0"/>
        <w:adjustRightInd w:val="0"/>
        <w:spacing w:line="400" w:lineRule="exact"/>
        <w:jc w:val="center"/>
        <w:rPr>
          <w:rFonts w:ascii="楷体" w:hAnsi="楷体" w:eastAsia="楷体" w:cs="宋体"/>
          <w:b/>
          <w:bCs/>
          <w:kern w:val="0"/>
          <w:sz w:val="36"/>
          <w:szCs w:val="36"/>
          <w:lang w:val="zh-CN"/>
        </w:rPr>
      </w:pPr>
      <w:r>
        <w:rPr>
          <w:rFonts w:hint="eastAsia" w:ascii="楷体" w:hAnsi="楷体" w:eastAsia="楷体" w:cs="宋体"/>
          <w:b/>
          <w:bCs/>
          <w:kern w:val="0"/>
          <w:sz w:val="36"/>
          <w:szCs w:val="36"/>
          <w:lang w:val="zh-CN"/>
        </w:rPr>
        <w:t>资格证明材料</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w:t>
      </w:r>
    </w:p>
    <w:p>
      <w:pPr>
        <w:spacing w:line="360" w:lineRule="auto"/>
        <w:ind w:firstLine="480" w:firstLineChars="200"/>
        <w:rPr>
          <w:rFonts w:ascii="楷体" w:hAnsi="楷体" w:eastAsia="楷体" w:cs="宋体"/>
          <w:sz w:val="24"/>
        </w:rPr>
      </w:pPr>
      <w:r>
        <w:rPr>
          <w:rFonts w:hint="eastAsia" w:ascii="楷体" w:hAnsi="楷体" w:eastAsia="楷体" w:cs="宋体"/>
          <w:sz w:val="24"/>
        </w:rPr>
        <w:t>资格证明材料包括：</w:t>
      </w:r>
    </w:p>
    <w:p>
      <w:pPr>
        <w:spacing w:line="360" w:lineRule="auto"/>
        <w:ind w:firstLine="480" w:firstLineChars="200"/>
        <w:rPr>
          <w:rFonts w:ascii="楷体" w:hAnsi="楷体" w:eastAsia="楷体" w:cs="宋体"/>
          <w:sz w:val="24"/>
        </w:rPr>
      </w:pPr>
      <w:r>
        <w:rPr>
          <w:rFonts w:hint="eastAsia" w:ascii="楷体" w:hAnsi="楷体" w:eastAsia="楷体" w:cs="宋体"/>
          <w:sz w:val="24"/>
        </w:rPr>
        <w:t>（1）企业法人营业执照、税务登记证、组织机构代码证；</w:t>
      </w:r>
    </w:p>
    <w:p>
      <w:pPr>
        <w:spacing w:line="360" w:lineRule="auto"/>
        <w:ind w:firstLine="480" w:firstLineChars="200"/>
        <w:rPr>
          <w:rFonts w:ascii="楷体" w:hAnsi="楷体" w:eastAsia="楷体" w:cs="宋体"/>
          <w:sz w:val="24"/>
        </w:rPr>
      </w:pPr>
      <w:r>
        <w:rPr>
          <w:rFonts w:hint="eastAsia" w:ascii="楷体" w:hAnsi="楷体" w:eastAsia="楷体" w:cs="宋体"/>
          <w:sz w:val="24"/>
        </w:rPr>
        <w:t>（2）招标文件规定的有关资格证书、许可证书、认证等；</w:t>
      </w:r>
    </w:p>
    <w:p>
      <w:pPr>
        <w:spacing w:line="360" w:lineRule="auto"/>
        <w:ind w:firstLine="480" w:firstLineChars="200"/>
        <w:rPr>
          <w:rFonts w:ascii="楷体" w:hAnsi="楷体" w:eastAsia="楷体" w:cs="宋体"/>
          <w:sz w:val="24"/>
        </w:rPr>
      </w:pPr>
      <w:r>
        <w:rPr>
          <w:rFonts w:hint="eastAsia" w:ascii="楷体" w:hAnsi="楷体" w:eastAsia="楷体" w:cs="宋体"/>
          <w:sz w:val="24"/>
        </w:rPr>
        <w:t>（3）投标企业简介及获得相关证书证明文件；</w:t>
      </w:r>
    </w:p>
    <w:p>
      <w:pPr>
        <w:spacing w:line="360" w:lineRule="auto"/>
        <w:ind w:firstLine="600" w:firstLineChars="250"/>
        <w:rPr>
          <w:rFonts w:ascii="楷体" w:hAnsi="楷体" w:eastAsia="楷体" w:cs="宋体"/>
          <w:sz w:val="24"/>
        </w:rPr>
      </w:pPr>
      <w:r>
        <w:rPr>
          <w:rFonts w:hint="eastAsia" w:ascii="楷体" w:hAnsi="楷体" w:eastAsia="楷体" w:cs="宋体"/>
          <w:sz w:val="24"/>
        </w:rPr>
        <w:t>(4)投标人认为有必要提供的其他资格证明文件。</w:t>
      </w:r>
    </w:p>
    <w:p>
      <w:pPr>
        <w:autoSpaceDE w:val="0"/>
        <w:autoSpaceDN w:val="0"/>
        <w:adjustRightInd w:val="0"/>
        <w:spacing w:line="400" w:lineRule="exact"/>
        <w:ind w:firstLine="600" w:firstLineChars="250"/>
        <w:rPr>
          <w:rFonts w:ascii="楷体" w:hAnsi="楷体" w:eastAsia="楷体" w:cs="宋体"/>
          <w:kern w:val="0"/>
          <w:sz w:val="24"/>
          <w:lang w:val="zh-CN"/>
        </w:rPr>
      </w:pPr>
      <w:r>
        <w:rPr>
          <w:rFonts w:hint="eastAsia" w:ascii="楷体" w:hAnsi="楷体" w:eastAsia="楷体" w:cs="宋体"/>
          <w:kern w:val="0"/>
          <w:sz w:val="24"/>
          <w:lang w:val="zh-CN"/>
        </w:rPr>
        <w:t>如果是非法人资格的投标人，须提供身份证明。</w:t>
      </w:r>
    </w:p>
    <w:p>
      <w:pPr>
        <w:spacing w:line="360" w:lineRule="auto"/>
        <w:ind w:firstLine="600" w:firstLineChars="250"/>
        <w:rPr>
          <w:rFonts w:ascii="楷体" w:hAnsi="楷体" w:eastAsia="楷体" w:cs="宋体"/>
          <w:sz w:val="24"/>
        </w:rPr>
      </w:pPr>
    </w:p>
    <w:p>
      <w:pPr>
        <w:autoSpaceDE w:val="0"/>
        <w:autoSpaceDN w:val="0"/>
        <w:adjustRightInd w:val="0"/>
        <w:spacing w:line="400" w:lineRule="exact"/>
        <w:rPr>
          <w:rFonts w:ascii="楷体" w:hAnsi="楷体" w:eastAsia="楷体" w:cs="宋体"/>
          <w:kern w:val="0"/>
          <w:sz w:val="24"/>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pStyle w:val="19"/>
        <w:jc w:val="left"/>
        <w:outlineLvl w:val="9"/>
        <w:rPr>
          <w:rFonts w:ascii="楷体" w:hAnsi="楷体" w:eastAsia="楷体" w:cs="Cambria"/>
        </w:rPr>
      </w:pPr>
      <w:bookmarkStart w:id="50" w:name="_Toc516181681"/>
      <w:r>
        <w:rPr>
          <w:rFonts w:hint="eastAsia" w:ascii="楷体" w:hAnsi="楷体" w:eastAsia="楷体"/>
          <w:lang w:val="zh-CN"/>
        </w:rPr>
        <w:t>格式</w:t>
      </w:r>
      <w:r>
        <w:rPr>
          <w:rFonts w:hint="eastAsia" w:ascii="楷体" w:hAnsi="楷体" w:eastAsia="楷体" w:cs="Cambria"/>
        </w:rPr>
        <w:t>12</w:t>
      </w:r>
      <w:r>
        <w:rPr>
          <w:rFonts w:hint="eastAsia" w:ascii="楷体" w:hAnsi="楷体" w:eastAsia="楷体"/>
          <w:lang w:val="zh-CN"/>
        </w:rPr>
        <w:t>：投标产品相关资料</w:t>
      </w:r>
      <w:bookmarkEnd w:id="50"/>
    </w:p>
    <w:p>
      <w:pPr>
        <w:autoSpaceDE w:val="0"/>
        <w:autoSpaceDN w:val="0"/>
        <w:adjustRightInd w:val="0"/>
        <w:rPr>
          <w:rFonts w:ascii="楷体" w:hAnsi="楷体" w:eastAsia="楷体" w:cs="宋体"/>
          <w:kern w:val="0"/>
          <w:sz w:val="24"/>
          <w:lang w:val="zh-CN"/>
        </w:rPr>
      </w:pPr>
      <w:r>
        <w:rPr>
          <w:rFonts w:hint="eastAsia" w:ascii="楷体" w:hAnsi="楷体" w:eastAsia="楷体" w:cs="宋体"/>
          <w:kern w:val="0"/>
          <w:sz w:val="24"/>
          <w:lang w:val="zh-CN"/>
        </w:rPr>
        <w:t xml:space="preserve"> </w:t>
      </w:r>
    </w:p>
    <w:p>
      <w:pPr>
        <w:autoSpaceDE w:val="0"/>
        <w:autoSpaceDN w:val="0"/>
        <w:adjustRightInd w:val="0"/>
        <w:spacing w:line="400" w:lineRule="exact"/>
        <w:jc w:val="center"/>
        <w:rPr>
          <w:rFonts w:ascii="楷体" w:hAnsi="楷体" w:eastAsia="楷体" w:cs="宋体"/>
          <w:b/>
          <w:bCs/>
          <w:kern w:val="0"/>
          <w:sz w:val="36"/>
          <w:szCs w:val="36"/>
          <w:lang w:val="zh-CN"/>
        </w:rPr>
      </w:pPr>
      <w:r>
        <w:rPr>
          <w:rFonts w:hint="eastAsia" w:ascii="楷体" w:hAnsi="楷体" w:eastAsia="楷体" w:cs="宋体"/>
          <w:b/>
          <w:bCs/>
          <w:kern w:val="0"/>
          <w:sz w:val="36"/>
          <w:szCs w:val="36"/>
          <w:lang w:val="zh-CN"/>
        </w:rPr>
        <w:t>投标产品相关资料</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根据采购项目内容，投标时提供国家认可的质监机构出具的投标产品的产品检验报告、证明技术参数响应的相关资料、彩页（或厂家公开发布的资料参数）、相关认证等资料。</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w:t>
      </w: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pStyle w:val="19"/>
        <w:jc w:val="left"/>
        <w:outlineLvl w:val="9"/>
        <w:rPr>
          <w:rFonts w:ascii="楷体" w:hAnsi="楷体" w:eastAsia="楷体"/>
          <w:lang w:val="zh-CN"/>
        </w:rPr>
      </w:pPr>
      <w:bookmarkStart w:id="51" w:name="_Toc516181682"/>
    </w:p>
    <w:p>
      <w:pPr>
        <w:pStyle w:val="19"/>
        <w:jc w:val="left"/>
        <w:outlineLvl w:val="9"/>
        <w:rPr>
          <w:rFonts w:ascii="楷体" w:hAnsi="楷体" w:eastAsia="楷体" w:cs="Cambria"/>
        </w:rPr>
      </w:pPr>
      <w:r>
        <w:rPr>
          <w:rFonts w:hint="eastAsia" w:ascii="楷体" w:hAnsi="楷体" w:eastAsia="楷体"/>
          <w:lang w:val="zh-CN"/>
        </w:rPr>
        <w:t>格式13：具备履行合同所必须的设备和专业技术能力证明</w:t>
      </w:r>
      <w:bookmarkEnd w:id="51"/>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w:t>
      </w:r>
    </w:p>
    <w:p>
      <w:pPr>
        <w:autoSpaceDE w:val="0"/>
        <w:autoSpaceDN w:val="0"/>
        <w:adjustRightInd w:val="0"/>
        <w:spacing w:line="400" w:lineRule="exact"/>
        <w:jc w:val="center"/>
        <w:rPr>
          <w:rFonts w:ascii="楷体" w:hAnsi="楷体" w:eastAsia="楷体" w:cs="宋体"/>
          <w:b/>
          <w:bCs/>
          <w:kern w:val="0"/>
          <w:sz w:val="36"/>
          <w:szCs w:val="36"/>
          <w:lang w:val="zh-CN"/>
        </w:rPr>
      </w:pPr>
      <w:r>
        <w:rPr>
          <w:rFonts w:hint="eastAsia" w:ascii="楷体" w:hAnsi="楷体" w:eastAsia="楷体" w:cs="宋体"/>
          <w:b/>
          <w:bCs/>
          <w:kern w:val="0"/>
          <w:sz w:val="36"/>
          <w:szCs w:val="36"/>
          <w:lang w:val="zh-CN"/>
        </w:rPr>
        <w:t>具备履行合同所必须的设备和专业技术能力证明</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投标人应按不低于招标项目要求，针对该项目的实施，提供履行合同所必须的设备和专业技术能力的证明材料；提供项目管理及实施方案、投标产品交货地点、交货时间、交货方式、交货进度以及售后服务等方面的承诺。</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w:t>
      </w: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pStyle w:val="16"/>
        <w:rPr>
          <w:rFonts w:ascii="楷体" w:hAnsi="楷体" w:eastAsia="楷体" w:cs="宋体"/>
          <w:kern w:val="0"/>
          <w:sz w:val="24"/>
          <w:lang w:val="zh-CN"/>
        </w:rPr>
      </w:pPr>
    </w:p>
    <w:p>
      <w:pPr>
        <w:pStyle w:val="16"/>
        <w:rPr>
          <w:rFonts w:ascii="楷体" w:hAnsi="楷体" w:eastAsia="楷体" w:cs="宋体"/>
          <w:kern w:val="0"/>
          <w:sz w:val="24"/>
          <w:lang w:val="zh-CN"/>
        </w:rPr>
      </w:pPr>
    </w:p>
    <w:p>
      <w:pPr>
        <w:pStyle w:val="16"/>
        <w:rPr>
          <w:rFonts w:ascii="楷体" w:hAnsi="楷体" w:eastAsia="楷体" w:cs="宋体"/>
          <w:kern w:val="0"/>
          <w:sz w:val="24"/>
          <w:lang w:val="zh-CN"/>
        </w:rPr>
      </w:pPr>
    </w:p>
    <w:p>
      <w:pPr>
        <w:pStyle w:val="16"/>
        <w:rPr>
          <w:rFonts w:ascii="楷体" w:hAnsi="楷体" w:eastAsia="楷体" w:cs="宋体"/>
          <w:kern w:val="0"/>
          <w:sz w:val="24"/>
          <w:lang w:val="zh-CN"/>
        </w:rPr>
      </w:pPr>
    </w:p>
    <w:p>
      <w:pPr>
        <w:pStyle w:val="19"/>
        <w:jc w:val="left"/>
        <w:outlineLvl w:val="9"/>
        <w:rPr>
          <w:rFonts w:ascii="楷体" w:hAnsi="楷体" w:eastAsia="楷体" w:cs="Cambria"/>
        </w:rPr>
      </w:pPr>
      <w:bookmarkStart w:id="52" w:name="_Toc516181683"/>
      <w:r>
        <w:rPr>
          <w:rFonts w:hint="eastAsia" w:ascii="楷体" w:hAnsi="楷体" w:eastAsia="楷体"/>
          <w:lang w:val="zh-CN"/>
        </w:rPr>
        <w:t>格式</w:t>
      </w:r>
      <w:r>
        <w:rPr>
          <w:rFonts w:hint="eastAsia" w:ascii="楷体" w:hAnsi="楷体" w:eastAsia="楷体" w:cs="Cambria"/>
        </w:rPr>
        <w:t>14</w:t>
      </w:r>
      <w:r>
        <w:rPr>
          <w:rFonts w:hint="eastAsia" w:ascii="楷体" w:hAnsi="楷体" w:eastAsia="楷体"/>
          <w:lang w:val="zh-CN"/>
        </w:rPr>
        <w:t>：</w:t>
      </w:r>
      <w:bookmarkEnd w:id="52"/>
      <w:r>
        <w:rPr>
          <w:rFonts w:hint="eastAsia" w:ascii="楷体" w:hAnsi="楷体" w:eastAsia="楷体"/>
          <w:lang w:val="zh-CN"/>
        </w:rPr>
        <w:t>进口产品</w:t>
      </w:r>
      <w:r>
        <w:rPr>
          <w:rFonts w:hint="eastAsia" w:ascii="楷体" w:hAnsi="楷体" w:eastAsia="楷体"/>
        </w:rPr>
        <w:t>生产</w:t>
      </w:r>
      <w:r>
        <w:rPr>
          <w:rFonts w:hint="eastAsia" w:ascii="楷体" w:hAnsi="楷体" w:eastAsia="楷体"/>
          <w:lang w:val="zh-CN"/>
        </w:rPr>
        <w:t>厂家的授权书（</w:t>
      </w:r>
      <w:r>
        <w:rPr>
          <w:rFonts w:hint="eastAsia" w:ascii="楷体" w:hAnsi="楷体" w:eastAsia="楷体"/>
        </w:rPr>
        <w:t>如有时</w:t>
      </w:r>
      <w:r>
        <w:rPr>
          <w:rFonts w:hint="eastAsia" w:ascii="楷体" w:hAnsi="楷体" w:eastAsia="楷体"/>
          <w:lang w:val="zh-CN"/>
        </w:rPr>
        <w:t>）</w:t>
      </w:r>
    </w:p>
    <w:p>
      <w:pPr>
        <w:autoSpaceDE w:val="0"/>
        <w:autoSpaceDN w:val="0"/>
        <w:adjustRightInd w:val="0"/>
        <w:spacing w:line="400" w:lineRule="exact"/>
        <w:ind w:firstLine="360"/>
        <w:rPr>
          <w:rFonts w:ascii="楷体" w:hAnsi="楷体" w:eastAsia="楷体" w:cs="宋体"/>
          <w:kern w:val="0"/>
          <w:sz w:val="24"/>
          <w:lang w:val="zh-CN"/>
        </w:rPr>
      </w:pPr>
      <w:r>
        <w:rPr>
          <w:rFonts w:hint="eastAsia" w:ascii="楷体" w:hAnsi="楷体" w:eastAsia="楷体" w:cs="宋体"/>
          <w:kern w:val="0"/>
          <w:sz w:val="24"/>
          <w:lang w:val="zh-CN"/>
        </w:rPr>
        <w:t>致：采购代理机构</w:t>
      </w:r>
    </w:p>
    <w:p>
      <w:pPr>
        <w:autoSpaceDE w:val="0"/>
        <w:autoSpaceDN w:val="0"/>
        <w:adjustRightInd w:val="0"/>
        <w:spacing w:line="400" w:lineRule="exact"/>
        <w:ind w:firstLine="360"/>
        <w:rPr>
          <w:rFonts w:ascii="楷体" w:hAnsi="楷体" w:eastAsia="楷体" w:cs="宋体"/>
          <w:kern w:val="0"/>
          <w:sz w:val="24"/>
          <w:lang w:val="zh-CN"/>
        </w:rPr>
      </w:pPr>
      <w:r>
        <w:rPr>
          <w:rFonts w:hint="eastAsia" w:ascii="楷体" w:hAnsi="楷体" w:eastAsia="楷体" w:cs="宋体"/>
          <w:kern w:val="0"/>
          <w:sz w:val="24"/>
          <w:lang w:val="zh-CN"/>
        </w:rPr>
        <w:t>我们（</w:t>
      </w:r>
      <w:r>
        <w:rPr>
          <w:rFonts w:hint="eastAsia" w:ascii="楷体" w:hAnsi="楷体" w:eastAsia="楷体" w:cs="宋体"/>
          <w:kern w:val="0"/>
          <w:sz w:val="24"/>
          <w:u w:val="single"/>
        </w:rPr>
        <w:t>生产</w:t>
      </w:r>
      <w:r>
        <w:rPr>
          <w:rFonts w:hint="eastAsia" w:ascii="楷体" w:hAnsi="楷体" w:eastAsia="楷体" w:cs="宋体"/>
          <w:kern w:val="0"/>
          <w:sz w:val="24"/>
          <w:u w:val="single"/>
          <w:lang w:val="zh-CN"/>
        </w:rPr>
        <w:t>商名称</w:t>
      </w:r>
      <w:r>
        <w:rPr>
          <w:rFonts w:hint="eastAsia" w:ascii="楷体" w:hAnsi="楷体" w:eastAsia="楷体" w:cs="宋体"/>
          <w:kern w:val="0"/>
          <w:sz w:val="24"/>
          <w:lang w:val="zh-CN"/>
        </w:rPr>
        <w:t>）是按（</w:t>
      </w:r>
      <w:r>
        <w:rPr>
          <w:rFonts w:hint="eastAsia" w:ascii="楷体" w:hAnsi="楷体" w:eastAsia="楷体" w:cs="宋体"/>
          <w:kern w:val="0"/>
          <w:sz w:val="24"/>
          <w:u w:val="single"/>
          <w:lang w:val="zh-CN"/>
        </w:rPr>
        <w:t>国家名称</w:t>
      </w:r>
      <w:r>
        <w:rPr>
          <w:rFonts w:hint="eastAsia" w:ascii="楷体" w:hAnsi="楷体" w:eastAsia="楷体" w:cs="宋体"/>
          <w:kern w:val="0"/>
          <w:sz w:val="24"/>
          <w:lang w:val="zh-CN"/>
        </w:rPr>
        <w:t>）法律成立的一家</w:t>
      </w:r>
      <w:r>
        <w:rPr>
          <w:rFonts w:hint="eastAsia" w:ascii="楷体" w:hAnsi="楷体" w:eastAsia="楷体" w:cs="宋体"/>
          <w:kern w:val="0"/>
          <w:sz w:val="24"/>
        </w:rPr>
        <w:t>生产</w:t>
      </w:r>
      <w:r>
        <w:rPr>
          <w:rFonts w:hint="eastAsia" w:ascii="楷体" w:hAnsi="楷体" w:eastAsia="楷体" w:cs="宋体"/>
          <w:kern w:val="0"/>
          <w:sz w:val="24"/>
          <w:lang w:val="zh-CN"/>
        </w:rPr>
        <w:t>商，主要营业地点设在（</w:t>
      </w:r>
      <w:r>
        <w:rPr>
          <w:rFonts w:hint="eastAsia" w:ascii="楷体" w:hAnsi="楷体" w:eastAsia="楷体" w:cs="宋体"/>
          <w:kern w:val="0"/>
          <w:sz w:val="24"/>
          <w:u w:val="single"/>
        </w:rPr>
        <w:t>生产</w:t>
      </w:r>
      <w:r>
        <w:rPr>
          <w:rFonts w:hint="eastAsia" w:ascii="楷体" w:hAnsi="楷体" w:eastAsia="楷体" w:cs="宋体"/>
          <w:kern w:val="0"/>
          <w:sz w:val="24"/>
          <w:u w:val="single"/>
          <w:lang w:val="zh-CN"/>
        </w:rPr>
        <w:t>商地址</w:t>
      </w:r>
      <w:r>
        <w:rPr>
          <w:rFonts w:hint="eastAsia" w:ascii="楷体" w:hAnsi="楷体" w:eastAsia="楷体" w:cs="宋体"/>
          <w:kern w:val="0"/>
          <w:sz w:val="24"/>
          <w:lang w:val="zh-CN"/>
        </w:rPr>
        <w:t>）。兹指派按（</w:t>
      </w:r>
      <w:r>
        <w:rPr>
          <w:rFonts w:hint="eastAsia" w:ascii="楷体" w:hAnsi="楷体" w:eastAsia="楷体" w:cs="宋体"/>
          <w:kern w:val="0"/>
          <w:sz w:val="24"/>
          <w:u w:val="single"/>
          <w:lang w:val="zh-CN"/>
        </w:rPr>
        <w:t>国家名称</w:t>
      </w:r>
      <w:r>
        <w:rPr>
          <w:rFonts w:hint="eastAsia" w:ascii="楷体" w:hAnsi="楷体" w:eastAsia="楷体" w:cs="宋体"/>
          <w:kern w:val="0"/>
          <w:sz w:val="24"/>
          <w:lang w:val="zh-CN"/>
        </w:rPr>
        <w:t>）的法律正式成立的，主要营业地点设在（</w:t>
      </w:r>
      <w:r>
        <w:rPr>
          <w:rFonts w:hint="eastAsia" w:ascii="楷体" w:hAnsi="楷体" w:eastAsia="楷体" w:cs="宋体"/>
          <w:kern w:val="0"/>
          <w:sz w:val="24"/>
          <w:u w:val="single"/>
          <w:lang w:val="zh-CN"/>
        </w:rPr>
        <w:t>经销商地址</w:t>
      </w:r>
      <w:r>
        <w:rPr>
          <w:rFonts w:hint="eastAsia" w:ascii="楷体" w:hAnsi="楷体" w:eastAsia="楷体" w:cs="宋体"/>
          <w:kern w:val="0"/>
          <w:sz w:val="24"/>
          <w:lang w:val="zh-CN"/>
        </w:rPr>
        <w:t>）的（</w:t>
      </w:r>
      <w:r>
        <w:rPr>
          <w:rFonts w:hint="eastAsia" w:ascii="楷体" w:hAnsi="楷体" w:eastAsia="楷体" w:cs="宋体"/>
          <w:kern w:val="0"/>
          <w:sz w:val="24"/>
          <w:u w:val="single"/>
          <w:lang w:val="zh-CN"/>
        </w:rPr>
        <w:t>经销商名称</w:t>
      </w:r>
      <w:r>
        <w:rPr>
          <w:rFonts w:hint="eastAsia" w:ascii="楷体" w:hAnsi="楷体" w:eastAsia="楷体" w:cs="宋体"/>
          <w:kern w:val="0"/>
          <w:sz w:val="24"/>
          <w:lang w:val="zh-CN"/>
        </w:rPr>
        <w:t>）作为我方真正的合法的代理人进行下列有效的活动：</w:t>
      </w:r>
    </w:p>
    <w:p>
      <w:pPr>
        <w:autoSpaceDE w:val="0"/>
        <w:autoSpaceDN w:val="0"/>
        <w:adjustRightInd w:val="0"/>
        <w:spacing w:line="400" w:lineRule="exact"/>
        <w:ind w:firstLine="360"/>
        <w:rPr>
          <w:rFonts w:ascii="楷体" w:hAnsi="楷体" w:eastAsia="楷体" w:cs="宋体"/>
          <w:kern w:val="0"/>
          <w:sz w:val="24"/>
          <w:lang w:val="zh-CN"/>
        </w:rPr>
      </w:pPr>
    </w:p>
    <w:p>
      <w:pPr>
        <w:autoSpaceDE w:val="0"/>
        <w:autoSpaceDN w:val="0"/>
        <w:adjustRightInd w:val="0"/>
        <w:spacing w:line="400" w:lineRule="exact"/>
        <w:ind w:firstLine="360"/>
        <w:rPr>
          <w:rFonts w:ascii="楷体" w:hAnsi="楷体" w:eastAsia="楷体" w:cs="宋体"/>
          <w:kern w:val="0"/>
          <w:sz w:val="24"/>
          <w:lang w:val="zh-CN"/>
        </w:rPr>
      </w:pPr>
      <w:r>
        <w:rPr>
          <w:rFonts w:hint="eastAsia" w:ascii="楷体" w:hAnsi="楷体" w:eastAsia="楷体" w:cs="宋体"/>
          <w:kern w:val="0"/>
          <w:sz w:val="24"/>
          <w:lang w:val="zh-CN"/>
        </w:rPr>
        <w:t>代表我方办理贵方</w:t>
      </w:r>
      <w:r>
        <w:rPr>
          <w:rFonts w:hint="eastAsia" w:ascii="楷体" w:hAnsi="楷体" w:eastAsia="楷体" w:cs="宋体"/>
          <w:kern w:val="0"/>
          <w:sz w:val="24"/>
          <w:u w:val="single"/>
          <w:lang w:val="zh-CN"/>
        </w:rPr>
        <w:t>　　（招标编号）　</w:t>
      </w:r>
      <w:r>
        <w:rPr>
          <w:rFonts w:hint="eastAsia" w:ascii="楷体" w:hAnsi="楷体" w:eastAsia="楷体" w:cs="宋体"/>
          <w:kern w:val="0"/>
          <w:sz w:val="24"/>
          <w:lang w:val="zh-CN"/>
        </w:rPr>
        <w:t>投标邀请要求提供的由我方制造的货物的有关事宜，并对我方具有约束力。</w:t>
      </w:r>
    </w:p>
    <w:p>
      <w:pPr>
        <w:autoSpaceDE w:val="0"/>
        <w:autoSpaceDN w:val="0"/>
        <w:adjustRightInd w:val="0"/>
        <w:spacing w:line="400" w:lineRule="exact"/>
        <w:ind w:firstLine="360"/>
        <w:rPr>
          <w:rFonts w:ascii="楷体" w:hAnsi="楷体" w:eastAsia="楷体" w:cs="宋体"/>
          <w:kern w:val="0"/>
          <w:sz w:val="24"/>
          <w:lang w:val="zh-CN"/>
        </w:rPr>
      </w:pPr>
      <w:r>
        <w:rPr>
          <w:rFonts w:hint="eastAsia" w:ascii="楷体" w:hAnsi="楷体" w:eastAsia="楷体" w:cs="宋体"/>
          <w:kern w:val="0"/>
          <w:sz w:val="24"/>
          <w:lang w:val="zh-CN"/>
        </w:rPr>
        <w:t>（2）作为制造商，我方保证以投标合作者来约束自己，并对该投标共同和分别承担招标文件中所规定的义务。</w:t>
      </w:r>
    </w:p>
    <w:p>
      <w:pPr>
        <w:autoSpaceDE w:val="0"/>
        <w:autoSpaceDN w:val="0"/>
        <w:adjustRightInd w:val="0"/>
        <w:spacing w:line="400" w:lineRule="exact"/>
        <w:ind w:firstLine="360"/>
        <w:rPr>
          <w:rFonts w:ascii="楷体" w:hAnsi="楷体" w:eastAsia="楷体" w:cs="宋体"/>
          <w:kern w:val="0"/>
          <w:sz w:val="24"/>
          <w:lang w:val="zh-CN"/>
        </w:rPr>
      </w:pPr>
      <w:r>
        <w:rPr>
          <w:rFonts w:hint="eastAsia" w:ascii="楷体" w:hAnsi="楷体" w:eastAsia="楷体" w:cs="宋体"/>
          <w:kern w:val="0"/>
          <w:sz w:val="24"/>
          <w:lang w:val="zh-CN"/>
        </w:rPr>
        <w:t>（3）我方兹授予</w:t>
      </w:r>
      <w:r>
        <w:rPr>
          <w:rFonts w:hint="eastAsia" w:ascii="楷体" w:hAnsi="楷体" w:eastAsia="楷体" w:cs="宋体"/>
          <w:kern w:val="0"/>
          <w:sz w:val="24"/>
          <w:u w:val="single"/>
          <w:lang w:val="zh-CN"/>
        </w:rPr>
        <w:t>　　（经销商名称）　　</w:t>
      </w:r>
      <w:r>
        <w:rPr>
          <w:rFonts w:hint="eastAsia" w:ascii="楷体" w:hAnsi="楷体" w:eastAsia="楷体" w:cs="宋体"/>
          <w:kern w:val="0"/>
          <w:sz w:val="24"/>
          <w:lang w:val="zh-CN"/>
        </w:rPr>
        <w:t>全权办理和履行上述我方为完成上述各点所必须的事宜，具有替换或撤销的全权。兹确认</w:t>
      </w:r>
      <w:r>
        <w:rPr>
          <w:rFonts w:hint="eastAsia" w:ascii="楷体" w:hAnsi="楷体" w:eastAsia="楷体" w:cs="宋体"/>
          <w:kern w:val="0"/>
          <w:sz w:val="24"/>
          <w:u w:val="single"/>
          <w:lang w:val="zh-CN"/>
        </w:rPr>
        <w:t>　　（经销商名称）　</w:t>
      </w:r>
      <w:r>
        <w:rPr>
          <w:rFonts w:hint="eastAsia" w:ascii="楷体" w:hAnsi="楷体" w:eastAsia="楷体" w:cs="宋体"/>
          <w:kern w:val="0"/>
          <w:sz w:val="24"/>
          <w:lang w:val="zh-CN"/>
        </w:rPr>
        <w:t>　或其正式授权代表依此合法地办理一切事宜。</w:t>
      </w:r>
    </w:p>
    <w:p>
      <w:pPr>
        <w:autoSpaceDE w:val="0"/>
        <w:autoSpaceDN w:val="0"/>
        <w:adjustRightInd w:val="0"/>
        <w:spacing w:line="400" w:lineRule="exact"/>
        <w:ind w:firstLine="360"/>
        <w:rPr>
          <w:rFonts w:ascii="楷体" w:hAnsi="楷体" w:eastAsia="楷体" w:cs="宋体"/>
          <w:kern w:val="0"/>
          <w:sz w:val="24"/>
          <w:lang w:val="zh-CN"/>
        </w:rPr>
      </w:pPr>
      <w:r>
        <w:rPr>
          <w:rFonts w:hint="eastAsia" w:ascii="楷体" w:hAnsi="楷体" w:eastAsia="楷体" w:cs="宋体"/>
          <w:kern w:val="0"/>
          <w:sz w:val="24"/>
          <w:lang w:val="zh-CN"/>
        </w:rPr>
        <w:t>（4）我方于</w:t>
      </w:r>
      <w:r>
        <w:rPr>
          <w:rFonts w:hint="eastAsia" w:ascii="楷体" w:hAnsi="楷体" w:eastAsia="楷体" w:cs="宋体"/>
          <w:kern w:val="0"/>
          <w:sz w:val="24"/>
          <w:u w:val="single"/>
          <w:lang w:val="zh-CN"/>
        </w:rPr>
        <w:t>　　　</w:t>
      </w:r>
      <w:r>
        <w:rPr>
          <w:rFonts w:hint="eastAsia" w:ascii="楷体" w:hAnsi="楷体" w:eastAsia="楷体" w:cs="宋体"/>
          <w:kern w:val="0"/>
          <w:sz w:val="24"/>
          <w:lang w:val="zh-CN"/>
        </w:rPr>
        <w:t>年</w:t>
      </w:r>
      <w:r>
        <w:rPr>
          <w:rFonts w:hint="eastAsia" w:ascii="楷体" w:hAnsi="楷体" w:eastAsia="楷体" w:cs="宋体"/>
          <w:kern w:val="0"/>
          <w:sz w:val="24"/>
          <w:u w:val="single"/>
          <w:lang w:val="zh-CN"/>
        </w:rPr>
        <w:t>　　　</w:t>
      </w:r>
      <w:r>
        <w:rPr>
          <w:rFonts w:hint="eastAsia" w:ascii="楷体" w:hAnsi="楷体" w:eastAsia="楷体" w:cs="宋体"/>
          <w:kern w:val="0"/>
          <w:sz w:val="24"/>
          <w:lang w:val="zh-CN"/>
        </w:rPr>
        <w:t>月</w:t>
      </w:r>
      <w:r>
        <w:rPr>
          <w:rFonts w:hint="eastAsia" w:ascii="楷体" w:hAnsi="楷体" w:eastAsia="楷体" w:cs="宋体"/>
          <w:kern w:val="0"/>
          <w:sz w:val="24"/>
          <w:u w:val="single"/>
          <w:lang w:val="zh-CN"/>
        </w:rPr>
        <w:t>　　　</w:t>
      </w:r>
      <w:r>
        <w:rPr>
          <w:rFonts w:hint="eastAsia" w:ascii="楷体" w:hAnsi="楷体" w:eastAsia="楷体" w:cs="宋体"/>
          <w:kern w:val="0"/>
          <w:sz w:val="24"/>
          <w:lang w:val="zh-CN"/>
        </w:rPr>
        <w:t>日签署本文件，</w:t>
      </w:r>
      <w:r>
        <w:rPr>
          <w:rFonts w:hint="eastAsia" w:ascii="楷体" w:hAnsi="楷体" w:eastAsia="楷体" w:cs="宋体"/>
          <w:kern w:val="0"/>
          <w:sz w:val="24"/>
          <w:u w:val="single"/>
          <w:lang w:val="zh-CN"/>
        </w:rPr>
        <w:t>　　（经销商名称）</w:t>
      </w:r>
      <w:r>
        <w:rPr>
          <w:rFonts w:hint="eastAsia" w:ascii="楷体" w:hAnsi="楷体" w:eastAsia="楷体" w:cs="宋体"/>
          <w:kern w:val="0"/>
          <w:sz w:val="24"/>
          <w:lang w:val="zh-CN"/>
        </w:rPr>
        <w:t>　　于</w:t>
      </w:r>
      <w:r>
        <w:rPr>
          <w:rFonts w:hint="eastAsia" w:ascii="楷体" w:hAnsi="楷体" w:eastAsia="楷体" w:cs="宋体"/>
          <w:kern w:val="0"/>
          <w:sz w:val="24"/>
          <w:u w:val="single"/>
          <w:lang w:val="zh-CN"/>
        </w:rPr>
        <w:t>　　</w:t>
      </w:r>
      <w:r>
        <w:rPr>
          <w:rFonts w:hint="eastAsia" w:ascii="楷体" w:hAnsi="楷体" w:eastAsia="楷体" w:cs="宋体"/>
          <w:kern w:val="0"/>
          <w:sz w:val="24"/>
          <w:lang w:val="zh-CN"/>
        </w:rPr>
        <w:t>年</w:t>
      </w:r>
      <w:r>
        <w:rPr>
          <w:rFonts w:hint="eastAsia" w:ascii="楷体" w:hAnsi="楷体" w:eastAsia="楷体" w:cs="宋体"/>
          <w:kern w:val="0"/>
          <w:sz w:val="24"/>
          <w:u w:val="single"/>
          <w:lang w:val="zh-CN"/>
        </w:rPr>
        <w:t>　　　</w:t>
      </w:r>
      <w:r>
        <w:rPr>
          <w:rFonts w:hint="eastAsia" w:ascii="楷体" w:hAnsi="楷体" w:eastAsia="楷体" w:cs="宋体"/>
          <w:kern w:val="0"/>
          <w:sz w:val="24"/>
          <w:lang w:val="zh-CN"/>
        </w:rPr>
        <w:t>月</w:t>
      </w:r>
      <w:r>
        <w:rPr>
          <w:rFonts w:hint="eastAsia" w:ascii="楷体" w:hAnsi="楷体" w:eastAsia="楷体" w:cs="宋体"/>
          <w:kern w:val="0"/>
          <w:sz w:val="24"/>
          <w:u w:val="single"/>
          <w:lang w:val="zh-CN"/>
        </w:rPr>
        <w:t>　　　</w:t>
      </w:r>
      <w:r>
        <w:rPr>
          <w:rFonts w:hint="eastAsia" w:ascii="楷体" w:hAnsi="楷体" w:eastAsia="楷体" w:cs="宋体"/>
          <w:kern w:val="0"/>
          <w:sz w:val="24"/>
          <w:lang w:val="zh-CN"/>
        </w:rPr>
        <w:t>日接受此件，以此为证。</w:t>
      </w:r>
    </w:p>
    <w:p>
      <w:pPr>
        <w:autoSpaceDE w:val="0"/>
        <w:autoSpaceDN w:val="0"/>
        <w:adjustRightInd w:val="0"/>
        <w:spacing w:line="400" w:lineRule="exact"/>
        <w:ind w:firstLine="360"/>
        <w:rPr>
          <w:rFonts w:ascii="楷体" w:hAnsi="楷体" w:eastAsia="楷体" w:cs="宋体"/>
          <w:kern w:val="0"/>
          <w:sz w:val="24"/>
          <w:lang w:val="zh-CN"/>
        </w:rPr>
      </w:pPr>
    </w:p>
    <w:p>
      <w:pPr>
        <w:pStyle w:val="10"/>
        <w:tabs>
          <w:tab w:val="left" w:pos="5580"/>
        </w:tabs>
        <w:spacing w:line="240" w:lineRule="atLeast"/>
        <w:ind w:left="1080" w:leftChars="257" w:hanging="540"/>
        <w:rPr>
          <w:rFonts w:ascii="仿宋_GB2312" w:hAnsi="宋体" w:eastAsia="仿宋_GB2312"/>
          <w:sz w:val="24"/>
          <w:u w:val="single"/>
        </w:rPr>
      </w:pPr>
      <w:r>
        <w:rPr>
          <w:rFonts w:hint="eastAsia" w:ascii="楷体" w:hAnsi="楷体" w:eastAsia="楷体" w:cs="宋体"/>
          <w:kern w:val="0"/>
          <w:sz w:val="24"/>
        </w:rPr>
        <w:t>生产商名称：</w:t>
      </w:r>
      <w:r>
        <w:rPr>
          <w:rFonts w:hint="eastAsia" w:ascii="仿宋_GB2312" w:hAnsi="宋体" w:eastAsia="仿宋_GB2312"/>
          <w:sz w:val="24"/>
          <w:u w:val="single"/>
        </w:rPr>
        <w:t xml:space="preserve">（盖章）                                   </w:t>
      </w:r>
      <w:r>
        <w:rPr>
          <w:rFonts w:hint="eastAsia" w:ascii="仿宋_GB2312" w:hAnsi="宋体" w:eastAsia="仿宋_GB2312"/>
          <w:color w:val="FFFFFF" w:themeColor="background1"/>
          <w:sz w:val="24"/>
          <w:u w:val="single"/>
          <w14:textFill>
            <w14:solidFill>
              <w14:schemeClr w14:val="bg1"/>
            </w14:solidFill>
          </w14:textFill>
        </w:rPr>
        <w:t>）</w:t>
      </w:r>
      <w:r>
        <w:rPr>
          <w:rFonts w:hint="eastAsia" w:ascii="仿宋_GB2312" w:hAnsi="宋体" w:eastAsia="仿宋_GB2312"/>
          <w:sz w:val="24"/>
          <w:u w:val="single"/>
        </w:rPr>
        <w:t xml:space="preserve">    </w:t>
      </w:r>
    </w:p>
    <w:p>
      <w:pPr>
        <w:pStyle w:val="10"/>
        <w:tabs>
          <w:tab w:val="left" w:pos="5580"/>
        </w:tabs>
        <w:spacing w:line="240" w:lineRule="atLeast"/>
        <w:ind w:left="1080" w:leftChars="257" w:hanging="540"/>
        <w:rPr>
          <w:rFonts w:ascii="楷体" w:hAnsi="楷体" w:eastAsia="楷体" w:cs="宋体"/>
          <w:kern w:val="0"/>
          <w:sz w:val="24"/>
          <w:szCs w:val="24"/>
          <w:u w:val="single"/>
          <w:lang w:val="zh-CN"/>
        </w:rPr>
      </w:pPr>
      <w:r>
        <w:rPr>
          <w:rFonts w:hint="eastAsia" w:ascii="楷体" w:hAnsi="楷体" w:eastAsia="楷体" w:cs="宋体"/>
          <w:kern w:val="0"/>
          <w:sz w:val="24"/>
          <w:szCs w:val="24"/>
        </w:rPr>
        <w:t>签字人职务和部门：</w:t>
      </w:r>
      <w:r>
        <w:rPr>
          <w:rFonts w:hint="eastAsia" w:ascii="楷体" w:hAnsi="楷体" w:eastAsia="楷体" w:cs="宋体"/>
          <w:color w:val="FFFFFF" w:themeColor="background1"/>
          <w:kern w:val="0"/>
          <w:sz w:val="24"/>
          <w:szCs w:val="24"/>
          <w:u w:val="single"/>
          <w14:textFill>
            <w14:solidFill>
              <w14:schemeClr w14:val="bg1"/>
            </w14:solidFill>
          </w14:textFill>
        </w:rPr>
        <w:t>（</w:t>
      </w:r>
      <w:r>
        <w:rPr>
          <w:rFonts w:hint="eastAsia" w:ascii="楷体" w:hAnsi="楷体" w:eastAsia="楷体" w:cs="宋体"/>
          <w:kern w:val="0"/>
          <w:sz w:val="24"/>
          <w:szCs w:val="24"/>
          <w:u w:val="single"/>
        </w:rPr>
        <w:t xml:space="preserve">                                   </w:t>
      </w:r>
      <w:r>
        <w:rPr>
          <w:rFonts w:hint="eastAsia" w:ascii="楷体" w:hAnsi="楷体" w:eastAsia="楷体" w:cs="宋体"/>
          <w:color w:val="FFFFFF" w:themeColor="background1"/>
          <w:kern w:val="0"/>
          <w:sz w:val="24"/>
          <w:szCs w:val="24"/>
          <w:u w:val="single"/>
          <w14:textFill>
            <w14:solidFill>
              <w14:schemeClr w14:val="bg1"/>
            </w14:solidFill>
          </w14:textFill>
        </w:rPr>
        <w:t>）</w:t>
      </w:r>
      <w:r>
        <w:rPr>
          <w:rFonts w:hint="eastAsia" w:ascii="楷体" w:hAnsi="楷体" w:eastAsia="楷体" w:cs="宋体"/>
          <w:kern w:val="0"/>
          <w:sz w:val="24"/>
          <w:szCs w:val="24"/>
          <w:u w:val="single"/>
          <w:lang w:val="zh-CN"/>
        </w:rPr>
        <w:t xml:space="preserve"> </w:t>
      </w:r>
    </w:p>
    <w:p>
      <w:pPr>
        <w:pStyle w:val="10"/>
        <w:tabs>
          <w:tab w:val="left" w:pos="5580"/>
        </w:tabs>
        <w:spacing w:line="240" w:lineRule="atLeast"/>
        <w:ind w:left="1080" w:leftChars="257" w:hanging="540"/>
        <w:rPr>
          <w:rFonts w:ascii="仿宋_GB2312" w:hAnsi="宋体" w:eastAsia="仿宋_GB2312"/>
          <w:sz w:val="24"/>
          <w:u w:val="single"/>
        </w:rPr>
      </w:pPr>
      <w:r>
        <w:rPr>
          <w:rFonts w:hint="eastAsia" w:ascii="楷体" w:hAnsi="楷体" w:eastAsia="楷体" w:cs="宋体"/>
          <w:kern w:val="0"/>
          <w:sz w:val="24"/>
          <w:szCs w:val="24"/>
          <w:lang w:val="zh-CN"/>
        </w:rPr>
        <w:t>签字人姓名：</w:t>
      </w:r>
      <w:bookmarkStart w:id="53" w:name="_Toc494296997"/>
      <w:bookmarkStart w:id="54" w:name="_Toc494296666"/>
      <w:r>
        <w:rPr>
          <w:rFonts w:hint="eastAsia" w:ascii="仿宋_GB2312" w:hAnsi="宋体" w:eastAsia="仿宋_GB2312"/>
          <w:color w:val="FFFFFF" w:themeColor="background1"/>
          <w:sz w:val="24"/>
          <w:u w:val="single"/>
          <w14:textFill>
            <w14:solidFill>
              <w14:schemeClr w14:val="bg1"/>
            </w14:solidFill>
          </w14:textFill>
        </w:rPr>
        <w:t>（</w:t>
      </w:r>
      <w:r>
        <w:rPr>
          <w:rFonts w:hint="eastAsia" w:ascii="仿宋_GB2312" w:hAnsi="宋体" w:eastAsia="仿宋_GB2312"/>
          <w:sz w:val="24"/>
          <w:u w:val="single"/>
        </w:rPr>
        <w:t xml:space="preserve">                                  </w:t>
      </w:r>
      <w:r>
        <w:rPr>
          <w:rFonts w:hint="eastAsia" w:ascii="仿宋_GB2312" w:hAnsi="宋体" w:eastAsia="仿宋_GB2312"/>
          <w:color w:val="FFFFFF" w:themeColor="background1"/>
          <w:sz w:val="24"/>
          <w:u w:val="single"/>
          <w14:textFill>
            <w14:solidFill>
              <w14:schemeClr w14:val="bg1"/>
            </w14:solidFill>
          </w14:textFill>
        </w:rPr>
        <w:t>）</w:t>
      </w:r>
      <w:r>
        <w:rPr>
          <w:rFonts w:hint="eastAsia" w:ascii="仿宋_GB2312" w:hAnsi="宋体" w:eastAsia="仿宋_GB2312"/>
          <w:sz w:val="24"/>
          <w:u w:val="single"/>
        </w:rPr>
        <w:t xml:space="preserve">                          </w:t>
      </w:r>
    </w:p>
    <w:p>
      <w:pPr>
        <w:pStyle w:val="10"/>
        <w:tabs>
          <w:tab w:val="left" w:pos="5580"/>
        </w:tabs>
        <w:spacing w:line="240" w:lineRule="atLeast"/>
        <w:ind w:left="1080" w:leftChars="257" w:hanging="540"/>
        <w:rPr>
          <w:rFonts w:ascii="楷体" w:hAnsi="楷体" w:eastAsia="楷体" w:cs="宋体"/>
          <w:kern w:val="0"/>
          <w:sz w:val="24"/>
        </w:rPr>
      </w:pPr>
      <w:r>
        <w:rPr>
          <w:rFonts w:hint="eastAsia" w:ascii="楷体" w:hAnsi="楷体" w:eastAsia="楷体" w:cs="宋体"/>
          <w:kern w:val="0"/>
          <w:sz w:val="24"/>
          <w:szCs w:val="24"/>
          <w:lang w:val="zh-CN"/>
        </w:rPr>
        <w:t>签字人签名：</w:t>
      </w:r>
      <w:bookmarkEnd w:id="53"/>
      <w:bookmarkEnd w:id="54"/>
      <w:r>
        <w:rPr>
          <w:rFonts w:hint="eastAsia" w:ascii="楷体" w:hAnsi="楷体" w:eastAsia="楷体" w:cs="宋体"/>
          <w:kern w:val="0"/>
          <w:sz w:val="24"/>
          <w:szCs w:val="24"/>
        </w:rPr>
        <w:t xml:space="preserve"> </w:t>
      </w:r>
      <w:r>
        <w:rPr>
          <w:rFonts w:hint="eastAsia" w:ascii="仿宋_GB2312" w:hAnsi="宋体" w:eastAsia="仿宋_GB2312"/>
          <w:sz w:val="24"/>
        </w:rPr>
        <w:t xml:space="preserve"> </w:t>
      </w:r>
      <w:r>
        <w:rPr>
          <w:rFonts w:hint="eastAsia" w:ascii="仿宋_GB2312" w:hAnsi="宋体" w:eastAsia="仿宋_GB2312"/>
          <w:sz w:val="24"/>
          <w:u w:val="single"/>
        </w:rPr>
        <w:t xml:space="preserve">                                  </w:t>
      </w:r>
      <w:r>
        <w:rPr>
          <w:rFonts w:ascii="仿宋_GB2312" w:hAnsi="宋体" w:eastAsia="仿宋_GB2312"/>
          <w:sz w:val="24"/>
        </w:rPr>
        <w:br w:type="page"/>
      </w:r>
      <w:r>
        <w:rPr>
          <w:rFonts w:hint="eastAsia" w:ascii="楷体" w:hAnsi="楷体" w:eastAsia="楷体" w:cs="宋体"/>
          <w:color w:val="000000" w:themeColor="text1"/>
          <w:kern w:val="0"/>
          <w:sz w:val="24"/>
          <w:szCs w:val="24"/>
          <w14:textFill>
            <w14:solidFill>
              <w14:schemeClr w14:val="tx1"/>
            </w14:solidFill>
          </w14:textFill>
        </w:rPr>
        <w:t xml:space="preserve"> </w:t>
      </w:r>
      <w:r>
        <w:rPr>
          <w:rFonts w:hint="eastAsia" w:ascii="楷体" w:hAnsi="楷体" w:eastAsia="楷体" w:cs="宋体"/>
          <w:kern w:val="0"/>
          <w:sz w:val="24"/>
          <w:szCs w:val="24"/>
          <w:lang w:val="zh-CN"/>
        </w:rPr>
        <w:t xml:space="preserve"> </w:t>
      </w:r>
      <w:r>
        <w:rPr>
          <w:rFonts w:hint="eastAsia" w:ascii="仿宋_GB2312" w:hAnsi="宋体" w:eastAsia="仿宋_GB2312"/>
          <w:sz w:val="24"/>
        </w:rPr>
        <w:t xml:space="preserve">                     </w:t>
      </w:r>
    </w:p>
    <w:p>
      <w:pPr>
        <w:pStyle w:val="19"/>
        <w:jc w:val="left"/>
        <w:outlineLvl w:val="9"/>
        <w:rPr>
          <w:rFonts w:ascii="楷体" w:hAnsi="楷体" w:eastAsia="楷体"/>
          <w:lang w:val="zh-CN"/>
        </w:rPr>
      </w:pPr>
      <w:r>
        <w:rPr>
          <w:rFonts w:hint="eastAsia" w:ascii="楷体" w:hAnsi="楷体" w:eastAsia="楷体" w:cs="宋体"/>
          <w:kern w:val="0"/>
          <w:sz w:val="24"/>
          <w:lang w:val="zh-CN"/>
        </w:rPr>
        <w:t xml:space="preserve"> </w:t>
      </w:r>
      <w:bookmarkStart w:id="55" w:name="_Toc516181684"/>
      <w:r>
        <w:rPr>
          <w:rFonts w:hint="eastAsia" w:ascii="楷体" w:hAnsi="楷体" w:eastAsia="楷体"/>
          <w:lang w:val="zh-CN"/>
        </w:rPr>
        <w:t>格式15：投标保证金证明格式</w:t>
      </w:r>
      <w:bookmarkEnd w:id="55"/>
    </w:p>
    <w:p>
      <w:pPr>
        <w:rPr>
          <w:rFonts w:ascii="楷体" w:hAnsi="楷体" w:eastAsia="楷体"/>
          <w:lang w:val="zh-CN"/>
        </w:rPr>
      </w:pPr>
    </w:p>
    <w:p>
      <w:pPr>
        <w:autoSpaceDE w:val="0"/>
        <w:autoSpaceDN w:val="0"/>
        <w:adjustRightInd w:val="0"/>
        <w:spacing w:line="400" w:lineRule="exact"/>
        <w:jc w:val="center"/>
        <w:rPr>
          <w:rFonts w:ascii="楷体" w:hAnsi="楷体" w:eastAsia="楷体" w:cs="宋体"/>
          <w:b/>
          <w:bCs/>
          <w:kern w:val="0"/>
          <w:sz w:val="36"/>
          <w:szCs w:val="36"/>
          <w:lang w:val="zh-CN"/>
        </w:rPr>
      </w:pPr>
      <w:r>
        <w:rPr>
          <w:rFonts w:hint="eastAsia" w:ascii="楷体" w:hAnsi="楷体" w:eastAsia="楷体" w:cs="宋体"/>
          <w:b/>
          <w:bCs/>
          <w:kern w:val="0"/>
          <w:sz w:val="36"/>
          <w:szCs w:val="36"/>
          <w:lang w:val="zh-CN"/>
        </w:rPr>
        <w:t>投标保证金证明</w:t>
      </w:r>
    </w:p>
    <w:p>
      <w:pPr>
        <w:autoSpaceDE w:val="0"/>
        <w:autoSpaceDN w:val="0"/>
        <w:adjustRightInd w:val="0"/>
        <w:spacing w:line="400" w:lineRule="exact"/>
        <w:rPr>
          <w:rFonts w:ascii="楷体" w:hAnsi="楷体" w:eastAsia="楷体" w:cs="宋体"/>
          <w:b/>
          <w:bCs/>
          <w:kern w:val="0"/>
          <w:sz w:val="28"/>
          <w:szCs w:val="28"/>
          <w:lang w:val="zh-CN"/>
        </w:rPr>
      </w:pPr>
      <w:bookmarkStart w:id="56" w:name="_Toc325726048"/>
      <w:bookmarkEnd w:id="56"/>
    </w:p>
    <w:p>
      <w:pPr>
        <w:autoSpaceDE w:val="0"/>
        <w:autoSpaceDN w:val="0"/>
        <w:adjustRightInd w:val="0"/>
        <w:spacing w:line="400" w:lineRule="exact"/>
        <w:rPr>
          <w:rFonts w:ascii="楷体" w:hAnsi="楷体" w:eastAsia="楷体" w:cs="宋体"/>
          <w:b/>
          <w:bCs/>
          <w:kern w:val="0"/>
          <w:sz w:val="24"/>
          <w:lang w:val="zh-CN"/>
        </w:rPr>
      </w:pPr>
      <w:r>
        <w:rPr>
          <w:rFonts w:hint="eastAsia" w:ascii="楷体" w:hAnsi="楷体" w:eastAsia="楷体" w:cs="宋体"/>
          <w:b/>
          <w:bCs/>
          <w:kern w:val="0"/>
          <w:sz w:val="28"/>
          <w:szCs w:val="28"/>
          <w:lang w:val="zh-CN"/>
        </w:rPr>
        <w:t>致：</w:t>
      </w:r>
      <w:r>
        <w:rPr>
          <w:rFonts w:hint="eastAsia" w:ascii="楷体" w:hAnsi="楷体" w:eastAsia="楷体" w:cs="宋体"/>
          <w:b/>
          <w:bCs/>
          <w:kern w:val="0"/>
          <w:sz w:val="24"/>
          <w:lang w:val="zh-CN"/>
        </w:rPr>
        <w:t>采购代理机构</w:t>
      </w:r>
    </w:p>
    <w:p>
      <w:pPr>
        <w:autoSpaceDE w:val="0"/>
        <w:autoSpaceDN w:val="0"/>
        <w:adjustRightInd w:val="0"/>
        <w:spacing w:line="400" w:lineRule="exact"/>
        <w:rPr>
          <w:rFonts w:ascii="楷体" w:hAnsi="楷体" w:eastAsia="楷体" w:cs="宋体"/>
          <w:b/>
          <w:bCs/>
          <w:kern w:val="0"/>
          <w:sz w:val="24"/>
          <w:lang w:val="zh-CN"/>
        </w:rPr>
      </w:pPr>
    </w:p>
    <w:p>
      <w:pPr>
        <w:autoSpaceDE w:val="0"/>
        <w:autoSpaceDN w:val="0"/>
        <w:adjustRightInd w:val="0"/>
        <w:spacing w:line="400" w:lineRule="exact"/>
        <w:ind w:firstLine="360"/>
        <w:rPr>
          <w:rFonts w:ascii="楷体" w:hAnsi="楷体" w:eastAsia="楷体" w:cs="宋体"/>
          <w:kern w:val="0"/>
          <w:sz w:val="24"/>
          <w:lang w:val="zh-CN"/>
        </w:rPr>
      </w:pPr>
      <w:r>
        <w:rPr>
          <w:rFonts w:hint="eastAsia" w:ascii="楷体" w:hAnsi="楷体" w:eastAsia="楷体" w:cs="宋体"/>
          <w:kern w:val="0"/>
          <w:sz w:val="24"/>
          <w:lang w:val="zh-CN"/>
        </w:rPr>
        <w:t>我方为</w:t>
      </w:r>
      <w:r>
        <w:rPr>
          <w:rFonts w:hint="eastAsia" w:ascii="楷体" w:hAnsi="楷体" w:eastAsia="楷体" w:cs="宋体"/>
          <w:kern w:val="0"/>
          <w:sz w:val="24"/>
          <w:u w:val="single"/>
          <w:lang w:val="zh-CN"/>
        </w:rPr>
        <w:t>（项目名称）</w:t>
      </w:r>
      <w:r>
        <w:rPr>
          <w:rFonts w:hint="eastAsia" w:ascii="楷体" w:hAnsi="楷体" w:eastAsia="楷体" w:cs="宋体"/>
          <w:kern w:val="0"/>
          <w:sz w:val="24"/>
          <w:lang w:val="zh-CN"/>
        </w:rPr>
        <w:t>项目</w:t>
      </w:r>
      <w:r>
        <w:rPr>
          <w:rFonts w:hint="eastAsia" w:ascii="楷体" w:hAnsi="楷体" w:eastAsia="楷体" w:cs="宋体"/>
          <w:kern w:val="0"/>
          <w:sz w:val="24"/>
          <w:u w:val="single"/>
          <w:lang w:val="zh-CN"/>
        </w:rPr>
        <w:t>（采购编号为：          ）</w:t>
      </w:r>
      <w:r>
        <w:rPr>
          <w:rFonts w:hint="eastAsia" w:ascii="楷体" w:hAnsi="楷体" w:eastAsia="楷体" w:cs="宋体"/>
          <w:kern w:val="0"/>
          <w:sz w:val="24"/>
          <w:lang w:val="zh-CN"/>
        </w:rPr>
        <w:t xml:space="preserve">递交保证金人民币            </w:t>
      </w:r>
      <w:r>
        <w:rPr>
          <w:rFonts w:hint="eastAsia" w:ascii="楷体" w:hAnsi="楷体" w:eastAsia="楷体" w:cs="宋体"/>
          <w:kern w:val="0"/>
          <w:sz w:val="24"/>
          <w:u w:val="single"/>
          <w:lang w:val="zh-CN"/>
        </w:rPr>
        <w:t>（大写：人民币        元）</w:t>
      </w:r>
      <w:r>
        <w:rPr>
          <w:rFonts w:hint="eastAsia" w:ascii="楷体" w:hAnsi="楷体" w:eastAsia="楷体" w:cs="宋体"/>
          <w:kern w:val="0"/>
          <w:sz w:val="24"/>
          <w:lang w:val="zh-CN"/>
        </w:rPr>
        <w:t>已于</w:t>
      </w:r>
      <w:r>
        <w:rPr>
          <w:rFonts w:hint="eastAsia" w:ascii="楷体" w:hAnsi="楷体" w:eastAsia="楷体" w:cs="宋体"/>
          <w:kern w:val="0"/>
          <w:sz w:val="24"/>
          <w:u w:val="single"/>
          <w:lang w:val="zh-CN"/>
        </w:rPr>
        <w:t xml:space="preserve">     年    月    日</w:t>
      </w:r>
      <w:r>
        <w:rPr>
          <w:rFonts w:hint="eastAsia" w:ascii="楷体" w:hAnsi="楷体" w:eastAsia="楷体" w:cs="宋体"/>
          <w:kern w:val="0"/>
          <w:sz w:val="24"/>
          <w:lang w:val="zh-CN"/>
        </w:rPr>
        <w:t>以基本户转账方式汇入你方账户。</w:t>
      </w:r>
    </w:p>
    <w:p>
      <w:pPr>
        <w:autoSpaceDE w:val="0"/>
        <w:autoSpaceDN w:val="0"/>
        <w:adjustRightInd w:val="0"/>
        <w:spacing w:line="400" w:lineRule="exact"/>
        <w:ind w:firstLine="360"/>
        <w:rPr>
          <w:rFonts w:ascii="楷体" w:hAnsi="楷体" w:eastAsia="楷体" w:cs="宋体"/>
          <w:kern w:val="0"/>
          <w:sz w:val="24"/>
          <w:lang w:val="zh-CN"/>
        </w:rPr>
      </w:pPr>
    </w:p>
    <w:p>
      <w:pPr>
        <w:autoSpaceDE w:val="0"/>
        <w:autoSpaceDN w:val="0"/>
        <w:adjustRightInd w:val="0"/>
        <w:spacing w:line="400" w:lineRule="exact"/>
        <w:ind w:firstLine="360"/>
        <w:rPr>
          <w:rFonts w:ascii="楷体" w:hAnsi="楷体" w:eastAsia="楷体" w:cs="宋体"/>
          <w:kern w:val="0"/>
          <w:sz w:val="24"/>
          <w:lang w:val="zh-CN"/>
        </w:rPr>
      </w:pPr>
      <w:r>
        <w:rPr>
          <w:rFonts w:hint="eastAsia" w:ascii="楷体" w:hAnsi="楷体" w:eastAsia="楷体" w:cs="宋体"/>
          <w:kern w:val="0"/>
          <w:sz w:val="24"/>
          <w:lang w:val="zh-CN"/>
        </w:rPr>
        <w:t>附件：保证金</w:t>
      </w:r>
      <w:r>
        <w:rPr>
          <w:rFonts w:hint="eastAsia" w:ascii="楷体" w:hAnsi="楷体" w:eastAsia="楷体" w:cs="宋体"/>
          <w:kern w:val="0"/>
          <w:sz w:val="24"/>
        </w:rPr>
        <w:t>收据</w:t>
      </w:r>
      <w:r>
        <w:rPr>
          <w:rFonts w:hint="eastAsia" w:ascii="楷体" w:hAnsi="楷体" w:eastAsia="楷体" w:cs="宋体"/>
          <w:kern w:val="0"/>
          <w:sz w:val="24"/>
          <w:lang w:val="zh-CN"/>
        </w:rPr>
        <w:t>（</w:t>
      </w:r>
      <w:r>
        <w:rPr>
          <w:rFonts w:hint="eastAsia" w:ascii="楷体" w:hAnsi="楷体" w:eastAsia="楷体" w:cs="宋体"/>
          <w:kern w:val="0"/>
          <w:sz w:val="24"/>
        </w:rPr>
        <w:t>扫描件</w:t>
      </w:r>
      <w:r>
        <w:rPr>
          <w:rFonts w:hint="eastAsia" w:ascii="楷体" w:hAnsi="楷体" w:eastAsia="楷体" w:cs="宋体"/>
          <w:kern w:val="0"/>
          <w:sz w:val="24"/>
          <w:lang w:val="zh-CN"/>
        </w:rPr>
        <w:t>加盖公章）</w:t>
      </w:r>
    </w:p>
    <w:p>
      <w:pPr>
        <w:autoSpaceDE w:val="0"/>
        <w:autoSpaceDN w:val="0"/>
        <w:adjustRightInd w:val="0"/>
        <w:spacing w:line="400" w:lineRule="exact"/>
        <w:ind w:firstLine="360"/>
        <w:rPr>
          <w:rFonts w:ascii="楷体" w:hAnsi="楷体" w:eastAsia="楷体" w:cs="宋体"/>
          <w:kern w:val="0"/>
          <w:sz w:val="24"/>
          <w:lang w:val="zh-CN"/>
        </w:rPr>
      </w:pPr>
      <w:r>
        <w:rPr>
          <w:rFonts w:hint="eastAsia" w:ascii="楷体" w:hAnsi="楷体" w:eastAsia="楷体"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400" w:lineRule="exact"/>
        <w:ind w:firstLine="360"/>
        <w:rPr>
          <w:rFonts w:ascii="楷体" w:hAnsi="楷体" w:eastAsia="楷体" w:cs="宋体"/>
          <w:kern w:val="0"/>
          <w:sz w:val="24"/>
          <w:lang w:val="zh-CN"/>
        </w:rPr>
      </w:pPr>
      <w:r>
        <w:rPr>
          <w:rFonts w:hint="eastAsia" w:ascii="楷体" w:hAnsi="楷体" w:eastAsia="楷体" w:cs="宋体"/>
          <w:kern w:val="0"/>
          <w:sz w:val="24"/>
          <w:lang w:val="zh-CN"/>
        </w:rPr>
        <w:t>户    名：</w:t>
      </w:r>
    </w:p>
    <w:p>
      <w:pPr>
        <w:autoSpaceDE w:val="0"/>
        <w:autoSpaceDN w:val="0"/>
        <w:adjustRightInd w:val="0"/>
        <w:spacing w:line="400" w:lineRule="exact"/>
        <w:ind w:firstLine="360"/>
        <w:rPr>
          <w:rFonts w:ascii="楷体" w:hAnsi="楷体" w:eastAsia="楷体" w:cs="宋体"/>
          <w:kern w:val="0"/>
          <w:sz w:val="24"/>
          <w:lang w:val="zh-CN"/>
        </w:rPr>
      </w:pPr>
      <w:r>
        <w:rPr>
          <w:rFonts w:hint="eastAsia" w:ascii="楷体" w:hAnsi="楷体" w:eastAsia="楷体" w:cs="宋体"/>
          <w:kern w:val="0"/>
          <w:sz w:val="24"/>
          <w:lang w:val="zh-CN"/>
        </w:rPr>
        <w:t>开户银行：</w:t>
      </w:r>
    </w:p>
    <w:p>
      <w:pPr>
        <w:autoSpaceDE w:val="0"/>
        <w:autoSpaceDN w:val="0"/>
        <w:adjustRightInd w:val="0"/>
        <w:spacing w:line="400" w:lineRule="exact"/>
        <w:ind w:firstLine="360"/>
        <w:rPr>
          <w:rFonts w:ascii="楷体" w:hAnsi="楷体" w:eastAsia="楷体" w:cs="宋体"/>
          <w:kern w:val="0"/>
          <w:sz w:val="24"/>
          <w:lang w:val="zh-CN"/>
        </w:rPr>
      </w:pPr>
      <w:r>
        <w:rPr>
          <w:rFonts w:hint="eastAsia" w:ascii="楷体" w:hAnsi="楷体" w:eastAsia="楷体" w:cs="宋体"/>
          <w:kern w:val="0"/>
          <w:sz w:val="24"/>
          <w:lang w:val="zh-CN"/>
        </w:rPr>
        <w:t>开户帐号：</w:t>
      </w:r>
    </w:p>
    <w:p>
      <w:pPr>
        <w:autoSpaceDE w:val="0"/>
        <w:autoSpaceDN w:val="0"/>
        <w:adjustRightInd w:val="0"/>
        <w:spacing w:line="400" w:lineRule="exact"/>
        <w:ind w:firstLine="360"/>
        <w:rPr>
          <w:rFonts w:ascii="楷体" w:hAnsi="楷体" w:eastAsia="楷体" w:cs="宋体"/>
          <w:kern w:val="0"/>
          <w:sz w:val="24"/>
          <w:lang w:val="zh-CN"/>
        </w:rPr>
      </w:pPr>
    </w:p>
    <w:p>
      <w:pPr>
        <w:autoSpaceDE w:val="0"/>
        <w:autoSpaceDN w:val="0"/>
        <w:adjustRightInd w:val="0"/>
        <w:spacing w:line="400" w:lineRule="exact"/>
        <w:ind w:firstLine="360"/>
        <w:rPr>
          <w:rFonts w:ascii="楷体" w:hAnsi="楷体" w:eastAsia="楷体" w:cs="宋体"/>
          <w:kern w:val="0"/>
          <w:sz w:val="24"/>
          <w:lang w:val="zh-CN"/>
        </w:rPr>
      </w:pP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rPr>
          <w:rFonts w:ascii="楷体" w:hAnsi="楷体" w:eastAsia="楷体" w:cs="宋体"/>
          <w:kern w:val="0"/>
          <w:sz w:val="24"/>
          <w:lang w:val="zh-CN"/>
        </w:rPr>
      </w:pPr>
    </w:p>
    <w:p>
      <w:pPr>
        <w:autoSpaceDE w:val="0"/>
        <w:autoSpaceDN w:val="0"/>
        <w:adjustRightInd w:val="0"/>
        <w:spacing w:line="400" w:lineRule="exact"/>
        <w:ind w:firstLine="4453" w:firstLineChars="1848"/>
        <w:rPr>
          <w:rFonts w:ascii="楷体" w:hAnsi="楷体" w:eastAsia="楷体" w:cs="宋体"/>
          <w:b/>
          <w:bCs/>
          <w:kern w:val="0"/>
          <w:sz w:val="24"/>
          <w:lang w:val="zh-CN"/>
        </w:rPr>
      </w:pPr>
      <w:r>
        <w:rPr>
          <w:rFonts w:hint="eastAsia" w:ascii="楷体" w:hAnsi="楷体" w:eastAsia="楷体" w:cs="宋体"/>
          <w:b/>
          <w:bCs/>
          <w:kern w:val="0"/>
          <w:sz w:val="24"/>
          <w:lang w:val="zh-CN"/>
        </w:rPr>
        <w:t>投标人：             （公章）</w:t>
      </w:r>
    </w:p>
    <w:p>
      <w:pPr>
        <w:autoSpaceDE w:val="0"/>
        <w:autoSpaceDN w:val="0"/>
        <w:adjustRightInd w:val="0"/>
        <w:spacing w:line="400" w:lineRule="exact"/>
        <w:rPr>
          <w:rFonts w:ascii="楷体" w:hAnsi="楷体" w:eastAsia="楷体" w:cs="宋体"/>
          <w:b/>
          <w:bCs/>
          <w:kern w:val="0"/>
          <w:sz w:val="24"/>
          <w:lang w:val="zh-CN"/>
        </w:rPr>
      </w:pPr>
      <w:r>
        <w:rPr>
          <w:rFonts w:hint="eastAsia" w:ascii="楷体" w:hAnsi="楷体" w:eastAsia="楷体" w:cs="宋体"/>
          <w:b/>
          <w:bCs/>
          <w:kern w:val="0"/>
          <w:sz w:val="24"/>
          <w:lang w:val="zh-CN"/>
        </w:rPr>
        <w:t xml:space="preserve">                     法定代表人或委托代理人：             （签字）</w:t>
      </w:r>
    </w:p>
    <w:p>
      <w:pPr>
        <w:autoSpaceDE w:val="0"/>
        <w:autoSpaceDN w:val="0"/>
        <w:adjustRightInd w:val="0"/>
        <w:spacing w:line="400" w:lineRule="exact"/>
        <w:ind w:firstLine="3070" w:firstLineChars="1274"/>
        <w:rPr>
          <w:rFonts w:ascii="楷体" w:hAnsi="楷体" w:eastAsia="楷体" w:cs="宋体"/>
          <w:b/>
          <w:bCs/>
          <w:kern w:val="0"/>
          <w:sz w:val="24"/>
          <w:lang w:val="zh-CN"/>
        </w:rPr>
      </w:pPr>
    </w:p>
    <w:p>
      <w:pPr>
        <w:autoSpaceDE w:val="0"/>
        <w:autoSpaceDN w:val="0"/>
        <w:adjustRightInd w:val="0"/>
        <w:spacing w:line="400" w:lineRule="exact"/>
        <w:ind w:firstLine="3253"/>
        <w:rPr>
          <w:rFonts w:ascii="楷体" w:hAnsi="楷体" w:eastAsia="楷体" w:cs="宋体"/>
          <w:b/>
          <w:bCs/>
          <w:kern w:val="0"/>
          <w:sz w:val="24"/>
          <w:lang w:val="zh-CN"/>
        </w:rPr>
      </w:pPr>
      <w:r>
        <w:rPr>
          <w:rFonts w:hint="eastAsia" w:ascii="楷体" w:hAnsi="楷体" w:eastAsia="楷体" w:cs="宋体"/>
          <w:b/>
          <w:bCs/>
          <w:kern w:val="0"/>
          <w:sz w:val="24"/>
          <w:lang w:val="zh-CN"/>
        </w:rPr>
        <w:t xml:space="preserve">                年  月  日</w:t>
      </w:r>
    </w:p>
    <w:p>
      <w:pPr>
        <w:autoSpaceDE w:val="0"/>
        <w:autoSpaceDN w:val="0"/>
        <w:adjustRightInd w:val="0"/>
        <w:spacing w:line="400" w:lineRule="exact"/>
        <w:ind w:firstLine="360"/>
        <w:rPr>
          <w:rFonts w:ascii="楷体" w:hAnsi="楷体" w:eastAsia="楷体"/>
          <w:kern w:val="0"/>
          <w:sz w:val="32"/>
          <w:szCs w:val="32"/>
          <w:lang w:val="zh-CN"/>
        </w:rPr>
      </w:pPr>
    </w:p>
    <w:p>
      <w:pPr>
        <w:autoSpaceDE w:val="0"/>
        <w:autoSpaceDN w:val="0"/>
        <w:adjustRightInd w:val="0"/>
        <w:spacing w:line="400" w:lineRule="exact"/>
        <w:ind w:firstLine="360"/>
        <w:rPr>
          <w:rFonts w:ascii="楷体" w:hAnsi="楷体" w:eastAsia="楷体"/>
          <w:b/>
          <w:kern w:val="0"/>
          <w:sz w:val="32"/>
          <w:szCs w:val="32"/>
          <w:lang w:val="zh-CN"/>
        </w:rPr>
      </w:pPr>
      <w:r>
        <w:rPr>
          <w:rFonts w:ascii="楷体" w:hAnsi="楷体" w:eastAsia="楷体"/>
          <w:kern w:val="0"/>
          <w:sz w:val="32"/>
          <w:szCs w:val="32"/>
          <w:lang w:val="zh-CN"/>
        </w:rPr>
        <w:t xml:space="preserve"> </w:t>
      </w:r>
      <w:r>
        <w:rPr>
          <w:rFonts w:ascii="楷体" w:hAnsi="楷体" w:eastAsia="楷体"/>
          <w:b/>
          <w:kern w:val="0"/>
          <w:sz w:val="32"/>
          <w:szCs w:val="32"/>
          <w:lang w:val="zh-CN"/>
        </w:rPr>
        <w:t xml:space="preserve"> </w:t>
      </w:r>
    </w:p>
    <w:p>
      <w:pPr>
        <w:autoSpaceDE w:val="0"/>
        <w:autoSpaceDN w:val="0"/>
        <w:adjustRightInd w:val="0"/>
        <w:spacing w:line="400" w:lineRule="exact"/>
        <w:ind w:firstLine="360"/>
        <w:rPr>
          <w:rFonts w:ascii="楷体" w:hAnsi="楷体" w:eastAsia="楷体"/>
          <w:b/>
          <w:kern w:val="0"/>
          <w:sz w:val="32"/>
          <w:szCs w:val="32"/>
          <w:lang w:val="zh-CN"/>
        </w:rPr>
      </w:pPr>
    </w:p>
    <w:p>
      <w:pPr>
        <w:pStyle w:val="16"/>
        <w:rPr>
          <w:rFonts w:ascii="楷体" w:hAnsi="楷体" w:eastAsia="楷体"/>
          <w:b/>
          <w:kern w:val="0"/>
          <w:sz w:val="32"/>
          <w:szCs w:val="32"/>
          <w:lang w:val="zh-CN"/>
        </w:rPr>
      </w:pPr>
    </w:p>
    <w:p>
      <w:pPr>
        <w:pStyle w:val="16"/>
        <w:rPr>
          <w:rFonts w:ascii="楷体" w:hAnsi="楷体" w:eastAsia="楷体"/>
          <w:b/>
          <w:kern w:val="0"/>
          <w:sz w:val="32"/>
          <w:szCs w:val="32"/>
          <w:lang w:val="zh-CN"/>
        </w:rPr>
      </w:pPr>
    </w:p>
    <w:p>
      <w:pPr>
        <w:pStyle w:val="16"/>
        <w:rPr>
          <w:rFonts w:ascii="楷体" w:hAnsi="楷体" w:eastAsia="楷体"/>
          <w:b/>
          <w:kern w:val="0"/>
          <w:sz w:val="32"/>
          <w:szCs w:val="32"/>
          <w:lang w:val="zh-CN"/>
        </w:rPr>
      </w:pPr>
    </w:p>
    <w:p>
      <w:pPr>
        <w:autoSpaceDE w:val="0"/>
        <w:autoSpaceDN w:val="0"/>
        <w:adjustRightInd w:val="0"/>
        <w:spacing w:line="400" w:lineRule="exact"/>
        <w:ind w:firstLine="360"/>
        <w:rPr>
          <w:rFonts w:ascii="楷体" w:hAnsi="楷体" w:eastAsia="楷体"/>
          <w:b/>
          <w:kern w:val="0"/>
          <w:sz w:val="32"/>
          <w:szCs w:val="32"/>
          <w:lang w:val="zh-CN"/>
        </w:rPr>
      </w:pPr>
    </w:p>
    <w:p>
      <w:pPr>
        <w:autoSpaceDE w:val="0"/>
        <w:autoSpaceDN w:val="0"/>
        <w:adjustRightInd w:val="0"/>
        <w:spacing w:line="400" w:lineRule="exact"/>
        <w:ind w:firstLine="360"/>
        <w:rPr>
          <w:rFonts w:ascii="楷体" w:hAnsi="楷体" w:eastAsia="楷体"/>
          <w:b/>
          <w:kern w:val="0"/>
          <w:sz w:val="32"/>
          <w:szCs w:val="32"/>
          <w:lang w:val="zh-CN"/>
        </w:rPr>
      </w:pPr>
      <w:r>
        <w:rPr>
          <w:rFonts w:hint="eastAsia" w:ascii="楷体" w:hAnsi="楷体" w:eastAsia="楷体"/>
          <w:b/>
          <w:kern w:val="0"/>
          <w:sz w:val="32"/>
          <w:szCs w:val="32"/>
          <w:lang w:val="zh-CN"/>
        </w:rPr>
        <w:t>格式</w:t>
      </w:r>
      <w:r>
        <w:rPr>
          <w:rFonts w:ascii="楷体" w:hAnsi="楷体" w:eastAsia="楷体"/>
          <w:b/>
          <w:kern w:val="0"/>
          <w:sz w:val="32"/>
          <w:szCs w:val="32"/>
          <w:lang w:val="zh-CN"/>
        </w:rPr>
        <w:t xml:space="preserve"> </w:t>
      </w:r>
      <w:r>
        <w:rPr>
          <w:rFonts w:hint="eastAsia" w:ascii="楷体" w:hAnsi="楷体" w:eastAsia="楷体"/>
          <w:b/>
          <w:kern w:val="0"/>
          <w:sz w:val="32"/>
          <w:szCs w:val="32"/>
          <w:lang w:val="zh-CN"/>
        </w:rPr>
        <w:t>16：缴纳社保证明格式</w:t>
      </w:r>
    </w:p>
    <w:p>
      <w:pPr>
        <w:autoSpaceDE w:val="0"/>
        <w:autoSpaceDN w:val="0"/>
        <w:adjustRightInd w:val="0"/>
        <w:spacing w:line="400" w:lineRule="exact"/>
        <w:ind w:firstLine="360"/>
        <w:rPr>
          <w:rFonts w:ascii="楷体" w:hAnsi="楷体" w:eastAsia="楷体"/>
          <w:kern w:val="0"/>
          <w:lang w:val="zh-CN"/>
        </w:rPr>
      </w:pPr>
    </w:p>
    <w:p>
      <w:pPr>
        <w:autoSpaceDE w:val="0"/>
        <w:autoSpaceDN w:val="0"/>
        <w:adjustRightInd w:val="0"/>
        <w:spacing w:line="400" w:lineRule="exact"/>
        <w:ind w:firstLine="360"/>
        <w:rPr>
          <w:rFonts w:ascii="楷体" w:hAnsi="楷体" w:eastAsia="楷体"/>
          <w:kern w:val="0"/>
          <w:lang w:val="zh-CN"/>
        </w:rPr>
      </w:pPr>
    </w:p>
    <w:p>
      <w:pPr>
        <w:autoSpaceDE w:val="0"/>
        <w:autoSpaceDN w:val="0"/>
        <w:adjustRightInd w:val="0"/>
        <w:spacing w:line="400" w:lineRule="exact"/>
        <w:ind w:firstLine="360"/>
        <w:jc w:val="center"/>
        <w:rPr>
          <w:rFonts w:ascii="楷体" w:hAnsi="楷体" w:eastAsia="楷体"/>
          <w:b/>
          <w:kern w:val="0"/>
          <w:sz w:val="32"/>
          <w:szCs w:val="32"/>
          <w:lang w:val="zh-CN"/>
        </w:rPr>
      </w:pPr>
      <w:r>
        <w:rPr>
          <w:rFonts w:hint="eastAsia" w:ascii="楷体" w:hAnsi="楷体" w:eastAsia="楷体"/>
          <w:b/>
          <w:kern w:val="0"/>
          <w:sz w:val="32"/>
          <w:szCs w:val="32"/>
          <w:lang w:val="zh-CN"/>
        </w:rPr>
        <w:t>缴纳社保证明</w:t>
      </w:r>
    </w:p>
    <w:p>
      <w:pPr>
        <w:autoSpaceDE w:val="0"/>
        <w:autoSpaceDN w:val="0"/>
        <w:adjustRightInd w:val="0"/>
        <w:spacing w:line="400" w:lineRule="exact"/>
        <w:ind w:firstLine="360"/>
        <w:rPr>
          <w:rFonts w:ascii="楷体" w:hAnsi="楷体" w:eastAsia="楷体"/>
          <w:kern w:val="0"/>
          <w:lang w:val="zh-CN"/>
        </w:rPr>
      </w:pPr>
    </w:p>
    <w:p>
      <w:pPr>
        <w:autoSpaceDE w:val="0"/>
        <w:autoSpaceDN w:val="0"/>
        <w:adjustRightInd w:val="0"/>
        <w:spacing w:line="400" w:lineRule="exact"/>
        <w:ind w:firstLine="360"/>
        <w:rPr>
          <w:rFonts w:ascii="楷体" w:hAnsi="楷体" w:eastAsia="楷体"/>
          <w:kern w:val="0"/>
          <w:lang w:val="zh-CN"/>
        </w:rPr>
      </w:pPr>
    </w:p>
    <w:p>
      <w:pPr>
        <w:autoSpaceDE w:val="0"/>
        <w:autoSpaceDN w:val="0"/>
        <w:adjustRightInd w:val="0"/>
        <w:spacing w:line="400" w:lineRule="exact"/>
        <w:ind w:firstLine="360"/>
        <w:rPr>
          <w:rFonts w:ascii="楷体" w:hAnsi="楷体" w:eastAsia="楷体"/>
          <w:kern w:val="0"/>
          <w:lang w:val="zh-CN"/>
        </w:rPr>
      </w:pPr>
    </w:p>
    <w:p>
      <w:pPr>
        <w:autoSpaceDE w:val="0"/>
        <w:autoSpaceDN w:val="0"/>
        <w:adjustRightInd w:val="0"/>
        <w:spacing w:line="400" w:lineRule="exact"/>
        <w:ind w:firstLine="360"/>
        <w:rPr>
          <w:rFonts w:ascii="楷体" w:hAnsi="楷体" w:eastAsia="楷体"/>
          <w:kern w:val="0"/>
          <w:lang w:val="zh-CN"/>
        </w:rPr>
      </w:pPr>
    </w:p>
    <w:p>
      <w:pPr>
        <w:autoSpaceDE w:val="0"/>
        <w:autoSpaceDN w:val="0"/>
        <w:adjustRightInd w:val="0"/>
        <w:spacing w:line="400" w:lineRule="exact"/>
        <w:ind w:firstLine="360"/>
        <w:rPr>
          <w:rFonts w:ascii="楷体" w:hAnsi="楷体" w:eastAsia="楷体"/>
          <w:kern w:val="0"/>
          <w:lang w:val="zh-CN"/>
        </w:rPr>
      </w:pPr>
    </w:p>
    <w:p>
      <w:pPr>
        <w:autoSpaceDE w:val="0"/>
        <w:autoSpaceDN w:val="0"/>
        <w:adjustRightInd w:val="0"/>
        <w:spacing w:line="400" w:lineRule="exact"/>
        <w:ind w:firstLine="360"/>
        <w:rPr>
          <w:rFonts w:ascii="楷体" w:hAnsi="楷体" w:eastAsia="楷体"/>
          <w:kern w:val="0"/>
          <w:lang w:val="zh-CN"/>
        </w:rPr>
      </w:pPr>
    </w:p>
    <w:p>
      <w:pPr>
        <w:autoSpaceDE w:val="0"/>
        <w:autoSpaceDN w:val="0"/>
        <w:adjustRightInd w:val="0"/>
        <w:spacing w:line="400" w:lineRule="exact"/>
        <w:ind w:firstLine="360"/>
        <w:rPr>
          <w:rFonts w:ascii="楷体" w:hAnsi="楷体" w:eastAsia="楷体"/>
          <w:kern w:val="0"/>
          <w:lang w:val="zh-CN"/>
        </w:rPr>
      </w:pPr>
    </w:p>
    <w:p>
      <w:pPr>
        <w:autoSpaceDE w:val="0"/>
        <w:autoSpaceDN w:val="0"/>
        <w:adjustRightInd w:val="0"/>
        <w:spacing w:line="400" w:lineRule="exact"/>
        <w:ind w:firstLine="360"/>
        <w:rPr>
          <w:rFonts w:ascii="楷体" w:hAnsi="楷体" w:eastAsia="楷体"/>
          <w:kern w:val="0"/>
          <w:lang w:val="zh-CN"/>
        </w:rPr>
      </w:pPr>
    </w:p>
    <w:p>
      <w:pPr>
        <w:autoSpaceDE w:val="0"/>
        <w:autoSpaceDN w:val="0"/>
        <w:adjustRightInd w:val="0"/>
        <w:spacing w:line="400" w:lineRule="exact"/>
        <w:ind w:firstLine="360"/>
        <w:rPr>
          <w:rFonts w:ascii="楷体" w:hAnsi="楷体" w:eastAsia="楷体"/>
          <w:kern w:val="0"/>
          <w:lang w:val="zh-CN"/>
        </w:rPr>
      </w:pPr>
    </w:p>
    <w:p>
      <w:pPr>
        <w:autoSpaceDE w:val="0"/>
        <w:autoSpaceDN w:val="0"/>
        <w:adjustRightInd w:val="0"/>
        <w:spacing w:line="400" w:lineRule="exact"/>
        <w:ind w:firstLine="360"/>
        <w:rPr>
          <w:rFonts w:ascii="楷体" w:hAnsi="楷体" w:eastAsia="楷体"/>
          <w:kern w:val="0"/>
          <w:lang w:val="zh-CN"/>
        </w:rPr>
      </w:pPr>
    </w:p>
    <w:p>
      <w:pPr>
        <w:autoSpaceDE w:val="0"/>
        <w:autoSpaceDN w:val="0"/>
        <w:adjustRightInd w:val="0"/>
        <w:spacing w:line="400" w:lineRule="exact"/>
        <w:ind w:firstLine="360"/>
        <w:rPr>
          <w:rFonts w:ascii="楷体" w:hAnsi="楷体" w:eastAsia="楷体"/>
          <w:kern w:val="0"/>
          <w:lang w:val="zh-CN"/>
        </w:rPr>
      </w:pPr>
    </w:p>
    <w:p>
      <w:pPr>
        <w:autoSpaceDE w:val="0"/>
        <w:autoSpaceDN w:val="0"/>
        <w:adjustRightInd w:val="0"/>
        <w:spacing w:line="400" w:lineRule="exact"/>
        <w:ind w:firstLine="360"/>
        <w:rPr>
          <w:rFonts w:ascii="楷体" w:hAnsi="楷体" w:eastAsia="楷体"/>
          <w:kern w:val="0"/>
          <w:lang w:val="zh-CN"/>
        </w:rPr>
      </w:pPr>
    </w:p>
    <w:p>
      <w:pPr>
        <w:autoSpaceDE w:val="0"/>
        <w:autoSpaceDN w:val="0"/>
        <w:adjustRightInd w:val="0"/>
        <w:spacing w:line="400" w:lineRule="exact"/>
        <w:ind w:firstLine="360"/>
        <w:rPr>
          <w:rFonts w:ascii="楷体" w:hAnsi="楷体" w:eastAsia="楷体"/>
          <w:kern w:val="0"/>
          <w:lang w:val="zh-CN"/>
        </w:rPr>
      </w:pPr>
    </w:p>
    <w:p>
      <w:pPr>
        <w:autoSpaceDE w:val="0"/>
        <w:autoSpaceDN w:val="0"/>
        <w:adjustRightInd w:val="0"/>
        <w:spacing w:line="400" w:lineRule="exact"/>
        <w:ind w:firstLine="360"/>
        <w:rPr>
          <w:rFonts w:ascii="楷体" w:hAnsi="楷体" w:eastAsia="楷体"/>
          <w:kern w:val="0"/>
          <w:lang w:val="zh-CN"/>
        </w:rPr>
      </w:pPr>
    </w:p>
    <w:p>
      <w:pPr>
        <w:autoSpaceDE w:val="0"/>
        <w:autoSpaceDN w:val="0"/>
        <w:adjustRightInd w:val="0"/>
        <w:spacing w:line="400" w:lineRule="exact"/>
        <w:ind w:firstLine="360"/>
        <w:rPr>
          <w:rFonts w:ascii="楷体" w:hAnsi="楷体" w:eastAsia="楷体"/>
          <w:kern w:val="0"/>
          <w:lang w:val="zh-CN"/>
        </w:rPr>
      </w:pPr>
    </w:p>
    <w:p>
      <w:pPr>
        <w:autoSpaceDE w:val="0"/>
        <w:autoSpaceDN w:val="0"/>
        <w:adjustRightInd w:val="0"/>
        <w:spacing w:line="400" w:lineRule="exact"/>
        <w:ind w:firstLine="360"/>
        <w:rPr>
          <w:rFonts w:ascii="楷体" w:hAnsi="楷体" w:eastAsia="楷体"/>
          <w:kern w:val="0"/>
          <w:lang w:val="zh-CN"/>
        </w:rPr>
      </w:pPr>
    </w:p>
    <w:p>
      <w:pPr>
        <w:autoSpaceDE w:val="0"/>
        <w:autoSpaceDN w:val="0"/>
        <w:adjustRightInd w:val="0"/>
        <w:spacing w:line="400" w:lineRule="exact"/>
        <w:ind w:firstLine="360"/>
        <w:rPr>
          <w:rFonts w:ascii="楷体" w:hAnsi="楷体" w:eastAsia="楷体"/>
          <w:kern w:val="0"/>
          <w:lang w:val="zh-CN"/>
        </w:rPr>
      </w:pPr>
    </w:p>
    <w:p>
      <w:pPr>
        <w:autoSpaceDE w:val="0"/>
        <w:autoSpaceDN w:val="0"/>
        <w:adjustRightInd w:val="0"/>
        <w:spacing w:line="400" w:lineRule="exact"/>
        <w:ind w:firstLine="360"/>
        <w:rPr>
          <w:rFonts w:ascii="楷体" w:hAnsi="楷体" w:eastAsia="楷体"/>
          <w:kern w:val="0"/>
          <w:lang w:val="zh-CN"/>
        </w:rPr>
      </w:pPr>
    </w:p>
    <w:p>
      <w:pPr>
        <w:autoSpaceDE w:val="0"/>
        <w:autoSpaceDN w:val="0"/>
        <w:adjustRightInd w:val="0"/>
        <w:spacing w:line="400" w:lineRule="exact"/>
        <w:ind w:firstLine="360"/>
        <w:rPr>
          <w:rFonts w:ascii="楷体" w:hAnsi="楷体" w:eastAsia="楷体"/>
          <w:kern w:val="0"/>
          <w:lang w:val="zh-CN"/>
        </w:rPr>
      </w:pPr>
    </w:p>
    <w:p>
      <w:pPr>
        <w:autoSpaceDE w:val="0"/>
        <w:autoSpaceDN w:val="0"/>
        <w:adjustRightInd w:val="0"/>
        <w:spacing w:line="400" w:lineRule="exact"/>
        <w:ind w:firstLine="360"/>
        <w:rPr>
          <w:rFonts w:ascii="楷体" w:hAnsi="楷体" w:eastAsia="楷体"/>
          <w:kern w:val="0"/>
          <w:lang w:val="zh-CN"/>
        </w:rPr>
      </w:pPr>
    </w:p>
    <w:p>
      <w:pPr>
        <w:autoSpaceDE w:val="0"/>
        <w:autoSpaceDN w:val="0"/>
        <w:adjustRightInd w:val="0"/>
        <w:spacing w:line="400" w:lineRule="exact"/>
        <w:ind w:firstLine="360"/>
        <w:rPr>
          <w:rFonts w:ascii="楷体" w:hAnsi="楷体" w:eastAsia="楷体"/>
          <w:kern w:val="0"/>
          <w:lang w:val="zh-CN"/>
        </w:rPr>
      </w:pPr>
    </w:p>
    <w:p>
      <w:pPr>
        <w:autoSpaceDE w:val="0"/>
        <w:autoSpaceDN w:val="0"/>
        <w:adjustRightInd w:val="0"/>
        <w:spacing w:line="400" w:lineRule="exact"/>
        <w:ind w:firstLine="360"/>
        <w:rPr>
          <w:rFonts w:ascii="楷体" w:hAnsi="楷体" w:eastAsia="楷体"/>
          <w:kern w:val="0"/>
          <w:lang w:val="zh-CN"/>
        </w:rPr>
      </w:pPr>
    </w:p>
    <w:p>
      <w:pPr>
        <w:autoSpaceDE w:val="0"/>
        <w:autoSpaceDN w:val="0"/>
        <w:adjustRightInd w:val="0"/>
        <w:spacing w:line="400" w:lineRule="exact"/>
        <w:ind w:firstLine="360"/>
        <w:rPr>
          <w:rFonts w:ascii="楷体" w:hAnsi="楷体" w:eastAsia="楷体"/>
          <w:kern w:val="0"/>
          <w:lang w:val="zh-CN"/>
        </w:rPr>
      </w:pPr>
    </w:p>
    <w:p>
      <w:pPr>
        <w:autoSpaceDE w:val="0"/>
        <w:autoSpaceDN w:val="0"/>
        <w:adjustRightInd w:val="0"/>
        <w:spacing w:line="400" w:lineRule="exact"/>
        <w:ind w:firstLine="360"/>
        <w:rPr>
          <w:rFonts w:ascii="楷体" w:hAnsi="楷体" w:eastAsia="楷体"/>
          <w:kern w:val="0"/>
          <w:lang w:val="zh-CN"/>
        </w:rPr>
      </w:pPr>
    </w:p>
    <w:p>
      <w:pPr>
        <w:autoSpaceDE w:val="0"/>
        <w:autoSpaceDN w:val="0"/>
        <w:adjustRightInd w:val="0"/>
        <w:spacing w:line="400" w:lineRule="exact"/>
        <w:ind w:firstLine="360"/>
        <w:rPr>
          <w:rFonts w:ascii="楷体" w:hAnsi="楷体" w:eastAsia="楷体"/>
          <w:kern w:val="0"/>
          <w:lang w:val="zh-CN"/>
        </w:rPr>
      </w:pPr>
    </w:p>
    <w:p>
      <w:pPr>
        <w:autoSpaceDE w:val="0"/>
        <w:autoSpaceDN w:val="0"/>
        <w:adjustRightInd w:val="0"/>
        <w:spacing w:line="400" w:lineRule="exact"/>
        <w:ind w:firstLine="360"/>
        <w:rPr>
          <w:rFonts w:ascii="楷体" w:hAnsi="楷体" w:eastAsia="楷体"/>
          <w:kern w:val="0"/>
          <w:lang w:val="zh-CN"/>
        </w:rPr>
      </w:pPr>
    </w:p>
    <w:p>
      <w:pPr>
        <w:autoSpaceDE w:val="0"/>
        <w:autoSpaceDN w:val="0"/>
        <w:adjustRightInd w:val="0"/>
        <w:spacing w:line="400" w:lineRule="exact"/>
        <w:ind w:firstLine="360"/>
        <w:rPr>
          <w:rFonts w:ascii="楷体" w:hAnsi="楷体" w:eastAsia="楷体"/>
          <w:sz w:val="32"/>
          <w:lang w:val="zh-CN"/>
        </w:rPr>
      </w:pPr>
    </w:p>
    <w:p>
      <w:pPr>
        <w:pStyle w:val="19"/>
        <w:jc w:val="left"/>
        <w:outlineLvl w:val="9"/>
        <w:rPr>
          <w:rFonts w:ascii="楷体" w:hAnsi="楷体" w:eastAsia="楷体"/>
          <w:lang w:val="zh-CN"/>
        </w:rPr>
      </w:pPr>
      <w:bookmarkStart w:id="57" w:name="_Toc516181685"/>
    </w:p>
    <w:p>
      <w:pPr>
        <w:pStyle w:val="19"/>
        <w:jc w:val="left"/>
        <w:outlineLvl w:val="9"/>
        <w:rPr>
          <w:rFonts w:ascii="楷体" w:hAnsi="楷体" w:eastAsia="楷体" w:cs="Cambria"/>
        </w:rPr>
      </w:pPr>
      <w:r>
        <w:rPr>
          <w:rFonts w:hint="eastAsia" w:ascii="楷体" w:hAnsi="楷体" w:eastAsia="楷体"/>
          <w:lang w:val="zh-CN"/>
        </w:rPr>
        <w:t>格式</w:t>
      </w:r>
      <w:r>
        <w:rPr>
          <w:rFonts w:hint="eastAsia" w:ascii="楷体" w:hAnsi="楷体" w:eastAsia="楷体" w:cs="Cambria"/>
        </w:rPr>
        <w:t>17</w:t>
      </w:r>
      <w:r>
        <w:rPr>
          <w:rFonts w:hint="eastAsia" w:ascii="楷体" w:hAnsi="楷体" w:eastAsia="楷体"/>
          <w:lang w:val="zh-CN"/>
        </w:rPr>
        <w:t>：投标人的类似业绩证明材料</w:t>
      </w:r>
      <w:bookmarkEnd w:id="57"/>
    </w:p>
    <w:p>
      <w:pPr>
        <w:autoSpaceDE w:val="0"/>
        <w:autoSpaceDN w:val="0"/>
        <w:adjustRightInd w:val="0"/>
        <w:rPr>
          <w:rFonts w:ascii="楷体" w:hAnsi="楷体" w:eastAsia="楷体" w:cs="宋体"/>
          <w:kern w:val="0"/>
          <w:sz w:val="24"/>
          <w:lang w:val="zh-CN"/>
        </w:rPr>
      </w:pPr>
      <w:r>
        <w:rPr>
          <w:rFonts w:hint="eastAsia" w:ascii="楷体" w:hAnsi="楷体" w:eastAsia="楷体" w:cs="宋体"/>
          <w:kern w:val="0"/>
          <w:sz w:val="24"/>
          <w:lang w:val="zh-CN"/>
        </w:rPr>
        <w:t xml:space="preserve"> </w:t>
      </w:r>
    </w:p>
    <w:p>
      <w:pPr>
        <w:autoSpaceDE w:val="0"/>
        <w:autoSpaceDN w:val="0"/>
        <w:adjustRightInd w:val="0"/>
        <w:spacing w:line="400" w:lineRule="exact"/>
        <w:jc w:val="center"/>
        <w:rPr>
          <w:rFonts w:ascii="楷体" w:hAnsi="楷体" w:eastAsia="楷体" w:cs="宋体"/>
          <w:b/>
          <w:bCs/>
          <w:kern w:val="0"/>
          <w:sz w:val="36"/>
          <w:szCs w:val="36"/>
          <w:lang w:val="zh-CN"/>
        </w:rPr>
      </w:pPr>
      <w:r>
        <w:rPr>
          <w:rFonts w:hint="eastAsia" w:ascii="楷体" w:hAnsi="楷体" w:eastAsia="楷体" w:cs="宋体"/>
          <w:b/>
          <w:bCs/>
          <w:kern w:val="0"/>
          <w:sz w:val="36"/>
          <w:szCs w:val="36"/>
          <w:lang w:val="zh-CN"/>
        </w:rPr>
        <w:t>投标人的类似业绩证明材料</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w:t>
      </w:r>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提供</w:t>
      </w:r>
      <w:r>
        <w:rPr>
          <w:rFonts w:hint="eastAsia" w:ascii="楷体" w:hAnsi="楷体" w:eastAsia="楷体" w:cs="宋体"/>
          <w:kern w:val="0"/>
          <w:sz w:val="24"/>
          <w:u w:val="single"/>
          <w:lang w:val="zh-CN"/>
        </w:rPr>
        <w:t xml:space="preserve"> 3</w:t>
      </w:r>
      <w:r>
        <w:rPr>
          <w:rFonts w:hint="eastAsia" w:ascii="楷体" w:hAnsi="楷体" w:eastAsia="楷体" w:cs="宋体"/>
          <w:kern w:val="0"/>
          <w:sz w:val="24"/>
          <w:lang w:val="zh-CN"/>
        </w:rPr>
        <w:t>年以来的类似业绩证明材料。类似业绩是指与采购项目在产品类型、使用功能、合同规模等方面相同或相近的项目。需提供包含合同首页、标的及金额所在页、供货合同签字盖章页及验收报告或中标通知书的扫描件的扫描（或复印）件。</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w:t>
      </w: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w:t>
      </w: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rPr>
          <w:rFonts w:ascii="楷体" w:hAnsi="楷体" w:eastAsia="楷体" w:cs="宋体"/>
          <w:kern w:val="0"/>
          <w:sz w:val="24"/>
          <w:lang w:val="zh-CN"/>
        </w:rPr>
      </w:pPr>
      <w:r>
        <w:rPr>
          <w:rFonts w:hint="eastAsia" w:ascii="楷体" w:hAnsi="楷体" w:eastAsia="楷体" w:cs="宋体"/>
          <w:kern w:val="0"/>
          <w:sz w:val="24"/>
          <w:lang w:val="zh-CN"/>
        </w:rPr>
        <w:t xml:space="preserve"> </w:t>
      </w:r>
    </w:p>
    <w:p>
      <w:pPr>
        <w:pStyle w:val="19"/>
        <w:jc w:val="left"/>
        <w:outlineLvl w:val="9"/>
        <w:rPr>
          <w:rFonts w:ascii="楷体" w:hAnsi="楷体" w:eastAsia="楷体"/>
          <w:lang w:val="zh-CN"/>
        </w:rPr>
      </w:pPr>
      <w:bookmarkStart w:id="58" w:name="_Toc516181686"/>
    </w:p>
    <w:p>
      <w:pPr>
        <w:pStyle w:val="19"/>
        <w:jc w:val="left"/>
        <w:outlineLvl w:val="9"/>
        <w:rPr>
          <w:rFonts w:ascii="楷体" w:hAnsi="楷体" w:eastAsia="楷体" w:cs="Cambria"/>
        </w:rPr>
      </w:pPr>
      <w:r>
        <w:rPr>
          <w:rFonts w:hint="eastAsia" w:ascii="楷体" w:hAnsi="楷体" w:eastAsia="楷体"/>
          <w:lang w:val="zh-CN"/>
        </w:rPr>
        <w:t>格式</w:t>
      </w:r>
      <w:r>
        <w:rPr>
          <w:rFonts w:hint="eastAsia" w:ascii="楷体" w:hAnsi="楷体" w:eastAsia="楷体" w:cs="Cambria"/>
        </w:rPr>
        <w:t>18</w:t>
      </w:r>
      <w:r>
        <w:rPr>
          <w:rFonts w:hint="eastAsia" w:ascii="楷体" w:hAnsi="楷体" w:eastAsia="楷体"/>
          <w:lang w:val="zh-CN"/>
        </w:rPr>
        <w:t>：投标人认为在其他方面有必要说明的事项</w:t>
      </w:r>
      <w:bookmarkEnd w:id="58"/>
    </w:p>
    <w:p>
      <w:pPr>
        <w:autoSpaceDE w:val="0"/>
        <w:autoSpaceDN w:val="0"/>
        <w:adjustRightInd w:val="0"/>
        <w:rPr>
          <w:rFonts w:ascii="楷体" w:hAnsi="楷体" w:eastAsia="楷体" w:cs="宋体"/>
          <w:kern w:val="0"/>
          <w:sz w:val="24"/>
          <w:lang w:val="zh-CN"/>
        </w:rPr>
      </w:pPr>
      <w:r>
        <w:rPr>
          <w:rFonts w:hint="eastAsia" w:ascii="楷体" w:hAnsi="楷体" w:eastAsia="楷体" w:cs="宋体"/>
          <w:kern w:val="0"/>
          <w:sz w:val="24"/>
          <w:lang w:val="zh-CN"/>
        </w:rPr>
        <w:t xml:space="preserve"> </w:t>
      </w:r>
    </w:p>
    <w:p>
      <w:pPr>
        <w:autoSpaceDE w:val="0"/>
        <w:autoSpaceDN w:val="0"/>
        <w:adjustRightInd w:val="0"/>
        <w:spacing w:line="400" w:lineRule="exact"/>
        <w:jc w:val="center"/>
        <w:rPr>
          <w:rFonts w:ascii="楷体" w:hAnsi="楷体" w:eastAsia="楷体" w:cs="宋体"/>
          <w:b/>
          <w:bCs/>
          <w:kern w:val="0"/>
          <w:sz w:val="36"/>
          <w:szCs w:val="36"/>
          <w:lang w:val="zh-CN"/>
        </w:rPr>
      </w:pPr>
      <w:r>
        <w:rPr>
          <w:rFonts w:hint="eastAsia" w:ascii="楷体" w:hAnsi="楷体" w:eastAsia="楷体" w:cs="宋体"/>
          <w:b/>
          <w:bCs/>
          <w:kern w:val="0"/>
          <w:sz w:val="36"/>
          <w:szCs w:val="36"/>
          <w:lang w:val="zh-CN"/>
        </w:rPr>
        <w:t>投标人认为在其他方面有必要说明的事项</w:t>
      </w:r>
    </w:p>
    <w:p>
      <w:pPr>
        <w:autoSpaceDE w:val="0"/>
        <w:autoSpaceDN w:val="0"/>
        <w:adjustRightInd w:val="0"/>
        <w:spacing w:line="400" w:lineRule="exact"/>
        <w:ind w:firstLine="600"/>
        <w:rPr>
          <w:rFonts w:ascii="楷体" w:hAnsi="楷体" w:eastAsia="楷体" w:cs="宋体"/>
          <w:kern w:val="0"/>
          <w:sz w:val="24"/>
          <w:lang w:val="zh-CN"/>
        </w:rPr>
      </w:pPr>
    </w:p>
    <w:p>
      <w:pPr>
        <w:autoSpaceDE w:val="0"/>
        <w:autoSpaceDN w:val="0"/>
        <w:adjustRightInd w:val="0"/>
        <w:spacing w:line="400" w:lineRule="exact"/>
        <w:ind w:firstLine="600"/>
        <w:rPr>
          <w:rFonts w:ascii="楷体" w:hAnsi="楷体" w:eastAsia="楷体" w:cs="宋体"/>
          <w:kern w:val="0"/>
          <w:sz w:val="24"/>
          <w:lang w:val="zh-CN"/>
        </w:rPr>
      </w:pPr>
      <w:r>
        <w:rPr>
          <w:rFonts w:hint="eastAsia" w:ascii="楷体" w:hAnsi="楷体" w:eastAsia="楷体" w:cs="宋体"/>
          <w:kern w:val="0"/>
          <w:sz w:val="24"/>
          <w:lang w:val="zh-CN"/>
        </w:rPr>
        <w:t>投标人在参加本项目投标中根据招标文件的要求认为需要说明的事项，但不做为评标依据。如没有说明事项，此项可忽略。（格式可自定）</w:t>
      </w: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autoSpaceDE w:val="0"/>
        <w:autoSpaceDN w:val="0"/>
        <w:adjustRightInd w:val="0"/>
        <w:spacing w:line="400" w:lineRule="exact"/>
        <w:jc w:val="left"/>
        <w:rPr>
          <w:rFonts w:ascii="楷体" w:hAnsi="楷体" w:eastAsia="楷体" w:cs="宋体"/>
          <w:kern w:val="0"/>
          <w:sz w:val="24"/>
          <w:lang w:val="zh-CN"/>
        </w:rPr>
      </w:pPr>
    </w:p>
    <w:p>
      <w:pPr>
        <w:pStyle w:val="19"/>
        <w:outlineLvl w:val="9"/>
        <w:rPr>
          <w:rFonts w:ascii="楷体" w:hAnsi="楷体" w:eastAsia="楷体" w:cstheme="minorBidi"/>
          <w:sz w:val="36"/>
          <w:lang w:val="zh-CN"/>
        </w:rPr>
      </w:pPr>
    </w:p>
    <w:p>
      <w:pPr>
        <w:pStyle w:val="19"/>
        <w:outlineLvl w:val="9"/>
        <w:rPr>
          <w:rFonts w:ascii="楷体" w:hAnsi="楷体" w:eastAsia="楷体"/>
          <w:lang w:val="zh-CN"/>
        </w:rPr>
      </w:pPr>
      <w:bookmarkStart w:id="59" w:name="_Toc516181687"/>
    </w:p>
    <w:p>
      <w:pPr>
        <w:pStyle w:val="19"/>
        <w:outlineLvl w:val="9"/>
        <w:rPr>
          <w:rFonts w:ascii="楷体" w:hAnsi="楷体" w:eastAsia="楷体"/>
          <w:lang w:val="zh-CN"/>
        </w:rPr>
      </w:pPr>
    </w:p>
    <w:p>
      <w:pPr>
        <w:pStyle w:val="19"/>
        <w:outlineLvl w:val="9"/>
        <w:rPr>
          <w:rFonts w:ascii="楷体" w:hAnsi="楷体" w:eastAsia="楷体"/>
          <w:lang w:val="zh-CN"/>
        </w:rPr>
      </w:pPr>
    </w:p>
    <w:p>
      <w:pPr>
        <w:pStyle w:val="19"/>
        <w:outlineLvl w:val="9"/>
        <w:rPr>
          <w:rFonts w:ascii="楷体" w:hAnsi="楷体" w:eastAsia="楷体"/>
          <w:lang w:val="zh-CN"/>
        </w:rPr>
      </w:pPr>
    </w:p>
    <w:p>
      <w:pPr>
        <w:pStyle w:val="19"/>
        <w:outlineLvl w:val="9"/>
        <w:rPr>
          <w:rFonts w:ascii="楷体" w:hAnsi="楷体" w:eastAsia="楷体"/>
          <w:lang w:val="zh-CN"/>
        </w:rPr>
      </w:pPr>
    </w:p>
    <w:p>
      <w:pPr>
        <w:pStyle w:val="19"/>
        <w:jc w:val="center"/>
        <w:outlineLvl w:val="9"/>
        <w:rPr>
          <w:rFonts w:ascii="楷体" w:hAnsi="楷体" w:eastAsia="楷体"/>
          <w:lang w:val="zh-CN"/>
        </w:rPr>
      </w:pPr>
      <w:r>
        <w:rPr>
          <w:rFonts w:hint="eastAsia" w:ascii="楷体" w:hAnsi="楷体" w:eastAsia="楷体"/>
          <w:lang w:val="zh-CN"/>
        </w:rPr>
        <w:t>第六部分</w:t>
      </w:r>
      <w:r>
        <w:rPr>
          <w:rFonts w:ascii="楷体" w:hAnsi="楷体" w:eastAsia="楷体" w:cs="Calibri"/>
        </w:rPr>
        <w:t xml:space="preserve">  </w:t>
      </w:r>
      <w:r>
        <w:rPr>
          <w:rFonts w:hint="eastAsia" w:ascii="楷体" w:hAnsi="楷体" w:eastAsia="楷体"/>
          <w:lang w:val="zh-CN"/>
        </w:rPr>
        <w:t>采购项目要求及技术参数</w:t>
      </w:r>
      <w:bookmarkEnd w:id="59"/>
    </w:p>
    <w:p>
      <w:pPr>
        <w:pStyle w:val="19"/>
        <w:outlineLvl w:val="9"/>
        <w:rPr>
          <w:rFonts w:ascii="楷体" w:hAnsi="楷体" w:eastAsia="楷体" w:cs="Calibri"/>
          <w:szCs w:val="36"/>
        </w:rPr>
      </w:pPr>
      <w:bookmarkStart w:id="60" w:name="_Toc516181688"/>
      <w:r>
        <w:rPr>
          <w:rFonts w:hint="eastAsia" w:ascii="楷体" w:hAnsi="楷体" w:eastAsia="楷体"/>
          <w:lang w:val="zh-CN"/>
        </w:rPr>
        <w:t>（一）投标要求</w:t>
      </w:r>
      <w:bookmarkEnd w:id="60"/>
      <w:bookmarkStart w:id="61" w:name="_Toc516181689"/>
    </w:p>
    <w:p>
      <w:pPr>
        <w:pStyle w:val="19"/>
        <w:outlineLvl w:val="9"/>
        <w:rPr>
          <w:rFonts w:ascii="楷体" w:hAnsi="楷体" w:eastAsia="楷体" w:cs="Calibri"/>
          <w:szCs w:val="36"/>
        </w:rPr>
      </w:pPr>
      <w:r>
        <w:rPr>
          <w:rFonts w:hint="eastAsia" w:ascii="楷体" w:hAnsi="楷体" w:eastAsia="楷体"/>
          <w:lang w:val="zh-CN"/>
        </w:rPr>
        <w:t>1.投标说明</w:t>
      </w:r>
      <w:bookmarkEnd w:id="61"/>
    </w:p>
    <w:p>
      <w:pPr>
        <w:autoSpaceDE w:val="0"/>
        <w:autoSpaceDN w:val="0"/>
        <w:adjustRightInd w:val="0"/>
        <w:spacing w:line="400" w:lineRule="exact"/>
        <w:ind w:firstLine="480" w:firstLineChars="200"/>
        <w:rPr>
          <w:rFonts w:ascii="楷体" w:hAnsi="楷体" w:eastAsia="楷体" w:cs="宋体"/>
          <w:kern w:val="0"/>
          <w:sz w:val="24"/>
          <w:lang w:val="zh-CN"/>
        </w:rPr>
      </w:pPr>
      <w:r>
        <w:rPr>
          <w:rFonts w:hint="eastAsia" w:ascii="楷体" w:hAnsi="楷体" w:eastAsia="楷体" w:cs="宋体"/>
          <w:kern w:val="0"/>
          <w:sz w:val="24"/>
          <w:lang w:val="zh-CN"/>
        </w:rPr>
        <w:t>1.1投标报价应包括产品费、检验费、手续费、包装费、运输费、保险费、系统集成、税金及不可预见费等全部费用。若投标报价不能完全包括上述内容，该投标将被认为非实质性响应。</w:t>
      </w:r>
    </w:p>
    <w:p>
      <w:pPr>
        <w:autoSpaceDE w:val="0"/>
        <w:autoSpaceDN w:val="0"/>
        <w:adjustRightInd w:val="0"/>
        <w:spacing w:line="400" w:lineRule="exact"/>
        <w:ind w:firstLine="480" w:firstLineChars="200"/>
        <w:rPr>
          <w:rFonts w:ascii="楷体" w:hAnsi="楷体" w:eastAsia="楷体" w:cs="宋体"/>
          <w:kern w:val="0"/>
          <w:sz w:val="24"/>
          <w:lang w:val="zh-CN"/>
        </w:rPr>
      </w:pPr>
      <w:r>
        <w:rPr>
          <w:rFonts w:hint="eastAsia" w:ascii="楷体" w:hAnsi="楷体" w:eastAsia="楷体" w:cs="宋体"/>
          <w:kern w:val="0"/>
          <w:sz w:val="24"/>
          <w:lang w:val="zh-CN"/>
        </w:rPr>
        <w:t>1.2投标人必须如实填写</w:t>
      </w:r>
      <w:r>
        <w:rPr>
          <w:rFonts w:ascii="楷体" w:hAnsi="楷体" w:eastAsia="楷体" w:cs="宋体"/>
          <w:kern w:val="0"/>
          <w:sz w:val="24"/>
          <w:lang w:val="zh-CN"/>
        </w:rPr>
        <w:t>“</w:t>
      </w:r>
      <w:r>
        <w:rPr>
          <w:rFonts w:hint="eastAsia" w:ascii="楷体" w:hAnsi="楷体" w:eastAsia="楷体" w:cs="宋体"/>
          <w:kern w:val="0"/>
          <w:sz w:val="24"/>
          <w:lang w:val="zh-CN"/>
        </w:rPr>
        <w:t>技术规格响应表</w:t>
      </w:r>
      <w:r>
        <w:rPr>
          <w:rFonts w:ascii="楷体" w:hAnsi="楷体" w:eastAsia="楷体" w:cs="宋体"/>
          <w:kern w:val="0"/>
          <w:sz w:val="24"/>
          <w:lang w:val="zh-CN"/>
        </w:rPr>
        <w:t>”</w:t>
      </w:r>
      <w:r>
        <w:rPr>
          <w:rFonts w:hint="eastAsia" w:ascii="楷体" w:hAnsi="楷体" w:eastAsia="楷体" w:cs="宋体"/>
          <w:kern w:val="0"/>
          <w:sz w:val="24"/>
          <w:lang w:val="zh-CN"/>
        </w:rPr>
        <w:t>，在</w:t>
      </w:r>
      <w:r>
        <w:rPr>
          <w:rFonts w:ascii="楷体" w:hAnsi="楷体" w:eastAsia="楷体" w:cs="宋体"/>
          <w:kern w:val="0"/>
          <w:sz w:val="24"/>
          <w:lang w:val="zh-CN"/>
        </w:rPr>
        <w:t>“</w:t>
      </w:r>
      <w:r>
        <w:rPr>
          <w:rFonts w:hint="eastAsia" w:ascii="楷体" w:hAnsi="楷体" w:eastAsia="楷体" w:cs="宋体"/>
          <w:kern w:val="0"/>
          <w:sz w:val="24"/>
          <w:lang w:val="zh-CN"/>
        </w:rPr>
        <w:t>投标产品技术参数、指标</w:t>
      </w:r>
      <w:r>
        <w:rPr>
          <w:rFonts w:ascii="楷体" w:hAnsi="楷体" w:eastAsia="楷体" w:cs="宋体"/>
          <w:kern w:val="0"/>
          <w:sz w:val="24"/>
          <w:lang w:val="zh-CN"/>
        </w:rPr>
        <w:t>”</w:t>
      </w:r>
      <w:r>
        <w:rPr>
          <w:rFonts w:hint="eastAsia" w:ascii="楷体" w:hAnsi="楷体" w:eastAsia="楷体" w:cs="宋体"/>
          <w:kern w:val="0"/>
          <w:sz w:val="24"/>
          <w:lang w:val="zh-CN"/>
        </w:rPr>
        <w:t>栏中列出所投产品的具体规格型号和具体技术参数、指标；以招标人需求为最低指标要求，投标人对超出或不满足最低指标要求的指标需列出</w:t>
      </w:r>
      <w:r>
        <w:rPr>
          <w:rFonts w:ascii="楷体" w:hAnsi="楷体" w:eastAsia="楷体" w:cs="宋体"/>
          <w:kern w:val="0"/>
          <w:sz w:val="24"/>
          <w:lang w:val="zh-CN"/>
        </w:rPr>
        <w:t>“</w:t>
      </w:r>
      <w:r>
        <w:rPr>
          <w:rFonts w:hint="eastAsia" w:ascii="楷体" w:hAnsi="楷体" w:eastAsia="楷体" w:cs="宋体"/>
          <w:kern w:val="0"/>
          <w:sz w:val="24"/>
          <w:lang w:val="zh-CN"/>
        </w:rPr>
        <w:t>＋、-、0</w:t>
      </w:r>
      <w:r>
        <w:rPr>
          <w:rFonts w:ascii="楷体" w:hAnsi="楷体" w:eastAsia="楷体" w:cs="宋体"/>
          <w:kern w:val="0"/>
          <w:sz w:val="24"/>
          <w:lang w:val="zh-CN"/>
        </w:rPr>
        <w:t>”</w:t>
      </w:r>
      <w:r>
        <w:rPr>
          <w:rFonts w:hint="eastAsia" w:ascii="楷体" w:hAnsi="楷体" w:eastAsia="楷体" w:cs="宋体"/>
          <w:kern w:val="0"/>
          <w:sz w:val="24"/>
          <w:lang w:val="zh-CN"/>
        </w:rPr>
        <w:t>偏差。如果与投标文件中提供的产品检测报告、彩页等证明材料中的实质性响应情况不一致或直接复制招标文件</w:t>
      </w:r>
      <w:r>
        <w:rPr>
          <w:rFonts w:ascii="楷体" w:hAnsi="楷体" w:eastAsia="楷体" w:cs="宋体"/>
          <w:kern w:val="0"/>
          <w:sz w:val="24"/>
          <w:lang w:val="zh-CN"/>
        </w:rPr>
        <w:t>“</w:t>
      </w:r>
      <w:r>
        <w:rPr>
          <w:rFonts w:hint="eastAsia" w:ascii="楷体" w:hAnsi="楷体" w:eastAsia="楷体" w:cs="宋体"/>
          <w:kern w:val="0"/>
          <w:sz w:val="24"/>
          <w:lang w:val="zh-CN"/>
        </w:rPr>
        <w:t>采购需求技术参数、指标</w:t>
      </w:r>
      <w:r>
        <w:rPr>
          <w:rFonts w:ascii="楷体" w:hAnsi="楷体" w:eastAsia="楷体" w:cs="宋体"/>
          <w:kern w:val="0"/>
          <w:sz w:val="24"/>
          <w:lang w:val="zh-CN"/>
        </w:rPr>
        <w:t>”</w:t>
      </w:r>
      <w:r>
        <w:rPr>
          <w:rFonts w:hint="eastAsia" w:ascii="楷体" w:hAnsi="楷体" w:eastAsia="楷体" w:cs="宋体"/>
          <w:kern w:val="0"/>
          <w:sz w:val="24"/>
          <w:lang w:val="zh-CN"/>
        </w:rPr>
        <w:t>内容的，按无效投标处理。</w:t>
      </w:r>
    </w:p>
    <w:p>
      <w:pPr>
        <w:autoSpaceDE w:val="0"/>
        <w:autoSpaceDN w:val="0"/>
        <w:adjustRightInd w:val="0"/>
        <w:spacing w:line="400" w:lineRule="exact"/>
        <w:ind w:firstLine="480" w:firstLineChars="200"/>
        <w:rPr>
          <w:rFonts w:ascii="楷体" w:hAnsi="楷体" w:eastAsia="楷体" w:cs="宋体"/>
          <w:kern w:val="0"/>
          <w:sz w:val="24"/>
          <w:lang w:val="zh-CN"/>
        </w:rPr>
      </w:pPr>
      <w:r>
        <w:rPr>
          <w:rFonts w:hint="eastAsia" w:ascii="楷体" w:hAnsi="楷体" w:eastAsia="楷体" w:cs="宋体"/>
          <w:kern w:val="0"/>
          <w:sz w:val="24"/>
          <w:lang w:val="zh-CN"/>
        </w:rPr>
        <w:t>1.3本次采购产品均为国产产品，所投产品必须符合国家的强制性标准。</w:t>
      </w:r>
    </w:p>
    <w:p>
      <w:pPr>
        <w:autoSpaceDE w:val="0"/>
        <w:autoSpaceDN w:val="0"/>
        <w:adjustRightInd w:val="0"/>
        <w:spacing w:line="400" w:lineRule="exact"/>
        <w:ind w:firstLine="480" w:firstLineChars="200"/>
        <w:rPr>
          <w:rFonts w:ascii="楷体" w:hAnsi="楷体" w:eastAsia="楷体" w:cs="宋体"/>
          <w:kern w:val="0"/>
          <w:sz w:val="24"/>
          <w:lang w:val="zh-CN"/>
        </w:rPr>
      </w:pPr>
      <w:r>
        <w:rPr>
          <w:rFonts w:hint="eastAsia" w:ascii="楷体" w:hAnsi="楷体" w:eastAsia="楷体" w:cs="宋体"/>
          <w:kern w:val="0"/>
          <w:sz w:val="24"/>
          <w:lang w:val="zh-CN"/>
        </w:rPr>
        <w:t>1.4交货时间、地点：按采购人指定的时间、地点交货并安装交付使用。</w:t>
      </w:r>
    </w:p>
    <w:p>
      <w:pPr>
        <w:pStyle w:val="19"/>
        <w:jc w:val="left"/>
        <w:outlineLvl w:val="9"/>
        <w:rPr>
          <w:rFonts w:ascii="楷体" w:hAnsi="楷体" w:eastAsia="楷体" w:cstheme="minorBidi"/>
        </w:rPr>
      </w:pPr>
      <w:bookmarkStart w:id="62" w:name="_Toc516181690"/>
      <w:r>
        <w:rPr>
          <w:rFonts w:hint="eastAsia" w:ascii="楷体" w:hAnsi="楷体" w:eastAsia="楷体"/>
        </w:rPr>
        <w:t>2.报价说明</w:t>
      </w:r>
      <w:bookmarkEnd w:id="62"/>
    </w:p>
    <w:p>
      <w:pPr>
        <w:autoSpaceDE w:val="0"/>
        <w:autoSpaceDN w:val="0"/>
        <w:adjustRightInd w:val="0"/>
        <w:spacing w:line="400" w:lineRule="exact"/>
        <w:ind w:firstLine="480"/>
        <w:rPr>
          <w:rFonts w:ascii="楷体" w:hAnsi="楷体" w:eastAsia="楷体" w:cs="宋体"/>
          <w:kern w:val="0"/>
          <w:sz w:val="24"/>
          <w:lang w:val="zh-CN"/>
        </w:rPr>
      </w:pPr>
      <w:r>
        <w:rPr>
          <w:rFonts w:hint="eastAsia" w:ascii="楷体" w:hAnsi="楷体" w:eastAsia="楷体" w:cs="宋体"/>
          <w:kern w:val="0"/>
          <w:sz w:val="24"/>
          <w:lang w:val="zh-CN"/>
        </w:rPr>
        <w:t>本次招标文件中规定的采购预算额度为招标最高限价，投标人的投标报价不得超出此额度。否则，投标无效。</w:t>
      </w:r>
    </w:p>
    <w:p>
      <w:pPr>
        <w:pStyle w:val="19"/>
        <w:jc w:val="left"/>
        <w:outlineLvl w:val="9"/>
        <w:rPr>
          <w:rFonts w:ascii="楷体" w:hAnsi="楷体" w:eastAsia="楷体" w:cstheme="minorBidi"/>
          <w:lang w:val="zh-CN"/>
        </w:rPr>
      </w:pPr>
      <w:bookmarkStart w:id="63" w:name="_Toc516181691"/>
      <w:r>
        <w:rPr>
          <w:rFonts w:hint="eastAsia" w:ascii="楷体" w:hAnsi="楷体" w:eastAsia="楷体"/>
          <w:lang w:val="zh-CN"/>
        </w:rPr>
        <w:t>3.重要指标</w:t>
      </w:r>
      <w:bookmarkEnd w:id="63"/>
    </w:p>
    <w:p>
      <w:pPr>
        <w:autoSpaceDE w:val="0"/>
        <w:autoSpaceDN w:val="0"/>
        <w:adjustRightInd w:val="0"/>
        <w:spacing w:line="400" w:lineRule="exact"/>
        <w:ind w:firstLine="480" w:firstLineChars="200"/>
        <w:rPr>
          <w:rFonts w:ascii="楷体" w:hAnsi="楷体" w:eastAsia="楷体" w:cs="宋体"/>
          <w:kern w:val="0"/>
          <w:sz w:val="24"/>
          <w:lang w:val="zh-CN"/>
        </w:rPr>
      </w:pPr>
      <w:r>
        <w:rPr>
          <w:rFonts w:hint="eastAsia" w:ascii="楷体" w:hAnsi="楷体" w:eastAsia="楷体" w:cs="宋体"/>
          <w:kern w:val="0"/>
          <w:sz w:val="24"/>
          <w:lang w:val="zh-CN"/>
        </w:rPr>
        <w:t>3.1招标文件在技术参数中列出了招标人可以接受的最低技术指标，投标人必须对技术参数一览表中各项产品和指标进行实质性响应，所推荐的每一项产品在性能上不能低于所列的各项指标。</w:t>
      </w:r>
      <w:r>
        <w:rPr>
          <w:rFonts w:ascii="楷体" w:hAnsi="楷体" w:eastAsia="楷体" w:cs="宋体"/>
          <w:kern w:val="0"/>
          <w:sz w:val="24"/>
          <w:lang w:val="zh-CN"/>
        </w:rPr>
        <w:t>“</w:t>
      </w:r>
      <w:r>
        <w:rPr>
          <w:rFonts w:hint="eastAsia" w:ascii="楷体" w:hAnsi="楷体" w:eastAsia="楷体" w:cs="宋体"/>
          <w:kern w:val="0"/>
          <w:sz w:val="24"/>
          <w:lang w:val="zh-CN"/>
        </w:rPr>
        <w:t>技术参数</w:t>
      </w:r>
      <w:r>
        <w:rPr>
          <w:rFonts w:ascii="楷体" w:hAnsi="楷体" w:eastAsia="楷体" w:cs="宋体"/>
          <w:kern w:val="0"/>
          <w:sz w:val="24"/>
          <w:lang w:val="zh-CN"/>
        </w:rPr>
        <w:t>”</w:t>
      </w:r>
      <w:r>
        <w:rPr>
          <w:rFonts w:hint="eastAsia" w:ascii="楷体" w:hAnsi="楷体" w:eastAsia="楷体" w:cs="宋体"/>
          <w:kern w:val="0"/>
          <w:sz w:val="24"/>
          <w:lang w:val="zh-CN"/>
        </w:rPr>
        <w:t>中用星号</w:t>
      </w:r>
      <w:r>
        <w:rPr>
          <w:rFonts w:ascii="楷体" w:hAnsi="楷体" w:eastAsia="楷体" w:cs="宋体"/>
          <w:kern w:val="0"/>
          <w:sz w:val="24"/>
          <w:lang w:val="zh-CN"/>
        </w:rPr>
        <w:t>“</w:t>
      </w:r>
      <w:r>
        <w:rPr>
          <w:rFonts w:hint="eastAsia" w:ascii="楷体" w:hAnsi="楷体" w:eastAsia="楷体" w:cs="宋体"/>
          <w:kern w:val="0"/>
          <w:sz w:val="24"/>
          <w:lang w:val="zh-CN"/>
        </w:rPr>
        <w:t>★</w:t>
      </w:r>
      <w:r>
        <w:rPr>
          <w:rFonts w:ascii="楷体" w:hAnsi="楷体" w:eastAsia="楷体" w:cs="宋体"/>
          <w:kern w:val="0"/>
          <w:sz w:val="24"/>
          <w:lang w:val="zh-CN"/>
        </w:rPr>
        <w:t>”</w:t>
      </w:r>
      <w:r>
        <w:rPr>
          <w:rFonts w:hint="eastAsia" w:ascii="楷体" w:hAnsi="楷体" w:eastAsia="楷体" w:cs="宋体"/>
          <w:kern w:val="0"/>
          <w:sz w:val="24"/>
          <w:lang w:val="zh-CN"/>
        </w:rPr>
        <w:t>符号标注的属于重要技术参数、指标，必须完全响应。否则，视为无效投标。</w:t>
      </w:r>
    </w:p>
    <w:p>
      <w:pPr>
        <w:autoSpaceDE w:val="0"/>
        <w:autoSpaceDN w:val="0"/>
        <w:adjustRightInd w:val="0"/>
        <w:spacing w:line="400" w:lineRule="exact"/>
        <w:ind w:firstLine="480" w:firstLineChars="200"/>
        <w:rPr>
          <w:rFonts w:ascii="楷体" w:hAnsi="楷体" w:eastAsia="楷体" w:cs="宋体"/>
          <w:kern w:val="0"/>
          <w:sz w:val="24"/>
          <w:lang w:val="zh-CN"/>
        </w:rPr>
      </w:pPr>
      <w:r>
        <w:rPr>
          <w:rFonts w:hint="eastAsia" w:ascii="楷体" w:hAnsi="楷体" w:eastAsia="楷体" w:cs="宋体"/>
          <w:kern w:val="0"/>
          <w:sz w:val="24"/>
          <w:lang w:val="zh-CN"/>
        </w:rPr>
        <w:t>3.2招标文件中凡需与原有设备、系统并机、兼容、匹配等要求的，请主动和采购人联系，取得原有设备、系统相关资料。若有招标文件未提及或变更内容的，请及时与采购代理机构联系。</w:t>
      </w:r>
    </w:p>
    <w:p>
      <w:pPr>
        <w:spacing w:line="400" w:lineRule="exact"/>
        <w:ind w:firstLine="480" w:firstLineChars="200"/>
        <w:jc w:val="left"/>
        <w:rPr>
          <w:rFonts w:ascii="楷体" w:hAnsi="楷体" w:eastAsia="楷体"/>
          <w:sz w:val="24"/>
        </w:rPr>
      </w:pPr>
      <w:r>
        <w:rPr>
          <w:rFonts w:hint="eastAsia" w:ascii="楷体" w:hAnsi="楷体" w:eastAsia="楷体"/>
          <w:sz w:val="24"/>
        </w:rPr>
        <w:t>3.3技术参数中除注明签订合同时提供的相关授权、服务承诺等资料以外，其余相关资料在投标时必须附在投标文件中。</w:t>
      </w:r>
    </w:p>
    <w:p>
      <w:pPr>
        <w:pStyle w:val="19"/>
        <w:jc w:val="center"/>
        <w:outlineLvl w:val="9"/>
        <w:rPr>
          <w:rFonts w:ascii="楷体" w:hAnsi="楷体" w:eastAsia="楷体" w:cs="宋体"/>
          <w:szCs w:val="36"/>
          <w:lang w:val="zh-CN"/>
        </w:rPr>
      </w:pPr>
      <w:bookmarkStart w:id="64" w:name="_Toc516181693"/>
      <w:bookmarkStart w:id="65" w:name="_Hlk82168782"/>
      <w:r>
        <w:rPr>
          <w:rFonts w:hint="eastAsia" w:ascii="楷体" w:hAnsi="楷体" w:eastAsia="楷体" w:cs="宋体"/>
          <w:szCs w:val="36"/>
          <w:lang w:val="zh-CN"/>
        </w:rPr>
        <w:t>项目概况及技术参数</w:t>
      </w:r>
      <w:bookmarkEnd w:id="64"/>
    </w:p>
    <w:p>
      <w:pPr>
        <w:shd w:val="clear" w:color="auto" w:fill="FFFFFF"/>
        <w:spacing w:line="360" w:lineRule="auto"/>
        <w:rPr>
          <w:rFonts w:ascii="宋体" w:hAnsi="宋体" w:cs="Arial"/>
          <w:b/>
          <w:color w:val="000000"/>
          <w:sz w:val="24"/>
        </w:rPr>
      </w:pPr>
      <w:r>
        <w:rPr>
          <w:rFonts w:hint="eastAsia" w:ascii="宋体" w:hAnsi="宋体" w:cs="Arial"/>
          <w:b/>
          <w:color w:val="000000"/>
          <w:sz w:val="24"/>
        </w:rPr>
        <w:t>一、概述：</w:t>
      </w:r>
    </w:p>
    <w:p>
      <w:pPr>
        <w:widowControl/>
        <w:spacing w:line="360" w:lineRule="auto"/>
        <w:ind w:firstLine="480" w:firstLineChars="200"/>
        <w:jc w:val="left"/>
        <w:rPr>
          <w:rFonts w:ascii="宋体" w:hAnsi="宋体" w:cs="Arial"/>
          <w:bCs/>
          <w:color w:val="000000"/>
          <w:sz w:val="24"/>
        </w:rPr>
      </w:pPr>
      <w:r>
        <w:rPr>
          <w:rFonts w:hint="eastAsia" w:ascii="宋体" w:hAnsi="宋体" w:cs="Arial"/>
          <w:bCs/>
          <w:color w:val="000000"/>
          <w:sz w:val="24"/>
        </w:rPr>
        <w:t>本次招标采购的设备为方舱CT，要求为配置有一线品牌CT的高级方舱，整个方舱CT可作为独立单元，用于疫情防控及其他特殊情况时在独立合适场地快速设置，能够按照要求达到有效隔离和有效防护，提供及时的CT检查诊断。其中配置的CT设备要求具备稳定性高、图像高清、辐射剂量低、支持隔室操作等特点，能够完全胜任疫情防控等所需的CT影像诊断，同时符合消毒隔离等要求。投标方应根据招标文件所提出的设备技术规格、产品、数量和服务要求，综合考虑设备的适应性，选择具有最佳性能价格比的设备前来投标。希望投标方以精良的设备、优质的服务和优惠的价格，充分显示贵公司的实力。</w:t>
      </w:r>
    </w:p>
    <w:p>
      <w:pPr>
        <w:spacing w:line="360" w:lineRule="auto"/>
        <w:rPr>
          <w:rFonts w:ascii="宋体" w:hAnsi="宋体" w:cs="Arial"/>
          <w:b/>
          <w:bCs/>
          <w:sz w:val="24"/>
        </w:rPr>
      </w:pPr>
      <w:r>
        <w:rPr>
          <w:rFonts w:hint="eastAsia" w:ascii="宋体" w:hAnsi="宋体" w:cs="Arial"/>
          <w:b/>
          <w:bCs/>
          <w:sz w:val="24"/>
        </w:rPr>
        <w:t>二、整体要求：</w:t>
      </w:r>
    </w:p>
    <w:p>
      <w:pPr>
        <w:spacing w:line="360" w:lineRule="auto"/>
        <w:rPr>
          <w:rFonts w:ascii="宋体" w:hAnsi="宋体" w:cs="Arial"/>
          <w:bCs/>
          <w:color w:val="000000"/>
          <w:sz w:val="24"/>
        </w:rPr>
      </w:pPr>
      <w:r>
        <w:rPr>
          <w:rFonts w:hint="eastAsia" w:ascii="宋体" w:hAnsi="宋体" w:cs="Arial"/>
          <w:bCs/>
          <w:color w:val="000000"/>
          <w:sz w:val="24"/>
        </w:rPr>
        <w:t>招标文件中：</w:t>
      </w:r>
      <w:bookmarkStart w:id="66" w:name="OLE_LINK15"/>
      <w:bookmarkStart w:id="67" w:name="OLE_LINK16"/>
      <w:r>
        <w:rPr>
          <w:rFonts w:hint="eastAsia" w:ascii="宋体" w:hAnsi="宋体" w:cs="Arial"/>
          <w:bCs/>
          <w:color w:val="000000"/>
          <w:sz w:val="24"/>
        </w:rPr>
        <w:t>1.技术参数要求中标注“*”的为关键参数，对这些技术参数的负偏离将导致废标；2.非关键参数累计达到5项负偏离的投标产品也将导致废标。</w:t>
      </w:r>
    </w:p>
    <w:bookmarkEnd w:id="66"/>
    <w:bookmarkEnd w:id="67"/>
    <w:p>
      <w:pPr>
        <w:shd w:val="clear" w:color="auto" w:fill="FFFFFF"/>
        <w:spacing w:line="360" w:lineRule="auto"/>
        <w:rPr>
          <w:rFonts w:ascii="宋体" w:hAnsi="宋体" w:cs="Arial"/>
          <w:b/>
          <w:color w:val="000000"/>
          <w:sz w:val="24"/>
        </w:rPr>
      </w:pPr>
      <w:r>
        <w:rPr>
          <w:rFonts w:hint="eastAsia" w:ascii="宋体" w:hAnsi="宋体" w:cs="Arial"/>
          <w:b/>
          <w:color w:val="000000"/>
          <w:sz w:val="24"/>
        </w:rPr>
        <w:t>三、招标货物一览表：</w:t>
      </w:r>
    </w:p>
    <w:tbl>
      <w:tblPr>
        <w:tblStyle w:val="20"/>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388"/>
        <w:gridCol w:w="850"/>
        <w:gridCol w:w="340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26" w:type="dxa"/>
            <w:vAlign w:val="center"/>
          </w:tcPr>
          <w:p>
            <w:pPr>
              <w:shd w:val="clear" w:color="auto" w:fill="FFFFFF"/>
              <w:spacing w:line="360" w:lineRule="auto"/>
              <w:jc w:val="center"/>
              <w:rPr>
                <w:rFonts w:ascii="宋体" w:hAnsi="宋体" w:cs="Arial"/>
                <w:b/>
                <w:color w:val="000000"/>
                <w:szCs w:val="21"/>
              </w:rPr>
            </w:pPr>
            <w:r>
              <w:rPr>
                <w:rFonts w:hint="eastAsia" w:ascii="宋体" w:hAnsi="宋体" w:cs="Arial"/>
                <w:b/>
                <w:color w:val="000000"/>
                <w:szCs w:val="21"/>
              </w:rPr>
              <w:t>序号</w:t>
            </w:r>
          </w:p>
        </w:tc>
        <w:tc>
          <w:tcPr>
            <w:tcW w:w="2388" w:type="dxa"/>
            <w:vAlign w:val="center"/>
          </w:tcPr>
          <w:p>
            <w:pPr>
              <w:shd w:val="clear" w:color="auto" w:fill="FFFFFF"/>
              <w:spacing w:line="360" w:lineRule="auto"/>
              <w:jc w:val="center"/>
              <w:rPr>
                <w:rFonts w:ascii="宋体" w:hAnsi="宋体" w:cs="Arial"/>
                <w:b/>
                <w:color w:val="000000"/>
                <w:szCs w:val="21"/>
              </w:rPr>
            </w:pPr>
            <w:r>
              <w:rPr>
                <w:rFonts w:hint="eastAsia" w:ascii="宋体" w:hAnsi="宋体" w:cs="Arial"/>
                <w:b/>
                <w:color w:val="000000"/>
                <w:szCs w:val="21"/>
              </w:rPr>
              <w:t>货物名称</w:t>
            </w:r>
          </w:p>
        </w:tc>
        <w:tc>
          <w:tcPr>
            <w:tcW w:w="850" w:type="dxa"/>
            <w:vAlign w:val="center"/>
          </w:tcPr>
          <w:p>
            <w:pPr>
              <w:shd w:val="clear" w:color="auto" w:fill="FFFFFF"/>
              <w:spacing w:line="360" w:lineRule="auto"/>
              <w:jc w:val="center"/>
              <w:rPr>
                <w:rFonts w:ascii="宋体" w:hAnsi="宋体" w:cs="Arial"/>
                <w:b/>
                <w:color w:val="000000"/>
                <w:szCs w:val="21"/>
              </w:rPr>
            </w:pPr>
            <w:r>
              <w:rPr>
                <w:rFonts w:hint="eastAsia" w:ascii="宋体" w:hAnsi="宋体" w:cs="Arial"/>
                <w:b/>
                <w:color w:val="000000"/>
                <w:szCs w:val="21"/>
              </w:rPr>
              <w:t>数量</w:t>
            </w:r>
          </w:p>
        </w:tc>
        <w:tc>
          <w:tcPr>
            <w:tcW w:w="3402" w:type="dxa"/>
            <w:vAlign w:val="center"/>
          </w:tcPr>
          <w:p>
            <w:pPr>
              <w:shd w:val="clear" w:color="auto" w:fill="FFFFFF"/>
              <w:spacing w:line="360" w:lineRule="auto"/>
              <w:jc w:val="center"/>
              <w:rPr>
                <w:rFonts w:ascii="宋体" w:hAnsi="宋体" w:cs="Arial"/>
                <w:b/>
                <w:color w:val="000000"/>
                <w:szCs w:val="21"/>
              </w:rPr>
            </w:pPr>
            <w:r>
              <w:rPr>
                <w:rFonts w:hint="eastAsia" w:ascii="宋体" w:hAnsi="宋体" w:cs="Arial"/>
                <w:b/>
                <w:color w:val="000000"/>
                <w:szCs w:val="21"/>
              </w:rPr>
              <w:t>主要技术规格</w:t>
            </w:r>
          </w:p>
        </w:tc>
        <w:tc>
          <w:tcPr>
            <w:tcW w:w="1230" w:type="dxa"/>
            <w:vAlign w:val="center"/>
          </w:tcPr>
          <w:p>
            <w:pPr>
              <w:shd w:val="clear" w:color="auto" w:fill="FFFFFF"/>
              <w:spacing w:line="360" w:lineRule="auto"/>
              <w:jc w:val="center"/>
              <w:rPr>
                <w:rFonts w:ascii="宋体" w:hAnsi="宋体" w:cs="Arial"/>
                <w:b/>
                <w:color w:val="000000"/>
                <w:szCs w:val="21"/>
              </w:rPr>
            </w:pPr>
            <w:r>
              <w:rPr>
                <w:rFonts w:hint="eastAsia" w:ascii="宋体" w:hAnsi="宋体" w:cs="Arial"/>
                <w:b/>
                <w:color w:val="000000"/>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26" w:type="dxa"/>
            <w:vAlign w:val="center"/>
          </w:tcPr>
          <w:p>
            <w:pPr>
              <w:shd w:val="clear" w:color="auto" w:fill="FFFFFF"/>
              <w:spacing w:line="360" w:lineRule="auto"/>
              <w:jc w:val="center"/>
              <w:rPr>
                <w:rFonts w:ascii="宋体" w:hAnsi="宋体" w:cs="Arial"/>
                <w:bCs/>
                <w:color w:val="000000"/>
                <w:szCs w:val="21"/>
              </w:rPr>
            </w:pPr>
            <w:r>
              <w:rPr>
                <w:rFonts w:ascii="宋体" w:hAnsi="宋体" w:cs="Arial"/>
                <w:bCs/>
                <w:color w:val="000000"/>
                <w:szCs w:val="21"/>
              </w:rPr>
              <w:t>1</w:t>
            </w:r>
          </w:p>
        </w:tc>
        <w:tc>
          <w:tcPr>
            <w:tcW w:w="2388" w:type="dxa"/>
            <w:vAlign w:val="center"/>
          </w:tcPr>
          <w:p>
            <w:pPr>
              <w:shd w:val="clear" w:color="auto" w:fill="FFFFFF"/>
              <w:spacing w:line="360" w:lineRule="auto"/>
              <w:jc w:val="center"/>
              <w:rPr>
                <w:rFonts w:ascii="宋体" w:hAnsi="宋体" w:cs="Arial"/>
                <w:bCs/>
                <w:color w:val="000000"/>
                <w:szCs w:val="21"/>
              </w:rPr>
            </w:pPr>
            <w:r>
              <w:rPr>
                <w:rFonts w:hint="eastAsia" w:ascii="宋体" w:hAnsi="宋体" w:cs="Arial"/>
                <w:bCs/>
                <w:color w:val="000000"/>
                <w:szCs w:val="21"/>
              </w:rPr>
              <w:t>高级方舱</w:t>
            </w:r>
          </w:p>
        </w:tc>
        <w:tc>
          <w:tcPr>
            <w:tcW w:w="850" w:type="dxa"/>
            <w:vAlign w:val="center"/>
          </w:tcPr>
          <w:p>
            <w:pPr>
              <w:shd w:val="clear" w:color="auto" w:fill="FFFFFF"/>
              <w:spacing w:line="360" w:lineRule="auto"/>
              <w:jc w:val="center"/>
              <w:rPr>
                <w:rFonts w:ascii="宋体" w:hAnsi="宋体" w:cs="Arial"/>
                <w:bCs/>
                <w:color w:val="000000"/>
                <w:szCs w:val="21"/>
              </w:rPr>
            </w:pPr>
            <w:r>
              <w:rPr>
                <w:rFonts w:hint="eastAsia" w:ascii="宋体" w:hAnsi="宋体" w:cs="Arial"/>
                <w:bCs/>
                <w:color w:val="000000"/>
                <w:szCs w:val="21"/>
              </w:rPr>
              <w:t>1套</w:t>
            </w:r>
          </w:p>
        </w:tc>
        <w:tc>
          <w:tcPr>
            <w:tcW w:w="3402" w:type="dxa"/>
            <w:vAlign w:val="center"/>
          </w:tcPr>
          <w:p>
            <w:pPr>
              <w:shd w:val="clear" w:color="auto" w:fill="FFFFFF"/>
              <w:spacing w:line="360" w:lineRule="auto"/>
              <w:jc w:val="left"/>
              <w:rPr>
                <w:rFonts w:ascii="宋体" w:hAnsi="宋体" w:cs="Arial"/>
                <w:bCs/>
                <w:color w:val="000000"/>
                <w:szCs w:val="21"/>
              </w:rPr>
            </w:pPr>
            <w:r>
              <w:rPr>
                <w:rFonts w:hint="eastAsia" w:ascii="宋体" w:hAnsi="宋体" w:cs="Arial"/>
                <w:bCs/>
                <w:color w:val="000000"/>
                <w:szCs w:val="21"/>
              </w:rPr>
              <w:t>1.装修符合相关X射线防护要求</w:t>
            </w:r>
          </w:p>
          <w:p>
            <w:pPr>
              <w:shd w:val="clear" w:color="auto" w:fill="FFFFFF"/>
              <w:spacing w:line="360" w:lineRule="auto"/>
              <w:jc w:val="left"/>
              <w:rPr>
                <w:rFonts w:ascii="宋体" w:hAnsi="宋体" w:cs="Arial"/>
                <w:bCs/>
                <w:color w:val="000000"/>
                <w:szCs w:val="21"/>
              </w:rPr>
            </w:pPr>
            <w:r>
              <w:rPr>
                <w:rFonts w:hint="eastAsia" w:ascii="宋体" w:hAnsi="宋体" w:cs="Arial"/>
                <w:bCs/>
                <w:color w:val="000000"/>
                <w:szCs w:val="21"/>
              </w:rPr>
              <w:t>2.空间尺寸符合对应CT安装要求</w:t>
            </w:r>
          </w:p>
          <w:p>
            <w:pPr>
              <w:shd w:val="clear" w:color="auto" w:fill="FFFFFF"/>
              <w:spacing w:line="360" w:lineRule="auto"/>
              <w:jc w:val="left"/>
              <w:rPr>
                <w:rFonts w:ascii="宋体" w:hAnsi="宋体" w:cs="Arial"/>
                <w:bCs/>
                <w:color w:val="000000"/>
                <w:szCs w:val="21"/>
              </w:rPr>
            </w:pPr>
            <w:r>
              <w:rPr>
                <w:rFonts w:hint="eastAsia" w:ascii="宋体" w:hAnsi="宋体" w:cs="Arial"/>
                <w:bCs/>
                <w:color w:val="000000"/>
                <w:szCs w:val="21"/>
              </w:rPr>
              <w:t>3.配套相应的舱内设施设备</w:t>
            </w:r>
          </w:p>
        </w:tc>
        <w:tc>
          <w:tcPr>
            <w:tcW w:w="1230" w:type="dxa"/>
            <w:vMerge w:val="restart"/>
            <w:vAlign w:val="center"/>
          </w:tcPr>
          <w:p>
            <w:pPr>
              <w:shd w:val="clear" w:color="auto" w:fill="FFFFFF"/>
              <w:spacing w:line="360" w:lineRule="auto"/>
              <w:jc w:val="center"/>
              <w:rPr>
                <w:rFonts w:ascii="宋体" w:hAnsi="宋体" w:cs="Arial"/>
                <w:bCs/>
                <w:color w:val="000000"/>
                <w:szCs w:val="21"/>
              </w:rPr>
            </w:pPr>
            <w:r>
              <w:rPr>
                <w:rFonts w:hint="eastAsia" w:ascii="宋体" w:hAnsi="宋体" w:cs="Arial"/>
                <w:bCs/>
                <w:color w:val="000000"/>
                <w:szCs w:val="21"/>
              </w:rPr>
              <w:t>合同签订后</w:t>
            </w:r>
            <w:r>
              <w:rPr>
                <w:rFonts w:ascii="宋体" w:hAnsi="宋体" w:cs="Arial"/>
                <w:bCs/>
                <w:color w:val="000000"/>
                <w:szCs w:val="21"/>
              </w:rPr>
              <w:t>30</w:t>
            </w:r>
            <w:r>
              <w:rPr>
                <w:rFonts w:hint="eastAsia" w:ascii="宋体" w:hAnsi="宋体" w:cs="Arial"/>
                <w:bCs/>
                <w:color w:val="000000"/>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726" w:type="dxa"/>
            <w:vAlign w:val="center"/>
          </w:tcPr>
          <w:p>
            <w:pPr>
              <w:shd w:val="clear" w:color="auto" w:fill="FFFFFF"/>
              <w:spacing w:line="360" w:lineRule="auto"/>
              <w:jc w:val="center"/>
              <w:rPr>
                <w:rFonts w:ascii="宋体" w:hAnsi="宋体" w:cs="Arial"/>
                <w:bCs/>
                <w:color w:val="000000"/>
                <w:szCs w:val="21"/>
              </w:rPr>
            </w:pPr>
            <w:r>
              <w:rPr>
                <w:rFonts w:ascii="宋体" w:hAnsi="宋体" w:cs="Arial"/>
                <w:bCs/>
                <w:color w:val="000000"/>
                <w:szCs w:val="21"/>
              </w:rPr>
              <w:t>2</w:t>
            </w:r>
          </w:p>
        </w:tc>
        <w:tc>
          <w:tcPr>
            <w:tcW w:w="2388" w:type="dxa"/>
            <w:vAlign w:val="center"/>
          </w:tcPr>
          <w:p>
            <w:pPr>
              <w:shd w:val="clear" w:color="auto" w:fill="FFFFFF"/>
              <w:spacing w:line="360" w:lineRule="auto"/>
              <w:jc w:val="center"/>
              <w:rPr>
                <w:rFonts w:ascii="宋体" w:hAnsi="宋体" w:cs="Arial"/>
                <w:bCs/>
                <w:color w:val="000000"/>
                <w:szCs w:val="21"/>
              </w:rPr>
            </w:pPr>
            <w:r>
              <w:rPr>
                <w:rFonts w:hint="eastAsia" w:ascii="宋体" w:hAnsi="宋体" w:cs="Arial"/>
                <w:bCs/>
                <w:color w:val="000000"/>
                <w:szCs w:val="21"/>
              </w:rPr>
              <w:t>16排螺旋CT</w:t>
            </w:r>
          </w:p>
        </w:tc>
        <w:tc>
          <w:tcPr>
            <w:tcW w:w="850" w:type="dxa"/>
            <w:vAlign w:val="center"/>
          </w:tcPr>
          <w:p>
            <w:pPr>
              <w:shd w:val="clear" w:color="auto" w:fill="FFFFFF"/>
              <w:spacing w:line="360" w:lineRule="auto"/>
              <w:jc w:val="center"/>
              <w:rPr>
                <w:rFonts w:ascii="宋体" w:hAnsi="宋体" w:cs="Arial"/>
                <w:bCs/>
                <w:color w:val="000000"/>
                <w:szCs w:val="21"/>
              </w:rPr>
            </w:pPr>
            <w:r>
              <w:rPr>
                <w:rFonts w:hint="eastAsia" w:ascii="宋体" w:hAnsi="宋体" w:cs="Arial"/>
                <w:bCs/>
                <w:color w:val="000000"/>
                <w:szCs w:val="21"/>
              </w:rPr>
              <w:t>1套</w:t>
            </w:r>
          </w:p>
        </w:tc>
        <w:tc>
          <w:tcPr>
            <w:tcW w:w="3402" w:type="dxa"/>
            <w:vAlign w:val="center"/>
          </w:tcPr>
          <w:p>
            <w:pPr>
              <w:shd w:val="clear" w:color="auto" w:fill="FFFFFF"/>
              <w:tabs>
                <w:tab w:val="left" w:pos="360"/>
              </w:tabs>
              <w:spacing w:line="360" w:lineRule="auto"/>
              <w:jc w:val="left"/>
              <w:rPr>
                <w:rFonts w:ascii="宋体" w:hAnsi="宋体" w:cs="Arial"/>
                <w:bCs/>
                <w:color w:val="000000"/>
                <w:szCs w:val="21"/>
              </w:rPr>
            </w:pPr>
            <w:r>
              <w:rPr>
                <w:rFonts w:hint="eastAsia" w:ascii="宋体" w:hAnsi="宋体" w:cs="Arial"/>
                <w:bCs/>
                <w:color w:val="000000"/>
                <w:szCs w:val="21"/>
              </w:rPr>
              <w:t>1</w:t>
            </w:r>
            <w:r>
              <w:rPr>
                <w:rFonts w:ascii="宋体" w:hAnsi="宋体" w:cs="Arial"/>
                <w:bCs/>
                <w:color w:val="000000"/>
                <w:szCs w:val="21"/>
              </w:rPr>
              <w:t>.</w:t>
            </w:r>
            <w:r>
              <w:rPr>
                <w:rFonts w:hint="eastAsia" w:ascii="宋体" w:hAnsi="宋体" w:cs="Arial"/>
                <w:bCs/>
                <w:color w:val="000000"/>
                <w:szCs w:val="21"/>
              </w:rPr>
              <w:t>扫描方式：≥</w:t>
            </w:r>
            <w:r>
              <w:rPr>
                <w:rFonts w:ascii="宋体" w:hAnsi="宋体" w:cs="Arial"/>
                <w:bCs/>
                <w:color w:val="000000"/>
                <w:szCs w:val="21"/>
              </w:rPr>
              <w:t>32</w:t>
            </w:r>
            <w:r>
              <w:rPr>
                <w:rFonts w:hint="eastAsia" w:ascii="宋体" w:hAnsi="宋体" w:cs="Arial"/>
                <w:bCs/>
                <w:color w:val="000000"/>
                <w:szCs w:val="21"/>
              </w:rPr>
              <w:t>层/360°</w:t>
            </w:r>
          </w:p>
          <w:p>
            <w:pPr>
              <w:shd w:val="clear" w:color="auto" w:fill="FFFFFF"/>
              <w:tabs>
                <w:tab w:val="left" w:pos="360"/>
              </w:tabs>
              <w:spacing w:line="360" w:lineRule="auto"/>
              <w:jc w:val="left"/>
              <w:rPr>
                <w:rFonts w:ascii="宋体" w:hAnsi="宋体" w:cs="Arial"/>
                <w:bCs/>
                <w:color w:val="000000"/>
                <w:szCs w:val="21"/>
              </w:rPr>
            </w:pPr>
            <w:r>
              <w:rPr>
                <w:rFonts w:hint="eastAsia" w:ascii="宋体" w:hAnsi="宋体" w:cs="Arial"/>
                <w:bCs/>
                <w:color w:val="000000"/>
                <w:szCs w:val="21"/>
              </w:rPr>
              <w:t>2</w:t>
            </w:r>
            <w:r>
              <w:rPr>
                <w:rFonts w:ascii="宋体" w:hAnsi="宋体" w:cs="Arial"/>
                <w:bCs/>
                <w:color w:val="000000"/>
                <w:szCs w:val="21"/>
              </w:rPr>
              <w:t>.</w:t>
            </w:r>
            <w:r>
              <w:rPr>
                <w:rFonts w:hint="eastAsia" w:ascii="宋体" w:hAnsi="宋体" w:cs="Arial"/>
                <w:bCs/>
                <w:color w:val="000000"/>
                <w:szCs w:val="21"/>
              </w:rPr>
              <w:t>机架转速：≤0.</w:t>
            </w:r>
            <w:r>
              <w:rPr>
                <w:rFonts w:ascii="宋体" w:hAnsi="宋体" w:cs="Arial"/>
                <w:bCs/>
                <w:color w:val="000000"/>
                <w:szCs w:val="21"/>
              </w:rPr>
              <w:t>75</w:t>
            </w:r>
            <w:r>
              <w:rPr>
                <w:rFonts w:hint="eastAsia" w:ascii="宋体" w:hAnsi="宋体" w:cs="Arial"/>
                <w:bCs/>
                <w:color w:val="000000"/>
                <w:szCs w:val="21"/>
              </w:rPr>
              <w:t>s/360°</w:t>
            </w:r>
          </w:p>
          <w:p>
            <w:pPr>
              <w:shd w:val="clear" w:color="auto" w:fill="FFFFFF"/>
              <w:spacing w:line="360" w:lineRule="auto"/>
              <w:jc w:val="left"/>
              <w:rPr>
                <w:rFonts w:ascii="宋体" w:hAnsi="宋体" w:cs="Arial"/>
                <w:bCs/>
                <w:color w:val="000000"/>
                <w:szCs w:val="21"/>
              </w:rPr>
            </w:pPr>
            <w:r>
              <w:rPr>
                <w:rFonts w:hint="eastAsia" w:ascii="宋体" w:hAnsi="宋体" w:cs="Arial"/>
                <w:bCs/>
                <w:color w:val="000000"/>
                <w:szCs w:val="21"/>
              </w:rPr>
              <w:t>3</w:t>
            </w:r>
            <w:r>
              <w:rPr>
                <w:rFonts w:ascii="宋体" w:hAnsi="宋体" w:cs="Arial"/>
                <w:bCs/>
                <w:color w:val="000000"/>
                <w:szCs w:val="21"/>
              </w:rPr>
              <w:t>.</w:t>
            </w:r>
            <w:r>
              <w:rPr>
                <w:rFonts w:hint="eastAsia" w:ascii="宋体" w:hAnsi="宋体" w:cs="Arial"/>
                <w:bCs/>
                <w:color w:val="000000"/>
                <w:szCs w:val="21"/>
              </w:rPr>
              <w:t>探测器排数：≥</w:t>
            </w:r>
            <w:r>
              <w:rPr>
                <w:rFonts w:ascii="宋体" w:hAnsi="宋体" w:cs="Arial"/>
                <w:bCs/>
                <w:color w:val="000000"/>
                <w:szCs w:val="21"/>
              </w:rPr>
              <w:t>16</w:t>
            </w:r>
            <w:r>
              <w:rPr>
                <w:rFonts w:hint="eastAsia" w:ascii="宋体" w:hAnsi="宋体" w:cs="Arial"/>
                <w:bCs/>
                <w:color w:val="000000"/>
                <w:szCs w:val="21"/>
              </w:rPr>
              <w:t>排</w:t>
            </w:r>
          </w:p>
        </w:tc>
        <w:tc>
          <w:tcPr>
            <w:tcW w:w="1230" w:type="dxa"/>
            <w:vMerge w:val="continue"/>
            <w:vAlign w:val="center"/>
          </w:tcPr>
          <w:p>
            <w:pPr>
              <w:shd w:val="clear" w:color="auto" w:fill="FFFFFF"/>
              <w:spacing w:line="360" w:lineRule="auto"/>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726" w:type="dxa"/>
            <w:vAlign w:val="center"/>
          </w:tcPr>
          <w:p>
            <w:pPr>
              <w:shd w:val="clear" w:color="auto" w:fill="FFFFFF"/>
              <w:spacing w:line="360" w:lineRule="auto"/>
              <w:jc w:val="center"/>
              <w:rPr>
                <w:rFonts w:ascii="宋体" w:hAnsi="宋体" w:cs="Arial"/>
                <w:bCs/>
                <w:color w:val="000000"/>
                <w:szCs w:val="21"/>
              </w:rPr>
            </w:pPr>
            <w:r>
              <w:rPr>
                <w:rFonts w:hint="eastAsia" w:ascii="宋体" w:hAnsi="宋体" w:cs="Arial"/>
                <w:bCs/>
                <w:color w:val="000000"/>
                <w:szCs w:val="21"/>
              </w:rPr>
              <w:t>3</w:t>
            </w:r>
          </w:p>
        </w:tc>
        <w:tc>
          <w:tcPr>
            <w:tcW w:w="2388" w:type="dxa"/>
            <w:vAlign w:val="center"/>
          </w:tcPr>
          <w:p>
            <w:pPr>
              <w:shd w:val="clear" w:color="auto" w:fill="FFFFFF"/>
              <w:spacing w:line="360" w:lineRule="auto"/>
              <w:jc w:val="center"/>
              <w:rPr>
                <w:rFonts w:ascii="宋体" w:hAnsi="宋体" w:cs="Arial"/>
                <w:bCs/>
                <w:color w:val="000000"/>
                <w:szCs w:val="21"/>
              </w:rPr>
            </w:pPr>
            <w:r>
              <w:rPr>
                <w:rFonts w:hint="eastAsia" w:ascii="宋体" w:hAnsi="宋体" w:cs="Arial"/>
                <w:bCs/>
                <w:color w:val="000000"/>
                <w:szCs w:val="21"/>
              </w:rPr>
              <w:t>随机附件及技术资料</w:t>
            </w:r>
          </w:p>
        </w:tc>
        <w:tc>
          <w:tcPr>
            <w:tcW w:w="850" w:type="dxa"/>
            <w:vAlign w:val="center"/>
          </w:tcPr>
          <w:p>
            <w:pPr>
              <w:shd w:val="clear" w:color="auto" w:fill="FFFFFF"/>
              <w:spacing w:line="360" w:lineRule="auto"/>
              <w:jc w:val="center"/>
              <w:rPr>
                <w:rFonts w:ascii="宋体" w:hAnsi="宋体" w:cs="Arial"/>
                <w:bCs/>
                <w:color w:val="000000"/>
                <w:szCs w:val="21"/>
              </w:rPr>
            </w:pPr>
            <w:r>
              <w:rPr>
                <w:rFonts w:hint="eastAsia" w:ascii="宋体" w:hAnsi="宋体" w:cs="Arial"/>
                <w:bCs/>
                <w:color w:val="000000"/>
                <w:szCs w:val="21"/>
              </w:rPr>
              <w:t>1套</w:t>
            </w:r>
          </w:p>
        </w:tc>
        <w:tc>
          <w:tcPr>
            <w:tcW w:w="3402" w:type="dxa"/>
            <w:vAlign w:val="center"/>
          </w:tcPr>
          <w:p>
            <w:pPr>
              <w:shd w:val="clear" w:color="auto" w:fill="FFFFFF"/>
              <w:spacing w:line="360" w:lineRule="auto"/>
              <w:jc w:val="left"/>
              <w:rPr>
                <w:rFonts w:ascii="宋体" w:hAnsi="宋体" w:cs="Arial"/>
                <w:bCs/>
                <w:color w:val="000000"/>
                <w:szCs w:val="21"/>
              </w:rPr>
            </w:pPr>
            <w:r>
              <w:rPr>
                <w:rFonts w:hint="eastAsia" w:ascii="宋体" w:hAnsi="宋体" w:cs="Arial"/>
                <w:bCs/>
                <w:color w:val="000000"/>
                <w:szCs w:val="21"/>
              </w:rPr>
              <w:t>标准配套</w:t>
            </w:r>
          </w:p>
        </w:tc>
        <w:tc>
          <w:tcPr>
            <w:tcW w:w="1230" w:type="dxa"/>
            <w:vMerge w:val="continue"/>
            <w:vAlign w:val="center"/>
          </w:tcPr>
          <w:p>
            <w:pPr>
              <w:shd w:val="clear" w:color="auto" w:fill="FFFFFF"/>
              <w:spacing w:line="360" w:lineRule="auto"/>
              <w:jc w:val="center"/>
              <w:rPr>
                <w:rFonts w:ascii="宋体" w:hAnsi="宋体" w:cs="Arial"/>
                <w:bCs/>
                <w:color w:val="000000"/>
                <w:szCs w:val="21"/>
              </w:rPr>
            </w:pPr>
          </w:p>
        </w:tc>
      </w:tr>
    </w:tbl>
    <w:p>
      <w:pPr>
        <w:spacing w:before="240"/>
        <w:rPr>
          <w:rFonts w:ascii="宋体" w:hAnsi="宋体" w:cs="Arial"/>
          <w:b/>
          <w:bCs/>
          <w:sz w:val="24"/>
        </w:rPr>
      </w:pPr>
    </w:p>
    <w:p>
      <w:pPr>
        <w:spacing w:after="180" w:afterLines="50"/>
        <w:rPr>
          <w:rFonts w:ascii="宋体" w:hAnsi="宋体" w:cs="Arial"/>
          <w:b/>
          <w:bCs/>
          <w:sz w:val="24"/>
        </w:rPr>
      </w:pPr>
      <w:r>
        <w:rPr>
          <w:rFonts w:hint="eastAsia" w:ascii="宋体" w:hAnsi="宋体" w:cs="Arial"/>
          <w:b/>
          <w:bCs/>
          <w:sz w:val="24"/>
        </w:rPr>
        <w:t>四、详细技术参数要求：</w:t>
      </w:r>
    </w:p>
    <w:tbl>
      <w:tblPr>
        <w:tblStyle w:val="20"/>
        <w:tblW w:w="8744"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b/>
                <w:bCs/>
                <w:szCs w:val="21"/>
              </w:rPr>
            </w:pPr>
            <w:r>
              <w:rPr>
                <w:rFonts w:hint="eastAsia" w:ascii="宋体" w:hAnsi="宋体" w:cs="Arial"/>
                <w:b/>
                <w:bCs/>
                <w:szCs w:val="21"/>
              </w:rPr>
              <w:t>条目号</w:t>
            </w:r>
          </w:p>
        </w:tc>
        <w:tc>
          <w:tcPr>
            <w:tcW w:w="7371" w:type="dxa"/>
          </w:tcPr>
          <w:p>
            <w:pPr>
              <w:spacing w:line="276" w:lineRule="auto"/>
              <w:jc w:val="center"/>
              <w:rPr>
                <w:rFonts w:ascii="宋体" w:hAnsi="宋体" w:cs="Arial"/>
                <w:b/>
                <w:bCs/>
                <w:szCs w:val="21"/>
              </w:rPr>
            </w:pPr>
            <w:r>
              <w:rPr>
                <w:rFonts w:hint="eastAsia" w:ascii="宋体" w:hAnsi="宋体" w:cs="Arial"/>
                <w:b/>
                <w:bCs/>
                <w:szCs w:val="21"/>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b/>
                <w:bCs/>
                <w:szCs w:val="21"/>
              </w:rPr>
            </w:pPr>
            <w:r>
              <w:rPr>
                <w:rFonts w:hint="eastAsia" w:ascii="宋体" w:hAnsi="宋体" w:cs="Arial"/>
                <w:b/>
                <w:bCs/>
                <w:szCs w:val="21"/>
              </w:rPr>
              <w:t>1</w:t>
            </w:r>
          </w:p>
        </w:tc>
        <w:tc>
          <w:tcPr>
            <w:tcW w:w="7371" w:type="dxa"/>
          </w:tcPr>
          <w:p>
            <w:pPr>
              <w:spacing w:line="276" w:lineRule="auto"/>
              <w:rPr>
                <w:rFonts w:ascii="宋体" w:hAnsi="宋体" w:cs="Arial"/>
                <w:b/>
                <w:bCs/>
                <w:szCs w:val="21"/>
              </w:rPr>
            </w:pPr>
            <w:r>
              <w:rPr>
                <w:rFonts w:hint="eastAsia" w:ascii="宋体" w:hAnsi="宋体" w:cs="Arial"/>
                <w:b/>
                <w:bCs/>
                <w:color w:val="000000"/>
                <w:szCs w:val="21"/>
              </w:rPr>
              <w:t>整体要求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cs="Arial"/>
                <w:szCs w:val="21"/>
              </w:rPr>
              <w:t>1</w:t>
            </w:r>
            <w:r>
              <w:rPr>
                <w:rFonts w:ascii="宋体" w:hAnsi="宋体" w:cs="Arial"/>
                <w:szCs w:val="21"/>
              </w:rPr>
              <w:t>.1</w:t>
            </w:r>
          </w:p>
        </w:tc>
        <w:tc>
          <w:tcPr>
            <w:tcW w:w="7371" w:type="dxa"/>
          </w:tcPr>
          <w:p>
            <w:pPr>
              <w:spacing w:line="276" w:lineRule="auto"/>
              <w:rPr>
                <w:rFonts w:ascii="宋体" w:hAnsi="宋体" w:cs="Arial"/>
                <w:szCs w:val="21"/>
              </w:rPr>
            </w:pPr>
            <w:r>
              <w:rPr>
                <w:rFonts w:hint="eastAsia" w:ascii="宋体" w:hAnsi="宋体" w:cs="Arial"/>
                <w:color w:val="000000"/>
                <w:szCs w:val="21"/>
              </w:rPr>
              <w:t>设备名称：1</w:t>
            </w:r>
            <w:r>
              <w:rPr>
                <w:rFonts w:ascii="宋体" w:hAnsi="宋体" w:cs="Arial"/>
                <w:color w:val="000000"/>
                <w:szCs w:val="21"/>
              </w:rPr>
              <w:t>6</w:t>
            </w:r>
            <w:r>
              <w:rPr>
                <w:rFonts w:hint="eastAsia" w:ascii="宋体" w:hAnsi="宋体" w:cs="Arial"/>
                <w:color w:val="000000"/>
                <w:szCs w:val="21"/>
              </w:rPr>
              <w:t>排3</w:t>
            </w:r>
            <w:r>
              <w:rPr>
                <w:rFonts w:ascii="宋体" w:hAnsi="宋体" w:cs="Arial"/>
                <w:color w:val="000000"/>
                <w:szCs w:val="21"/>
              </w:rPr>
              <w:t>2</w:t>
            </w:r>
            <w:r>
              <w:rPr>
                <w:rFonts w:hint="eastAsia" w:ascii="宋体" w:hAnsi="宋体" w:cs="Arial"/>
                <w:color w:val="000000"/>
                <w:szCs w:val="21"/>
              </w:rPr>
              <w:t>层螺旋CT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cs="Arial"/>
                <w:szCs w:val="21"/>
              </w:rPr>
              <w:t>1</w:t>
            </w:r>
            <w:r>
              <w:rPr>
                <w:rFonts w:ascii="宋体" w:hAnsi="宋体" w:cs="Arial"/>
                <w:szCs w:val="21"/>
              </w:rPr>
              <w:t>.2</w:t>
            </w:r>
          </w:p>
        </w:tc>
        <w:tc>
          <w:tcPr>
            <w:tcW w:w="7371" w:type="dxa"/>
          </w:tcPr>
          <w:p>
            <w:pPr>
              <w:spacing w:line="276" w:lineRule="auto"/>
              <w:rPr>
                <w:rFonts w:ascii="宋体" w:hAnsi="宋体" w:cs="Arial"/>
                <w:szCs w:val="21"/>
              </w:rPr>
            </w:pPr>
            <w:r>
              <w:rPr>
                <w:rFonts w:hint="eastAsia" w:ascii="宋体" w:hAnsi="宋体" w:cs="Arial"/>
                <w:color w:val="000000"/>
                <w:szCs w:val="21"/>
              </w:rPr>
              <w:t>设备数量：一套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vAlign w:val="center"/>
          </w:tcPr>
          <w:p>
            <w:pPr>
              <w:spacing w:line="276" w:lineRule="auto"/>
              <w:jc w:val="center"/>
              <w:rPr>
                <w:rFonts w:ascii="宋体" w:hAnsi="宋体" w:cs="Arial"/>
                <w:szCs w:val="21"/>
              </w:rPr>
            </w:pPr>
            <w:r>
              <w:rPr>
                <w:rFonts w:hint="eastAsia" w:ascii="宋体" w:hAnsi="宋体" w:cs="Arial"/>
                <w:szCs w:val="21"/>
              </w:rPr>
              <w:t>1</w:t>
            </w:r>
            <w:r>
              <w:rPr>
                <w:rFonts w:ascii="宋体" w:hAnsi="宋体" w:cs="Arial"/>
                <w:szCs w:val="21"/>
              </w:rPr>
              <w:t>.3</w:t>
            </w:r>
          </w:p>
        </w:tc>
        <w:tc>
          <w:tcPr>
            <w:tcW w:w="7371" w:type="dxa"/>
          </w:tcPr>
          <w:p>
            <w:pPr>
              <w:spacing w:line="276" w:lineRule="auto"/>
              <w:rPr>
                <w:rFonts w:ascii="宋体" w:hAnsi="宋体" w:cs="Arial"/>
                <w:szCs w:val="21"/>
              </w:rPr>
            </w:pPr>
            <w:r>
              <w:rPr>
                <w:rFonts w:hint="eastAsia" w:ascii="宋体" w:hAnsi="宋体" w:cs="Arial"/>
                <w:color w:val="000000"/>
                <w:szCs w:val="21"/>
              </w:rPr>
              <w:t>设备用途：全身扫描的临床应用和临床研究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vAlign w:val="center"/>
          </w:tcPr>
          <w:p>
            <w:pPr>
              <w:spacing w:line="276" w:lineRule="auto"/>
              <w:jc w:val="center"/>
              <w:rPr>
                <w:rFonts w:ascii="宋体" w:hAnsi="宋体" w:cs="Arial"/>
                <w:szCs w:val="21"/>
              </w:rPr>
            </w:pPr>
            <w:r>
              <w:rPr>
                <w:rFonts w:hint="eastAsia" w:ascii="宋体" w:hAnsi="宋体" w:cs="Arial"/>
                <w:color w:val="000000"/>
                <w:szCs w:val="21"/>
              </w:rPr>
              <w:t>*</w:t>
            </w:r>
            <w:r>
              <w:rPr>
                <w:rFonts w:hint="eastAsia" w:ascii="宋体" w:hAnsi="宋体" w:cs="Arial"/>
                <w:szCs w:val="21"/>
              </w:rPr>
              <w:t>1</w:t>
            </w:r>
            <w:r>
              <w:rPr>
                <w:rFonts w:ascii="宋体" w:hAnsi="宋体" w:cs="Arial"/>
                <w:szCs w:val="21"/>
              </w:rPr>
              <w:t>.4</w:t>
            </w:r>
          </w:p>
        </w:tc>
        <w:tc>
          <w:tcPr>
            <w:tcW w:w="7371" w:type="dxa"/>
          </w:tcPr>
          <w:p>
            <w:pPr>
              <w:spacing w:line="276" w:lineRule="auto"/>
              <w:rPr>
                <w:rFonts w:ascii="宋体" w:hAnsi="宋体" w:cs="Arial"/>
                <w:szCs w:val="21"/>
              </w:rPr>
            </w:pPr>
            <w:r>
              <w:rPr>
                <w:rFonts w:hint="eastAsia" w:ascii="宋体" w:hAnsi="宋体" w:cs="Arial"/>
                <w:color w:val="000000"/>
                <w:szCs w:val="21"/>
              </w:rPr>
              <w:t>整体要求：为确保产品性能稳定、图像质量可靠，要求为一线品牌CT，</w:t>
            </w:r>
            <w:r>
              <w:rPr>
                <w:rFonts w:hint="eastAsia" w:ascii="宋体" w:hAnsi="宋体" w:cs="Arial"/>
                <w:bCs/>
                <w:color w:val="000000"/>
                <w:szCs w:val="21"/>
              </w:rPr>
              <w:t>具备可隔室操作、稳定性高、图像高清、辐射剂量低等特点，能够完全胜任常规临床CT检查及疫情防控等所需的CT影像诊断，</w:t>
            </w:r>
            <w:r>
              <w:rPr>
                <w:rFonts w:hint="eastAsia" w:ascii="宋体" w:hAnsi="宋体" w:cs="Arial"/>
                <w:color w:val="000000"/>
                <w:szCs w:val="21"/>
              </w:rPr>
              <w:t>且为最新机型和最新的硬件、软件版本。必须提供产品真实原版英文技术白皮书用于查证（datasheet）。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b/>
                <w:bCs/>
                <w:szCs w:val="21"/>
              </w:rPr>
            </w:pPr>
            <w:r>
              <w:rPr>
                <w:rFonts w:hint="eastAsia" w:ascii="宋体" w:hAnsi="宋体" w:cs="Arial"/>
                <w:b/>
                <w:bCs/>
                <w:szCs w:val="21"/>
              </w:rPr>
              <w:t>2</w:t>
            </w:r>
          </w:p>
        </w:tc>
        <w:tc>
          <w:tcPr>
            <w:tcW w:w="7371" w:type="dxa"/>
          </w:tcPr>
          <w:p>
            <w:pPr>
              <w:spacing w:line="276" w:lineRule="auto"/>
              <w:rPr>
                <w:rFonts w:ascii="宋体" w:hAnsi="宋体" w:cs="Arial"/>
                <w:b/>
                <w:bCs/>
                <w:szCs w:val="21"/>
              </w:rPr>
            </w:pPr>
            <w:r>
              <w:rPr>
                <w:rFonts w:hint="eastAsia" w:ascii="宋体" w:hAnsi="宋体"/>
                <w:b/>
                <w:bCs/>
                <w:szCs w:val="21"/>
              </w:rPr>
              <w:t>主要技术规格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b/>
                <w:bCs/>
                <w:szCs w:val="21"/>
              </w:rPr>
            </w:pPr>
            <w:r>
              <w:rPr>
                <w:rFonts w:hint="eastAsia" w:ascii="宋体" w:hAnsi="宋体"/>
                <w:b/>
                <w:bCs/>
                <w:szCs w:val="21"/>
              </w:rPr>
              <w:t>2.1</w:t>
            </w:r>
          </w:p>
        </w:tc>
        <w:tc>
          <w:tcPr>
            <w:tcW w:w="7371" w:type="dxa"/>
          </w:tcPr>
          <w:p>
            <w:pPr>
              <w:spacing w:line="276" w:lineRule="auto"/>
              <w:rPr>
                <w:rFonts w:ascii="宋体" w:hAnsi="宋体" w:cs="Arial"/>
                <w:b/>
                <w:bCs/>
                <w:szCs w:val="21"/>
              </w:rPr>
            </w:pPr>
            <w:r>
              <w:rPr>
                <w:rFonts w:hint="eastAsia" w:ascii="宋体" w:hAnsi="宋体"/>
                <w:b/>
                <w:bCs/>
                <w:szCs w:val="21"/>
              </w:rPr>
              <w:t>扫描架系统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b/>
                <w:bCs/>
                <w:szCs w:val="21"/>
              </w:rPr>
            </w:pPr>
            <w:r>
              <w:rPr>
                <w:rFonts w:hint="eastAsia" w:ascii="宋体" w:hAnsi="宋体"/>
                <w:szCs w:val="21"/>
              </w:rPr>
              <w:t>2.1.1</w:t>
            </w:r>
          </w:p>
        </w:tc>
        <w:tc>
          <w:tcPr>
            <w:tcW w:w="7371" w:type="dxa"/>
          </w:tcPr>
          <w:p>
            <w:pPr>
              <w:spacing w:line="276" w:lineRule="auto"/>
              <w:rPr>
                <w:rFonts w:ascii="宋体" w:hAnsi="宋体" w:cs="Arial"/>
                <w:b/>
                <w:bCs/>
                <w:szCs w:val="21"/>
              </w:rPr>
            </w:pPr>
            <w:r>
              <w:rPr>
                <w:rFonts w:hint="eastAsia" w:ascii="宋体" w:hAnsi="宋体" w:cs="Arial"/>
                <w:color w:val="000000"/>
                <w:szCs w:val="21"/>
              </w:rPr>
              <w:t>扫描架孔径：≥650mm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b/>
                <w:bCs/>
                <w:szCs w:val="21"/>
              </w:rPr>
            </w:pPr>
            <w:r>
              <w:rPr>
                <w:rFonts w:hint="eastAsia" w:ascii="宋体" w:hAnsi="宋体"/>
                <w:szCs w:val="21"/>
              </w:rPr>
              <w:t>2.1.2</w:t>
            </w:r>
          </w:p>
        </w:tc>
        <w:tc>
          <w:tcPr>
            <w:tcW w:w="7371" w:type="dxa"/>
          </w:tcPr>
          <w:p>
            <w:pPr>
              <w:spacing w:line="276" w:lineRule="auto"/>
              <w:rPr>
                <w:rFonts w:ascii="宋体" w:hAnsi="宋体" w:cs="Arial"/>
                <w:b/>
                <w:bCs/>
                <w:szCs w:val="21"/>
              </w:rPr>
            </w:pPr>
            <w:r>
              <w:rPr>
                <w:rFonts w:hint="eastAsia" w:ascii="宋体" w:hAnsi="宋体" w:cs="Arial"/>
                <w:color w:val="000000"/>
                <w:szCs w:val="21"/>
              </w:rPr>
              <w:t>数字倾角：≥±30°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szCs w:val="21"/>
              </w:rPr>
              <w:t>2.1.3</w:t>
            </w:r>
          </w:p>
        </w:tc>
        <w:tc>
          <w:tcPr>
            <w:tcW w:w="7371" w:type="dxa"/>
          </w:tcPr>
          <w:p>
            <w:pPr>
              <w:spacing w:line="276" w:lineRule="auto"/>
              <w:rPr>
                <w:rFonts w:ascii="宋体" w:hAnsi="宋体" w:cs="Arial"/>
                <w:szCs w:val="21"/>
              </w:rPr>
            </w:pPr>
            <w:r>
              <w:rPr>
                <w:rFonts w:hint="eastAsia" w:ascii="宋体" w:hAnsi="宋体" w:cs="Arial"/>
                <w:color w:val="000000"/>
                <w:szCs w:val="21"/>
              </w:rPr>
              <w:t>驱动方式：钢带驱动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szCs w:val="21"/>
              </w:rPr>
              <w:t>2.1.4</w:t>
            </w:r>
          </w:p>
        </w:tc>
        <w:tc>
          <w:tcPr>
            <w:tcW w:w="7371" w:type="dxa"/>
          </w:tcPr>
          <w:p>
            <w:pPr>
              <w:spacing w:line="276" w:lineRule="auto"/>
              <w:rPr>
                <w:rFonts w:ascii="宋体" w:hAnsi="宋体" w:cs="Arial"/>
                <w:szCs w:val="21"/>
              </w:rPr>
            </w:pPr>
            <w:r>
              <w:rPr>
                <w:rFonts w:hint="eastAsia" w:ascii="宋体" w:hAnsi="宋体" w:cs="Arial"/>
                <w:color w:val="000000"/>
                <w:szCs w:val="21"/>
              </w:rPr>
              <w:t>滑环类型：低压滑环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szCs w:val="21"/>
              </w:rPr>
              <w:t>2.1.5</w:t>
            </w:r>
          </w:p>
        </w:tc>
        <w:tc>
          <w:tcPr>
            <w:tcW w:w="7371" w:type="dxa"/>
          </w:tcPr>
          <w:p>
            <w:pPr>
              <w:spacing w:line="276" w:lineRule="auto"/>
              <w:rPr>
                <w:rFonts w:ascii="宋体" w:hAnsi="宋体" w:cs="Arial"/>
                <w:szCs w:val="21"/>
              </w:rPr>
            </w:pPr>
            <w:r>
              <w:rPr>
                <w:rFonts w:hint="eastAsia" w:ascii="宋体" w:hAnsi="宋体" w:cs="Arial"/>
                <w:color w:val="000000"/>
                <w:szCs w:val="21"/>
              </w:rPr>
              <w:t>冷却方式：风冷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szCs w:val="21"/>
              </w:rPr>
              <w:t>2.1.6</w:t>
            </w:r>
          </w:p>
        </w:tc>
        <w:tc>
          <w:tcPr>
            <w:tcW w:w="7371" w:type="dxa"/>
          </w:tcPr>
          <w:p>
            <w:pPr>
              <w:spacing w:line="276" w:lineRule="auto"/>
              <w:rPr>
                <w:rFonts w:ascii="宋体" w:hAnsi="宋体" w:cs="Arial"/>
                <w:szCs w:val="21"/>
              </w:rPr>
            </w:pPr>
            <w:r>
              <w:rPr>
                <w:rFonts w:hint="eastAsia" w:ascii="宋体" w:hAnsi="宋体" w:cs="Arial"/>
                <w:color w:val="000000"/>
                <w:szCs w:val="21"/>
              </w:rPr>
              <w:t>探测器类型：高速稀土陶瓷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szCs w:val="21"/>
              </w:rPr>
              <w:t>2.1.7</w:t>
            </w:r>
          </w:p>
        </w:tc>
        <w:tc>
          <w:tcPr>
            <w:tcW w:w="7371" w:type="dxa"/>
          </w:tcPr>
          <w:p>
            <w:pPr>
              <w:spacing w:line="276" w:lineRule="auto"/>
              <w:rPr>
                <w:rFonts w:ascii="宋体" w:hAnsi="宋体" w:cs="Arial"/>
                <w:szCs w:val="21"/>
              </w:rPr>
            </w:pPr>
            <w:r>
              <w:rPr>
                <w:rFonts w:hint="eastAsia" w:ascii="宋体" w:hAnsi="宋体" w:cs="Arial"/>
                <w:color w:val="000000"/>
                <w:szCs w:val="21"/>
              </w:rPr>
              <w:t>探测器排数：≥16排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szCs w:val="21"/>
              </w:rPr>
              <w:t>*2.1.8</w:t>
            </w:r>
          </w:p>
        </w:tc>
        <w:tc>
          <w:tcPr>
            <w:tcW w:w="7371" w:type="dxa"/>
          </w:tcPr>
          <w:p>
            <w:pPr>
              <w:spacing w:line="276" w:lineRule="auto"/>
              <w:rPr>
                <w:rFonts w:ascii="宋体" w:hAnsi="宋体" w:cs="Arial"/>
                <w:szCs w:val="21"/>
              </w:rPr>
            </w:pPr>
            <w:r>
              <w:rPr>
                <w:rFonts w:hint="eastAsia" w:ascii="宋体" w:hAnsi="宋体" w:cs="Arial"/>
                <w:color w:val="000000"/>
                <w:szCs w:val="21"/>
              </w:rPr>
              <w:t>探测器数目（每排）：≥700个/每排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szCs w:val="21"/>
              </w:rPr>
              <w:t>2.1.9</w:t>
            </w:r>
          </w:p>
        </w:tc>
        <w:tc>
          <w:tcPr>
            <w:tcW w:w="7371" w:type="dxa"/>
          </w:tcPr>
          <w:p>
            <w:pPr>
              <w:spacing w:line="276" w:lineRule="auto"/>
              <w:rPr>
                <w:rFonts w:ascii="宋体" w:hAnsi="宋体" w:cs="Arial"/>
                <w:szCs w:val="21"/>
              </w:rPr>
            </w:pPr>
            <w:r>
              <w:rPr>
                <w:rFonts w:hint="eastAsia" w:ascii="宋体" w:hAnsi="宋体" w:cs="Arial"/>
                <w:color w:val="000000"/>
                <w:szCs w:val="21"/>
              </w:rPr>
              <w:t>最薄采集层厚：≤0.8mm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szCs w:val="21"/>
              </w:rPr>
              <w:t>*2.1.10</w:t>
            </w:r>
          </w:p>
        </w:tc>
        <w:tc>
          <w:tcPr>
            <w:tcW w:w="7371" w:type="dxa"/>
          </w:tcPr>
          <w:p>
            <w:pPr>
              <w:spacing w:line="276" w:lineRule="auto"/>
              <w:rPr>
                <w:rFonts w:ascii="宋体" w:hAnsi="宋体" w:cs="Arial"/>
                <w:szCs w:val="21"/>
              </w:rPr>
            </w:pPr>
            <w:r>
              <w:rPr>
                <w:rFonts w:hint="eastAsia" w:ascii="宋体" w:hAnsi="宋体"/>
                <w:szCs w:val="21"/>
              </w:rPr>
              <w:t>亚毫米采集覆盖范围≥12mm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szCs w:val="21"/>
              </w:rPr>
              <w:t>2.1.11</w:t>
            </w:r>
          </w:p>
        </w:tc>
        <w:tc>
          <w:tcPr>
            <w:tcW w:w="7371" w:type="dxa"/>
          </w:tcPr>
          <w:p>
            <w:pPr>
              <w:spacing w:line="276" w:lineRule="auto"/>
              <w:rPr>
                <w:rFonts w:ascii="宋体" w:hAnsi="宋体" w:cs="Arial"/>
                <w:szCs w:val="21"/>
              </w:rPr>
            </w:pPr>
            <w:r>
              <w:rPr>
                <w:rFonts w:hint="eastAsia" w:ascii="宋体" w:hAnsi="宋体"/>
                <w:szCs w:val="21"/>
              </w:rPr>
              <w:t>焦点到探测器距离：≤900mm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szCs w:val="21"/>
              </w:rPr>
              <w:t>2.1.12</w:t>
            </w:r>
          </w:p>
        </w:tc>
        <w:tc>
          <w:tcPr>
            <w:tcW w:w="7371" w:type="dxa"/>
          </w:tcPr>
          <w:p>
            <w:pPr>
              <w:spacing w:line="276" w:lineRule="auto"/>
              <w:rPr>
                <w:rFonts w:ascii="宋体" w:hAnsi="宋体" w:cs="Arial"/>
                <w:szCs w:val="21"/>
              </w:rPr>
            </w:pPr>
            <w:r>
              <w:rPr>
                <w:rFonts w:hint="eastAsia" w:ascii="宋体" w:hAnsi="宋体"/>
                <w:szCs w:val="21"/>
              </w:rPr>
              <w:t>焦点到ISO等中心距离：≤511mm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cs="Arial"/>
                <w:color w:val="000000"/>
                <w:szCs w:val="21"/>
              </w:rPr>
              <w:t>2.1.1</w:t>
            </w:r>
            <w:r>
              <w:rPr>
                <w:rFonts w:ascii="宋体" w:hAnsi="宋体" w:cs="Arial"/>
                <w:color w:val="000000"/>
                <w:szCs w:val="21"/>
              </w:rPr>
              <w:t>3</w:t>
            </w:r>
          </w:p>
        </w:tc>
        <w:tc>
          <w:tcPr>
            <w:tcW w:w="7371" w:type="dxa"/>
          </w:tcPr>
          <w:p>
            <w:pPr>
              <w:spacing w:line="276" w:lineRule="auto"/>
              <w:rPr>
                <w:rFonts w:ascii="宋体" w:hAnsi="宋体" w:cs="Arial"/>
                <w:szCs w:val="21"/>
              </w:rPr>
            </w:pPr>
            <w:r>
              <w:rPr>
                <w:rFonts w:hint="eastAsia" w:ascii="宋体" w:hAnsi="宋体" w:cs="Arial"/>
                <w:color w:val="000000"/>
                <w:szCs w:val="21"/>
              </w:rPr>
              <w:t>探测器数据采样率：≥1320views/圈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bookmarkStart w:id="68" w:name="_Hlk238735651"/>
            <w:r>
              <w:rPr>
                <w:rFonts w:hint="eastAsia" w:ascii="宋体" w:hAnsi="宋体" w:cs="Arial"/>
                <w:b/>
                <w:bCs/>
                <w:color w:val="000000"/>
                <w:szCs w:val="21"/>
              </w:rPr>
              <w:t>2.2</w:t>
            </w:r>
          </w:p>
        </w:tc>
        <w:tc>
          <w:tcPr>
            <w:tcW w:w="7371" w:type="dxa"/>
          </w:tcPr>
          <w:p>
            <w:pPr>
              <w:spacing w:line="276" w:lineRule="auto"/>
              <w:rPr>
                <w:rFonts w:ascii="宋体" w:hAnsi="宋体" w:cs="Arial"/>
                <w:szCs w:val="21"/>
              </w:rPr>
            </w:pPr>
            <w:r>
              <w:rPr>
                <w:rFonts w:hint="eastAsia" w:ascii="宋体" w:hAnsi="宋体" w:cs="Arial"/>
                <w:b/>
                <w:bCs/>
                <w:color w:val="000000"/>
                <w:szCs w:val="21"/>
              </w:rPr>
              <w:t>扫描床系统</w:t>
            </w:r>
          </w:p>
        </w:tc>
      </w:tr>
      <w:bookmarkEnd w:id="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cs="Arial"/>
                <w:color w:val="000000"/>
                <w:szCs w:val="21"/>
              </w:rPr>
              <w:t>2</w:t>
            </w:r>
            <w:r>
              <w:rPr>
                <w:rFonts w:ascii="宋体" w:hAnsi="宋体" w:cs="Arial"/>
                <w:color w:val="000000"/>
                <w:szCs w:val="21"/>
              </w:rPr>
              <w:t>.2.1</w:t>
            </w:r>
          </w:p>
        </w:tc>
        <w:tc>
          <w:tcPr>
            <w:tcW w:w="7371" w:type="dxa"/>
          </w:tcPr>
          <w:p>
            <w:pPr>
              <w:spacing w:line="276" w:lineRule="auto"/>
              <w:rPr>
                <w:rFonts w:ascii="宋体" w:hAnsi="宋体" w:cs="Arial"/>
                <w:szCs w:val="21"/>
              </w:rPr>
            </w:pPr>
            <w:r>
              <w:rPr>
                <w:rFonts w:hint="eastAsia" w:ascii="宋体" w:hAnsi="宋体" w:cs="Arial"/>
                <w:color w:val="000000"/>
                <w:szCs w:val="21"/>
              </w:rPr>
              <w:t>配备可升降床，不接受固定高度床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szCs w:val="21"/>
              </w:rPr>
              <w:t>2.2.2</w:t>
            </w:r>
          </w:p>
        </w:tc>
        <w:tc>
          <w:tcPr>
            <w:tcW w:w="7371" w:type="dxa"/>
          </w:tcPr>
          <w:p>
            <w:pPr>
              <w:spacing w:line="276" w:lineRule="auto"/>
              <w:rPr>
                <w:rFonts w:ascii="宋体" w:hAnsi="宋体" w:cs="Arial"/>
                <w:szCs w:val="21"/>
              </w:rPr>
            </w:pPr>
            <w:r>
              <w:rPr>
                <w:rFonts w:hint="eastAsia" w:ascii="宋体" w:hAnsi="宋体"/>
                <w:szCs w:val="21"/>
              </w:rPr>
              <w:t>床水平可扫描范围：≥1200mm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b/>
                <w:bCs/>
                <w:szCs w:val="21"/>
              </w:rPr>
            </w:pPr>
            <w:r>
              <w:rPr>
                <w:rFonts w:hint="eastAsia" w:ascii="宋体" w:hAnsi="宋体"/>
                <w:szCs w:val="21"/>
              </w:rPr>
              <w:t>2.2.3</w:t>
            </w:r>
          </w:p>
        </w:tc>
        <w:tc>
          <w:tcPr>
            <w:tcW w:w="7371" w:type="dxa"/>
          </w:tcPr>
          <w:p>
            <w:pPr>
              <w:spacing w:line="276" w:lineRule="auto"/>
              <w:rPr>
                <w:rFonts w:ascii="宋体" w:hAnsi="宋体" w:cs="Arial"/>
                <w:b/>
                <w:bCs/>
                <w:szCs w:val="21"/>
              </w:rPr>
            </w:pPr>
            <w:r>
              <w:rPr>
                <w:rFonts w:hint="eastAsia" w:ascii="宋体" w:hAnsi="宋体"/>
                <w:szCs w:val="21"/>
              </w:rPr>
              <w:t>床水平移动最大速度：≥100mm/s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373" w:type="dxa"/>
          </w:tcPr>
          <w:p>
            <w:pPr>
              <w:spacing w:line="276" w:lineRule="auto"/>
              <w:jc w:val="center"/>
              <w:rPr>
                <w:rFonts w:ascii="宋体" w:hAnsi="宋体" w:cs="Arial"/>
                <w:szCs w:val="21"/>
              </w:rPr>
            </w:pPr>
            <w:r>
              <w:rPr>
                <w:rFonts w:hint="eastAsia" w:ascii="宋体" w:hAnsi="宋体"/>
                <w:szCs w:val="21"/>
              </w:rPr>
              <w:t>2.2.4</w:t>
            </w:r>
          </w:p>
        </w:tc>
        <w:tc>
          <w:tcPr>
            <w:tcW w:w="7371" w:type="dxa"/>
          </w:tcPr>
          <w:p>
            <w:pPr>
              <w:spacing w:line="276" w:lineRule="auto"/>
              <w:rPr>
                <w:rFonts w:ascii="宋体" w:hAnsi="宋体" w:cs="Arial"/>
                <w:szCs w:val="21"/>
              </w:rPr>
            </w:pPr>
            <w:r>
              <w:rPr>
                <w:rFonts w:hint="eastAsia" w:ascii="宋体" w:hAnsi="宋体"/>
                <w:szCs w:val="21"/>
              </w:rPr>
              <w:t>病人床承重量：≥200kg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szCs w:val="21"/>
              </w:rPr>
              <w:t>2.2.5</w:t>
            </w:r>
          </w:p>
        </w:tc>
        <w:tc>
          <w:tcPr>
            <w:tcW w:w="7371" w:type="dxa"/>
          </w:tcPr>
          <w:p>
            <w:pPr>
              <w:spacing w:line="276" w:lineRule="auto"/>
              <w:rPr>
                <w:rFonts w:ascii="宋体" w:hAnsi="宋体" w:cs="Arial"/>
                <w:szCs w:val="21"/>
              </w:rPr>
            </w:pPr>
            <w:r>
              <w:rPr>
                <w:rFonts w:hint="eastAsia" w:ascii="宋体" w:hAnsi="宋体"/>
                <w:szCs w:val="21"/>
              </w:rPr>
              <w:t>床垂直升降高度范围：430mm–960mm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szCs w:val="21"/>
              </w:rPr>
              <w:t>2.2.6</w:t>
            </w:r>
          </w:p>
        </w:tc>
        <w:tc>
          <w:tcPr>
            <w:tcW w:w="7371" w:type="dxa"/>
          </w:tcPr>
          <w:p>
            <w:pPr>
              <w:spacing w:line="276" w:lineRule="auto"/>
              <w:rPr>
                <w:rFonts w:ascii="宋体" w:hAnsi="宋体" w:cs="Arial"/>
                <w:szCs w:val="21"/>
              </w:rPr>
            </w:pPr>
            <w:r>
              <w:rPr>
                <w:rFonts w:hint="eastAsia" w:ascii="宋体" w:hAnsi="宋体"/>
                <w:szCs w:val="21"/>
              </w:rPr>
              <w:t>床水平移动精度：≤±0.25mm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szCs w:val="21"/>
              </w:rPr>
              <w:t>2.2.7</w:t>
            </w:r>
          </w:p>
        </w:tc>
        <w:tc>
          <w:tcPr>
            <w:tcW w:w="7371" w:type="dxa"/>
          </w:tcPr>
          <w:p>
            <w:pPr>
              <w:spacing w:line="276" w:lineRule="auto"/>
              <w:rPr>
                <w:rFonts w:ascii="宋体" w:hAnsi="宋体" w:cs="Arial"/>
                <w:szCs w:val="21"/>
              </w:rPr>
            </w:pPr>
            <w:r>
              <w:rPr>
                <w:rFonts w:hint="eastAsia" w:ascii="宋体" w:hAnsi="宋体"/>
                <w:szCs w:val="21"/>
              </w:rPr>
              <w:t>病人床附件：标准配套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vAlign w:val="center"/>
          </w:tcPr>
          <w:p>
            <w:pPr>
              <w:spacing w:line="276" w:lineRule="auto"/>
              <w:jc w:val="center"/>
              <w:rPr>
                <w:rFonts w:ascii="宋体" w:hAnsi="宋体" w:cs="Arial"/>
                <w:szCs w:val="21"/>
              </w:rPr>
            </w:pPr>
            <w:r>
              <w:rPr>
                <w:rFonts w:hint="eastAsia" w:ascii="宋体" w:hAnsi="宋体"/>
                <w:szCs w:val="21"/>
              </w:rPr>
              <w:t>*2.2.8</w:t>
            </w:r>
          </w:p>
        </w:tc>
        <w:tc>
          <w:tcPr>
            <w:tcW w:w="7371" w:type="dxa"/>
          </w:tcPr>
          <w:p>
            <w:pPr>
              <w:spacing w:line="276" w:lineRule="auto"/>
              <w:rPr>
                <w:rFonts w:ascii="宋体" w:hAnsi="宋体" w:cs="Arial"/>
                <w:szCs w:val="21"/>
              </w:rPr>
            </w:pPr>
            <w:r>
              <w:rPr>
                <w:rFonts w:hint="eastAsia" w:ascii="宋体" w:hAnsi="宋体"/>
                <w:szCs w:val="21"/>
              </w:rPr>
              <w:t>特殊情况时为避免医患交叉感染风险，无需归零可执行后续扫描，可实现隔室操作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b/>
                <w:bCs/>
                <w:szCs w:val="21"/>
              </w:rPr>
            </w:pPr>
            <w:r>
              <w:rPr>
                <w:rFonts w:hint="eastAsia" w:ascii="宋体" w:hAnsi="宋体"/>
                <w:b/>
                <w:bCs/>
                <w:szCs w:val="21"/>
              </w:rPr>
              <w:t>2.3</w:t>
            </w:r>
          </w:p>
        </w:tc>
        <w:tc>
          <w:tcPr>
            <w:tcW w:w="7371" w:type="dxa"/>
          </w:tcPr>
          <w:p>
            <w:pPr>
              <w:spacing w:line="276" w:lineRule="auto"/>
              <w:rPr>
                <w:rFonts w:ascii="宋体" w:hAnsi="宋体" w:cs="Arial"/>
                <w:b/>
                <w:bCs/>
                <w:szCs w:val="21"/>
              </w:rPr>
            </w:pPr>
            <w:r>
              <w:rPr>
                <w:rFonts w:hint="eastAsia" w:ascii="宋体" w:hAnsi="宋体"/>
                <w:b/>
                <w:bCs/>
                <w:szCs w:val="21"/>
              </w:rPr>
              <w:t>X线球管及高压发生器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szCs w:val="21"/>
              </w:rPr>
              <w:t>*2.3.1</w:t>
            </w:r>
          </w:p>
        </w:tc>
        <w:tc>
          <w:tcPr>
            <w:tcW w:w="7371" w:type="dxa"/>
          </w:tcPr>
          <w:p>
            <w:pPr>
              <w:spacing w:line="276" w:lineRule="auto"/>
              <w:rPr>
                <w:rFonts w:ascii="宋体" w:hAnsi="宋体" w:cs="Arial"/>
                <w:szCs w:val="21"/>
              </w:rPr>
            </w:pPr>
            <w:r>
              <w:rPr>
                <w:rFonts w:hint="eastAsia" w:ascii="宋体" w:hAnsi="宋体"/>
                <w:szCs w:val="21"/>
              </w:rPr>
              <w:t>球管阳极热容量：≥3.5MHU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szCs w:val="21"/>
              </w:rPr>
              <w:t>2.3.2</w:t>
            </w:r>
          </w:p>
        </w:tc>
        <w:tc>
          <w:tcPr>
            <w:tcW w:w="7371" w:type="dxa"/>
          </w:tcPr>
          <w:p>
            <w:pPr>
              <w:spacing w:line="276" w:lineRule="auto"/>
              <w:rPr>
                <w:rFonts w:ascii="宋体" w:hAnsi="宋体" w:cs="Arial"/>
                <w:szCs w:val="21"/>
              </w:rPr>
            </w:pPr>
            <w:r>
              <w:rPr>
                <w:rFonts w:hint="eastAsia" w:ascii="宋体" w:hAnsi="宋体"/>
                <w:szCs w:val="21"/>
              </w:rPr>
              <w:t>球管最大电流：≥230mA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szCs w:val="21"/>
              </w:rPr>
              <w:t>*2.3.3</w:t>
            </w:r>
          </w:p>
        </w:tc>
        <w:tc>
          <w:tcPr>
            <w:tcW w:w="7371" w:type="dxa"/>
          </w:tcPr>
          <w:p>
            <w:pPr>
              <w:spacing w:line="276" w:lineRule="auto"/>
              <w:rPr>
                <w:rFonts w:ascii="宋体" w:hAnsi="宋体" w:cs="Arial"/>
                <w:szCs w:val="21"/>
              </w:rPr>
            </w:pPr>
            <w:r>
              <w:rPr>
                <w:rFonts w:hint="eastAsia" w:ascii="宋体" w:hAnsi="宋体"/>
                <w:szCs w:val="21"/>
              </w:rPr>
              <w:t>具备5种可选电压：70,80,100,120,140KV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szCs w:val="21"/>
              </w:rPr>
              <w:t>*2.3.4</w:t>
            </w:r>
          </w:p>
        </w:tc>
        <w:tc>
          <w:tcPr>
            <w:tcW w:w="7371" w:type="dxa"/>
          </w:tcPr>
          <w:p>
            <w:pPr>
              <w:spacing w:line="276" w:lineRule="auto"/>
              <w:rPr>
                <w:rFonts w:ascii="宋体" w:hAnsi="宋体" w:cs="Arial"/>
                <w:szCs w:val="21"/>
              </w:rPr>
            </w:pPr>
            <w:r>
              <w:rPr>
                <w:rFonts w:hint="eastAsia" w:ascii="宋体" w:hAnsi="宋体"/>
                <w:szCs w:val="21"/>
              </w:rPr>
              <w:t>球管最小电压≤70KV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szCs w:val="21"/>
              </w:rPr>
              <w:t>2.3.5</w:t>
            </w:r>
          </w:p>
        </w:tc>
        <w:tc>
          <w:tcPr>
            <w:tcW w:w="7371" w:type="dxa"/>
          </w:tcPr>
          <w:p>
            <w:pPr>
              <w:spacing w:line="276" w:lineRule="auto"/>
              <w:rPr>
                <w:rFonts w:ascii="宋体" w:hAnsi="宋体" w:cs="Arial"/>
                <w:szCs w:val="21"/>
              </w:rPr>
            </w:pPr>
            <w:r>
              <w:rPr>
                <w:rFonts w:hint="eastAsia" w:ascii="宋体" w:hAnsi="宋体"/>
                <w:szCs w:val="21"/>
              </w:rPr>
              <w:t>球管最大电压：≥140KV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b/>
                <w:bCs/>
                <w:szCs w:val="21"/>
              </w:rPr>
            </w:pPr>
            <w:r>
              <w:rPr>
                <w:rFonts w:hint="eastAsia" w:ascii="宋体" w:hAnsi="宋体"/>
                <w:szCs w:val="21"/>
              </w:rPr>
              <w:t>*2.3.6</w:t>
            </w:r>
          </w:p>
        </w:tc>
        <w:tc>
          <w:tcPr>
            <w:tcW w:w="7371" w:type="dxa"/>
          </w:tcPr>
          <w:p>
            <w:pPr>
              <w:spacing w:line="276" w:lineRule="auto"/>
              <w:rPr>
                <w:rFonts w:ascii="宋体" w:hAnsi="宋体" w:cs="Arial"/>
                <w:b/>
                <w:bCs/>
                <w:szCs w:val="21"/>
              </w:rPr>
            </w:pPr>
            <w:r>
              <w:rPr>
                <w:rFonts w:hint="eastAsia" w:ascii="宋体" w:hAnsi="宋体"/>
                <w:szCs w:val="21"/>
              </w:rPr>
              <w:t>球管双焦点：小焦点：≤0.5×0.8mm，大焦点：≥0.6×1.3mm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color w:val="000000" w:themeColor="text1"/>
                <w:szCs w:val="21"/>
                <w14:textFill>
                  <w14:solidFill>
                    <w14:schemeClr w14:val="tx1"/>
                  </w14:solidFill>
                </w14:textFill>
              </w:rPr>
            </w:pPr>
            <w:r>
              <w:rPr>
                <w:rFonts w:hint="eastAsia" w:ascii="宋体" w:hAnsi="宋体"/>
                <w:szCs w:val="21"/>
              </w:rPr>
              <w:t>2.3.7</w:t>
            </w:r>
          </w:p>
        </w:tc>
        <w:tc>
          <w:tcPr>
            <w:tcW w:w="7371" w:type="dxa"/>
          </w:tcPr>
          <w:p>
            <w:pPr>
              <w:spacing w:line="276" w:lineRule="auto"/>
              <w:rPr>
                <w:rFonts w:ascii="宋体" w:hAnsi="宋体" w:cs="Arial"/>
                <w:color w:val="000000" w:themeColor="text1"/>
                <w:szCs w:val="21"/>
                <w14:textFill>
                  <w14:solidFill>
                    <w14:schemeClr w14:val="tx1"/>
                  </w14:solidFill>
                </w14:textFill>
              </w:rPr>
            </w:pPr>
            <w:r>
              <w:rPr>
                <w:rFonts w:hint="eastAsia" w:ascii="宋体" w:hAnsi="宋体"/>
                <w:szCs w:val="21"/>
              </w:rPr>
              <w:t xml:space="preserve">发生器功率：≥等效功率37KW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vAlign w:val="center"/>
          </w:tcPr>
          <w:p>
            <w:pPr>
              <w:spacing w:line="276" w:lineRule="auto"/>
              <w:jc w:val="center"/>
              <w:rPr>
                <w:rFonts w:ascii="宋体" w:hAnsi="宋体" w:cs="Arial"/>
                <w:szCs w:val="21"/>
              </w:rPr>
            </w:pPr>
            <w:r>
              <w:rPr>
                <w:rFonts w:hint="eastAsia" w:ascii="宋体" w:hAnsi="宋体"/>
                <w:szCs w:val="21"/>
              </w:rPr>
              <w:t>*2.3.8</w:t>
            </w:r>
          </w:p>
        </w:tc>
        <w:tc>
          <w:tcPr>
            <w:tcW w:w="7371" w:type="dxa"/>
          </w:tcPr>
          <w:p>
            <w:pPr>
              <w:spacing w:line="276" w:lineRule="auto"/>
              <w:rPr>
                <w:rFonts w:ascii="宋体" w:hAnsi="宋体" w:cs="Arial"/>
                <w:szCs w:val="21"/>
              </w:rPr>
            </w:pPr>
            <w:r>
              <w:rPr>
                <w:rFonts w:hint="eastAsia" w:ascii="宋体" w:hAnsi="宋体"/>
                <w:szCs w:val="21"/>
              </w:rPr>
              <w:t>CT主机、球管和探测器等重要部件均为同一品牌自主研发生产，提供检测报告附页等证明资料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cs="Arial"/>
                <w:b/>
                <w:bCs/>
                <w:color w:val="000000"/>
                <w:szCs w:val="21"/>
              </w:rPr>
              <w:t>2.4</w:t>
            </w:r>
          </w:p>
        </w:tc>
        <w:tc>
          <w:tcPr>
            <w:tcW w:w="7371" w:type="dxa"/>
          </w:tcPr>
          <w:p>
            <w:pPr>
              <w:spacing w:line="276" w:lineRule="auto"/>
              <w:rPr>
                <w:rFonts w:ascii="宋体" w:hAnsi="宋体" w:cs="Arial"/>
                <w:szCs w:val="21"/>
              </w:rPr>
            </w:pPr>
            <w:r>
              <w:rPr>
                <w:rFonts w:hint="eastAsia" w:ascii="宋体" w:hAnsi="宋体" w:cs="Arial"/>
                <w:b/>
                <w:bCs/>
                <w:color w:val="000000"/>
                <w:szCs w:val="21"/>
              </w:rPr>
              <w:t>扫描参数和图像质量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cs="Arial"/>
                <w:color w:val="000000"/>
                <w:szCs w:val="21"/>
              </w:rPr>
              <w:t>2.4.1</w:t>
            </w:r>
          </w:p>
        </w:tc>
        <w:tc>
          <w:tcPr>
            <w:tcW w:w="7371" w:type="dxa"/>
          </w:tcPr>
          <w:p>
            <w:pPr>
              <w:spacing w:line="276" w:lineRule="auto"/>
              <w:rPr>
                <w:rFonts w:ascii="宋体" w:hAnsi="宋体" w:cs="Arial"/>
                <w:szCs w:val="21"/>
              </w:rPr>
            </w:pPr>
            <w:r>
              <w:rPr>
                <w:rFonts w:hint="eastAsia" w:ascii="宋体" w:hAnsi="宋体" w:cs="Arial"/>
                <w:color w:val="000000"/>
                <w:szCs w:val="21"/>
              </w:rPr>
              <w:t>每圈扫描层数：≥32层/圈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cs="Arial"/>
                <w:color w:val="000000"/>
                <w:szCs w:val="21"/>
              </w:rPr>
              <w:t>*2.4.</w:t>
            </w:r>
            <w:r>
              <w:rPr>
                <w:rFonts w:ascii="宋体" w:hAnsi="宋体" w:cs="Arial"/>
                <w:color w:val="000000"/>
                <w:szCs w:val="21"/>
              </w:rPr>
              <w:t>2</w:t>
            </w:r>
          </w:p>
        </w:tc>
        <w:tc>
          <w:tcPr>
            <w:tcW w:w="7371" w:type="dxa"/>
          </w:tcPr>
          <w:p>
            <w:pPr>
              <w:spacing w:line="276" w:lineRule="auto"/>
              <w:rPr>
                <w:rFonts w:ascii="宋体" w:hAnsi="宋体" w:cs="Arial"/>
                <w:szCs w:val="21"/>
              </w:rPr>
            </w:pPr>
            <w:r>
              <w:rPr>
                <w:rFonts w:hint="eastAsia" w:ascii="宋体" w:hAnsi="宋体" w:cs="Arial"/>
                <w:color w:val="000000"/>
                <w:szCs w:val="21"/>
              </w:rPr>
              <w:t>最短扫描时间：≤0.75s/360°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cs="Arial"/>
                <w:color w:val="000000"/>
                <w:szCs w:val="21"/>
              </w:rPr>
              <w:t>2.4.</w:t>
            </w:r>
            <w:r>
              <w:rPr>
                <w:rFonts w:ascii="宋体" w:hAnsi="宋体" w:cs="Arial"/>
                <w:color w:val="000000"/>
                <w:szCs w:val="21"/>
              </w:rPr>
              <w:t>3</w:t>
            </w:r>
          </w:p>
        </w:tc>
        <w:tc>
          <w:tcPr>
            <w:tcW w:w="7371" w:type="dxa"/>
          </w:tcPr>
          <w:p>
            <w:pPr>
              <w:spacing w:line="276" w:lineRule="auto"/>
              <w:rPr>
                <w:rFonts w:ascii="宋体" w:hAnsi="宋体" w:cs="Arial"/>
                <w:szCs w:val="21"/>
              </w:rPr>
            </w:pPr>
            <w:r>
              <w:rPr>
                <w:rFonts w:hint="eastAsia" w:ascii="宋体" w:hAnsi="宋体" w:cs="Arial"/>
                <w:color w:val="000000"/>
                <w:szCs w:val="21"/>
              </w:rPr>
              <w:t>扫描采集视野：≥450mm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cs="Arial"/>
                <w:color w:val="000000"/>
                <w:szCs w:val="21"/>
              </w:rPr>
              <w:t>2.4.</w:t>
            </w:r>
            <w:r>
              <w:rPr>
                <w:rFonts w:ascii="宋体" w:hAnsi="宋体" w:cs="Arial"/>
                <w:color w:val="000000"/>
                <w:szCs w:val="21"/>
              </w:rPr>
              <w:t>4</w:t>
            </w:r>
          </w:p>
        </w:tc>
        <w:tc>
          <w:tcPr>
            <w:tcW w:w="7371" w:type="dxa"/>
          </w:tcPr>
          <w:p>
            <w:pPr>
              <w:spacing w:line="276" w:lineRule="auto"/>
              <w:rPr>
                <w:rFonts w:ascii="宋体" w:hAnsi="宋体" w:cs="Arial"/>
                <w:szCs w:val="21"/>
              </w:rPr>
            </w:pPr>
            <w:r>
              <w:rPr>
                <w:rFonts w:hint="eastAsia" w:ascii="宋体" w:hAnsi="宋体" w:cs="Arial"/>
                <w:color w:val="000000"/>
                <w:szCs w:val="21"/>
              </w:rPr>
              <w:t>螺距连续可调：0.5-1.5，连接可调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vAlign w:val="center"/>
          </w:tcPr>
          <w:p>
            <w:pPr>
              <w:spacing w:line="276" w:lineRule="auto"/>
              <w:jc w:val="center"/>
              <w:rPr>
                <w:rFonts w:ascii="宋体" w:hAnsi="宋体" w:cs="Arial"/>
                <w:szCs w:val="21"/>
              </w:rPr>
            </w:pPr>
            <w:r>
              <w:rPr>
                <w:rFonts w:hint="eastAsia" w:ascii="宋体" w:hAnsi="宋体" w:cs="Arial"/>
                <w:color w:val="000000"/>
                <w:szCs w:val="21"/>
              </w:rPr>
              <w:t>2.4.</w:t>
            </w:r>
            <w:r>
              <w:rPr>
                <w:rFonts w:ascii="宋体" w:hAnsi="宋体" w:cs="Arial"/>
                <w:color w:val="000000"/>
                <w:szCs w:val="21"/>
              </w:rPr>
              <w:t>5</w:t>
            </w:r>
          </w:p>
        </w:tc>
        <w:tc>
          <w:tcPr>
            <w:tcW w:w="7371" w:type="dxa"/>
          </w:tcPr>
          <w:p>
            <w:pPr>
              <w:spacing w:line="276" w:lineRule="auto"/>
              <w:rPr>
                <w:rFonts w:ascii="宋体" w:hAnsi="宋体" w:cs="Arial"/>
                <w:szCs w:val="21"/>
              </w:rPr>
            </w:pPr>
            <w:r>
              <w:rPr>
                <w:rFonts w:hint="eastAsia" w:ascii="宋体" w:hAnsi="宋体" w:cs="Arial"/>
                <w:color w:val="000000"/>
                <w:szCs w:val="21"/>
              </w:rPr>
              <w:t>最快覆盖速度：≥100mm/s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cs="Arial"/>
                <w:color w:val="000000"/>
                <w:szCs w:val="21"/>
              </w:rPr>
              <w:t>2.4.</w:t>
            </w:r>
            <w:r>
              <w:rPr>
                <w:rFonts w:ascii="宋体" w:hAnsi="宋体" w:cs="Arial"/>
                <w:color w:val="000000"/>
                <w:szCs w:val="21"/>
              </w:rPr>
              <w:t>6</w:t>
            </w:r>
          </w:p>
        </w:tc>
        <w:tc>
          <w:tcPr>
            <w:tcW w:w="7371" w:type="dxa"/>
          </w:tcPr>
          <w:p>
            <w:pPr>
              <w:spacing w:line="276" w:lineRule="auto"/>
              <w:rPr>
                <w:rFonts w:ascii="宋体" w:hAnsi="宋体" w:cs="Arial"/>
                <w:szCs w:val="21"/>
              </w:rPr>
            </w:pPr>
            <w:r>
              <w:rPr>
                <w:rFonts w:hint="eastAsia" w:ascii="宋体" w:hAnsi="宋体" w:cs="Arial"/>
                <w:color w:val="000000"/>
                <w:szCs w:val="21"/>
              </w:rPr>
              <w:t>最大连续螺旋扫描：≥100秒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b/>
                <w:bCs/>
                <w:szCs w:val="21"/>
              </w:rPr>
            </w:pPr>
            <w:r>
              <w:rPr>
                <w:rFonts w:hint="eastAsia" w:ascii="宋体" w:hAnsi="宋体" w:cs="Arial"/>
                <w:color w:val="000000"/>
                <w:szCs w:val="21"/>
              </w:rPr>
              <w:t>*2.4.</w:t>
            </w:r>
            <w:r>
              <w:rPr>
                <w:rFonts w:ascii="宋体" w:hAnsi="宋体" w:cs="Arial"/>
                <w:color w:val="000000"/>
                <w:szCs w:val="21"/>
              </w:rPr>
              <w:t>7</w:t>
            </w:r>
          </w:p>
        </w:tc>
        <w:tc>
          <w:tcPr>
            <w:tcW w:w="7371" w:type="dxa"/>
          </w:tcPr>
          <w:p>
            <w:pPr>
              <w:spacing w:line="276" w:lineRule="auto"/>
              <w:rPr>
                <w:rFonts w:ascii="宋体" w:hAnsi="宋体" w:cs="Arial"/>
                <w:b/>
                <w:bCs/>
                <w:szCs w:val="21"/>
              </w:rPr>
            </w:pPr>
            <w:r>
              <w:rPr>
                <w:rFonts w:hint="eastAsia" w:ascii="宋体" w:hAnsi="宋体" w:cs="Arial"/>
                <w:color w:val="000000"/>
                <w:szCs w:val="21"/>
              </w:rPr>
              <w:t>空间分辨率：≥16 LP/cm@0%MTF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cs="Arial"/>
                <w:color w:val="000000"/>
                <w:szCs w:val="21"/>
              </w:rPr>
              <w:t>2.4.</w:t>
            </w:r>
            <w:r>
              <w:rPr>
                <w:rFonts w:ascii="宋体" w:hAnsi="宋体" w:cs="Arial"/>
                <w:color w:val="000000"/>
                <w:szCs w:val="21"/>
              </w:rPr>
              <w:t>8</w:t>
            </w:r>
          </w:p>
        </w:tc>
        <w:tc>
          <w:tcPr>
            <w:tcW w:w="7371" w:type="dxa"/>
          </w:tcPr>
          <w:p>
            <w:pPr>
              <w:spacing w:line="276" w:lineRule="auto"/>
              <w:rPr>
                <w:rFonts w:ascii="宋体" w:hAnsi="宋体" w:cs="Arial"/>
                <w:szCs w:val="21"/>
              </w:rPr>
            </w:pPr>
            <w:r>
              <w:rPr>
                <w:rFonts w:hint="eastAsia" w:ascii="宋体" w:hAnsi="宋体" w:cs="Arial"/>
                <w:color w:val="000000"/>
                <w:szCs w:val="21"/>
              </w:rPr>
              <w:t>密度分辨率：≤3mm@0.3%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cs="Arial"/>
                <w:color w:val="000000"/>
                <w:szCs w:val="21"/>
              </w:rPr>
              <w:t>2.4.</w:t>
            </w:r>
            <w:r>
              <w:rPr>
                <w:rFonts w:ascii="宋体" w:hAnsi="宋体" w:cs="Arial"/>
                <w:color w:val="000000"/>
                <w:szCs w:val="21"/>
              </w:rPr>
              <w:t>9</w:t>
            </w:r>
          </w:p>
        </w:tc>
        <w:tc>
          <w:tcPr>
            <w:tcW w:w="7371" w:type="dxa"/>
          </w:tcPr>
          <w:p>
            <w:pPr>
              <w:spacing w:line="276" w:lineRule="auto"/>
              <w:rPr>
                <w:rFonts w:ascii="宋体" w:hAnsi="宋体" w:cs="Arial"/>
                <w:szCs w:val="21"/>
              </w:rPr>
            </w:pPr>
            <w:r>
              <w:rPr>
                <w:rFonts w:hint="eastAsia" w:ascii="宋体" w:hAnsi="宋体" w:cs="Arial"/>
                <w:color w:val="000000"/>
                <w:szCs w:val="21"/>
              </w:rPr>
              <w:t>噪声：≤0.35%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cs="Arial"/>
                <w:color w:val="000000"/>
                <w:szCs w:val="21"/>
              </w:rPr>
              <w:t>2.4.</w:t>
            </w:r>
            <w:r>
              <w:rPr>
                <w:rFonts w:ascii="宋体" w:hAnsi="宋体" w:cs="Arial"/>
                <w:color w:val="000000"/>
                <w:szCs w:val="21"/>
              </w:rPr>
              <w:t>10</w:t>
            </w:r>
          </w:p>
        </w:tc>
        <w:tc>
          <w:tcPr>
            <w:tcW w:w="7371" w:type="dxa"/>
          </w:tcPr>
          <w:p>
            <w:pPr>
              <w:spacing w:line="276" w:lineRule="auto"/>
              <w:rPr>
                <w:rFonts w:ascii="宋体" w:hAnsi="宋体" w:cs="Arial"/>
                <w:szCs w:val="21"/>
              </w:rPr>
            </w:pPr>
            <w:r>
              <w:rPr>
                <w:rFonts w:hint="eastAsia" w:ascii="宋体" w:hAnsi="宋体" w:cs="Arial"/>
                <w:color w:val="000000"/>
                <w:szCs w:val="21"/>
              </w:rPr>
              <w:t>CT值范围：-1024到+3071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cs="Arial"/>
                <w:color w:val="000000"/>
                <w:szCs w:val="21"/>
              </w:rPr>
              <w:t>2.4.1</w:t>
            </w:r>
            <w:r>
              <w:rPr>
                <w:rFonts w:ascii="宋体" w:hAnsi="宋体" w:cs="Arial"/>
                <w:color w:val="000000"/>
                <w:szCs w:val="21"/>
              </w:rPr>
              <w:t>1</w:t>
            </w:r>
          </w:p>
        </w:tc>
        <w:tc>
          <w:tcPr>
            <w:tcW w:w="7371" w:type="dxa"/>
          </w:tcPr>
          <w:p>
            <w:pPr>
              <w:spacing w:line="276" w:lineRule="auto"/>
              <w:rPr>
                <w:rFonts w:ascii="宋体" w:hAnsi="宋体" w:cs="Arial"/>
                <w:szCs w:val="21"/>
              </w:rPr>
            </w:pPr>
            <w:r>
              <w:rPr>
                <w:rFonts w:hint="eastAsia" w:ascii="宋体" w:hAnsi="宋体" w:cs="Arial"/>
                <w:color w:val="000000"/>
                <w:szCs w:val="21"/>
              </w:rPr>
              <w:t>标准图像重建矩阵：≥512×512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cs="Arial"/>
                <w:color w:val="000000"/>
                <w:szCs w:val="21"/>
              </w:rPr>
              <w:t>2.4.1</w:t>
            </w:r>
            <w:r>
              <w:rPr>
                <w:rFonts w:ascii="宋体" w:hAnsi="宋体" w:cs="Arial"/>
                <w:color w:val="000000"/>
                <w:szCs w:val="21"/>
              </w:rPr>
              <w:t>2</w:t>
            </w:r>
          </w:p>
        </w:tc>
        <w:tc>
          <w:tcPr>
            <w:tcW w:w="7371" w:type="dxa"/>
          </w:tcPr>
          <w:p>
            <w:pPr>
              <w:spacing w:line="276" w:lineRule="auto"/>
              <w:rPr>
                <w:rFonts w:ascii="宋体" w:hAnsi="宋体" w:cs="Arial"/>
                <w:szCs w:val="21"/>
              </w:rPr>
            </w:pPr>
            <w:r>
              <w:rPr>
                <w:rFonts w:hint="eastAsia" w:ascii="宋体" w:hAnsi="宋体" w:cs="Arial"/>
                <w:color w:val="000000"/>
                <w:szCs w:val="21"/>
              </w:rPr>
              <w:t>高分辨率图像重建矩阵（非显示矩阵）：768×768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cs="Arial"/>
                <w:color w:val="000000"/>
                <w:szCs w:val="21"/>
              </w:rPr>
              <w:t>*2.4.1</w:t>
            </w:r>
            <w:r>
              <w:rPr>
                <w:rFonts w:ascii="宋体" w:hAnsi="宋体" w:cs="Arial"/>
                <w:color w:val="000000"/>
                <w:szCs w:val="21"/>
              </w:rPr>
              <w:t>3</w:t>
            </w:r>
          </w:p>
        </w:tc>
        <w:tc>
          <w:tcPr>
            <w:tcW w:w="7371" w:type="dxa"/>
          </w:tcPr>
          <w:p>
            <w:pPr>
              <w:spacing w:line="276" w:lineRule="auto"/>
              <w:rPr>
                <w:rFonts w:ascii="宋体" w:hAnsi="宋体" w:cs="Arial"/>
                <w:szCs w:val="21"/>
              </w:rPr>
            </w:pPr>
            <w:r>
              <w:rPr>
                <w:rFonts w:hint="eastAsia" w:ascii="宋体" w:hAnsi="宋体" w:cs="Arial"/>
                <w:color w:val="000000"/>
                <w:szCs w:val="21"/>
              </w:rPr>
              <w:t>超高分辨率图像重建矩阵（非显示矩阵）： 1024×1024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b/>
                <w:bCs/>
                <w:szCs w:val="21"/>
              </w:rPr>
            </w:pPr>
            <w:r>
              <w:rPr>
                <w:rFonts w:hint="eastAsia" w:ascii="宋体" w:hAnsi="宋体"/>
                <w:b/>
                <w:bCs/>
                <w:szCs w:val="21"/>
              </w:rPr>
              <w:t>2.5</w:t>
            </w:r>
          </w:p>
        </w:tc>
        <w:tc>
          <w:tcPr>
            <w:tcW w:w="7371" w:type="dxa"/>
          </w:tcPr>
          <w:p>
            <w:pPr>
              <w:spacing w:line="276" w:lineRule="auto"/>
              <w:rPr>
                <w:rFonts w:ascii="宋体" w:hAnsi="宋体" w:cs="Arial"/>
                <w:b/>
                <w:bCs/>
                <w:szCs w:val="21"/>
              </w:rPr>
            </w:pPr>
            <w:r>
              <w:rPr>
                <w:rFonts w:hint="eastAsia" w:ascii="宋体" w:hAnsi="宋体"/>
                <w:b/>
                <w:bCs/>
                <w:szCs w:val="21"/>
              </w:rPr>
              <w:t>计算机系统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color w:val="000000" w:themeColor="text1"/>
                <w:szCs w:val="21"/>
                <w14:textFill>
                  <w14:solidFill>
                    <w14:schemeClr w14:val="tx1"/>
                  </w14:solidFill>
                </w14:textFill>
              </w:rPr>
            </w:pPr>
            <w:r>
              <w:rPr>
                <w:rFonts w:hint="eastAsia" w:ascii="宋体" w:hAnsi="宋体"/>
                <w:szCs w:val="21"/>
              </w:rPr>
              <w:t>2.5.1</w:t>
            </w:r>
          </w:p>
        </w:tc>
        <w:tc>
          <w:tcPr>
            <w:tcW w:w="7371" w:type="dxa"/>
          </w:tcPr>
          <w:p>
            <w:pPr>
              <w:spacing w:line="276" w:lineRule="auto"/>
              <w:rPr>
                <w:rFonts w:ascii="宋体" w:hAnsi="宋体" w:cs="Arial"/>
                <w:color w:val="000000" w:themeColor="text1"/>
                <w:szCs w:val="21"/>
                <w14:textFill>
                  <w14:solidFill>
                    <w14:schemeClr w14:val="tx1"/>
                  </w14:solidFill>
                </w14:textFill>
              </w:rPr>
            </w:pPr>
            <w:r>
              <w:rPr>
                <w:rFonts w:hint="eastAsia" w:ascii="宋体" w:hAnsi="宋体"/>
                <w:szCs w:val="21"/>
              </w:rPr>
              <w:t>CPU型号：投标人说明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szCs w:val="21"/>
              </w:rPr>
              <w:t>2.5.2</w:t>
            </w:r>
          </w:p>
        </w:tc>
        <w:tc>
          <w:tcPr>
            <w:tcW w:w="7371" w:type="dxa"/>
          </w:tcPr>
          <w:p>
            <w:pPr>
              <w:spacing w:line="276" w:lineRule="auto"/>
              <w:rPr>
                <w:rFonts w:ascii="宋体" w:hAnsi="宋体" w:cs="Arial"/>
                <w:szCs w:val="21"/>
              </w:rPr>
            </w:pPr>
            <w:r>
              <w:rPr>
                <w:rFonts w:hint="eastAsia" w:ascii="宋体" w:hAnsi="宋体"/>
                <w:szCs w:val="21"/>
              </w:rPr>
              <w:t>主频：≥2.8GHz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szCs w:val="21"/>
              </w:rPr>
              <w:t>2.5.3</w:t>
            </w:r>
          </w:p>
        </w:tc>
        <w:tc>
          <w:tcPr>
            <w:tcW w:w="7371" w:type="dxa"/>
          </w:tcPr>
          <w:p>
            <w:pPr>
              <w:spacing w:line="276" w:lineRule="auto"/>
              <w:rPr>
                <w:rFonts w:ascii="宋体" w:hAnsi="宋体" w:cs="Arial"/>
                <w:szCs w:val="21"/>
              </w:rPr>
            </w:pPr>
            <w:r>
              <w:rPr>
                <w:rFonts w:hint="eastAsia" w:ascii="宋体" w:hAnsi="宋体"/>
                <w:szCs w:val="21"/>
              </w:rPr>
              <w:t>内存：≥8.0GB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szCs w:val="21"/>
              </w:rPr>
              <w:t>2.5.4</w:t>
            </w:r>
          </w:p>
        </w:tc>
        <w:tc>
          <w:tcPr>
            <w:tcW w:w="7371" w:type="dxa"/>
          </w:tcPr>
          <w:p>
            <w:pPr>
              <w:spacing w:line="276" w:lineRule="auto"/>
              <w:rPr>
                <w:rFonts w:ascii="宋体" w:hAnsi="宋体" w:cs="Arial"/>
                <w:szCs w:val="21"/>
              </w:rPr>
            </w:pPr>
            <w:r>
              <w:rPr>
                <w:rFonts w:hint="eastAsia" w:ascii="宋体" w:hAnsi="宋体"/>
                <w:szCs w:val="21"/>
              </w:rPr>
              <w:t>硬盘容量：≥1TB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bookmarkStart w:id="69" w:name="_Hlk238735823"/>
            <w:r>
              <w:rPr>
                <w:rFonts w:hint="eastAsia" w:ascii="宋体" w:hAnsi="宋体"/>
                <w:szCs w:val="21"/>
              </w:rPr>
              <w:t>2.5.5</w:t>
            </w:r>
          </w:p>
        </w:tc>
        <w:tc>
          <w:tcPr>
            <w:tcW w:w="7371" w:type="dxa"/>
          </w:tcPr>
          <w:p>
            <w:pPr>
              <w:spacing w:line="276" w:lineRule="auto"/>
              <w:rPr>
                <w:rFonts w:ascii="宋体" w:hAnsi="宋体" w:cs="Arial"/>
                <w:szCs w:val="21"/>
              </w:rPr>
            </w:pPr>
            <w:r>
              <w:rPr>
                <w:rFonts w:hint="eastAsia" w:ascii="宋体" w:hAnsi="宋体"/>
                <w:szCs w:val="21"/>
              </w:rPr>
              <w:t>图像显示矩阵：≥1024×1024</w:t>
            </w:r>
          </w:p>
        </w:tc>
      </w:tr>
      <w:bookmarkEnd w:id="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szCs w:val="21"/>
              </w:rPr>
              <w:t>2.5.6</w:t>
            </w:r>
          </w:p>
        </w:tc>
        <w:tc>
          <w:tcPr>
            <w:tcW w:w="7371" w:type="dxa"/>
          </w:tcPr>
          <w:p>
            <w:pPr>
              <w:spacing w:line="276" w:lineRule="auto"/>
              <w:rPr>
                <w:rFonts w:ascii="宋体" w:hAnsi="宋体" w:cs="Arial"/>
                <w:szCs w:val="21"/>
              </w:rPr>
            </w:pPr>
            <w:r>
              <w:rPr>
                <w:rFonts w:hint="eastAsia" w:ascii="宋体" w:hAnsi="宋体"/>
                <w:szCs w:val="21"/>
              </w:rPr>
              <w:t xml:space="preserve">图像重建速度：≥10幅/秒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szCs w:val="21"/>
              </w:rPr>
              <w:t>2.5.7</w:t>
            </w:r>
          </w:p>
        </w:tc>
        <w:tc>
          <w:tcPr>
            <w:tcW w:w="7371" w:type="dxa"/>
          </w:tcPr>
          <w:p>
            <w:pPr>
              <w:spacing w:line="276" w:lineRule="auto"/>
              <w:rPr>
                <w:rFonts w:ascii="宋体" w:hAnsi="宋体" w:cs="Arial"/>
                <w:szCs w:val="21"/>
              </w:rPr>
            </w:pPr>
            <w:r>
              <w:rPr>
                <w:rFonts w:hint="eastAsia" w:ascii="宋体" w:hAnsi="宋体"/>
                <w:szCs w:val="21"/>
              </w:rPr>
              <w:t>存储系统：CD-RW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b/>
                <w:bCs/>
                <w:szCs w:val="21"/>
              </w:rPr>
            </w:pPr>
            <w:r>
              <w:rPr>
                <w:rFonts w:hint="eastAsia" w:ascii="宋体" w:hAnsi="宋体"/>
                <w:szCs w:val="21"/>
              </w:rPr>
              <w:t>2.5.8</w:t>
            </w:r>
          </w:p>
        </w:tc>
        <w:tc>
          <w:tcPr>
            <w:tcW w:w="7371" w:type="dxa"/>
          </w:tcPr>
          <w:p>
            <w:pPr>
              <w:spacing w:line="276" w:lineRule="auto"/>
              <w:rPr>
                <w:rFonts w:ascii="宋体" w:hAnsi="宋体" w:cs="Arial"/>
                <w:b/>
                <w:bCs/>
                <w:szCs w:val="21"/>
              </w:rPr>
            </w:pPr>
            <w:r>
              <w:rPr>
                <w:rFonts w:hint="eastAsia" w:ascii="宋体" w:hAnsi="宋体"/>
                <w:szCs w:val="21"/>
              </w:rPr>
              <w:t>外设存储系统：DVD刻录；容量≥4.7GB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b/>
                <w:bCs/>
                <w:szCs w:val="21"/>
              </w:rPr>
            </w:pPr>
            <w:r>
              <w:rPr>
                <w:rFonts w:hint="eastAsia" w:ascii="宋体" w:hAnsi="宋体"/>
                <w:szCs w:val="21"/>
              </w:rPr>
              <w:t>2.5.9</w:t>
            </w:r>
          </w:p>
        </w:tc>
        <w:tc>
          <w:tcPr>
            <w:tcW w:w="7371" w:type="dxa"/>
          </w:tcPr>
          <w:p>
            <w:pPr>
              <w:spacing w:line="276" w:lineRule="auto"/>
              <w:rPr>
                <w:rFonts w:ascii="宋体" w:hAnsi="宋体" w:cs="Arial"/>
                <w:b/>
                <w:bCs/>
                <w:szCs w:val="21"/>
              </w:rPr>
            </w:pPr>
            <w:r>
              <w:rPr>
                <w:rFonts w:hint="eastAsia" w:ascii="宋体" w:hAnsi="宋体"/>
                <w:szCs w:val="21"/>
              </w:rPr>
              <w:t>图像存储量：≥760,000幅(512矩阵不压缩图像)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szCs w:val="21"/>
              </w:rPr>
              <w:t>2.5.10</w:t>
            </w:r>
          </w:p>
        </w:tc>
        <w:tc>
          <w:tcPr>
            <w:tcW w:w="7371" w:type="dxa"/>
          </w:tcPr>
          <w:p>
            <w:pPr>
              <w:spacing w:line="276" w:lineRule="auto"/>
              <w:rPr>
                <w:rFonts w:ascii="宋体" w:hAnsi="宋体" w:cs="Arial"/>
                <w:szCs w:val="21"/>
              </w:rPr>
            </w:pPr>
            <w:r>
              <w:rPr>
                <w:rFonts w:hint="eastAsia" w:ascii="宋体" w:hAnsi="宋体"/>
                <w:szCs w:val="21"/>
              </w:rPr>
              <w:t>显示器：≥19″，液晶显示器，1280×1024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szCs w:val="21"/>
              </w:rPr>
              <w:t>2.5.11</w:t>
            </w:r>
          </w:p>
        </w:tc>
        <w:tc>
          <w:tcPr>
            <w:tcW w:w="7371" w:type="dxa"/>
          </w:tcPr>
          <w:p>
            <w:pPr>
              <w:spacing w:line="276" w:lineRule="auto"/>
              <w:rPr>
                <w:rFonts w:ascii="宋体" w:hAnsi="宋体" w:cs="Arial"/>
                <w:szCs w:val="21"/>
              </w:rPr>
            </w:pPr>
            <w:r>
              <w:rPr>
                <w:rFonts w:hint="eastAsia" w:ascii="宋体" w:hAnsi="宋体"/>
                <w:szCs w:val="21"/>
              </w:rPr>
              <w:t>图像格式和传输存储：标准DICOM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szCs w:val="21"/>
              </w:rPr>
              <w:t>2.5.12</w:t>
            </w:r>
          </w:p>
        </w:tc>
        <w:tc>
          <w:tcPr>
            <w:tcW w:w="7371" w:type="dxa"/>
          </w:tcPr>
          <w:p>
            <w:pPr>
              <w:spacing w:line="276" w:lineRule="auto"/>
              <w:rPr>
                <w:rFonts w:ascii="宋体" w:hAnsi="宋体" w:cs="Arial"/>
                <w:szCs w:val="21"/>
              </w:rPr>
            </w:pPr>
            <w:r>
              <w:rPr>
                <w:rFonts w:hint="eastAsia" w:ascii="宋体" w:hAnsi="宋体"/>
                <w:szCs w:val="21"/>
              </w:rPr>
              <w:t>DICOM Modality Worklist 患者列表软件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szCs w:val="21"/>
              </w:rPr>
              <w:t>2.5.13</w:t>
            </w:r>
          </w:p>
        </w:tc>
        <w:tc>
          <w:tcPr>
            <w:tcW w:w="7371" w:type="dxa"/>
          </w:tcPr>
          <w:p>
            <w:pPr>
              <w:spacing w:line="276" w:lineRule="auto"/>
              <w:rPr>
                <w:rFonts w:ascii="宋体" w:hAnsi="宋体" w:cs="Arial"/>
                <w:szCs w:val="21"/>
              </w:rPr>
            </w:pPr>
            <w:r>
              <w:rPr>
                <w:rFonts w:hint="eastAsia" w:ascii="宋体" w:hAnsi="宋体"/>
                <w:szCs w:val="21"/>
              </w:rPr>
              <w:t>自动语言提示功能：提供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szCs w:val="21"/>
              </w:rPr>
              <w:t>2.5.14</w:t>
            </w:r>
          </w:p>
        </w:tc>
        <w:tc>
          <w:tcPr>
            <w:tcW w:w="7371" w:type="dxa"/>
          </w:tcPr>
          <w:p>
            <w:pPr>
              <w:spacing w:line="276" w:lineRule="auto"/>
              <w:rPr>
                <w:rFonts w:ascii="宋体" w:hAnsi="宋体" w:cs="Arial"/>
                <w:szCs w:val="21"/>
              </w:rPr>
            </w:pPr>
            <w:r>
              <w:rPr>
                <w:rFonts w:hint="eastAsia" w:ascii="宋体" w:hAnsi="宋体"/>
                <w:szCs w:val="21"/>
              </w:rPr>
              <w:t>操作台可进行图像后处理功能，MPR/MIP/ 3D SSD/：提供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szCs w:val="21"/>
              </w:rPr>
              <w:t>2.5.15</w:t>
            </w:r>
          </w:p>
        </w:tc>
        <w:tc>
          <w:tcPr>
            <w:tcW w:w="7371" w:type="dxa"/>
          </w:tcPr>
          <w:p>
            <w:pPr>
              <w:spacing w:line="276" w:lineRule="auto"/>
              <w:rPr>
                <w:rFonts w:ascii="宋体" w:hAnsi="宋体" w:cs="Arial"/>
                <w:szCs w:val="21"/>
              </w:rPr>
            </w:pPr>
            <w:r>
              <w:rPr>
                <w:rFonts w:hint="eastAsia" w:ascii="宋体" w:hAnsi="宋体"/>
                <w:szCs w:val="21"/>
              </w:rPr>
              <w:t>自动照相功能：提供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szCs w:val="21"/>
              </w:rPr>
              <w:t>2.5.16</w:t>
            </w:r>
          </w:p>
        </w:tc>
        <w:tc>
          <w:tcPr>
            <w:tcW w:w="7371" w:type="dxa"/>
          </w:tcPr>
          <w:p>
            <w:pPr>
              <w:spacing w:line="276" w:lineRule="auto"/>
              <w:rPr>
                <w:rFonts w:ascii="宋体" w:hAnsi="宋体" w:cs="Arial"/>
                <w:szCs w:val="21"/>
              </w:rPr>
            </w:pPr>
            <w:r>
              <w:rPr>
                <w:rFonts w:hint="eastAsia" w:ascii="宋体" w:hAnsi="宋体"/>
                <w:szCs w:val="21"/>
              </w:rPr>
              <w:t>逻辑智能化操作界面：提供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b/>
                <w:bCs/>
                <w:szCs w:val="21"/>
              </w:rPr>
            </w:pPr>
            <w:r>
              <w:rPr>
                <w:rFonts w:hint="eastAsia" w:ascii="宋体" w:hAnsi="宋体"/>
                <w:b/>
                <w:bCs/>
                <w:szCs w:val="21"/>
              </w:rPr>
              <w:t>2.6</w:t>
            </w:r>
          </w:p>
        </w:tc>
        <w:tc>
          <w:tcPr>
            <w:tcW w:w="7371" w:type="dxa"/>
          </w:tcPr>
          <w:p>
            <w:pPr>
              <w:spacing w:line="276" w:lineRule="auto"/>
              <w:rPr>
                <w:rFonts w:ascii="宋体" w:hAnsi="宋体" w:cs="Arial"/>
                <w:b/>
                <w:bCs/>
                <w:szCs w:val="21"/>
              </w:rPr>
            </w:pPr>
            <w:r>
              <w:rPr>
                <w:rFonts w:hint="eastAsia" w:ascii="宋体" w:hAnsi="宋体"/>
                <w:b/>
                <w:bCs/>
                <w:szCs w:val="21"/>
              </w:rPr>
              <w:t>临床应用软件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b/>
                <w:bCs/>
                <w:szCs w:val="21"/>
              </w:rPr>
            </w:pPr>
            <w:r>
              <w:rPr>
                <w:rFonts w:hint="eastAsia" w:ascii="宋体" w:hAnsi="宋体"/>
                <w:szCs w:val="21"/>
              </w:rPr>
              <w:t>2.6.1</w:t>
            </w:r>
          </w:p>
        </w:tc>
        <w:tc>
          <w:tcPr>
            <w:tcW w:w="7371" w:type="dxa"/>
          </w:tcPr>
          <w:p>
            <w:pPr>
              <w:spacing w:line="276" w:lineRule="auto"/>
              <w:rPr>
                <w:rFonts w:ascii="宋体" w:hAnsi="宋体" w:cs="Arial"/>
                <w:szCs w:val="21"/>
              </w:rPr>
            </w:pPr>
            <w:r>
              <w:rPr>
                <w:rFonts w:hint="eastAsia" w:ascii="宋体" w:hAnsi="宋体"/>
                <w:szCs w:val="21"/>
              </w:rPr>
              <w:t>多平面重建MPR：提供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3" w:type="dxa"/>
          </w:tcPr>
          <w:p>
            <w:pPr>
              <w:spacing w:line="276" w:lineRule="auto"/>
              <w:jc w:val="center"/>
              <w:rPr>
                <w:rFonts w:ascii="宋体" w:hAnsi="宋体" w:cs="Arial"/>
                <w:szCs w:val="21"/>
              </w:rPr>
            </w:pPr>
            <w:r>
              <w:rPr>
                <w:rFonts w:hint="eastAsia" w:ascii="宋体" w:hAnsi="宋体"/>
                <w:szCs w:val="21"/>
              </w:rPr>
              <w:t>2.6.2</w:t>
            </w:r>
          </w:p>
        </w:tc>
        <w:tc>
          <w:tcPr>
            <w:tcW w:w="7371" w:type="dxa"/>
          </w:tcPr>
          <w:p>
            <w:pPr>
              <w:spacing w:line="276" w:lineRule="auto"/>
              <w:rPr>
                <w:rFonts w:ascii="宋体" w:hAnsi="宋体" w:cs="Arial"/>
                <w:szCs w:val="21"/>
              </w:rPr>
            </w:pPr>
            <w:r>
              <w:rPr>
                <w:rFonts w:hint="eastAsia" w:ascii="宋体" w:hAnsi="宋体"/>
                <w:szCs w:val="21"/>
              </w:rPr>
              <w:t>任意曲面重建CVMPR：提供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2.6.3</w:t>
            </w:r>
          </w:p>
        </w:tc>
        <w:tc>
          <w:tcPr>
            <w:tcW w:w="7371" w:type="dxa"/>
          </w:tcPr>
          <w:p>
            <w:pPr>
              <w:spacing w:line="276" w:lineRule="auto"/>
              <w:rPr>
                <w:rFonts w:ascii="宋体" w:hAnsi="宋体" w:cs="Arial"/>
                <w:szCs w:val="21"/>
              </w:rPr>
            </w:pPr>
            <w:r>
              <w:rPr>
                <w:rFonts w:hint="eastAsia" w:ascii="宋体" w:hAnsi="宋体"/>
                <w:szCs w:val="21"/>
              </w:rPr>
              <w:t>最大密度投影MIP：提供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2.6.4</w:t>
            </w:r>
          </w:p>
        </w:tc>
        <w:tc>
          <w:tcPr>
            <w:tcW w:w="7371" w:type="dxa"/>
          </w:tcPr>
          <w:p>
            <w:pPr>
              <w:spacing w:line="276" w:lineRule="auto"/>
              <w:rPr>
                <w:rFonts w:ascii="宋体" w:hAnsi="宋体" w:cs="Arial"/>
                <w:szCs w:val="21"/>
              </w:rPr>
            </w:pPr>
            <w:r>
              <w:rPr>
                <w:rFonts w:hint="eastAsia" w:ascii="宋体" w:hAnsi="宋体"/>
                <w:szCs w:val="21"/>
              </w:rPr>
              <w:t>最小密度投影MinP：提供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73" w:type="dxa"/>
          </w:tcPr>
          <w:p>
            <w:pPr>
              <w:spacing w:line="276" w:lineRule="auto"/>
              <w:jc w:val="center"/>
              <w:rPr>
                <w:rFonts w:ascii="宋体" w:hAnsi="宋体" w:cs="Arial"/>
                <w:szCs w:val="21"/>
              </w:rPr>
            </w:pPr>
            <w:bookmarkStart w:id="70" w:name="_Hlk238736225"/>
            <w:r>
              <w:rPr>
                <w:rFonts w:hint="eastAsia" w:ascii="宋体" w:hAnsi="宋体"/>
                <w:szCs w:val="21"/>
              </w:rPr>
              <w:t>2.6.5</w:t>
            </w:r>
          </w:p>
        </w:tc>
        <w:tc>
          <w:tcPr>
            <w:tcW w:w="7371" w:type="dxa"/>
          </w:tcPr>
          <w:p>
            <w:pPr>
              <w:spacing w:line="276" w:lineRule="auto"/>
              <w:rPr>
                <w:rFonts w:ascii="宋体" w:hAnsi="宋体" w:cs="Arial"/>
                <w:szCs w:val="21"/>
              </w:rPr>
            </w:pPr>
            <w:r>
              <w:rPr>
                <w:rFonts w:hint="eastAsia" w:ascii="宋体" w:hAnsi="宋体"/>
                <w:szCs w:val="21"/>
              </w:rPr>
              <w:t>CT血管成像CTA：提供</w:t>
            </w:r>
          </w:p>
        </w:tc>
      </w:tr>
      <w:bookmark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2.6.6</w:t>
            </w:r>
          </w:p>
        </w:tc>
        <w:tc>
          <w:tcPr>
            <w:tcW w:w="7371" w:type="dxa"/>
          </w:tcPr>
          <w:p>
            <w:pPr>
              <w:spacing w:line="276" w:lineRule="auto"/>
              <w:rPr>
                <w:rFonts w:ascii="宋体" w:hAnsi="宋体" w:cs="Arial"/>
                <w:szCs w:val="21"/>
              </w:rPr>
            </w:pPr>
            <w:r>
              <w:rPr>
                <w:rFonts w:hint="eastAsia" w:ascii="宋体" w:hAnsi="宋体"/>
                <w:szCs w:val="21"/>
              </w:rPr>
              <w:t>容积处理软件VR：提供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2.6.7</w:t>
            </w:r>
          </w:p>
        </w:tc>
        <w:tc>
          <w:tcPr>
            <w:tcW w:w="7371" w:type="dxa"/>
          </w:tcPr>
          <w:p>
            <w:pPr>
              <w:spacing w:line="276" w:lineRule="auto"/>
              <w:rPr>
                <w:rFonts w:ascii="宋体" w:hAnsi="宋体" w:cs="Arial"/>
                <w:szCs w:val="21"/>
              </w:rPr>
            </w:pPr>
            <w:r>
              <w:rPr>
                <w:rFonts w:hint="eastAsia" w:ascii="宋体" w:hAnsi="宋体"/>
                <w:szCs w:val="21"/>
              </w:rPr>
              <w:t>自动窗宽窗位成像：提供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2.6.8</w:t>
            </w:r>
          </w:p>
        </w:tc>
        <w:tc>
          <w:tcPr>
            <w:tcW w:w="7371" w:type="dxa"/>
          </w:tcPr>
          <w:p>
            <w:pPr>
              <w:spacing w:line="276" w:lineRule="auto"/>
              <w:rPr>
                <w:rFonts w:ascii="宋体" w:hAnsi="宋体" w:cs="Arial"/>
                <w:szCs w:val="21"/>
              </w:rPr>
            </w:pPr>
            <w:r>
              <w:rPr>
                <w:rFonts w:hint="eastAsia" w:ascii="宋体" w:hAnsi="宋体"/>
                <w:szCs w:val="21"/>
              </w:rPr>
              <w:t>CT电影CINE：提供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b/>
                <w:bCs/>
                <w:szCs w:val="21"/>
              </w:rPr>
            </w:pPr>
            <w:r>
              <w:rPr>
                <w:rFonts w:hint="eastAsia" w:ascii="宋体" w:hAnsi="宋体"/>
                <w:szCs w:val="21"/>
              </w:rPr>
              <w:t>2.6.9</w:t>
            </w:r>
          </w:p>
        </w:tc>
        <w:tc>
          <w:tcPr>
            <w:tcW w:w="7371" w:type="dxa"/>
          </w:tcPr>
          <w:p>
            <w:pPr>
              <w:spacing w:line="276" w:lineRule="auto"/>
              <w:rPr>
                <w:rFonts w:ascii="宋体" w:hAnsi="宋体" w:cs="Arial"/>
                <w:b/>
                <w:bCs/>
                <w:szCs w:val="21"/>
              </w:rPr>
            </w:pPr>
            <w:r>
              <w:rPr>
                <w:rFonts w:hint="eastAsia" w:ascii="宋体" w:hAnsi="宋体"/>
                <w:szCs w:val="21"/>
              </w:rPr>
              <w:t>虚拟内镜CTE：提供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2.6.1</w:t>
            </w:r>
            <w:r>
              <w:rPr>
                <w:rFonts w:ascii="宋体" w:hAnsi="宋体"/>
                <w:szCs w:val="21"/>
              </w:rPr>
              <w:t>0</w:t>
            </w:r>
          </w:p>
        </w:tc>
        <w:tc>
          <w:tcPr>
            <w:tcW w:w="7371" w:type="dxa"/>
          </w:tcPr>
          <w:p>
            <w:pPr>
              <w:spacing w:line="276" w:lineRule="auto"/>
              <w:rPr>
                <w:rFonts w:ascii="宋体" w:hAnsi="宋体" w:cs="Arial"/>
                <w:szCs w:val="21"/>
              </w:rPr>
            </w:pPr>
            <w:r>
              <w:rPr>
                <w:rFonts w:hint="eastAsia" w:ascii="宋体" w:hAnsi="宋体"/>
                <w:szCs w:val="21"/>
              </w:rPr>
              <w:t>动态扫描CT时间密度曲线：提供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73" w:type="dxa"/>
          </w:tcPr>
          <w:p>
            <w:pPr>
              <w:spacing w:line="276" w:lineRule="auto"/>
              <w:jc w:val="center"/>
              <w:rPr>
                <w:rFonts w:ascii="宋体" w:hAnsi="宋体" w:cs="Arial"/>
                <w:szCs w:val="21"/>
              </w:rPr>
            </w:pPr>
            <w:r>
              <w:rPr>
                <w:rFonts w:hint="eastAsia" w:ascii="宋体" w:hAnsi="宋体"/>
                <w:szCs w:val="21"/>
              </w:rPr>
              <w:t>2.6.11</w:t>
            </w:r>
          </w:p>
        </w:tc>
        <w:tc>
          <w:tcPr>
            <w:tcW w:w="7371" w:type="dxa"/>
          </w:tcPr>
          <w:p>
            <w:pPr>
              <w:spacing w:line="276" w:lineRule="auto"/>
              <w:rPr>
                <w:rFonts w:ascii="宋体" w:hAnsi="宋体" w:cs="Arial"/>
                <w:szCs w:val="21"/>
              </w:rPr>
            </w:pPr>
            <w:r>
              <w:rPr>
                <w:rFonts w:hint="eastAsia" w:ascii="宋体" w:hAnsi="宋体"/>
                <w:szCs w:val="21"/>
              </w:rPr>
              <w:t>容积伪影去除：提供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2.6.12</w:t>
            </w:r>
          </w:p>
        </w:tc>
        <w:tc>
          <w:tcPr>
            <w:tcW w:w="7371" w:type="dxa"/>
          </w:tcPr>
          <w:p>
            <w:pPr>
              <w:spacing w:line="276" w:lineRule="auto"/>
              <w:rPr>
                <w:rFonts w:ascii="宋体" w:hAnsi="宋体" w:cs="Arial"/>
                <w:szCs w:val="21"/>
              </w:rPr>
            </w:pPr>
            <w:r>
              <w:rPr>
                <w:rFonts w:hint="eastAsia" w:ascii="宋体" w:hAnsi="宋体"/>
                <w:szCs w:val="21"/>
              </w:rPr>
              <w:t>MAR去金属伪影软件：提供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2.6.13</w:t>
            </w:r>
          </w:p>
        </w:tc>
        <w:tc>
          <w:tcPr>
            <w:tcW w:w="7371" w:type="dxa"/>
          </w:tcPr>
          <w:p>
            <w:pPr>
              <w:spacing w:line="276" w:lineRule="auto"/>
              <w:rPr>
                <w:rFonts w:ascii="宋体" w:hAnsi="宋体" w:cs="Arial"/>
                <w:szCs w:val="21"/>
              </w:rPr>
            </w:pPr>
            <w:r>
              <w:rPr>
                <w:rFonts w:hint="eastAsia" w:ascii="宋体" w:hAnsi="宋体"/>
                <w:szCs w:val="21"/>
              </w:rPr>
              <w:t>造影剂注射试验软件：提供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2.6.14</w:t>
            </w:r>
          </w:p>
        </w:tc>
        <w:tc>
          <w:tcPr>
            <w:tcW w:w="7371" w:type="dxa"/>
          </w:tcPr>
          <w:p>
            <w:pPr>
              <w:spacing w:line="276" w:lineRule="auto"/>
              <w:rPr>
                <w:rFonts w:ascii="宋体" w:hAnsi="宋体" w:cs="Arial"/>
                <w:szCs w:val="21"/>
              </w:rPr>
            </w:pPr>
            <w:r>
              <w:rPr>
                <w:rFonts w:hint="eastAsia" w:ascii="宋体" w:hAnsi="宋体"/>
                <w:szCs w:val="21"/>
              </w:rPr>
              <w:t>实时自动造影剂跟踪：提供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2.6.15</w:t>
            </w:r>
          </w:p>
        </w:tc>
        <w:tc>
          <w:tcPr>
            <w:tcW w:w="7371" w:type="dxa"/>
          </w:tcPr>
          <w:p>
            <w:pPr>
              <w:spacing w:line="276" w:lineRule="auto"/>
              <w:rPr>
                <w:rFonts w:ascii="宋体" w:hAnsi="宋体" w:cs="Arial"/>
                <w:szCs w:val="21"/>
              </w:rPr>
            </w:pPr>
            <w:r>
              <w:rPr>
                <w:rFonts w:hint="eastAsia" w:ascii="宋体" w:hAnsi="宋体"/>
                <w:szCs w:val="21"/>
              </w:rPr>
              <w:t>自动mA选择功能：提供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2.6.16</w:t>
            </w:r>
          </w:p>
        </w:tc>
        <w:tc>
          <w:tcPr>
            <w:tcW w:w="7371" w:type="dxa"/>
          </w:tcPr>
          <w:p>
            <w:pPr>
              <w:spacing w:line="276" w:lineRule="auto"/>
              <w:rPr>
                <w:rFonts w:ascii="宋体" w:hAnsi="宋体" w:cs="Arial"/>
                <w:szCs w:val="21"/>
              </w:rPr>
            </w:pPr>
            <w:r>
              <w:rPr>
                <w:rFonts w:hint="eastAsia" w:ascii="宋体" w:hAnsi="宋体"/>
                <w:szCs w:val="21"/>
              </w:rPr>
              <w:t>动态mA调制功能：提供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73" w:type="dxa"/>
          </w:tcPr>
          <w:p>
            <w:pPr>
              <w:spacing w:line="276" w:lineRule="auto"/>
              <w:jc w:val="center"/>
              <w:rPr>
                <w:rFonts w:ascii="宋体" w:hAnsi="宋体" w:cs="Arial"/>
                <w:szCs w:val="21"/>
              </w:rPr>
            </w:pPr>
            <w:r>
              <w:rPr>
                <w:rFonts w:hint="eastAsia" w:ascii="宋体" w:hAnsi="宋体"/>
                <w:szCs w:val="21"/>
              </w:rPr>
              <w:t>2.6.17</w:t>
            </w:r>
          </w:p>
        </w:tc>
        <w:tc>
          <w:tcPr>
            <w:tcW w:w="7371" w:type="dxa"/>
          </w:tcPr>
          <w:p>
            <w:pPr>
              <w:spacing w:line="276" w:lineRule="auto"/>
              <w:rPr>
                <w:rFonts w:ascii="宋体" w:hAnsi="宋体" w:cs="Arial"/>
                <w:szCs w:val="21"/>
              </w:rPr>
            </w:pPr>
            <w:r>
              <w:rPr>
                <w:rFonts w:hint="eastAsia" w:ascii="宋体" w:hAnsi="宋体"/>
                <w:szCs w:val="21"/>
              </w:rPr>
              <w:t>婴幼儿扫描专用软件包：提供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2.6.18</w:t>
            </w:r>
          </w:p>
        </w:tc>
        <w:tc>
          <w:tcPr>
            <w:tcW w:w="7371" w:type="dxa"/>
          </w:tcPr>
          <w:p>
            <w:pPr>
              <w:spacing w:line="276" w:lineRule="auto"/>
              <w:rPr>
                <w:rFonts w:ascii="宋体" w:hAnsi="宋体" w:cs="Arial"/>
                <w:szCs w:val="21"/>
              </w:rPr>
            </w:pPr>
            <w:r>
              <w:rPr>
                <w:rFonts w:hint="eastAsia" w:ascii="宋体" w:hAnsi="宋体"/>
                <w:szCs w:val="21"/>
              </w:rPr>
              <w:t>全中文操作界面：提供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*2.6.19</w:t>
            </w:r>
          </w:p>
        </w:tc>
        <w:tc>
          <w:tcPr>
            <w:tcW w:w="7371" w:type="dxa"/>
          </w:tcPr>
          <w:p>
            <w:pPr>
              <w:spacing w:line="276" w:lineRule="auto"/>
              <w:rPr>
                <w:rFonts w:ascii="宋体" w:hAnsi="宋体" w:cs="Arial"/>
                <w:szCs w:val="21"/>
              </w:rPr>
            </w:pPr>
            <w:r>
              <w:rPr>
                <w:rFonts w:hint="eastAsia" w:ascii="宋体" w:hAnsi="宋体"/>
                <w:szCs w:val="21"/>
              </w:rPr>
              <w:t>肺结节分析评估软件：提供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b/>
                <w:bCs/>
                <w:szCs w:val="21"/>
              </w:rPr>
            </w:pPr>
            <w:r>
              <w:rPr>
                <w:rFonts w:hint="eastAsia" w:ascii="宋体" w:hAnsi="宋体"/>
                <w:b/>
                <w:bCs/>
                <w:szCs w:val="21"/>
              </w:rPr>
              <w:t>2.7</w:t>
            </w:r>
          </w:p>
        </w:tc>
        <w:tc>
          <w:tcPr>
            <w:tcW w:w="7371" w:type="dxa"/>
          </w:tcPr>
          <w:p>
            <w:pPr>
              <w:spacing w:line="276" w:lineRule="auto"/>
              <w:rPr>
                <w:rFonts w:ascii="宋体" w:hAnsi="宋体" w:cs="Arial"/>
                <w:b/>
                <w:bCs/>
                <w:szCs w:val="21"/>
              </w:rPr>
            </w:pPr>
            <w:r>
              <w:rPr>
                <w:rFonts w:hint="eastAsia" w:ascii="宋体" w:hAnsi="宋体"/>
                <w:b/>
                <w:bCs/>
                <w:szCs w:val="21"/>
              </w:rPr>
              <w:t>低剂量平台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vAlign w:val="center"/>
          </w:tcPr>
          <w:p>
            <w:pPr>
              <w:spacing w:line="276" w:lineRule="auto"/>
              <w:jc w:val="center"/>
              <w:rPr>
                <w:rFonts w:ascii="宋体" w:hAnsi="宋体" w:cs="Arial"/>
                <w:szCs w:val="21"/>
              </w:rPr>
            </w:pPr>
            <w:r>
              <w:rPr>
                <w:rFonts w:hint="eastAsia" w:ascii="宋体" w:hAnsi="宋体"/>
                <w:szCs w:val="21"/>
              </w:rPr>
              <w:t>2.7.1</w:t>
            </w:r>
          </w:p>
        </w:tc>
        <w:tc>
          <w:tcPr>
            <w:tcW w:w="7371" w:type="dxa"/>
          </w:tcPr>
          <w:p>
            <w:pPr>
              <w:spacing w:line="276" w:lineRule="auto"/>
              <w:rPr>
                <w:rFonts w:ascii="宋体" w:hAnsi="宋体" w:cs="Arial"/>
                <w:szCs w:val="21"/>
              </w:rPr>
            </w:pPr>
            <w:r>
              <w:rPr>
                <w:rFonts w:hint="eastAsia" w:ascii="宋体" w:hAnsi="宋体"/>
                <w:szCs w:val="21"/>
              </w:rPr>
              <w:t>在扫描、成像和整个工作流中进行实时剂量追踪，降低扫描剂量、减低噪声和去除伪影。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73" w:type="dxa"/>
            <w:vAlign w:val="center"/>
          </w:tcPr>
          <w:p>
            <w:pPr>
              <w:spacing w:line="276" w:lineRule="auto"/>
              <w:jc w:val="center"/>
              <w:rPr>
                <w:rFonts w:ascii="宋体" w:hAnsi="宋体" w:cs="Arial"/>
                <w:szCs w:val="21"/>
              </w:rPr>
            </w:pPr>
            <w:r>
              <w:rPr>
                <w:rFonts w:hint="eastAsia" w:ascii="宋体" w:hAnsi="宋体"/>
                <w:szCs w:val="21"/>
              </w:rPr>
              <w:t>2.7.2</w:t>
            </w:r>
          </w:p>
        </w:tc>
        <w:tc>
          <w:tcPr>
            <w:tcW w:w="7371" w:type="dxa"/>
          </w:tcPr>
          <w:p>
            <w:pPr>
              <w:spacing w:line="276" w:lineRule="auto"/>
              <w:rPr>
                <w:rFonts w:ascii="宋体" w:hAnsi="宋体" w:cs="Arial"/>
                <w:szCs w:val="21"/>
              </w:rPr>
            </w:pPr>
            <w:r>
              <w:rPr>
                <w:rFonts w:hint="eastAsia" w:ascii="宋体" w:hAnsi="宋体"/>
                <w:szCs w:val="21"/>
              </w:rPr>
              <w:t>提供自适应迭代滤波技术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vAlign w:val="center"/>
          </w:tcPr>
          <w:p>
            <w:pPr>
              <w:spacing w:line="276" w:lineRule="auto"/>
              <w:jc w:val="center"/>
              <w:rPr>
                <w:rFonts w:ascii="宋体" w:hAnsi="宋体" w:cs="Arial"/>
                <w:szCs w:val="21"/>
              </w:rPr>
            </w:pPr>
            <w:r>
              <w:rPr>
                <w:rFonts w:hint="eastAsia" w:ascii="宋体" w:hAnsi="宋体"/>
                <w:szCs w:val="21"/>
              </w:rPr>
              <w:t>2.7.3</w:t>
            </w:r>
          </w:p>
        </w:tc>
        <w:tc>
          <w:tcPr>
            <w:tcW w:w="7371" w:type="dxa"/>
          </w:tcPr>
          <w:p>
            <w:pPr>
              <w:spacing w:line="276" w:lineRule="auto"/>
              <w:rPr>
                <w:rFonts w:ascii="宋体" w:hAnsi="宋体" w:cs="Arial"/>
                <w:szCs w:val="21"/>
              </w:rPr>
            </w:pPr>
            <w:r>
              <w:rPr>
                <w:rFonts w:hint="eastAsia" w:ascii="宋体" w:hAnsi="宋体"/>
                <w:szCs w:val="21"/>
              </w:rPr>
              <w:t>提供智能剂量调控，扫描环节降低剂量，按照患者不同部位、不同的投射角度自动调整最低扫描剂量，保证最佳的图像质量。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vAlign w:val="center"/>
          </w:tcPr>
          <w:p>
            <w:pPr>
              <w:spacing w:line="276" w:lineRule="auto"/>
              <w:jc w:val="center"/>
              <w:rPr>
                <w:rFonts w:ascii="宋体" w:hAnsi="宋体" w:cs="Arial"/>
                <w:szCs w:val="21"/>
              </w:rPr>
            </w:pPr>
            <w:r>
              <w:rPr>
                <w:rFonts w:hint="eastAsia" w:ascii="宋体" w:hAnsi="宋体"/>
                <w:szCs w:val="21"/>
              </w:rPr>
              <w:t>2.7.4</w:t>
            </w:r>
          </w:p>
        </w:tc>
        <w:tc>
          <w:tcPr>
            <w:tcW w:w="7371" w:type="dxa"/>
          </w:tcPr>
          <w:p>
            <w:pPr>
              <w:spacing w:line="276" w:lineRule="auto"/>
              <w:rPr>
                <w:rFonts w:ascii="宋体" w:hAnsi="宋体" w:cs="Arial"/>
                <w:szCs w:val="21"/>
              </w:rPr>
            </w:pPr>
            <w:r>
              <w:rPr>
                <w:rFonts w:hint="eastAsia" w:ascii="宋体" w:hAnsi="宋体"/>
                <w:szCs w:val="21"/>
              </w:rPr>
              <w:t>在整个成像过程中实时剂量追踪。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vAlign w:val="center"/>
          </w:tcPr>
          <w:p>
            <w:pPr>
              <w:spacing w:line="276" w:lineRule="auto"/>
              <w:jc w:val="center"/>
              <w:rPr>
                <w:rFonts w:ascii="宋体" w:hAnsi="宋体" w:cs="Arial"/>
                <w:szCs w:val="21"/>
              </w:rPr>
            </w:pPr>
            <w:r>
              <w:rPr>
                <w:rFonts w:hint="eastAsia" w:ascii="宋体" w:hAnsi="宋体"/>
                <w:szCs w:val="21"/>
              </w:rPr>
              <w:t>*2.7.5</w:t>
            </w:r>
          </w:p>
        </w:tc>
        <w:tc>
          <w:tcPr>
            <w:tcW w:w="7371" w:type="dxa"/>
          </w:tcPr>
          <w:p>
            <w:pPr>
              <w:spacing w:line="276" w:lineRule="auto"/>
              <w:rPr>
                <w:rFonts w:ascii="宋体" w:hAnsi="宋体" w:cs="Arial"/>
                <w:szCs w:val="21"/>
              </w:rPr>
            </w:pPr>
            <w:r>
              <w:rPr>
                <w:rFonts w:hint="eastAsia" w:ascii="宋体" w:hAnsi="宋体"/>
                <w:szCs w:val="21"/>
              </w:rPr>
              <w:t>提供最新最先进的微辐射影像重建技术，ASiR-V或Admire或iDose4或AIDR 3D平台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2.7.6</w:t>
            </w:r>
          </w:p>
        </w:tc>
        <w:tc>
          <w:tcPr>
            <w:tcW w:w="7371" w:type="dxa"/>
          </w:tcPr>
          <w:p>
            <w:pPr>
              <w:spacing w:line="276" w:lineRule="auto"/>
              <w:rPr>
                <w:rFonts w:ascii="宋体" w:hAnsi="宋体" w:cs="Arial"/>
                <w:szCs w:val="21"/>
              </w:rPr>
            </w:pPr>
            <w:r>
              <w:rPr>
                <w:rFonts w:hint="eastAsia" w:ascii="宋体" w:hAnsi="宋体"/>
                <w:szCs w:val="21"/>
              </w:rPr>
              <w:t>提供投影空间和图像空间的双空间微辐射重建技术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2.7.7</w:t>
            </w:r>
          </w:p>
        </w:tc>
        <w:tc>
          <w:tcPr>
            <w:tcW w:w="7371" w:type="dxa"/>
          </w:tcPr>
          <w:p>
            <w:pPr>
              <w:spacing w:line="276" w:lineRule="auto"/>
              <w:rPr>
                <w:rFonts w:ascii="宋体" w:hAnsi="宋体" w:cs="Arial"/>
                <w:szCs w:val="21"/>
              </w:rPr>
            </w:pPr>
            <w:r>
              <w:rPr>
                <w:rFonts w:hint="eastAsia" w:ascii="宋体" w:hAnsi="宋体"/>
                <w:szCs w:val="21"/>
              </w:rPr>
              <w:t>提供多模型影像重建技术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2.7.8</w:t>
            </w:r>
          </w:p>
        </w:tc>
        <w:tc>
          <w:tcPr>
            <w:tcW w:w="7371" w:type="dxa"/>
          </w:tcPr>
          <w:p>
            <w:pPr>
              <w:spacing w:line="276" w:lineRule="auto"/>
              <w:rPr>
                <w:rFonts w:ascii="宋体" w:hAnsi="宋体" w:cs="Arial"/>
                <w:szCs w:val="21"/>
              </w:rPr>
            </w:pPr>
            <w:r>
              <w:rPr>
                <w:rFonts w:hint="eastAsia" w:ascii="宋体" w:hAnsi="宋体"/>
                <w:szCs w:val="21"/>
              </w:rPr>
              <w:t>微辐射迭代重建能降低剂量≥80%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73" w:type="dxa"/>
          </w:tcPr>
          <w:p>
            <w:pPr>
              <w:spacing w:line="276" w:lineRule="auto"/>
              <w:jc w:val="center"/>
              <w:rPr>
                <w:rFonts w:ascii="宋体" w:hAnsi="宋体" w:cs="Arial"/>
                <w:szCs w:val="21"/>
              </w:rPr>
            </w:pPr>
            <w:r>
              <w:rPr>
                <w:rFonts w:hint="eastAsia" w:ascii="宋体" w:hAnsi="宋体"/>
                <w:szCs w:val="21"/>
              </w:rPr>
              <w:t>2.7.9</w:t>
            </w:r>
          </w:p>
        </w:tc>
        <w:tc>
          <w:tcPr>
            <w:tcW w:w="7371" w:type="dxa"/>
          </w:tcPr>
          <w:p>
            <w:pPr>
              <w:spacing w:line="276" w:lineRule="auto"/>
              <w:rPr>
                <w:rFonts w:ascii="宋体" w:hAnsi="宋体" w:cs="Arial"/>
                <w:szCs w:val="21"/>
              </w:rPr>
            </w:pPr>
            <w:r>
              <w:rPr>
                <w:rFonts w:hint="eastAsia" w:ascii="宋体" w:hAnsi="宋体"/>
                <w:szCs w:val="21"/>
              </w:rPr>
              <w:t>微辐射迭代重建50%剂量≥35%影像质量提升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2.7.10</w:t>
            </w:r>
          </w:p>
        </w:tc>
        <w:tc>
          <w:tcPr>
            <w:tcW w:w="7371" w:type="dxa"/>
          </w:tcPr>
          <w:p>
            <w:pPr>
              <w:spacing w:line="276" w:lineRule="auto"/>
              <w:rPr>
                <w:rFonts w:ascii="宋体" w:hAnsi="宋体" w:cs="Arial"/>
                <w:szCs w:val="21"/>
              </w:rPr>
            </w:pPr>
            <w:r>
              <w:rPr>
                <w:rFonts w:hint="eastAsia" w:ascii="宋体" w:hAnsi="宋体"/>
                <w:szCs w:val="21"/>
              </w:rPr>
              <w:t>微辐射迭代重建100%剂量≥68%影像质量提升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2.7.11</w:t>
            </w:r>
          </w:p>
        </w:tc>
        <w:tc>
          <w:tcPr>
            <w:tcW w:w="7371" w:type="dxa"/>
          </w:tcPr>
          <w:p>
            <w:pPr>
              <w:spacing w:line="276" w:lineRule="auto"/>
              <w:rPr>
                <w:rFonts w:ascii="宋体" w:hAnsi="宋体" w:cs="Arial"/>
                <w:szCs w:val="21"/>
              </w:rPr>
            </w:pPr>
            <w:r>
              <w:rPr>
                <w:rFonts w:hint="eastAsia" w:ascii="宋体" w:hAnsi="宋体"/>
                <w:szCs w:val="21"/>
              </w:rPr>
              <w:t>具备3D多频校正技术预防图像NPS(噪声功率谱)偏移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2.7.12</w:t>
            </w:r>
          </w:p>
        </w:tc>
        <w:tc>
          <w:tcPr>
            <w:tcW w:w="7371" w:type="dxa"/>
          </w:tcPr>
          <w:p>
            <w:pPr>
              <w:spacing w:line="276" w:lineRule="auto"/>
              <w:rPr>
                <w:rFonts w:ascii="宋体" w:hAnsi="宋体" w:cs="Arial"/>
                <w:szCs w:val="21"/>
              </w:rPr>
            </w:pPr>
            <w:r>
              <w:rPr>
                <w:rFonts w:hint="eastAsia" w:ascii="宋体" w:hAnsi="宋体"/>
                <w:szCs w:val="21"/>
              </w:rPr>
              <w:t>具备无蜡像状伪影成像技术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2.7.13</w:t>
            </w:r>
          </w:p>
        </w:tc>
        <w:tc>
          <w:tcPr>
            <w:tcW w:w="7371" w:type="dxa"/>
          </w:tcPr>
          <w:p>
            <w:pPr>
              <w:spacing w:line="276" w:lineRule="auto"/>
              <w:rPr>
                <w:rFonts w:ascii="宋体" w:hAnsi="宋体" w:cs="Arial"/>
                <w:szCs w:val="21"/>
              </w:rPr>
            </w:pPr>
            <w:r>
              <w:rPr>
                <w:rFonts w:hint="eastAsia" w:ascii="宋体" w:hAnsi="宋体"/>
                <w:szCs w:val="21"/>
              </w:rPr>
              <w:t>具备低光子无伪影成像技术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b/>
                <w:bCs/>
                <w:szCs w:val="21"/>
              </w:rPr>
            </w:pPr>
            <w:r>
              <w:rPr>
                <w:rFonts w:hint="eastAsia" w:ascii="宋体" w:hAnsi="宋体"/>
                <w:b/>
                <w:bCs/>
                <w:szCs w:val="21"/>
              </w:rPr>
              <w:t>2.8</w:t>
            </w:r>
          </w:p>
        </w:tc>
        <w:tc>
          <w:tcPr>
            <w:tcW w:w="7371" w:type="dxa"/>
          </w:tcPr>
          <w:p>
            <w:pPr>
              <w:spacing w:line="276" w:lineRule="auto"/>
              <w:rPr>
                <w:rFonts w:ascii="宋体" w:hAnsi="宋体" w:cs="Arial"/>
                <w:b/>
                <w:bCs/>
                <w:szCs w:val="21"/>
              </w:rPr>
            </w:pPr>
            <w:r>
              <w:rPr>
                <w:rFonts w:hint="eastAsia" w:ascii="宋体" w:hAnsi="宋体"/>
                <w:b/>
                <w:bCs/>
                <w:szCs w:val="21"/>
              </w:rPr>
              <w:t>高级后处理工作站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73" w:type="dxa"/>
            <w:vAlign w:val="center"/>
          </w:tcPr>
          <w:p>
            <w:pPr>
              <w:spacing w:line="276" w:lineRule="auto"/>
              <w:jc w:val="center"/>
              <w:rPr>
                <w:rFonts w:ascii="宋体" w:hAnsi="宋体" w:cs="Arial"/>
                <w:szCs w:val="21"/>
              </w:rPr>
            </w:pPr>
            <w:r>
              <w:rPr>
                <w:rFonts w:hint="eastAsia" w:ascii="宋体" w:hAnsi="宋体"/>
                <w:szCs w:val="21"/>
              </w:rPr>
              <w:t>*2.8.1</w:t>
            </w:r>
          </w:p>
        </w:tc>
        <w:tc>
          <w:tcPr>
            <w:tcW w:w="7371" w:type="dxa"/>
          </w:tcPr>
          <w:p>
            <w:pPr>
              <w:spacing w:line="276" w:lineRule="auto"/>
              <w:rPr>
                <w:rFonts w:ascii="宋体" w:hAnsi="宋体" w:cs="Arial"/>
                <w:szCs w:val="21"/>
              </w:rPr>
            </w:pPr>
            <w:r>
              <w:rPr>
                <w:rFonts w:hint="eastAsia" w:ascii="宋体" w:hAnsi="宋体"/>
                <w:szCs w:val="21"/>
              </w:rPr>
              <w:t>采用以CT主机原厂高级后处理工作站打造的可支持远程诊断的云端高级后处理工作站，支持灵活定制与功能模块选配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b/>
                <w:bCs/>
                <w:szCs w:val="21"/>
              </w:rPr>
            </w:pPr>
            <w:r>
              <w:rPr>
                <w:rFonts w:hint="eastAsia" w:ascii="宋体" w:hAnsi="宋体"/>
                <w:szCs w:val="21"/>
              </w:rPr>
              <w:t>*2.8.2</w:t>
            </w:r>
          </w:p>
        </w:tc>
        <w:tc>
          <w:tcPr>
            <w:tcW w:w="7371" w:type="dxa"/>
          </w:tcPr>
          <w:p>
            <w:pPr>
              <w:spacing w:line="276" w:lineRule="auto"/>
              <w:rPr>
                <w:rFonts w:ascii="宋体" w:hAnsi="宋体" w:cs="Arial"/>
                <w:b/>
                <w:bCs/>
                <w:szCs w:val="21"/>
              </w:rPr>
            </w:pPr>
            <w:r>
              <w:rPr>
                <w:rFonts w:hint="eastAsia" w:ascii="宋体" w:hAnsi="宋体"/>
                <w:szCs w:val="21"/>
              </w:rPr>
              <w:t>提供1个独立使用账号，支持接通网络条件下该账号单设备多点调用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373" w:type="dxa"/>
            <w:vAlign w:val="center"/>
          </w:tcPr>
          <w:p>
            <w:pPr>
              <w:spacing w:line="276" w:lineRule="auto"/>
              <w:jc w:val="center"/>
              <w:rPr>
                <w:rFonts w:ascii="宋体" w:hAnsi="宋体" w:cs="Arial"/>
                <w:szCs w:val="21"/>
              </w:rPr>
            </w:pPr>
            <w:r>
              <w:rPr>
                <w:rFonts w:hint="eastAsia" w:ascii="宋体" w:hAnsi="宋体"/>
                <w:szCs w:val="21"/>
              </w:rPr>
              <w:t>*2.8.3</w:t>
            </w:r>
          </w:p>
        </w:tc>
        <w:tc>
          <w:tcPr>
            <w:tcW w:w="7371" w:type="dxa"/>
            <w:vAlign w:val="center"/>
          </w:tcPr>
          <w:p>
            <w:pPr>
              <w:spacing w:line="276" w:lineRule="auto"/>
              <w:jc w:val="left"/>
              <w:rPr>
                <w:rFonts w:ascii="宋体" w:hAnsi="宋体" w:cs="Arial"/>
                <w:szCs w:val="21"/>
              </w:rPr>
            </w:pPr>
            <w:r>
              <w:rPr>
                <w:rFonts w:hint="eastAsia" w:ascii="宋体" w:hAnsi="宋体"/>
                <w:szCs w:val="21"/>
              </w:rPr>
              <w:t>可支持标准DICOM数据格式的多台设备接入，兼容多品牌设备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2.8.4</w:t>
            </w:r>
          </w:p>
        </w:tc>
        <w:tc>
          <w:tcPr>
            <w:tcW w:w="7371" w:type="dxa"/>
          </w:tcPr>
          <w:p>
            <w:pPr>
              <w:spacing w:line="276" w:lineRule="auto"/>
              <w:rPr>
                <w:rFonts w:ascii="宋体" w:hAnsi="宋体" w:cs="Arial"/>
                <w:szCs w:val="21"/>
              </w:rPr>
            </w:pPr>
            <w:r>
              <w:rPr>
                <w:rFonts w:hint="eastAsia" w:ascii="宋体" w:hAnsi="宋体"/>
                <w:szCs w:val="21"/>
              </w:rPr>
              <w:t>硬件要求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73" w:type="dxa"/>
          </w:tcPr>
          <w:p>
            <w:pPr>
              <w:spacing w:line="276" w:lineRule="auto"/>
              <w:jc w:val="center"/>
              <w:rPr>
                <w:rFonts w:ascii="宋体" w:hAnsi="宋体" w:cs="Arial"/>
                <w:szCs w:val="21"/>
              </w:rPr>
            </w:pPr>
            <w:r>
              <w:rPr>
                <w:rFonts w:hint="eastAsia" w:ascii="宋体" w:hAnsi="宋体"/>
                <w:szCs w:val="21"/>
              </w:rPr>
              <w:t>2.8.4.1</w:t>
            </w:r>
          </w:p>
        </w:tc>
        <w:tc>
          <w:tcPr>
            <w:tcW w:w="7371" w:type="dxa"/>
          </w:tcPr>
          <w:p>
            <w:pPr>
              <w:spacing w:line="276" w:lineRule="auto"/>
              <w:rPr>
                <w:rFonts w:ascii="宋体" w:hAnsi="宋体" w:cs="Arial"/>
                <w:szCs w:val="21"/>
              </w:rPr>
            </w:pPr>
            <w:r>
              <w:rPr>
                <w:rFonts w:hint="eastAsia" w:ascii="宋体" w:hAnsi="宋体"/>
                <w:szCs w:val="21"/>
              </w:rPr>
              <w:t>Intel i5 CPU处理器（或同等性能CPU处理器）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2.8.4.2</w:t>
            </w:r>
          </w:p>
        </w:tc>
        <w:tc>
          <w:tcPr>
            <w:tcW w:w="7371" w:type="dxa"/>
          </w:tcPr>
          <w:p>
            <w:pPr>
              <w:spacing w:line="276" w:lineRule="auto"/>
              <w:rPr>
                <w:rFonts w:ascii="宋体" w:hAnsi="宋体" w:cs="Arial"/>
                <w:szCs w:val="21"/>
              </w:rPr>
            </w:pPr>
            <w:r>
              <w:rPr>
                <w:rFonts w:hint="eastAsia" w:ascii="宋体" w:hAnsi="宋体"/>
                <w:szCs w:val="21"/>
              </w:rPr>
              <w:t xml:space="preserve">内存：≥32GB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2.8.4.3</w:t>
            </w:r>
          </w:p>
        </w:tc>
        <w:tc>
          <w:tcPr>
            <w:tcW w:w="7371" w:type="dxa"/>
          </w:tcPr>
          <w:p>
            <w:pPr>
              <w:spacing w:line="276" w:lineRule="auto"/>
              <w:rPr>
                <w:rFonts w:ascii="宋体" w:hAnsi="宋体" w:cs="Arial"/>
                <w:szCs w:val="21"/>
              </w:rPr>
            </w:pPr>
            <w:r>
              <w:rPr>
                <w:rFonts w:hint="eastAsia" w:ascii="宋体" w:hAnsi="宋体"/>
                <w:szCs w:val="21"/>
              </w:rPr>
              <w:t>硬盘容量：≥256G 固态硬盘+2T机械硬盘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2.8.4.4</w:t>
            </w:r>
          </w:p>
        </w:tc>
        <w:tc>
          <w:tcPr>
            <w:tcW w:w="7371" w:type="dxa"/>
          </w:tcPr>
          <w:p>
            <w:pPr>
              <w:spacing w:line="276" w:lineRule="auto"/>
              <w:rPr>
                <w:rFonts w:ascii="宋体" w:hAnsi="宋体" w:cs="Arial"/>
                <w:szCs w:val="21"/>
              </w:rPr>
            </w:pPr>
            <w:r>
              <w:rPr>
                <w:rFonts w:hint="eastAsia" w:ascii="宋体" w:hAnsi="宋体"/>
                <w:szCs w:val="21"/>
              </w:rPr>
              <w:t>显示器规格：≥24" 彩色液晶显示器(分辨率：1920×1080)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73" w:type="dxa"/>
          </w:tcPr>
          <w:p>
            <w:pPr>
              <w:spacing w:line="276" w:lineRule="auto"/>
              <w:jc w:val="center"/>
              <w:rPr>
                <w:rFonts w:ascii="宋体" w:hAnsi="宋体" w:cs="Arial"/>
                <w:szCs w:val="21"/>
              </w:rPr>
            </w:pPr>
            <w:r>
              <w:rPr>
                <w:rFonts w:hint="eastAsia" w:ascii="宋体" w:hAnsi="宋体"/>
                <w:szCs w:val="21"/>
              </w:rPr>
              <w:t>2.8.4.5</w:t>
            </w:r>
          </w:p>
        </w:tc>
        <w:tc>
          <w:tcPr>
            <w:tcW w:w="7371" w:type="dxa"/>
          </w:tcPr>
          <w:p>
            <w:pPr>
              <w:spacing w:line="276" w:lineRule="auto"/>
              <w:rPr>
                <w:rFonts w:ascii="宋体" w:hAnsi="宋体" w:cs="Arial"/>
                <w:szCs w:val="21"/>
              </w:rPr>
            </w:pPr>
            <w:r>
              <w:rPr>
                <w:rFonts w:hint="eastAsia" w:ascii="宋体" w:hAnsi="宋体"/>
                <w:szCs w:val="21"/>
              </w:rPr>
              <w:t>具备DVD刻录数据存储系统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2.8.4.6</w:t>
            </w:r>
          </w:p>
        </w:tc>
        <w:tc>
          <w:tcPr>
            <w:tcW w:w="7371" w:type="dxa"/>
          </w:tcPr>
          <w:p>
            <w:pPr>
              <w:spacing w:line="276" w:lineRule="auto"/>
              <w:rPr>
                <w:rFonts w:ascii="宋体" w:hAnsi="宋体" w:cs="Arial"/>
                <w:szCs w:val="21"/>
              </w:rPr>
            </w:pPr>
            <w:r>
              <w:rPr>
                <w:rFonts w:hint="eastAsia" w:ascii="宋体" w:hAnsi="宋体"/>
                <w:szCs w:val="21"/>
              </w:rPr>
              <w:t>具备无线网卡及双千兆有线网卡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vAlign w:val="center"/>
          </w:tcPr>
          <w:p>
            <w:pPr>
              <w:spacing w:line="276" w:lineRule="auto"/>
              <w:jc w:val="center"/>
              <w:rPr>
                <w:rFonts w:ascii="宋体" w:hAnsi="宋体" w:cs="Arial"/>
                <w:szCs w:val="21"/>
              </w:rPr>
            </w:pPr>
            <w:r>
              <w:rPr>
                <w:rFonts w:hint="eastAsia" w:ascii="宋体" w:hAnsi="宋体"/>
                <w:szCs w:val="21"/>
              </w:rPr>
              <w:t>2.8.4.7</w:t>
            </w:r>
          </w:p>
        </w:tc>
        <w:tc>
          <w:tcPr>
            <w:tcW w:w="7371" w:type="dxa"/>
          </w:tcPr>
          <w:p>
            <w:pPr>
              <w:spacing w:line="276" w:lineRule="auto"/>
              <w:rPr>
                <w:rFonts w:ascii="宋体" w:hAnsi="宋体" w:cs="Arial"/>
                <w:szCs w:val="21"/>
              </w:rPr>
            </w:pPr>
            <w:r>
              <w:rPr>
                <w:rFonts w:hint="eastAsia" w:ascii="宋体" w:hAnsi="宋体"/>
                <w:szCs w:val="21"/>
              </w:rPr>
              <w:t>提供完整的DICOM 3.0协议，包括传输/接收、查询/检索，打印、存档，可与DICOM 3.0兼容的扫描机、工作站和打印机联网。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2.8.5</w:t>
            </w:r>
          </w:p>
        </w:tc>
        <w:tc>
          <w:tcPr>
            <w:tcW w:w="7371" w:type="dxa"/>
          </w:tcPr>
          <w:p>
            <w:pPr>
              <w:spacing w:line="276" w:lineRule="auto"/>
              <w:rPr>
                <w:rFonts w:ascii="宋体" w:hAnsi="宋体" w:cs="Arial"/>
                <w:szCs w:val="21"/>
              </w:rPr>
            </w:pPr>
            <w:r>
              <w:rPr>
                <w:rFonts w:hint="eastAsia" w:ascii="宋体" w:hAnsi="宋体"/>
                <w:szCs w:val="21"/>
              </w:rPr>
              <w:t>常规临床应用功能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2.8.5.1</w:t>
            </w:r>
          </w:p>
        </w:tc>
        <w:tc>
          <w:tcPr>
            <w:tcW w:w="7371" w:type="dxa"/>
          </w:tcPr>
          <w:p>
            <w:pPr>
              <w:spacing w:line="276" w:lineRule="auto"/>
              <w:rPr>
                <w:rFonts w:ascii="宋体" w:hAnsi="宋体" w:cs="Arial"/>
                <w:szCs w:val="21"/>
              </w:rPr>
            </w:pPr>
            <w:r>
              <w:rPr>
                <w:rFonts w:hint="eastAsia" w:ascii="宋体" w:hAnsi="宋体"/>
                <w:szCs w:val="21"/>
              </w:rPr>
              <w:t>多平面重建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b/>
                <w:szCs w:val="21"/>
              </w:rPr>
            </w:pPr>
            <w:r>
              <w:rPr>
                <w:rFonts w:hint="eastAsia" w:ascii="宋体" w:hAnsi="宋体"/>
                <w:szCs w:val="21"/>
              </w:rPr>
              <w:t>2.8.5.2</w:t>
            </w:r>
          </w:p>
        </w:tc>
        <w:tc>
          <w:tcPr>
            <w:tcW w:w="7371" w:type="dxa"/>
          </w:tcPr>
          <w:p>
            <w:pPr>
              <w:spacing w:line="276" w:lineRule="auto"/>
              <w:rPr>
                <w:rFonts w:ascii="宋体" w:hAnsi="宋体" w:cs="Arial"/>
                <w:b/>
                <w:szCs w:val="21"/>
              </w:rPr>
            </w:pPr>
            <w:r>
              <w:rPr>
                <w:rFonts w:hint="eastAsia" w:ascii="宋体" w:hAnsi="宋体"/>
                <w:szCs w:val="21"/>
              </w:rPr>
              <w:t>最大和最小密度投影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73" w:type="dxa"/>
          </w:tcPr>
          <w:p>
            <w:pPr>
              <w:spacing w:line="276" w:lineRule="auto"/>
              <w:jc w:val="center"/>
              <w:rPr>
                <w:rFonts w:ascii="宋体" w:hAnsi="宋体" w:cs="Arial"/>
                <w:szCs w:val="21"/>
              </w:rPr>
            </w:pPr>
            <w:r>
              <w:rPr>
                <w:rFonts w:hint="eastAsia" w:ascii="宋体" w:hAnsi="宋体"/>
                <w:szCs w:val="21"/>
              </w:rPr>
              <w:t>2.8.5.3</w:t>
            </w:r>
          </w:p>
        </w:tc>
        <w:tc>
          <w:tcPr>
            <w:tcW w:w="7371" w:type="dxa"/>
          </w:tcPr>
          <w:p>
            <w:pPr>
              <w:spacing w:line="276" w:lineRule="auto"/>
              <w:rPr>
                <w:rFonts w:ascii="宋体" w:hAnsi="宋体" w:cs="Arial"/>
                <w:szCs w:val="21"/>
              </w:rPr>
            </w:pPr>
            <w:r>
              <w:rPr>
                <w:rFonts w:hint="eastAsia" w:ascii="宋体" w:hAnsi="宋体"/>
                <w:szCs w:val="21"/>
              </w:rPr>
              <w:t>容积仿真内窥镜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2.8.5.4</w:t>
            </w:r>
          </w:p>
        </w:tc>
        <w:tc>
          <w:tcPr>
            <w:tcW w:w="7371" w:type="dxa"/>
          </w:tcPr>
          <w:p>
            <w:pPr>
              <w:spacing w:line="276" w:lineRule="auto"/>
              <w:rPr>
                <w:rFonts w:ascii="宋体" w:hAnsi="宋体" w:cs="Arial"/>
                <w:szCs w:val="21"/>
              </w:rPr>
            </w:pPr>
            <w:r>
              <w:rPr>
                <w:rFonts w:hint="eastAsia" w:ascii="宋体" w:hAnsi="宋体"/>
                <w:szCs w:val="21"/>
              </w:rPr>
              <w:t>容积三维重建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2.8.6</w:t>
            </w:r>
          </w:p>
        </w:tc>
        <w:tc>
          <w:tcPr>
            <w:tcW w:w="7371" w:type="dxa"/>
          </w:tcPr>
          <w:p>
            <w:pPr>
              <w:spacing w:line="276" w:lineRule="auto"/>
              <w:rPr>
                <w:rFonts w:ascii="宋体" w:hAnsi="宋体" w:cs="Arial"/>
                <w:szCs w:val="21"/>
              </w:rPr>
            </w:pPr>
            <w:r>
              <w:rPr>
                <w:rFonts w:hint="eastAsia" w:ascii="宋体" w:hAnsi="宋体"/>
                <w:szCs w:val="21"/>
              </w:rPr>
              <w:t>高级后处理功能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2.8.6.1</w:t>
            </w:r>
          </w:p>
        </w:tc>
        <w:tc>
          <w:tcPr>
            <w:tcW w:w="7371" w:type="dxa"/>
          </w:tcPr>
          <w:p>
            <w:pPr>
              <w:spacing w:line="276" w:lineRule="auto"/>
              <w:rPr>
                <w:rFonts w:ascii="宋体" w:hAnsi="宋体" w:cs="Arial"/>
                <w:szCs w:val="21"/>
              </w:rPr>
            </w:pPr>
            <w:r>
              <w:rPr>
                <w:rFonts w:hint="eastAsia" w:ascii="宋体" w:hAnsi="宋体"/>
                <w:szCs w:val="21"/>
              </w:rPr>
              <w:t>零键点击功能（Zero-Click）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2.8.6.2</w:t>
            </w:r>
          </w:p>
        </w:tc>
        <w:tc>
          <w:tcPr>
            <w:tcW w:w="7371" w:type="dxa"/>
          </w:tcPr>
          <w:p>
            <w:pPr>
              <w:spacing w:line="276" w:lineRule="auto"/>
              <w:rPr>
                <w:rFonts w:ascii="宋体" w:hAnsi="宋体" w:cs="Arial"/>
                <w:szCs w:val="21"/>
              </w:rPr>
            </w:pPr>
            <w:r>
              <w:rPr>
                <w:rFonts w:hint="eastAsia" w:ascii="宋体" w:hAnsi="宋体"/>
                <w:szCs w:val="21"/>
              </w:rPr>
              <w:t>CT肺癌筛查精密评估软件包（LNA）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2.8.6.2</w:t>
            </w:r>
          </w:p>
        </w:tc>
        <w:tc>
          <w:tcPr>
            <w:tcW w:w="7371" w:type="dxa"/>
          </w:tcPr>
          <w:p>
            <w:pPr>
              <w:spacing w:line="276" w:lineRule="auto"/>
              <w:rPr>
                <w:rFonts w:ascii="宋体" w:hAnsi="宋体" w:cs="Arial"/>
                <w:szCs w:val="21"/>
              </w:rPr>
            </w:pPr>
            <w:r>
              <w:rPr>
                <w:rFonts w:hint="eastAsia" w:ascii="宋体" w:hAnsi="宋体"/>
                <w:szCs w:val="21"/>
              </w:rPr>
              <w:t>CT 高级血管分析软件包（AVA）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2.8.6.3</w:t>
            </w:r>
          </w:p>
        </w:tc>
        <w:tc>
          <w:tcPr>
            <w:tcW w:w="7371" w:type="dxa"/>
          </w:tcPr>
          <w:p>
            <w:pPr>
              <w:spacing w:line="276" w:lineRule="auto"/>
              <w:rPr>
                <w:rFonts w:ascii="宋体" w:hAnsi="宋体" w:cs="Arial"/>
                <w:szCs w:val="21"/>
              </w:rPr>
            </w:pPr>
            <w:r>
              <w:rPr>
                <w:rFonts w:hint="eastAsia" w:ascii="宋体" w:hAnsi="宋体"/>
                <w:szCs w:val="21"/>
              </w:rPr>
              <w:t>CT全息心脏分析软件包（CCA）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2.8.7</w:t>
            </w:r>
          </w:p>
        </w:tc>
        <w:tc>
          <w:tcPr>
            <w:tcW w:w="7371" w:type="dxa"/>
          </w:tcPr>
          <w:p>
            <w:pPr>
              <w:spacing w:line="276" w:lineRule="auto"/>
              <w:rPr>
                <w:rFonts w:ascii="宋体" w:hAnsi="宋体" w:cs="Arial"/>
                <w:szCs w:val="21"/>
              </w:rPr>
            </w:pPr>
            <w:r>
              <w:rPr>
                <w:rFonts w:hint="eastAsia" w:ascii="宋体" w:hAnsi="宋体"/>
                <w:szCs w:val="21"/>
              </w:rPr>
              <w:t>影像报告功能：可浏览图像并书写诊断报告，支持报告模板管理、定制。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2.8.8</w:t>
            </w:r>
          </w:p>
        </w:tc>
        <w:tc>
          <w:tcPr>
            <w:tcW w:w="7371" w:type="dxa"/>
          </w:tcPr>
          <w:p>
            <w:pPr>
              <w:spacing w:line="276" w:lineRule="auto"/>
              <w:rPr>
                <w:rFonts w:ascii="宋体" w:hAnsi="宋体" w:cs="Arial"/>
                <w:szCs w:val="21"/>
              </w:rPr>
            </w:pPr>
            <w:r>
              <w:rPr>
                <w:rFonts w:hint="eastAsia" w:ascii="宋体" w:hAnsi="宋体"/>
                <w:szCs w:val="21"/>
              </w:rPr>
              <w:t>使用条件：必须接入互联网使用上述功能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vAlign w:val="center"/>
          </w:tcPr>
          <w:p>
            <w:pPr>
              <w:spacing w:line="276" w:lineRule="auto"/>
              <w:jc w:val="center"/>
              <w:rPr>
                <w:rFonts w:ascii="宋体" w:hAnsi="宋体" w:cs="Arial"/>
                <w:szCs w:val="21"/>
              </w:rPr>
            </w:pPr>
            <w:r>
              <w:rPr>
                <w:rFonts w:hint="eastAsia" w:ascii="宋体" w:hAnsi="宋体"/>
                <w:szCs w:val="21"/>
              </w:rPr>
              <w:t>2.8.9</w:t>
            </w:r>
          </w:p>
        </w:tc>
        <w:tc>
          <w:tcPr>
            <w:tcW w:w="7371" w:type="dxa"/>
          </w:tcPr>
          <w:p>
            <w:pPr>
              <w:spacing w:line="276" w:lineRule="auto"/>
              <w:rPr>
                <w:rFonts w:ascii="宋体" w:hAnsi="宋体" w:cs="Arial"/>
                <w:szCs w:val="21"/>
              </w:rPr>
            </w:pPr>
            <w:r>
              <w:rPr>
                <w:rFonts w:hint="eastAsia" w:ascii="宋体" w:hAnsi="宋体"/>
                <w:szCs w:val="21"/>
              </w:rPr>
              <w:t>服务说明：标准套餐包括上述硬件及一个账号的3年免费使用期，到期后可自行选择是否续费采用，不采用不产生额外费用，硬件不收回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b/>
                <w:bCs/>
                <w:szCs w:val="21"/>
              </w:rPr>
            </w:pPr>
            <w:r>
              <w:rPr>
                <w:rFonts w:hint="eastAsia" w:ascii="宋体" w:hAnsi="宋体"/>
                <w:b/>
                <w:bCs/>
                <w:szCs w:val="21"/>
              </w:rPr>
              <w:t>2.9</w:t>
            </w:r>
          </w:p>
        </w:tc>
        <w:tc>
          <w:tcPr>
            <w:tcW w:w="7371" w:type="dxa"/>
          </w:tcPr>
          <w:p>
            <w:pPr>
              <w:spacing w:line="276" w:lineRule="auto"/>
              <w:rPr>
                <w:rFonts w:ascii="宋体" w:hAnsi="宋体" w:cs="Arial"/>
                <w:b/>
                <w:bCs/>
                <w:szCs w:val="21"/>
              </w:rPr>
            </w:pPr>
            <w:r>
              <w:rPr>
                <w:rFonts w:hint="eastAsia" w:ascii="宋体" w:hAnsi="宋体"/>
                <w:b/>
                <w:bCs/>
                <w:szCs w:val="21"/>
              </w:rPr>
              <w:t>随机附件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2.9.1</w:t>
            </w:r>
          </w:p>
        </w:tc>
        <w:tc>
          <w:tcPr>
            <w:tcW w:w="7371" w:type="dxa"/>
          </w:tcPr>
          <w:p>
            <w:pPr>
              <w:spacing w:line="276" w:lineRule="auto"/>
              <w:rPr>
                <w:rFonts w:ascii="宋体" w:hAnsi="宋体" w:cs="Arial"/>
                <w:szCs w:val="21"/>
              </w:rPr>
            </w:pPr>
            <w:r>
              <w:rPr>
                <w:rFonts w:hint="eastAsia" w:ascii="宋体" w:hAnsi="宋体"/>
                <w:szCs w:val="21"/>
              </w:rPr>
              <w:t>头托、头垫：标配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2.9.2</w:t>
            </w:r>
          </w:p>
        </w:tc>
        <w:tc>
          <w:tcPr>
            <w:tcW w:w="7371" w:type="dxa"/>
          </w:tcPr>
          <w:p>
            <w:pPr>
              <w:spacing w:line="276" w:lineRule="auto"/>
              <w:rPr>
                <w:rFonts w:ascii="宋体" w:hAnsi="宋体" w:cs="Arial"/>
                <w:szCs w:val="21"/>
              </w:rPr>
            </w:pPr>
            <w:r>
              <w:rPr>
                <w:rFonts w:hint="eastAsia" w:ascii="宋体" w:hAnsi="宋体"/>
                <w:szCs w:val="21"/>
              </w:rPr>
              <w:t>主计算机用不间断电源：30分钟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2.9.3</w:t>
            </w:r>
          </w:p>
        </w:tc>
        <w:tc>
          <w:tcPr>
            <w:tcW w:w="7371" w:type="dxa"/>
          </w:tcPr>
          <w:p>
            <w:pPr>
              <w:spacing w:line="276" w:lineRule="auto"/>
              <w:rPr>
                <w:rFonts w:ascii="宋体" w:hAnsi="宋体" w:cs="Arial"/>
                <w:szCs w:val="21"/>
              </w:rPr>
            </w:pPr>
            <w:r>
              <w:rPr>
                <w:rFonts w:hint="eastAsia" w:ascii="宋体" w:hAnsi="宋体"/>
                <w:szCs w:val="21"/>
              </w:rPr>
              <w:t>主控台工作桌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b/>
                <w:bCs/>
                <w:szCs w:val="21"/>
              </w:rPr>
            </w:pPr>
            <w:r>
              <w:rPr>
                <w:rFonts w:hint="eastAsia" w:ascii="宋体" w:hAnsi="宋体"/>
                <w:b/>
                <w:bCs/>
                <w:szCs w:val="21"/>
              </w:rPr>
              <w:t>2.10</w:t>
            </w:r>
          </w:p>
        </w:tc>
        <w:tc>
          <w:tcPr>
            <w:tcW w:w="7371" w:type="dxa"/>
          </w:tcPr>
          <w:p>
            <w:pPr>
              <w:spacing w:line="276" w:lineRule="auto"/>
              <w:rPr>
                <w:rFonts w:ascii="宋体" w:hAnsi="宋体" w:cs="Arial"/>
                <w:b/>
                <w:bCs/>
                <w:szCs w:val="21"/>
              </w:rPr>
            </w:pPr>
            <w:r>
              <w:rPr>
                <w:rFonts w:hint="eastAsia" w:ascii="宋体" w:hAnsi="宋体"/>
                <w:b/>
                <w:bCs/>
                <w:szCs w:val="21"/>
              </w:rPr>
              <w:t>售后服务和要求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2.10.1</w:t>
            </w:r>
          </w:p>
        </w:tc>
        <w:tc>
          <w:tcPr>
            <w:tcW w:w="7371" w:type="dxa"/>
          </w:tcPr>
          <w:p>
            <w:pPr>
              <w:spacing w:line="276" w:lineRule="auto"/>
              <w:rPr>
                <w:rFonts w:ascii="宋体" w:hAnsi="宋体" w:cs="Arial"/>
                <w:szCs w:val="21"/>
              </w:rPr>
            </w:pPr>
            <w:r>
              <w:rPr>
                <w:rFonts w:hint="eastAsia" w:ascii="宋体" w:hAnsi="宋体"/>
                <w:szCs w:val="21"/>
              </w:rPr>
              <w:t>整机保修：1年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2.10.2</w:t>
            </w:r>
          </w:p>
        </w:tc>
        <w:tc>
          <w:tcPr>
            <w:tcW w:w="7371" w:type="dxa"/>
          </w:tcPr>
          <w:p>
            <w:pPr>
              <w:spacing w:line="276" w:lineRule="auto"/>
              <w:rPr>
                <w:rFonts w:ascii="宋体" w:hAnsi="宋体" w:cs="Arial"/>
                <w:szCs w:val="21"/>
              </w:rPr>
            </w:pPr>
            <w:r>
              <w:rPr>
                <w:rFonts w:hint="eastAsia" w:ascii="宋体" w:hAnsi="宋体"/>
                <w:szCs w:val="21"/>
              </w:rPr>
              <w:t>提供完整的使用手册：安装时院方验收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73" w:type="dxa"/>
          </w:tcPr>
          <w:p>
            <w:pPr>
              <w:spacing w:line="276" w:lineRule="auto"/>
              <w:jc w:val="center"/>
              <w:rPr>
                <w:rFonts w:ascii="宋体" w:hAnsi="宋体" w:cs="Arial"/>
                <w:szCs w:val="21"/>
              </w:rPr>
            </w:pPr>
            <w:r>
              <w:rPr>
                <w:rFonts w:hint="eastAsia" w:ascii="宋体" w:hAnsi="宋体"/>
                <w:szCs w:val="21"/>
              </w:rPr>
              <w:t>2.10.3</w:t>
            </w:r>
          </w:p>
        </w:tc>
        <w:tc>
          <w:tcPr>
            <w:tcW w:w="7371" w:type="dxa"/>
          </w:tcPr>
          <w:p>
            <w:pPr>
              <w:spacing w:line="276" w:lineRule="auto"/>
              <w:rPr>
                <w:rFonts w:ascii="宋体" w:hAnsi="宋体" w:cs="Arial"/>
                <w:szCs w:val="21"/>
              </w:rPr>
            </w:pPr>
            <w:r>
              <w:rPr>
                <w:rFonts w:hint="eastAsia" w:ascii="宋体" w:hAnsi="宋体"/>
                <w:szCs w:val="21"/>
              </w:rPr>
              <w:t>提供培训计划：现场临床培训一次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373" w:type="dxa"/>
            <w:vAlign w:val="center"/>
          </w:tcPr>
          <w:p>
            <w:pPr>
              <w:spacing w:line="276" w:lineRule="auto"/>
              <w:jc w:val="center"/>
              <w:rPr>
                <w:rFonts w:ascii="宋体" w:hAnsi="宋体" w:cs="Arial"/>
                <w:b/>
                <w:bCs/>
                <w:szCs w:val="21"/>
              </w:rPr>
            </w:pPr>
            <w:r>
              <w:rPr>
                <w:rFonts w:ascii="宋体" w:hAnsi="宋体" w:cs="Arial"/>
                <w:b/>
                <w:bCs/>
                <w:szCs w:val="21"/>
              </w:rPr>
              <w:t>2.11</w:t>
            </w:r>
          </w:p>
        </w:tc>
        <w:tc>
          <w:tcPr>
            <w:tcW w:w="7371" w:type="dxa"/>
          </w:tcPr>
          <w:p>
            <w:pPr>
              <w:shd w:val="clear" w:color="auto" w:fill="FFFFFF"/>
              <w:spacing w:line="276" w:lineRule="auto"/>
              <w:rPr>
                <w:rFonts w:ascii="宋体" w:hAnsi="宋体" w:cs="Arial"/>
                <w:b/>
                <w:bCs/>
                <w:szCs w:val="21"/>
              </w:rPr>
            </w:pPr>
            <w:r>
              <w:rPr>
                <w:rFonts w:hint="eastAsia" w:ascii="宋体" w:hAnsi="宋体" w:cs="Arial"/>
                <w:b/>
                <w:bCs/>
                <w:szCs w:val="21"/>
              </w:rPr>
              <w:t>方舱主要技术规格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373" w:type="dxa"/>
            <w:vAlign w:val="center"/>
          </w:tcPr>
          <w:p>
            <w:pPr>
              <w:spacing w:line="276" w:lineRule="auto"/>
              <w:jc w:val="center"/>
              <w:rPr>
                <w:rFonts w:ascii="宋体" w:hAnsi="宋体" w:cs="Arial"/>
                <w:b/>
                <w:bCs/>
                <w:szCs w:val="21"/>
              </w:rPr>
            </w:pPr>
            <w:r>
              <w:rPr>
                <w:rFonts w:ascii="宋体" w:hAnsi="宋体" w:cs="Arial"/>
                <w:b/>
                <w:bCs/>
                <w:szCs w:val="21"/>
              </w:rPr>
              <w:t>2.11.1</w:t>
            </w:r>
          </w:p>
        </w:tc>
        <w:tc>
          <w:tcPr>
            <w:tcW w:w="7371" w:type="dxa"/>
          </w:tcPr>
          <w:p>
            <w:pPr>
              <w:spacing w:line="276" w:lineRule="auto"/>
              <w:rPr>
                <w:rFonts w:ascii="宋体" w:hAnsi="宋体" w:cs="Arial"/>
                <w:b/>
                <w:bCs/>
                <w:szCs w:val="21"/>
              </w:rPr>
            </w:pPr>
            <w:r>
              <w:rPr>
                <w:rFonts w:hint="eastAsia" w:ascii="宋体" w:hAnsi="宋体" w:cs="Arial"/>
                <w:b/>
                <w:bCs/>
                <w:szCs w:val="21"/>
              </w:rPr>
              <w:t>方舱尺寸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73" w:type="dxa"/>
            <w:vAlign w:val="center"/>
          </w:tcPr>
          <w:p>
            <w:pPr>
              <w:spacing w:line="276" w:lineRule="auto"/>
              <w:jc w:val="center"/>
              <w:rPr>
                <w:rFonts w:ascii="宋体" w:hAnsi="宋体" w:cs="Arial"/>
                <w:szCs w:val="21"/>
              </w:rPr>
            </w:pPr>
            <w:r>
              <w:rPr>
                <w:rFonts w:ascii="宋体" w:hAnsi="宋体" w:cs="Arial"/>
                <w:szCs w:val="21"/>
              </w:rPr>
              <w:t>2.11.1</w:t>
            </w:r>
            <w:r>
              <w:rPr>
                <w:rFonts w:hint="eastAsia" w:ascii="宋体" w:hAnsi="宋体" w:cs="Arial"/>
                <w:szCs w:val="21"/>
              </w:rPr>
              <w:t>.</w:t>
            </w:r>
            <w:r>
              <w:rPr>
                <w:rFonts w:ascii="宋体" w:hAnsi="宋体" w:cs="Arial"/>
                <w:szCs w:val="21"/>
              </w:rPr>
              <w:t>1</w:t>
            </w:r>
          </w:p>
        </w:tc>
        <w:tc>
          <w:tcPr>
            <w:tcW w:w="7371" w:type="dxa"/>
          </w:tcPr>
          <w:p>
            <w:pPr>
              <w:spacing w:line="276" w:lineRule="auto"/>
              <w:rPr>
                <w:rFonts w:ascii="宋体" w:hAnsi="宋体" w:cs="Arial"/>
                <w:bCs/>
                <w:color w:val="000000"/>
                <w:szCs w:val="21"/>
              </w:rPr>
            </w:pPr>
            <w:r>
              <w:rPr>
                <w:rFonts w:hint="eastAsia" w:ascii="宋体" w:hAnsi="宋体" w:cs="Arial"/>
                <w:bCs/>
                <w:color w:val="000000"/>
                <w:szCs w:val="21"/>
              </w:rPr>
              <w:t>方舱外形尺寸：</w:t>
            </w:r>
            <w:r>
              <w:rPr>
                <w:rFonts w:ascii="宋体" w:hAnsi="宋体" w:cs="Arial"/>
                <w:bCs/>
                <w:color w:val="000000"/>
                <w:szCs w:val="21"/>
              </w:rPr>
              <w:t>10</w:t>
            </w:r>
            <w:r>
              <w:rPr>
                <w:rFonts w:hint="eastAsia" w:ascii="宋体" w:hAnsi="宋体" w:cs="Arial"/>
                <w:bCs/>
                <w:color w:val="000000"/>
                <w:szCs w:val="21"/>
              </w:rPr>
              <w:t>000*</w:t>
            </w:r>
            <w:r>
              <w:rPr>
                <w:rFonts w:ascii="宋体" w:hAnsi="宋体" w:cs="Arial"/>
                <w:bCs/>
                <w:color w:val="000000"/>
                <w:szCs w:val="21"/>
              </w:rPr>
              <w:t>3</w:t>
            </w:r>
            <w:r>
              <w:rPr>
                <w:rFonts w:hint="eastAsia" w:ascii="宋体" w:hAnsi="宋体" w:cs="Arial"/>
                <w:bCs/>
                <w:color w:val="000000"/>
                <w:szCs w:val="21"/>
              </w:rPr>
              <w:t>000*</w:t>
            </w:r>
            <w:r>
              <w:rPr>
                <w:rFonts w:ascii="宋体" w:hAnsi="宋体" w:cs="Arial"/>
                <w:bCs/>
                <w:color w:val="000000"/>
                <w:szCs w:val="21"/>
              </w:rPr>
              <w:t>300</w:t>
            </w:r>
            <w:r>
              <w:rPr>
                <w:rFonts w:hint="eastAsia" w:ascii="宋体" w:hAnsi="宋体" w:cs="Arial"/>
                <w:bCs/>
                <w:color w:val="000000"/>
                <w:szCs w:val="21"/>
              </w:rPr>
              <w:t>0 mm（L*W*H)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73" w:type="dxa"/>
            <w:vAlign w:val="center"/>
          </w:tcPr>
          <w:p>
            <w:pPr>
              <w:spacing w:line="276" w:lineRule="auto"/>
              <w:jc w:val="center"/>
              <w:rPr>
                <w:rFonts w:ascii="宋体" w:hAnsi="宋体" w:cs="Arial"/>
                <w:szCs w:val="21"/>
              </w:rPr>
            </w:pPr>
            <w:r>
              <w:rPr>
                <w:rFonts w:ascii="宋体" w:hAnsi="宋体" w:cs="Arial"/>
                <w:szCs w:val="21"/>
              </w:rPr>
              <w:t>2.11.1.2</w:t>
            </w:r>
          </w:p>
        </w:tc>
        <w:tc>
          <w:tcPr>
            <w:tcW w:w="7371" w:type="dxa"/>
          </w:tcPr>
          <w:p>
            <w:pPr>
              <w:spacing w:line="276" w:lineRule="auto"/>
              <w:rPr>
                <w:rFonts w:ascii="宋体" w:hAnsi="宋体" w:cs="Arial"/>
                <w:bCs/>
                <w:color w:val="000000"/>
                <w:szCs w:val="21"/>
              </w:rPr>
            </w:pPr>
            <w:r>
              <w:rPr>
                <w:rFonts w:hint="eastAsia" w:ascii="宋体" w:hAnsi="宋体" w:cs="Arial"/>
                <w:bCs/>
                <w:color w:val="000000"/>
                <w:szCs w:val="21"/>
              </w:rPr>
              <w:t>扫描间使用尺寸：</w:t>
            </w:r>
            <w:r>
              <w:rPr>
                <w:rFonts w:ascii="宋体" w:hAnsi="宋体" w:cs="Arial"/>
                <w:bCs/>
                <w:color w:val="000000"/>
                <w:szCs w:val="21"/>
              </w:rPr>
              <w:t>7050</w:t>
            </w:r>
            <w:r>
              <w:rPr>
                <w:rFonts w:hint="eastAsia" w:ascii="宋体" w:hAnsi="宋体" w:cs="Arial"/>
                <w:bCs/>
                <w:color w:val="000000"/>
                <w:szCs w:val="21"/>
              </w:rPr>
              <w:t>*</w:t>
            </w:r>
            <w:r>
              <w:rPr>
                <w:rFonts w:ascii="宋体" w:hAnsi="宋体" w:cs="Arial"/>
                <w:bCs/>
                <w:color w:val="000000"/>
                <w:szCs w:val="21"/>
              </w:rPr>
              <w:t>285</w:t>
            </w:r>
            <w:r>
              <w:rPr>
                <w:rFonts w:hint="eastAsia" w:ascii="宋体" w:hAnsi="宋体" w:cs="Arial"/>
                <w:bCs/>
                <w:color w:val="000000"/>
                <w:szCs w:val="21"/>
              </w:rPr>
              <w:t>0*2</w:t>
            </w:r>
            <w:r>
              <w:rPr>
                <w:rFonts w:ascii="宋体" w:hAnsi="宋体" w:cs="Arial"/>
                <w:bCs/>
                <w:color w:val="000000"/>
                <w:szCs w:val="21"/>
              </w:rPr>
              <w:t>7</w:t>
            </w:r>
            <w:r>
              <w:rPr>
                <w:rFonts w:hint="eastAsia" w:ascii="宋体" w:hAnsi="宋体" w:cs="Arial"/>
                <w:bCs/>
                <w:color w:val="000000"/>
                <w:szCs w:val="21"/>
              </w:rPr>
              <w:t>00 mm（L*W*H)</w:t>
            </w:r>
            <w:r>
              <w:rPr>
                <w:rFonts w:hint="eastAsia" w:ascii="宋体" w:hAnsi="宋体" w:cs="Arial"/>
                <w:bCs/>
                <w:color w:val="000000"/>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373" w:type="dxa"/>
            <w:vAlign w:val="center"/>
          </w:tcPr>
          <w:p>
            <w:pPr>
              <w:spacing w:line="276" w:lineRule="auto"/>
              <w:jc w:val="center"/>
              <w:rPr>
                <w:rFonts w:ascii="宋体" w:hAnsi="宋体" w:cs="Arial"/>
                <w:szCs w:val="21"/>
              </w:rPr>
            </w:pPr>
            <w:r>
              <w:rPr>
                <w:rFonts w:ascii="宋体" w:hAnsi="宋体" w:cs="Arial"/>
                <w:szCs w:val="21"/>
              </w:rPr>
              <w:t>2.11.1.3</w:t>
            </w:r>
          </w:p>
        </w:tc>
        <w:tc>
          <w:tcPr>
            <w:tcW w:w="7371" w:type="dxa"/>
          </w:tcPr>
          <w:p>
            <w:pPr>
              <w:spacing w:line="276" w:lineRule="auto"/>
              <w:rPr>
                <w:rFonts w:ascii="宋体" w:hAnsi="宋体" w:cs="Arial"/>
                <w:bCs/>
                <w:color w:val="000000"/>
                <w:szCs w:val="21"/>
              </w:rPr>
            </w:pPr>
            <w:r>
              <w:rPr>
                <w:rFonts w:hint="eastAsia" w:ascii="宋体" w:hAnsi="宋体" w:cs="Arial"/>
                <w:bCs/>
                <w:color w:val="000000"/>
                <w:szCs w:val="21"/>
              </w:rPr>
              <w:t>操作间使用尺寸：2</w:t>
            </w:r>
            <w:r>
              <w:rPr>
                <w:rFonts w:ascii="宋体" w:hAnsi="宋体" w:cs="Arial"/>
                <w:bCs/>
                <w:color w:val="000000"/>
                <w:szCs w:val="21"/>
              </w:rPr>
              <w:t>7</w:t>
            </w:r>
            <w:r>
              <w:rPr>
                <w:rFonts w:hint="eastAsia" w:ascii="宋体" w:hAnsi="宋体" w:cs="Arial"/>
                <w:bCs/>
                <w:color w:val="000000"/>
                <w:szCs w:val="21"/>
              </w:rPr>
              <w:t>00*</w:t>
            </w:r>
            <w:r>
              <w:rPr>
                <w:rFonts w:ascii="宋体" w:hAnsi="宋体" w:cs="Arial"/>
                <w:bCs/>
                <w:color w:val="000000"/>
                <w:szCs w:val="21"/>
              </w:rPr>
              <w:t>285</w:t>
            </w:r>
            <w:r>
              <w:rPr>
                <w:rFonts w:hint="eastAsia" w:ascii="宋体" w:hAnsi="宋体" w:cs="Arial"/>
                <w:bCs/>
                <w:color w:val="000000"/>
                <w:szCs w:val="21"/>
              </w:rPr>
              <w:t>0*2</w:t>
            </w:r>
            <w:r>
              <w:rPr>
                <w:rFonts w:ascii="宋体" w:hAnsi="宋体" w:cs="Arial"/>
                <w:bCs/>
                <w:color w:val="000000"/>
                <w:szCs w:val="21"/>
              </w:rPr>
              <w:t>7</w:t>
            </w:r>
            <w:r>
              <w:rPr>
                <w:rFonts w:hint="eastAsia" w:ascii="宋体" w:hAnsi="宋体" w:cs="Arial"/>
                <w:bCs/>
                <w:color w:val="000000"/>
                <w:szCs w:val="21"/>
              </w:rPr>
              <w:t>00 mm（L*W*H)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373" w:type="dxa"/>
            <w:vAlign w:val="center"/>
          </w:tcPr>
          <w:p>
            <w:pPr>
              <w:spacing w:line="276" w:lineRule="auto"/>
              <w:jc w:val="center"/>
              <w:rPr>
                <w:rFonts w:ascii="宋体" w:hAnsi="宋体" w:cs="Arial"/>
                <w:szCs w:val="21"/>
              </w:rPr>
            </w:pPr>
            <w:r>
              <w:rPr>
                <w:rFonts w:ascii="宋体" w:hAnsi="宋体" w:cs="Arial"/>
                <w:szCs w:val="21"/>
              </w:rPr>
              <w:t>2.11.1.4</w:t>
            </w:r>
          </w:p>
        </w:tc>
        <w:tc>
          <w:tcPr>
            <w:tcW w:w="7371" w:type="dxa"/>
          </w:tcPr>
          <w:p>
            <w:pPr>
              <w:spacing w:line="276" w:lineRule="auto"/>
              <w:rPr>
                <w:rFonts w:ascii="宋体" w:hAnsi="宋体" w:cs="Arial"/>
                <w:bCs/>
                <w:color w:val="000000"/>
                <w:szCs w:val="21"/>
              </w:rPr>
            </w:pPr>
            <w:r>
              <w:rPr>
                <w:rFonts w:hint="eastAsia" w:ascii="宋体" w:hAnsi="宋体" w:cs="Arial"/>
                <w:bCs/>
                <w:color w:val="000000"/>
                <w:szCs w:val="21"/>
              </w:rPr>
              <w:t>墙面防护：4面，尺寸</w:t>
            </w:r>
            <w:r>
              <w:rPr>
                <w:rFonts w:ascii="宋体" w:hAnsi="宋体" w:cs="Arial"/>
                <w:bCs/>
                <w:color w:val="000000"/>
                <w:szCs w:val="21"/>
              </w:rPr>
              <w:t>7250*2950*2900</w:t>
            </w:r>
            <w:r>
              <w:rPr>
                <w:rFonts w:hint="eastAsia" w:ascii="宋体" w:hAnsi="宋体" w:cs="Arial"/>
                <w:bCs/>
                <w:color w:val="000000"/>
                <w:szCs w:val="21"/>
              </w:rPr>
              <w:t>mm</w:t>
            </w:r>
            <w:r>
              <w:rPr>
                <w:rFonts w:ascii="宋体" w:hAnsi="宋体" w:cs="Arial"/>
                <w:bCs/>
                <w:color w:val="000000"/>
                <w:szCs w:val="21"/>
              </w:rPr>
              <w:t>（L*W*H)</w:t>
            </w:r>
            <w:r>
              <w:rPr>
                <w:rFonts w:hint="eastAsia" w:ascii="宋体" w:hAnsi="宋体" w:cs="Arial"/>
                <w:bCs/>
                <w:color w:val="000000"/>
                <w:szCs w:val="21"/>
              </w:rPr>
              <w:t>，铅当量 4mmpb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373" w:type="dxa"/>
            <w:vAlign w:val="center"/>
          </w:tcPr>
          <w:p>
            <w:pPr>
              <w:spacing w:line="276" w:lineRule="auto"/>
              <w:jc w:val="center"/>
              <w:rPr>
                <w:rFonts w:ascii="宋体" w:hAnsi="宋体" w:cs="Arial"/>
                <w:szCs w:val="21"/>
              </w:rPr>
            </w:pPr>
            <w:r>
              <w:rPr>
                <w:rFonts w:ascii="宋体" w:hAnsi="宋体" w:cs="Arial"/>
                <w:szCs w:val="21"/>
              </w:rPr>
              <w:t>2.11.1.5</w:t>
            </w:r>
          </w:p>
        </w:tc>
        <w:tc>
          <w:tcPr>
            <w:tcW w:w="7371" w:type="dxa"/>
          </w:tcPr>
          <w:p>
            <w:pPr>
              <w:spacing w:line="276" w:lineRule="auto"/>
              <w:rPr>
                <w:rFonts w:ascii="宋体" w:hAnsi="宋体" w:cs="Arial"/>
                <w:bCs/>
                <w:color w:val="000000"/>
                <w:szCs w:val="21"/>
              </w:rPr>
            </w:pPr>
            <w:r>
              <w:rPr>
                <w:rFonts w:hint="eastAsia" w:ascii="宋体" w:hAnsi="宋体" w:cs="Arial"/>
                <w:bCs/>
                <w:color w:val="000000"/>
                <w:szCs w:val="21"/>
              </w:rPr>
              <w:t>顶面防护：1面，尺寸</w:t>
            </w:r>
            <w:r>
              <w:rPr>
                <w:rFonts w:ascii="宋体" w:hAnsi="宋体" w:cs="Arial"/>
                <w:bCs/>
                <w:color w:val="000000"/>
                <w:szCs w:val="21"/>
              </w:rPr>
              <w:t>7250*2950</w:t>
            </w:r>
            <w:r>
              <w:rPr>
                <w:rFonts w:hint="eastAsia" w:ascii="宋体" w:hAnsi="宋体" w:cs="Arial"/>
                <w:bCs/>
                <w:color w:val="000000"/>
                <w:szCs w:val="21"/>
              </w:rPr>
              <w:t>mm</w:t>
            </w:r>
            <w:r>
              <w:rPr>
                <w:rFonts w:ascii="宋体" w:hAnsi="宋体" w:cs="Arial"/>
                <w:bCs/>
                <w:color w:val="000000"/>
                <w:szCs w:val="21"/>
              </w:rPr>
              <w:t>（L*W)</w:t>
            </w:r>
            <w:r>
              <w:rPr>
                <w:rFonts w:hint="eastAsia" w:ascii="宋体" w:hAnsi="宋体" w:cs="Arial"/>
                <w:bCs/>
                <w:color w:val="000000"/>
                <w:szCs w:val="21"/>
              </w:rPr>
              <w:t>，铅当量4mmpb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73" w:type="dxa"/>
            <w:vAlign w:val="center"/>
          </w:tcPr>
          <w:p>
            <w:pPr>
              <w:spacing w:line="276" w:lineRule="auto"/>
              <w:jc w:val="center"/>
              <w:rPr>
                <w:rFonts w:ascii="宋体" w:hAnsi="宋体" w:cs="Arial"/>
                <w:szCs w:val="21"/>
              </w:rPr>
            </w:pPr>
            <w:r>
              <w:rPr>
                <w:rFonts w:ascii="宋体" w:hAnsi="宋体" w:cs="Arial"/>
                <w:szCs w:val="21"/>
              </w:rPr>
              <w:t>2.11.1.6</w:t>
            </w:r>
          </w:p>
        </w:tc>
        <w:tc>
          <w:tcPr>
            <w:tcW w:w="7371" w:type="dxa"/>
          </w:tcPr>
          <w:p>
            <w:pPr>
              <w:spacing w:line="276" w:lineRule="auto"/>
              <w:rPr>
                <w:rFonts w:ascii="宋体" w:hAnsi="宋体" w:cs="Arial"/>
                <w:bCs/>
                <w:color w:val="000000"/>
                <w:szCs w:val="21"/>
              </w:rPr>
            </w:pPr>
            <w:r>
              <w:rPr>
                <w:rFonts w:hint="eastAsia" w:ascii="宋体" w:hAnsi="宋体" w:cs="Arial"/>
                <w:bCs/>
                <w:color w:val="000000"/>
                <w:szCs w:val="21"/>
              </w:rPr>
              <w:t>地面防护：1面，尺寸</w:t>
            </w:r>
            <w:r>
              <w:rPr>
                <w:rFonts w:ascii="宋体" w:hAnsi="宋体" w:cs="Arial"/>
                <w:bCs/>
                <w:color w:val="000000"/>
                <w:szCs w:val="21"/>
              </w:rPr>
              <w:t>7250*2950</w:t>
            </w:r>
            <w:r>
              <w:rPr>
                <w:rFonts w:hint="eastAsia" w:ascii="宋体" w:hAnsi="宋体" w:cs="Arial"/>
                <w:bCs/>
                <w:color w:val="000000"/>
                <w:szCs w:val="21"/>
              </w:rPr>
              <w:t>mm</w:t>
            </w:r>
            <w:r>
              <w:rPr>
                <w:rFonts w:ascii="宋体" w:hAnsi="宋体" w:cs="Arial"/>
                <w:bCs/>
                <w:color w:val="000000"/>
                <w:szCs w:val="21"/>
              </w:rPr>
              <w:t>（L*W)</w:t>
            </w:r>
            <w:r>
              <w:rPr>
                <w:rFonts w:hint="eastAsia" w:ascii="宋体" w:hAnsi="宋体" w:cs="Arial"/>
                <w:bCs/>
                <w:color w:val="000000"/>
                <w:szCs w:val="21"/>
              </w:rPr>
              <w:t>，铅当量4mmpb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73" w:type="dxa"/>
            <w:vAlign w:val="center"/>
          </w:tcPr>
          <w:p>
            <w:pPr>
              <w:spacing w:line="276" w:lineRule="auto"/>
              <w:jc w:val="center"/>
              <w:rPr>
                <w:rFonts w:ascii="宋体" w:hAnsi="宋体" w:cs="Arial"/>
                <w:szCs w:val="21"/>
              </w:rPr>
            </w:pPr>
            <w:r>
              <w:rPr>
                <w:rFonts w:ascii="宋体" w:hAnsi="宋体" w:cs="Arial"/>
                <w:szCs w:val="21"/>
              </w:rPr>
              <w:t>2.11.1.7</w:t>
            </w:r>
          </w:p>
        </w:tc>
        <w:tc>
          <w:tcPr>
            <w:tcW w:w="7371" w:type="dxa"/>
          </w:tcPr>
          <w:p>
            <w:pPr>
              <w:spacing w:line="276" w:lineRule="auto"/>
              <w:rPr>
                <w:rFonts w:ascii="宋体" w:hAnsi="宋体" w:cs="Arial"/>
                <w:bCs/>
                <w:color w:val="000000"/>
                <w:szCs w:val="21"/>
              </w:rPr>
            </w:pPr>
            <w:r>
              <w:rPr>
                <w:rFonts w:hint="eastAsia" w:ascii="宋体" w:hAnsi="宋体" w:cs="Arial"/>
                <w:bCs/>
                <w:color w:val="000000"/>
                <w:szCs w:val="21"/>
              </w:rPr>
              <w:t>电动平移防护门：1套，尺寸2</w:t>
            </w:r>
            <w:r>
              <w:rPr>
                <w:rFonts w:ascii="宋体" w:hAnsi="宋体" w:cs="Arial"/>
                <w:bCs/>
                <w:color w:val="000000"/>
                <w:szCs w:val="21"/>
              </w:rPr>
              <w:t>1</w:t>
            </w:r>
            <w:r>
              <w:rPr>
                <w:rFonts w:hint="eastAsia" w:ascii="宋体" w:hAnsi="宋体" w:cs="Arial"/>
                <w:bCs/>
                <w:color w:val="000000"/>
                <w:szCs w:val="21"/>
              </w:rPr>
              <w:t>00*1</w:t>
            </w:r>
            <w:r>
              <w:rPr>
                <w:rFonts w:ascii="宋体" w:hAnsi="宋体" w:cs="Arial"/>
                <w:bCs/>
                <w:color w:val="000000"/>
                <w:szCs w:val="21"/>
              </w:rPr>
              <w:t>1</w:t>
            </w:r>
            <w:r>
              <w:rPr>
                <w:rFonts w:hint="eastAsia" w:ascii="宋体" w:hAnsi="宋体" w:cs="Arial"/>
                <w:bCs/>
                <w:color w:val="000000"/>
                <w:szCs w:val="21"/>
              </w:rPr>
              <w:t>00mm（H*W)，铅当量4mmpb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373" w:type="dxa"/>
            <w:vAlign w:val="center"/>
          </w:tcPr>
          <w:p>
            <w:pPr>
              <w:spacing w:line="276" w:lineRule="auto"/>
              <w:jc w:val="center"/>
              <w:rPr>
                <w:rFonts w:ascii="宋体" w:hAnsi="宋体" w:cs="Arial"/>
                <w:szCs w:val="21"/>
              </w:rPr>
            </w:pPr>
            <w:r>
              <w:rPr>
                <w:rFonts w:ascii="宋体" w:hAnsi="宋体" w:cs="Arial"/>
                <w:szCs w:val="21"/>
              </w:rPr>
              <w:t>2.11.1.8</w:t>
            </w:r>
          </w:p>
        </w:tc>
        <w:tc>
          <w:tcPr>
            <w:tcW w:w="7371" w:type="dxa"/>
          </w:tcPr>
          <w:p>
            <w:pPr>
              <w:spacing w:line="276" w:lineRule="auto"/>
              <w:rPr>
                <w:rFonts w:ascii="宋体" w:hAnsi="宋体" w:cs="Arial"/>
                <w:bCs/>
                <w:color w:val="000000"/>
                <w:szCs w:val="21"/>
              </w:rPr>
            </w:pPr>
            <w:r>
              <w:rPr>
                <w:rFonts w:hint="eastAsia" w:ascii="宋体" w:hAnsi="宋体" w:cs="Arial"/>
                <w:bCs/>
                <w:color w:val="000000"/>
                <w:szCs w:val="21"/>
              </w:rPr>
              <w:t>手动平开防护门1：1套，尺寸21</w:t>
            </w:r>
            <w:r>
              <w:rPr>
                <w:rFonts w:ascii="宋体" w:hAnsi="宋体" w:cs="Arial"/>
                <w:bCs/>
                <w:color w:val="000000"/>
                <w:szCs w:val="21"/>
              </w:rPr>
              <w:t>5</w:t>
            </w:r>
            <w:r>
              <w:rPr>
                <w:rFonts w:hint="eastAsia" w:ascii="宋体" w:hAnsi="宋体" w:cs="Arial"/>
                <w:bCs/>
                <w:color w:val="000000"/>
                <w:szCs w:val="21"/>
              </w:rPr>
              <w:t>0*</w:t>
            </w:r>
            <w:r>
              <w:rPr>
                <w:rFonts w:ascii="宋体" w:hAnsi="宋体" w:cs="Arial"/>
                <w:bCs/>
                <w:color w:val="000000"/>
                <w:szCs w:val="21"/>
              </w:rPr>
              <w:t>1850</w:t>
            </w:r>
            <w:r>
              <w:rPr>
                <w:rFonts w:hint="eastAsia" w:ascii="宋体" w:hAnsi="宋体" w:cs="Arial"/>
                <w:bCs/>
                <w:color w:val="000000"/>
                <w:szCs w:val="21"/>
              </w:rPr>
              <w:t>mm（H*W)，铅当量4mmpb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373" w:type="dxa"/>
          </w:tcPr>
          <w:p>
            <w:pPr>
              <w:spacing w:line="276" w:lineRule="auto"/>
              <w:jc w:val="center"/>
              <w:rPr>
                <w:rFonts w:ascii="宋体" w:hAnsi="宋体" w:cs="Arial"/>
                <w:szCs w:val="21"/>
              </w:rPr>
            </w:pPr>
            <w:r>
              <w:rPr>
                <w:rFonts w:ascii="宋体" w:hAnsi="宋体" w:cs="Arial"/>
                <w:szCs w:val="21"/>
              </w:rPr>
              <w:t>2.11.1.9</w:t>
            </w:r>
          </w:p>
        </w:tc>
        <w:tc>
          <w:tcPr>
            <w:tcW w:w="7371" w:type="dxa"/>
          </w:tcPr>
          <w:p>
            <w:pPr>
              <w:spacing w:line="276" w:lineRule="auto"/>
              <w:rPr>
                <w:rFonts w:ascii="宋体" w:hAnsi="宋体" w:cs="Arial"/>
                <w:bCs/>
                <w:color w:val="000000"/>
                <w:szCs w:val="21"/>
              </w:rPr>
            </w:pPr>
            <w:r>
              <w:rPr>
                <w:rFonts w:hint="eastAsia" w:ascii="宋体" w:hAnsi="宋体" w:cs="Arial"/>
                <w:bCs/>
                <w:color w:val="000000"/>
                <w:szCs w:val="21"/>
              </w:rPr>
              <w:t>手动平开防护门2：1套，尺寸21</w:t>
            </w:r>
            <w:r>
              <w:rPr>
                <w:rFonts w:ascii="宋体" w:hAnsi="宋体" w:cs="Arial"/>
                <w:bCs/>
                <w:color w:val="000000"/>
                <w:szCs w:val="21"/>
              </w:rPr>
              <w:t>0</w:t>
            </w:r>
            <w:r>
              <w:rPr>
                <w:rFonts w:hint="eastAsia" w:ascii="宋体" w:hAnsi="宋体" w:cs="Arial"/>
                <w:bCs/>
                <w:color w:val="000000"/>
                <w:szCs w:val="21"/>
              </w:rPr>
              <w:t>0*</w:t>
            </w:r>
            <w:r>
              <w:rPr>
                <w:rFonts w:ascii="宋体" w:hAnsi="宋体" w:cs="Arial"/>
                <w:bCs/>
                <w:color w:val="000000"/>
                <w:szCs w:val="21"/>
              </w:rPr>
              <w:t>1300</w:t>
            </w:r>
            <w:r>
              <w:rPr>
                <w:rFonts w:hint="eastAsia" w:ascii="宋体" w:hAnsi="宋体" w:cs="Arial"/>
                <w:bCs/>
                <w:color w:val="000000"/>
                <w:szCs w:val="21"/>
              </w:rPr>
              <w:t>mm（H*W)，铅当量4mmpb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373" w:type="dxa"/>
          </w:tcPr>
          <w:p>
            <w:pPr>
              <w:spacing w:line="276" w:lineRule="auto"/>
              <w:jc w:val="center"/>
              <w:rPr>
                <w:rFonts w:ascii="宋体" w:hAnsi="宋体" w:cs="Arial"/>
                <w:szCs w:val="21"/>
              </w:rPr>
            </w:pPr>
            <w:r>
              <w:rPr>
                <w:rFonts w:ascii="宋体" w:hAnsi="宋体" w:cs="Arial"/>
                <w:szCs w:val="21"/>
              </w:rPr>
              <w:t>2.11.1.10</w:t>
            </w:r>
          </w:p>
        </w:tc>
        <w:tc>
          <w:tcPr>
            <w:tcW w:w="7371" w:type="dxa"/>
          </w:tcPr>
          <w:p>
            <w:pPr>
              <w:spacing w:line="276" w:lineRule="auto"/>
              <w:rPr>
                <w:rFonts w:ascii="宋体" w:hAnsi="宋体" w:cs="Arial"/>
                <w:bCs/>
                <w:color w:val="000000"/>
                <w:szCs w:val="21"/>
              </w:rPr>
            </w:pPr>
            <w:r>
              <w:rPr>
                <w:rFonts w:hint="eastAsia" w:ascii="宋体" w:hAnsi="宋体" w:cs="Arial"/>
                <w:bCs/>
                <w:color w:val="000000"/>
                <w:szCs w:val="21"/>
              </w:rPr>
              <w:t>手动平开防护门3：1套，尺寸</w:t>
            </w:r>
            <w:r>
              <w:rPr>
                <w:rFonts w:ascii="宋体" w:hAnsi="宋体" w:cs="Arial"/>
                <w:bCs/>
                <w:color w:val="000000"/>
                <w:szCs w:val="21"/>
              </w:rPr>
              <w:t>200</w:t>
            </w:r>
            <w:r>
              <w:rPr>
                <w:rFonts w:hint="eastAsia" w:ascii="宋体" w:hAnsi="宋体" w:cs="Arial"/>
                <w:bCs/>
                <w:color w:val="000000"/>
                <w:szCs w:val="21"/>
              </w:rPr>
              <w:t>0*</w:t>
            </w:r>
            <w:r>
              <w:rPr>
                <w:rFonts w:ascii="宋体" w:hAnsi="宋体" w:cs="Arial"/>
                <w:bCs/>
                <w:color w:val="000000"/>
                <w:szCs w:val="21"/>
              </w:rPr>
              <w:t>800</w:t>
            </w:r>
            <w:r>
              <w:rPr>
                <w:rFonts w:hint="eastAsia" w:ascii="宋体" w:hAnsi="宋体" w:cs="Arial"/>
                <w:bCs/>
                <w:color w:val="000000"/>
                <w:szCs w:val="21"/>
              </w:rPr>
              <w:t>mm（H*W)，铅当量4mmpb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73" w:type="dxa"/>
            <w:vAlign w:val="center"/>
          </w:tcPr>
          <w:p>
            <w:pPr>
              <w:spacing w:line="276" w:lineRule="auto"/>
              <w:jc w:val="center"/>
              <w:rPr>
                <w:rFonts w:ascii="宋体" w:hAnsi="宋体" w:cs="Arial"/>
                <w:szCs w:val="21"/>
              </w:rPr>
            </w:pPr>
            <w:r>
              <w:rPr>
                <w:rFonts w:ascii="宋体" w:hAnsi="宋体" w:cs="Arial"/>
                <w:szCs w:val="21"/>
              </w:rPr>
              <w:t>2.11.1.11</w:t>
            </w:r>
          </w:p>
        </w:tc>
        <w:tc>
          <w:tcPr>
            <w:tcW w:w="7371" w:type="dxa"/>
          </w:tcPr>
          <w:p>
            <w:pPr>
              <w:spacing w:line="276" w:lineRule="auto"/>
              <w:rPr>
                <w:rFonts w:ascii="宋体" w:hAnsi="宋体" w:cs="Arial"/>
                <w:bCs/>
                <w:color w:val="000000"/>
                <w:szCs w:val="21"/>
              </w:rPr>
            </w:pPr>
            <w:r>
              <w:rPr>
                <w:rFonts w:hint="eastAsia" w:ascii="宋体" w:hAnsi="宋体" w:cs="Arial"/>
                <w:bCs/>
                <w:color w:val="000000"/>
                <w:szCs w:val="21"/>
              </w:rPr>
              <w:t>防护观察窗：1套，尺寸1</w:t>
            </w:r>
            <w:r>
              <w:rPr>
                <w:rFonts w:ascii="宋体" w:hAnsi="宋体" w:cs="Arial"/>
                <w:bCs/>
                <w:color w:val="000000"/>
                <w:szCs w:val="21"/>
              </w:rPr>
              <w:t>2</w:t>
            </w:r>
            <w:r>
              <w:rPr>
                <w:rFonts w:hint="eastAsia" w:ascii="宋体" w:hAnsi="宋体" w:cs="Arial"/>
                <w:bCs/>
                <w:color w:val="000000"/>
                <w:szCs w:val="21"/>
              </w:rPr>
              <w:t>00*800mm（H*W)，铅当量4mmpb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373" w:type="dxa"/>
            <w:vAlign w:val="center"/>
          </w:tcPr>
          <w:p>
            <w:pPr>
              <w:spacing w:line="276" w:lineRule="auto"/>
              <w:jc w:val="center"/>
              <w:rPr>
                <w:rFonts w:ascii="宋体" w:hAnsi="宋体" w:cs="Arial"/>
                <w:b/>
                <w:bCs/>
                <w:szCs w:val="21"/>
              </w:rPr>
            </w:pPr>
            <w:r>
              <w:rPr>
                <w:rFonts w:ascii="宋体" w:hAnsi="宋体" w:cs="Arial"/>
                <w:b/>
                <w:bCs/>
                <w:szCs w:val="21"/>
              </w:rPr>
              <w:t>2.11.2</w:t>
            </w:r>
          </w:p>
        </w:tc>
        <w:tc>
          <w:tcPr>
            <w:tcW w:w="7371" w:type="dxa"/>
          </w:tcPr>
          <w:p>
            <w:pPr>
              <w:spacing w:line="276" w:lineRule="auto"/>
              <w:rPr>
                <w:rFonts w:ascii="宋体" w:hAnsi="宋体" w:cs="Arial"/>
                <w:b/>
                <w:bCs/>
                <w:color w:val="000000"/>
                <w:szCs w:val="21"/>
              </w:rPr>
            </w:pPr>
            <w:r>
              <w:rPr>
                <w:rFonts w:hint="eastAsia" w:ascii="宋体" w:hAnsi="宋体" w:cs="Arial"/>
                <w:b/>
                <w:bCs/>
                <w:color w:val="000000"/>
                <w:szCs w:val="21"/>
              </w:rPr>
              <w:t>方舱外壳装饰配置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73" w:type="dxa"/>
            <w:vAlign w:val="center"/>
          </w:tcPr>
          <w:p>
            <w:pPr>
              <w:spacing w:line="276" w:lineRule="auto"/>
              <w:jc w:val="center"/>
              <w:rPr>
                <w:rFonts w:ascii="宋体" w:hAnsi="宋体" w:cs="Arial"/>
                <w:szCs w:val="21"/>
              </w:rPr>
            </w:pPr>
            <w:r>
              <w:rPr>
                <w:rFonts w:ascii="宋体" w:hAnsi="宋体" w:cs="Arial"/>
                <w:szCs w:val="21"/>
              </w:rPr>
              <w:t>2.11.2.1</w:t>
            </w:r>
          </w:p>
        </w:tc>
        <w:tc>
          <w:tcPr>
            <w:tcW w:w="7371" w:type="dxa"/>
          </w:tcPr>
          <w:p>
            <w:pPr>
              <w:spacing w:line="276" w:lineRule="auto"/>
              <w:rPr>
                <w:rFonts w:ascii="宋体" w:hAnsi="宋体" w:cs="Arial"/>
                <w:bCs/>
                <w:color w:val="000000"/>
                <w:szCs w:val="21"/>
              </w:rPr>
            </w:pPr>
            <w:r>
              <w:rPr>
                <w:rFonts w:hint="eastAsia" w:ascii="宋体" w:hAnsi="宋体" w:cs="Arial"/>
                <w:bCs/>
                <w:color w:val="000000"/>
                <w:szCs w:val="21"/>
              </w:rPr>
              <w:t>墙面：4面，尺寸</w:t>
            </w:r>
            <w:r>
              <w:rPr>
                <w:rFonts w:ascii="宋体" w:hAnsi="宋体" w:cs="Arial"/>
                <w:bCs/>
                <w:color w:val="000000"/>
                <w:szCs w:val="21"/>
              </w:rPr>
              <w:t>10</w:t>
            </w:r>
            <w:r>
              <w:rPr>
                <w:rFonts w:hint="eastAsia" w:ascii="宋体" w:hAnsi="宋体" w:cs="Arial"/>
                <w:bCs/>
                <w:color w:val="000000"/>
                <w:szCs w:val="21"/>
              </w:rPr>
              <w:t>000*</w:t>
            </w:r>
            <w:r>
              <w:rPr>
                <w:rFonts w:ascii="宋体" w:hAnsi="宋体" w:cs="Arial"/>
                <w:bCs/>
                <w:color w:val="000000"/>
                <w:szCs w:val="21"/>
              </w:rPr>
              <w:t>3</w:t>
            </w:r>
            <w:r>
              <w:rPr>
                <w:rFonts w:hint="eastAsia" w:ascii="宋体" w:hAnsi="宋体" w:cs="Arial"/>
                <w:bCs/>
                <w:color w:val="000000"/>
                <w:szCs w:val="21"/>
              </w:rPr>
              <w:t>000*</w:t>
            </w:r>
            <w:r>
              <w:rPr>
                <w:rFonts w:ascii="宋体" w:hAnsi="宋体" w:cs="Arial"/>
                <w:bCs/>
                <w:color w:val="000000"/>
                <w:szCs w:val="21"/>
              </w:rPr>
              <w:t>300</w:t>
            </w:r>
            <w:r>
              <w:rPr>
                <w:rFonts w:hint="eastAsia" w:ascii="宋体" w:hAnsi="宋体" w:cs="Arial"/>
                <w:bCs/>
                <w:color w:val="000000"/>
                <w:szCs w:val="21"/>
              </w:rPr>
              <w:t>0mm（L*W*H)，防水喷涂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73" w:type="dxa"/>
            <w:vAlign w:val="center"/>
          </w:tcPr>
          <w:p>
            <w:pPr>
              <w:spacing w:line="276" w:lineRule="auto"/>
              <w:jc w:val="center"/>
              <w:rPr>
                <w:rFonts w:ascii="宋体" w:hAnsi="宋体" w:cs="Arial"/>
                <w:szCs w:val="21"/>
              </w:rPr>
            </w:pPr>
            <w:r>
              <w:rPr>
                <w:rFonts w:ascii="宋体" w:hAnsi="宋体" w:cs="Arial"/>
                <w:szCs w:val="21"/>
              </w:rPr>
              <w:t>2.11.2.2</w:t>
            </w:r>
          </w:p>
        </w:tc>
        <w:tc>
          <w:tcPr>
            <w:tcW w:w="7371" w:type="dxa"/>
          </w:tcPr>
          <w:p>
            <w:pPr>
              <w:spacing w:line="276" w:lineRule="auto"/>
              <w:rPr>
                <w:rFonts w:ascii="宋体" w:hAnsi="宋体" w:cs="Arial"/>
                <w:bCs/>
                <w:color w:val="000000"/>
                <w:szCs w:val="21"/>
              </w:rPr>
            </w:pPr>
            <w:r>
              <w:rPr>
                <w:rFonts w:hint="eastAsia" w:ascii="宋体" w:hAnsi="宋体" w:cs="Arial"/>
                <w:bCs/>
                <w:color w:val="000000"/>
                <w:szCs w:val="21"/>
              </w:rPr>
              <w:t>顶面：1面，尺寸</w:t>
            </w:r>
            <w:r>
              <w:rPr>
                <w:rFonts w:ascii="宋体" w:hAnsi="宋体" w:cs="Arial"/>
                <w:bCs/>
                <w:color w:val="000000"/>
                <w:szCs w:val="21"/>
              </w:rPr>
              <w:t>10</w:t>
            </w:r>
            <w:r>
              <w:rPr>
                <w:rFonts w:hint="eastAsia" w:ascii="宋体" w:hAnsi="宋体" w:cs="Arial"/>
                <w:bCs/>
                <w:color w:val="000000"/>
                <w:szCs w:val="21"/>
              </w:rPr>
              <w:t>000*</w:t>
            </w:r>
            <w:r>
              <w:rPr>
                <w:rFonts w:ascii="宋体" w:hAnsi="宋体" w:cs="Arial"/>
                <w:bCs/>
                <w:color w:val="000000"/>
                <w:szCs w:val="21"/>
              </w:rPr>
              <w:t>3</w:t>
            </w:r>
            <w:r>
              <w:rPr>
                <w:rFonts w:hint="eastAsia" w:ascii="宋体" w:hAnsi="宋体" w:cs="Arial"/>
                <w:bCs/>
                <w:color w:val="000000"/>
                <w:szCs w:val="21"/>
              </w:rPr>
              <w:t>000mm（L*W)，防水喷涂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373" w:type="dxa"/>
            <w:vAlign w:val="center"/>
          </w:tcPr>
          <w:p>
            <w:pPr>
              <w:spacing w:line="276" w:lineRule="auto"/>
              <w:jc w:val="center"/>
              <w:rPr>
                <w:rFonts w:ascii="宋体" w:hAnsi="宋体" w:cs="Arial"/>
                <w:b/>
                <w:bCs/>
                <w:szCs w:val="21"/>
              </w:rPr>
            </w:pPr>
            <w:r>
              <w:rPr>
                <w:rFonts w:ascii="宋体" w:hAnsi="宋体" w:cs="Arial"/>
                <w:b/>
                <w:bCs/>
                <w:szCs w:val="21"/>
              </w:rPr>
              <w:t>2.11.3</w:t>
            </w:r>
          </w:p>
        </w:tc>
        <w:tc>
          <w:tcPr>
            <w:tcW w:w="7371" w:type="dxa"/>
          </w:tcPr>
          <w:p>
            <w:pPr>
              <w:spacing w:line="276" w:lineRule="auto"/>
              <w:rPr>
                <w:rFonts w:ascii="宋体" w:hAnsi="宋体" w:cs="Arial"/>
                <w:b/>
                <w:bCs/>
                <w:color w:val="000000"/>
                <w:szCs w:val="21"/>
              </w:rPr>
            </w:pPr>
            <w:r>
              <w:rPr>
                <w:rFonts w:hint="eastAsia" w:ascii="宋体" w:hAnsi="宋体" w:cs="Arial"/>
                <w:b/>
                <w:bCs/>
                <w:color w:val="000000"/>
                <w:szCs w:val="21"/>
              </w:rPr>
              <w:t>扫描间内部装修配置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73" w:type="dxa"/>
            <w:vAlign w:val="center"/>
          </w:tcPr>
          <w:p>
            <w:pPr>
              <w:spacing w:line="276" w:lineRule="auto"/>
              <w:jc w:val="center"/>
              <w:rPr>
                <w:rFonts w:ascii="宋体" w:hAnsi="宋体" w:cs="Arial"/>
                <w:szCs w:val="21"/>
              </w:rPr>
            </w:pPr>
            <w:r>
              <w:rPr>
                <w:rFonts w:ascii="宋体" w:hAnsi="宋体" w:cs="Arial"/>
                <w:szCs w:val="21"/>
              </w:rPr>
              <w:t>2.11.3.1</w:t>
            </w:r>
          </w:p>
        </w:tc>
        <w:tc>
          <w:tcPr>
            <w:tcW w:w="7371" w:type="dxa"/>
          </w:tcPr>
          <w:p>
            <w:pPr>
              <w:spacing w:line="276" w:lineRule="auto"/>
              <w:rPr>
                <w:rFonts w:ascii="宋体" w:hAnsi="宋体" w:cs="Arial"/>
                <w:bCs/>
                <w:color w:val="000000"/>
                <w:szCs w:val="21"/>
              </w:rPr>
            </w:pPr>
            <w:r>
              <w:rPr>
                <w:rFonts w:hint="eastAsia" w:ascii="宋体" w:hAnsi="宋体" w:cs="Arial"/>
                <w:bCs/>
                <w:color w:val="000000"/>
                <w:szCs w:val="21"/>
              </w:rPr>
              <w:t>墙面：4面，尺寸</w:t>
            </w:r>
            <w:r>
              <w:rPr>
                <w:rFonts w:ascii="宋体" w:hAnsi="宋体" w:cs="Arial"/>
                <w:bCs/>
                <w:color w:val="000000"/>
                <w:szCs w:val="21"/>
              </w:rPr>
              <w:t>705</w:t>
            </w:r>
            <w:r>
              <w:rPr>
                <w:rFonts w:hint="eastAsia" w:ascii="宋体" w:hAnsi="宋体" w:cs="Arial"/>
                <w:bCs/>
                <w:color w:val="000000"/>
                <w:szCs w:val="21"/>
              </w:rPr>
              <w:t>0*</w:t>
            </w:r>
            <w:r>
              <w:rPr>
                <w:rFonts w:ascii="宋体" w:hAnsi="宋体" w:cs="Arial"/>
                <w:bCs/>
                <w:color w:val="000000"/>
                <w:szCs w:val="21"/>
              </w:rPr>
              <w:t>285</w:t>
            </w:r>
            <w:r>
              <w:rPr>
                <w:rFonts w:hint="eastAsia" w:ascii="宋体" w:hAnsi="宋体" w:cs="Arial"/>
                <w:bCs/>
                <w:color w:val="000000"/>
                <w:szCs w:val="21"/>
              </w:rPr>
              <w:t>0*2</w:t>
            </w:r>
            <w:r>
              <w:rPr>
                <w:rFonts w:ascii="宋体" w:hAnsi="宋体" w:cs="Arial"/>
                <w:bCs/>
                <w:color w:val="000000"/>
                <w:szCs w:val="21"/>
              </w:rPr>
              <w:t>7</w:t>
            </w:r>
            <w:r>
              <w:rPr>
                <w:rFonts w:hint="eastAsia" w:ascii="宋体" w:hAnsi="宋体" w:cs="Arial"/>
                <w:bCs/>
                <w:color w:val="000000"/>
                <w:szCs w:val="21"/>
              </w:rPr>
              <w:t>00</w:t>
            </w:r>
            <w:r>
              <w:rPr>
                <w:rFonts w:ascii="宋体" w:hAnsi="宋体" w:cs="Arial"/>
                <w:bCs/>
                <w:color w:val="000000"/>
                <w:szCs w:val="21"/>
              </w:rPr>
              <w:t>mm</w:t>
            </w:r>
            <w:r>
              <w:rPr>
                <w:rFonts w:hint="eastAsia" w:ascii="宋体" w:hAnsi="宋体" w:cs="Arial"/>
                <w:bCs/>
                <w:color w:val="000000"/>
                <w:szCs w:val="21"/>
              </w:rPr>
              <w:t>（L*W*H)，热熔镀锌钢板喷塑饰面板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73" w:type="dxa"/>
            <w:vAlign w:val="center"/>
          </w:tcPr>
          <w:p>
            <w:pPr>
              <w:spacing w:line="276" w:lineRule="auto"/>
              <w:jc w:val="center"/>
              <w:rPr>
                <w:rFonts w:ascii="宋体" w:hAnsi="宋体" w:cs="Arial"/>
                <w:szCs w:val="21"/>
              </w:rPr>
            </w:pPr>
            <w:r>
              <w:rPr>
                <w:rFonts w:ascii="宋体" w:hAnsi="宋体" w:cs="Arial"/>
                <w:szCs w:val="21"/>
              </w:rPr>
              <w:t>2.11.3.2</w:t>
            </w:r>
          </w:p>
        </w:tc>
        <w:tc>
          <w:tcPr>
            <w:tcW w:w="7371" w:type="dxa"/>
          </w:tcPr>
          <w:p>
            <w:pPr>
              <w:spacing w:line="276" w:lineRule="auto"/>
              <w:rPr>
                <w:rFonts w:ascii="宋体" w:hAnsi="宋体" w:cs="Arial"/>
                <w:bCs/>
                <w:color w:val="000000"/>
                <w:szCs w:val="21"/>
              </w:rPr>
            </w:pPr>
            <w:r>
              <w:rPr>
                <w:rFonts w:hint="eastAsia" w:ascii="宋体" w:hAnsi="宋体" w:cs="Arial"/>
                <w:bCs/>
                <w:color w:val="000000"/>
                <w:szCs w:val="21"/>
              </w:rPr>
              <w:t>顶面：1面，尺寸</w:t>
            </w:r>
            <w:r>
              <w:rPr>
                <w:rFonts w:ascii="宋体" w:hAnsi="宋体" w:cs="Arial"/>
                <w:bCs/>
                <w:color w:val="000000"/>
                <w:szCs w:val="21"/>
              </w:rPr>
              <w:t>705</w:t>
            </w:r>
            <w:r>
              <w:rPr>
                <w:rFonts w:hint="eastAsia" w:ascii="宋体" w:hAnsi="宋体" w:cs="Arial"/>
                <w:bCs/>
                <w:color w:val="000000"/>
                <w:szCs w:val="21"/>
              </w:rPr>
              <w:t>0*</w:t>
            </w:r>
            <w:r>
              <w:rPr>
                <w:rFonts w:ascii="宋体" w:hAnsi="宋体" w:cs="Arial"/>
                <w:bCs/>
                <w:color w:val="000000"/>
                <w:szCs w:val="21"/>
              </w:rPr>
              <w:t>285</w:t>
            </w:r>
            <w:r>
              <w:rPr>
                <w:rFonts w:hint="eastAsia" w:ascii="宋体" w:hAnsi="宋体" w:cs="Arial"/>
                <w:bCs/>
                <w:color w:val="000000"/>
                <w:szCs w:val="21"/>
              </w:rPr>
              <w:t>0mm（L*W)，热熔镀锌钢板喷塑饰面板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373" w:type="dxa"/>
            <w:vAlign w:val="center"/>
          </w:tcPr>
          <w:p>
            <w:pPr>
              <w:spacing w:line="276" w:lineRule="auto"/>
              <w:jc w:val="center"/>
              <w:rPr>
                <w:rFonts w:ascii="宋体" w:hAnsi="宋体" w:cs="Arial"/>
                <w:szCs w:val="21"/>
              </w:rPr>
            </w:pPr>
            <w:r>
              <w:rPr>
                <w:rFonts w:ascii="宋体" w:hAnsi="宋体" w:cs="Arial"/>
                <w:szCs w:val="21"/>
              </w:rPr>
              <w:t>2.11.3.3</w:t>
            </w:r>
          </w:p>
        </w:tc>
        <w:tc>
          <w:tcPr>
            <w:tcW w:w="7371" w:type="dxa"/>
          </w:tcPr>
          <w:p>
            <w:pPr>
              <w:spacing w:line="276" w:lineRule="auto"/>
              <w:rPr>
                <w:rFonts w:ascii="宋体" w:hAnsi="宋体" w:cs="Arial"/>
                <w:bCs/>
                <w:color w:val="000000"/>
                <w:szCs w:val="21"/>
              </w:rPr>
            </w:pPr>
            <w:r>
              <w:rPr>
                <w:rFonts w:hint="eastAsia" w:ascii="宋体" w:hAnsi="宋体" w:cs="Arial"/>
                <w:bCs/>
                <w:color w:val="000000"/>
                <w:szCs w:val="21"/>
              </w:rPr>
              <w:t>地面：1面，尺寸</w:t>
            </w:r>
            <w:r>
              <w:rPr>
                <w:rFonts w:ascii="宋体" w:hAnsi="宋体" w:cs="Arial"/>
                <w:bCs/>
                <w:color w:val="000000"/>
                <w:szCs w:val="21"/>
              </w:rPr>
              <w:t>705</w:t>
            </w:r>
            <w:r>
              <w:rPr>
                <w:rFonts w:hint="eastAsia" w:ascii="宋体" w:hAnsi="宋体" w:cs="Arial"/>
                <w:bCs/>
                <w:color w:val="000000"/>
                <w:szCs w:val="21"/>
              </w:rPr>
              <w:t>0*</w:t>
            </w:r>
            <w:r>
              <w:rPr>
                <w:rFonts w:ascii="宋体" w:hAnsi="宋体" w:cs="Arial"/>
                <w:bCs/>
                <w:color w:val="000000"/>
                <w:szCs w:val="21"/>
              </w:rPr>
              <w:t>285</w:t>
            </w:r>
            <w:r>
              <w:rPr>
                <w:rFonts w:hint="eastAsia" w:ascii="宋体" w:hAnsi="宋体" w:cs="Arial"/>
                <w:bCs/>
                <w:color w:val="000000"/>
                <w:szCs w:val="21"/>
              </w:rPr>
              <w:t>0mm（L*W)，医用塑胶地板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73" w:type="dxa"/>
            <w:vAlign w:val="center"/>
          </w:tcPr>
          <w:p>
            <w:pPr>
              <w:spacing w:line="276" w:lineRule="auto"/>
              <w:jc w:val="center"/>
              <w:rPr>
                <w:rFonts w:ascii="宋体" w:hAnsi="宋体" w:cs="Arial"/>
                <w:b/>
                <w:bCs/>
                <w:szCs w:val="21"/>
              </w:rPr>
            </w:pPr>
            <w:r>
              <w:rPr>
                <w:rFonts w:ascii="宋体" w:hAnsi="宋体" w:cs="Arial"/>
                <w:b/>
                <w:bCs/>
                <w:szCs w:val="21"/>
              </w:rPr>
              <w:t>2.11.4</w:t>
            </w:r>
          </w:p>
        </w:tc>
        <w:tc>
          <w:tcPr>
            <w:tcW w:w="7371" w:type="dxa"/>
          </w:tcPr>
          <w:p>
            <w:pPr>
              <w:spacing w:line="276" w:lineRule="auto"/>
              <w:rPr>
                <w:rFonts w:ascii="宋体" w:hAnsi="宋体" w:cs="Arial"/>
                <w:b/>
                <w:bCs/>
                <w:szCs w:val="21"/>
              </w:rPr>
            </w:pPr>
            <w:r>
              <w:rPr>
                <w:rFonts w:hint="eastAsia" w:ascii="宋体" w:hAnsi="宋体" w:cs="Arial"/>
                <w:b/>
                <w:bCs/>
                <w:color w:val="000000"/>
                <w:szCs w:val="21"/>
              </w:rPr>
              <w:t>操作间内部装修配置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373" w:type="dxa"/>
            <w:vAlign w:val="center"/>
          </w:tcPr>
          <w:p>
            <w:pPr>
              <w:spacing w:line="276" w:lineRule="auto"/>
              <w:jc w:val="center"/>
              <w:rPr>
                <w:rFonts w:ascii="宋体" w:hAnsi="宋体" w:cs="Arial"/>
                <w:szCs w:val="21"/>
              </w:rPr>
            </w:pPr>
            <w:r>
              <w:rPr>
                <w:rFonts w:ascii="宋体" w:hAnsi="宋体" w:cs="Arial"/>
                <w:szCs w:val="21"/>
              </w:rPr>
              <w:t>2.11.4.1</w:t>
            </w:r>
          </w:p>
        </w:tc>
        <w:tc>
          <w:tcPr>
            <w:tcW w:w="7371" w:type="dxa"/>
          </w:tcPr>
          <w:p>
            <w:pPr>
              <w:spacing w:line="276" w:lineRule="auto"/>
              <w:rPr>
                <w:rFonts w:ascii="宋体" w:hAnsi="宋体" w:cs="Arial"/>
                <w:bCs/>
                <w:color w:val="000000"/>
                <w:szCs w:val="21"/>
              </w:rPr>
            </w:pPr>
            <w:r>
              <w:rPr>
                <w:rFonts w:hint="eastAsia" w:ascii="宋体" w:hAnsi="宋体" w:cs="Arial"/>
                <w:bCs/>
                <w:color w:val="000000"/>
                <w:szCs w:val="21"/>
              </w:rPr>
              <w:t>墙面：4面，尺寸</w:t>
            </w:r>
            <w:r>
              <w:rPr>
                <w:rFonts w:ascii="宋体" w:hAnsi="宋体" w:cs="Arial"/>
                <w:bCs/>
                <w:color w:val="000000"/>
                <w:szCs w:val="21"/>
              </w:rPr>
              <w:t>270</w:t>
            </w:r>
            <w:r>
              <w:rPr>
                <w:rFonts w:hint="eastAsia" w:ascii="宋体" w:hAnsi="宋体" w:cs="Arial"/>
                <w:bCs/>
                <w:color w:val="000000"/>
                <w:szCs w:val="21"/>
              </w:rPr>
              <w:t>0*</w:t>
            </w:r>
            <w:r>
              <w:rPr>
                <w:rFonts w:ascii="宋体" w:hAnsi="宋体" w:cs="Arial"/>
                <w:bCs/>
                <w:color w:val="000000"/>
                <w:szCs w:val="21"/>
              </w:rPr>
              <w:t>285</w:t>
            </w:r>
            <w:r>
              <w:rPr>
                <w:rFonts w:hint="eastAsia" w:ascii="宋体" w:hAnsi="宋体" w:cs="Arial"/>
                <w:bCs/>
                <w:color w:val="000000"/>
                <w:szCs w:val="21"/>
              </w:rPr>
              <w:t>0*2</w:t>
            </w:r>
            <w:r>
              <w:rPr>
                <w:rFonts w:ascii="宋体" w:hAnsi="宋体" w:cs="Arial"/>
                <w:bCs/>
                <w:color w:val="000000"/>
                <w:szCs w:val="21"/>
              </w:rPr>
              <w:t>7</w:t>
            </w:r>
            <w:r>
              <w:rPr>
                <w:rFonts w:hint="eastAsia" w:ascii="宋体" w:hAnsi="宋体" w:cs="Arial"/>
                <w:bCs/>
                <w:color w:val="000000"/>
                <w:szCs w:val="21"/>
              </w:rPr>
              <w:t>00</w:t>
            </w:r>
            <w:r>
              <w:rPr>
                <w:rFonts w:ascii="宋体" w:hAnsi="宋体" w:cs="Arial"/>
                <w:bCs/>
                <w:color w:val="000000"/>
                <w:szCs w:val="21"/>
              </w:rPr>
              <w:t>mm</w:t>
            </w:r>
            <w:r>
              <w:rPr>
                <w:rFonts w:hint="eastAsia" w:ascii="宋体" w:hAnsi="宋体" w:cs="Arial"/>
                <w:bCs/>
                <w:color w:val="000000"/>
                <w:szCs w:val="21"/>
              </w:rPr>
              <w:t>（L*W*H)，热熔镀锌钢板喷塑饰面板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73" w:type="dxa"/>
            <w:vAlign w:val="center"/>
          </w:tcPr>
          <w:p>
            <w:pPr>
              <w:spacing w:line="276" w:lineRule="auto"/>
              <w:jc w:val="center"/>
              <w:rPr>
                <w:rFonts w:ascii="宋体" w:hAnsi="宋体" w:cs="Arial"/>
                <w:szCs w:val="21"/>
              </w:rPr>
            </w:pPr>
            <w:r>
              <w:rPr>
                <w:rFonts w:ascii="宋体" w:hAnsi="宋体" w:cs="Arial"/>
                <w:szCs w:val="21"/>
              </w:rPr>
              <w:t>2.11.4.2</w:t>
            </w:r>
          </w:p>
        </w:tc>
        <w:tc>
          <w:tcPr>
            <w:tcW w:w="7371" w:type="dxa"/>
          </w:tcPr>
          <w:p>
            <w:pPr>
              <w:spacing w:line="276" w:lineRule="auto"/>
              <w:rPr>
                <w:rFonts w:ascii="宋体" w:hAnsi="宋体" w:cs="Arial"/>
                <w:bCs/>
                <w:color w:val="000000"/>
                <w:szCs w:val="21"/>
              </w:rPr>
            </w:pPr>
            <w:r>
              <w:rPr>
                <w:rFonts w:hint="eastAsia" w:ascii="宋体" w:hAnsi="宋体" w:cs="Arial"/>
                <w:bCs/>
                <w:color w:val="000000"/>
                <w:szCs w:val="21"/>
              </w:rPr>
              <w:t>顶面：1面，尺寸</w:t>
            </w:r>
            <w:r>
              <w:rPr>
                <w:rFonts w:ascii="宋体" w:hAnsi="宋体" w:cs="Arial"/>
                <w:bCs/>
                <w:color w:val="000000"/>
                <w:szCs w:val="21"/>
              </w:rPr>
              <w:t>270</w:t>
            </w:r>
            <w:r>
              <w:rPr>
                <w:rFonts w:hint="eastAsia" w:ascii="宋体" w:hAnsi="宋体" w:cs="Arial"/>
                <w:bCs/>
                <w:color w:val="000000"/>
                <w:szCs w:val="21"/>
              </w:rPr>
              <w:t>0*</w:t>
            </w:r>
            <w:r>
              <w:rPr>
                <w:rFonts w:ascii="宋体" w:hAnsi="宋体" w:cs="Arial"/>
                <w:bCs/>
                <w:color w:val="000000"/>
                <w:szCs w:val="21"/>
              </w:rPr>
              <w:t>285</w:t>
            </w:r>
            <w:r>
              <w:rPr>
                <w:rFonts w:hint="eastAsia" w:ascii="宋体" w:hAnsi="宋体" w:cs="Arial"/>
                <w:bCs/>
                <w:color w:val="000000"/>
                <w:szCs w:val="21"/>
              </w:rPr>
              <w:t>0mm（L*W)，热熔镀锌钢板喷塑饰面板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73" w:type="dxa"/>
            <w:vAlign w:val="center"/>
          </w:tcPr>
          <w:p>
            <w:pPr>
              <w:spacing w:line="276" w:lineRule="auto"/>
              <w:jc w:val="center"/>
              <w:rPr>
                <w:rFonts w:ascii="宋体" w:hAnsi="宋体" w:cs="Arial"/>
                <w:szCs w:val="21"/>
              </w:rPr>
            </w:pPr>
            <w:r>
              <w:rPr>
                <w:rFonts w:ascii="宋体" w:hAnsi="宋体" w:cs="Arial"/>
                <w:szCs w:val="21"/>
              </w:rPr>
              <w:t>2.11.4.3</w:t>
            </w:r>
          </w:p>
        </w:tc>
        <w:tc>
          <w:tcPr>
            <w:tcW w:w="7371" w:type="dxa"/>
          </w:tcPr>
          <w:p>
            <w:pPr>
              <w:spacing w:line="276" w:lineRule="auto"/>
              <w:rPr>
                <w:rFonts w:ascii="宋体" w:hAnsi="宋体" w:cs="Arial"/>
                <w:bCs/>
                <w:color w:val="000000"/>
                <w:szCs w:val="21"/>
              </w:rPr>
            </w:pPr>
            <w:r>
              <w:rPr>
                <w:rFonts w:hint="eastAsia" w:ascii="宋体" w:hAnsi="宋体" w:cs="Arial"/>
                <w:bCs/>
                <w:color w:val="000000"/>
                <w:szCs w:val="21"/>
              </w:rPr>
              <w:t>地面：1面，尺寸</w:t>
            </w:r>
            <w:r>
              <w:rPr>
                <w:rFonts w:ascii="宋体" w:hAnsi="宋体" w:cs="Arial"/>
                <w:bCs/>
                <w:color w:val="000000"/>
                <w:szCs w:val="21"/>
              </w:rPr>
              <w:t>270</w:t>
            </w:r>
            <w:r>
              <w:rPr>
                <w:rFonts w:hint="eastAsia" w:ascii="宋体" w:hAnsi="宋体" w:cs="Arial"/>
                <w:bCs/>
                <w:color w:val="000000"/>
                <w:szCs w:val="21"/>
              </w:rPr>
              <w:t>0*</w:t>
            </w:r>
            <w:r>
              <w:rPr>
                <w:rFonts w:ascii="宋体" w:hAnsi="宋体" w:cs="Arial"/>
                <w:bCs/>
                <w:color w:val="000000"/>
                <w:szCs w:val="21"/>
              </w:rPr>
              <w:t>285</w:t>
            </w:r>
            <w:r>
              <w:rPr>
                <w:rFonts w:hint="eastAsia" w:ascii="宋体" w:hAnsi="宋体" w:cs="Arial"/>
                <w:bCs/>
                <w:color w:val="000000"/>
                <w:szCs w:val="21"/>
              </w:rPr>
              <w:t>0mm（L*W)，医用塑胶地板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373" w:type="dxa"/>
            <w:vAlign w:val="center"/>
          </w:tcPr>
          <w:p>
            <w:pPr>
              <w:spacing w:line="276" w:lineRule="auto"/>
              <w:jc w:val="center"/>
              <w:rPr>
                <w:rFonts w:ascii="宋体" w:hAnsi="宋体" w:cs="Arial"/>
                <w:b/>
                <w:bCs/>
                <w:szCs w:val="21"/>
              </w:rPr>
            </w:pPr>
            <w:r>
              <w:rPr>
                <w:rFonts w:ascii="宋体" w:hAnsi="宋体" w:cs="Arial"/>
                <w:b/>
                <w:bCs/>
                <w:szCs w:val="21"/>
              </w:rPr>
              <w:t>2.11.5</w:t>
            </w:r>
          </w:p>
        </w:tc>
        <w:tc>
          <w:tcPr>
            <w:tcW w:w="7371" w:type="dxa"/>
          </w:tcPr>
          <w:p>
            <w:pPr>
              <w:spacing w:line="276" w:lineRule="auto"/>
              <w:rPr>
                <w:rFonts w:ascii="宋体" w:hAnsi="宋体" w:cs="Arial"/>
                <w:b/>
                <w:bCs/>
                <w:color w:val="000000"/>
                <w:szCs w:val="21"/>
              </w:rPr>
            </w:pPr>
            <w:r>
              <w:rPr>
                <w:rFonts w:hint="eastAsia" w:ascii="宋体" w:hAnsi="宋体" w:cs="Arial"/>
                <w:b/>
                <w:bCs/>
                <w:color w:val="000000"/>
                <w:szCs w:val="21"/>
              </w:rPr>
              <w:t>内部照明配置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73" w:type="dxa"/>
            <w:vAlign w:val="center"/>
          </w:tcPr>
          <w:p>
            <w:pPr>
              <w:spacing w:line="276" w:lineRule="auto"/>
              <w:jc w:val="center"/>
              <w:rPr>
                <w:rFonts w:ascii="宋体" w:hAnsi="宋体" w:cs="Arial"/>
                <w:szCs w:val="21"/>
              </w:rPr>
            </w:pPr>
            <w:r>
              <w:rPr>
                <w:rFonts w:ascii="宋体" w:hAnsi="宋体" w:cs="Arial"/>
                <w:szCs w:val="21"/>
              </w:rPr>
              <w:t>2.11.5.1</w:t>
            </w:r>
          </w:p>
        </w:tc>
        <w:tc>
          <w:tcPr>
            <w:tcW w:w="7371" w:type="dxa"/>
          </w:tcPr>
          <w:p>
            <w:pPr>
              <w:spacing w:line="276" w:lineRule="auto"/>
              <w:rPr>
                <w:rFonts w:ascii="宋体" w:hAnsi="宋体" w:cs="Arial"/>
                <w:bCs/>
                <w:color w:val="000000"/>
                <w:szCs w:val="21"/>
              </w:rPr>
            </w:pPr>
            <w:r>
              <w:rPr>
                <w:rFonts w:hint="eastAsia" w:ascii="宋体" w:hAnsi="宋体" w:cs="Arial"/>
                <w:bCs/>
                <w:color w:val="000000"/>
                <w:szCs w:val="21"/>
              </w:rPr>
              <w:t>扫描间照明：6套LED灯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373" w:type="dxa"/>
            <w:vAlign w:val="center"/>
          </w:tcPr>
          <w:p>
            <w:pPr>
              <w:spacing w:line="276" w:lineRule="auto"/>
              <w:jc w:val="center"/>
              <w:rPr>
                <w:rFonts w:ascii="宋体" w:hAnsi="宋体" w:cs="Arial"/>
                <w:szCs w:val="21"/>
              </w:rPr>
            </w:pPr>
            <w:r>
              <w:rPr>
                <w:rFonts w:ascii="宋体" w:hAnsi="宋体" w:cs="Arial"/>
                <w:szCs w:val="21"/>
              </w:rPr>
              <w:t>2.11.5.2</w:t>
            </w:r>
          </w:p>
        </w:tc>
        <w:tc>
          <w:tcPr>
            <w:tcW w:w="7371" w:type="dxa"/>
          </w:tcPr>
          <w:p>
            <w:pPr>
              <w:spacing w:line="276" w:lineRule="auto"/>
              <w:rPr>
                <w:rFonts w:ascii="宋体" w:hAnsi="宋体" w:cs="Arial"/>
                <w:bCs/>
                <w:color w:val="000000"/>
                <w:szCs w:val="21"/>
              </w:rPr>
            </w:pPr>
            <w:r>
              <w:rPr>
                <w:rFonts w:hint="eastAsia" w:ascii="宋体" w:hAnsi="宋体" w:cs="Arial"/>
                <w:bCs/>
                <w:color w:val="000000"/>
                <w:szCs w:val="21"/>
              </w:rPr>
              <w:t>操作间照明：2套LED灯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73" w:type="dxa"/>
            <w:vAlign w:val="center"/>
          </w:tcPr>
          <w:p>
            <w:pPr>
              <w:spacing w:line="276" w:lineRule="auto"/>
              <w:jc w:val="center"/>
              <w:rPr>
                <w:rFonts w:ascii="宋体" w:hAnsi="宋体" w:cs="Arial"/>
                <w:b/>
                <w:bCs/>
                <w:szCs w:val="21"/>
              </w:rPr>
            </w:pPr>
            <w:r>
              <w:rPr>
                <w:rFonts w:ascii="宋体" w:hAnsi="宋体" w:cs="Arial"/>
                <w:b/>
                <w:bCs/>
                <w:szCs w:val="21"/>
              </w:rPr>
              <w:t>2.11.6</w:t>
            </w:r>
          </w:p>
        </w:tc>
        <w:tc>
          <w:tcPr>
            <w:tcW w:w="7371" w:type="dxa"/>
          </w:tcPr>
          <w:p>
            <w:pPr>
              <w:spacing w:line="276" w:lineRule="auto"/>
              <w:rPr>
                <w:rFonts w:ascii="宋体" w:hAnsi="宋体" w:cs="Arial"/>
                <w:b/>
                <w:bCs/>
                <w:color w:val="000000"/>
                <w:szCs w:val="21"/>
              </w:rPr>
            </w:pPr>
            <w:r>
              <w:rPr>
                <w:rFonts w:hint="eastAsia" w:ascii="宋体" w:hAnsi="宋体" w:cs="Arial"/>
                <w:b/>
                <w:bCs/>
                <w:color w:val="000000"/>
                <w:szCs w:val="21"/>
              </w:rPr>
              <w:t>内部取电配置：根据设备使用要求匹配开关插座等若干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373" w:type="dxa"/>
            <w:vAlign w:val="center"/>
          </w:tcPr>
          <w:p>
            <w:pPr>
              <w:spacing w:line="276" w:lineRule="auto"/>
              <w:jc w:val="center"/>
              <w:rPr>
                <w:rFonts w:ascii="宋体" w:hAnsi="宋体" w:cs="Arial"/>
                <w:b/>
                <w:bCs/>
                <w:szCs w:val="21"/>
              </w:rPr>
            </w:pPr>
            <w:r>
              <w:rPr>
                <w:rFonts w:ascii="宋体" w:hAnsi="宋体" w:cs="Arial"/>
                <w:b/>
                <w:bCs/>
                <w:szCs w:val="21"/>
              </w:rPr>
              <w:t>2.11.7</w:t>
            </w:r>
          </w:p>
        </w:tc>
        <w:tc>
          <w:tcPr>
            <w:tcW w:w="7371" w:type="dxa"/>
          </w:tcPr>
          <w:p>
            <w:pPr>
              <w:spacing w:line="276" w:lineRule="auto"/>
              <w:rPr>
                <w:rFonts w:ascii="宋体" w:hAnsi="宋体" w:cs="Arial"/>
                <w:b/>
                <w:bCs/>
                <w:color w:val="000000"/>
                <w:szCs w:val="21"/>
              </w:rPr>
            </w:pPr>
            <w:r>
              <w:rPr>
                <w:rFonts w:hint="eastAsia" w:ascii="宋体" w:hAnsi="宋体" w:cs="Arial"/>
                <w:b/>
                <w:bCs/>
                <w:color w:val="000000"/>
                <w:szCs w:val="21"/>
              </w:rPr>
              <w:t>其他配置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73" w:type="dxa"/>
            <w:vAlign w:val="center"/>
          </w:tcPr>
          <w:p>
            <w:pPr>
              <w:spacing w:line="276" w:lineRule="auto"/>
              <w:jc w:val="center"/>
              <w:rPr>
                <w:rFonts w:ascii="宋体" w:hAnsi="宋体" w:cs="Arial"/>
                <w:szCs w:val="21"/>
              </w:rPr>
            </w:pPr>
            <w:r>
              <w:rPr>
                <w:rFonts w:ascii="宋体" w:hAnsi="宋体" w:cs="Arial"/>
                <w:szCs w:val="21"/>
              </w:rPr>
              <w:t>2.11.7.1</w:t>
            </w:r>
          </w:p>
        </w:tc>
        <w:tc>
          <w:tcPr>
            <w:tcW w:w="7371" w:type="dxa"/>
          </w:tcPr>
          <w:p>
            <w:pPr>
              <w:spacing w:line="276" w:lineRule="auto"/>
              <w:rPr>
                <w:rFonts w:ascii="宋体" w:hAnsi="宋体" w:cs="Arial"/>
                <w:bCs/>
                <w:color w:val="000000"/>
                <w:szCs w:val="21"/>
              </w:rPr>
            </w:pPr>
            <w:r>
              <w:rPr>
                <w:rFonts w:hint="eastAsia" w:ascii="宋体" w:hAnsi="宋体" w:cs="Arial"/>
                <w:bCs/>
                <w:color w:val="000000"/>
                <w:szCs w:val="21"/>
              </w:rPr>
              <w:t>操作间钢质门：1套，尺寸2100*900mm（H*W)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73" w:type="dxa"/>
            <w:vAlign w:val="center"/>
          </w:tcPr>
          <w:p>
            <w:pPr>
              <w:spacing w:line="276" w:lineRule="auto"/>
              <w:jc w:val="center"/>
              <w:rPr>
                <w:rFonts w:ascii="宋体" w:hAnsi="宋体" w:cs="Arial"/>
                <w:szCs w:val="21"/>
              </w:rPr>
            </w:pPr>
            <w:r>
              <w:rPr>
                <w:rFonts w:ascii="宋体" w:hAnsi="宋体" w:cs="Arial"/>
                <w:szCs w:val="21"/>
              </w:rPr>
              <w:t>2.11.7.2</w:t>
            </w:r>
          </w:p>
        </w:tc>
        <w:tc>
          <w:tcPr>
            <w:tcW w:w="7371" w:type="dxa"/>
          </w:tcPr>
          <w:p>
            <w:pPr>
              <w:spacing w:line="276" w:lineRule="auto"/>
              <w:rPr>
                <w:rFonts w:ascii="宋体" w:hAnsi="宋体" w:cs="Arial"/>
                <w:bCs/>
                <w:color w:val="000000"/>
                <w:szCs w:val="21"/>
              </w:rPr>
            </w:pPr>
            <w:r>
              <w:rPr>
                <w:rFonts w:hint="eastAsia" w:ascii="宋体" w:hAnsi="宋体" w:cs="Arial"/>
                <w:bCs/>
                <w:color w:val="000000"/>
                <w:szCs w:val="21"/>
              </w:rPr>
              <w:t>扫描间空调：</w:t>
            </w:r>
            <w:r>
              <w:rPr>
                <w:rFonts w:ascii="宋体" w:hAnsi="宋体" w:cs="Arial"/>
                <w:bCs/>
                <w:color w:val="000000"/>
                <w:szCs w:val="21"/>
              </w:rPr>
              <w:t>3</w:t>
            </w:r>
            <w:r>
              <w:rPr>
                <w:rFonts w:hint="eastAsia" w:ascii="宋体" w:hAnsi="宋体" w:cs="Arial"/>
                <w:bCs/>
                <w:color w:val="000000"/>
                <w:szCs w:val="21"/>
              </w:rPr>
              <w:t>p冷暖挂机*</w:t>
            </w:r>
            <w:r>
              <w:rPr>
                <w:rFonts w:ascii="宋体" w:hAnsi="宋体" w:cs="Arial"/>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373" w:type="dxa"/>
            <w:vAlign w:val="center"/>
          </w:tcPr>
          <w:p>
            <w:pPr>
              <w:spacing w:line="276" w:lineRule="auto"/>
              <w:jc w:val="center"/>
              <w:rPr>
                <w:rFonts w:ascii="宋体" w:hAnsi="宋体" w:cs="Arial"/>
                <w:szCs w:val="21"/>
              </w:rPr>
            </w:pPr>
            <w:r>
              <w:rPr>
                <w:rFonts w:ascii="宋体" w:hAnsi="宋体" w:cs="Arial"/>
                <w:szCs w:val="21"/>
              </w:rPr>
              <w:t>2.11.7.3</w:t>
            </w:r>
          </w:p>
        </w:tc>
        <w:tc>
          <w:tcPr>
            <w:tcW w:w="7371" w:type="dxa"/>
          </w:tcPr>
          <w:p>
            <w:pPr>
              <w:spacing w:line="276" w:lineRule="auto"/>
              <w:rPr>
                <w:rFonts w:ascii="宋体" w:hAnsi="宋体" w:cs="Arial"/>
                <w:bCs/>
                <w:color w:val="000000"/>
                <w:szCs w:val="21"/>
              </w:rPr>
            </w:pPr>
            <w:r>
              <w:rPr>
                <w:rFonts w:hint="eastAsia" w:ascii="宋体" w:hAnsi="宋体" w:cs="Arial"/>
                <w:bCs/>
                <w:color w:val="000000"/>
                <w:szCs w:val="21"/>
              </w:rPr>
              <w:t>操作间空调：1</w:t>
            </w:r>
            <w:r>
              <w:rPr>
                <w:rFonts w:ascii="宋体" w:hAnsi="宋体" w:cs="Arial"/>
                <w:bCs/>
                <w:color w:val="000000"/>
                <w:szCs w:val="21"/>
              </w:rPr>
              <w:t>.5</w:t>
            </w:r>
            <w:r>
              <w:rPr>
                <w:rFonts w:hint="eastAsia" w:ascii="宋体" w:hAnsi="宋体" w:cs="Arial"/>
                <w:bCs/>
                <w:color w:val="000000"/>
                <w:szCs w:val="21"/>
              </w:rPr>
              <w:t>P冷暖挂机*</w:t>
            </w:r>
            <w:r>
              <w:rPr>
                <w:rFonts w:ascii="宋体" w:hAnsi="宋体" w:cs="Arial"/>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73" w:type="dxa"/>
            <w:vAlign w:val="center"/>
          </w:tcPr>
          <w:p>
            <w:pPr>
              <w:spacing w:line="276" w:lineRule="auto"/>
              <w:jc w:val="center"/>
              <w:rPr>
                <w:rFonts w:ascii="宋体" w:hAnsi="宋体" w:cs="Arial"/>
                <w:szCs w:val="21"/>
              </w:rPr>
            </w:pPr>
            <w:r>
              <w:rPr>
                <w:rFonts w:ascii="宋体" w:hAnsi="宋体" w:cs="Arial"/>
                <w:szCs w:val="21"/>
              </w:rPr>
              <w:t>2.11.7.4</w:t>
            </w:r>
          </w:p>
        </w:tc>
        <w:tc>
          <w:tcPr>
            <w:tcW w:w="7371" w:type="dxa"/>
          </w:tcPr>
          <w:p>
            <w:pPr>
              <w:spacing w:line="276" w:lineRule="auto"/>
              <w:rPr>
                <w:rFonts w:ascii="宋体" w:hAnsi="宋体" w:cs="Arial"/>
                <w:bCs/>
                <w:color w:val="000000"/>
                <w:szCs w:val="21"/>
              </w:rPr>
            </w:pPr>
            <w:r>
              <w:rPr>
                <w:rFonts w:hint="eastAsia" w:ascii="宋体" w:hAnsi="宋体" w:cs="Arial"/>
                <w:bCs/>
                <w:color w:val="000000"/>
                <w:szCs w:val="21"/>
              </w:rPr>
              <w:t>配电箱：1套，根据设备使用要求匹配</w:t>
            </w:r>
          </w:p>
        </w:tc>
      </w:tr>
    </w:tbl>
    <w:p>
      <w:pPr>
        <w:rPr>
          <w:rFonts w:ascii="宋体" w:hAnsi="宋体"/>
          <w:szCs w:val="21"/>
        </w:rPr>
      </w:pPr>
    </w:p>
    <w:bookmarkEnd w:id="65"/>
    <w:p>
      <w:pPr>
        <w:pStyle w:val="16"/>
        <w:rPr>
          <w:rFonts w:ascii="楷体" w:hAnsi="楷体" w:eastAsia="楷体"/>
          <w:sz w:val="52"/>
          <w:szCs w:val="52"/>
        </w:rPr>
      </w:pPr>
    </w:p>
    <w:sectPr>
      <w:footerReference r:id="rId4" w:type="default"/>
      <w:pgSz w:w="11906" w:h="16838"/>
      <w:pgMar w:top="1440" w:right="1800" w:bottom="1440" w:left="1800" w:header="708" w:footer="708" w:gutter="0"/>
      <w:pgNumType w:start="1"/>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楷体">
    <w:panose1 w:val="02010609060101010101"/>
    <w:charset w:val="86"/>
    <w:family w:val="modern"/>
    <w:pitch w:val="default"/>
    <w:sig w:usb0="800002BF" w:usb1="38CF7CFA" w:usb2="00000016" w:usb3="00000000" w:csb0="00040001" w:csb1="00000000"/>
  </w:font>
  <w:font w:name="新宋体-18030">
    <w:altName w:val="宋体"/>
    <w:panose1 w:val="00000000000000000000"/>
    <w:charset w:val="86"/>
    <w:family w:val="auto"/>
    <w:pitch w:val="default"/>
    <w:sig w:usb0="00000000" w:usb1="00000000" w:usb2="0000001E" w:usb3="00000000" w:csb0="003C004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eastAsia="宋体"/>
                            </w:rPr>
                          </w:pPr>
                          <w:r>
                            <w:fldChar w:fldCharType="begin"/>
                          </w:r>
                          <w:r>
                            <w:instrText xml:space="preserve"> PAGE  \* MERGEFORMAT </w:instrText>
                          </w:r>
                          <w:r>
                            <w:fldChar w:fldCharType="separate"/>
                          </w:r>
                          <w:r>
                            <w:t>72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pStyle w:val="12"/>
                      <w:rPr>
                        <w:rFonts w:eastAsia="宋体"/>
                      </w:rPr>
                    </w:pPr>
                    <w:r>
                      <w:fldChar w:fldCharType="begin"/>
                    </w:r>
                    <w:r>
                      <w:instrText xml:space="preserve"> PAGE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B4EBF"/>
    <w:multiLevelType w:val="singleLevel"/>
    <w:tmpl w:val="CFFB4EBF"/>
    <w:lvl w:ilvl="0" w:tentative="0">
      <w:start w:val="1"/>
      <w:numFmt w:val="chineseCounting"/>
      <w:suff w:val="nothing"/>
      <w:lvlText w:val="%1、"/>
      <w:lvlJc w:val="left"/>
      <w:rPr>
        <w:rFonts w:hint="eastAsia"/>
      </w:rPr>
    </w:lvl>
  </w:abstractNum>
  <w:abstractNum w:abstractNumId="1">
    <w:nsid w:val="D3016A2E"/>
    <w:multiLevelType w:val="singleLevel"/>
    <w:tmpl w:val="D3016A2E"/>
    <w:lvl w:ilvl="0" w:tentative="0">
      <w:start w:val="1"/>
      <w:numFmt w:val="decimal"/>
      <w:suff w:val="nothing"/>
      <w:lvlText w:val="%1、"/>
      <w:lvlJc w:val="left"/>
    </w:lvl>
  </w:abstractNum>
  <w:abstractNum w:abstractNumId="2">
    <w:nsid w:val="0053208E"/>
    <w:multiLevelType w:val="multilevel"/>
    <w:tmpl w:val="0053208E"/>
    <w:lvl w:ilvl="0" w:tentative="0">
      <w:start w:val="1"/>
      <w:numFmt w:val="decimal"/>
      <w:pStyle w:val="2"/>
      <w:lvlText w:val="表%1："/>
      <w:lvlJc w:val="left"/>
      <w:pPr>
        <w:ind w:left="480" w:firstLine="0"/>
      </w:pPr>
    </w:lvl>
    <w:lvl w:ilvl="1" w:tentative="0">
      <w:start w:val="1"/>
      <w:numFmt w:val="lowerLetter"/>
      <w:lvlText w:val="%2)"/>
      <w:lvlJc w:val="left"/>
      <w:pPr>
        <w:ind w:left="900" w:firstLine="0"/>
      </w:pPr>
    </w:lvl>
    <w:lvl w:ilvl="2" w:tentative="0">
      <w:start w:val="1"/>
      <w:numFmt w:val="lowerRoman"/>
      <w:lvlText w:val="%3."/>
      <w:lvlJc w:val="left"/>
      <w:pPr>
        <w:ind w:left="1320" w:firstLine="0"/>
      </w:pPr>
    </w:lvl>
    <w:lvl w:ilvl="3" w:tentative="0">
      <w:start w:val="1"/>
      <w:numFmt w:val="decimal"/>
      <w:lvlText w:val="%4."/>
      <w:lvlJc w:val="left"/>
      <w:pPr>
        <w:ind w:left="1740" w:firstLine="0"/>
      </w:pPr>
    </w:lvl>
    <w:lvl w:ilvl="4" w:tentative="0">
      <w:start w:val="1"/>
      <w:numFmt w:val="lowerLetter"/>
      <w:lvlText w:val="%5)"/>
      <w:lvlJc w:val="left"/>
      <w:pPr>
        <w:ind w:left="2160" w:firstLine="0"/>
      </w:pPr>
    </w:lvl>
    <w:lvl w:ilvl="5" w:tentative="0">
      <w:start w:val="1"/>
      <w:numFmt w:val="lowerRoman"/>
      <w:lvlText w:val="%6."/>
      <w:lvlJc w:val="left"/>
      <w:pPr>
        <w:ind w:left="2580" w:firstLine="0"/>
      </w:pPr>
    </w:lvl>
    <w:lvl w:ilvl="6" w:tentative="0">
      <w:start w:val="1"/>
      <w:numFmt w:val="decimal"/>
      <w:lvlText w:val="%7."/>
      <w:lvlJc w:val="left"/>
      <w:pPr>
        <w:ind w:left="3000" w:firstLine="0"/>
      </w:pPr>
    </w:lvl>
    <w:lvl w:ilvl="7" w:tentative="0">
      <w:start w:val="1"/>
      <w:numFmt w:val="lowerLetter"/>
      <w:lvlText w:val="%8)"/>
      <w:lvlJc w:val="left"/>
      <w:pPr>
        <w:ind w:left="3420" w:firstLine="0"/>
      </w:pPr>
    </w:lvl>
    <w:lvl w:ilvl="8" w:tentative="0">
      <w:start w:val="1"/>
      <w:numFmt w:val="lowerRoman"/>
      <w:lvlText w:val="%9."/>
      <w:lvlJc w:val="left"/>
      <w:pPr>
        <w:ind w:left="3840" w:firstLine="0"/>
      </w:pPr>
    </w:lvl>
  </w:abstractNum>
  <w:abstractNum w:abstractNumId="3">
    <w:nsid w:val="01BC6CFF"/>
    <w:multiLevelType w:val="singleLevel"/>
    <w:tmpl w:val="01BC6CFF"/>
    <w:lvl w:ilvl="0" w:tentative="0">
      <w:start w:val="6"/>
      <w:numFmt w:val="decimal"/>
      <w:suff w:val="nothing"/>
      <w:lvlText w:val="%1、"/>
      <w:lvlJc w:val="left"/>
    </w:lvl>
  </w:abstractNum>
  <w:abstractNum w:abstractNumId="4">
    <w:nsid w:val="2EB3350E"/>
    <w:multiLevelType w:val="multilevel"/>
    <w:tmpl w:val="2EB3350E"/>
    <w:lvl w:ilvl="0" w:tentative="0">
      <w:start w:val="1"/>
      <w:numFmt w:val="chineseCountingThousand"/>
      <w:pStyle w:val="32"/>
      <w:lvlText w:val="第%1章 "/>
      <w:lvlJc w:val="left"/>
      <w:pPr>
        <w:ind w:left="420" w:hanging="420"/>
      </w:pPr>
      <w:rPr>
        <w:rFonts w:hint="eastAsia"/>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C76E556"/>
    <w:multiLevelType w:val="singleLevel"/>
    <w:tmpl w:val="5C76E556"/>
    <w:lvl w:ilvl="0" w:tentative="0">
      <w:start w:val="2"/>
      <w:numFmt w:val="decimal"/>
      <w:lvlText w:val="%1."/>
      <w:lvlJc w:val="left"/>
      <w:pPr>
        <w:tabs>
          <w:tab w:val="left" w:pos="312"/>
        </w:tabs>
      </w:pPr>
    </w:lvl>
  </w:abstractNum>
  <w:abstractNum w:abstractNumId="6">
    <w:nsid w:val="60F009BA"/>
    <w:multiLevelType w:val="singleLevel"/>
    <w:tmpl w:val="60F009BA"/>
    <w:lvl w:ilvl="0" w:tentative="0">
      <w:start w:val="1"/>
      <w:numFmt w:val="decimal"/>
      <w:suff w:val="nothing"/>
      <w:lvlText w:val="%1、"/>
      <w:lvlJc w:val="left"/>
    </w:lvl>
  </w:abstractNum>
  <w:abstractNum w:abstractNumId="7">
    <w:nsid w:val="634A649B"/>
    <w:multiLevelType w:val="multilevel"/>
    <w:tmpl w:val="634A649B"/>
    <w:lvl w:ilvl="0" w:tentative="0">
      <w:start w:val="1"/>
      <w:numFmt w:val="chineseCountingThousand"/>
      <w:pStyle w:val="31"/>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num>
  <w:num w:numId="3">
    <w:abstractNumId w:val="4"/>
  </w:num>
  <w:num w:numId="4">
    <w:abstractNumId w:val="0"/>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E86"/>
    <w:rsid w:val="00002839"/>
    <w:rsid w:val="0002450F"/>
    <w:rsid w:val="00044FE9"/>
    <w:rsid w:val="00057058"/>
    <w:rsid w:val="00072B58"/>
    <w:rsid w:val="00073CBC"/>
    <w:rsid w:val="00074DDE"/>
    <w:rsid w:val="00093FFD"/>
    <w:rsid w:val="000A21B4"/>
    <w:rsid w:val="000A31E5"/>
    <w:rsid w:val="000B4D8C"/>
    <w:rsid w:val="000E6323"/>
    <w:rsid w:val="0010320E"/>
    <w:rsid w:val="0013161F"/>
    <w:rsid w:val="00134299"/>
    <w:rsid w:val="0014542F"/>
    <w:rsid w:val="00150376"/>
    <w:rsid w:val="00166F46"/>
    <w:rsid w:val="00181515"/>
    <w:rsid w:val="00185218"/>
    <w:rsid w:val="00193416"/>
    <w:rsid w:val="001E0C71"/>
    <w:rsid w:val="001E1859"/>
    <w:rsid w:val="001E7A7C"/>
    <w:rsid w:val="001F6E86"/>
    <w:rsid w:val="00205214"/>
    <w:rsid w:val="0024200E"/>
    <w:rsid w:val="002607A8"/>
    <w:rsid w:val="00270A18"/>
    <w:rsid w:val="002870CE"/>
    <w:rsid w:val="002D0F50"/>
    <w:rsid w:val="002D2EE0"/>
    <w:rsid w:val="002D509B"/>
    <w:rsid w:val="002D5783"/>
    <w:rsid w:val="002D6916"/>
    <w:rsid w:val="002E2D0B"/>
    <w:rsid w:val="0030345F"/>
    <w:rsid w:val="00313C9C"/>
    <w:rsid w:val="003225FB"/>
    <w:rsid w:val="00323B43"/>
    <w:rsid w:val="00324828"/>
    <w:rsid w:val="00347FEB"/>
    <w:rsid w:val="00351BB7"/>
    <w:rsid w:val="00360370"/>
    <w:rsid w:val="00361354"/>
    <w:rsid w:val="003653C6"/>
    <w:rsid w:val="003658FC"/>
    <w:rsid w:val="00374ED6"/>
    <w:rsid w:val="00375444"/>
    <w:rsid w:val="00397981"/>
    <w:rsid w:val="003B0AC9"/>
    <w:rsid w:val="003D37D8"/>
    <w:rsid w:val="003D69CB"/>
    <w:rsid w:val="003F00D3"/>
    <w:rsid w:val="003F25D2"/>
    <w:rsid w:val="00401FB5"/>
    <w:rsid w:val="0040443E"/>
    <w:rsid w:val="00405ABA"/>
    <w:rsid w:val="004358AB"/>
    <w:rsid w:val="00437741"/>
    <w:rsid w:val="004509D1"/>
    <w:rsid w:val="004553BC"/>
    <w:rsid w:val="004557DB"/>
    <w:rsid w:val="004607CA"/>
    <w:rsid w:val="00467D24"/>
    <w:rsid w:val="00467E5B"/>
    <w:rsid w:val="00473B76"/>
    <w:rsid w:val="004860FA"/>
    <w:rsid w:val="00491872"/>
    <w:rsid w:val="004A6303"/>
    <w:rsid w:val="004B54D3"/>
    <w:rsid w:val="004D1426"/>
    <w:rsid w:val="004D276E"/>
    <w:rsid w:val="004F2270"/>
    <w:rsid w:val="00503EFB"/>
    <w:rsid w:val="005049B5"/>
    <w:rsid w:val="0051307B"/>
    <w:rsid w:val="00526B16"/>
    <w:rsid w:val="005511E5"/>
    <w:rsid w:val="005678E9"/>
    <w:rsid w:val="00583CED"/>
    <w:rsid w:val="00593E5D"/>
    <w:rsid w:val="005A6FDC"/>
    <w:rsid w:val="005B37B6"/>
    <w:rsid w:val="005E0A68"/>
    <w:rsid w:val="005E2A0D"/>
    <w:rsid w:val="005E70D5"/>
    <w:rsid w:val="005F1AAC"/>
    <w:rsid w:val="00630A39"/>
    <w:rsid w:val="00645617"/>
    <w:rsid w:val="006579A5"/>
    <w:rsid w:val="0066245B"/>
    <w:rsid w:val="00662EF5"/>
    <w:rsid w:val="00683432"/>
    <w:rsid w:val="006B040B"/>
    <w:rsid w:val="006C48B1"/>
    <w:rsid w:val="006C4E92"/>
    <w:rsid w:val="006E55EB"/>
    <w:rsid w:val="006E6215"/>
    <w:rsid w:val="006F32E3"/>
    <w:rsid w:val="007229E5"/>
    <w:rsid w:val="00731237"/>
    <w:rsid w:val="00745453"/>
    <w:rsid w:val="007572BA"/>
    <w:rsid w:val="007628B1"/>
    <w:rsid w:val="00764DC4"/>
    <w:rsid w:val="00767493"/>
    <w:rsid w:val="00777A17"/>
    <w:rsid w:val="007A2F8B"/>
    <w:rsid w:val="007D69DE"/>
    <w:rsid w:val="007E7586"/>
    <w:rsid w:val="00807FA6"/>
    <w:rsid w:val="0081439D"/>
    <w:rsid w:val="008424E3"/>
    <w:rsid w:val="00855B31"/>
    <w:rsid w:val="00865F01"/>
    <w:rsid w:val="00866BA5"/>
    <w:rsid w:val="008B7726"/>
    <w:rsid w:val="00906756"/>
    <w:rsid w:val="00926AF3"/>
    <w:rsid w:val="00935123"/>
    <w:rsid w:val="009548D6"/>
    <w:rsid w:val="00965606"/>
    <w:rsid w:val="009740B5"/>
    <w:rsid w:val="0099641A"/>
    <w:rsid w:val="009A515D"/>
    <w:rsid w:val="009A6472"/>
    <w:rsid w:val="009A6F50"/>
    <w:rsid w:val="009A73E4"/>
    <w:rsid w:val="009C53DF"/>
    <w:rsid w:val="009D033A"/>
    <w:rsid w:val="009D0ED9"/>
    <w:rsid w:val="009D7AFE"/>
    <w:rsid w:val="009F23A6"/>
    <w:rsid w:val="009F4A16"/>
    <w:rsid w:val="009F4A4E"/>
    <w:rsid w:val="009F61C2"/>
    <w:rsid w:val="00A36EA4"/>
    <w:rsid w:val="00A60753"/>
    <w:rsid w:val="00A74947"/>
    <w:rsid w:val="00A80295"/>
    <w:rsid w:val="00A907B8"/>
    <w:rsid w:val="00A95B24"/>
    <w:rsid w:val="00A9733C"/>
    <w:rsid w:val="00AA75BC"/>
    <w:rsid w:val="00AB1C16"/>
    <w:rsid w:val="00AB4999"/>
    <w:rsid w:val="00AD3B88"/>
    <w:rsid w:val="00AE3265"/>
    <w:rsid w:val="00AE630B"/>
    <w:rsid w:val="00AE738B"/>
    <w:rsid w:val="00AF5A75"/>
    <w:rsid w:val="00B029A3"/>
    <w:rsid w:val="00B110DB"/>
    <w:rsid w:val="00B17C6B"/>
    <w:rsid w:val="00B35686"/>
    <w:rsid w:val="00B45F9D"/>
    <w:rsid w:val="00B4707A"/>
    <w:rsid w:val="00B47C17"/>
    <w:rsid w:val="00B56AE0"/>
    <w:rsid w:val="00B7076D"/>
    <w:rsid w:val="00B83DB7"/>
    <w:rsid w:val="00B8624D"/>
    <w:rsid w:val="00BA4837"/>
    <w:rsid w:val="00BA6223"/>
    <w:rsid w:val="00BB7CEA"/>
    <w:rsid w:val="00BC29A5"/>
    <w:rsid w:val="00BC6142"/>
    <w:rsid w:val="00BD268E"/>
    <w:rsid w:val="00BE0F79"/>
    <w:rsid w:val="00BF0A0E"/>
    <w:rsid w:val="00BF5EAC"/>
    <w:rsid w:val="00BF7BDF"/>
    <w:rsid w:val="00C06D73"/>
    <w:rsid w:val="00C2215E"/>
    <w:rsid w:val="00C223E3"/>
    <w:rsid w:val="00C253B1"/>
    <w:rsid w:val="00C4164D"/>
    <w:rsid w:val="00C66AC8"/>
    <w:rsid w:val="00C76B1F"/>
    <w:rsid w:val="00C81895"/>
    <w:rsid w:val="00CA1C3C"/>
    <w:rsid w:val="00CB2A0D"/>
    <w:rsid w:val="00CB60A9"/>
    <w:rsid w:val="00CD771E"/>
    <w:rsid w:val="00CE5FD3"/>
    <w:rsid w:val="00D426C9"/>
    <w:rsid w:val="00D44097"/>
    <w:rsid w:val="00D46A0A"/>
    <w:rsid w:val="00DB7EB6"/>
    <w:rsid w:val="00DD1E5A"/>
    <w:rsid w:val="00DE345B"/>
    <w:rsid w:val="00DE6FF0"/>
    <w:rsid w:val="00DE7281"/>
    <w:rsid w:val="00DE7C80"/>
    <w:rsid w:val="00E00553"/>
    <w:rsid w:val="00E034A0"/>
    <w:rsid w:val="00E14DFD"/>
    <w:rsid w:val="00E24B9F"/>
    <w:rsid w:val="00E2610A"/>
    <w:rsid w:val="00E33DB1"/>
    <w:rsid w:val="00E3521A"/>
    <w:rsid w:val="00E55CC8"/>
    <w:rsid w:val="00E571F6"/>
    <w:rsid w:val="00E578DE"/>
    <w:rsid w:val="00E734DF"/>
    <w:rsid w:val="00E756DF"/>
    <w:rsid w:val="00E833A5"/>
    <w:rsid w:val="00E8636E"/>
    <w:rsid w:val="00EA2AB6"/>
    <w:rsid w:val="00EB4C6B"/>
    <w:rsid w:val="00ED4BA8"/>
    <w:rsid w:val="00EF37F9"/>
    <w:rsid w:val="00F045D3"/>
    <w:rsid w:val="00F2131D"/>
    <w:rsid w:val="00F5571E"/>
    <w:rsid w:val="00F74283"/>
    <w:rsid w:val="00F77838"/>
    <w:rsid w:val="00F92B2C"/>
    <w:rsid w:val="00FA71FD"/>
    <w:rsid w:val="00FA7221"/>
    <w:rsid w:val="00FB45B3"/>
    <w:rsid w:val="00FC3E90"/>
    <w:rsid w:val="00FC6702"/>
    <w:rsid w:val="00FF2484"/>
    <w:rsid w:val="015E0C0D"/>
    <w:rsid w:val="016051AD"/>
    <w:rsid w:val="04A71864"/>
    <w:rsid w:val="04E95255"/>
    <w:rsid w:val="05180CB6"/>
    <w:rsid w:val="05A53C32"/>
    <w:rsid w:val="074D1F51"/>
    <w:rsid w:val="08EB2E2E"/>
    <w:rsid w:val="090C1794"/>
    <w:rsid w:val="0A4B4190"/>
    <w:rsid w:val="0A6B2428"/>
    <w:rsid w:val="0BD072F3"/>
    <w:rsid w:val="0C2227B3"/>
    <w:rsid w:val="0DCD79AE"/>
    <w:rsid w:val="0EBF59A8"/>
    <w:rsid w:val="0F13198F"/>
    <w:rsid w:val="0FE1519C"/>
    <w:rsid w:val="10DC1006"/>
    <w:rsid w:val="12320E32"/>
    <w:rsid w:val="124C02AF"/>
    <w:rsid w:val="13045300"/>
    <w:rsid w:val="1338608A"/>
    <w:rsid w:val="143F279D"/>
    <w:rsid w:val="15E4460F"/>
    <w:rsid w:val="163A0895"/>
    <w:rsid w:val="16B3652A"/>
    <w:rsid w:val="17187640"/>
    <w:rsid w:val="172C5828"/>
    <w:rsid w:val="18353FFB"/>
    <w:rsid w:val="198E4DF5"/>
    <w:rsid w:val="19BA7CAB"/>
    <w:rsid w:val="1A6408F3"/>
    <w:rsid w:val="1AED0928"/>
    <w:rsid w:val="1BC60C95"/>
    <w:rsid w:val="1C2D0226"/>
    <w:rsid w:val="1C7C5557"/>
    <w:rsid w:val="1D336C19"/>
    <w:rsid w:val="1D927331"/>
    <w:rsid w:val="1E056CC7"/>
    <w:rsid w:val="1E303F4A"/>
    <w:rsid w:val="1E7B04D0"/>
    <w:rsid w:val="1E9F0E53"/>
    <w:rsid w:val="1F505853"/>
    <w:rsid w:val="216530D7"/>
    <w:rsid w:val="21757A00"/>
    <w:rsid w:val="2235410E"/>
    <w:rsid w:val="228A3FF5"/>
    <w:rsid w:val="231A089B"/>
    <w:rsid w:val="2604492A"/>
    <w:rsid w:val="260F016F"/>
    <w:rsid w:val="26125916"/>
    <w:rsid w:val="26684286"/>
    <w:rsid w:val="26860DF4"/>
    <w:rsid w:val="26FB1D82"/>
    <w:rsid w:val="2778134D"/>
    <w:rsid w:val="284C686B"/>
    <w:rsid w:val="29B56C01"/>
    <w:rsid w:val="2A0A002C"/>
    <w:rsid w:val="2AE353C7"/>
    <w:rsid w:val="2BF757DE"/>
    <w:rsid w:val="2C117022"/>
    <w:rsid w:val="2DBA5B1D"/>
    <w:rsid w:val="2E035DDD"/>
    <w:rsid w:val="2E1E4B99"/>
    <w:rsid w:val="2E235639"/>
    <w:rsid w:val="2E2B20C2"/>
    <w:rsid w:val="2FE037A6"/>
    <w:rsid w:val="2FE250E6"/>
    <w:rsid w:val="30C107D6"/>
    <w:rsid w:val="312E1289"/>
    <w:rsid w:val="31D55E03"/>
    <w:rsid w:val="32A90F3A"/>
    <w:rsid w:val="32DE1FB7"/>
    <w:rsid w:val="338B5955"/>
    <w:rsid w:val="341550EF"/>
    <w:rsid w:val="34E67444"/>
    <w:rsid w:val="35154AE5"/>
    <w:rsid w:val="35596107"/>
    <w:rsid w:val="35BE5D64"/>
    <w:rsid w:val="364317D0"/>
    <w:rsid w:val="36D31A47"/>
    <w:rsid w:val="36ED3154"/>
    <w:rsid w:val="386A0565"/>
    <w:rsid w:val="38A907B0"/>
    <w:rsid w:val="39380BA5"/>
    <w:rsid w:val="3AC13F62"/>
    <w:rsid w:val="3AD70A06"/>
    <w:rsid w:val="3AF82B30"/>
    <w:rsid w:val="3B2C5371"/>
    <w:rsid w:val="3BE65073"/>
    <w:rsid w:val="3C1C3E76"/>
    <w:rsid w:val="3C9F76D7"/>
    <w:rsid w:val="3CCE5EDE"/>
    <w:rsid w:val="3D00610A"/>
    <w:rsid w:val="3DCE3722"/>
    <w:rsid w:val="3F2B5EAA"/>
    <w:rsid w:val="4080258B"/>
    <w:rsid w:val="40901B0C"/>
    <w:rsid w:val="461F4BAA"/>
    <w:rsid w:val="4730666B"/>
    <w:rsid w:val="47473110"/>
    <w:rsid w:val="47905392"/>
    <w:rsid w:val="47B65514"/>
    <w:rsid w:val="47F77474"/>
    <w:rsid w:val="4A0D2173"/>
    <w:rsid w:val="4AD46F20"/>
    <w:rsid w:val="4B7B1C99"/>
    <w:rsid w:val="4C7F66D5"/>
    <w:rsid w:val="4CD42FB7"/>
    <w:rsid w:val="4D6F3727"/>
    <w:rsid w:val="4DEB393D"/>
    <w:rsid w:val="4E3363FF"/>
    <w:rsid w:val="4E702833"/>
    <w:rsid w:val="4E891593"/>
    <w:rsid w:val="4EB025F9"/>
    <w:rsid w:val="4F7C2FB8"/>
    <w:rsid w:val="502E2934"/>
    <w:rsid w:val="509E0AE4"/>
    <w:rsid w:val="52205288"/>
    <w:rsid w:val="525E35E4"/>
    <w:rsid w:val="535501B9"/>
    <w:rsid w:val="53F00C80"/>
    <w:rsid w:val="544442B1"/>
    <w:rsid w:val="55433FD7"/>
    <w:rsid w:val="55612553"/>
    <w:rsid w:val="558A410D"/>
    <w:rsid w:val="55DE7A4E"/>
    <w:rsid w:val="56497C54"/>
    <w:rsid w:val="567B2A9A"/>
    <w:rsid w:val="56CD250F"/>
    <w:rsid w:val="56E33B8D"/>
    <w:rsid w:val="56F10270"/>
    <w:rsid w:val="57190A7B"/>
    <w:rsid w:val="57924A9A"/>
    <w:rsid w:val="57BB7C3B"/>
    <w:rsid w:val="58EA058F"/>
    <w:rsid w:val="59194DD0"/>
    <w:rsid w:val="599C518A"/>
    <w:rsid w:val="5A1A233F"/>
    <w:rsid w:val="5A3E2DC4"/>
    <w:rsid w:val="5A946CFC"/>
    <w:rsid w:val="5BB75944"/>
    <w:rsid w:val="5D1259FB"/>
    <w:rsid w:val="5E517FB4"/>
    <w:rsid w:val="5E91789E"/>
    <w:rsid w:val="5F1158B3"/>
    <w:rsid w:val="5F871028"/>
    <w:rsid w:val="5FA83F36"/>
    <w:rsid w:val="5FD020F8"/>
    <w:rsid w:val="6029072F"/>
    <w:rsid w:val="60B7576C"/>
    <w:rsid w:val="60DE77E0"/>
    <w:rsid w:val="60E940C0"/>
    <w:rsid w:val="613F632B"/>
    <w:rsid w:val="618A3C17"/>
    <w:rsid w:val="619B3465"/>
    <w:rsid w:val="61A25FA2"/>
    <w:rsid w:val="61DF3861"/>
    <w:rsid w:val="63465F9E"/>
    <w:rsid w:val="63BB7BCC"/>
    <w:rsid w:val="6488745C"/>
    <w:rsid w:val="65821899"/>
    <w:rsid w:val="65D00270"/>
    <w:rsid w:val="672237B4"/>
    <w:rsid w:val="68302C39"/>
    <w:rsid w:val="6A2372F2"/>
    <w:rsid w:val="6B8A13B2"/>
    <w:rsid w:val="6BC94992"/>
    <w:rsid w:val="6DAB4375"/>
    <w:rsid w:val="6DC97608"/>
    <w:rsid w:val="6E744457"/>
    <w:rsid w:val="6EE12CDC"/>
    <w:rsid w:val="6EFE23C5"/>
    <w:rsid w:val="6F197FBA"/>
    <w:rsid w:val="705E6ACE"/>
    <w:rsid w:val="70EA0B7F"/>
    <w:rsid w:val="71CD3558"/>
    <w:rsid w:val="74A655AE"/>
    <w:rsid w:val="74C511E9"/>
    <w:rsid w:val="75ED44F4"/>
    <w:rsid w:val="784C7A83"/>
    <w:rsid w:val="785D0049"/>
    <w:rsid w:val="7CE94519"/>
    <w:rsid w:val="7D464F60"/>
    <w:rsid w:val="7D934F95"/>
    <w:rsid w:val="7F8F7688"/>
    <w:rsid w:val="7FA27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0"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7"/>
    <w:unhideWhenUsed/>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28"/>
    <w:qFormat/>
    <w:uiPriority w:val="0"/>
    <w:pPr>
      <w:spacing w:before="240" w:after="240"/>
      <w:outlineLvl w:val="2"/>
    </w:pPr>
    <w:rPr>
      <w:rFonts w:ascii="宋体" w:hAnsi="宋体" w:cs="宋体"/>
      <w:b/>
      <w:bCs/>
      <w:sz w:val="30"/>
      <w:szCs w:val="3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表名称"/>
    <w:basedOn w:val="3"/>
    <w:qFormat/>
    <w:uiPriority w:val="0"/>
    <w:pPr>
      <w:numPr>
        <w:ilvl w:val="0"/>
        <w:numId w:val="1"/>
      </w:numPr>
      <w:pBdr>
        <w:top w:val="none" w:color="000000" w:sz="0" w:space="3"/>
        <w:left w:val="none" w:color="000000" w:sz="0" w:space="3"/>
        <w:bottom w:val="none" w:color="000000" w:sz="0" w:space="3"/>
        <w:right w:val="none" w:color="000000" w:sz="0" w:space="3"/>
        <w:between w:val="none" w:color="000000" w:sz="0" w:space="0"/>
      </w:pBdr>
      <w:shd w:val="solid" w:color="auto" w:fill="auto"/>
      <w:ind w:left="900"/>
      <w:jc w:val="center"/>
    </w:pPr>
    <w:rPr>
      <w:kern w:val="1"/>
      <w:sz w:val="21"/>
      <w:szCs w:val="20"/>
    </w:rPr>
  </w:style>
  <w:style w:type="paragraph" w:styleId="3">
    <w:name w:val="Normal Indent"/>
    <w:basedOn w:val="1"/>
    <w:next w:val="1"/>
    <w:qFormat/>
    <w:uiPriority w:val="0"/>
    <w:pPr>
      <w:adjustRightInd w:val="0"/>
      <w:ind w:firstLine="420"/>
      <w:jc w:val="left"/>
      <w:textAlignment w:val="baseline"/>
    </w:pPr>
    <w:rPr>
      <w:sz w:val="24"/>
    </w:rPr>
  </w:style>
  <w:style w:type="paragraph" w:styleId="7">
    <w:name w:val="caption"/>
    <w:basedOn w:val="1"/>
    <w:next w:val="1"/>
    <w:qFormat/>
    <w:uiPriority w:val="0"/>
    <w:pPr>
      <w:ind w:right="420" w:rightChars="200"/>
      <w:jc w:val="right"/>
    </w:pPr>
    <w:rPr>
      <w:i/>
      <w:iCs/>
    </w:rPr>
  </w:style>
  <w:style w:type="paragraph" w:styleId="8">
    <w:name w:val="Body Text Indent"/>
    <w:basedOn w:val="1"/>
    <w:link w:val="38"/>
    <w:semiHidden/>
    <w:unhideWhenUsed/>
    <w:qFormat/>
    <w:uiPriority w:val="0"/>
    <w:pPr>
      <w:spacing w:after="120"/>
      <w:ind w:left="420" w:leftChars="200"/>
    </w:pPr>
  </w:style>
  <w:style w:type="paragraph" w:styleId="9">
    <w:name w:val="toc 3"/>
    <w:basedOn w:val="1"/>
    <w:next w:val="1"/>
    <w:unhideWhenUsed/>
    <w:qFormat/>
    <w:uiPriority w:val="0"/>
    <w:pPr>
      <w:tabs>
        <w:tab w:val="right" w:leader="dot" w:pos="9016"/>
      </w:tabs>
      <w:spacing w:line="480" w:lineRule="auto"/>
      <w:ind w:left="840" w:leftChars="400"/>
    </w:pPr>
    <w:rPr>
      <w:rFonts w:cs="Tahoma"/>
      <w:sz w:val="28"/>
      <w:szCs w:val="28"/>
    </w:rPr>
  </w:style>
  <w:style w:type="paragraph" w:styleId="10">
    <w:name w:val="Plain Text"/>
    <w:basedOn w:val="1"/>
    <w:link w:val="41"/>
    <w:semiHidden/>
    <w:unhideWhenUsed/>
    <w:qFormat/>
    <w:uiPriority w:val="0"/>
    <w:rPr>
      <w:rFonts w:ascii="宋体" w:hAnsi="Courier New" w:cs="Courier New"/>
      <w:szCs w:val="21"/>
    </w:rPr>
  </w:style>
  <w:style w:type="paragraph" w:styleId="11">
    <w:name w:val="Balloon Text"/>
    <w:basedOn w:val="1"/>
    <w:link w:val="42"/>
    <w:semiHidden/>
    <w:unhideWhenUsed/>
    <w:qFormat/>
    <w:uiPriority w:val="0"/>
    <w:rPr>
      <w:sz w:val="18"/>
      <w:szCs w:val="18"/>
    </w:rPr>
  </w:style>
  <w:style w:type="paragraph" w:styleId="12">
    <w:name w:val="footer"/>
    <w:basedOn w:val="1"/>
    <w:link w:val="3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35"/>
    <w:semiHidden/>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unhideWhenUsed/>
    <w:qFormat/>
    <w:uiPriority w:val="39"/>
    <w:pPr>
      <w:tabs>
        <w:tab w:val="right" w:leader="dot" w:pos="9016"/>
      </w:tabs>
      <w:spacing w:line="480" w:lineRule="auto"/>
      <w:ind w:firstLine="840" w:firstLineChars="400"/>
    </w:pPr>
  </w:style>
  <w:style w:type="paragraph" w:styleId="15">
    <w:name w:val="Subtitle"/>
    <w:basedOn w:val="1"/>
    <w:next w:val="1"/>
    <w:link w:val="40"/>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6">
    <w:name w:val="footnote text"/>
    <w:basedOn w:val="1"/>
    <w:link w:val="55"/>
    <w:qFormat/>
    <w:uiPriority w:val="0"/>
    <w:pPr>
      <w:snapToGrid w:val="0"/>
      <w:jc w:val="left"/>
    </w:pPr>
    <w:rPr>
      <w:sz w:val="18"/>
    </w:rPr>
  </w:style>
  <w:style w:type="paragraph" w:styleId="17">
    <w:name w:val="toc 2"/>
    <w:basedOn w:val="1"/>
    <w:next w:val="1"/>
    <w:unhideWhenUsed/>
    <w:qFormat/>
    <w:uiPriority w:val="0"/>
    <w:pPr>
      <w:tabs>
        <w:tab w:val="right" w:leader="dot" w:pos="9016"/>
      </w:tabs>
      <w:spacing w:line="480" w:lineRule="auto"/>
      <w:ind w:left="420" w:leftChars="200" w:firstLine="525" w:firstLineChars="250"/>
    </w:pPr>
  </w:style>
  <w:style w:type="paragraph" w:styleId="18">
    <w:name w:val="Normal (Web)"/>
    <w:basedOn w:val="1"/>
    <w:unhideWhenUsed/>
    <w:qFormat/>
    <w:uiPriority w:val="0"/>
    <w:pPr>
      <w:spacing w:before="100" w:beforeAutospacing="1" w:after="100" w:afterAutospacing="1"/>
      <w:jc w:val="left"/>
    </w:pPr>
    <w:rPr>
      <w:kern w:val="0"/>
      <w:sz w:val="24"/>
    </w:rPr>
  </w:style>
  <w:style w:type="paragraph" w:styleId="19">
    <w:name w:val="Title"/>
    <w:basedOn w:val="1"/>
    <w:next w:val="1"/>
    <w:link w:val="29"/>
    <w:qFormat/>
    <w:uiPriority w:val="0"/>
    <w:pPr>
      <w:spacing w:before="240" w:after="60"/>
      <w:outlineLvl w:val="0"/>
    </w:pPr>
    <w:rPr>
      <w:rFonts w:ascii="Cambria" w:hAnsi="Cambria"/>
      <w:b/>
      <w:bCs/>
      <w:sz w:val="32"/>
      <w:szCs w:val="32"/>
    </w:rPr>
  </w:style>
  <w:style w:type="table" w:styleId="21">
    <w:name w:val="Table Grid"/>
    <w:basedOn w:val="20"/>
    <w:qFormat/>
    <w:uiPriority w:val="59"/>
    <w:rPr>
      <w:rFonts w:eastAsia="微软雅黑"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Hyperlink"/>
    <w:unhideWhenUsed/>
    <w:qFormat/>
    <w:uiPriority w:val="99"/>
    <w:rPr>
      <w:color w:val="000099"/>
      <w:u w:val="none"/>
    </w:rPr>
  </w:style>
  <w:style w:type="character" w:styleId="25">
    <w:name w:val="HTML Sample"/>
    <w:basedOn w:val="22"/>
    <w:semiHidden/>
    <w:unhideWhenUsed/>
    <w:qFormat/>
    <w:uiPriority w:val="99"/>
    <w:rPr>
      <w:rFonts w:ascii="Courier New" w:hAnsi="Courier New"/>
    </w:rPr>
  </w:style>
  <w:style w:type="character" w:customStyle="1" w:styleId="26">
    <w:name w:val="标题 1 字符"/>
    <w:link w:val="4"/>
    <w:qFormat/>
    <w:uiPriority w:val="0"/>
    <w:rPr>
      <w:b/>
      <w:bCs/>
      <w:kern w:val="44"/>
      <w:sz w:val="44"/>
      <w:szCs w:val="44"/>
    </w:rPr>
  </w:style>
  <w:style w:type="character" w:customStyle="1" w:styleId="27">
    <w:name w:val="标题 2 字符"/>
    <w:basedOn w:val="22"/>
    <w:link w:val="5"/>
    <w:qFormat/>
    <w:uiPriority w:val="0"/>
    <w:rPr>
      <w:rFonts w:ascii="Cambria" w:hAnsi="Cambria" w:eastAsia="宋体" w:cs="Times New Roman"/>
      <w:b/>
      <w:bCs/>
      <w:kern w:val="2"/>
      <w:sz w:val="32"/>
      <w:szCs w:val="32"/>
    </w:rPr>
  </w:style>
  <w:style w:type="character" w:customStyle="1" w:styleId="28">
    <w:name w:val="标题 3 字符"/>
    <w:basedOn w:val="22"/>
    <w:link w:val="6"/>
    <w:qFormat/>
    <w:uiPriority w:val="0"/>
    <w:rPr>
      <w:rFonts w:ascii="宋体" w:hAnsi="宋体" w:cs="宋体"/>
      <w:b/>
      <w:bCs/>
      <w:sz w:val="30"/>
      <w:szCs w:val="30"/>
    </w:rPr>
  </w:style>
  <w:style w:type="character" w:customStyle="1" w:styleId="29">
    <w:name w:val="标题 字符"/>
    <w:basedOn w:val="22"/>
    <w:link w:val="19"/>
    <w:qFormat/>
    <w:uiPriority w:val="0"/>
    <w:rPr>
      <w:rFonts w:ascii="Cambria" w:hAnsi="Cambria" w:cs="Times New Roman"/>
      <w:b/>
      <w:bCs/>
      <w:kern w:val="2"/>
      <w:sz w:val="32"/>
      <w:szCs w:val="32"/>
    </w:rPr>
  </w:style>
  <w:style w:type="paragraph" w:customStyle="1" w:styleId="30">
    <w:name w:val="TOC 标题1"/>
    <w:basedOn w:val="4"/>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1">
    <w:name w:val="2级"/>
    <w:basedOn w:val="5"/>
    <w:qFormat/>
    <w:uiPriority w:val="0"/>
    <w:pPr>
      <w:numPr>
        <w:ilvl w:val="0"/>
        <w:numId w:val="2"/>
      </w:numPr>
      <w:spacing w:before="40" w:after="40" w:line="415" w:lineRule="auto"/>
      <w:jc w:val="left"/>
    </w:pPr>
    <w:rPr>
      <w:rFonts w:ascii="Times New Roman" w:hAnsi="Times New Roman" w:eastAsia="华文仿宋"/>
      <w:sz w:val="28"/>
    </w:rPr>
  </w:style>
  <w:style w:type="paragraph" w:customStyle="1" w:styleId="32">
    <w:name w:val="1级"/>
    <w:basedOn w:val="4"/>
    <w:qFormat/>
    <w:uiPriority w:val="0"/>
    <w:pPr>
      <w:pageBreakBefore/>
      <w:numPr>
        <w:ilvl w:val="0"/>
        <w:numId w:val="3"/>
      </w:numPr>
      <w:autoSpaceDE w:val="0"/>
      <w:autoSpaceDN w:val="0"/>
      <w:spacing w:after="240"/>
      <w:jc w:val="center"/>
      <w:outlineLvl w:val="2"/>
    </w:pPr>
    <w:rPr>
      <w:rFonts w:ascii="华文仿宋" w:hAnsi="华文仿宋" w:eastAsia="华文仿宋" w:cs="宋体-18030"/>
      <w:kern w:val="0"/>
      <w:sz w:val="36"/>
      <w:szCs w:val="36"/>
      <w:lang w:val="zh-CN"/>
    </w:rPr>
  </w:style>
  <w:style w:type="paragraph" w:customStyle="1" w:styleId="33">
    <w:name w:val="正文本"/>
    <w:basedOn w:val="1"/>
    <w:qFormat/>
    <w:uiPriority w:val="0"/>
    <w:pPr>
      <w:ind w:firstLine="560"/>
    </w:pPr>
    <w:rPr>
      <w:rFonts w:ascii="华文仿宋" w:hAnsi="华文仿宋" w:eastAsia="华文仿宋"/>
      <w:sz w:val="28"/>
    </w:rPr>
  </w:style>
  <w:style w:type="character" w:customStyle="1" w:styleId="34">
    <w:name w:val="页眉 Char1"/>
    <w:basedOn w:val="22"/>
    <w:semiHidden/>
    <w:qFormat/>
    <w:locked/>
    <w:uiPriority w:val="0"/>
    <w:rPr>
      <w:rFonts w:asciiTheme="minorHAnsi" w:hAnsiTheme="minorHAnsi" w:eastAsiaTheme="minorEastAsia" w:cstheme="minorBidi"/>
      <w:kern w:val="2"/>
      <w:sz w:val="18"/>
      <w:szCs w:val="18"/>
    </w:rPr>
  </w:style>
  <w:style w:type="character" w:customStyle="1" w:styleId="35">
    <w:name w:val="页眉 字符"/>
    <w:basedOn w:val="22"/>
    <w:link w:val="13"/>
    <w:semiHidden/>
    <w:qFormat/>
    <w:uiPriority w:val="0"/>
    <w:rPr>
      <w:kern w:val="2"/>
      <w:sz w:val="18"/>
      <w:szCs w:val="18"/>
    </w:rPr>
  </w:style>
  <w:style w:type="character" w:customStyle="1" w:styleId="36">
    <w:name w:val="页脚 Char1"/>
    <w:basedOn w:val="22"/>
    <w:semiHidden/>
    <w:qFormat/>
    <w:locked/>
    <w:uiPriority w:val="99"/>
    <w:rPr>
      <w:rFonts w:asciiTheme="minorHAnsi" w:hAnsiTheme="minorHAnsi" w:eastAsiaTheme="minorEastAsia" w:cstheme="minorBidi"/>
      <w:kern w:val="2"/>
      <w:sz w:val="18"/>
      <w:szCs w:val="18"/>
    </w:rPr>
  </w:style>
  <w:style w:type="character" w:customStyle="1" w:styleId="37">
    <w:name w:val="页脚 字符"/>
    <w:basedOn w:val="22"/>
    <w:link w:val="12"/>
    <w:semiHidden/>
    <w:qFormat/>
    <w:uiPriority w:val="99"/>
    <w:rPr>
      <w:kern w:val="2"/>
      <w:sz w:val="18"/>
      <w:szCs w:val="18"/>
    </w:rPr>
  </w:style>
  <w:style w:type="character" w:customStyle="1" w:styleId="38">
    <w:name w:val="正文文本缩进 字符"/>
    <w:basedOn w:val="22"/>
    <w:link w:val="8"/>
    <w:semiHidden/>
    <w:qFormat/>
    <w:uiPriority w:val="0"/>
    <w:rPr>
      <w:kern w:val="2"/>
      <w:sz w:val="21"/>
      <w:szCs w:val="24"/>
    </w:rPr>
  </w:style>
  <w:style w:type="character" w:customStyle="1" w:styleId="39">
    <w:name w:val="副标题 Char1"/>
    <w:basedOn w:val="22"/>
    <w:qFormat/>
    <w:locked/>
    <w:uiPriority w:val="0"/>
    <w:rPr>
      <w:rFonts w:ascii="Cambria" w:hAnsi="Cambria" w:eastAsiaTheme="minorEastAsia"/>
      <w:b/>
      <w:bCs/>
      <w:kern w:val="28"/>
      <w:sz w:val="32"/>
      <w:szCs w:val="32"/>
    </w:rPr>
  </w:style>
  <w:style w:type="character" w:customStyle="1" w:styleId="40">
    <w:name w:val="副标题 字符"/>
    <w:basedOn w:val="22"/>
    <w:link w:val="15"/>
    <w:qFormat/>
    <w:uiPriority w:val="0"/>
    <w:rPr>
      <w:rFonts w:asciiTheme="majorHAnsi" w:hAnsiTheme="majorHAnsi" w:cstheme="majorBidi"/>
      <w:b/>
      <w:bCs/>
      <w:kern w:val="28"/>
      <w:sz w:val="32"/>
      <w:szCs w:val="32"/>
    </w:rPr>
  </w:style>
  <w:style w:type="character" w:customStyle="1" w:styleId="41">
    <w:name w:val="纯文本 字符"/>
    <w:basedOn w:val="22"/>
    <w:link w:val="10"/>
    <w:semiHidden/>
    <w:qFormat/>
    <w:uiPriority w:val="0"/>
    <w:rPr>
      <w:rFonts w:ascii="宋体" w:hAnsi="Courier New" w:cs="Courier New"/>
      <w:kern w:val="2"/>
      <w:sz w:val="21"/>
      <w:szCs w:val="21"/>
    </w:rPr>
  </w:style>
  <w:style w:type="character" w:customStyle="1" w:styleId="42">
    <w:name w:val="批注框文本 字符"/>
    <w:basedOn w:val="22"/>
    <w:link w:val="11"/>
    <w:semiHidden/>
    <w:qFormat/>
    <w:uiPriority w:val="0"/>
    <w:rPr>
      <w:kern w:val="2"/>
      <w:sz w:val="18"/>
      <w:szCs w:val="18"/>
    </w:rPr>
  </w:style>
  <w:style w:type="paragraph" w:customStyle="1" w:styleId="43">
    <w:name w:val="_Style 15"/>
    <w:basedOn w:val="1"/>
    <w:qFormat/>
    <w:uiPriority w:val="0"/>
    <w:pPr>
      <w:tabs>
        <w:tab w:val="left" w:pos="360"/>
      </w:tabs>
    </w:pPr>
    <w:rPr>
      <w:sz w:val="24"/>
    </w:rPr>
  </w:style>
  <w:style w:type="paragraph" w:customStyle="1" w:styleId="44">
    <w:name w:val="_Style 11"/>
    <w:basedOn w:val="1"/>
    <w:qFormat/>
    <w:uiPriority w:val="0"/>
    <w:rPr>
      <w:rFonts w:ascii="Tahoma" w:hAnsi="Tahoma"/>
      <w:sz w:val="24"/>
      <w:szCs w:val="20"/>
    </w:rPr>
  </w:style>
  <w:style w:type="paragraph" w:customStyle="1" w:styleId="45">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46">
    <w:name w:val="Char"/>
    <w:basedOn w:val="1"/>
    <w:qFormat/>
    <w:uiPriority w:val="0"/>
    <w:rPr>
      <w:rFonts w:ascii="Tahoma" w:hAnsi="Tahoma"/>
      <w:sz w:val="24"/>
      <w:szCs w:val="20"/>
    </w:rPr>
  </w:style>
  <w:style w:type="paragraph" w:customStyle="1" w:styleId="47">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48">
    <w:name w:val="font01"/>
    <w:basedOn w:val="22"/>
    <w:qFormat/>
    <w:uiPriority w:val="0"/>
    <w:rPr>
      <w:rFonts w:hint="eastAsia" w:ascii="宋体" w:hAnsi="宋体" w:eastAsia="宋体" w:cs="宋体"/>
      <w:color w:val="000000"/>
      <w:sz w:val="24"/>
      <w:szCs w:val="24"/>
      <w:u w:val="none"/>
    </w:rPr>
  </w:style>
  <w:style w:type="character" w:customStyle="1" w:styleId="49">
    <w:name w:val="font41"/>
    <w:basedOn w:val="22"/>
    <w:qFormat/>
    <w:uiPriority w:val="0"/>
    <w:rPr>
      <w:rFonts w:hint="eastAsia" w:ascii="宋体" w:hAnsi="宋体" w:eastAsia="宋体" w:cs="宋体"/>
      <w:color w:val="000000"/>
      <w:sz w:val="24"/>
      <w:szCs w:val="24"/>
      <w:u w:val="none"/>
    </w:rPr>
  </w:style>
  <w:style w:type="character" w:customStyle="1" w:styleId="50">
    <w:name w:val="font21"/>
    <w:basedOn w:val="22"/>
    <w:qFormat/>
    <w:uiPriority w:val="0"/>
    <w:rPr>
      <w:rFonts w:hint="eastAsia" w:ascii="仿宋" w:hAnsi="仿宋" w:eastAsia="仿宋" w:cs="仿宋"/>
      <w:color w:val="000000"/>
      <w:sz w:val="24"/>
      <w:szCs w:val="24"/>
      <w:u w:val="none"/>
    </w:rPr>
  </w:style>
  <w:style w:type="character" w:customStyle="1" w:styleId="51">
    <w:name w:val="font11"/>
    <w:basedOn w:val="22"/>
    <w:qFormat/>
    <w:uiPriority w:val="0"/>
    <w:rPr>
      <w:rFonts w:hint="eastAsia" w:ascii="宋体" w:hAnsi="宋体" w:eastAsia="宋体" w:cs="宋体"/>
      <w:color w:val="000000"/>
      <w:sz w:val="20"/>
      <w:szCs w:val="20"/>
      <w:u w:val="none"/>
    </w:rPr>
  </w:style>
  <w:style w:type="character" w:customStyle="1" w:styleId="52">
    <w:name w:val="font61"/>
    <w:basedOn w:val="22"/>
    <w:qFormat/>
    <w:uiPriority w:val="0"/>
    <w:rPr>
      <w:rFonts w:hint="default" w:ascii="Calibri" w:hAnsi="Calibri" w:cs="Calibri"/>
      <w:color w:val="000000"/>
      <w:sz w:val="20"/>
      <w:szCs w:val="20"/>
      <w:u w:val="none"/>
    </w:rPr>
  </w:style>
  <w:style w:type="character" w:customStyle="1" w:styleId="53">
    <w:name w:val="标题 Char1"/>
    <w:basedOn w:val="22"/>
    <w:qFormat/>
    <w:locked/>
    <w:uiPriority w:val="10"/>
    <w:rPr>
      <w:rFonts w:ascii="Cambria" w:hAnsi="Cambria" w:eastAsiaTheme="minorEastAsia" w:cstheme="minorBidi"/>
      <w:b/>
      <w:bCs/>
      <w:kern w:val="2"/>
      <w:sz w:val="36"/>
      <w:szCs w:val="32"/>
    </w:rPr>
  </w:style>
  <w:style w:type="paragraph" w:styleId="54">
    <w:name w:val="List Paragraph"/>
    <w:basedOn w:val="1"/>
    <w:qFormat/>
    <w:uiPriority w:val="34"/>
    <w:pPr>
      <w:ind w:firstLine="420" w:firstLineChars="200"/>
    </w:pPr>
  </w:style>
  <w:style w:type="character" w:customStyle="1" w:styleId="55">
    <w:name w:val="脚注文本 字符"/>
    <w:basedOn w:val="22"/>
    <w:link w:val="16"/>
    <w:qFormat/>
    <w:uiPriority w:val="0"/>
    <w:rPr>
      <w:kern w:val="2"/>
      <w:sz w:val="18"/>
      <w:szCs w:val="24"/>
    </w:rPr>
  </w:style>
  <w:style w:type="character" w:customStyle="1" w:styleId="56">
    <w:name w:val="脚注文本 Char1"/>
    <w:basedOn w:val="22"/>
    <w:semiHidden/>
    <w:qFormat/>
    <w:uiPriority w:val="99"/>
    <w:rPr>
      <w:rFonts w:ascii="Times New Roman" w:hAnsi="Times New Roman" w:eastAsia="宋体" w:cs="Times New Roman"/>
      <w:sz w:val="18"/>
      <w:szCs w:val="18"/>
    </w:rPr>
  </w:style>
  <w:style w:type="paragraph" w:customStyle="1" w:styleId="57">
    <w:name w:val="_Style 70"/>
    <w:basedOn w:val="1"/>
    <w:next w:val="54"/>
    <w:qFormat/>
    <w:uiPriority w:val="99"/>
    <w:pPr>
      <w:ind w:firstLine="420" w:firstLineChars="200"/>
    </w:pPr>
    <w:rPr>
      <w:rFonts w:ascii="Calibri" w:hAnsi="Calibri"/>
      <w:szCs w:val="22"/>
    </w:rPr>
  </w:style>
  <w:style w:type="character" w:customStyle="1" w:styleId="58">
    <w:name w:val="style3"/>
    <w:basedOn w:val="22"/>
    <w:qFormat/>
    <w:uiPriority w:val="0"/>
    <w:rPr>
      <w:rFonts w:cs="Times New Roman"/>
    </w:rPr>
  </w:style>
  <w:style w:type="paragraph" w:customStyle="1" w:styleId="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60">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7220</Words>
  <Characters>41159</Characters>
  <Lines>342</Lines>
  <Paragraphs>96</Paragraphs>
  <TotalTime>52</TotalTime>
  <ScaleCrop>false</ScaleCrop>
  <LinksUpToDate>false</LinksUpToDate>
  <CharactersWithSpaces>48283</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2021-09-10T04:35:00Z</dcterms:created>
  <dc:creator>XTZJ</dc:creator>
  <cp:lastModifiedBy>北方方方方</cp:lastModifiedBy>
  <cp:lastPrinted>2020-10-18T17:27:00Z</cp:lastPrinted>
  <dcterms:modified xsi:type="dcterms:W3CDTF">2021-09-10T05:23:00Z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ECD4F00EEA11438D8CAB97ED0A0CA7C1</vt:lpwstr>
  </property>
</Properties>
</file>