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75" w:after="75"/>
        <w:jc w:val="center"/>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rPr>
        <w:t>沙尔布拉克牧民转场生命线工程项目-污水处理设备</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val="en-US" w:eastAsia="zh-CN"/>
        </w:rPr>
        <w:t>二次</w:t>
      </w:r>
      <w:r>
        <w:rPr>
          <w:rFonts w:hint="eastAsia" w:cs="Arial" w:asciiTheme="minorEastAsia" w:hAnsiTheme="minorEastAsia"/>
          <w:color w:val="000000"/>
          <w:kern w:val="0"/>
          <w:sz w:val="24"/>
          <w:szCs w:val="24"/>
          <w:lang w:eastAsia="zh-CN"/>
        </w:rPr>
        <w:t>）</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项目概况</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u w:val="single"/>
        </w:rPr>
        <w:t>沙尔布拉克牧民转场生命线工程项目-污水处理设备</w:t>
      </w:r>
      <w:r>
        <w:rPr>
          <w:rFonts w:hint="eastAsia" w:cs="Arial" w:asciiTheme="minorEastAsia" w:hAnsiTheme="minorEastAsia"/>
          <w:color w:val="000000"/>
          <w:kern w:val="0"/>
          <w:sz w:val="24"/>
          <w:szCs w:val="24"/>
          <w:u w:val="single"/>
          <w:lang w:eastAsia="zh-CN"/>
        </w:rPr>
        <w:t>（</w:t>
      </w:r>
      <w:r>
        <w:rPr>
          <w:rFonts w:hint="eastAsia" w:cs="Arial" w:asciiTheme="minorEastAsia" w:hAnsiTheme="minorEastAsia"/>
          <w:color w:val="000000"/>
          <w:kern w:val="0"/>
          <w:sz w:val="24"/>
          <w:szCs w:val="24"/>
          <w:u w:val="single"/>
          <w:lang w:val="en-US" w:eastAsia="zh-CN"/>
        </w:rPr>
        <w:t>二次</w:t>
      </w:r>
      <w:r>
        <w:rPr>
          <w:rFonts w:hint="eastAsia" w:cs="Arial" w:asciiTheme="minorEastAsia" w:hAnsiTheme="minorEastAsia"/>
          <w:color w:val="000000"/>
          <w:kern w:val="0"/>
          <w:sz w:val="24"/>
          <w:szCs w:val="24"/>
          <w:u w:val="single"/>
          <w:lang w:eastAsia="zh-CN"/>
        </w:rPr>
        <w:t>）</w:t>
      </w:r>
      <w:r>
        <w:rPr>
          <w:rFonts w:cs="Arial" w:asciiTheme="minorEastAsia" w:hAnsiTheme="minorEastAsia"/>
          <w:color w:val="000000"/>
          <w:kern w:val="0"/>
          <w:sz w:val="24"/>
          <w:szCs w:val="24"/>
        </w:rPr>
        <w:t>的潜在供应商应在</w:t>
      </w:r>
      <w:r>
        <w:rPr>
          <w:rFonts w:cs="Arial" w:asciiTheme="minorEastAsia" w:hAnsiTheme="minorEastAsia"/>
          <w:color w:val="000000"/>
          <w:kern w:val="0"/>
          <w:sz w:val="24"/>
          <w:szCs w:val="24"/>
          <w:u w:val="single"/>
        </w:rPr>
        <w:t>新疆一方立泽项目管理有限公司（阿勒泰市解放路5栋22-1号将军山宾馆二楼）</w:t>
      </w:r>
      <w:r>
        <w:rPr>
          <w:rFonts w:cs="Arial" w:asciiTheme="minorEastAsia" w:hAnsiTheme="minorEastAsia"/>
          <w:color w:val="000000"/>
          <w:kern w:val="0"/>
          <w:sz w:val="24"/>
          <w:szCs w:val="24"/>
        </w:rPr>
        <w:t>获取采购文件，并于</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11</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02</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lang w:val="en-US" w:eastAsia="zh-CN"/>
        </w:rPr>
        <w:t>3</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（北京时间）前提交（上传）响应文件。</w:t>
      </w:r>
    </w:p>
    <w:p>
      <w:pPr>
        <w:widowControl/>
        <w:adjustRightInd w:val="0"/>
        <w:snapToGrid w:val="0"/>
        <w:spacing w:before="75" w:after="75"/>
        <w:jc w:val="left"/>
        <w:rPr>
          <w:rFonts w:cs="Arial" w:asciiTheme="minorEastAsia" w:hAnsiTheme="minorEastAsia"/>
          <w:color w:val="000000"/>
          <w:kern w:val="0"/>
          <w:sz w:val="24"/>
          <w:szCs w:val="24"/>
        </w:rPr>
      </w:pP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一、项目基本情况</w:t>
      </w:r>
    </w:p>
    <w:p>
      <w:pPr>
        <w:widowControl/>
        <w:adjustRightInd w:val="0"/>
        <w:snapToGrid w:val="0"/>
        <w:spacing w:before="75" w:after="75"/>
        <w:jc w:val="left"/>
        <w:rPr>
          <w:rFonts w:hint="default" w:cs="Arial" w:asciiTheme="minorEastAsia" w:hAnsiTheme="minorEastAsia" w:eastAsiaTheme="minorEastAsia"/>
          <w:color w:val="000000"/>
          <w:kern w:val="0"/>
          <w:sz w:val="24"/>
          <w:szCs w:val="24"/>
          <w:lang w:val="en-US" w:eastAsia="zh-CN"/>
        </w:rPr>
      </w:pPr>
      <w:r>
        <w:rPr>
          <w:rFonts w:cs="Arial" w:asciiTheme="minorEastAsia" w:hAnsiTheme="minorEastAsia"/>
          <w:color w:val="000000"/>
          <w:kern w:val="0"/>
          <w:sz w:val="24"/>
          <w:szCs w:val="24"/>
        </w:rPr>
        <w:t>项目编号：</w:t>
      </w:r>
      <w:r>
        <w:rPr>
          <w:rFonts w:hint="eastAsia" w:cs="Arial" w:asciiTheme="minorEastAsia" w:hAnsiTheme="minorEastAsia"/>
          <w:color w:val="000000"/>
          <w:kern w:val="0"/>
          <w:sz w:val="24"/>
          <w:szCs w:val="24"/>
        </w:rPr>
        <w:t>XJYFLZ2020-HW0</w:t>
      </w:r>
      <w:r>
        <w:rPr>
          <w:rFonts w:hint="eastAsia" w:cs="Arial" w:asciiTheme="minorEastAsia" w:hAnsiTheme="minorEastAsia"/>
          <w:color w:val="000000"/>
          <w:kern w:val="0"/>
          <w:sz w:val="24"/>
          <w:szCs w:val="24"/>
          <w:lang w:val="en-US" w:eastAsia="zh-CN"/>
        </w:rPr>
        <w:t>71-1</w:t>
      </w:r>
    </w:p>
    <w:p>
      <w:pPr>
        <w:widowControl/>
        <w:adjustRightInd w:val="0"/>
        <w:snapToGrid w:val="0"/>
        <w:spacing w:before="75" w:after="75"/>
        <w:jc w:val="both"/>
        <w:rPr>
          <w:rFonts w:cs="Arial" w:asciiTheme="minorEastAsia" w:hAnsiTheme="minorEastAsia"/>
          <w:color w:val="000000"/>
          <w:kern w:val="0"/>
          <w:sz w:val="24"/>
          <w:szCs w:val="24"/>
        </w:rPr>
      </w:pPr>
      <w:r>
        <w:rPr>
          <w:rFonts w:cs="Arial" w:asciiTheme="minorEastAsia" w:hAnsiTheme="minorEastAsia"/>
          <w:color w:val="000000"/>
          <w:kern w:val="0"/>
          <w:sz w:val="24"/>
          <w:szCs w:val="24"/>
        </w:rPr>
        <w:t>项目名称：</w:t>
      </w:r>
      <w:r>
        <w:rPr>
          <w:rFonts w:hint="eastAsia" w:cs="Arial" w:asciiTheme="minorEastAsia" w:hAnsiTheme="minorEastAsia"/>
          <w:color w:val="000000"/>
          <w:kern w:val="0"/>
          <w:sz w:val="24"/>
          <w:szCs w:val="24"/>
        </w:rPr>
        <w:t>沙尔布拉克牧民转场生命线工程项目-污水处理设备</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val="en-US" w:eastAsia="zh-CN"/>
        </w:rPr>
        <w:t>二次</w:t>
      </w:r>
      <w:r>
        <w:rPr>
          <w:rFonts w:hint="eastAsia" w:cs="Arial" w:asciiTheme="minorEastAsia" w:hAnsiTheme="minorEastAsia"/>
          <w:color w:val="000000"/>
          <w:kern w:val="0"/>
          <w:sz w:val="24"/>
          <w:szCs w:val="24"/>
          <w:lang w:eastAsia="zh-CN"/>
        </w:rPr>
        <w:t>）</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采购方式：</w:t>
      </w:r>
      <w:r>
        <w:rPr>
          <w:rFonts w:hint="eastAsia" w:cs="Arial" w:asciiTheme="minorEastAsia" w:hAnsiTheme="minorEastAsia"/>
          <w:color w:val="000000"/>
          <w:kern w:val="0"/>
          <w:sz w:val="24"/>
          <w:szCs w:val="24"/>
        </w:rPr>
        <w:t>公开招标</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预算金额（元）：</w:t>
      </w:r>
      <w:r>
        <w:rPr>
          <w:rFonts w:hint="eastAsia" w:cs="Arial" w:asciiTheme="minorEastAsia" w:hAnsiTheme="minorEastAsia"/>
          <w:color w:val="000000"/>
          <w:kern w:val="0"/>
          <w:sz w:val="24"/>
          <w:szCs w:val="24"/>
          <w:lang w:val="en-US" w:eastAsia="zh-CN"/>
        </w:rPr>
        <w:t>9390000</w:t>
      </w:r>
      <w:r>
        <w:rPr>
          <w:rFonts w:hint="eastAsia" w:cs="Arial" w:asciiTheme="minorEastAsia" w:hAnsiTheme="minorEastAsia"/>
          <w:color w:val="000000"/>
          <w:kern w:val="0"/>
          <w:sz w:val="24"/>
          <w:szCs w:val="24"/>
        </w:rPr>
        <w:t>.00</w:t>
      </w:r>
    </w:p>
    <w:p>
      <w:pPr>
        <w:widowControl/>
        <w:adjustRightInd w:val="0"/>
        <w:snapToGrid w:val="0"/>
        <w:spacing w:before="75" w:after="75"/>
        <w:jc w:val="left"/>
        <w:rPr>
          <w:rFonts w:hint="default" w:cs="Arial" w:asciiTheme="minorEastAsia" w:hAnsiTheme="minorEastAsia"/>
          <w:color w:val="000000"/>
          <w:kern w:val="0"/>
          <w:sz w:val="24"/>
          <w:szCs w:val="24"/>
          <w:lang w:val="en-US" w:eastAsia="zh-CN"/>
        </w:rPr>
      </w:pPr>
      <w:r>
        <w:rPr>
          <w:rFonts w:cs="Arial" w:asciiTheme="minorEastAsia" w:hAnsiTheme="minorEastAsia"/>
          <w:color w:val="000000"/>
          <w:kern w:val="0"/>
          <w:sz w:val="24"/>
          <w:szCs w:val="24"/>
        </w:rPr>
        <w:t>最高限价（元）：</w:t>
      </w:r>
      <w:r>
        <w:rPr>
          <w:rFonts w:hint="eastAsia" w:cs="Arial" w:asciiTheme="minorEastAsia" w:hAnsiTheme="minorEastAsia"/>
          <w:color w:val="000000"/>
          <w:kern w:val="0"/>
          <w:sz w:val="24"/>
          <w:szCs w:val="24"/>
          <w:lang w:val="en-US" w:eastAsia="zh-CN"/>
        </w:rPr>
        <w:t>7600000.00</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采购需求：</w:t>
      </w:r>
      <w:r>
        <w:rPr>
          <w:rFonts w:cs="Arial" w:asciiTheme="minorEastAsia" w:hAnsiTheme="minorEastAsia"/>
          <w:color w:val="000000"/>
          <w:kern w:val="0"/>
          <w:sz w:val="24"/>
          <w:szCs w:val="24"/>
        </w:rPr>
        <w:br w:type="textWrapping"/>
      </w:r>
    </w:p>
    <w:tbl>
      <w:tblPr>
        <w:tblStyle w:val="6"/>
        <w:tblW w:w="8606" w:type="dxa"/>
        <w:tblInd w:w="0" w:type="dxa"/>
        <w:tblLayout w:type="fixed"/>
        <w:tblCellMar>
          <w:top w:w="15" w:type="dxa"/>
          <w:left w:w="15" w:type="dxa"/>
          <w:bottom w:w="15" w:type="dxa"/>
          <w:right w:w="15" w:type="dxa"/>
        </w:tblCellMar>
      </w:tblPr>
      <w:tblGrid>
        <w:gridCol w:w="1184"/>
        <w:gridCol w:w="1184"/>
        <w:gridCol w:w="1184"/>
        <w:gridCol w:w="1500"/>
        <w:gridCol w:w="1184"/>
        <w:gridCol w:w="1185"/>
        <w:gridCol w:w="1185"/>
      </w:tblGrid>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标项序号</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标项名称</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数量</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预算金额(元)</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单位</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简要规格描述</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备注</w:t>
            </w:r>
          </w:p>
        </w:tc>
      </w:tr>
      <w:tr>
        <w:tblPrEx>
          <w:tblCellMar>
            <w:top w:w="15" w:type="dxa"/>
            <w:left w:w="15" w:type="dxa"/>
            <w:bottom w:w="15" w:type="dxa"/>
            <w:right w:w="15" w:type="dxa"/>
          </w:tblCellMar>
        </w:tblPrEx>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rPr>
              <w:t>沙尔布拉克牧民转场生命线工程项目-污水处理设备</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val="en-US" w:eastAsia="zh-CN"/>
              </w:rPr>
              <w:t>二次</w:t>
            </w:r>
            <w:r>
              <w:rPr>
                <w:rFonts w:hint="eastAsia" w:cs="Arial" w:asciiTheme="minorEastAsia" w:hAnsiTheme="minorEastAsia"/>
                <w:color w:val="000000"/>
                <w:kern w:val="0"/>
                <w:sz w:val="24"/>
                <w:szCs w:val="24"/>
                <w:lang w:eastAsia="zh-CN"/>
              </w:rPr>
              <w:t>）</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cs="宋体" w:asciiTheme="minorEastAsia" w:hAnsiTheme="minorEastAsia"/>
                <w:kern w:val="0"/>
                <w:sz w:val="24"/>
                <w:szCs w:val="24"/>
              </w:rPr>
              <w:t>1</w:t>
            </w:r>
          </w:p>
        </w:tc>
        <w:tc>
          <w:tcPr>
            <w:tcW w:w="1500"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Arial" w:asciiTheme="minorEastAsia" w:hAnsiTheme="minorEastAsia"/>
                <w:color w:val="000000"/>
                <w:kern w:val="0"/>
                <w:sz w:val="24"/>
                <w:szCs w:val="24"/>
                <w:lang w:val="en-US" w:eastAsia="zh-CN"/>
              </w:rPr>
              <w:t>9390000</w:t>
            </w:r>
            <w:r>
              <w:rPr>
                <w:rFonts w:hint="eastAsia" w:cs="宋体" w:asciiTheme="minorEastAsia" w:hAnsiTheme="minorEastAsia"/>
                <w:kern w:val="0"/>
                <w:sz w:val="24"/>
                <w:szCs w:val="24"/>
              </w:rPr>
              <w:t>.00</w:t>
            </w:r>
          </w:p>
        </w:tc>
        <w:tc>
          <w:tcPr>
            <w:tcW w:w="1184"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kern w:val="0"/>
                <w:sz w:val="24"/>
                <w:szCs w:val="24"/>
                <w:lang w:val="en-US" w:eastAsia="zh-CN"/>
              </w:rPr>
              <w:t>批</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r>
              <w:rPr>
                <w:rFonts w:hint="eastAsia" w:cs="宋体" w:asciiTheme="minorEastAsia" w:hAnsiTheme="minorEastAsia"/>
                <w:kern w:val="0"/>
                <w:sz w:val="24"/>
                <w:szCs w:val="24"/>
              </w:rPr>
              <w:t>一体污水净化</w:t>
            </w:r>
            <w:r>
              <w:rPr>
                <w:rFonts w:hint="eastAsia" w:cs="宋体" w:asciiTheme="minorEastAsia" w:hAnsiTheme="minorEastAsia"/>
                <w:kern w:val="0"/>
                <w:sz w:val="24"/>
                <w:szCs w:val="24"/>
                <w:lang w:eastAsia="zh-CN"/>
              </w:rPr>
              <w:t>、</w:t>
            </w:r>
            <w:r>
              <w:rPr>
                <w:rFonts w:hint="eastAsia" w:cs="宋体" w:asciiTheme="minorEastAsia" w:hAnsiTheme="minorEastAsia"/>
                <w:kern w:val="0"/>
                <w:sz w:val="24"/>
                <w:szCs w:val="24"/>
                <w:lang w:val="en-US" w:eastAsia="zh-CN"/>
              </w:rPr>
              <w:t>移动式环保公厕等</w:t>
            </w:r>
            <w:r>
              <w:rPr>
                <w:rFonts w:cs="宋体" w:asciiTheme="minorEastAsia" w:hAnsiTheme="minorEastAsia"/>
                <w:kern w:val="0"/>
                <w:sz w:val="24"/>
                <w:szCs w:val="24"/>
              </w:rPr>
              <w:t>（具体参数</w:t>
            </w:r>
            <w:r>
              <w:rPr>
                <w:rFonts w:hint="eastAsia" w:cs="宋体" w:asciiTheme="minorEastAsia" w:hAnsiTheme="minorEastAsia"/>
                <w:kern w:val="0"/>
                <w:sz w:val="24"/>
                <w:szCs w:val="24"/>
                <w:lang w:val="en-US" w:eastAsia="zh-CN"/>
              </w:rPr>
              <w:t>及</w:t>
            </w:r>
            <w:r>
              <w:rPr>
                <w:rFonts w:cs="宋体" w:asciiTheme="minorEastAsia" w:hAnsiTheme="minorEastAsia"/>
                <w:kern w:val="0"/>
                <w:sz w:val="24"/>
                <w:szCs w:val="24"/>
              </w:rPr>
              <w:t>数量详见招标文件）</w:t>
            </w:r>
          </w:p>
        </w:tc>
        <w:tc>
          <w:tcPr>
            <w:tcW w:w="1185" w:type="dxa"/>
            <w:tcBorders>
              <w:top w:val="dashed" w:color="DDDDDD" w:sz="6" w:space="0"/>
              <w:left w:val="dashed" w:color="DDDDDD" w:sz="6" w:space="0"/>
              <w:bottom w:val="dashed" w:color="DDDDDD" w:sz="6" w:space="0"/>
              <w:right w:val="dashed" w:color="DDDDDD" w:sz="6" w:space="0"/>
            </w:tcBorders>
            <w:tcMar>
              <w:top w:w="75" w:type="dxa"/>
              <w:left w:w="150" w:type="dxa"/>
              <w:bottom w:w="75" w:type="dxa"/>
              <w:right w:w="150" w:type="dxa"/>
            </w:tcMar>
            <w:vAlign w:val="center"/>
          </w:tcPr>
          <w:p>
            <w:pPr>
              <w:widowControl/>
              <w:adjustRightInd w:val="0"/>
              <w:snapToGrid w:val="0"/>
              <w:spacing w:after="150"/>
              <w:jc w:val="center"/>
              <w:rPr>
                <w:rFonts w:cs="宋体" w:asciiTheme="minorEastAsia" w:hAnsiTheme="minorEastAsia"/>
                <w:kern w:val="0"/>
                <w:sz w:val="24"/>
                <w:szCs w:val="24"/>
              </w:rPr>
            </w:pPr>
          </w:p>
        </w:tc>
      </w:tr>
    </w:tbl>
    <w:p>
      <w:pPr>
        <w:widowControl/>
        <w:adjustRightInd w:val="0"/>
        <w:snapToGrid w:val="0"/>
        <w:jc w:val="left"/>
        <w:rPr>
          <w:rFonts w:cs="Arial" w:asciiTheme="minorEastAsia" w:hAnsiTheme="minorEastAsia"/>
          <w:color w:val="000000"/>
          <w:kern w:val="0"/>
          <w:sz w:val="24"/>
          <w:szCs w:val="24"/>
        </w:rPr>
      </w:pP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合同履行期限：至质保期结束</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本项目（否）接受联合体。</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二、申请人的资格要求：</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1.满足《中华人民共和国政府采购法》第二十二条规定；</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2.落实政府采购政策需满足的资格要求：1、《政府采购促进中小企业发展暂行办法》（财库〔2011〕181号）；2、《财政部、司法部关于政府采购支持监狱企业发展有关问题的通知》（财库〔2014〕68号）；3、《财政部民政部中国残疾人联合会关于促进残疾人就业政府采购政策的通知》财库〔2017〕141号；</w:t>
      </w:r>
    </w:p>
    <w:p>
      <w:pPr>
        <w:widowControl/>
        <w:adjustRightInd w:val="0"/>
        <w:snapToGrid w:val="0"/>
        <w:spacing w:before="75" w:after="75" w:line="240" w:lineRule="auto"/>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3.本项目的特定资格要求：</w:t>
      </w:r>
    </w:p>
    <w:p>
      <w:pPr>
        <w:widowControl/>
        <w:adjustRightInd w:val="0"/>
        <w:snapToGrid w:val="0"/>
        <w:spacing w:before="75" w:after="75" w:line="240" w:lineRule="auto"/>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（1）投标人必须是在中华人民共和国境内注册的，具有独立法人资格能够独立承担民事责任能力，且具有有效的营业执照</w:t>
      </w:r>
      <w:r>
        <w:rPr>
          <w:rFonts w:hint="eastAsia" w:cs="Arial" w:asciiTheme="minorEastAsia" w:hAnsiTheme="minorEastAsia"/>
          <w:color w:val="000000"/>
          <w:kern w:val="0"/>
          <w:sz w:val="24"/>
          <w:szCs w:val="24"/>
          <w:lang w:val="en-US" w:eastAsia="zh-CN"/>
        </w:rPr>
        <w:t>（营业执照需包含本次项目的相应经营范围并且具有承担本项目的技术能力）</w:t>
      </w:r>
      <w:r>
        <w:rPr>
          <w:rFonts w:hint="eastAsia" w:cs="Arial" w:asciiTheme="minorEastAsia" w:hAnsiTheme="minorEastAsia"/>
          <w:color w:val="000000"/>
          <w:kern w:val="0"/>
          <w:sz w:val="24"/>
          <w:szCs w:val="24"/>
        </w:rPr>
        <w:t>；</w:t>
      </w:r>
    </w:p>
    <w:p>
      <w:pPr>
        <w:widowControl/>
        <w:adjustRightInd w:val="0"/>
        <w:snapToGrid w:val="0"/>
        <w:spacing w:before="75" w:after="75" w:line="240" w:lineRule="auto"/>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val="en-US" w:eastAsia="zh-CN"/>
        </w:rPr>
        <w:t>2</w:t>
      </w:r>
      <w:r>
        <w:rPr>
          <w:rFonts w:hint="eastAsia" w:cs="Arial" w:asciiTheme="minorEastAsia" w:hAnsiTheme="minorEastAsia"/>
          <w:color w:val="000000"/>
          <w:kern w:val="0"/>
          <w:sz w:val="24"/>
          <w:szCs w:val="24"/>
        </w:rPr>
        <w:t>）</w:t>
      </w:r>
      <w:r>
        <w:rPr>
          <w:rFonts w:cs="Arial" w:asciiTheme="minorEastAsia" w:hAnsiTheme="minorEastAsia"/>
          <w:color w:val="000000"/>
          <w:kern w:val="0"/>
          <w:sz w:val="24"/>
          <w:szCs w:val="24"/>
        </w:rPr>
        <w:t>投标人参加本次政府采购活动应具备下列条标要求投标人须提供有效的营业执照、并在人员、设备、资金等方面具有相应的能力；</w:t>
      </w:r>
    </w:p>
    <w:p>
      <w:pPr>
        <w:widowControl/>
        <w:adjustRightInd w:val="0"/>
        <w:snapToGrid w:val="0"/>
        <w:spacing w:before="75" w:after="75" w:line="240" w:lineRule="auto"/>
        <w:ind w:firstLine="480" w:firstLineChars="200"/>
        <w:jc w:val="left"/>
        <w:rPr>
          <w:rFonts w:hint="eastAsia" w:cs="Arial" w:asciiTheme="minorEastAsia" w:hAnsiTheme="minorEastAsia" w:eastAsiaTheme="minorEastAsia"/>
          <w:color w:val="000000"/>
          <w:kern w:val="0"/>
          <w:sz w:val="24"/>
          <w:szCs w:val="24"/>
          <w:lang w:eastAsia="zh-CN"/>
        </w:rPr>
      </w:pP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val="en-US" w:eastAsia="zh-CN"/>
        </w:rPr>
        <w:t>3</w:t>
      </w:r>
      <w:r>
        <w:rPr>
          <w:rFonts w:hint="eastAsia" w:cs="Arial" w:asciiTheme="minorEastAsia" w:hAnsiTheme="minorEastAsia"/>
          <w:color w:val="000000"/>
          <w:kern w:val="0"/>
          <w:sz w:val="24"/>
          <w:szCs w:val="24"/>
          <w:lang w:eastAsia="zh-CN"/>
        </w:rPr>
        <w:t>）</w:t>
      </w:r>
      <w:r>
        <w:rPr>
          <w:rFonts w:hint="eastAsia" w:ascii="宋体" w:hAnsi="宋体" w:cs="宋体"/>
          <w:color w:val="000000"/>
          <w:sz w:val="24"/>
        </w:rPr>
        <w:t>供应商应当具备提供售后服务的能力和后续现场提供服务能力</w:t>
      </w:r>
      <w:r>
        <w:rPr>
          <w:rFonts w:hint="eastAsia" w:ascii="宋体" w:hAnsi="宋体" w:cs="宋体"/>
          <w:color w:val="000000"/>
          <w:sz w:val="24"/>
          <w:lang w:eastAsia="zh-CN"/>
        </w:rPr>
        <w:t>。</w:t>
      </w:r>
    </w:p>
    <w:p>
      <w:pPr>
        <w:widowControl/>
        <w:adjustRightInd w:val="0"/>
        <w:snapToGrid w:val="0"/>
        <w:spacing w:before="75" w:after="75" w:line="240" w:lineRule="auto"/>
        <w:ind w:firstLine="480" w:firstLineChars="200"/>
        <w:jc w:val="left"/>
        <w:rPr>
          <w:rFonts w:cs="Arial" w:asciiTheme="minorEastAsia" w:hAnsiTheme="minorEastAsia"/>
          <w:color w:val="000000"/>
          <w:kern w:val="0"/>
          <w:sz w:val="24"/>
          <w:szCs w:val="24"/>
        </w:rPr>
      </w:pPr>
      <w:r>
        <w:rPr>
          <w:rFonts w:hint="eastAsia" w:cs="Arial" w:asciiTheme="minorEastAsia" w:hAnsiTheme="minorEastAsia"/>
          <w:color w:val="000000"/>
          <w:kern w:val="0"/>
          <w:sz w:val="24"/>
          <w:szCs w:val="24"/>
        </w:rPr>
        <w:t>4.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经营异常名录的，将拒绝其参本次政府采购活动</w:t>
      </w:r>
      <w:r>
        <w:rPr>
          <w:rFonts w:hint="eastAsia" w:cs="Arial" w:asciiTheme="minorEastAsia" w:hAnsiTheme="minorEastAsia"/>
          <w:color w:val="000000"/>
          <w:kern w:val="0"/>
          <w:sz w:val="24"/>
          <w:szCs w:val="24"/>
          <w:lang w:eastAsia="zh-CN"/>
        </w:rPr>
        <w:t>。</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三、获取（下载）采购文件</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13</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至</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10</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19</w:t>
      </w:r>
      <w:r>
        <w:rPr>
          <w:rFonts w:cs="Arial" w:asciiTheme="minorEastAsia" w:hAnsiTheme="minorEastAsia"/>
          <w:color w:val="000000"/>
          <w:kern w:val="0"/>
          <w:sz w:val="24"/>
          <w:szCs w:val="24"/>
          <w:u w:val="single"/>
        </w:rPr>
        <w:t>日</w:t>
      </w:r>
      <w:r>
        <w:rPr>
          <w:rFonts w:cs="Arial" w:asciiTheme="minorEastAsia" w:hAnsiTheme="minorEastAsia"/>
          <w:color w:val="000000"/>
          <w:kern w:val="0"/>
          <w:sz w:val="24"/>
          <w:szCs w:val="24"/>
        </w:rPr>
        <w:t>，每天上午</w:t>
      </w:r>
      <w:r>
        <w:rPr>
          <w:rFonts w:cs="Arial" w:asciiTheme="minorEastAsia" w:hAnsiTheme="minorEastAsia"/>
          <w:color w:val="000000"/>
          <w:kern w:val="0"/>
          <w:sz w:val="24"/>
          <w:szCs w:val="24"/>
          <w:u w:val="single"/>
        </w:rPr>
        <w:t>10:30至13:30</w:t>
      </w:r>
      <w:r>
        <w:rPr>
          <w:rFonts w:cs="Arial" w:asciiTheme="minorEastAsia" w:hAnsiTheme="minorEastAsia"/>
          <w:color w:val="000000"/>
          <w:kern w:val="0"/>
          <w:sz w:val="24"/>
          <w:szCs w:val="24"/>
        </w:rPr>
        <w:t>，下午</w:t>
      </w:r>
      <w:r>
        <w:rPr>
          <w:rFonts w:cs="Arial" w:asciiTheme="minorEastAsia" w:hAnsiTheme="minorEastAsia"/>
          <w:color w:val="000000"/>
          <w:kern w:val="0"/>
          <w:sz w:val="24"/>
          <w:szCs w:val="24"/>
          <w:u w:val="single"/>
        </w:rPr>
        <w:t>16:00至18:30</w:t>
      </w:r>
      <w:r>
        <w:rPr>
          <w:rFonts w:cs="Arial" w:asciiTheme="minorEastAsia" w:hAnsiTheme="minorEastAsia"/>
          <w:color w:val="000000"/>
          <w:kern w:val="0"/>
          <w:sz w:val="24"/>
          <w:szCs w:val="24"/>
        </w:rPr>
        <w:t>（北京时间）</w:t>
      </w:r>
    </w:p>
    <w:p>
      <w:pPr>
        <w:widowControl/>
        <w:adjustRightInd w:val="0"/>
        <w:snapToGrid w:val="0"/>
        <w:spacing w:before="75" w:after="75"/>
        <w:ind w:firstLine="480" w:firstLineChars="20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地点（网址）：新疆一方立泽项目管理有限公司（阿勒泰市解放路5栋22-1号将军山宾馆二楼）</w:t>
      </w:r>
    </w:p>
    <w:p>
      <w:pPr>
        <w:widowControl/>
        <w:adjustRightInd w:val="0"/>
        <w:snapToGrid w:val="0"/>
        <w:spacing w:before="75" w:after="75"/>
        <w:ind w:firstLine="480" w:firstLineChars="200"/>
        <w:jc w:val="left"/>
        <w:rPr>
          <w:rFonts w:hint="default" w:cs="Arial" w:asciiTheme="minorEastAsia" w:hAnsiTheme="minorEastAsia" w:eastAsiaTheme="minorEastAsia"/>
          <w:color w:val="000000"/>
          <w:kern w:val="0"/>
          <w:sz w:val="24"/>
          <w:szCs w:val="24"/>
          <w:lang w:val="en-US" w:eastAsia="zh-CN"/>
        </w:rPr>
      </w:pPr>
      <w:r>
        <w:rPr>
          <w:rFonts w:cs="Arial" w:asciiTheme="minorEastAsia" w:hAnsiTheme="minorEastAsia"/>
          <w:color w:val="000000"/>
          <w:kern w:val="0"/>
          <w:sz w:val="24"/>
          <w:szCs w:val="24"/>
        </w:rPr>
        <w:t>方式：</w:t>
      </w:r>
      <w:r>
        <w:rPr>
          <w:rFonts w:hint="eastAsia" w:cs="Arial" w:asciiTheme="minorEastAsia" w:hAnsiTheme="minorEastAsia"/>
          <w:color w:val="000000"/>
          <w:kern w:val="0"/>
          <w:sz w:val="24"/>
          <w:szCs w:val="24"/>
          <w:lang w:val="en-US" w:eastAsia="zh-CN"/>
        </w:rPr>
        <w:t>现场购买</w:t>
      </w:r>
    </w:p>
    <w:p>
      <w:pPr>
        <w:widowControl/>
        <w:adjustRightInd w:val="0"/>
        <w:snapToGrid w:val="0"/>
        <w:spacing w:before="75" w:after="75"/>
        <w:ind w:firstLine="420"/>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售价（元）：500</w:t>
      </w:r>
    </w:p>
    <w:p>
      <w:pPr>
        <w:widowControl/>
        <w:adjustRightInd w:val="0"/>
        <w:snapToGrid w:val="0"/>
        <w:spacing w:before="75" w:after="75"/>
        <w:ind w:firstLine="420"/>
        <w:jc w:val="left"/>
        <w:rPr>
          <w:rFonts w:hint="default" w:cs="Arial" w:asciiTheme="minorEastAsia" w:hAnsiTheme="minorEastAsia" w:eastAsiaTheme="minorEastAsia"/>
          <w:color w:val="000000"/>
          <w:kern w:val="0"/>
          <w:sz w:val="24"/>
          <w:szCs w:val="24"/>
          <w:lang w:val="en-US" w:eastAsia="zh-CN"/>
        </w:rPr>
      </w:pPr>
      <w:r>
        <w:rPr>
          <w:rFonts w:hint="eastAsia" w:cs="Arial" w:asciiTheme="minorEastAsia" w:hAnsiTheme="minorEastAsia"/>
          <w:color w:val="000000"/>
          <w:kern w:val="0"/>
          <w:sz w:val="24"/>
          <w:szCs w:val="24"/>
        </w:rPr>
        <w:t>需提供的资料：法定代表人身份证明及身份证或法人授权委托书及被委托人身份证、营业执照、</w:t>
      </w:r>
      <w:r>
        <w:rPr>
          <w:rFonts w:hint="eastAsia" w:cs="Arial" w:asciiTheme="minorEastAsia" w:hAnsiTheme="minorEastAsia"/>
          <w:color w:val="000000"/>
          <w:kern w:val="0"/>
          <w:sz w:val="24"/>
          <w:szCs w:val="24"/>
          <w:lang w:val="en-US" w:eastAsia="zh-CN"/>
        </w:rPr>
        <w:t>本地售后服务证明书、</w:t>
      </w:r>
      <w:r>
        <w:rPr>
          <w:rFonts w:hint="eastAsia" w:cs="Arial" w:asciiTheme="minorEastAsia" w:hAnsiTheme="minorEastAsia"/>
          <w:color w:val="000000"/>
          <w:kern w:val="0"/>
          <w:sz w:val="24"/>
          <w:szCs w:val="24"/>
        </w:rPr>
        <w:t>信用中国</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中国政府采购网</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lang w:val="en-US" w:eastAsia="zh-CN"/>
        </w:rPr>
        <w:t>国家企业信用信息公示系统查询记录（</w:t>
      </w:r>
      <w:r>
        <w:rPr>
          <w:rFonts w:hint="eastAsia" w:cs="Arial" w:asciiTheme="minorEastAsia" w:hAnsiTheme="minorEastAsia"/>
          <w:color w:val="000000"/>
          <w:kern w:val="0"/>
          <w:sz w:val="24"/>
          <w:szCs w:val="24"/>
        </w:rPr>
        <w:t>查询时间不能早于本项目采购公告发布之日</w:t>
      </w:r>
      <w:r>
        <w:rPr>
          <w:rFonts w:hint="eastAsia" w:cs="Arial" w:asciiTheme="minorEastAsia" w:hAnsiTheme="minorEastAsia"/>
          <w:color w:val="000000"/>
          <w:kern w:val="0"/>
          <w:sz w:val="24"/>
          <w:szCs w:val="24"/>
          <w:lang w:eastAsia="zh-CN"/>
        </w:rPr>
        <w:t>）</w:t>
      </w:r>
      <w:r>
        <w:rPr>
          <w:rFonts w:hint="eastAsia" w:cs="Arial" w:asciiTheme="minorEastAsia" w:hAnsiTheme="minorEastAsia"/>
          <w:color w:val="000000"/>
          <w:kern w:val="0"/>
          <w:sz w:val="24"/>
          <w:szCs w:val="24"/>
        </w:rPr>
        <w:t>，</w:t>
      </w:r>
      <w:r>
        <w:rPr>
          <w:rFonts w:hint="eastAsia" w:cs="Arial" w:asciiTheme="minorEastAsia" w:hAnsiTheme="minorEastAsia"/>
          <w:color w:val="000000"/>
          <w:kern w:val="0"/>
          <w:sz w:val="24"/>
          <w:szCs w:val="24"/>
          <w:lang w:eastAsia="zh-CN"/>
        </w:rPr>
        <w:t>以上资料均需</w:t>
      </w:r>
      <w:r>
        <w:rPr>
          <w:rFonts w:hint="eastAsia" w:cs="Arial" w:asciiTheme="minorEastAsia" w:hAnsiTheme="minorEastAsia"/>
          <w:color w:val="000000"/>
          <w:kern w:val="0"/>
          <w:sz w:val="24"/>
          <w:szCs w:val="24"/>
          <w:lang w:val="en-US" w:eastAsia="zh-CN"/>
        </w:rPr>
        <w:t>原件及</w:t>
      </w:r>
      <w:r>
        <w:rPr>
          <w:rFonts w:hint="eastAsia" w:cs="Arial" w:asciiTheme="minorEastAsia" w:hAnsiTheme="minorEastAsia"/>
          <w:color w:val="000000"/>
          <w:kern w:val="0"/>
          <w:sz w:val="24"/>
          <w:szCs w:val="24"/>
          <w:lang w:eastAsia="zh-CN"/>
        </w:rPr>
        <w:t>加盖</w:t>
      </w:r>
      <w:r>
        <w:rPr>
          <w:rFonts w:hint="eastAsia" w:cs="Arial" w:asciiTheme="minorEastAsia" w:hAnsiTheme="minorEastAsia"/>
          <w:color w:val="000000"/>
          <w:kern w:val="0"/>
          <w:sz w:val="24"/>
          <w:szCs w:val="24"/>
          <w:lang w:val="en-US" w:eastAsia="zh-CN"/>
        </w:rPr>
        <w:t>原</w:t>
      </w:r>
      <w:r>
        <w:rPr>
          <w:rFonts w:hint="eastAsia" w:cs="Arial" w:asciiTheme="minorEastAsia" w:hAnsiTheme="minorEastAsia"/>
          <w:color w:val="000000"/>
          <w:kern w:val="0"/>
          <w:sz w:val="24"/>
          <w:szCs w:val="24"/>
          <w:lang w:eastAsia="zh-CN"/>
        </w:rPr>
        <w:t>公章</w:t>
      </w:r>
      <w:r>
        <w:rPr>
          <w:rFonts w:hint="eastAsia" w:cs="Arial" w:asciiTheme="minorEastAsia" w:hAnsiTheme="minorEastAsia"/>
          <w:color w:val="000000"/>
          <w:kern w:val="0"/>
          <w:sz w:val="24"/>
          <w:szCs w:val="24"/>
          <w:lang w:val="en-US" w:eastAsia="zh-CN"/>
        </w:rPr>
        <w:t>的复印件两份到</w:t>
      </w:r>
      <w:r>
        <w:rPr>
          <w:rFonts w:cs="Arial" w:asciiTheme="minorEastAsia" w:hAnsiTheme="minorEastAsia"/>
          <w:color w:val="000000"/>
          <w:kern w:val="0"/>
          <w:sz w:val="24"/>
          <w:szCs w:val="24"/>
        </w:rPr>
        <w:t>新疆一方立泽项目管理有限公司</w:t>
      </w:r>
      <w:r>
        <w:rPr>
          <w:rFonts w:hint="eastAsia" w:cs="Arial" w:asciiTheme="minorEastAsia" w:hAnsiTheme="minorEastAsia"/>
          <w:color w:val="000000"/>
          <w:kern w:val="0"/>
          <w:sz w:val="24"/>
          <w:szCs w:val="24"/>
          <w:lang w:val="en-US" w:eastAsia="zh-CN"/>
        </w:rPr>
        <w:t>领取招标文件。</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四、响应文件提交（上传）</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截止时间：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11</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02</w:t>
      </w:r>
      <w:r>
        <w:rPr>
          <w:rFonts w:cs="Arial" w:asciiTheme="minorEastAsia" w:hAnsiTheme="minorEastAsia"/>
          <w:color w:val="000000"/>
          <w:kern w:val="0"/>
          <w:sz w:val="24"/>
          <w:szCs w:val="24"/>
          <w:u w:val="single"/>
        </w:rPr>
        <w:t>日</w:t>
      </w:r>
      <w:r>
        <w:rPr>
          <w:rFonts w:hint="eastAsia" w:cs="Arial" w:asciiTheme="minorEastAsia" w:hAnsiTheme="minorEastAsia"/>
          <w:color w:val="000000"/>
          <w:kern w:val="0"/>
          <w:sz w:val="24"/>
          <w:szCs w:val="24"/>
          <w:u w:val="single"/>
        </w:rPr>
        <w:t>16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lang w:val="en-US" w:eastAsia="zh-CN"/>
        </w:rPr>
        <w:t>0</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五、响应文件开启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开启时间：</w:t>
      </w:r>
      <w:r>
        <w:rPr>
          <w:rFonts w:cs="Arial" w:asciiTheme="minorEastAsia" w:hAnsiTheme="minorEastAsia"/>
          <w:color w:val="000000"/>
          <w:kern w:val="0"/>
          <w:sz w:val="24"/>
          <w:szCs w:val="24"/>
          <w:u w:val="single"/>
        </w:rPr>
        <w:t>2020年</w:t>
      </w:r>
      <w:r>
        <w:rPr>
          <w:rFonts w:hint="eastAsia" w:cs="Arial" w:asciiTheme="minorEastAsia" w:hAnsiTheme="minorEastAsia"/>
          <w:color w:val="000000"/>
          <w:kern w:val="0"/>
          <w:sz w:val="24"/>
          <w:szCs w:val="24"/>
          <w:u w:val="single"/>
          <w:lang w:val="en-US" w:eastAsia="zh-CN"/>
        </w:rPr>
        <w:t>11</w:t>
      </w:r>
      <w:r>
        <w:rPr>
          <w:rFonts w:cs="Arial" w:asciiTheme="minorEastAsia" w:hAnsiTheme="minorEastAsia"/>
          <w:color w:val="000000"/>
          <w:kern w:val="0"/>
          <w:sz w:val="24"/>
          <w:szCs w:val="24"/>
          <w:u w:val="single"/>
        </w:rPr>
        <w:t>月</w:t>
      </w:r>
      <w:r>
        <w:rPr>
          <w:rFonts w:hint="eastAsia" w:cs="Arial" w:asciiTheme="minorEastAsia" w:hAnsiTheme="minorEastAsia"/>
          <w:color w:val="000000"/>
          <w:kern w:val="0"/>
          <w:sz w:val="24"/>
          <w:szCs w:val="24"/>
          <w:u w:val="single"/>
          <w:lang w:val="en-US" w:eastAsia="zh-CN"/>
        </w:rPr>
        <w:t>02</w:t>
      </w:r>
      <w:r>
        <w:rPr>
          <w:rFonts w:cs="Arial" w:asciiTheme="minorEastAsia" w:hAnsiTheme="minorEastAsia"/>
          <w:color w:val="000000"/>
          <w:kern w:val="0"/>
          <w:sz w:val="24"/>
          <w:szCs w:val="24"/>
          <w:u w:val="single"/>
        </w:rPr>
        <w:t>日1</w:t>
      </w:r>
      <w:r>
        <w:rPr>
          <w:rFonts w:hint="eastAsia" w:cs="Arial" w:asciiTheme="minorEastAsia" w:hAnsiTheme="minorEastAsia"/>
          <w:color w:val="000000"/>
          <w:kern w:val="0"/>
          <w:sz w:val="24"/>
          <w:szCs w:val="24"/>
          <w:u w:val="single"/>
        </w:rPr>
        <w:t>6</w:t>
      </w:r>
      <w:r>
        <w:rPr>
          <w:rFonts w:cs="Arial" w:asciiTheme="minorEastAsia" w:hAnsiTheme="minorEastAsia"/>
          <w:color w:val="000000"/>
          <w:kern w:val="0"/>
          <w:sz w:val="24"/>
          <w:szCs w:val="24"/>
          <w:u w:val="single"/>
        </w:rPr>
        <w:t>:</w:t>
      </w:r>
      <w:r>
        <w:rPr>
          <w:rFonts w:hint="eastAsia" w:cs="Arial" w:asciiTheme="minorEastAsia" w:hAnsiTheme="minorEastAsia"/>
          <w:color w:val="000000"/>
          <w:kern w:val="0"/>
          <w:sz w:val="24"/>
          <w:szCs w:val="24"/>
          <w:u w:val="single"/>
          <w:lang w:val="en-US" w:eastAsia="zh-CN"/>
        </w:rPr>
        <w:t>0</w:t>
      </w:r>
      <w:r>
        <w:rPr>
          <w:rFonts w:cs="Arial" w:asciiTheme="minorEastAsia" w:hAnsiTheme="minorEastAsia"/>
          <w:color w:val="000000"/>
          <w:kern w:val="0"/>
          <w:sz w:val="24"/>
          <w:szCs w:val="24"/>
          <w:u w:val="single"/>
        </w:rPr>
        <w:t>0</w:t>
      </w:r>
      <w:r>
        <w:rPr>
          <w:rFonts w:cs="Arial" w:asciiTheme="minorEastAsia" w:hAnsiTheme="minorEastAsia"/>
          <w:color w:val="000000"/>
          <w:kern w:val="0"/>
          <w:sz w:val="24"/>
          <w:szCs w:val="24"/>
        </w:rPr>
        <w:t>（北京时间）</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地点（网址）：</w:t>
      </w:r>
      <w:r>
        <w:rPr>
          <w:rFonts w:cs="Arial" w:asciiTheme="minorEastAsia" w:hAnsiTheme="minorEastAsia"/>
          <w:color w:val="000000"/>
          <w:kern w:val="0"/>
          <w:sz w:val="24"/>
          <w:szCs w:val="24"/>
          <w:u w:val="single"/>
        </w:rPr>
        <w:t>阿勒泰市解放路5栋22-1号将军山宾馆二楼会议室</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六、公告期限</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自本公告发布之日起</w:t>
      </w:r>
      <w:r>
        <w:rPr>
          <w:rFonts w:hint="eastAsia" w:cs="Arial" w:asciiTheme="minorEastAsia" w:hAnsiTheme="minorEastAsia"/>
          <w:color w:val="000000"/>
          <w:kern w:val="0"/>
          <w:sz w:val="24"/>
          <w:szCs w:val="24"/>
        </w:rPr>
        <w:t>5</w:t>
      </w:r>
      <w:r>
        <w:rPr>
          <w:rFonts w:cs="Arial" w:asciiTheme="minorEastAsia" w:hAnsiTheme="minorEastAsia"/>
          <w:color w:val="000000"/>
          <w:kern w:val="0"/>
          <w:sz w:val="24"/>
          <w:szCs w:val="24"/>
        </w:rPr>
        <w:t>个工作日。</w:t>
      </w:r>
    </w:p>
    <w:p>
      <w:pPr>
        <w:widowControl/>
        <w:numPr>
          <w:ilvl w:val="0"/>
          <w:numId w:val="1"/>
        </w:numPr>
        <w:adjustRightInd w:val="0"/>
        <w:snapToGrid w:val="0"/>
        <w:spacing w:before="255" w:after="255"/>
        <w:rPr>
          <w:rFonts w:cs="Arial" w:asciiTheme="minorEastAsia" w:hAnsiTheme="minorEastAsia"/>
          <w:b/>
          <w:bCs/>
          <w:color w:val="000000"/>
          <w:kern w:val="0"/>
          <w:sz w:val="24"/>
          <w:szCs w:val="24"/>
        </w:rPr>
      </w:pPr>
      <w:r>
        <w:rPr>
          <w:rFonts w:cs="Arial" w:asciiTheme="minorEastAsia" w:hAnsiTheme="minorEastAsia"/>
          <w:b/>
          <w:bCs/>
          <w:color w:val="000000"/>
          <w:kern w:val="0"/>
          <w:sz w:val="24"/>
          <w:szCs w:val="24"/>
        </w:rPr>
        <w:t>其他补充事宜</w:t>
      </w:r>
    </w:p>
    <w:p>
      <w:pPr>
        <w:widowControl/>
        <w:numPr>
          <w:numId w:val="0"/>
        </w:numPr>
        <w:adjustRightInd w:val="0"/>
        <w:snapToGrid w:val="0"/>
        <w:spacing w:before="255" w:after="255"/>
      </w:pPr>
      <w:bookmarkStart w:id="0" w:name="_GoBack"/>
      <w:bookmarkEnd w:id="0"/>
      <w:r>
        <w:rPr>
          <w:rFonts w:hint="eastAsia" w:ascii="宋体" w:hAnsi="宋体" w:cs="Arial"/>
          <w:b w:val="0"/>
          <w:bCs w:val="0"/>
          <w:color w:val="000000"/>
          <w:kern w:val="0"/>
          <w:sz w:val="24"/>
          <w:szCs w:val="24"/>
        </w:rPr>
        <w:t>单位名称：新疆一方立泽项目管理有限公司阿勒泰地区分公司</w:t>
      </w:r>
    </w:p>
    <w:p>
      <w:pPr>
        <w:widowControl/>
        <w:adjustRightInd w:val="0"/>
        <w:snapToGrid w:val="0"/>
        <w:spacing w:before="255" w:after="255"/>
        <w:rPr>
          <w:rFonts w:hint="eastAsia" w:ascii="宋体" w:hAnsi="宋体" w:cs="Arial"/>
          <w:b w:val="0"/>
          <w:bCs w:val="0"/>
          <w:color w:val="000000"/>
          <w:kern w:val="0"/>
          <w:sz w:val="24"/>
          <w:szCs w:val="24"/>
        </w:rPr>
      </w:pPr>
      <w:r>
        <w:rPr>
          <w:rFonts w:hint="eastAsia" w:ascii="宋体" w:hAnsi="宋体" w:cs="Arial"/>
          <w:b w:val="0"/>
          <w:bCs w:val="0"/>
          <w:color w:val="000000"/>
          <w:kern w:val="0"/>
          <w:sz w:val="24"/>
          <w:szCs w:val="24"/>
        </w:rPr>
        <w:t>账    号：65050166605000000507</w:t>
      </w:r>
    </w:p>
    <w:p>
      <w:pPr>
        <w:widowControl/>
        <w:adjustRightInd w:val="0"/>
        <w:snapToGrid w:val="0"/>
        <w:spacing w:before="255" w:after="255"/>
        <w:rPr>
          <w:rFonts w:hint="eastAsia" w:ascii="宋体" w:hAnsi="宋体" w:cs="Arial"/>
          <w:b w:val="0"/>
          <w:bCs w:val="0"/>
          <w:color w:val="000000"/>
          <w:kern w:val="0"/>
          <w:sz w:val="24"/>
          <w:szCs w:val="24"/>
        </w:rPr>
      </w:pPr>
      <w:r>
        <w:rPr>
          <w:rFonts w:hint="eastAsia" w:ascii="宋体" w:hAnsi="宋体" w:cs="Arial"/>
          <w:b w:val="0"/>
          <w:bCs w:val="0"/>
          <w:color w:val="000000"/>
          <w:kern w:val="0"/>
          <w:sz w:val="24"/>
          <w:szCs w:val="24"/>
        </w:rPr>
        <w:t>开户行名称：中国建设银行股份有限公司阿勒泰地区分行营业部</w:t>
      </w:r>
    </w:p>
    <w:p>
      <w:pPr>
        <w:widowControl/>
        <w:adjustRightInd w:val="0"/>
        <w:snapToGrid w:val="0"/>
        <w:spacing w:before="255" w:after="255"/>
        <w:rPr>
          <w:rFonts w:hint="eastAsia" w:ascii="宋体" w:hAnsi="宋体" w:cs="Arial"/>
          <w:color w:val="000000"/>
          <w:kern w:val="0"/>
          <w:sz w:val="24"/>
          <w:szCs w:val="24"/>
        </w:rPr>
      </w:pPr>
      <w:r>
        <w:rPr>
          <w:rFonts w:hint="eastAsia" w:ascii="宋体" w:hAnsi="宋体" w:cs="Arial"/>
          <w:b w:val="0"/>
          <w:bCs w:val="0"/>
          <w:color w:val="000000"/>
          <w:kern w:val="0"/>
          <w:sz w:val="24"/>
          <w:szCs w:val="24"/>
        </w:rPr>
        <w:t>行    号：</w:t>
      </w:r>
      <w:r>
        <w:rPr>
          <w:rFonts w:hint="eastAsia" w:ascii="宋体" w:hAnsi="宋体" w:cs="Arial"/>
          <w:b w:val="0"/>
          <w:bCs w:val="0"/>
          <w:color w:val="000000"/>
          <w:kern w:val="0"/>
          <w:sz w:val="24"/>
          <w:szCs w:val="24"/>
          <w:lang w:val="en-US" w:eastAsia="zh-CN"/>
        </w:rPr>
        <w:t>105902000024</w:t>
      </w:r>
    </w:p>
    <w:p>
      <w:pPr>
        <w:widowControl/>
        <w:adjustRightInd w:val="0"/>
        <w:snapToGrid w:val="0"/>
        <w:spacing w:before="255" w:after="255"/>
        <w:rPr>
          <w:rFonts w:cs="Arial" w:asciiTheme="minorEastAsia" w:hAnsiTheme="minorEastAsia"/>
          <w:color w:val="000000"/>
          <w:kern w:val="0"/>
          <w:sz w:val="24"/>
          <w:szCs w:val="24"/>
        </w:rPr>
      </w:pPr>
      <w:r>
        <w:rPr>
          <w:rFonts w:cs="Arial" w:asciiTheme="minorEastAsia" w:hAnsiTheme="minorEastAsia"/>
          <w:b/>
          <w:bCs/>
          <w:color w:val="000000"/>
          <w:kern w:val="0"/>
          <w:sz w:val="24"/>
          <w:szCs w:val="24"/>
        </w:rPr>
        <w:t>八、对本次采购提出询问，请按以下方式联系</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1.采购人信息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hint="eastAsia" w:cs="Arial" w:asciiTheme="minorEastAsia" w:hAnsiTheme="minorEastAsia"/>
          <w:color w:val="000000"/>
          <w:kern w:val="0"/>
          <w:sz w:val="24"/>
          <w:szCs w:val="24"/>
          <w:u w:val="single"/>
          <w:lang w:val="en-US" w:eastAsia="zh-CN"/>
        </w:rPr>
        <w:t>阿勒泰市农业农村局</w:t>
      </w:r>
      <w:r>
        <w:rPr>
          <w:rFonts w:cs="Arial" w:asciiTheme="minorEastAsia" w:hAnsiTheme="minorEastAsia"/>
          <w:color w:val="000000"/>
          <w:kern w:val="0"/>
          <w:sz w:val="24"/>
          <w:szCs w:val="24"/>
          <w:u w:val="single"/>
        </w:rPr>
        <w:t>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hint="eastAsia" w:cs="Arial" w:asciiTheme="minorEastAsia" w:hAnsiTheme="minorEastAsia"/>
          <w:color w:val="000000"/>
          <w:kern w:val="0"/>
          <w:sz w:val="24"/>
          <w:szCs w:val="24"/>
          <w:u w:val="single"/>
          <w:lang w:val="en-US" w:eastAsia="zh-CN"/>
        </w:rPr>
        <w:t>赵玉枫</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hint="eastAsia" w:cs="Arial" w:asciiTheme="minorEastAsia" w:hAnsiTheme="minorEastAsia"/>
          <w:color w:val="000000"/>
          <w:kern w:val="0"/>
          <w:sz w:val="24"/>
          <w:szCs w:val="24"/>
          <w:u w:val="single"/>
          <w:lang w:val="en-US" w:eastAsia="zh-CN"/>
        </w:rPr>
        <w:t>18999458808</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br w:type="textWrapping"/>
      </w:r>
      <w:r>
        <w:rPr>
          <w:rFonts w:cs="Arial" w:asciiTheme="minorEastAsia" w:hAnsiTheme="minorEastAsia"/>
          <w:color w:val="000000"/>
          <w:kern w:val="0"/>
          <w:sz w:val="24"/>
          <w:szCs w:val="24"/>
        </w:rPr>
        <w:t>2.采购代理机构信息</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名称：</w:t>
      </w:r>
      <w:r>
        <w:rPr>
          <w:rFonts w:cs="Arial" w:asciiTheme="minorEastAsia" w:hAnsiTheme="minorEastAsia"/>
          <w:color w:val="000000"/>
          <w:kern w:val="0"/>
          <w:sz w:val="24"/>
          <w:szCs w:val="24"/>
          <w:u w:val="single"/>
        </w:rPr>
        <w:t>新疆一方立泽项目管理有限公司</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地址：</w:t>
      </w:r>
      <w:r>
        <w:rPr>
          <w:rFonts w:cs="Arial" w:asciiTheme="minorEastAsia" w:hAnsiTheme="minorEastAsia"/>
          <w:color w:val="000000"/>
          <w:kern w:val="0"/>
          <w:sz w:val="24"/>
          <w:szCs w:val="24"/>
          <w:u w:val="single"/>
        </w:rPr>
        <w:t>阿勒泰市解放路5栋22-1号将军山宾馆二楼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项目联系人（询问）：</w:t>
      </w:r>
      <w:r>
        <w:rPr>
          <w:rFonts w:cs="Arial" w:asciiTheme="minorEastAsia" w:hAnsiTheme="minorEastAsia"/>
          <w:color w:val="000000"/>
          <w:kern w:val="0"/>
          <w:sz w:val="24"/>
          <w:szCs w:val="24"/>
          <w:u w:val="single"/>
        </w:rPr>
        <w:t>周燕　</w:t>
      </w:r>
      <w:r>
        <w:rPr>
          <w:rFonts w:cs="Arial" w:asciiTheme="minorEastAsia" w:hAnsiTheme="minorEastAsia"/>
          <w:color w:val="000000"/>
          <w:kern w:val="0"/>
          <w:sz w:val="24"/>
          <w:szCs w:val="24"/>
        </w:rPr>
        <w:t>　　　　　　　　　　　</w:t>
      </w:r>
    </w:p>
    <w:p>
      <w:pPr>
        <w:widowControl/>
        <w:adjustRightInd w:val="0"/>
        <w:snapToGrid w:val="0"/>
        <w:spacing w:before="75" w:after="75"/>
        <w:jc w:val="left"/>
        <w:rPr>
          <w:rFonts w:cs="Arial" w:asciiTheme="minorEastAsia" w:hAnsiTheme="minorEastAsia"/>
          <w:color w:val="000000"/>
          <w:kern w:val="0"/>
          <w:sz w:val="24"/>
          <w:szCs w:val="24"/>
        </w:rPr>
      </w:pPr>
      <w:r>
        <w:rPr>
          <w:rFonts w:cs="Arial" w:asciiTheme="minorEastAsia" w:hAnsiTheme="minorEastAsia"/>
          <w:color w:val="000000"/>
          <w:kern w:val="0"/>
          <w:sz w:val="24"/>
          <w:szCs w:val="24"/>
        </w:rPr>
        <w:t>项目联系方式（询问）：</w:t>
      </w:r>
      <w:r>
        <w:rPr>
          <w:rFonts w:cs="Arial" w:asciiTheme="minorEastAsia" w:hAnsiTheme="minorEastAsia"/>
          <w:color w:val="000000"/>
          <w:kern w:val="0"/>
          <w:sz w:val="24"/>
          <w:szCs w:val="24"/>
          <w:u w:val="single"/>
        </w:rPr>
        <w:t>18997516383</w:t>
      </w:r>
    </w:p>
    <w:p>
      <w:pPr>
        <w:adjustRightInd w:val="0"/>
        <w:snapToGrid w:val="0"/>
        <w:rPr>
          <w:rFonts w:hint="eastAsia" w:asciiTheme="minorEastAsia" w:hAnsiTheme="minorEastAsia" w:eastAsia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E4D2C"/>
    <w:multiLevelType w:val="singleLevel"/>
    <w:tmpl w:val="721E4D2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96D54"/>
    <w:rsid w:val="000015C3"/>
    <w:rsid w:val="0000455D"/>
    <w:rsid w:val="00060715"/>
    <w:rsid w:val="00092EB2"/>
    <w:rsid w:val="000A3615"/>
    <w:rsid w:val="000A4917"/>
    <w:rsid w:val="000C11FE"/>
    <w:rsid w:val="001106E5"/>
    <w:rsid w:val="001D3490"/>
    <w:rsid w:val="002572F4"/>
    <w:rsid w:val="002C5C99"/>
    <w:rsid w:val="002C6258"/>
    <w:rsid w:val="002D2479"/>
    <w:rsid w:val="00395D5F"/>
    <w:rsid w:val="00496D54"/>
    <w:rsid w:val="00541BBB"/>
    <w:rsid w:val="006A6479"/>
    <w:rsid w:val="007E7DF6"/>
    <w:rsid w:val="00871F9B"/>
    <w:rsid w:val="009275A4"/>
    <w:rsid w:val="00961F59"/>
    <w:rsid w:val="009C3623"/>
    <w:rsid w:val="009D3A06"/>
    <w:rsid w:val="00B24F3C"/>
    <w:rsid w:val="00C06934"/>
    <w:rsid w:val="00C87366"/>
    <w:rsid w:val="00CC4D38"/>
    <w:rsid w:val="00DD5F70"/>
    <w:rsid w:val="00E551D4"/>
    <w:rsid w:val="00E93434"/>
    <w:rsid w:val="00F25F32"/>
    <w:rsid w:val="00F702AB"/>
    <w:rsid w:val="00F905F0"/>
    <w:rsid w:val="00FE3614"/>
    <w:rsid w:val="03CC612F"/>
    <w:rsid w:val="2DA37D9D"/>
    <w:rsid w:val="2F1B5912"/>
    <w:rsid w:val="434C2D3F"/>
    <w:rsid w:val="45571FEA"/>
    <w:rsid w:val="45FB3910"/>
    <w:rsid w:val="6D732DB4"/>
    <w:rsid w:val="726F24FE"/>
    <w:rsid w:val="7BDD6A5D"/>
    <w:rsid w:val="7C7D15CD"/>
    <w:rsid w:val="7E67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iPriority w:val="0"/>
    <w:pPr>
      <w:snapToGrid w:val="0"/>
      <w:spacing w:line="360" w:lineRule="auto"/>
    </w:pPr>
    <w:rPr>
      <w:sz w:val="24"/>
      <w:szCs w:val="20"/>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bookmark-item"/>
    <w:basedOn w:val="7"/>
    <w:qFormat/>
    <w:uiPriority w:val="0"/>
  </w:style>
  <w:style w:type="character" w:customStyle="1" w:styleId="10">
    <w:name w:val="sub"/>
    <w:basedOn w:val="7"/>
    <w:qFormat/>
    <w:uiPriority w:val="0"/>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268</Words>
  <Characters>1530</Characters>
  <Lines>12</Lines>
  <Paragraphs>3</Paragraphs>
  <TotalTime>4</TotalTime>
  <ScaleCrop>false</ScaleCrop>
  <LinksUpToDate>false</LinksUpToDate>
  <CharactersWithSpaces>1795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2020-07-02T04:38:00Z</dcterms:created>
  <dc:creator>Administrator</dc:creator>
  <cp:lastModifiedBy>空白</cp:lastModifiedBy>
  <cp:lastPrinted>2020-08-19T07:58:00Z</cp:lastPrinted>
  <dcterms:modified xsi:type="dcterms:W3CDTF">2020-10-13T04:56:05Z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