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65AB">
      <w:pPr>
        <w:pStyle w:val="5"/>
        <w:spacing w:before="1"/>
        <w:rPr>
          <w:rFonts w:hint="eastAsia" w:ascii="仿宋" w:hAnsi="仿宋" w:eastAsia="仿宋" w:cs="仿宋"/>
          <w:sz w:val="22"/>
        </w:rPr>
      </w:pPr>
    </w:p>
    <w:p w14:paraId="553EEDC1">
      <w:pPr>
        <w:spacing w:line="360" w:lineRule="auto"/>
        <w:jc w:val="center"/>
        <w:rPr>
          <w:rFonts w:hint="eastAsia" w:ascii="仿宋" w:hAnsi="仿宋" w:eastAsia="仿宋" w:cs="仿宋"/>
          <w:b/>
          <w:sz w:val="52"/>
          <w:szCs w:val="52"/>
        </w:rPr>
      </w:pPr>
    </w:p>
    <w:p w14:paraId="3C1C7AD6">
      <w:pPr>
        <w:spacing w:line="360" w:lineRule="auto"/>
        <w:jc w:val="center"/>
        <w:rPr>
          <w:rFonts w:hint="eastAsia" w:ascii="仿宋" w:hAnsi="仿宋" w:eastAsia="仿宋" w:cs="仿宋"/>
          <w:b/>
          <w:sz w:val="52"/>
          <w:szCs w:val="52"/>
        </w:rPr>
      </w:pPr>
      <w:r>
        <w:rPr>
          <w:rFonts w:hint="eastAsia" w:ascii="仿宋" w:hAnsi="仿宋" w:eastAsia="仿宋" w:cs="仿宋"/>
          <w:b/>
          <w:sz w:val="52"/>
          <w:szCs w:val="52"/>
          <w:lang w:eastAsia="zh-CN"/>
        </w:rPr>
        <w:t>哈密市伊吾县山南开发区一分区综合管网提升改造项目</w:t>
      </w:r>
      <w:r>
        <w:rPr>
          <w:rFonts w:hint="eastAsia" w:ascii="仿宋" w:hAnsi="仿宋" w:eastAsia="仿宋" w:cs="仿宋"/>
          <w:b/>
          <w:sz w:val="52"/>
          <w:szCs w:val="52"/>
        </w:rPr>
        <w:t xml:space="preserve"> </w:t>
      </w:r>
    </w:p>
    <w:p w14:paraId="6DEBCDE1">
      <w:pPr>
        <w:spacing w:line="360" w:lineRule="auto"/>
        <w:jc w:val="center"/>
        <w:rPr>
          <w:rFonts w:hint="eastAsia" w:ascii="仿宋" w:hAnsi="仿宋" w:eastAsia="仿宋" w:cs="仿宋"/>
          <w:b/>
          <w:sz w:val="36"/>
          <w:szCs w:val="40"/>
        </w:rPr>
      </w:pPr>
    </w:p>
    <w:p w14:paraId="29FFB14B">
      <w:pPr>
        <w:spacing w:line="360" w:lineRule="auto"/>
        <w:jc w:val="center"/>
        <w:rPr>
          <w:rFonts w:hint="eastAsia" w:ascii="仿宋" w:hAnsi="仿宋" w:eastAsia="仿宋" w:cs="仿宋"/>
          <w:b/>
          <w:spacing w:val="20"/>
          <w:sz w:val="56"/>
          <w:szCs w:val="36"/>
          <w:lang w:val="en-US" w:eastAsia="zh-CN"/>
        </w:rPr>
      </w:pPr>
      <w:r>
        <w:rPr>
          <w:rFonts w:hint="eastAsia" w:ascii="仿宋" w:hAnsi="仿宋" w:eastAsia="仿宋" w:cs="仿宋"/>
          <w:b/>
          <w:sz w:val="36"/>
          <w:szCs w:val="40"/>
        </w:rPr>
        <w:t>项目编号：</w:t>
      </w:r>
      <w:r>
        <w:rPr>
          <w:rFonts w:hint="eastAsia" w:ascii="仿宋" w:hAnsi="仿宋" w:eastAsia="仿宋" w:cs="仿宋"/>
          <w:b/>
          <w:sz w:val="36"/>
          <w:szCs w:val="40"/>
          <w:lang w:val="en-US" w:eastAsia="zh-CN"/>
        </w:rPr>
        <w:t>XJSJX（HM）</w:t>
      </w:r>
      <w:r>
        <w:rPr>
          <w:rFonts w:hint="eastAsia" w:ascii="仿宋" w:hAnsi="仿宋" w:eastAsia="仿宋" w:cs="仿宋"/>
          <w:b/>
          <w:sz w:val="36"/>
          <w:szCs w:val="40"/>
          <w:lang w:eastAsia="zh-CN"/>
        </w:rPr>
        <w:t>-2025-00</w:t>
      </w:r>
      <w:r>
        <w:rPr>
          <w:rFonts w:hint="eastAsia" w:ascii="仿宋" w:hAnsi="仿宋" w:eastAsia="仿宋" w:cs="仿宋"/>
          <w:b/>
          <w:sz w:val="36"/>
          <w:szCs w:val="40"/>
          <w:lang w:val="en-US" w:eastAsia="zh-CN"/>
        </w:rPr>
        <w:t>4</w:t>
      </w:r>
    </w:p>
    <w:p w14:paraId="3E6344B3">
      <w:pPr>
        <w:adjustRightInd w:val="0"/>
        <w:snapToGrid w:val="0"/>
        <w:spacing w:before="1920" w:beforeLines="800" w:after="2640" w:afterLines="1100"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竞争性磋商文件</w:t>
      </w:r>
    </w:p>
    <w:p w14:paraId="49B1957C">
      <w:pPr>
        <w:adjustRightInd w:val="0"/>
        <w:snapToGrid w:val="0"/>
        <w:spacing w:line="360" w:lineRule="auto"/>
        <w:jc w:val="both"/>
        <w:rPr>
          <w:rFonts w:hint="eastAsia" w:ascii="仿宋" w:hAnsi="仿宋" w:eastAsia="仿宋" w:cs="仿宋"/>
          <w:b/>
          <w:sz w:val="36"/>
          <w:szCs w:val="28"/>
        </w:rPr>
      </w:pPr>
    </w:p>
    <w:p w14:paraId="64678C5B">
      <w:pPr>
        <w:pStyle w:val="6"/>
        <w:adjustRightInd w:val="0"/>
        <w:snapToGrid w:val="0"/>
        <w:spacing w:line="360" w:lineRule="auto"/>
        <w:jc w:val="center"/>
        <w:rPr>
          <w:rFonts w:hint="eastAsia" w:ascii="仿宋" w:hAnsi="仿宋" w:eastAsia="仿宋" w:cs="仿宋"/>
          <w:b/>
          <w:sz w:val="36"/>
          <w:szCs w:val="28"/>
          <w:lang w:val="en-US" w:eastAsia="zh-CN"/>
        </w:rPr>
      </w:pP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采购人：</w:t>
      </w:r>
      <w:r>
        <w:rPr>
          <w:rFonts w:hint="eastAsia" w:ascii="仿宋" w:hAnsi="仿宋" w:eastAsia="仿宋" w:cs="仿宋"/>
          <w:b/>
          <w:sz w:val="36"/>
          <w:szCs w:val="28"/>
          <w:lang w:val="en-US" w:eastAsia="zh-CN"/>
        </w:rPr>
        <w:t>伊吾县山南开发区管理委员会</w:t>
      </w:r>
    </w:p>
    <w:p w14:paraId="73FAD2A0">
      <w:pPr>
        <w:pStyle w:val="6"/>
        <w:adjustRightInd w:val="0"/>
        <w:snapToGrid w:val="0"/>
        <w:spacing w:line="360" w:lineRule="auto"/>
        <w:jc w:val="center"/>
        <w:rPr>
          <w:rFonts w:hint="eastAsia" w:ascii="仿宋" w:hAnsi="仿宋" w:eastAsia="仿宋" w:cs="仿宋"/>
          <w:b/>
          <w:sz w:val="36"/>
          <w:szCs w:val="28"/>
          <w:lang w:val="en-US" w:eastAsia="zh-CN"/>
        </w:rPr>
      </w:pPr>
      <w:r>
        <w:rPr>
          <w:rFonts w:hint="eastAsia" w:ascii="仿宋" w:hAnsi="仿宋" w:eastAsia="仿宋" w:cs="仿宋"/>
          <w:b/>
          <w:sz w:val="36"/>
          <w:szCs w:val="28"/>
        </w:rPr>
        <w:t>采购代理机构</w:t>
      </w:r>
      <w:r>
        <w:rPr>
          <w:rFonts w:hint="eastAsia" w:ascii="仿宋" w:hAnsi="仿宋" w:eastAsia="仿宋" w:cs="仿宋"/>
          <w:b/>
          <w:sz w:val="36"/>
          <w:szCs w:val="28"/>
          <w:lang w:eastAsia="zh-CN"/>
        </w:rPr>
        <w:t>：</w:t>
      </w:r>
      <w:r>
        <w:rPr>
          <w:rFonts w:hint="eastAsia" w:ascii="仿宋" w:hAnsi="仿宋" w:eastAsia="仿宋" w:cs="仿宋"/>
          <w:b/>
          <w:sz w:val="36"/>
          <w:szCs w:val="28"/>
          <w:lang w:val="en-US" w:eastAsia="zh-CN"/>
        </w:rPr>
        <w:t>新疆世纪星工程咨询有限公司</w:t>
      </w:r>
    </w:p>
    <w:p w14:paraId="3F2972ED">
      <w:pPr>
        <w:spacing w:before="196" w:line="191" w:lineRule="auto"/>
        <w:jc w:val="center"/>
        <w:rPr>
          <w:rFonts w:hint="eastAsia" w:ascii="仿宋" w:hAnsi="仿宋" w:eastAsia="仿宋" w:cs="仿宋"/>
          <w:sz w:val="32"/>
          <w:szCs w:val="32"/>
        </w:rPr>
      </w:pPr>
      <w:r>
        <w:rPr>
          <w:rFonts w:hint="eastAsia" w:ascii="仿宋" w:hAnsi="仿宋" w:eastAsia="仿宋" w:cs="仿宋"/>
          <w:b/>
          <w:sz w:val="36"/>
          <w:szCs w:val="28"/>
          <w:lang w:val="en-US" w:eastAsia="zh-CN"/>
        </w:rPr>
        <w:t>二零二五年七月</w:t>
      </w:r>
    </w:p>
    <w:p w14:paraId="064F928E">
      <w:pPr>
        <w:spacing w:before="196" w:line="191" w:lineRule="auto"/>
        <w:ind w:left="4259"/>
        <w:rPr>
          <w:rFonts w:hint="eastAsia" w:ascii="仿宋" w:hAnsi="仿宋" w:eastAsia="仿宋" w:cs="仿宋"/>
          <w:sz w:val="32"/>
          <w:szCs w:val="32"/>
        </w:rPr>
      </w:pPr>
    </w:p>
    <w:p w14:paraId="38AACB6A">
      <w:pPr>
        <w:spacing w:before="196" w:line="191" w:lineRule="auto"/>
        <w:ind w:left="4259"/>
        <w:rPr>
          <w:rFonts w:hint="eastAsia" w:ascii="仿宋" w:hAnsi="仿宋" w:eastAsia="仿宋" w:cs="仿宋"/>
          <w:sz w:val="32"/>
          <w:szCs w:val="32"/>
        </w:rPr>
      </w:pPr>
    </w:p>
    <w:p w14:paraId="45C7104E">
      <w:pPr>
        <w:tabs>
          <w:tab w:val="right" w:leader="dot" w:pos="8404"/>
        </w:tabs>
        <w:spacing w:before="78" w:line="188"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目录</w:t>
      </w:r>
    </w:p>
    <w:p w14:paraId="276716E1">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bookmarkStart w:id="0" w:name="bookmark1"/>
      <w:bookmarkEnd w:id="0"/>
      <w:bookmarkStart w:id="1" w:name="bookmark2"/>
      <w:bookmarkEnd w:id="1"/>
      <w:r>
        <w:rPr>
          <w:rFonts w:hint="eastAsia" w:ascii="仿宋" w:hAnsi="仿宋" w:eastAsia="仿宋" w:cs="仿宋"/>
          <w:b/>
          <w:bCs/>
          <w:spacing w:val="-6"/>
          <w:sz w:val="32"/>
          <w:szCs w:val="32"/>
        </w:rPr>
        <w:fldChar w:fldCharType="begin"/>
      </w:r>
      <w:r>
        <w:rPr>
          <w:rFonts w:hint="eastAsia" w:ascii="仿宋" w:hAnsi="仿宋" w:eastAsia="仿宋" w:cs="仿宋"/>
          <w:b/>
          <w:bCs/>
          <w:spacing w:val="-6"/>
          <w:sz w:val="32"/>
          <w:szCs w:val="32"/>
        </w:rPr>
        <w:instrText xml:space="preserve">TOC \o "1-1" \h \u </w:instrText>
      </w:r>
      <w:r>
        <w:rPr>
          <w:rFonts w:hint="eastAsia" w:ascii="仿宋" w:hAnsi="仿宋" w:eastAsia="仿宋" w:cs="仿宋"/>
          <w:b/>
          <w:bCs/>
          <w:spacing w:val="-6"/>
          <w:sz w:val="32"/>
          <w:szCs w:val="32"/>
        </w:rPr>
        <w:fldChar w:fldCharType="separate"/>
      </w: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_Toc30576 </w:instrText>
      </w:r>
      <w:r>
        <w:rPr>
          <w:rFonts w:hint="eastAsia" w:ascii="仿宋" w:hAnsi="仿宋" w:eastAsia="仿宋" w:cs="仿宋"/>
          <w:bCs/>
          <w:spacing w:val="-6"/>
          <w:sz w:val="28"/>
          <w:szCs w:val="28"/>
        </w:rPr>
        <w:fldChar w:fldCharType="separate"/>
      </w:r>
      <w:r>
        <w:rPr>
          <w:rFonts w:hint="eastAsia" w:ascii="仿宋" w:hAnsi="仿宋" w:eastAsia="仿宋" w:cs="仿宋"/>
          <w:bCs/>
          <w:spacing w:val="-6"/>
          <w:sz w:val="28"/>
          <w:szCs w:val="28"/>
        </w:rPr>
        <w:t>第一章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_Toc30576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19874701">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_Toc11561 </w:instrText>
      </w:r>
      <w:r>
        <w:rPr>
          <w:rFonts w:hint="eastAsia" w:ascii="仿宋" w:hAnsi="仿宋" w:eastAsia="仿宋" w:cs="仿宋"/>
          <w:bCs/>
          <w:spacing w:val="-6"/>
          <w:sz w:val="28"/>
          <w:szCs w:val="28"/>
        </w:rPr>
        <w:fldChar w:fldCharType="separate"/>
      </w:r>
      <w:r>
        <w:rPr>
          <w:rFonts w:hint="eastAsia" w:ascii="仿宋" w:hAnsi="仿宋" w:eastAsia="仿宋" w:cs="仿宋"/>
          <w:bCs/>
          <w:spacing w:val="-5"/>
          <w:sz w:val="28"/>
          <w:szCs w:val="28"/>
        </w:rPr>
        <w:t>第二章</w:t>
      </w:r>
      <w:r>
        <w:rPr>
          <w:rFonts w:hint="eastAsia" w:ascii="仿宋" w:hAnsi="仿宋" w:eastAsia="仿宋" w:cs="仿宋"/>
          <w:bCs/>
          <w:spacing w:val="87"/>
          <w:sz w:val="28"/>
          <w:szCs w:val="28"/>
        </w:rPr>
        <w:t xml:space="preserve"> </w:t>
      </w:r>
      <w:r>
        <w:rPr>
          <w:rFonts w:hint="eastAsia" w:ascii="仿宋" w:hAnsi="仿宋" w:eastAsia="仿宋" w:cs="仿宋"/>
          <w:bCs/>
          <w:spacing w:val="-5"/>
          <w:sz w:val="28"/>
          <w:szCs w:val="28"/>
        </w:rPr>
        <w:t>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_Toc11561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32B963ED">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_Toc7526 </w:instrText>
      </w:r>
      <w:r>
        <w:rPr>
          <w:rFonts w:hint="eastAsia" w:ascii="仿宋" w:hAnsi="仿宋" w:eastAsia="仿宋" w:cs="仿宋"/>
          <w:bCs/>
          <w:spacing w:val="-6"/>
          <w:sz w:val="28"/>
          <w:szCs w:val="28"/>
        </w:rPr>
        <w:fldChar w:fldCharType="separate"/>
      </w:r>
      <w:r>
        <w:rPr>
          <w:rFonts w:hint="eastAsia" w:ascii="仿宋" w:hAnsi="仿宋" w:eastAsia="仿宋" w:cs="仿宋"/>
          <w:bCs/>
          <w:spacing w:val="-7"/>
          <w:sz w:val="28"/>
          <w:szCs w:val="28"/>
        </w:rPr>
        <w:t>第三章</w:t>
      </w:r>
      <w:r>
        <w:rPr>
          <w:rFonts w:hint="eastAsia" w:ascii="仿宋" w:hAnsi="仿宋" w:eastAsia="仿宋" w:cs="仿宋"/>
          <w:bCs/>
          <w:spacing w:val="89"/>
          <w:sz w:val="28"/>
          <w:szCs w:val="28"/>
        </w:rPr>
        <w:t xml:space="preserve"> </w:t>
      </w:r>
      <w:r>
        <w:rPr>
          <w:rFonts w:hint="eastAsia" w:ascii="仿宋" w:hAnsi="仿宋" w:eastAsia="仿宋" w:cs="仿宋"/>
          <w:bCs/>
          <w:spacing w:val="-7"/>
          <w:sz w:val="28"/>
          <w:szCs w:val="28"/>
        </w:rPr>
        <w:t>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_Toc7526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70D7B2E5">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_Toc422 </w:instrText>
      </w:r>
      <w:r>
        <w:rPr>
          <w:rFonts w:hint="eastAsia" w:ascii="仿宋" w:hAnsi="仿宋" w:eastAsia="仿宋" w:cs="仿宋"/>
          <w:bCs/>
          <w:spacing w:val="-6"/>
          <w:sz w:val="28"/>
          <w:szCs w:val="28"/>
        </w:rPr>
        <w:fldChar w:fldCharType="separate"/>
      </w:r>
      <w:r>
        <w:rPr>
          <w:rFonts w:hint="eastAsia" w:ascii="仿宋" w:hAnsi="仿宋" w:eastAsia="仿宋" w:cs="仿宋"/>
          <w:bCs/>
          <w:spacing w:val="-6"/>
          <w:sz w:val="28"/>
          <w:szCs w:val="28"/>
        </w:rPr>
        <w:t>第四章</w:t>
      </w:r>
      <w:r>
        <w:rPr>
          <w:rFonts w:hint="eastAsia" w:ascii="仿宋" w:hAnsi="仿宋" w:eastAsia="仿宋" w:cs="仿宋"/>
          <w:bCs/>
          <w:spacing w:val="87"/>
          <w:sz w:val="28"/>
          <w:szCs w:val="28"/>
        </w:rPr>
        <w:t xml:space="preserve"> </w:t>
      </w:r>
      <w:r>
        <w:rPr>
          <w:rFonts w:hint="eastAsia" w:ascii="仿宋" w:hAnsi="仿宋" w:eastAsia="仿宋" w:cs="仿宋"/>
          <w:bCs/>
          <w:spacing w:val="-6"/>
          <w:sz w:val="28"/>
          <w:szCs w:val="28"/>
        </w:rPr>
        <w:t>政府采购合同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53C0C75F">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_Toc14962 </w:instrText>
      </w:r>
      <w:r>
        <w:rPr>
          <w:rFonts w:hint="eastAsia" w:ascii="仿宋" w:hAnsi="仿宋" w:eastAsia="仿宋" w:cs="仿宋"/>
          <w:bCs/>
          <w:spacing w:val="-6"/>
          <w:sz w:val="28"/>
          <w:szCs w:val="28"/>
        </w:rPr>
        <w:fldChar w:fldCharType="separate"/>
      </w:r>
      <w:r>
        <w:rPr>
          <w:rFonts w:hint="eastAsia" w:ascii="仿宋" w:hAnsi="仿宋" w:eastAsia="仿宋" w:cs="仿宋"/>
          <w:bCs/>
          <w:spacing w:val="-8"/>
          <w:sz w:val="28"/>
          <w:szCs w:val="28"/>
        </w:rPr>
        <w:t>第五章</w:t>
      </w:r>
      <w:r>
        <w:rPr>
          <w:rFonts w:hint="eastAsia" w:ascii="仿宋" w:hAnsi="仿宋" w:eastAsia="仿宋" w:cs="仿宋"/>
          <w:bCs/>
          <w:spacing w:val="90"/>
          <w:sz w:val="28"/>
          <w:szCs w:val="28"/>
        </w:rPr>
        <w:t xml:space="preserve"> </w:t>
      </w:r>
      <w:r>
        <w:rPr>
          <w:rFonts w:hint="eastAsia" w:ascii="仿宋" w:hAnsi="仿宋" w:eastAsia="仿宋" w:cs="仿宋"/>
          <w:bCs/>
          <w:spacing w:val="-8"/>
          <w:sz w:val="28"/>
          <w:szCs w:val="28"/>
        </w:rPr>
        <w:t>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_Toc14962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6D7D4861">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_Toc4631 </w:instrText>
      </w:r>
      <w:r>
        <w:rPr>
          <w:rFonts w:hint="eastAsia" w:ascii="仿宋" w:hAnsi="仿宋" w:eastAsia="仿宋" w:cs="仿宋"/>
          <w:bCs/>
          <w:spacing w:val="-6"/>
          <w:sz w:val="28"/>
          <w:szCs w:val="28"/>
        </w:rPr>
        <w:fldChar w:fldCharType="separate"/>
      </w:r>
      <w:r>
        <w:rPr>
          <w:rFonts w:hint="eastAsia" w:ascii="仿宋" w:hAnsi="仿宋" w:eastAsia="仿宋" w:cs="仿宋"/>
          <w:bCs/>
          <w:spacing w:val="-4"/>
          <w:sz w:val="28"/>
          <w:szCs w:val="28"/>
        </w:rPr>
        <w:t>第六章</w:t>
      </w:r>
      <w:r>
        <w:rPr>
          <w:rFonts w:hint="eastAsia" w:ascii="仿宋" w:hAnsi="仿宋" w:eastAsia="仿宋" w:cs="仿宋"/>
          <w:bCs/>
          <w:spacing w:val="98"/>
          <w:sz w:val="28"/>
          <w:szCs w:val="28"/>
        </w:rPr>
        <w:t xml:space="preserve"> </w:t>
      </w:r>
      <w:r>
        <w:rPr>
          <w:rFonts w:hint="eastAsia" w:ascii="仿宋" w:hAnsi="仿宋" w:eastAsia="仿宋" w:cs="仿宋"/>
          <w:bCs/>
          <w:spacing w:val="-4"/>
          <w:sz w:val="28"/>
          <w:szCs w:val="28"/>
        </w:rPr>
        <w:t>评标程序、评标方法和评标标准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_Toc4631 \h </w:instrText>
      </w:r>
      <w:r>
        <w:rPr>
          <w:rFonts w:hint="eastAsia" w:ascii="仿宋" w:hAnsi="仿宋" w:eastAsia="仿宋" w:cs="仿宋"/>
          <w:sz w:val="28"/>
          <w:szCs w:val="28"/>
        </w:rPr>
        <w:fldChar w:fldCharType="separate"/>
      </w:r>
      <w:r>
        <w:rPr>
          <w:rFonts w:hint="eastAsia" w:ascii="仿宋" w:hAnsi="仿宋" w:eastAsia="仿宋" w:cs="仿宋"/>
          <w:sz w:val="28"/>
          <w:szCs w:val="28"/>
        </w:rPr>
        <w:t>78</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6BE1A7BE">
      <w:pPr>
        <w:pStyle w:val="9"/>
        <w:keepNext w:val="0"/>
        <w:keepLines w:val="0"/>
        <w:pageBreakBefore w:val="0"/>
        <w:widowControl/>
        <w:tabs>
          <w:tab w:val="right" w:leader="dot" w:pos="9829"/>
        </w:tabs>
        <w:kinsoku w:val="0"/>
        <w:wordWrap/>
        <w:overflowPunct/>
        <w:topLinePunct w:val="0"/>
        <w:autoSpaceDE w:val="0"/>
        <w:autoSpaceDN w:val="0"/>
        <w:bidi w:val="0"/>
        <w:adjustRightInd w:val="0"/>
        <w:snapToGrid w:val="0"/>
        <w:spacing w:line="360" w:lineRule="auto"/>
        <w:textAlignment w:val="baseline"/>
      </w:pPr>
      <w:r>
        <w:rPr>
          <w:rFonts w:hint="eastAsia" w:ascii="仿宋" w:hAnsi="仿宋" w:eastAsia="仿宋" w:cs="仿宋"/>
          <w:bCs/>
          <w:spacing w:val="-6"/>
          <w:sz w:val="28"/>
          <w:szCs w:val="28"/>
        </w:rPr>
        <w:fldChar w:fldCharType="begin"/>
      </w:r>
      <w:r>
        <w:rPr>
          <w:rFonts w:hint="eastAsia" w:ascii="仿宋" w:hAnsi="仿宋" w:eastAsia="仿宋" w:cs="仿宋"/>
          <w:bCs/>
          <w:spacing w:val="-6"/>
          <w:sz w:val="28"/>
          <w:szCs w:val="28"/>
        </w:rPr>
        <w:instrText xml:space="preserve"> HYPERLINK \l _Toc11516 </w:instrText>
      </w:r>
      <w:r>
        <w:rPr>
          <w:rFonts w:hint="eastAsia" w:ascii="仿宋" w:hAnsi="仿宋" w:eastAsia="仿宋" w:cs="仿宋"/>
          <w:bCs/>
          <w:spacing w:val="-6"/>
          <w:sz w:val="28"/>
          <w:szCs w:val="28"/>
        </w:rPr>
        <w:fldChar w:fldCharType="separate"/>
      </w:r>
      <w:r>
        <w:rPr>
          <w:rFonts w:hint="eastAsia" w:ascii="仿宋" w:hAnsi="仿宋" w:eastAsia="仿宋" w:cs="仿宋"/>
          <w:bCs/>
          <w:spacing w:val="-6"/>
          <w:sz w:val="28"/>
          <w:szCs w:val="28"/>
        </w:rPr>
        <w:t>第七章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_Toc11516 \h </w:instrText>
      </w:r>
      <w:r>
        <w:rPr>
          <w:rFonts w:hint="eastAsia" w:ascii="仿宋" w:hAnsi="仿宋" w:eastAsia="仿宋" w:cs="仿宋"/>
          <w:sz w:val="28"/>
          <w:szCs w:val="28"/>
        </w:rPr>
        <w:fldChar w:fldCharType="separate"/>
      </w:r>
      <w:r>
        <w:rPr>
          <w:rFonts w:hint="eastAsia" w:ascii="仿宋" w:hAnsi="仿宋" w:eastAsia="仿宋" w:cs="仿宋"/>
          <w:sz w:val="28"/>
          <w:szCs w:val="28"/>
        </w:rPr>
        <w:t>87</w:t>
      </w:r>
      <w:r>
        <w:rPr>
          <w:rFonts w:hint="eastAsia" w:ascii="仿宋" w:hAnsi="仿宋" w:eastAsia="仿宋" w:cs="仿宋"/>
          <w:sz w:val="28"/>
          <w:szCs w:val="28"/>
        </w:rPr>
        <w:fldChar w:fldCharType="end"/>
      </w:r>
      <w:r>
        <w:rPr>
          <w:rFonts w:hint="eastAsia" w:ascii="仿宋" w:hAnsi="仿宋" w:eastAsia="仿宋" w:cs="仿宋"/>
          <w:bCs/>
          <w:spacing w:val="-6"/>
          <w:sz w:val="28"/>
          <w:szCs w:val="28"/>
        </w:rPr>
        <w:fldChar w:fldCharType="end"/>
      </w:r>
    </w:p>
    <w:p w14:paraId="3953DC07">
      <w:pPr>
        <w:spacing w:before="137" w:line="188" w:lineRule="auto"/>
        <w:outlineLvl w:val="0"/>
        <w:rPr>
          <w:rFonts w:hint="eastAsia" w:ascii="仿宋" w:hAnsi="仿宋" w:eastAsia="仿宋" w:cs="仿宋"/>
          <w:b/>
          <w:bCs/>
          <w:spacing w:val="-6"/>
          <w:sz w:val="32"/>
          <w:szCs w:val="32"/>
        </w:rPr>
      </w:pPr>
      <w:r>
        <w:rPr>
          <w:rFonts w:hint="eastAsia" w:ascii="仿宋" w:hAnsi="仿宋" w:eastAsia="仿宋" w:cs="仿宋"/>
          <w:bCs/>
          <w:spacing w:val="-6"/>
          <w:szCs w:val="32"/>
        </w:rPr>
        <w:fldChar w:fldCharType="end"/>
      </w:r>
    </w:p>
    <w:p w14:paraId="19FA33E9">
      <w:pPr>
        <w:spacing w:before="137" w:line="188" w:lineRule="auto"/>
        <w:ind w:left="3088"/>
        <w:outlineLvl w:val="0"/>
        <w:rPr>
          <w:rFonts w:hint="eastAsia" w:ascii="仿宋" w:hAnsi="仿宋" w:eastAsia="仿宋" w:cs="仿宋"/>
          <w:b/>
          <w:bCs/>
          <w:spacing w:val="-6"/>
          <w:sz w:val="32"/>
          <w:szCs w:val="32"/>
        </w:rPr>
      </w:pPr>
    </w:p>
    <w:p w14:paraId="6FE17717">
      <w:pPr>
        <w:spacing w:before="137" w:line="188" w:lineRule="auto"/>
        <w:ind w:left="3088"/>
        <w:outlineLvl w:val="0"/>
        <w:rPr>
          <w:rFonts w:hint="eastAsia" w:ascii="仿宋" w:hAnsi="仿宋" w:eastAsia="仿宋" w:cs="仿宋"/>
          <w:b/>
          <w:bCs/>
          <w:spacing w:val="-6"/>
          <w:sz w:val="32"/>
          <w:szCs w:val="32"/>
        </w:rPr>
      </w:pPr>
    </w:p>
    <w:p w14:paraId="43565226">
      <w:pPr>
        <w:spacing w:before="137" w:line="188" w:lineRule="auto"/>
        <w:ind w:left="3088"/>
        <w:outlineLvl w:val="0"/>
        <w:rPr>
          <w:rFonts w:hint="eastAsia" w:ascii="仿宋" w:hAnsi="仿宋" w:eastAsia="仿宋" w:cs="仿宋"/>
          <w:b/>
          <w:bCs/>
          <w:spacing w:val="-6"/>
          <w:sz w:val="32"/>
          <w:szCs w:val="32"/>
        </w:rPr>
      </w:pPr>
    </w:p>
    <w:p w14:paraId="72BD89EF">
      <w:pPr>
        <w:spacing w:before="137" w:line="188" w:lineRule="auto"/>
        <w:ind w:left="3088"/>
        <w:outlineLvl w:val="0"/>
        <w:rPr>
          <w:rFonts w:hint="eastAsia" w:ascii="仿宋" w:hAnsi="仿宋" w:eastAsia="仿宋" w:cs="仿宋"/>
          <w:b/>
          <w:bCs/>
          <w:spacing w:val="-6"/>
          <w:sz w:val="32"/>
          <w:szCs w:val="32"/>
        </w:rPr>
      </w:pPr>
    </w:p>
    <w:p w14:paraId="262E45BE">
      <w:pPr>
        <w:spacing w:before="137" w:line="188" w:lineRule="auto"/>
        <w:ind w:left="3088"/>
        <w:outlineLvl w:val="0"/>
        <w:rPr>
          <w:rFonts w:hint="eastAsia" w:ascii="仿宋" w:hAnsi="仿宋" w:eastAsia="仿宋" w:cs="仿宋"/>
          <w:b/>
          <w:bCs/>
          <w:spacing w:val="-6"/>
          <w:sz w:val="32"/>
          <w:szCs w:val="32"/>
        </w:rPr>
      </w:pPr>
    </w:p>
    <w:p w14:paraId="170AC7EE">
      <w:pPr>
        <w:spacing w:before="137" w:line="188" w:lineRule="auto"/>
        <w:ind w:left="3088"/>
        <w:outlineLvl w:val="0"/>
        <w:rPr>
          <w:rFonts w:hint="eastAsia" w:ascii="仿宋" w:hAnsi="仿宋" w:eastAsia="仿宋" w:cs="仿宋"/>
          <w:b/>
          <w:bCs/>
          <w:spacing w:val="-6"/>
          <w:sz w:val="32"/>
          <w:szCs w:val="32"/>
        </w:rPr>
      </w:pPr>
    </w:p>
    <w:p w14:paraId="2776750F">
      <w:pPr>
        <w:spacing w:before="137" w:line="188" w:lineRule="auto"/>
        <w:ind w:left="3088"/>
        <w:outlineLvl w:val="0"/>
        <w:rPr>
          <w:rFonts w:hint="eastAsia" w:ascii="仿宋" w:hAnsi="仿宋" w:eastAsia="仿宋" w:cs="仿宋"/>
          <w:b/>
          <w:bCs/>
          <w:spacing w:val="-6"/>
          <w:sz w:val="32"/>
          <w:szCs w:val="32"/>
        </w:rPr>
      </w:pPr>
    </w:p>
    <w:p w14:paraId="7CE9D769">
      <w:pPr>
        <w:spacing w:before="137" w:line="188" w:lineRule="auto"/>
        <w:ind w:left="3088"/>
        <w:outlineLvl w:val="0"/>
        <w:rPr>
          <w:rFonts w:hint="eastAsia" w:ascii="仿宋" w:hAnsi="仿宋" w:eastAsia="仿宋" w:cs="仿宋"/>
          <w:b/>
          <w:bCs/>
          <w:spacing w:val="-6"/>
          <w:sz w:val="32"/>
          <w:szCs w:val="32"/>
        </w:rPr>
      </w:pPr>
    </w:p>
    <w:p w14:paraId="2EA5BADE">
      <w:pPr>
        <w:spacing w:before="137" w:line="188" w:lineRule="auto"/>
        <w:ind w:left="3088"/>
        <w:outlineLvl w:val="0"/>
        <w:rPr>
          <w:rFonts w:hint="eastAsia" w:ascii="仿宋" w:hAnsi="仿宋" w:eastAsia="仿宋" w:cs="仿宋"/>
          <w:b/>
          <w:bCs/>
          <w:spacing w:val="-6"/>
          <w:sz w:val="32"/>
          <w:szCs w:val="32"/>
        </w:rPr>
      </w:pPr>
    </w:p>
    <w:p w14:paraId="58ED2B73">
      <w:pPr>
        <w:spacing w:before="137" w:line="188" w:lineRule="auto"/>
        <w:ind w:left="3088"/>
        <w:outlineLvl w:val="0"/>
        <w:rPr>
          <w:rFonts w:hint="eastAsia" w:ascii="仿宋" w:hAnsi="仿宋" w:eastAsia="仿宋" w:cs="仿宋"/>
          <w:b/>
          <w:bCs/>
          <w:spacing w:val="-6"/>
          <w:sz w:val="32"/>
          <w:szCs w:val="32"/>
        </w:rPr>
      </w:pPr>
    </w:p>
    <w:p w14:paraId="0FCE1509">
      <w:pPr>
        <w:spacing w:before="137" w:line="188" w:lineRule="auto"/>
        <w:ind w:left="3088"/>
        <w:outlineLvl w:val="0"/>
        <w:rPr>
          <w:rFonts w:hint="eastAsia" w:ascii="仿宋" w:hAnsi="仿宋" w:eastAsia="仿宋" w:cs="仿宋"/>
          <w:b/>
          <w:bCs/>
          <w:spacing w:val="-6"/>
          <w:sz w:val="32"/>
          <w:szCs w:val="32"/>
        </w:rPr>
      </w:pPr>
    </w:p>
    <w:p w14:paraId="1D7FA6B7">
      <w:pPr>
        <w:spacing w:before="137" w:line="188" w:lineRule="auto"/>
        <w:ind w:left="3088"/>
        <w:outlineLvl w:val="0"/>
        <w:rPr>
          <w:rFonts w:hint="eastAsia" w:ascii="仿宋" w:hAnsi="仿宋" w:eastAsia="仿宋" w:cs="仿宋"/>
          <w:b/>
          <w:bCs/>
          <w:spacing w:val="-6"/>
          <w:sz w:val="32"/>
          <w:szCs w:val="32"/>
        </w:rPr>
      </w:pPr>
    </w:p>
    <w:p w14:paraId="77872955">
      <w:pPr>
        <w:spacing w:before="137" w:line="188" w:lineRule="auto"/>
        <w:ind w:left="3088"/>
        <w:outlineLvl w:val="0"/>
        <w:rPr>
          <w:rFonts w:hint="eastAsia" w:ascii="仿宋" w:hAnsi="仿宋" w:eastAsia="仿宋" w:cs="仿宋"/>
          <w:b/>
          <w:bCs/>
          <w:spacing w:val="-6"/>
          <w:sz w:val="32"/>
          <w:szCs w:val="32"/>
        </w:rPr>
      </w:pPr>
    </w:p>
    <w:p w14:paraId="57357976">
      <w:pPr>
        <w:spacing w:before="137" w:line="188" w:lineRule="auto"/>
        <w:ind w:left="3088"/>
        <w:outlineLvl w:val="0"/>
        <w:rPr>
          <w:rFonts w:hint="eastAsia" w:ascii="仿宋" w:hAnsi="仿宋" w:eastAsia="仿宋" w:cs="仿宋"/>
          <w:b/>
          <w:bCs/>
          <w:spacing w:val="-6"/>
          <w:sz w:val="32"/>
          <w:szCs w:val="32"/>
        </w:rPr>
      </w:pPr>
    </w:p>
    <w:p w14:paraId="3F164CCE">
      <w:pPr>
        <w:spacing w:before="137" w:line="188" w:lineRule="auto"/>
        <w:ind w:left="3088"/>
        <w:outlineLvl w:val="0"/>
        <w:rPr>
          <w:rFonts w:hint="eastAsia" w:ascii="仿宋" w:hAnsi="仿宋" w:eastAsia="仿宋" w:cs="仿宋"/>
          <w:b/>
          <w:bCs/>
          <w:spacing w:val="-6"/>
          <w:sz w:val="32"/>
          <w:szCs w:val="32"/>
        </w:rPr>
      </w:pPr>
    </w:p>
    <w:p w14:paraId="5A20C4AA">
      <w:pPr>
        <w:spacing w:before="137" w:line="188" w:lineRule="auto"/>
        <w:ind w:left="3088"/>
        <w:outlineLvl w:val="0"/>
        <w:rPr>
          <w:rFonts w:hint="eastAsia" w:ascii="仿宋" w:hAnsi="仿宋" w:eastAsia="仿宋" w:cs="仿宋"/>
          <w:b/>
          <w:bCs/>
          <w:spacing w:val="-6"/>
          <w:sz w:val="32"/>
          <w:szCs w:val="32"/>
        </w:rPr>
      </w:pPr>
    </w:p>
    <w:p w14:paraId="00C598FE">
      <w:pPr>
        <w:spacing w:before="137" w:line="188" w:lineRule="auto"/>
        <w:ind w:left="3088"/>
        <w:outlineLvl w:val="0"/>
        <w:rPr>
          <w:rFonts w:hint="eastAsia" w:ascii="仿宋" w:hAnsi="仿宋" w:eastAsia="仿宋" w:cs="仿宋"/>
          <w:b/>
          <w:bCs/>
          <w:spacing w:val="-6"/>
          <w:sz w:val="32"/>
          <w:szCs w:val="32"/>
        </w:rPr>
      </w:pPr>
    </w:p>
    <w:p w14:paraId="4E1A4B98">
      <w:pPr>
        <w:spacing w:before="137" w:line="188" w:lineRule="auto"/>
        <w:ind w:left="3088"/>
        <w:outlineLvl w:val="0"/>
        <w:rPr>
          <w:rFonts w:hint="eastAsia" w:ascii="仿宋" w:hAnsi="仿宋" w:eastAsia="仿宋" w:cs="仿宋"/>
          <w:b/>
          <w:bCs/>
          <w:spacing w:val="-6"/>
          <w:sz w:val="32"/>
          <w:szCs w:val="32"/>
        </w:rPr>
      </w:pPr>
    </w:p>
    <w:p w14:paraId="504A6234">
      <w:pPr>
        <w:spacing w:before="137" w:line="188" w:lineRule="auto"/>
        <w:ind w:left="3088"/>
        <w:outlineLvl w:val="0"/>
        <w:rPr>
          <w:rFonts w:hint="eastAsia" w:ascii="仿宋" w:hAnsi="仿宋" w:eastAsia="仿宋" w:cs="仿宋"/>
          <w:b/>
          <w:bCs/>
          <w:spacing w:val="-6"/>
          <w:sz w:val="32"/>
          <w:szCs w:val="32"/>
        </w:rPr>
      </w:pPr>
    </w:p>
    <w:p w14:paraId="32CE8005">
      <w:pPr>
        <w:spacing w:before="137" w:line="188" w:lineRule="auto"/>
        <w:ind w:left="3088"/>
        <w:outlineLvl w:val="0"/>
        <w:rPr>
          <w:rFonts w:hint="eastAsia" w:ascii="仿宋" w:hAnsi="仿宋" w:eastAsia="仿宋" w:cs="仿宋"/>
          <w:b/>
          <w:bCs/>
          <w:spacing w:val="-6"/>
          <w:sz w:val="32"/>
          <w:szCs w:val="32"/>
        </w:rPr>
      </w:pPr>
    </w:p>
    <w:p w14:paraId="77A85905">
      <w:pPr>
        <w:spacing w:before="137" w:line="188" w:lineRule="auto"/>
        <w:ind w:left="3088"/>
        <w:outlineLvl w:val="0"/>
        <w:rPr>
          <w:rFonts w:hint="eastAsia" w:ascii="仿宋" w:hAnsi="仿宋" w:eastAsia="仿宋" w:cs="仿宋"/>
          <w:b/>
          <w:bCs/>
          <w:spacing w:val="-6"/>
          <w:sz w:val="32"/>
          <w:szCs w:val="32"/>
        </w:rPr>
      </w:pPr>
    </w:p>
    <w:p w14:paraId="4E221385">
      <w:pPr>
        <w:spacing w:before="137" w:line="188" w:lineRule="auto"/>
        <w:ind w:left="3088"/>
        <w:outlineLvl w:val="0"/>
        <w:rPr>
          <w:rFonts w:hint="eastAsia" w:ascii="仿宋" w:hAnsi="仿宋" w:eastAsia="仿宋" w:cs="仿宋"/>
          <w:b/>
          <w:bCs/>
          <w:spacing w:val="-6"/>
          <w:sz w:val="32"/>
          <w:szCs w:val="32"/>
        </w:rPr>
        <w:sectPr>
          <w:headerReference r:id="rId5" w:type="default"/>
          <w:footerReference r:id="rId6" w:type="default"/>
          <w:pgSz w:w="11910" w:h="16840"/>
          <w:pgMar w:top="1360" w:right="1021" w:bottom="1040" w:left="1060" w:header="878" w:footer="851" w:gutter="0"/>
          <w:pgBorders>
            <w:top w:val="none" w:sz="0" w:space="0"/>
            <w:left w:val="none" w:sz="0" w:space="0"/>
            <w:bottom w:val="none" w:sz="0" w:space="0"/>
            <w:right w:val="none" w:sz="0" w:space="0"/>
          </w:pgBorders>
          <w:pgNumType w:fmt="decimal" w:start="1"/>
          <w:cols w:space="720" w:num="1"/>
        </w:sectPr>
      </w:pPr>
      <w:bookmarkStart w:id="2" w:name="_Toc30576"/>
    </w:p>
    <w:p w14:paraId="140412E7">
      <w:pPr>
        <w:spacing w:before="137" w:line="188" w:lineRule="auto"/>
        <w:ind w:left="3088"/>
        <w:outlineLvl w:val="0"/>
        <w:rPr>
          <w:rFonts w:hint="eastAsia" w:ascii="仿宋" w:hAnsi="仿宋" w:eastAsia="仿宋" w:cs="仿宋"/>
          <w:sz w:val="32"/>
          <w:szCs w:val="32"/>
        </w:rPr>
      </w:pPr>
      <w:r>
        <w:rPr>
          <w:rFonts w:hint="eastAsia" w:ascii="仿宋" w:hAnsi="仿宋" w:eastAsia="仿宋" w:cs="仿宋"/>
          <w:b/>
          <w:bCs/>
          <w:spacing w:val="-6"/>
          <w:sz w:val="32"/>
          <w:szCs w:val="32"/>
        </w:rPr>
        <w:t>第一章  竞争性磋商公告</w:t>
      </w:r>
      <w:bookmarkEnd w:id="2"/>
    </w:p>
    <w:p w14:paraId="06D1D5B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89984" behindDoc="1" locked="0" layoutInCell="1" allowOverlap="1">
                <wp:simplePos x="0" y="0"/>
                <wp:positionH relativeFrom="page">
                  <wp:posOffset>702310</wp:posOffset>
                </wp:positionH>
                <wp:positionV relativeFrom="paragraph">
                  <wp:posOffset>26670</wp:posOffset>
                </wp:positionV>
                <wp:extent cx="6193790" cy="955675"/>
                <wp:effectExtent l="4445" t="4445" r="12065" b="11430"/>
                <wp:wrapTopAndBottom/>
                <wp:docPr id="2" name="文本框 2"/>
                <wp:cNvGraphicFramePr/>
                <a:graphic xmlns:a="http://schemas.openxmlformats.org/drawingml/2006/main">
                  <a:graphicData uri="http://schemas.microsoft.com/office/word/2010/wordprocessingShape">
                    <wps:wsp>
                      <wps:cNvSpPr txBox="1"/>
                      <wps:spPr>
                        <a:xfrm>
                          <a:off x="0" y="0"/>
                          <a:ext cx="6193790" cy="955675"/>
                        </a:xfrm>
                        <a:prstGeom prst="rect">
                          <a:avLst/>
                        </a:prstGeom>
                        <a:noFill/>
                        <a:ln w="6096" cap="flat" cmpd="sng">
                          <a:solidFill>
                            <a:srgbClr val="000000"/>
                          </a:solidFill>
                          <a:prstDash val="solid"/>
                          <a:miter/>
                          <a:headEnd type="none" w="med" len="med"/>
                          <a:tailEnd type="none" w="med" len="med"/>
                        </a:ln>
                      </wps:spPr>
                      <wps:txbx>
                        <w:txbxContent>
                          <w:p w14:paraId="7EC541F6">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 w:hAnsi="仿宋" w:eastAsia="仿宋" w:cs="仿宋"/>
                                <w:b w:val="0"/>
                                <w:bCs w:val="0"/>
                                <w:spacing w:val="-12"/>
                                <w:sz w:val="24"/>
                                <w:szCs w:val="24"/>
                              </w:rPr>
                            </w:pPr>
                            <w:r>
                              <w:rPr>
                                <w:rFonts w:hint="eastAsia" w:ascii="仿宋" w:hAnsi="仿宋" w:eastAsia="仿宋" w:cs="仿宋"/>
                                <w:b w:val="0"/>
                                <w:bCs w:val="0"/>
                                <w:spacing w:val="-12"/>
                                <w:sz w:val="24"/>
                                <w:szCs w:val="24"/>
                              </w:rPr>
                              <w:t>项目概况</w:t>
                            </w:r>
                          </w:p>
                          <w:p w14:paraId="0F85E25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firstLine="432" w:firstLineChars="200"/>
                              <w:textAlignment w:val="auto"/>
                              <w:rPr>
                                <w:rFonts w:hint="eastAsia" w:ascii="仿宋" w:hAnsi="仿宋" w:eastAsia="仿宋" w:cs="仿宋"/>
                                <w:spacing w:val="-12"/>
                                <w:sz w:val="24"/>
                                <w:szCs w:val="24"/>
                              </w:rPr>
                            </w:pPr>
                            <w:r>
                              <w:rPr>
                                <w:rFonts w:hint="eastAsia" w:ascii="仿宋" w:hAnsi="仿宋" w:eastAsia="仿宋" w:cs="仿宋"/>
                                <w:spacing w:val="-12"/>
                                <w:sz w:val="24"/>
                                <w:szCs w:val="24"/>
                                <w:lang w:eastAsia="zh-CN"/>
                              </w:rPr>
                              <w:t>哈密市伊吾县山南开发区一分区综合管网提升改造项目</w:t>
                            </w:r>
                            <w:r>
                              <w:rPr>
                                <w:rFonts w:hint="eastAsia" w:ascii="仿宋" w:hAnsi="仿宋" w:eastAsia="仿宋" w:cs="仿宋"/>
                                <w:spacing w:val="-12"/>
                                <w:sz w:val="24"/>
                                <w:szCs w:val="24"/>
                              </w:rPr>
                              <w:t>的潜在供应商应在供应商登录政采云平台自行获取采购文</w:t>
                            </w:r>
                            <w:r>
                              <w:rPr>
                                <w:rFonts w:hint="eastAsia" w:ascii="仿宋" w:hAnsi="仿宋" w:eastAsia="仿宋" w:cs="仿宋"/>
                                <w:spacing w:val="-12"/>
                                <w:sz w:val="24"/>
                                <w:szCs w:val="24"/>
                                <w:highlight w:val="none"/>
                              </w:rPr>
                              <w:t>件</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并于</w:t>
                            </w:r>
                            <w:r>
                              <w:rPr>
                                <w:rFonts w:hint="eastAsia" w:ascii="仿宋" w:hAnsi="仿宋" w:eastAsia="仿宋" w:cs="仿宋"/>
                                <w:spacing w:val="-12"/>
                                <w:sz w:val="24"/>
                                <w:szCs w:val="24"/>
                                <w:highlight w:val="none"/>
                                <w:lang w:eastAsia="zh-CN"/>
                              </w:rPr>
                              <w:t>2025年07月15日下午16:00</w:t>
                            </w:r>
                            <w:r>
                              <w:rPr>
                                <w:rFonts w:hint="eastAsia" w:ascii="仿宋" w:hAnsi="仿宋" w:eastAsia="仿宋" w:cs="仿宋"/>
                                <w:spacing w:val="-12"/>
                                <w:sz w:val="24"/>
                                <w:szCs w:val="24"/>
                                <w:highlight w:val="none"/>
                              </w:rPr>
                              <w:t>（北京时间）前提交响应文件。</w:t>
                            </w:r>
                          </w:p>
                        </w:txbxContent>
                      </wps:txbx>
                      <wps:bodyPr lIns="0" tIns="0" rIns="0" bIns="0" upright="1"/>
                    </wps:wsp>
                  </a:graphicData>
                </a:graphic>
              </wp:anchor>
            </w:drawing>
          </mc:Choice>
          <mc:Fallback>
            <w:pict>
              <v:shape id="_x0000_s1026" o:spid="_x0000_s1026" o:spt="202" type="#_x0000_t202" style="position:absolute;left:0pt;margin-left:55.3pt;margin-top:2.1pt;height:75.25pt;width:487.7pt;mso-position-horizontal-relative:page;mso-wrap-distance-bottom:0pt;mso-wrap-distance-top:0pt;z-index:-251626496;mso-width-relative:page;mso-height-relative:page;" filled="f" stroked="t" coordsize="21600,21600" o:gfxdata="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JpV4dYAAAAKAQAADwAAAAAAAAAB&#10;ACAAAAAiAAAAZHJzL2Rvd25yZXYueG1sUEsBAhQAFAAAAAgAh07iQPyjyOoSAgAAMQQAAA4AAAAA&#10;AAAAAQAgAAAAJQEAAGRycy9lMm9Eb2MueG1sUEsFBgAAAAAGAAYAWQEAAKkFAAAAAA==&#10;">
                <v:fill on="f" focussize="0,0"/>
                <v:stroke weight="0.48pt" color="#000000" joinstyle="miter"/>
                <v:imagedata o:title=""/>
                <o:lock v:ext="edit" aspectratio="f"/>
                <v:textbox inset="0mm,0mm,0mm,0mm">
                  <w:txbxContent>
                    <w:p w14:paraId="7EC541F6">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仿宋" w:hAnsi="仿宋" w:eastAsia="仿宋" w:cs="仿宋"/>
                          <w:b w:val="0"/>
                          <w:bCs w:val="0"/>
                          <w:spacing w:val="-12"/>
                          <w:sz w:val="24"/>
                          <w:szCs w:val="24"/>
                        </w:rPr>
                      </w:pPr>
                      <w:r>
                        <w:rPr>
                          <w:rFonts w:hint="eastAsia" w:ascii="仿宋" w:hAnsi="仿宋" w:eastAsia="仿宋" w:cs="仿宋"/>
                          <w:b w:val="0"/>
                          <w:bCs w:val="0"/>
                          <w:spacing w:val="-12"/>
                          <w:sz w:val="24"/>
                          <w:szCs w:val="24"/>
                        </w:rPr>
                        <w:t>项目概况</w:t>
                      </w:r>
                    </w:p>
                    <w:p w14:paraId="0F85E250">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firstLine="432" w:firstLineChars="200"/>
                        <w:textAlignment w:val="auto"/>
                        <w:rPr>
                          <w:rFonts w:hint="eastAsia" w:ascii="仿宋" w:hAnsi="仿宋" w:eastAsia="仿宋" w:cs="仿宋"/>
                          <w:spacing w:val="-12"/>
                          <w:sz w:val="24"/>
                          <w:szCs w:val="24"/>
                        </w:rPr>
                      </w:pPr>
                      <w:r>
                        <w:rPr>
                          <w:rFonts w:hint="eastAsia" w:ascii="仿宋" w:hAnsi="仿宋" w:eastAsia="仿宋" w:cs="仿宋"/>
                          <w:spacing w:val="-12"/>
                          <w:sz w:val="24"/>
                          <w:szCs w:val="24"/>
                          <w:lang w:eastAsia="zh-CN"/>
                        </w:rPr>
                        <w:t>哈密市伊吾县山南开发区一分区综合管网提升改造项目</w:t>
                      </w:r>
                      <w:r>
                        <w:rPr>
                          <w:rFonts w:hint="eastAsia" w:ascii="仿宋" w:hAnsi="仿宋" w:eastAsia="仿宋" w:cs="仿宋"/>
                          <w:spacing w:val="-12"/>
                          <w:sz w:val="24"/>
                          <w:szCs w:val="24"/>
                        </w:rPr>
                        <w:t>的潜在供应商应在供应商登录政采云平台自行获取采购文</w:t>
                      </w:r>
                      <w:r>
                        <w:rPr>
                          <w:rFonts w:hint="eastAsia" w:ascii="仿宋" w:hAnsi="仿宋" w:eastAsia="仿宋" w:cs="仿宋"/>
                          <w:spacing w:val="-12"/>
                          <w:sz w:val="24"/>
                          <w:szCs w:val="24"/>
                          <w:highlight w:val="none"/>
                        </w:rPr>
                        <w:t>件</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并于</w:t>
                      </w:r>
                      <w:r>
                        <w:rPr>
                          <w:rFonts w:hint="eastAsia" w:ascii="仿宋" w:hAnsi="仿宋" w:eastAsia="仿宋" w:cs="仿宋"/>
                          <w:spacing w:val="-12"/>
                          <w:sz w:val="24"/>
                          <w:szCs w:val="24"/>
                          <w:highlight w:val="none"/>
                          <w:lang w:eastAsia="zh-CN"/>
                        </w:rPr>
                        <w:t>2025年07月15日下午16:00</w:t>
                      </w:r>
                      <w:r>
                        <w:rPr>
                          <w:rFonts w:hint="eastAsia" w:ascii="仿宋" w:hAnsi="仿宋" w:eastAsia="仿宋" w:cs="仿宋"/>
                          <w:spacing w:val="-12"/>
                          <w:sz w:val="24"/>
                          <w:szCs w:val="24"/>
                          <w:highlight w:val="none"/>
                        </w:rPr>
                        <w:t>（北京时间）前提交响应文件。</w:t>
                      </w:r>
                    </w:p>
                  </w:txbxContent>
                </v:textbox>
                <w10:wrap type="topAndBottom"/>
              </v:shape>
            </w:pict>
          </mc:Fallback>
        </mc:AlternateContent>
      </w:r>
      <w:r>
        <w:rPr>
          <w:rFonts w:hint="eastAsia" w:ascii="仿宋" w:hAnsi="仿宋" w:eastAsia="仿宋" w:cs="仿宋"/>
          <w:sz w:val="24"/>
          <w:szCs w:val="24"/>
        </w:rPr>
        <w:t>一、项目基本情况</w:t>
      </w:r>
    </w:p>
    <w:p w14:paraId="01A0B74C">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项目编号：XJSJX（HM）-2025-004</w:t>
      </w:r>
    </w:p>
    <w:p w14:paraId="0B3E0D8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r>
        <w:rPr>
          <w:rFonts w:hint="eastAsia" w:ascii="仿宋" w:hAnsi="仿宋" w:eastAsia="仿宋" w:cs="仿宋"/>
          <w:spacing w:val="-12"/>
          <w:sz w:val="24"/>
          <w:szCs w:val="24"/>
          <w:lang w:eastAsia="zh-CN"/>
        </w:rPr>
        <w:t>哈密市伊吾县山南开发区一分区综合管网提升改造项目</w:t>
      </w:r>
    </w:p>
    <w:p w14:paraId="3F793A9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采购方式：竞争性磋商</w:t>
      </w:r>
    </w:p>
    <w:p w14:paraId="7378AA2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w:t>
      </w:r>
      <w:r>
        <w:rPr>
          <w:rFonts w:hint="eastAsia" w:ascii="仿宋" w:hAnsi="仿宋" w:eastAsia="仿宋" w:cs="仿宋"/>
          <w:sz w:val="24"/>
          <w:szCs w:val="24"/>
        </w:rPr>
        <w:t>额：</w:t>
      </w:r>
      <w:r>
        <w:rPr>
          <w:rFonts w:hint="eastAsia" w:ascii="仿宋" w:hAnsi="仿宋" w:eastAsia="仿宋" w:cs="仿宋"/>
          <w:sz w:val="24"/>
          <w:szCs w:val="24"/>
          <w:highlight w:val="none"/>
          <w:lang w:val="en-US" w:eastAsia="zh-CN"/>
        </w:rPr>
        <w:t>3285300.82元</w:t>
      </w:r>
    </w:p>
    <w:p w14:paraId="74BC852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w:t>
      </w:r>
      <w:r>
        <w:rPr>
          <w:rFonts w:hint="eastAsia" w:ascii="仿宋" w:hAnsi="仿宋" w:eastAsia="仿宋" w:cs="仿宋"/>
          <w:sz w:val="24"/>
          <w:szCs w:val="24"/>
          <w:highlight w:val="none"/>
          <w:lang w:val="en-US" w:eastAsia="zh-CN"/>
        </w:rPr>
        <w:t>：3285300.82元</w:t>
      </w:r>
    </w:p>
    <w:p w14:paraId="6917EC1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采购需求：1.新建给水入户管网13.53km及配套相关附属设施，并为已建管网更新阀件等配套设施；2.更换智能刷卡水表，增设联户水表箱，并更新控制阀门等设施；3.改建供热管网0.5km，及配套相应构筑物等。</w:t>
      </w:r>
    </w:p>
    <w:p w14:paraId="63579B0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合同履行期限</w:t>
      </w:r>
      <w:r>
        <w:rPr>
          <w:rFonts w:hint="eastAsia" w:ascii="仿宋" w:hAnsi="仿宋" w:eastAsia="仿宋" w:cs="仿宋"/>
          <w:sz w:val="24"/>
          <w:szCs w:val="24"/>
          <w:highlight w:val="none"/>
          <w:lang w:val="en-US" w:eastAsia="zh-CN"/>
        </w:rPr>
        <w:t>：90天（具体开竣工日期以合同签订时约定为准）</w:t>
      </w:r>
    </w:p>
    <w:p w14:paraId="483F5BC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本项目（否）接受联合体投标。</w:t>
      </w:r>
    </w:p>
    <w:p w14:paraId="67133C5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二、申请人的资格要求：</w:t>
      </w:r>
    </w:p>
    <w:p w14:paraId="3B7F94E9">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满足《中华人民共和国政府采购法》第二十二条规定；</w:t>
      </w:r>
    </w:p>
    <w:p w14:paraId="02BF5082">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pacing w:val="-3"/>
          <w:sz w:val="24"/>
          <w:szCs w:val="24"/>
        </w:rPr>
        <w:t>落实政府采购政策需满足的资格要求：</w:t>
      </w:r>
      <w:r>
        <w:rPr>
          <w:rFonts w:hint="eastAsia" w:ascii="仿宋" w:hAnsi="仿宋" w:eastAsia="仿宋" w:cs="仿宋"/>
          <w:sz w:val="24"/>
          <w:szCs w:val="24"/>
          <w:lang w:val="en-US" w:eastAsia="zh-CN"/>
        </w:rPr>
        <w:t>本项目为专门面向中小企业采购项目，投标人投标时需提交中小企业声明函。</w:t>
      </w:r>
    </w:p>
    <w:p w14:paraId="0825ABFF">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0" w:firstLineChars="0"/>
        <w:textAlignment w:val="auto"/>
        <w:outlineLvl w:val="9"/>
        <w:rPr>
          <w:rFonts w:hint="eastAsia" w:ascii="仿宋" w:hAnsi="仿宋" w:eastAsia="仿宋" w:cs="仿宋"/>
          <w:b w:val="0"/>
          <w:bCs w:val="0"/>
          <w:sz w:val="24"/>
          <w:szCs w:val="24"/>
          <w:lang w:val="zh-CN" w:eastAsia="zh-CN" w:bidi="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b w:val="0"/>
          <w:bCs w:val="0"/>
          <w:i w:val="0"/>
          <w:iCs w:val="0"/>
          <w:caps w:val="0"/>
          <w:color w:val="000000"/>
          <w:spacing w:val="0"/>
          <w:sz w:val="24"/>
          <w:szCs w:val="24"/>
          <w:lang w:val="en-US" w:eastAsia="zh-CN"/>
        </w:rPr>
        <w:t>（1）</w:t>
      </w:r>
      <w:r>
        <w:rPr>
          <w:rFonts w:hint="eastAsia" w:ascii="仿宋" w:hAnsi="仿宋" w:eastAsia="仿宋" w:cs="仿宋"/>
          <w:b w:val="0"/>
          <w:bCs w:val="0"/>
          <w:sz w:val="24"/>
          <w:szCs w:val="24"/>
          <w:lang w:val="zh-CN" w:eastAsia="zh-CN" w:bidi="zh-CN"/>
        </w:rPr>
        <w:t>投标人需具备行政主管部门颁发的</w:t>
      </w:r>
      <w:r>
        <w:rPr>
          <w:rFonts w:hint="eastAsia" w:ascii="仿宋" w:hAnsi="仿宋" w:eastAsia="仿宋" w:cs="仿宋"/>
          <w:b w:val="0"/>
          <w:bCs w:val="0"/>
          <w:sz w:val="24"/>
          <w:szCs w:val="24"/>
          <w:lang w:val="en-US" w:eastAsia="zh-CN" w:bidi="zh-CN"/>
        </w:rPr>
        <w:t>有</w:t>
      </w:r>
      <w:r>
        <w:rPr>
          <w:rFonts w:hint="eastAsia" w:ascii="仿宋" w:hAnsi="仿宋" w:eastAsia="仿宋" w:cs="仿宋"/>
          <w:b w:val="0"/>
          <w:bCs w:val="0"/>
          <w:sz w:val="24"/>
          <w:szCs w:val="24"/>
          <w:highlight w:val="none"/>
          <w:lang w:val="en-US" w:eastAsia="zh-CN" w:bidi="zh-CN"/>
        </w:rPr>
        <w:t>效的</w:t>
      </w:r>
      <w:r>
        <w:rPr>
          <w:rFonts w:hint="eastAsia" w:ascii="仿宋" w:hAnsi="仿宋" w:eastAsia="仿宋" w:cs="仿宋"/>
          <w:b w:val="0"/>
          <w:bCs w:val="0"/>
          <w:sz w:val="24"/>
          <w:szCs w:val="24"/>
          <w:highlight w:val="none"/>
          <w:lang w:val="zh-CN" w:eastAsia="zh-CN" w:bidi="zh-CN"/>
        </w:rPr>
        <w:t>[</w:t>
      </w:r>
      <w:r>
        <w:rPr>
          <w:rFonts w:hint="eastAsia" w:ascii="仿宋" w:hAnsi="仿宋" w:eastAsia="仿宋" w:cs="仿宋"/>
          <w:sz w:val="24"/>
          <w:szCs w:val="24"/>
          <w:highlight w:val="none"/>
          <w:lang w:val="en-US" w:eastAsia="zh-CN"/>
        </w:rPr>
        <w:t>市政公用工程施工总承包三级</w:t>
      </w:r>
      <w:r>
        <w:rPr>
          <w:rFonts w:hint="eastAsia" w:ascii="仿宋" w:hAnsi="仿宋" w:eastAsia="仿宋" w:cs="仿宋"/>
          <w:b w:val="0"/>
          <w:bCs w:val="0"/>
          <w:sz w:val="24"/>
          <w:szCs w:val="24"/>
          <w:highlight w:val="none"/>
          <w:lang w:val="zh-CN" w:eastAsia="zh-CN" w:bidi="zh-CN"/>
        </w:rPr>
        <w:t>](含)以</w:t>
      </w:r>
      <w:r>
        <w:rPr>
          <w:rFonts w:hint="eastAsia" w:ascii="仿宋" w:hAnsi="仿宋" w:eastAsia="仿宋" w:cs="仿宋"/>
          <w:b w:val="0"/>
          <w:bCs w:val="0"/>
          <w:sz w:val="24"/>
          <w:szCs w:val="24"/>
          <w:lang w:val="zh-CN" w:eastAsia="zh-CN" w:bidi="zh-CN"/>
        </w:rPr>
        <w:t>上资质，具有合格有效的安全生产许可证，并在人员、设备、资金等方面具备相应的施工能力；</w:t>
      </w:r>
    </w:p>
    <w:p w14:paraId="2ECBA297">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outlineLvl w:val="9"/>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zh-CN" w:eastAsia="zh-CN" w:bidi="zh-CN"/>
        </w:rPr>
        <w:t>（</w:t>
      </w:r>
      <w:r>
        <w:rPr>
          <w:rFonts w:hint="eastAsia" w:ascii="仿宋" w:hAnsi="仿宋" w:eastAsia="仿宋" w:cs="仿宋"/>
          <w:b w:val="0"/>
          <w:bCs w:val="0"/>
          <w:sz w:val="24"/>
          <w:szCs w:val="24"/>
          <w:lang w:val="en-US" w:eastAsia="zh-CN" w:bidi="zh-CN"/>
        </w:rPr>
        <w:t>2</w:t>
      </w:r>
      <w:r>
        <w:rPr>
          <w:rFonts w:hint="eastAsia" w:ascii="仿宋" w:hAnsi="仿宋" w:eastAsia="仿宋" w:cs="仿宋"/>
          <w:b w:val="0"/>
          <w:bCs w:val="0"/>
          <w:sz w:val="24"/>
          <w:szCs w:val="24"/>
          <w:lang w:val="zh-CN" w:eastAsia="zh-CN" w:bidi="zh-CN"/>
        </w:rPr>
        <w:t>）拟派项目负责人须具</w:t>
      </w:r>
      <w:r>
        <w:rPr>
          <w:rFonts w:hint="eastAsia" w:ascii="仿宋" w:hAnsi="仿宋" w:eastAsia="仿宋" w:cs="仿宋"/>
          <w:b w:val="0"/>
          <w:bCs w:val="0"/>
          <w:sz w:val="24"/>
          <w:szCs w:val="24"/>
          <w:highlight w:val="none"/>
          <w:lang w:val="zh-CN" w:eastAsia="zh-CN" w:bidi="zh-CN"/>
        </w:rPr>
        <w:t>备</w:t>
      </w:r>
      <w:r>
        <w:rPr>
          <w:rFonts w:hint="eastAsia" w:ascii="仿宋" w:hAnsi="仿宋" w:eastAsia="仿宋" w:cs="仿宋"/>
          <w:sz w:val="24"/>
          <w:szCs w:val="24"/>
          <w:highlight w:val="none"/>
          <w:lang w:val="en-US" w:eastAsia="zh-CN"/>
        </w:rPr>
        <w:t>市政</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公用</w:t>
      </w:r>
      <w:r>
        <w:rPr>
          <w:rFonts w:hint="eastAsia" w:ascii="仿宋" w:hAnsi="仿宋" w:eastAsia="仿宋" w:cs="仿宋"/>
          <w:sz w:val="24"/>
          <w:szCs w:val="24"/>
          <w:highlight w:val="none"/>
        </w:rPr>
        <w:t>工程专业</w:t>
      </w:r>
      <w:r>
        <w:rPr>
          <w:rFonts w:hint="eastAsia" w:ascii="仿宋" w:hAnsi="仿宋" w:eastAsia="仿宋" w:cs="仿宋"/>
          <w:b w:val="0"/>
          <w:bCs w:val="0"/>
          <w:sz w:val="24"/>
          <w:szCs w:val="24"/>
          <w:highlight w:val="none"/>
          <w:lang w:val="zh-CN" w:eastAsia="zh-CN" w:bidi="zh-CN"/>
        </w:rPr>
        <w:t>二级（含）以上注册建造师执业资格</w:t>
      </w:r>
      <w:r>
        <w:rPr>
          <w:rFonts w:hint="eastAsia" w:ascii="仿宋" w:hAnsi="仿宋" w:eastAsia="仿宋" w:cs="仿宋"/>
          <w:b w:val="0"/>
          <w:bCs w:val="0"/>
          <w:sz w:val="24"/>
          <w:szCs w:val="24"/>
          <w:highlight w:val="none"/>
          <w:lang w:val="en-US" w:eastAsia="zh-CN" w:bidi="zh-CN"/>
        </w:rPr>
        <w:t>证书</w:t>
      </w:r>
      <w:r>
        <w:rPr>
          <w:rFonts w:hint="eastAsia" w:ascii="仿宋" w:hAnsi="仿宋" w:eastAsia="仿宋" w:cs="仿宋"/>
          <w:b w:val="0"/>
          <w:bCs w:val="0"/>
          <w:sz w:val="24"/>
          <w:szCs w:val="24"/>
          <w:lang w:val="zh-CN" w:eastAsia="zh-CN" w:bidi="zh-CN"/>
        </w:rPr>
        <w:t>，</w:t>
      </w:r>
      <w:r>
        <w:rPr>
          <w:rFonts w:hint="eastAsia" w:ascii="仿宋" w:hAnsi="仿宋" w:eastAsia="仿宋" w:cs="仿宋"/>
          <w:sz w:val="24"/>
          <w:szCs w:val="24"/>
        </w:rPr>
        <w:t>（须在本单位注册）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b w:val="0"/>
          <w:bCs w:val="0"/>
          <w:sz w:val="24"/>
          <w:szCs w:val="24"/>
          <w:lang w:val="zh-CN" w:eastAsia="zh-CN" w:bidi="zh-CN"/>
        </w:rPr>
        <w:t>具备有效的安全生产考核合格证书(B类)；</w:t>
      </w:r>
      <w:r>
        <w:rPr>
          <w:rFonts w:hint="eastAsia" w:ascii="仿宋" w:hAnsi="仿宋" w:eastAsia="仿宋" w:cs="仿宋"/>
          <w:b w:val="0"/>
          <w:bCs w:val="0"/>
          <w:sz w:val="24"/>
          <w:szCs w:val="24"/>
          <w:lang w:val="en-US" w:eastAsia="zh-CN" w:bidi="zh-CN"/>
        </w:rPr>
        <w:t>项目负责人无在建项目。</w:t>
      </w:r>
    </w:p>
    <w:p w14:paraId="6DEF2671">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0" w:firstLineChars="0"/>
        <w:textAlignment w:val="auto"/>
        <w:outlineLvl w:val="9"/>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4.其他要求：（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3）</w:t>
      </w:r>
      <w:r>
        <w:rPr>
          <w:rFonts w:hint="eastAsia" w:ascii="仿宋" w:hAnsi="仿宋" w:eastAsia="仿宋" w:cs="仿宋"/>
          <w:sz w:val="24"/>
          <w:szCs w:val="24"/>
        </w:rPr>
        <w:t>未被“信用中国”（www.creditchina.gov.cn）、中国政府采购（www.ccgp.gov.cn）列入失信被执行人、重大税收违法案件当事人名单、政府采购严重违法失信行为记录名单</w:t>
      </w:r>
      <w:r>
        <w:rPr>
          <w:rFonts w:hint="eastAsia" w:ascii="仿宋" w:hAnsi="仿宋" w:eastAsia="仿宋" w:cs="仿宋"/>
          <w:sz w:val="24"/>
          <w:szCs w:val="24"/>
          <w:lang w:eastAsia="zh-CN"/>
        </w:rPr>
        <w:t>。</w:t>
      </w:r>
    </w:p>
    <w:p w14:paraId="342C7BB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三、获取采购文件</w:t>
      </w:r>
    </w:p>
    <w:p w14:paraId="1B51F0C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仿宋" w:hAnsi="仿宋" w:eastAsia="仿宋" w:cs="仿宋"/>
          <w:spacing w:val="-2"/>
          <w:sz w:val="24"/>
          <w:szCs w:val="24"/>
          <w:highlight w:val="none"/>
        </w:rPr>
      </w:pPr>
      <w:r>
        <w:rPr>
          <w:rFonts w:hint="eastAsia" w:ascii="仿宋" w:hAnsi="仿宋" w:eastAsia="仿宋" w:cs="仿宋"/>
          <w:b w:val="0"/>
          <w:bCs w:val="0"/>
          <w:sz w:val="24"/>
          <w:szCs w:val="24"/>
          <w:lang w:val="zh-CN" w:eastAsia="zh-CN" w:bidi="zh-CN"/>
        </w:rPr>
        <w:t>时</w:t>
      </w:r>
      <w:r>
        <w:rPr>
          <w:rFonts w:hint="eastAsia" w:ascii="仿宋" w:hAnsi="仿宋" w:eastAsia="仿宋" w:cs="仿宋"/>
          <w:b w:val="0"/>
          <w:bCs w:val="0"/>
          <w:sz w:val="24"/>
          <w:szCs w:val="24"/>
          <w:highlight w:val="none"/>
          <w:lang w:val="zh-CN" w:eastAsia="zh-CN" w:bidi="zh-CN"/>
        </w:rPr>
        <w:t>间：202</w:t>
      </w:r>
      <w:r>
        <w:rPr>
          <w:rFonts w:hint="eastAsia" w:ascii="仿宋" w:hAnsi="仿宋" w:eastAsia="仿宋" w:cs="仿宋"/>
          <w:b w:val="0"/>
          <w:bCs w:val="0"/>
          <w:sz w:val="24"/>
          <w:szCs w:val="24"/>
          <w:highlight w:val="none"/>
          <w:lang w:val="en-US" w:eastAsia="zh-CN" w:bidi="zh-CN"/>
        </w:rPr>
        <w:t>5</w:t>
      </w:r>
      <w:r>
        <w:rPr>
          <w:rFonts w:hint="eastAsia" w:ascii="仿宋" w:hAnsi="仿宋" w:eastAsia="仿宋" w:cs="仿宋"/>
          <w:b w:val="0"/>
          <w:bCs w:val="0"/>
          <w:sz w:val="24"/>
          <w:szCs w:val="24"/>
          <w:highlight w:val="none"/>
          <w:lang w:val="zh-CN" w:eastAsia="zh-CN" w:bidi="zh-CN"/>
        </w:rPr>
        <w:t>年</w:t>
      </w:r>
      <w:r>
        <w:rPr>
          <w:rFonts w:hint="eastAsia" w:ascii="仿宋" w:hAnsi="仿宋" w:eastAsia="仿宋" w:cs="仿宋"/>
          <w:b w:val="0"/>
          <w:bCs w:val="0"/>
          <w:sz w:val="24"/>
          <w:szCs w:val="24"/>
          <w:highlight w:val="none"/>
          <w:lang w:val="en-US" w:eastAsia="zh-CN" w:bidi="zh-CN"/>
        </w:rPr>
        <w:t>07</w:t>
      </w:r>
      <w:r>
        <w:rPr>
          <w:rFonts w:hint="eastAsia" w:ascii="仿宋" w:hAnsi="仿宋" w:eastAsia="仿宋" w:cs="仿宋"/>
          <w:b w:val="0"/>
          <w:bCs w:val="0"/>
          <w:sz w:val="24"/>
          <w:szCs w:val="24"/>
          <w:highlight w:val="none"/>
          <w:lang w:val="zh-CN" w:eastAsia="zh-CN" w:bidi="zh-CN"/>
        </w:rPr>
        <w:t>月</w:t>
      </w:r>
      <w:r>
        <w:rPr>
          <w:rFonts w:hint="eastAsia" w:ascii="仿宋" w:hAnsi="仿宋" w:eastAsia="仿宋" w:cs="仿宋"/>
          <w:b w:val="0"/>
          <w:bCs w:val="0"/>
          <w:sz w:val="24"/>
          <w:szCs w:val="24"/>
          <w:highlight w:val="none"/>
          <w:lang w:val="en-US" w:eastAsia="zh-CN" w:bidi="zh-CN"/>
        </w:rPr>
        <w:t>04</w:t>
      </w:r>
      <w:r>
        <w:rPr>
          <w:rFonts w:hint="eastAsia" w:ascii="仿宋" w:hAnsi="仿宋" w:eastAsia="仿宋" w:cs="仿宋"/>
          <w:b w:val="0"/>
          <w:bCs w:val="0"/>
          <w:sz w:val="24"/>
          <w:szCs w:val="24"/>
          <w:highlight w:val="none"/>
          <w:lang w:val="zh-CN" w:eastAsia="zh-CN" w:bidi="zh-CN"/>
        </w:rPr>
        <w:t>日—202</w:t>
      </w:r>
      <w:r>
        <w:rPr>
          <w:rFonts w:hint="eastAsia" w:ascii="仿宋" w:hAnsi="仿宋" w:eastAsia="仿宋" w:cs="仿宋"/>
          <w:b w:val="0"/>
          <w:bCs w:val="0"/>
          <w:sz w:val="24"/>
          <w:szCs w:val="24"/>
          <w:highlight w:val="none"/>
          <w:lang w:val="en-US" w:eastAsia="zh-CN" w:bidi="zh-CN"/>
        </w:rPr>
        <w:t>5</w:t>
      </w:r>
      <w:r>
        <w:rPr>
          <w:rFonts w:hint="eastAsia" w:ascii="仿宋" w:hAnsi="仿宋" w:eastAsia="仿宋" w:cs="仿宋"/>
          <w:b w:val="0"/>
          <w:bCs w:val="0"/>
          <w:sz w:val="24"/>
          <w:szCs w:val="24"/>
          <w:highlight w:val="none"/>
          <w:lang w:val="zh-CN" w:eastAsia="zh-CN" w:bidi="zh-CN"/>
        </w:rPr>
        <w:t>年</w:t>
      </w:r>
      <w:r>
        <w:rPr>
          <w:rFonts w:hint="eastAsia" w:ascii="仿宋" w:hAnsi="仿宋" w:eastAsia="仿宋" w:cs="仿宋"/>
          <w:b w:val="0"/>
          <w:bCs w:val="0"/>
          <w:sz w:val="24"/>
          <w:szCs w:val="24"/>
          <w:highlight w:val="none"/>
          <w:lang w:val="en-US" w:eastAsia="zh-CN" w:bidi="zh-CN"/>
        </w:rPr>
        <w:t>07</w:t>
      </w:r>
      <w:r>
        <w:rPr>
          <w:rFonts w:hint="eastAsia" w:ascii="仿宋" w:hAnsi="仿宋" w:eastAsia="仿宋" w:cs="仿宋"/>
          <w:b w:val="0"/>
          <w:bCs w:val="0"/>
          <w:sz w:val="24"/>
          <w:szCs w:val="24"/>
          <w:highlight w:val="none"/>
          <w:lang w:val="zh-CN" w:eastAsia="zh-CN" w:bidi="zh-CN"/>
        </w:rPr>
        <w:t>月</w:t>
      </w:r>
      <w:r>
        <w:rPr>
          <w:rFonts w:hint="eastAsia" w:ascii="仿宋" w:hAnsi="仿宋" w:eastAsia="仿宋" w:cs="仿宋"/>
          <w:b w:val="0"/>
          <w:bCs w:val="0"/>
          <w:sz w:val="24"/>
          <w:szCs w:val="24"/>
          <w:highlight w:val="none"/>
          <w:lang w:val="en-US" w:eastAsia="zh-CN" w:bidi="zh-CN"/>
        </w:rPr>
        <w:t>11</w:t>
      </w:r>
      <w:r>
        <w:rPr>
          <w:rFonts w:hint="eastAsia" w:ascii="仿宋" w:hAnsi="仿宋" w:eastAsia="仿宋" w:cs="仿宋"/>
          <w:b w:val="0"/>
          <w:bCs w:val="0"/>
          <w:sz w:val="24"/>
          <w:szCs w:val="24"/>
          <w:highlight w:val="none"/>
          <w:lang w:val="zh-CN" w:eastAsia="zh-CN" w:bidi="zh-CN"/>
        </w:rPr>
        <w:t>日（北京时间）</w:t>
      </w:r>
      <w:r>
        <w:rPr>
          <w:rFonts w:hint="eastAsia" w:ascii="仿宋" w:hAnsi="仿宋" w:eastAsia="仿宋" w:cs="仿宋"/>
          <w:spacing w:val="-36"/>
          <w:sz w:val="24"/>
          <w:szCs w:val="24"/>
          <w:highlight w:val="none"/>
        </w:rPr>
        <w:t>，</w:t>
      </w:r>
      <w:r>
        <w:rPr>
          <w:rFonts w:hint="eastAsia" w:ascii="仿宋" w:hAnsi="仿宋" w:eastAsia="仿宋" w:cs="仿宋"/>
          <w:spacing w:val="-2"/>
          <w:sz w:val="24"/>
          <w:szCs w:val="24"/>
          <w:highlight w:val="none"/>
          <w:lang w:val="en-US" w:eastAsia="zh-CN"/>
        </w:rPr>
        <w:t>每天</w:t>
      </w:r>
      <w:r>
        <w:rPr>
          <w:rFonts w:hint="eastAsia" w:ascii="仿宋" w:hAnsi="仿宋" w:eastAsia="仿宋" w:cs="仿宋"/>
          <w:spacing w:val="-2"/>
          <w:sz w:val="24"/>
          <w:szCs w:val="24"/>
          <w:highlight w:val="none"/>
        </w:rPr>
        <w:t>上午00：00～12：00，下午12：00～23：59（北京时间）（北京时间，法定节假日除外）</w:t>
      </w:r>
    </w:p>
    <w:p w14:paraId="5E95A9C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地点：供应商登录政采云平台自行获取。</w:t>
      </w:r>
    </w:p>
    <w:p w14:paraId="7F38636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 xml:space="preserve">方式：供应商登录政采云平台 </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"http://www.zcygov.cn/%E5%9C%A8%E7%BA%BF%E7%94%B3%E8%AF%B7%E8%8E%B7%E5%8F%96%E9%87%87%E8%B4%AD%E6%96%87"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https://www.zcygov.cn/</w:t>
      </w:r>
      <w:r>
        <w:rPr>
          <w:rFonts w:hint="eastAsia" w:ascii="仿宋" w:hAnsi="仿宋" w:eastAsia="仿宋" w:cs="仿宋"/>
          <w:spacing w:val="-2"/>
          <w:sz w:val="24"/>
          <w:szCs w:val="24"/>
          <w:highlight w:val="none"/>
        </w:rPr>
        <w:t>在线申请获取采购文</w:t>
      </w:r>
      <w:r>
        <w:rPr>
          <w:rFonts w:hint="eastAsia" w:ascii="仿宋" w:hAnsi="仿宋" w:eastAsia="仿宋" w:cs="仿宋"/>
          <w:spacing w:val="-2"/>
          <w:sz w:val="24"/>
          <w:szCs w:val="24"/>
          <w:highlight w:val="none"/>
        </w:rPr>
        <w:fldChar w:fldCharType="end"/>
      </w:r>
      <w:r>
        <w:rPr>
          <w:rFonts w:hint="eastAsia" w:ascii="仿宋" w:hAnsi="仿宋" w:eastAsia="仿宋" w:cs="仿宋"/>
          <w:sz w:val="24"/>
          <w:szCs w:val="24"/>
          <w:highlight w:val="none"/>
        </w:rPr>
        <w:t>件（进入“项目采购”应用，在获取采购文件菜单中选择项目，申请获取采购文件）</w:t>
      </w:r>
    </w:p>
    <w:p w14:paraId="62E1ABD6">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四、响应文件提交</w:t>
      </w:r>
    </w:p>
    <w:p w14:paraId="1F1B9B2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pacing w:val="-17"/>
          <w:sz w:val="24"/>
          <w:szCs w:val="24"/>
          <w:highlight w:val="none"/>
        </w:rPr>
      </w:pPr>
      <w:r>
        <w:rPr>
          <w:rFonts w:hint="eastAsia" w:ascii="仿宋" w:hAnsi="仿宋" w:eastAsia="仿宋" w:cs="仿宋"/>
          <w:sz w:val="24"/>
          <w:szCs w:val="24"/>
          <w:highlight w:val="none"/>
        </w:rPr>
        <w:t>截止时间：</w:t>
      </w:r>
      <w:r>
        <w:rPr>
          <w:rFonts w:hint="eastAsia" w:ascii="仿宋" w:hAnsi="仿宋" w:eastAsia="仿宋" w:cs="仿宋"/>
          <w:sz w:val="24"/>
          <w:szCs w:val="24"/>
          <w:highlight w:val="none"/>
          <w:lang w:eastAsia="zh-CN"/>
        </w:rPr>
        <w:t>2025年0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下午16：00</w:t>
      </w:r>
      <w:r>
        <w:rPr>
          <w:rFonts w:hint="eastAsia" w:ascii="仿宋" w:hAnsi="仿宋" w:eastAsia="仿宋" w:cs="仿宋"/>
          <w:sz w:val="24"/>
          <w:szCs w:val="24"/>
          <w:highlight w:val="none"/>
        </w:rPr>
        <w:t>（北京时间）</w:t>
      </w:r>
      <w:r>
        <w:rPr>
          <w:rFonts w:hint="eastAsia" w:ascii="仿宋" w:hAnsi="仿宋" w:eastAsia="仿宋" w:cs="仿宋"/>
          <w:spacing w:val="-17"/>
          <w:sz w:val="24"/>
          <w:szCs w:val="24"/>
          <w:highlight w:val="none"/>
        </w:rPr>
        <w:t xml:space="preserve"> </w:t>
      </w:r>
    </w:p>
    <w:p w14:paraId="4F4D7E1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地点：新疆政采云平台 </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"http://www.zcygov.cn/"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https://www.zcygov.cn</w:t>
      </w:r>
      <w:r>
        <w:rPr>
          <w:rFonts w:hint="eastAsia" w:ascii="仿宋" w:hAnsi="仿宋" w:eastAsia="仿宋" w:cs="仿宋"/>
          <w:sz w:val="24"/>
          <w:szCs w:val="24"/>
          <w:highlight w:val="none"/>
        </w:rPr>
        <w:fldChar w:fldCharType="end"/>
      </w:r>
    </w:p>
    <w:p w14:paraId="031E4AE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五、响应文件开启</w:t>
      </w:r>
    </w:p>
    <w:p w14:paraId="1920A39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pacing w:val="-17"/>
          <w:sz w:val="24"/>
          <w:szCs w:val="24"/>
          <w:highlight w:val="none"/>
        </w:rPr>
      </w:pPr>
      <w:r>
        <w:rPr>
          <w:rFonts w:hint="eastAsia" w:ascii="仿宋" w:hAnsi="仿宋" w:eastAsia="仿宋" w:cs="仿宋"/>
          <w:sz w:val="24"/>
          <w:szCs w:val="24"/>
          <w:highlight w:val="none"/>
        </w:rPr>
        <w:t>开启时间：</w:t>
      </w:r>
      <w:r>
        <w:rPr>
          <w:rFonts w:hint="eastAsia" w:ascii="仿宋" w:hAnsi="仿宋" w:eastAsia="仿宋" w:cs="仿宋"/>
          <w:sz w:val="24"/>
          <w:szCs w:val="24"/>
          <w:highlight w:val="none"/>
          <w:lang w:eastAsia="zh-CN"/>
        </w:rPr>
        <w:t>2025年0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日下午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（北京时间）</w:t>
      </w:r>
      <w:r>
        <w:rPr>
          <w:rFonts w:hint="eastAsia" w:ascii="仿宋" w:hAnsi="仿宋" w:eastAsia="仿宋" w:cs="仿宋"/>
          <w:spacing w:val="-17"/>
          <w:sz w:val="24"/>
          <w:szCs w:val="24"/>
          <w:highlight w:val="none"/>
        </w:rPr>
        <w:t xml:space="preserve"> </w:t>
      </w:r>
    </w:p>
    <w:p w14:paraId="0F04542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地点：新疆政采云平台 </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"http://www.zcygov.cn/"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https://www.zcygov.cn</w:t>
      </w:r>
      <w:r>
        <w:rPr>
          <w:rFonts w:hint="eastAsia" w:ascii="仿宋" w:hAnsi="仿宋" w:eastAsia="仿宋" w:cs="仿宋"/>
          <w:sz w:val="24"/>
          <w:szCs w:val="24"/>
          <w:highlight w:val="none"/>
        </w:rPr>
        <w:fldChar w:fldCharType="end"/>
      </w:r>
    </w:p>
    <w:p w14:paraId="08B4773A">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六、公告期限</w:t>
      </w:r>
    </w:p>
    <w:p w14:paraId="2903FD62">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72"/>
        <w:jc w:val="left"/>
        <w:textAlignment w:val="auto"/>
        <w:outlineLvl w:val="9"/>
        <w:rPr>
          <w:rFonts w:hint="eastAsia" w:ascii="仿宋" w:hAnsi="仿宋" w:eastAsia="仿宋" w:cs="仿宋"/>
          <w:spacing w:val="-13"/>
          <w:sz w:val="24"/>
          <w:szCs w:val="24"/>
        </w:rPr>
      </w:pPr>
      <w:r>
        <w:rPr>
          <w:rFonts w:hint="eastAsia" w:ascii="仿宋" w:hAnsi="仿宋" w:eastAsia="仿宋" w:cs="仿宋"/>
          <w:spacing w:val="-6"/>
          <w:sz w:val="24"/>
          <w:szCs w:val="24"/>
        </w:rPr>
        <w:t xml:space="preserve">自本公告发布之日起 </w:t>
      </w:r>
      <w:r>
        <w:rPr>
          <w:rFonts w:hint="eastAsia" w:ascii="仿宋" w:hAnsi="仿宋" w:eastAsia="仿宋" w:cs="仿宋"/>
          <w:sz w:val="24"/>
          <w:szCs w:val="24"/>
          <w:lang w:val="en-US" w:eastAsia="zh-CN"/>
        </w:rPr>
        <w:t>3</w:t>
      </w:r>
      <w:r>
        <w:rPr>
          <w:rFonts w:hint="eastAsia" w:ascii="仿宋" w:hAnsi="仿宋" w:eastAsia="仿宋" w:cs="仿宋"/>
          <w:spacing w:val="-13"/>
          <w:sz w:val="24"/>
          <w:szCs w:val="24"/>
        </w:rPr>
        <w:t xml:space="preserve"> 个工作日。</w:t>
      </w:r>
    </w:p>
    <w:p w14:paraId="7D840C93">
      <w:pPr>
        <w:keepNext w:val="0"/>
        <w:keepLines w:val="0"/>
        <w:pageBreakBefore w:val="0"/>
        <w:widowControl w:val="0"/>
        <w:kinsoku/>
        <w:wordWrap/>
        <w:overflowPunct/>
        <w:topLinePunct w:val="0"/>
        <w:autoSpaceDE w:val="0"/>
        <w:autoSpaceDN w:val="0"/>
        <w:bidi w:val="0"/>
        <w:adjustRightInd/>
        <w:snapToGrid/>
        <w:spacing w:before="0" w:line="360" w:lineRule="auto"/>
        <w:ind w:left="0" w:right="0"/>
        <w:jc w:val="left"/>
        <w:textAlignment w:val="auto"/>
        <w:outlineLvl w:val="3"/>
        <w:rPr>
          <w:rFonts w:hint="eastAsia" w:ascii="仿宋" w:hAnsi="仿宋" w:eastAsia="仿宋" w:cs="仿宋"/>
          <w:b/>
          <w:sz w:val="24"/>
          <w:szCs w:val="24"/>
        </w:rPr>
      </w:pPr>
      <w:r>
        <w:rPr>
          <w:rFonts w:hint="eastAsia" w:ascii="仿宋" w:hAnsi="仿宋" w:eastAsia="仿宋" w:cs="仿宋"/>
          <w:b/>
          <w:bCs/>
          <w:sz w:val="24"/>
          <w:szCs w:val="24"/>
          <w:lang w:val="en-US" w:eastAsia="zh-CN" w:bidi="zh-CN"/>
        </w:rPr>
        <w:t>七、</w:t>
      </w:r>
      <w:r>
        <w:rPr>
          <w:rFonts w:hint="eastAsia" w:ascii="仿宋" w:hAnsi="仿宋" w:eastAsia="仿宋" w:cs="仿宋"/>
          <w:b/>
          <w:bCs/>
          <w:sz w:val="24"/>
          <w:szCs w:val="24"/>
          <w:lang w:val="zh-CN" w:eastAsia="zh-CN" w:bidi="zh-CN"/>
        </w:rPr>
        <w:t>其他补充事宜</w:t>
      </w:r>
    </w:p>
    <w:p w14:paraId="4924F9CE">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lang w:val="en-US" w:eastAsia="zh-CN"/>
        </w:rPr>
      </w:pPr>
      <w:bookmarkStart w:id="3" w:name="第二章  供应商须知"/>
      <w:bookmarkEnd w:id="3"/>
      <w:r>
        <w:rPr>
          <w:rFonts w:hint="eastAsia" w:ascii="仿宋" w:hAnsi="仿宋" w:eastAsia="仿宋" w:cs="仿宋"/>
          <w:sz w:val="24"/>
          <w:szCs w:val="24"/>
          <w:highlight w:val="none"/>
          <w:lang w:val="en-US" w:eastAsia="zh-CN"/>
        </w:rPr>
        <w:t>1、请供应商随时关注本项目的澄清、答疑、变更事项。</w:t>
      </w:r>
    </w:p>
    <w:p w14:paraId="694987A0">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10DF3184">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07FF0A26">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6B30F408">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5、本项目采用不见面开标，供应商须在投标截止时间前通过CA在政采云平台上传加密的电子响应文件。供应商对不见面开评标系统的技术操作咨询，可通过</w:t>
      </w:r>
      <w:bookmarkStart w:id="67" w:name="_GoBack"/>
      <w:bookmarkEnd w:id="67"/>
      <w:r>
        <w:rPr>
          <w:rFonts w:hint="eastAsia" w:ascii="仿宋" w:hAnsi="仿宋" w:eastAsia="仿宋" w:cs="仿宋"/>
          <w:sz w:val="24"/>
          <w:szCs w:val="24"/>
          <w:highlight w:val="none"/>
          <w:lang w:val="en-US" w:eastAsia="zh-CN"/>
        </w:rPr>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820714B">
      <w:pPr>
        <w:pStyle w:val="16"/>
        <w:keepNext w:val="0"/>
        <w:keepLines w:val="0"/>
        <w:pageBreakBefore w:val="0"/>
        <w:widowControl w:val="0"/>
        <w:numPr>
          <w:ilvl w:val="0"/>
          <w:numId w:val="0"/>
        </w:numPr>
        <w:tabs>
          <w:tab w:val="left" w:pos="1476"/>
        </w:tabs>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1E7D8575">
      <w:pPr>
        <w:keepNext w:val="0"/>
        <w:keepLines w:val="0"/>
        <w:pageBreakBefore w:val="0"/>
        <w:widowControl w:val="0"/>
        <w:numPr>
          <w:ilvl w:val="0"/>
          <w:numId w:val="0"/>
        </w:numPr>
        <w:tabs>
          <w:tab w:val="left" w:pos="1714"/>
        </w:tabs>
        <w:kinsoku/>
        <w:wordWrap/>
        <w:overflowPunct/>
        <w:topLinePunct w:val="0"/>
        <w:autoSpaceDE w:val="0"/>
        <w:autoSpaceDN w:val="0"/>
        <w:bidi w:val="0"/>
        <w:adjustRightInd/>
        <w:snapToGrid/>
        <w:spacing w:before="0" w:line="360" w:lineRule="auto"/>
        <w:ind w:left="0" w:leftChars="0" w:right="0" w:rightChars="0"/>
        <w:jc w:val="left"/>
        <w:textAlignment w:val="auto"/>
        <w:outlineLvl w:val="3"/>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凡对本次招标提出询问，请按以下方式联</w:t>
      </w:r>
      <w:r>
        <w:rPr>
          <w:rFonts w:hint="eastAsia" w:ascii="仿宋" w:hAnsi="仿宋" w:eastAsia="仿宋" w:cs="仿宋"/>
          <w:b/>
          <w:sz w:val="24"/>
          <w:szCs w:val="24"/>
          <w:highlight w:val="none"/>
          <w:lang w:val="en-US" w:eastAsia="zh-CN"/>
        </w:rPr>
        <w:t>系</w:t>
      </w:r>
    </w:p>
    <w:p w14:paraId="7D863A60">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1.采购人信息：</w:t>
      </w:r>
    </w:p>
    <w:p w14:paraId="6A237B80">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名称</w:t>
      </w:r>
      <w:r>
        <w:rPr>
          <w:rFonts w:hint="eastAsia" w:ascii="仿宋" w:hAnsi="仿宋" w:eastAsia="仿宋" w:cs="仿宋"/>
          <w:sz w:val="24"/>
          <w:szCs w:val="24"/>
          <w:lang w:val="en-US" w:eastAsia="zh-CN" w:bidi="zh-CN"/>
        </w:rPr>
        <w:t>：伊吾县山南开发区管理委员会</w:t>
      </w:r>
    </w:p>
    <w:p w14:paraId="5498D144">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地址：哈密市伊州区火石泉光明路666号</w:t>
      </w:r>
    </w:p>
    <w:p w14:paraId="47E85FA1">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联系人：艾主任</w:t>
      </w:r>
    </w:p>
    <w:p w14:paraId="002C86A1">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联系电话：13899352711</w:t>
      </w:r>
    </w:p>
    <w:p w14:paraId="18E7D97E">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2.采购</w:t>
      </w:r>
      <w:r>
        <w:rPr>
          <w:rFonts w:hint="eastAsia" w:ascii="仿宋" w:hAnsi="仿宋" w:eastAsia="仿宋" w:cs="仿宋"/>
          <w:sz w:val="24"/>
          <w:szCs w:val="24"/>
        </w:rPr>
        <w:t>代理机构信息：</w:t>
      </w:r>
    </w:p>
    <w:p w14:paraId="6D60C56B">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val="en-US" w:eastAsia="zh-CN"/>
        </w:rPr>
        <w:t>新疆世纪星工程咨询</w:t>
      </w:r>
      <w:r>
        <w:rPr>
          <w:rFonts w:hint="eastAsia" w:ascii="仿宋" w:hAnsi="仿宋" w:eastAsia="仿宋" w:cs="仿宋"/>
          <w:sz w:val="24"/>
          <w:szCs w:val="24"/>
          <w:lang w:eastAsia="zh-CN"/>
        </w:rPr>
        <w:t>有限公司</w:t>
      </w:r>
    </w:p>
    <w:p w14:paraId="5E919461">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地址：新疆哈密市伊州区</w:t>
      </w:r>
      <w:r>
        <w:rPr>
          <w:rFonts w:hint="eastAsia" w:ascii="仿宋" w:hAnsi="仿宋" w:eastAsia="仿宋" w:cs="仿宋"/>
          <w:sz w:val="24"/>
          <w:szCs w:val="24"/>
          <w:lang w:val="en-US" w:eastAsia="zh-CN"/>
        </w:rPr>
        <w:t>环球国际18-7</w:t>
      </w:r>
    </w:p>
    <w:p w14:paraId="16413AD6">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杨蕊</w:t>
      </w:r>
    </w:p>
    <w:p w14:paraId="71F8AE7A">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18097928770</w:t>
      </w:r>
    </w:p>
    <w:p w14:paraId="2574BE5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rPr>
          <w:rFonts w:hint="eastAsia" w:ascii="仿宋" w:hAnsi="仿宋" w:eastAsia="仿宋" w:cs="仿宋"/>
          <w:sz w:val="24"/>
          <w:szCs w:val="24"/>
        </w:rPr>
        <w:sectPr>
          <w:footerReference r:id="rId7" w:type="default"/>
          <w:pgSz w:w="11910" w:h="16840"/>
          <w:pgMar w:top="1360" w:right="1021" w:bottom="1040" w:left="1060" w:header="878" w:footer="851" w:gutter="0"/>
          <w:pgBorders>
            <w:top w:val="none" w:sz="0" w:space="0"/>
            <w:left w:val="none" w:sz="0" w:space="0"/>
            <w:bottom w:val="none" w:sz="0" w:space="0"/>
            <w:right w:val="none" w:sz="0" w:space="0"/>
          </w:pgBorders>
          <w:pgNumType w:fmt="decimal" w:start="1"/>
          <w:cols w:space="720" w:num="1"/>
        </w:sectPr>
      </w:pPr>
    </w:p>
    <w:p w14:paraId="6C377371">
      <w:pPr>
        <w:spacing w:before="138" w:line="188" w:lineRule="auto"/>
        <w:ind w:left="3061"/>
        <w:outlineLvl w:val="0"/>
        <w:rPr>
          <w:rFonts w:hint="eastAsia" w:ascii="仿宋" w:hAnsi="仿宋" w:eastAsia="仿宋" w:cs="仿宋"/>
          <w:sz w:val="32"/>
          <w:szCs w:val="32"/>
        </w:rPr>
      </w:pPr>
      <w:bookmarkStart w:id="4" w:name="bookmark10"/>
      <w:bookmarkEnd w:id="4"/>
      <w:bookmarkStart w:id="5" w:name="_Toc11561"/>
      <w:r>
        <w:rPr>
          <w:rFonts w:hint="eastAsia" w:ascii="仿宋" w:hAnsi="仿宋" w:eastAsia="仿宋" w:cs="仿宋"/>
          <w:b/>
          <w:bCs/>
          <w:spacing w:val="-5"/>
          <w:sz w:val="32"/>
          <w:szCs w:val="32"/>
        </w:rPr>
        <w:t>第二章</w:t>
      </w:r>
      <w:r>
        <w:rPr>
          <w:rFonts w:hint="eastAsia" w:ascii="仿宋" w:hAnsi="仿宋" w:eastAsia="仿宋" w:cs="仿宋"/>
          <w:b/>
          <w:bCs/>
          <w:spacing w:val="87"/>
          <w:sz w:val="32"/>
          <w:szCs w:val="32"/>
        </w:rPr>
        <w:t xml:space="preserve"> </w:t>
      </w:r>
      <w:r>
        <w:rPr>
          <w:rFonts w:hint="eastAsia" w:ascii="仿宋" w:hAnsi="仿宋" w:eastAsia="仿宋" w:cs="仿宋"/>
          <w:b/>
          <w:bCs/>
          <w:spacing w:val="-5"/>
          <w:sz w:val="32"/>
          <w:szCs w:val="32"/>
        </w:rPr>
        <w:t>供应商须知前附表</w:t>
      </w:r>
      <w:bookmarkEnd w:id="5"/>
    </w:p>
    <w:p w14:paraId="23F32BF9">
      <w:pPr>
        <w:pStyle w:val="5"/>
        <w:spacing w:line="348" w:lineRule="auto"/>
        <w:rPr>
          <w:rFonts w:hint="eastAsia" w:ascii="仿宋" w:hAnsi="仿宋" w:eastAsia="仿宋" w:cs="仿宋"/>
        </w:rPr>
      </w:pPr>
    </w:p>
    <w:p w14:paraId="4B013CF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本表是本采购项目的具体资料，是对供应商须知的具体补充和修改，如有矛盾，</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应以本前附表为准。</w:t>
      </w:r>
    </w:p>
    <w:tbl>
      <w:tblPr>
        <w:tblStyle w:val="14"/>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4"/>
        <w:gridCol w:w="186"/>
        <w:gridCol w:w="784"/>
        <w:gridCol w:w="3546"/>
        <w:gridCol w:w="3212"/>
        <w:gridCol w:w="130"/>
      </w:tblGrid>
      <w:tr w14:paraId="3782F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01" w:type="pct"/>
            <w:tcBorders>
              <w:tl2br w:val="nil"/>
              <w:tr2bl w:val="nil"/>
            </w:tcBorders>
            <w:vAlign w:val="top"/>
          </w:tcPr>
          <w:p w14:paraId="6CAF3B7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b/>
                <w:bCs/>
                <w:spacing w:val="-5"/>
                <w:sz w:val="24"/>
                <w:szCs w:val="24"/>
              </w:rPr>
              <w:t>条款号</w:t>
            </w:r>
          </w:p>
        </w:tc>
        <w:tc>
          <w:tcPr>
            <w:tcW w:w="4398" w:type="pct"/>
            <w:gridSpan w:val="5"/>
            <w:tcBorders>
              <w:tl2br w:val="nil"/>
              <w:tr2bl w:val="nil"/>
            </w:tcBorders>
            <w:vAlign w:val="top"/>
          </w:tcPr>
          <w:p w14:paraId="1D6D7CA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b/>
                <w:bCs/>
                <w:spacing w:val="-12"/>
                <w:sz w:val="24"/>
                <w:szCs w:val="24"/>
              </w:rPr>
              <w:t>内容</w:t>
            </w:r>
          </w:p>
        </w:tc>
      </w:tr>
      <w:tr w14:paraId="1804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601" w:type="pct"/>
            <w:tcBorders>
              <w:tl2br w:val="nil"/>
              <w:tr2bl w:val="nil"/>
            </w:tcBorders>
            <w:vAlign w:val="center"/>
          </w:tcPr>
          <w:p w14:paraId="23785C5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1.1</w:t>
            </w:r>
          </w:p>
        </w:tc>
        <w:tc>
          <w:tcPr>
            <w:tcW w:w="4398" w:type="pct"/>
            <w:gridSpan w:val="5"/>
            <w:tcBorders>
              <w:tl2br w:val="nil"/>
              <w:tr2bl w:val="nil"/>
            </w:tcBorders>
            <w:vAlign w:val="top"/>
          </w:tcPr>
          <w:p w14:paraId="77F76287">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采购人：</w:t>
            </w:r>
            <w:r>
              <w:rPr>
                <w:rFonts w:hint="eastAsia" w:ascii="仿宋" w:hAnsi="仿宋" w:eastAsia="仿宋" w:cs="仿宋"/>
                <w:spacing w:val="-2"/>
                <w:sz w:val="24"/>
                <w:szCs w:val="24"/>
                <w:lang w:eastAsia="zh-CN"/>
              </w:rPr>
              <w:t>伊吾县山南开发区管理委员会</w:t>
            </w:r>
          </w:p>
          <w:p w14:paraId="16BD3C4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lang w:eastAsia="zh-CN"/>
              </w:rPr>
            </w:pPr>
            <w:r>
              <w:rPr>
                <w:rFonts w:hint="eastAsia" w:ascii="仿宋" w:hAnsi="仿宋" w:eastAsia="仿宋" w:cs="仿宋"/>
                <w:spacing w:val="-6"/>
                <w:sz w:val="24"/>
                <w:szCs w:val="24"/>
              </w:rPr>
              <w:t>地</w:t>
            </w:r>
            <w:r>
              <w:rPr>
                <w:rFonts w:hint="eastAsia" w:ascii="仿宋" w:hAnsi="仿宋" w:eastAsia="仿宋" w:cs="仿宋"/>
                <w:spacing w:val="19"/>
                <w:sz w:val="24"/>
                <w:szCs w:val="24"/>
              </w:rPr>
              <w:t xml:space="preserve">  </w:t>
            </w:r>
            <w:r>
              <w:rPr>
                <w:rFonts w:hint="eastAsia" w:ascii="仿宋" w:hAnsi="仿宋" w:eastAsia="仿宋" w:cs="仿宋"/>
                <w:spacing w:val="-6"/>
                <w:sz w:val="24"/>
                <w:szCs w:val="24"/>
              </w:rPr>
              <w:t>址：</w:t>
            </w:r>
            <w:r>
              <w:rPr>
                <w:rFonts w:hint="eastAsia" w:ascii="仿宋" w:hAnsi="仿宋" w:eastAsia="仿宋" w:cs="仿宋"/>
                <w:sz w:val="24"/>
                <w:szCs w:val="24"/>
                <w:lang w:val="en-US" w:eastAsia="zh-CN"/>
              </w:rPr>
              <w:t>哈密市伊州区火石泉光明路666号</w:t>
            </w:r>
          </w:p>
          <w:p w14:paraId="2107A31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联系人：</w:t>
            </w:r>
            <w:r>
              <w:rPr>
                <w:rFonts w:hint="eastAsia" w:ascii="仿宋" w:hAnsi="仿宋" w:eastAsia="仿宋" w:cs="仿宋"/>
                <w:spacing w:val="-2"/>
                <w:sz w:val="24"/>
                <w:szCs w:val="24"/>
                <w:lang w:val="en-US" w:eastAsia="zh-CN"/>
              </w:rPr>
              <w:t>艾</w:t>
            </w:r>
            <w:r>
              <w:rPr>
                <w:rFonts w:hint="eastAsia" w:ascii="仿宋" w:hAnsi="仿宋" w:eastAsia="仿宋" w:cs="仿宋"/>
                <w:spacing w:val="-2"/>
                <w:sz w:val="24"/>
                <w:szCs w:val="24"/>
                <w:lang w:eastAsia="zh-CN"/>
              </w:rPr>
              <w:t>主任</w:t>
            </w:r>
          </w:p>
          <w:p w14:paraId="560FA38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lang w:eastAsia="zh-CN"/>
              </w:rPr>
            </w:pPr>
            <w:r>
              <w:rPr>
                <w:rFonts w:hint="eastAsia" w:ascii="仿宋" w:hAnsi="仿宋" w:eastAsia="仿宋" w:cs="仿宋"/>
                <w:spacing w:val="-15"/>
                <w:sz w:val="24"/>
                <w:szCs w:val="24"/>
              </w:rPr>
              <w:t>联系方式：</w:t>
            </w:r>
            <w:r>
              <w:rPr>
                <w:rFonts w:hint="eastAsia" w:ascii="仿宋" w:hAnsi="仿宋" w:eastAsia="仿宋" w:cs="仿宋"/>
                <w:sz w:val="24"/>
                <w:szCs w:val="24"/>
                <w:lang w:val="en-US" w:eastAsia="zh-CN"/>
              </w:rPr>
              <w:t>13899352711</w:t>
            </w:r>
          </w:p>
        </w:tc>
      </w:tr>
      <w:tr w14:paraId="3B8D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601" w:type="pct"/>
            <w:tcBorders>
              <w:tl2br w:val="nil"/>
              <w:tr2bl w:val="nil"/>
            </w:tcBorders>
            <w:vAlign w:val="center"/>
          </w:tcPr>
          <w:p w14:paraId="3E6E4F8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1.2</w:t>
            </w:r>
          </w:p>
        </w:tc>
        <w:tc>
          <w:tcPr>
            <w:tcW w:w="4398" w:type="pct"/>
            <w:gridSpan w:val="5"/>
            <w:tcBorders>
              <w:tl2br w:val="nil"/>
              <w:tr2bl w:val="nil"/>
            </w:tcBorders>
            <w:vAlign w:val="center"/>
          </w:tcPr>
          <w:p w14:paraId="637C679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采购代理机构：新疆世纪星工程咨询有限公司</w:t>
            </w:r>
          </w:p>
          <w:p w14:paraId="3368C594">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地址：</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lang w:eastAsia="zh-CN"/>
              </w:rPr>
              <w:t>新疆哈密市伊州区环球国际18-7</w:t>
            </w:r>
          </w:p>
          <w:p w14:paraId="7A140DF8">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联系人：</w:t>
            </w:r>
            <w:r>
              <w:rPr>
                <w:rFonts w:hint="eastAsia" w:ascii="仿宋" w:hAnsi="仿宋" w:eastAsia="仿宋" w:cs="仿宋"/>
                <w:spacing w:val="-1"/>
                <w:sz w:val="24"/>
                <w:szCs w:val="24"/>
                <w:lang w:eastAsia="zh-CN"/>
              </w:rPr>
              <w:t>杨蕊</w:t>
            </w:r>
          </w:p>
          <w:p w14:paraId="297B737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6"/>
                <w:sz w:val="24"/>
                <w:szCs w:val="24"/>
              </w:rPr>
              <w:t>电话：</w:t>
            </w:r>
            <w:r>
              <w:rPr>
                <w:rFonts w:hint="eastAsia" w:ascii="仿宋" w:hAnsi="仿宋" w:eastAsia="仿宋" w:cs="仿宋"/>
                <w:sz w:val="24"/>
                <w:szCs w:val="24"/>
                <w:lang w:val="en-US" w:eastAsia="zh-CN"/>
              </w:rPr>
              <w:t>18097928770</w:t>
            </w:r>
          </w:p>
        </w:tc>
      </w:tr>
      <w:tr w14:paraId="4513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1" w:type="pct"/>
            <w:tcBorders>
              <w:tl2br w:val="nil"/>
              <w:tr2bl w:val="nil"/>
            </w:tcBorders>
            <w:vAlign w:val="center"/>
          </w:tcPr>
          <w:p w14:paraId="678FEC7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1.3.3</w:t>
            </w:r>
          </w:p>
        </w:tc>
        <w:tc>
          <w:tcPr>
            <w:tcW w:w="4398" w:type="pct"/>
            <w:gridSpan w:val="5"/>
            <w:tcBorders>
              <w:tl2br w:val="nil"/>
              <w:tr2bl w:val="nil"/>
            </w:tcBorders>
            <w:vAlign w:val="top"/>
          </w:tcPr>
          <w:p w14:paraId="7BBE3BF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合格供应商的资格要求：</w:t>
            </w:r>
          </w:p>
          <w:p w14:paraId="061E678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08607FC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2.落实政府采购政策需满足的资格要求：本项目为专门面向中小企业采购项目，投标人投标时需提交中小企业声明函。</w:t>
            </w:r>
          </w:p>
          <w:p w14:paraId="464FD818">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7823AFB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（1）投标人需具备行政主管部门颁发的有效的[</w:t>
            </w:r>
            <w:r>
              <w:rPr>
                <w:rFonts w:hint="eastAsia" w:ascii="仿宋" w:hAnsi="仿宋" w:eastAsia="仿宋" w:cs="仿宋"/>
                <w:sz w:val="24"/>
                <w:szCs w:val="24"/>
                <w:highlight w:val="none"/>
                <w:lang w:val="en-US" w:eastAsia="zh-CN"/>
              </w:rPr>
              <w:t>市政公用工程施工总承包三级</w:t>
            </w:r>
            <w:r>
              <w:rPr>
                <w:rFonts w:hint="eastAsia" w:ascii="仿宋" w:hAnsi="仿宋" w:eastAsia="仿宋" w:cs="仿宋"/>
                <w:sz w:val="24"/>
                <w:szCs w:val="24"/>
                <w:highlight w:val="none"/>
              </w:rPr>
              <w:t>](含)以上资质，具有合格有效的安全生产许可证，并在人员、设备、资金等方面具备相应的施工能力；</w:t>
            </w:r>
          </w:p>
          <w:p w14:paraId="6615BF5F">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（2）拟派项目负责人须具备</w:t>
            </w:r>
            <w:r>
              <w:rPr>
                <w:rFonts w:hint="eastAsia" w:ascii="仿宋" w:hAnsi="仿宋" w:eastAsia="仿宋" w:cs="仿宋"/>
                <w:sz w:val="24"/>
                <w:szCs w:val="24"/>
                <w:highlight w:val="none"/>
                <w:lang w:val="en-US" w:eastAsia="zh-CN"/>
              </w:rPr>
              <w:t>市政</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公用</w:t>
            </w:r>
            <w:r>
              <w:rPr>
                <w:rFonts w:hint="eastAsia" w:ascii="仿宋" w:hAnsi="仿宋" w:eastAsia="仿宋" w:cs="仿宋"/>
                <w:sz w:val="24"/>
                <w:szCs w:val="24"/>
                <w:highlight w:val="none"/>
              </w:rPr>
              <w:t>工程专业</w:t>
            </w:r>
            <w:r>
              <w:rPr>
                <w:rFonts w:hint="eastAsia" w:ascii="仿宋" w:hAnsi="仿宋" w:eastAsia="仿宋" w:cs="仿宋"/>
                <w:b w:val="0"/>
                <w:bCs w:val="0"/>
                <w:sz w:val="24"/>
                <w:szCs w:val="24"/>
                <w:highlight w:val="none"/>
                <w:lang w:val="zh-CN" w:eastAsia="zh-CN" w:bidi="zh-CN"/>
              </w:rPr>
              <w:t>二级</w:t>
            </w:r>
            <w:r>
              <w:rPr>
                <w:rFonts w:hint="eastAsia" w:ascii="仿宋" w:hAnsi="仿宋" w:eastAsia="仿宋" w:cs="仿宋"/>
                <w:sz w:val="24"/>
                <w:szCs w:val="24"/>
                <w:highlight w:val="none"/>
              </w:rPr>
              <w:t>（含）以上注册建造师执业资格证书，（须在本单位注册），同时具备有效的安全生产考核合格证书(B类)；项目负责人无在建项目。</w:t>
            </w:r>
          </w:p>
          <w:p w14:paraId="57F252B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其他要求：（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3）未被“信用中国”（www.creditchina.gov.cn）、中国政府采购（www.ccgp.gov.cn）列入失信被执行人、重大税收违法案件当事人名单、政府采购严重违法失信行为记录名单。</w:t>
            </w:r>
          </w:p>
        </w:tc>
      </w:tr>
      <w:tr w14:paraId="6A467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01" w:type="pct"/>
            <w:tcBorders>
              <w:tl2br w:val="nil"/>
              <w:tr2bl w:val="nil"/>
            </w:tcBorders>
            <w:vAlign w:val="top"/>
          </w:tcPr>
          <w:p w14:paraId="0267C61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1.4</w:t>
            </w:r>
          </w:p>
        </w:tc>
        <w:tc>
          <w:tcPr>
            <w:tcW w:w="4398" w:type="pct"/>
            <w:gridSpan w:val="5"/>
            <w:tcBorders>
              <w:tl2br w:val="nil"/>
              <w:tr2bl w:val="nil"/>
            </w:tcBorders>
            <w:vAlign w:val="top"/>
          </w:tcPr>
          <w:p w14:paraId="046F58D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是否允许采购进口产品：否</w:t>
            </w:r>
          </w:p>
        </w:tc>
      </w:tr>
      <w:tr w14:paraId="188F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01" w:type="pct"/>
            <w:vMerge w:val="restart"/>
            <w:tcBorders>
              <w:tl2br w:val="nil"/>
              <w:tr2bl w:val="nil"/>
            </w:tcBorders>
            <w:vAlign w:val="top"/>
          </w:tcPr>
          <w:p w14:paraId="2FF523C4">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5030B1E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74F366CA">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6976285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1.5.1</w:t>
            </w:r>
          </w:p>
        </w:tc>
        <w:tc>
          <w:tcPr>
            <w:tcW w:w="4398" w:type="pct"/>
            <w:gridSpan w:val="5"/>
            <w:tcBorders>
              <w:tl2br w:val="nil"/>
              <w:tr2bl w:val="nil"/>
            </w:tcBorders>
            <w:vAlign w:val="top"/>
          </w:tcPr>
          <w:p w14:paraId="4DE0F9B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position w:val="-1"/>
                <w:sz w:val="24"/>
                <w:szCs w:val="24"/>
              </w:rPr>
              <w:t>本项目采购标的对应的中小企业划分标准所属行业：</w:t>
            </w:r>
          </w:p>
        </w:tc>
      </w:tr>
      <w:tr w14:paraId="6F5A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01" w:type="pct"/>
            <w:vMerge w:val="continue"/>
            <w:tcBorders>
              <w:tl2br w:val="nil"/>
              <w:tr2bl w:val="nil"/>
            </w:tcBorders>
            <w:vAlign w:val="top"/>
          </w:tcPr>
          <w:p w14:paraId="7FC7726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tc>
        <w:tc>
          <w:tcPr>
            <w:tcW w:w="104" w:type="pct"/>
            <w:tcBorders>
              <w:tl2br w:val="nil"/>
              <w:tr2bl w:val="nil"/>
            </w:tcBorders>
            <w:vAlign w:val="top"/>
          </w:tcPr>
          <w:p w14:paraId="2472386A">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c>
          <w:tcPr>
            <w:tcW w:w="439" w:type="pct"/>
            <w:tcBorders>
              <w:tl2br w:val="nil"/>
              <w:tr2bl w:val="nil"/>
            </w:tcBorders>
            <w:vAlign w:val="center"/>
          </w:tcPr>
          <w:p w14:paraId="2747915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6"/>
                <w:w w:val="99"/>
                <w:sz w:val="24"/>
                <w:szCs w:val="24"/>
              </w:rPr>
              <w:t>包号</w:t>
            </w:r>
          </w:p>
        </w:tc>
        <w:tc>
          <w:tcPr>
            <w:tcW w:w="1985" w:type="pct"/>
            <w:tcBorders>
              <w:tl2br w:val="nil"/>
              <w:tr2bl w:val="nil"/>
            </w:tcBorders>
            <w:vAlign w:val="center"/>
          </w:tcPr>
          <w:p w14:paraId="56CA72F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标的名称</w:t>
            </w:r>
          </w:p>
        </w:tc>
        <w:tc>
          <w:tcPr>
            <w:tcW w:w="1798" w:type="pct"/>
            <w:tcBorders>
              <w:tl2br w:val="nil"/>
              <w:tr2bl w:val="nil"/>
            </w:tcBorders>
            <w:vAlign w:val="center"/>
          </w:tcPr>
          <w:p w14:paraId="6DAD509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中小企业划分标准所属</w:t>
            </w:r>
            <w:r>
              <w:rPr>
                <w:rFonts w:hint="eastAsia" w:ascii="仿宋" w:hAnsi="仿宋" w:eastAsia="仿宋" w:cs="仿宋"/>
                <w:spacing w:val="-5"/>
                <w:position w:val="-1"/>
                <w:sz w:val="24"/>
                <w:szCs w:val="24"/>
              </w:rPr>
              <w:t>行业</w:t>
            </w:r>
          </w:p>
        </w:tc>
        <w:tc>
          <w:tcPr>
            <w:tcW w:w="69" w:type="pct"/>
            <w:tcBorders>
              <w:tl2br w:val="nil"/>
              <w:tr2bl w:val="nil"/>
            </w:tcBorders>
            <w:vAlign w:val="top"/>
          </w:tcPr>
          <w:p w14:paraId="067CB775">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r>
      <w:tr w14:paraId="7D7C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01" w:type="pct"/>
            <w:vMerge w:val="continue"/>
            <w:tcBorders>
              <w:tl2br w:val="nil"/>
              <w:tr2bl w:val="nil"/>
            </w:tcBorders>
            <w:vAlign w:val="top"/>
          </w:tcPr>
          <w:p w14:paraId="1C4F387F">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tc>
        <w:tc>
          <w:tcPr>
            <w:tcW w:w="104" w:type="pct"/>
            <w:tcBorders>
              <w:tl2br w:val="nil"/>
              <w:tr2bl w:val="nil"/>
            </w:tcBorders>
            <w:vAlign w:val="top"/>
          </w:tcPr>
          <w:p w14:paraId="3104319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c>
          <w:tcPr>
            <w:tcW w:w="439" w:type="pct"/>
            <w:tcBorders>
              <w:tl2br w:val="nil"/>
              <w:tr2bl w:val="nil"/>
            </w:tcBorders>
            <w:vAlign w:val="center"/>
          </w:tcPr>
          <w:p w14:paraId="18D911F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w:t>
            </w:r>
          </w:p>
        </w:tc>
        <w:tc>
          <w:tcPr>
            <w:tcW w:w="1985" w:type="pct"/>
            <w:tcBorders>
              <w:tl2br w:val="nil"/>
              <w:tr2bl w:val="nil"/>
            </w:tcBorders>
            <w:vAlign w:val="center"/>
          </w:tcPr>
          <w:p w14:paraId="7CE3C03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哈密市伊吾县山南开发区一分区综合管网提升改造项目</w:t>
            </w:r>
          </w:p>
        </w:tc>
        <w:tc>
          <w:tcPr>
            <w:tcW w:w="1798" w:type="pct"/>
            <w:tcBorders>
              <w:tl2br w:val="nil"/>
              <w:tr2bl w:val="nil"/>
            </w:tcBorders>
            <w:vAlign w:val="center"/>
          </w:tcPr>
          <w:p w14:paraId="2D9CAFF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建筑业</w:t>
            </w:r>
          </w:p>
        </w:tc>
        <w:tc>
          <w:tcPr>
            <w:tcW w:w="69" w:type="pct"/>
            <w:tcBorders>
              <w:tl2br w:val="nil"/>
              <w:tr2bl w:val="nil"/>
            </w:tcBorders>
            <w:vAlign w:val="top"/>
          </w:tcPr>
          <w:p w14:paraId="086088D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r>
      <w:tr w14:paraId="4F6F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601" w:type="pct"/>
            <w:tcBorders>
              <w:tl2br w:val="nil"/>
              <w:tr2bl w:val="nil"/>
            </w:tcBorders>
            <w:vAlign w:val="top"/>
          </w:tcPr>
          <w:p w14:paraId="58CF99A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3FFB9AA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0E0B513F">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1.5.2</w:t>
            </w:r>
          </w:p>
        </w:tc>
        <w:tc>
          <w:tcPr>
            <w:tcW w:w="4398" w:type="pct"/>
            <w:gridSpan w:val="5"/>
            <w:tcBorders>
              <w:tl2br w:val="nil"/>
              <w:tr2bl w:val="nil"/>
            </w:tcBorders>
            <w:vAlign w:val="center"/>
          </w:tcPr>
          <w:p w14:paraId="38478E0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z w:val="24"/>
                <w:szCs w:val="24"/>
              </w:rPr>
              <w:t>□本项目不专门面向中小企业预留采购份额。</w:t>
            </w:r>
          </w:p>
          <w:p w14:paraId="6327977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3"/>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☑本项目专门面向☑中小□小微企业</w:t>
            </w:r>
            <w:r>
              <w:rPr>
                <w:rFonts w:hint="eastAsia" w:ascii="仿宋" w:hAnsi="仿宋" w:eastAsia="仿宋" w:cs="仿宋"/>
                <w:spacing w:val="81"/>
                <w:sz w:val="24"/>
                <w:szCs w:val="24"/>
              </w:rPr>
              <w:t xml:space="preserve"> </w:t>
            </w:r>
            <w:r>
              <w:rPr>
                <w:rFonts w:hint="eastAsia" w:ascii="仿宋" w:hAnsi="仿宋" w:eastAsia="仿宋" w:cs="仿宋"/>
                <w:spacing w:val="3"/>
                <w:sz w:val="24"/>
                <w:szCs w:val="24"/>
              </w:rPr>
              <w:t>采购。即:工程全部由符合政策要</w:t>
            </w:r>
            <w:r>
              <w:rPr>
                <w:rFonts w:hint="eastAsia" w:ascii="仿宋" w:hAnsi="仿宋" w:eastAsia="仿宋" w:cs="仿宋"/>
                <w:sz w:val="24"/>
                <w:szCs w:val="24"/>
              </w:rPr>
              <w:t xml:space="preserve"> </w:t>
            </w:r>
            <w:r>
              <w:rPr>
                <w:rFonts w:hint="eastAsia" w:ascii="仿宋" w:hAnsi="仿宋" w:eastAsia="仿宋" w:cs="仿宋"/>
                <w:spacing w:val="2"/>
                <w:sz w:val="24"/>
                <w:szCs w:val="24"/>
              </w:rPr>
              <w:t>求的☑中小□小微企业承建。</w:t>
            </w:r>
          </w:p>
        </w:tc>
      </w:tr>
      <w:tr w14:paraId="43C1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01" w:type="pct"/>
            <w:tcBorders>
              <w:tl2br w:val="nil"/>
              <w:tr2bl w:val="nil"/>
            </w:tcBorders>
            <w:vAlign w:val="top"/>
          </w:tcPr>
          <w:p w14:paraId="788746D3">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15DA0E5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1.10</w:t>
            </w:r>
          </w:p>
        </w:tc>
        <w:tc>
          <w:tcPr>
            <w:tcW w:w="4398" w:type="pct"/>
            <w:gridSpan w:val="5"/>
            <w:tcBorders>
              <w:tl2br w:val="nil"/>
              <w:tr2bl w:val="nil"/>
            </w:tcBorders>
            <w:vAlign w:val="top"/>
          </w:tcPr>
          <w:p w14:paraId="5AA7B79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是否允许联合体参加磋商：否</w:t>
            </w:r>
          </w:p>
          <w:p w14:paraId="47204EB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联合体的其他资格要求：无</w:t>
            </w:r>
          </w:p>
        </w:tc>
      </w:tr>
      <w:tr w14:paraId="244C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601" w:type="pct"/>
            <w:tcBorders>
              <w:tl2br w:val="nil"/>
              <w:tr2bl w:val="nil"/>
            </w:tcBorders>
            <w:vAlign w:val="top"/>
          </w:tcPr>
          <w:p w14:paraId="118DC36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1CFE8F87">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2827F02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2.2</w:t>
            </w:r>
          </w:p>
        </w:tc>
        <w:tc>
          <w:tcPr>
            <w:tcW w:w="4398" w:type="pct"/>
            <w:gridSpan w:val="5"/>
            <w:tcBorders>
              <w:tl2br w:val="nil"/>
              <w:tr2bl w:val="nil"/>
            </w:tcBorders>
            <w:vAlign w:val="top"/>
          </w:tcPr>
          <w:p w14:paraId="28733FB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rPr>
              <w:t>项目预</w:t>
            </w:r>
            <w:r>
              <w:rPr>
                <w:rFonts w:hint="eastAsia" w:ascii="仿宋" w:hAnsi="仿宋" w:eastAsia="仿宋" w:cs="仿宋"/>
                <w:spacing w:val="-7"/>
                <w:sz w:val="24"/>
                <w:szCs w:val="24"/>
                <w:highlight w:val="none"/>
              </w:rPr>
              <w:t>算金额：</w:t>
            </w:r>
            <w:r>
              <w:rPr>
                <w:rFonts w:hint="eastAsia" w:ascii="仿宋" w:hAnsi="仿宋" w:eastAsia="仿宋" w:cs="仿宋"/>
                <w:spacing w:val="-7"/>
                <w:sz w:val="24"/>
                <w:szCs w:val="24"/>
                <w:highlight w:val="none"/>
                <w:lang w:val="en-US" w:eastAsia="zh-CN"/>
              </w:rPr>
              <w:t>3285300.82</w:t>
            </w:r>
            <w:r>
              <w:rPr>
                <w:rFonts w:hint="eastAsia" w:ascii="仿宋" w:hAnsi="仿宋" w:eastAsia="仿宋" w:cs="仿宋"/>
                <w:spacing w:val="-7"/>
                <w:sz w:val="24"/>
                <w:szCs w:val="24"/>
                <w:highlight w:val="none"/>
              </w:rPr>
              <w:t xml:space="preserve"> 元</w:t>
            </w:r>
          </w:p>
          <w:p w14:paraId="6DF034C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最高限价：</w:t>
            </w:r>
            <w:r>
              <w:rPr>
                <w:rFonts w:hint="eastAsia" w:ascii="仿宋" w:hAnsi="仿宋" w:eastAsia="仿宋" w:cs="仿宋"/>
                <w:spacing w:val="-9"/>
                <w:sz w:val="24"/>
                <w:szCs w:val="24"/>
                <w:highlight w:val="none"/>
                <w:lang w:val="en-US" w:eastAsia="zh-CN"/>
              </w:rPr>
              <w:t>3285300.82</w:t>
            </w:r>
            <w:r>
              <w:rPr>
                <w:rFonts w:hint="eastAsia" w:ascii="仿宋" w:hAnsi="仿宋" w:eastAsia="仿宋" w:cs="仿宋"/>
                <w:spacing w:val="-9"/>
                <w:sz w:val="24"/>
                <w:szCs w:val="24"/>
                <w:highlight w:val="none"/>
              </w:rPr>
              <w:t xml:space="preserve"> 元</w:t>
            </w:r>
          </w:p>
          <w:p w14:paraId="653338F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注：供应商投标报价不得高于最高限价，高于最高限价作废标处理。</w:t>
            </w:r>
          </w:p>
        </w:tc>
      </w:tr>
      <w:tr w14:paraId="0E0C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01" w:type="pct"/>
            <w:tcBorders>
              <w:tl2br w:val="nil"/>
              <w:tr2bl w:val="nil"/>
            </w:tcBorders>
            <w:vAlign w:val="top"/>
          </w:tcPr>
          <w:p w14:paraId="7DABAD2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7EAC398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5.4</w:t>
            </w:r>
          </w:p>
        </w:tc>
        <w:tc>
          <w:tcPr>
            <w:tcW w:w="4398" w:type="pct"/>
            <w:gridSpan w:val="5"/>
            <w:tcBorders>
              <w:tl2br w:val="nil"/>
              <w:tr2bl w:val="nil"/>
            </w:tcBorders>
            <w:vAlign w:val="top"/>
          </w:tcPr>
          <w:p w14:paraId="138D03A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是否组织现场踏勘：本项目不统一组织现场踏勘。供应商可自行踏勘。</w:t>
            </w:r>
          </w:p>
          <w:p w14:paraId="71BD22E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z w:val="24"/>
                <w:szCs w:val="24"/>
              </w:rPr>
              <w:t>组织现场踏勘相关要求：/</w:t>
            </w:r>
          </w:p>
        </w:tc>
      </w:tr>
      <w:tr w14:paraId="61351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601" w:type="pct"/>
            <w:tcBorders>
              <w:tl2br w:val="nil"/>
              <w:tr2bl w:val="nil"/>
            </w:tcBorders>
            <w:vAlign w:val="top"/>
          </w:tcPr>
          <w:p w14:paraId="2822EBCF">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69553101">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5AC24A1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5.7</w:t>
            </w:r>
          </w:p>
        </w:tc>
        <w:tc>
          <w:tcPr>
            <w:tcW w:w="4398" w:type="pct"/>
            <w:gridSpan w:val="5"/>
            <w:tcBorders>
              <w:tl2br w:val="nil"/>
              <w:tr2bl w:val="nil"/>
            </w:tcBorders>
            <w:vAlign w:val="top"/>
          </w:tcPr>
          <w:p w14:paraId="7CFEEAB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是否需要提供样品：</w:t>
            </w:r>
            <w:r>
              <w:rPr>
                <w:rFonts w:hint="eastAsia" w:ascii="仿宋" w:hAnsi="仿宋" w:eastAsia="仿宋" w:cs="仿宋"/>
                <w:spacing w:val="-38"/>
                <w:sz w:val="24"/>
                <w:szCs w:val="24"/>
              </w:rPr>
              <w:t xml:space="preserve"> </w:t>
            </w:r>
            <w:r>
              <w:rPr>
                <w:rFonts w:hint="eastAsia" w:ascii="仿宋" w:hAnsi="仿宋" w:eastAsia="仿宋" w:cs="仿宋"/>
                <w:b/>
                <w:bCs/>
                <w:spacing w:val="-3"/>
                <w:sz w:val="24"/>
                <w:szCs w:val="24"/>
              </w:rPr>
              <w:t>否</w:t>
            </w:r>
          </w:p>
          <w:p w14:paraId="2C8B712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sz w:val="24"/>
                <w:szCs w:val="24"/>
              </w:rPr>
            </w:pPr>
            <w:r>
              <w:rPr>
                <w:rFonts w:hint="eastAsia" w:ascii="仿宋" w:hAnsi="仿宋" w:eastAsia="仿宋" w:cs="仿宋"/>
                <w:spacing w:val="-3"/>
                <w:sz w:val="24"/>
                <w:szCs w:val="24"/>
              </w:rPr>
              <w:t>提供样品要求包括</w:t>
            </w:r>
            <w:r>
              <w:rPr>
                <w:rFonts w:hint="eastAsia" w:ascii="仿宋" w:hAnsi="仿宋" w:eastAsia="仿宋" w:cs="仿宋"/>
                <w:spacing w:val="-25"/>
                <w:sz w:val="24"/>
                <w:szCs w:val="24"/>
              </w:rPr>
              <w:t>：（</w:t>
            </w:r>
            <w:r>
              <w:rPr>
                <w:rFonts w:hint="eastAsia" w:ascii="仿宋" w:hAnsi="仿宋" w:eastAsia="仿宋" w:cs="仿宋"/>
                <w:spacing w:val="-3"/>
                <w:sz w:val="24"/>
                <w:szCs w:val="24"/>
              </w:rPr>
              <w:t>样品的制作标准和要求、接收及退还，样品检测</w:t>
            </w:r>
            <w:r>
              <w:rPr>
                <w:rFonts w:hint="eastAsia" w:ascii="仿宋" w:hAnsi="仿宋" w:eastAsia="仿宋" w:cs="仿宋"/>
                <w:spacing w:val="-2"/>
                <w:sz w:val="24"/>
                <w:szCs w:val="24"/>
              </w:rPr>
              <w:t>报告，检测机构、检测内容等内容）</w:t>
            </w:r>
          </w:p>
        </w:tc>
      </w:tr>
      <w:tr w14:paraId="5583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01" w:type="pct"/>
            <w:tcBorders>
              <w:tl2br w:val="nil"/>
              <w:tr2bl w:val="nil"/>
            </w:tcBorders>
            <w:vAlign w:val="top"/>
          </w:tcPr>
          <w:p w14:paraId="627F7CE4">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7.1</w:t>
            </w:r>
          </w:p>
        </w:tc>
        <w:tc>
          <w:tcPr>
            <w:tcW w:w="4398" w:type="pct"/>
            <w:gridSpan w:val="5"/>
            <w:tcBorders>
              <w:tl2br w:val="nil"/>
              <w:tr2bl w:val="nil"/>
            </w:tcBorders>
            <w:vAlign w:val="top"/>
          </w:tcPr>
          <w:p w14:paraId="39349BF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如供应商对</w:t>
            </w:r>
            <w:r>
              <w:rPr>
                <w:rFonts w:hint="eastAsia" w:ascii="仿宋" w:hAnsi="仿宋" w:eastAsia="仿宋" w:cs="仿宋"/>
                <w:b/>
                <w:bCs/>
                <w:spacing w:val="-1"/>
                <w:sz w:val="24"/>
                <w:szCs w:val="24"/>
              </w:rPr>
              <w:t>多</w:t>
            </w:r>
            <w:r>
              <w:rPr>
                <w:rFonts w:hint="eastAsia" w:ascii="仿宋" w:hAnsi="仿宋" w:eastAsia="仿宋" w:cs="仿宋"/>
                <w:spacing w:val="-1"/>
                <w:sz w:val="24"/>
                <w:szCs w:val="24"/>
              </w:rPr>
              <w:t>个包进行磋商响应，可以成交</w:t>
            </w:r>
            <w:r>
              <w:rPr>
                <w:rFonts w:hint="eastAsia" w:ascii="仿宋" w:hAnsi="仿宋" w:eastAsia="仿宋" w:cs="仿宋"/>
                <w:b/>
                <w:bCs/>
                <w:spacing w:val="-1"/>
                <w:sz w:val="24"/>
                <w:szCs w:val="24"/>
                <w:u w:val="single" w:color="auto"/>
              </w:rPr>
              <w:t>多</w:t>
            </w:r>
            <w:r>
              <w:rPr>
                <w:rFonts w:hint="eastAsia" w:ascii="仿宋" w:hAnsi="仿宋" w:eastAsia="仿宋" w:cs="仿宋"/>
                <w:spacing w:val="-1"/>
                <w:sz w:val="24"/>
                <w:szCs w:val="24"/>
              </w:rPr>
              <w:t>包（本项目不适</w:t>
            </w:r>
            <w:r>
              <w:rPr>
                <w:rFonts w:hint="eastAsia" w:ascii="仿宋" w:hAnsi="仿宋" w:eastAsia="仿宋" w:cs="仿宋"/>
                <w:spacing w:val="-2"/>
                <w:sz w:val="24"/>
                <w:szCs w:val="24"/>
              </w:rPr>
              <w:t>用）</w:t>
            </w:r>
          </w:p>
        </w:tc>
      </w:tr>
      <w:tr w14:paraId="3D09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01" w:type="pct"/>
            <w:tcBorders>
              <w:tl2br w:val="nil"/>
              <w:tr2bl w:val="nil"/>
            </w:tcBorders>
            <w:vAlign w:val="center"/>
          </w:tcPr>
          <w:p w14:paraId="1CFB31F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w:t>
            </w:r>
          </w:p>
        </w:tc>
        <w:tc>
          <w:tcPr>
            <w:tcW w:w="4398" w:type="pct"/>
            <w:gridSpan w:val="5"/>
            <w:tcBorders>
              <w:tl2br w:val="nil"/>
              <w:tr2bl w:val="nil"/>
            </w:tcBorders>
            <w:vAlign w:val="top"/>
          </w:tcPr>
          <w:p w14:paraId="2D87D70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sz w:val="24"/>
                <w:szCs w:val="24"/>
              </w:rPr>
            </w:pPr>
            <w:r>
              <w:rPr>
                <w:rFonts w:hint="eastAsia" w:ascii="仿宋" w:hAnsi="仿宋" w:eastAsia="仿宋" w:cs="仿宋"/>
                <w:spacing w:val="-4"/>
                <w:sz w:val="24"/>
                <w:szCs w:val="24"/>
              </w:rPr>
              <w:t>保证金形式：支票、汇票、本票、网上银行支付或者金融机构、担保机</w:t>
            </w:r>
            <w:r>
              <w:rPr>
                <w:rFonts w:hint="eastAsia" w:ascii="仿宋" w:hAnsi="仿宋" w:eastAsia="仿宋" w:cs="仿宋"/>
                <w:spacing w:val="-1"/>
                <w:sz w:val="24"/>
                <w:szCs w:val="24"/>
              </w:rPr>
              <w:t>构出具的保函等政府采购法律法规中要求的非现金形式</w:t>
            </w:r>
          </w:p>
          <w:p w14:paraId="3F4E6A0F">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9"/>
                <w:sz w:val="24"/>
                <w:szCs w:val="24"/>
              </w:rPr>
              <w:t>保证金数额</w:t>
            </w:r>
            <w:r>
              <w:rPr>
                <w:rFonts w:hint="eastAsia" w:ascii="仿宋" w:hAnsi="仿宋" w:eastAsia="仿宋" w:cs="仿宋"/>
                <w:spacing w:val="-9"/>
                <w:sz w:val="24"/>
                <w:szCs w:val="24"/>
                <w:highlight w:val="none"/>
              </w:rPr>
              <w:t>：</w:t>
            </w:r>
            <w:r>
              <w:rPr>
                <w:rFonts w:hint="eastAsia" w:ascii="仿宋" w:hAnsi="仿宋" w:eastAsia="仿宋" w:cs="仿宋"/>
                <w:spacing w:val="-9"/>
                <w:sz w:val="24"/>
                <w:szCs w:val="24"/>
                <w:highlight w:val="none"/>
                <w:lang w:val="en-US" w:eastAsia="zh-CN"/>
              </w:rPr>
              <w:t>65000.00</w:t>
            </w:r>
            <w:r>
              <w:rPr>
                <w:rFonts w:hint="eastAsia" w:ascii="仿宋" w:hAnsi="仿宋" w:eastAsia="仿宋" w:cs="仿宋"/>
                <w:spacing w:val="-9"/>
                <w:sz w:val="24"/>
                <w:szCs w:val="24"/>
                <w:highlight w:val="none"/>
              </w:rPr>
              <w:t xml:space="preserve"> 元</w:t>
            </w:r>
          </w:p>
          <w:p w14:paraId="115E41B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保证金收款人：新疆世纪星工程咨询有限公司哈密分公司</w:t>
            </w:r>
          </w:p>
          <w:p w14:paraId="14AB649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5"/>
                <w:sz w:val="24"/>
                <w:szCs w:val="24"/>
              </w:rPr>
              <w:t>保证金收款账号：3011000509200128329</w:t>
            </w:r>
          </w:p>
          <w:p w14:paraId="3060AC9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保证收款银行及行号: 中国工商银行股份有限公司哈密广北支行 102884000129</w:t>
            </w:r>
            <w:r>
              <w:rPr>
                <w:rFonts w:hint="eastAsia" w:ascii="仿宋" w:hAnsi="仿宋" w:eastAsia="仿宋" w:cs="仿宋"/>
                <w:sz w:val="24"/>
                <w:szCs w:val="24"/>
              </w:rPr>
              <w:t xml:space="preserve"> </w:t>
            </w:r>
            <w:r>
              <w:rPr>
                <w:rFonts w:hint="eastAsia" w:ascii="仿宋" w:hAnsi="仿宋" w:eastAsia="仿宋" w:cs="仿宋"/>
                <w:spacing w:val="-3"/>
                <w:sz w:val="24"/>
                <w:szCs w:val="24"/>
              </w:rPr>
              <w:t>（磋商保证金专户，不作它用）</w:t>
            </w:r>
          </w:p>
          <w:p w14:paraId="03AC4F88">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22"/>
              <w:textAlignment w:val="baseline"/>
              <w:rPr>
                <w:rFonts w:hint="eastAsia" w:ascii="仿宋" w:hAnsi="仿宋" w:eastAsia="仿宋" w:cs="仿宋"/>
                <w:sz w:val="24"/>
                <w:szCs w:val="24"/>
              </w:rPr>
            </w:pPr>
            <w:r>
              <w:rPr>
                <w:rFonts w:hint="eastAsia" w:ascii="仿宋" w:hAnsi="仿宋" w:eastAsia="仿宋" w:cs="仿宋"/>
                <w:spacing w:val="-4"/>
                <w:sz w:val="24"/>
                <w:szCs w:val="24"/>
              </w:rPr>
              <w:t>以电汇或银行转账形式缴纳保证金的供应商注意事项：</w:t>
            </w:r>
            <w:r>
              <w:rPr>
                <w:rFonts w:hint="eastAsia" w:ascii="仿宋" w:hAnsi="仿宋" w:eastAsia="仿宋" w:cs="仿宋"/>
                <w:spacing w:val="-3"/>
                <w:sz w:val="24"/>
                <w:szCs w:val="24"/>
              </w:rPr>
              <w:t>在汇款附言（或银行摘要）中，标明项目编号。</w:t>
            </w:r>
          </w:p>
          <w:p w14:paraId="22D17BF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
              <w:textAlignment w:val="baseline"/>
              <w:rPr>
                <w:rFonts w:hint="eastAsia" w:ascii="仿宋" w:hAnsi="仿宋" w:eastAsia="仿宋" w:cs="仿宋"/>
                <w:sz w:val="24"/>
                <w:szCs w:val="24"/>
              </w:rPr>
            </w:pPr>
            <w:r>
              <w:rPr>
                <w:rFonts w:hint="eastAsia" w:ascii="仿宋" w:hAnsi="仿宋" w:eastAsia="仿宋" w:cs="仿宋"/>
                <w:spacing w:val="-17"/>
                <w:sz w:val="24"/>
                <w:szCs w:val="24"/>
              </w:rPr>
              <w:t>投标保函提交方式</w:t>
            </w:r>
            <w:r>
              <w:rPr>
                <w:rFonts w:hint="eastAsia" w:ascii="仿宋" w:hAnsi="仿宋" w:eastAsia="仿宋" w:cs="仿宋"/>
                <w:spacing w:val="-42"/>
                <w:sz w:val="24"/>
                <w:szCs w:val="24"/>
              </w:rPr>
              <w:t xml:space="preserve"> </w:t>
            </w:r>
            <w:r>
              <w:rPr>
                <w:rFonts w:hint="eastAsia" w:ascii="仿宋" w:hAnsi="仿宋" w:eastAsia="仿宋" w:cs="仿宋"/>
                <w:spacing w:val="-17"/>
                <w:sz w:val="24"/>
                <w:szCs w:val="24"/>
              </w:rPr>
              <w:t>：供应商须通过" 政采云平台金融服务中心</w:t>
            </w:r>
            <w:r>
              <w:rPr>
                <w:rFonts w:hint="eastAsia" w:ascii="仿宋" w:hAnsi="仿宋" w:eastAsia="仿宋" w:cs="仿宋"/>
                <w:sz w:val="24"/>
                <w:szCs w:val="24"/>
              </w:rPr>
              <w:t xml:space="preserve"> </w:t>
            </w:r>
            <w:r>
              <w:rPr>
                <w:rFonts w:hint="eastAsia" w:ascii="仿宋" w:hAnsi="仿宋" w:eastAsia="仿宋" w:cs="仿宋"/>
                <w:spacing w:val="7"/>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"https://jinrong.zcygov.cn/"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7"/>
                <w:sz w:val="24"/>
                <w:szCs w:val="24"/>
              </w:rPr>
              <w:t>://</w:t>
            </w:r>
            <w:r>
              <w:rPr>
                <w:rFonts w:hint="eastAsia" w:ascii="仿宋" w:hAnsi="仿宋" w:eastAsia="仿宋" w:cs="仿宋"/>
                <w:sz w:val="24"/>
                <w:szCs w:val="24"/>
              </w:rPr>
              <w:t>jinrong</w:t>
            </w:r>
            <w:r>
              <w:rPr>
                <w:rFonts w:hint="eastAsia" w:ascii="仿宋" w:hAnsi="仿宋" w:eastAsia="仿宋" w:cs="仿宋"/>
                <w:spacing w:val="7"/>
                <w:sz w:val="24"/>
                <w:szCs w:val="24"/>
              </w:rPr>
              <w:t>.</w:t>
            </w:r>
            <w:r>
              <w:rPr>
                <w:rFonts w:hint="eastAsia" w:ascii="仿宋" w:hAnsi="仿宋" w:eastAsia="仿宋" w:cs="仿宋"/>
                <w:sz w:val="24"/>
                <w:szCs w:val="24"/>
              </w:rPr>
              <w:t>zcygov</w:t>
            </w:r>
            <w:r>
              <w:rPr>
                <w:rFonts w:hint="eastAsia" w:ascii="仿宋" w:hAnsi="仿宋" w:eastAsia="仿宋" w:cs="仿宋"/>
                <w:spacing w:val="7"/>
                <w:sz w:val="24"/>
                <w:szCs w:val="24"/>
              </w:rPr>
              <w:t>.</w:t>
            </w:r>
            <w:r>
              <w:rPr>
                <w:rFonts w:hint="eastAsia" w:ascii="仿宋" w:hAnsi="仿宋" w:eastAsia="仿宋" w:cs="仿宋"/>
                <w:sz w:val="24"/>
                <w:szCs w:val="24"/>
              </w:rPr>
              <w:t>cn</w:t>
            </w:r>
            <w:r>
              <w:rPr>
                <w:rFonts w:hint="eastAsia" w:ascii="仿宋" w:hAnsi="仿宋" w:eastAsia="仿宋" w:cs="仿宋"/>
                <w:spacing w:val="7"/>
                <w:sz w:val="24"/>
                <w:szCs w:val="24"/>
              </w:rPr>
              <w:t>/</w:t>
            </w:r>
            <w:r>
              <w:rPr>
                <w:rFonts w:hint="eastAsia" w:ascii="仿宋" w:hAnsi="仿宋" w:eastAsia="仿宋" w:cs="仿宋"/>
                <w:spacing w:val="7"/>
                <w:sz w:val="24"/>
                <w:szCs w:val="24"/>
              </w:rPr>
              <w:fldChar w:fldCharType="end"/>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申请办理投标电子保函，</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成功出函</w:t>
            </w:r>
            <w:r>
              <w:rPr>
                <w:rFonts w:hint="eastAsia" w:ascii="仿宋" w:hAnsi="仿宋" w:eastAsia="仿宋" w:cs="仿宋"/>
                <w:sz w:val="24"/>
                <w:szCs w:val="24"/>
              </w:rPr>
              <w:t xml:space="preserve"> </w:t>
            </w:r>
            <w:r>
              <w:rPr>
                <w:rFonts w:hint="eastAsia" w:ascii="仿宋" w:hAnsi="仿宋" w:eastAsia="仿宋" w:cs="仿宋"/>
                <w:spacing w:val="-4"/>
                <w:sz w:val="24"/>
                <w:szCs w:val="24"/>
              </w:rPr>
              <w:t>的等效于缴纳投标保证金。磋商时采购人或代理机构通过政采云平台保函系统进行查询，保函信息以查询结果为准，未查询</w:t>
            </w:r>
            <w:r>
              <w:rPr>
                <w:rFonts w:hint="eastAsia" w:ascii="仿宋" w:hAnsi="仿宋" w:eastAsia="仿宋" w:cs="仿宋"/>
                <w:spacing w:val="-5"/>
                <w:sz w:val="24"/>
                <w:szCs w:val="24"/>
              </w:rPr>
              <w:t>到的电子保函评审</w:t>
            </w:r>
            <w:r>
              <w:rPr>
                <w:rFonts w:hint="eastAsia" w:ascii="仿宋" w:hAnsi="仿宋" w:eastAsia="仿宋" w:cs="仿宋"/>
                <w:sz w:val="24"/>
                <w:szCs w:val="24"/>
              </w:rPr>
              <w:t xml:space="preserve"> </w:t>
            </w:r>
            <w:r>
              <w:rPr>
                <w:rFonts w:hint="eastAsia" w:ascii="仿宋" w:hAnsi="仿宋" w:eastAsia="仿宋" w:cs="仿宋"/>
                <w:spacing w:val="-5"/>
                <w:sz w:val="24"/>
                <w:szCs w:val="24"/>
              </w:rPr>
              <w:t>时将按无效投标（响应）处理。</w:t>
            </w:r>
          </w:p>
          <w:p w14:paraId="5FA7047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pacing w:val="-1"/>
                <w:sz w:val="24"/>
                <w:szCs w:val="24"/>
              </w:rPr>
            </w:pPr>
            <w:r>
              <w:rPr>
                <w:rFonts w:hint="eastAsia" w:ascii="仿宋" w:hAnsi="仿宋" w:eastAsia="仿宋" w:cs="仿宋"/>
                <w:b/>
                <w:bCs/>
                <w:spacing w:val="-2"/>
                <w:sz w:val="24"/>
                <w:szCs w:val="24"/>
              </w:rPr>
              <w:t>投标保证金（投标电子保函）有效期与投标有效期一致。</w:t>
            </w:r>
          </w:p>
        </w:tc>
      </w:tr>
      <w:tr w14:paraId="1A0A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01" w:type="pct"/>
            <w:tcBorders>
              <w:tl2br w:val="nil"/>
              <w:tr2bl w:val="nil"/>
            </w:tcBorders>
            <w:vAlign w:val="center"/>
          </w:tcPr>
          <w:p w14:paraId="400FB58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11.1</w:t>
            </w:r>
          </w:p>
        </w:tc>
        <w:tc>
          <w:tcPr>
            <w:tcW w:w="4398" w:type="pct"/>
            <w:gridSpan w:val="5"/>
            <w:tcBorders>
              <w:tl2br w:val="nil"/>
              <w:tr2bl w:val="nil"/>
            </w:tcBorders>
            <w:vAlign w:val="center"/>
          </w:tcPr>
          <w:p w14:paraId="634BD6B7">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9"/>
                <w:sz w:val="24"/>
                <w:szCs w:val="24"/>
              </w:rPr>
              <w:t>响应文件有效期：90日历日</w:t>
            </w:r>
          </w:p>
        </w:tc>
      </w:tr>
      <w:tr w14:paraId="7A2B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01" w:type="pct"/>
            <w:tcBorders>
              <w:tl2br w:val="nil"/>
              <w:tr2bl w:val="nil"/>
            </w:tcBorders>
            <w:vAlign w:val="center"/>
          </w:tcPr>
          <w:p w14:paraId="25564CA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13.1</w:t>
            </w:r>
          </w:p>
        </w:tc>
        <w:tc>
          <w:tcPr>
            <w:tcW w:w="4398" w:type="pct"/>
            <w:gridSpan w:val="5"/>
            <w:tcBorders>
              <w:tl2br w:val="nil"/>
              <w:tr2bl w:val="nil"/>
            </w:tcBorders>
            <w:vAlign w:val="center"/>
          </w:tcPr>
          <w:p w14:paraId="629ED7A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2"/>
                <w:sz w:val="24"/>
                <w:szCs w:val="24"/>
              </w:rPr>
              <w:t>响应截止时</w:t>
            </w:r>
            <w:r>
              <w:rPr>
                <w:rFonts w:hint="eastAsia" w:ascii="仿宋" w:hAnsi="仿宋" w:eastAsia="仿宋" w:cs="仿宋"/>
                <w:spacing w:val="-12"/>
                <w:sz w:val="24"/>
                <w:szCs w:val="24"/>
                <w:highlight w:val="none"/>
              </w:rPr>
              <w:t>间：2025年0</w:t>
            </w:r>
            <w:r>
              <w:rPr>
                <w:rFonts w:hint="eastAsia" w:ascii="仿宋" w:hAnsi="仿宋" w:eastAsia="仿宋" w:cs="仿宋"/>
                <w:spacing w:val="-12"/>
                <w:sz w:val="24"/>
                <w:szCs w:val="24"/>
                <w:highlight w:val="none"/>
                <w:lang w:val="en-US" w:eastAsia="zh-CN"/>
              </w:rPr>
              <w:t>7</w:t>
            </w:r>
            <w:r>
              <w:rPr>
                <w:rFonts w:hint="eastAsia" w:ascii="仿宋" w:hAnsi="仿宋" w:eastAsia="仿宋" w:cs="仿宋"/>
                <w:spacing w:val="-12"/>
                <w:sz w:val="24"/>
                <w:szCs w:val="24"/>
                <w:highlight w:val="none"/>
              </w:rPr>
              <w:t>月</w:t>
            </w:r>
            <w:r>
              <w:rPr>
                <w:rFonts w:hint="eastAsia" w:ascii="仿宋" w:hAnsi="仿宋" w:eastAsia="仿宋" w:cs="仿宋"/>
                <w:spacing w:val="-12"/>
                <w:sz w:val="24"/>
                <w:szCs w:val="24"/>
                <w:highlight w:val="none"/>
                <w:lang w:val="en-US" w:eastAsia="zh-CN"/>
              </w:rPr>
              <w:t>15</w:t>
            </w:r>
            <w:r>
              <w:rPr>
                <w:rFonts w:hint="eastAsia" w:ascii="仿宋" w:hAnsi="仿宋" w:eastAsia="仿宋" w:cs="仿宋"/>
                <w:spacing w:val="-12"/>
                <w:sz w:val="24"/>
                <w:szCs w:val="24"/>
                <w:highlight w:val="none"/>
              </w:rPr>
              <w:t>日</w:t>
            </w:r>
            <w:r>
              <w:rPr>
                <w:rFonts w:hint="eastAsia" w:ascii="仿宋" w:hAnsi="仿宋" w:eastAsia="仿宋" w:cs="仿宋"/>
                <w:spacing w:val="-12"/>
                <w:sz w:val="24"/>
                <w:szCs w:val="24"/>
                <w:highlight w:val="none"/>
                <w:lang w:val="en-US" w:eastAsia="zh-CN"/>
              </w:rPr>
              <w:t>16</w:t>
            </w:r>
            <w:r>
              <w:rPr>
                <w:rFonts w:hint="eastAsia" w:ascii="仿宋" w:hAnsi="仿宋" w:eastAsia="仿宋" w:cs="仿宋"/>
                <w:spacing w:val="-12"/>
                <w:sz w:val="24"/>
                <w:szCs w:val="24"/>
                <w:highlight w:val="none"/>
              </w:rPr>
              <w:t>:</w:t>
            </w:r>
            <w:r>
              <w:rPr>
                <w:rFonts w:hint="eastAsia" w:ascii="仿宋" w:hAnsi="仿宋" w:eastAsia="仿宋" w:cs="仿宋"/>
                <w:spacing w:val="-13"/>
                <w:sz w:val="24"/>
                <w:szCs w:val="24"/>
                <w:highlight w:val="none"/>
              </w:rPr>
              <w:t>00（北京时间）</w:t>
            </w:r>
          </w:p>
        </w:tc>
      </w:tr>
      <w:tr w14:paraId="437C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01" w:type="pct"/>
            <w:tcBorders>
              <w:tl2br w:val="nil"/>
              <w:tr2bl w:val="nil"/>
            </w:tcBorders>
            <w:vAlign w:val="center"/>
          </w:tcPr>
          <w:p w14:paraId="67134453">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60936EC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14.1</w:t>
            </w:r>
          </w:p>
        </w:tc>
        <w:tc>
          <w:tcPr>
            <w:tcW w:w="4398" w:type="pct"/>
            <w:gridSpan w:val="5"/>
            <w:tcBorders>
              <w:tl2br w:val="nil"/>
              <w:tr2bl w:val="nil"/>
            </w:tcBorders>
            <w:vAlign w:val="center"/>
          </w:tcPr>
          <w:p w14:paraId="143A566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开标时间：同响应截止时间</w:t>
            </w:r>
          </w:p>
          <w:p w14:paraId="6F0CB59B">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开标地点：政采云平台（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pacing w:val="-2"/>
                <w:sz w:val="24"/>
                <w:szCs w:val="24"/>
              </w:rPr>
              <w:t>https://www.</w:t>
            </w:r>
            <w:r>
              <w:rPr>
                <w:rFonts w:hint="eastAsia" w:ascii="仿宋" w:hAnsi="仿宋" w:eastAsia="仿宋" w:cs="仿宋"/>
                <w:spacing w:val="-3"/>
                <w:sz w:val="24"/>
                <w:szCs w:val="24"/>
              </w:rPr>
              <w:t>zcygov.cn/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）不见面开标系统</w:t>
            </w:r>
          </w:p>
        </w:tc>
      </w:tr>
      <w:tr w14:paraId="7838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01" w:type="pct"/>
            <w:tcBorders>
              <w:tl2br w:val="nil"/>
              <w:tr2bl w:val="nil"/>
            </w:tcBorders>
            <w:vAlign w:val="center"/>
          </w:tcPr>
          <w:p w14:paraId="79BA2C0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18.1</w:t>
            </w:r>
          </w:p>
        </w:tc>
        <w:tc>
          <w:tcPr>
            <w:tcW w:w="4398" w:type="pct"/>
            <w:gridSpan w:val="5"/>
            <w:tcBorders>
              <w:tl2br w:val="nil"/>
              <w:tr2bl w:val="nil"/>
            </w:tcBorders>
            <w:vAlign w:val="center"/>
          </w:tcPr>
          <w:p w14:paraId="5861E16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采购人是否委托评审委员会直接确定成交人：否</w:t>
            </w:r>
          </w:p>
        </w:tc>
      </w:tr>
      <w:tr w14:paraId="6ACC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01" w:type="pct"/>
            <w:tcBorders>
              <w:tl2br w:val="nil"/>
              <w:tr2bl w:val="nil"/>
            </w:tcBorders>
            <w:vAlign w:val="top"/>
          </w:tcPr>
          <w:p w14:paraId="12D84DFB">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1"/>
              </w:rPr>
            </w:pPr>
          </w:p>
          <w:p w14:paraId="307E4C5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22.1</w:t>
            </w:r>
          </w:p>
        </w:tc>
        <w:tc>
          <w:tcPr>
            <w:tcW w:w="4398" w:type="pct"/>
            <w:gridSpan w:val="5"/>
            <w:tcBorders>
              <w:tl2br w:val="nil"/>
              <w:tr2bl w:val="nil"/>
            </w:tcBorders>
            <w:vAlign w:val="top"/>
          </w:tcPr>
          <w:p w14:paraId="414A3E1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是否要求中标人提交履约担保：/；</w:t>
            </w:r>
          </w:p>
          <w:p w14:paraId="30DB388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履约保证金的形式：/；</w:t>
            </w:r>
          </w:p>
          <w:p w14:paraId="36F5597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履约保证金的金额：/；</w:t>
            </w:r>
          </w:p>
        </w:tc>
      </w:tr>
      <w:tr w14:paraId="04BC2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601" w:type="pct"/>
            <w:tcBorders>
              <w:tl2br w:val="nil"/>
              <w:tr2bl w:val="nil"/>
            </w:tcBorders>
            <w:vAlign w:val="center"/>
          </w:tcPr>
          <w:p w14:paraId="55377C69">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23.1</w:t>
            </w:r>
          </w:p>
        </w:tc>
        <w:tc>
          <w:tcPr>
            <w:tcW w:w="4398" w:type="pct"/>
            <w:gridSpan w:val="5"/>
            <w:tcBorders>
              <w:tl2br w:val="nil"/>
              <w:tr2bl w:val="nil"/>
            </w:tcBorders>
            <w:vAlign w:val="top"/>
          </w:tcPr>
          <w:p w14:paraId="70EF026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是否由成交人缴纳招标代理费：是</w:t>
            </w:r>
          </w:p>
          <w:p w14:paraId="613CB143">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sz w:val="24"/>
                <w:szCs w:val="24"/>
              </w:rPr>
            </w:pPr>
            <w:r>
              <w:rPr>
                <w:rFonts w:hint="eastAsia" w:ascii="仿宋" w:hAnsi="仿宋" w:eastAsia="仿宋" w:cs="仿宋"/>
                <w:spacing w:val="-7"/>
                <w:sz w:val="24"/>
                <w:szCs w:val="24"/>
              </w:rPr>
              <w:t>采购代理费：按照《国家发展改革委关于进一步放开建设项目专业服务价格的通知》发改价格〔2015〕299号文规定的收费标准计取。本项目招标代理服务费由中标人支付。中标单位在收到中标通知书前，须向新疆世纪星工程咨询有限公司支付招标代理服务费。</w:t>
            </w:r>
          </w:p>
          <w:p w14:paraId="2C3F19B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支付形式：转账、电汇等形式</w:t>
            </w:r>
          </w:p>
        </w:tc>
      </w:tr>
      <w:tr w14:paraId="5A76F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000" w:type="pct"/>
            <w:gridSpan w:val="6"/>
            <w:tcBorders>
              <w:tl2br w:val="nil"/>
              <w:tr2bl w:val="nil"/>
            </w:tcBorders>
            <w:vAlign w:val="center"/>
          </w:tcPr>
          <w:p w14:paraId="383AFEB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适用于本供应商须知的额外增加的变动：</w:t>
            </w:r>
          </w:p>
        </w:tc>
      </w:tr>
      <w:tr w14:paraId="533E1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01" w:type="pct"/>
            <w:tcBorders>
              <w:tl2br w:val="nil"/>
              <w:tr2bl w:val="nil"/>
            </w:tcBorders>
            <w:vAlign w:val="top"/>
          </w:tcPr>
          <w:p w14:paraId="31F15BC8">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c>
          <w:tcPr>
            <w:tcW w:w="4398" w:type="pct"/>
            <w:gridSpan w:val="5"/>
            <w:tcBorders>
              <w:tl2br w:val="nil"/>
              <w:tr2bl w:val="nil"/>
            </w:tcBorders>
            <w:vAlign w:val="center"/>
          </w:tcPr>
          <w:p w14:paraId="6EAAC681">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评标方法：综合评分法</w:t>
            </w:r>
          </w:p>
        </w:tc>
      </w:tr>
      <w:tr w14:paraId="3E0C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01" w:type="pct"/>
            <w:tcBorders>
              <w:tl2br w:val="nil"/>
              <w:tr2bl w:val="nil"/>
            </w:tcBorders>
            <w:vAlign w:val="top"/>
          </w:tcPr>
          <w:p w14:paraId="4ECF8FD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1"/>
              </w:rPr>
            </w:pPr>
          </w:p>
        </w:tc>
        <w:tc>
          <w:tcPr>
            <w:tcW w:w="4398" w:type="pct"/>
            <w:gridSpan w:val="5"/>
            <w:tcBorders>
              <w:tl2br w:val="nil"/>
              <w:tr2bl w:val="nil"/>
            </w:tcBorders>
            <w:vAlign w:val="center"/>
          </w:tcPr>
          <w:p w14:paraId="6B94F2C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项目属性：工程</w:t>
            </w:r>
          </w:p>
        </w:tc>
      </w:tr>
      <w:tr w14:paraId="424C5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1" w:hRule="atLeast"/>
        </w:trPr>
        <w:tc>
          <w:tcPr>
            <w:tcW w:w="5000" w:type="pct"/>
            <w:gridSpan w:val="6"/>
            <w:tcBorders>
              <w:tl2br w:val="nil"/>
              <w:tr2bl w:val="nil"/>
            </w:tcBorders>
            <w:vAlign w:val="top"/>
          </w:tcPr>
          <w:p w14:paraId="1BDE05D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适用于本供应商须知的额外增加的变动：</w:t>
            </w:r>
          </w:p>
          <w:p w14:paraId="598873CE">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1、关于本项目所有公告、公示在新疆政府采购网发</w:t>
            </w:r>
            <w:r>
              <w:rPr>
                <w:rFonts w:hint="eastAsia" w:ascii="仿宋" w:hAnsi="仿宋" w:eastAsia="仿宋" w:cs="仿宋"/>
                <w:spacing w:val="-4"/>
                <w:sz w:val="24"/>
                <w:szCs w:val="24"/>
              </w:rPr>
              <w:t>布。</w:t>
            </w:r>
          </w:p>
          <w:p w14:paraId="6136669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2、请参加磋商供应商随时关注本项目的澄清、答疑、</w:t>
            </w:r>
            <w:r>
              <w:rPr>
                <w:rFonts w:hint="eastAsia" w:ascii="仿宋" w:hAnsi="仿宋" w:eastAsia="仿宋" w:cs="仿宋"/>
                <w:spacing w:val="-3"/>
                <w:sz w:val="24"/>
                <w:szCs w:val="24"/>
              </w:rPr>
              <w:t>变更事项。</w:t>
            </w:r>
          </w:p>
          <w:p w14:paraId="2A2FF31C">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sz w:val="24"/>
                <w:szCs w:val="24"/>
              </w:rPr>
            </w:pPr>
            <w:r>
              <w:rPr>
                <w:rFonts w:hint="eastAsia" w:ascii="仿宋" w:hAnsi="仿宋" w:eastAsia="仿宋" w:cs="仿宋"/>
                <w:spacing w:val="-1"/>
                <w:sz w:val="24"/>
                <w:szCs w:val="24"/>
              </w:rPr>
              <w:t>3、本项目实行电子招投标，供应商须登录政采云平台申请获取磋商文件，并通</w:t>
            </w:r>
            <w:r>
              <w:rPr>
                <w:rFonts w:hint="eastAsia" w:ascii="仿宋" w:hAnsi="仿宋" w:eastAsia="仿宋" w:cs="仿宋"/>
                <w:spacing w:val="-2"/>
                <w:sz w:val="24"/>
                <w:szCs w:val="24"/>
              </w:rPr>
              <w:t>过政采云电子投标客户端制作响应文件，同时自行承担与投标有关的一切费用。</w:t>
            </w:r>
          </w:p>
          <w:p w14:paraId="7F44D596">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8"/>
              <w:textAlignment w:val="baseline"/>
              <w:rPr>
                <w:rFonts w:hint="eastAsia" w:ascii="仿宋" w:hAnsi="仿宋" w:eastAsia="仿宋" w:cs="仿宋"/>
                <w:sz w:val="24"/>
                <w:szCs w:val="24"/>
              </w:rPr>
            </w:pPr>
            <w:r>
              <w:rPr>
                <w:rFonts w:hint="eastAsia" w:ascii="仿宋" w:hAnsi="仿宋" w:eastAsia="仿宋" w:cs="仿宋"/>
                <w:sz w:val="24"/>
                <w:szCs w:val="24"/>
              </w:rPr>
              <w:t>4、各供应商应在开标前确保成为新疆维吾尔自治区政府采购网正式注</w:t>
            </w:r>
            <w:r>
              <w:rPr>
                <w:rFonts w:hint="eastAsia" w:ascii="仿宋" w:hAnsi="仿宋" w:eastAsia="仿宋" w:cs="仿宋"/>
                <w:spacing w:val="-1"/>
                <w:sz w:val="24"/>
                <w:szCs w:val="24"/>
              </w:rPr>
              <w:t>册入库供</w:t>
            </w:r>
            <w:r>
              <w:rPr>
                <w:rFonts w:hint="eastAsia" w:ascii="仿宋" w:hAnsi="仿宋" w:eastAsia="仿宋" w:cs="仿宋"/>
                <w:spacing w:val="-8"/>
                <w:sz w:val="24"/>
                <w:szCs w:val="24"/>
              </w:rPr>
              <w:t>应商，并完成 CA 数字证书申领。因未注册入库、未办</w:t>
            </w:r>
            <w:r>
              <w:rPr>
                <w:rFonts w:hint="eastAsia" w:ascii="仿宋" w:hAnsi="仿宋" w:eastAsia="仿宋" w:cs="仿宋"/>
                <w:spacing w:val="-9"/>
                <w:sz w:val="24"/>
                <w:szCs w:val="24"/>
              </w:rPr>
              <w:t>理 CA 数字证书等原因造成</w:t>
            </w:r>
            <w:r>
              <w:rPr>
                <w:rFonts w:hint="eastAsia" w:ascii="仿宋" w:hAnsi="仿宋" w:eastAsia="仿宋" w:cs="仿宋"/>
                <w:spacing w:val="-3"/>
                <w:sz w:val="24"/>
                <w:szCs w:val="24"/>
              </w:rPr>
              <w:t>无法投标或投标失败等后果由供应商自行承担。</w:t>
            </w:r>
          </w:p>
          <w:p w14:paraId="2A1C813F">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3"/>
              <w:textAlignment w:val="baseline"/>
              <w:rPr>
                <w:rFonts w:hint="eastAsia" w:ascii="仿宋" w:hAnsi="仿宋" w:eastAsia="仿宋" w:cs="仿宋"/>
                <w:sz w:val="24"/>
                <w:szCs w:val="24"/>
              </w:rPr>
            </w:pPr>
            <w:r>
              <w:rPr>
                <w:rFonts w:hint="eastAsia" w:ascii="仿宋" w:hAnsi="仿宋" w:eastAsia="仿宋" w:cs="仿宋"/>
                <w:spacing w:val="-1"/>
                <w:sz w:val="24"/>
                <w:szCs w:val="24"/>
              </w:rPr>
              <w:t>5、有意向参与新疆区域电子开评标的供应商，</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可访问新疆数字证书认证中心官</w:t>
            </w:r>
            <w:r>
              <w:rPr>
                <w:rFonts w:hint="eastAsia" w:ascii="仿宋" w:hAnsi="仿宋" w:eastAsia="仿宋" w:cs="仿宋"/>
                <w:spacing w:val="-8"/>
                <w:sz w:val="24"/>
                <w:szCs w:val="24"/>
              </w:rPr>
              <w:t>方网站（</w:t>
            </w:r>
            <w:r>
              <w:rPr>
                <w:rFonts w:hint="eastAsia" w:ascii="仿宋" w:hAnsi="仿宋" w:eastAsia="仿宋" w:cs="仿宋"/>
              </w:rPr>
              <w:fldChar w:fldCharType="begin"/>
            </w:r>
            <w:r>
              <w:rPr>
                <w:rFonts w:hint="eastAsia" w:ascii="仿宋" w:hAnsi="仿宋" w:eastAsia="仿宋" w:cs="仿宋"/>
              </w:rPr>
              <w:instrText xml:space="preserve"> HYPERLINK "https://www.xjca.com.cn/" </w:instrText>
            </w:r>
            <w:r>
              <w:rPr>
                <w:rFonts w:hint="eastAsia" w:ascii="仿宋" w:hAnsi="仿宋" w:eastAsia="仿宋" w:cs="仿宋"/>
              </w:rPr>
              <w:fldChar w:fldCharType="separate"/>
            </w:r>
            <w:r>
              <w:rPr>
                <w:rFonts w:hint="eastAsia" w:ascii="仿宋" w:hAnsi="仿宋" w:eastAsia="仿宋" w:cs="仿宋"/>
                <w:spacing w:val="-8"/>
                <w:sz w:val="24"/>
                <w:szCs w:val="24"/>
              </w:rPr>
              <w:t>https://www.xjca.com.cn/</w: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）或下载“新疆政务通”APP</w:t>
            </w:r>
            <w:r>
              <w:rPr>
                <w:rFonts w:hint="eastAsia" w:ascii="仿宋" w:hAnsi="仿宋" w:eastAsia="仿宋" w:cs="仿宋"/>
                <w:spacing w:val="50"/>
                <w:w w:val="101"/>
                <w:sz w:val="24"/>
                <w:szCs w:val="24"/>
              </w:rPr>
              <w:t xml:space="preserve"> </w:t>
            </w:r>
            <w:r>
              <w:rPr>
                <w:rFonts w:hint="eastAsia" w:ascii="仿宋" w:hAnsi="仿宋" w:eastAsia="仿宋" w:cs="仿宋"/>
                <w:spacing w:val="-8"/>
                <w:sz w:val="24"/>
                <w:szCs w:val="24"/>
              </w:rPr>
              <w:t>自行进</w:t>
            </w:r>
            <w:r>
              <w:rPr>
                <w:rFonts w:hint="eastAsia" w:ascii="仿宋" w:hAnsi="仿宋" w:eastAsia="仿宋" w:cs="仿宋"/>
                <w:spacing w:val="-9"/>
                <w:sz w:val="24"/>
                <w:szCs w:val="24"/>
              </w:rPr>
              <w:t>行申领。</w:t>
            </w:r>
            <w:r>
              <w:rPr>
                <w:rFonts w:hint="eastAsia" w:ascii="仿宋" w:hAnsi="仿宋" w:eastAsia="仿宋" w:cs="仿宋"/>
                <w:spacing w:val="-11"/>
                <w:sz w:val="24"/>
                <w:szCs w:val="24"/>
              </w:rPr>
              <w:t>如需咨询，请联系新疆 CA 服务热线 0991-2819290。</w:t>
            </w:r>
          </w:p>
          <w:p w14:paraId="15F80388">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sz w:val="24"/>
                <w:szCs w:val="24"/>
              </w:rPr>
            </w:pPr>
            <w:r>
              <w:rPr>
                <w:rFonts w:hint="eastAsia" w:ascii="仿宋" w:hAnsi="仿宋" w:eastAsia="仿宋" w:cs="仿宋"/>
                <w:spacing w:val="-1"/>
                <w:sz w:val="24"/>
                <w:szCs w:val="24"/>
              </w:rPr>
              <w:t>6、供应商可前往新疆政府采购网（</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spacing w:val="-1"/>
                <w:sz w:val="24"/>
                <w:szCs w:val="24"/>
              </w:rPr>
              <w:t>http://www.ccgp-xinjiang.gov.cn/</w:t>
            </w:r>
            <w:r>
              <w:rPr>
                <w:rFonts w:hint="eastAsia" w:ascii="仿宋" w:hAnsi="仿宋" w:eastAsia="仿宋" w:cs="仿宋"/>
                <w:spacing w:val="-1"/>
                <w:sz w:val="24"/>
                <w:szCs w:val="24"/>
              </w:rPr>
              <w:fldChar w:fldCharType="end"/>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）下载</w:t>
            </w:r>
            <w:r>
              <w:rPr>
                <w:rFonts w:hint="eastAsia" w:ascii="仿宋" w:hAnsi="仿宋" w:eastAsia="仿宋" w:cs="仿宋"/>
                <w:spacing w:val="-5"/>
                <w:sz w:val="24"/>
                <w:szCs w:val="24"/>
              </w:rPr>
              <w:t>专区，下载政采云电子投标客户端，</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安装完成后，可通过账号密码或 CA 登录客户端进行响应文件制作。在使用政采云电子投标客户端时， 如有问题可拨打</w:t>
            </w:r>
            <w:r>
              <w:rPr>
                <w:rFonts w:hint="eastAsia" w:ascii="仿宋" w:hAnsi="仿宋" w:eastAsia="仿宋" w:cs="仿宋"/>
                <w:spacing w:val="-6"/>
                <w:sz w:val="24"/>
                <w:szCs w:val="24"/>
              </w:rPr>
              <w:t>政采</w:t>
            </w:r>
            <w:r>
              <w:rPr>
                <w:rFonts w:hint="eastAsia" w:ascii="仿宋" w:hAnsi="仿宋" w:eastAsia="仿宋" w:cs="仿宋"/>
                <w:sz w:val="24"/>
                <w:szCs w:val="24"/>
                <w:lang w:val="en-US" w:eastAsia="zh-CN"/>
              </w:rPr>
              <w:t>云</w:t>
            </w:r>
            <w:r>
              <w:rPr>
                <w:rFonts w:hint="eastAsia" w:ascii="仿宋" w:hAnsi="仿宋" w:eastAsia="仿宋" w:cs="仿宋"/>
                <w:spacing w:val="-4"/>
                <w:sz w:val="24"/>
                <w:szCs w:val="24"/>
              </w:rPr>
              <w:t>客户服务热线进行咨询。</w:t>
            </w:r>
          </w:p>
          <w:p w14:paraId="222D13D7">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2"/>
              <w:textAlignment w:val="baseline"/>
              <w:rPr>
                <w:rFonts w:hint="eastAsia" w:ascii="仿宋" w:hAnsi="仿宋" w:eastAsia="仿宋" w:cs="仿宋"/>
                <w:sz w:val="24"/>
                <w:szCs w:val="24"/>
              </w:rPr>
            </w:pPr>
            <w:r>
              <w:rPr>
                <w:rFonts w:hint="eastAsia" w:ascii="仿宋" w:hAnsi="仿宋" w:eastAsia="仿宋" w:cs="仿宋"/>
                <w:spacing w:val="-8"/>
                <w:sz w:val="24"/>
                <w:szCs w:val="24"/>
              </w:rPr>
              <w:t>7、本项目采用不见面开标，供应商须在投标截止时间前通过 CA 在政采云平台上</w:t>
            </w:r>
            <w:r>
              <w:rPr>
                <w:rFonts w:hint="eastAsia" w:ascii="仿宋" w:hAnsi="仿宋" w:eastAsia="仿宋" w:cs="仿宋"/>
                <w:sz w:val="24"/>
                <w:szCs w:val="24"/>
              </w:rPr>
              <w:t xml:space="preserve"> </w:t>
            </w:r>
            <w:r>
              <w:rPr>
                <w:rFonts w:hint="eastAsia" w:ascii="仿宋" w:hAnsi="仿宋" w:eastAsia="仿宋" w:cs="仿宋"/>
                <w:spacing w:val="-3"/>
                <w:sz w:val="24"/>
                <w:szCs w:val="24"/>
              </w:rPr>
              <w:t>传加密的电子响应文件。备注：供应商对不见面开评标系统的技</w:t>
            </w:r>
            <w:r>
              <w:rPr>
                <w:rFonts w:hint="eastAsia" w:ascii="仿宋" w:hAnsi="仿宋" w:eastAsia="仿宋" w:cs="仿宋"/>
                <w:spacing w:val="-4"/>
                <w:sz w:val="24"/>
                <w:szCs w:val="24"/>
              </w:rPr>
              <w:t>术操作咨询，可</w:t>
            </w:r>
            <w:r>
              <w:rPr>
                <w:rFonts w:hint="eastAsia" w:ascii="仿宋" w:hAnsi="仿宋" w:eastAsia="仿宋" w:cs="仿宋"/>
                <w:spacing w:val="-1"/>
                <w:sz w:val="24"/>
                <w:szCs w:val="24"/>
              </w:rPr>
              <w:t xml:space="preserve">通过 </w:t>
            </w:r>
            <w:r>
              <w:rPr>
                <w:rFonts w:hint="eastAsia" w:ascii="仿宋" w:hAnsi="仿宋" w:eastAsia="仿宋" w:cs="仿宋"/>
              </w:rPr>
              <w:fldChar w:fldCharType="begin"/>
            </w:r>
            <w:r>
              <w:rPr>
                <w:rFonts w:hint="eastAsia" w:ascii="仿宋" w:hAnsi="仿宋" w:eastAsia="仿宋" w:cs="仿宋"/>
              </w:rPr>
              <w:instrText xml:space="preserve"> HYPERLINK "https://edu.zcygov.cn/luban/xinjiang-e-biding" </w:instrText>
            </w:r>
            <w:r>
              <w:rPr>
                <w:rFonts w:hint="eastAsia" w:ascii="仿宋" w:hAnsi="仿宋" w:eastAsia="仿宋" w:cs="仿宋"/>
              </w:rPr>
              <w:fldChar w:fldCharType="separate"/>
            </w:r>
            <w:r>
              <w:rPr>
                <w:rFonts w:hint="eastAsia" w:ascii="仿宋" w:hAnsi="仿宋" w:eastAsia="仿宋" w:cs="仿宋"/>
                <w:spacing w:val="-1"/>
                <w:sz w:val="24"/>
                <w:szCs w:val="24"/>
              </w:rPr>
              <w:t>https://edu.zcygov.cn/luban/xi</w:t>
            </w:r>
            <w:r>
              <w:rPr>
                <w:rFonts w:hint="eastAsia" w:ascii="仿宋" w:hAnsi="仿宋" w:eastAsia="仿宋" w:cs="仿宋"/>
                <w:spacing w:val="-2"/>
                <w:sz w:val="24"/>
                <w:szCs w:val="24"/>
              </w:rPr>
              <w:t>njiang-e-biding</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自助查询，也可在政采</w:t>
            </w:r>
            <w:r>
              <w:rPr>
                <w:rFonts w:hint="eastAsia" w:ascii="仿宋" w:hAnsi="仿宋" w:eastAsia="仿宋" w:cs="仿宋"/>
                <w:spacing w:val="29"/>
                <w:sz w:val="24"/>
                <w:szCs w:val="24"/>
              </w:rPr>
              <w:t>云帮助中心常见问题解答和操作流程讲解视频中自助查询 ， 网址为：</w:t>
            </w:r>
          </w:p>
          <w:p w14:paraId="3EF3A88D">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1"/>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"https://service.zcygov.cn/#/help"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4"/>
                <w:sz w:val="24"/>
                <w:szCs w:val="24"/>
              </w:rPr>
              <w:t>://</w:t>
            </w:r>
            <w:r>
              <w:rPr>
                <w:rFonts w:hint="eastAsia" w:ascii="仿宋" w:hAnsi="仿宋" w:eastAsia="仿宋" w:cs="仿宋"/>
                <w:sz w:val="24"/>
                <w:szCs w:val="24"/>
              </w:rPr>
              <w:t>service</w:t>
            </w:r>
            <w:r>
              <w:rPr>
                <w:rFonts w:hint="eastAsia" w:ascii="仿宋" w:hAnsi="仿宋" w:eastAsia="仿宋" w:cs="仿宋"/>
                <w:spacing w:val="4"/>
                <w:sz w:val="24"/>
                <w:szCs w:val="24"/>
              </w:rPr>
              <w:t>.</w:t>
            </w:r>
            <w:r>
              <w:rPr>
                <w:rFonts w:hint="eastAsia" w:ascii="仿宋" w:hAnsi="仿宋" w:eastAsia="仿宋" w:cs="仿宋"/>
                <w:sz w:val="24"/>
                <w:szCs w:val="24"/>
              </w:rPr>
              <w:t>zcygov</w:t>
            </w:r>
            <w:r>
              <w:rPr>
                <w:rFonts w:hint="eastAsia" w:ascii="仿宋" w:hAnsi="仿宋" w:eastAsia="仿宋" w:cs="仿宋"/>
                <w:spacing w:val="4"/>
                <w:sz w:val="24"/>
                <w:szCs w:val="24"/>
              </w:rPr>
              <w:t>.</w:t>
            </w:r>
            <w:r>
              <w:rPr>
                <w:rFonts w:hint="eastAsia" w:ascii="仿宋" w:hAnsi="仿宋" w:eastAsia="仿宋" w:cs="仿宋"/>
                <w:sz w:val="24"/>
                <w:szCs w:val="24"/>
              </w:rPr>
              <w:t>cn</w:t>
            </w:r>
            <w:r>
              <w:rPr>
                <w:rFonts w:hint="eastAsia" w:ascii="仿宋" w:hAnsi="仿宋" w:eastAsia="仿宋" w:cs="仿宋"/>
                <w:spacing w:val="4"/>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，“项目采购”—“操作流程-电子招投标”</w:t>
            </w:r>
            <w:r>
              <w:rPr>
                <w:rFonts w:hint="eastAsia" w:ascii="仿宋" w:hAnsi="仿宋" w:eastAsia="仿宋" w:cs="仿宋"/>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rPr>
              <w:t>政府采购项目电子交易管理操作指南-供应商</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”版面获取操</w:t>
            </w:r>
            <w:r>
              <w:rPr>
                <w:rFonts w:hint="eastAsia" w:ascii="仿宋" w:hAnsi="仿宋" w:eastAsia="仿宋" w:cs="仿宋"/>
                <w:spacing w:val="-4"/>
                <w:sz w:val="24"/>
                <w:szCs w:val="24"/>
              </w:rPr>
              <w:t>作指南，同时对</w:t>
            </w:r>
            <w:r>
              <w:rPr>
                <w:rFonts w:hint="eastAsia" w:ascii="仿宋" w:hAnsi="仿宋" w:eastAsia="仿宋" w:cs="仿宋"/>
                <w:spacing w:val="-2"/>
                <w:sz w:val="24"/>
                <w:szCs w:val="24"/>
              </w:rPr>
              <w:t>自助查询无法解决的问题可通过钉钉群及政采云在线客服获取服务支</w:t>
            </w:r>
            <w:r>
              <w:rPr>
                <w:rFonts w:hint="eastAsia" w:ascii="仿宋" w:hAnsi="仿宋" w:eastAsia="仿宋" w:cs="仿宋"/>
                <w:spacing w:val="-3"/>
                <w:sz w:val="24"/>
                <w:szCs w:val="24"/>
              </w:rPr>
              <w:t>持。</w:t>
            </w:r>
          </w:p>
          <w:p w14:paraId="382690E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sz w:val="24"/>
                <w:szCs w:val="24"/>
              </w:rPr>
            </w:pPr>
            <w:r>
              <w:rPr>
                <w:rFonts w:hint="eastAsia" w:ascii="仿宋" w:hAnsi="仿宋" w:eastAsia="仿宋" w:cs="仿宋"/>
                <w:spacing w:val="-2"/>
                <w:sz w:val="24"/>
                <w:szCs w:val="24"/>
              </w:rPr>
              <w:t>8、供应商在开标前须提前配置好电脑浏览器（建议使</w:t>
            </w:r>
            <w:r>
              <w:rPr>
                <w:rFonts w:hint="eastAsia" w:ascii="仿宋" w:hAnsi="仿宋" w:eastAsia="仿宋" w:cs="仿宋"/>
                <w:spacing w:val="-3"/>
                <w:sz w:val="24"/>
                <w:szCs w:val="24"/>
              </w:rPr>
              <w:t>用 360 浏览器或谷歌浏览器</w:t>
            </w:r>
            <w:r>
              <w:rPr>
                <w:rFonts w:hint="eastAsia" w:ascii="仿宋" w:hAnsi="仿宋" w:eastAsia="仿宋" w:cs="仿宋"/>
                <w:spacing w:val="-8"/>
                <w:sz w:val="24"/>
                <w:szCs w:val="24"/>
              </w:rPr>
              <w:t>）</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3"/>
                <w:sz w:val="24"/>
                <w:szCs w:val="24"/>
              </w:rPr>
              <w:t>开标时请使用制作加密电子响应文件的 C</w:t>
            </w:r>
            <w:r>
              <w:rPr>
                <w:rFonts w:hint="eastAsia" w:ascii="仿宋" w:hAnsi="仿宋" w:eastAsia="仿宋" w:cs="仿宋"/>
                <w:spacing w:val="-4"/>
                <w:sz w:val="24"/>
                <w:szCs w:val="24"/>
              </w:rPr>
              <w:t>A 锁进行解密及报价确认。本项</w:t>
            </w:r>
            <w:r>
              <w:rPr>
                <w:rFonts w:hint="eastAsia" w:ascii="仿宋" w:hAnsi="仿宋" w:eastAsia="仿宋" w:cs="仿宋"/>
                <w:spacing w:val="-2"/>
                <w:sz w:val="24"/>
                <w:szCs w:val="24"/>
              </w:rPr>
              <w:t>目响应文件解密时间定为 30 分钟，</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如供应商因自身原因导致在规定的时间无法</w:t>
            </w:r>
            <w:r>
              <w:rPr>
                <w:rFonts w:hint="eastAsia" w:ascii="仿宋" w:hAnsi="仿宋" w:eastAsia="仿宋" w:cs="仿宋"/>
                <w:spacing w:val="-1"/>
                <w:sz w:val="24"/>
                <w:szCs w:val="24"/>
              </w:rPr>
              <w:t>正常解密，视为开标后撤销其响应文件，投</w:t>
            </w:r>
            <w:r>
              <w:rPr>
                <w:rFonts w:hint="eastAsia" w:ascii="仿宋" w:hAnsi="仿宋" w:eastAsia="仿宋" w:cs="仿宋"/>
                <w:spacing w:val="-2"/>
                <w:sz w:val="24"/>
                <w:szCs w:val="24"/>
              </w:rPr>
              <w:t>标保证金招标人有权不予退还。</w:t>
            </w:r>
          </w:p>
          <w:p w14:paraId="1F2D4630">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9、针对同一采购程序环节的质疑次数：</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一次性提出</w:t>
            </w:r>
          </w:p>
          <w:p w14:paraId="5531138A">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
              <w:textAlignment w:val="baseline"/>
              <w:rPr>
                <w:rFonts w:hint="eastAsia" w:ascii="仿宋" w:hAnsi="仿宋" w:eastAsia="仿宋" w:cs="仿宋"/>
                <w:sz w:val="24"/>
                <w:szCs w:val="24"/>
              </w:rPr>
            </w:pPr>
            <w:r>
              <w:rPr>
                <w:rFonts w:hint="eastAsia" w:ascii="仿宋" w:hAnsi="仿宋" w:eastAsia="仿宋" w:cs="仿宋"/>
                <w:spacing w:val="-3"/>
                <w:sz w:val="24"/>
                <w:szCs w:val="24"/>
              </w:rPr>
              <w:t>注：供应商在法定质疑期内一次性提出针对同一采</w:t>
            </w:r>
            <w:r>
              <w:rPr>
                <w:rFonts w:hint="eastAsia" w:ascii="仿宋" w:hAnsi="仿宋" w:eastAsia="仿宋" w:cs="仿宋"/>
                <w:spacing w:val="-4"/>
                <w:sz w:val="24"/>
                <w:szCs w:val="24"/>
              </w:rPr>
              <w:t>购程序环节的质疑，本项目不</w:t>
            </w:r>
            <w:r>
              <w:rPr>
                <w:rFonts w:hint="eastAsia" w:ascii="仿宋" w:hAnsi="仿宋" w:eastAsia="仿宋" w:cs="仿宋"/>
                <w:spacing w:val="-3"/>
                <w:sz w:val="24"/>
                <w:szCs w:val="24"/>
              </w:rPr>
              <w:t>接受供应商多次/反复质疑。</w:t>
            </w:r>
          </w:p>
          <w:p w14:paraId="3022AF52">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6"/>
              <w:textAlignment w:val="baseline"/>
              <w:rPr>
                <w:rFonts w:hint="eastAsia" w:ascii="仿宋" w:hAnsi="仿宋" w:eastAsia="仿宋" w:cs="仿宋"/>
                <w:sz w:val="24"/>
                <w:szCs w:val="24"/>
              </w:rPr>
            </w:pPr>
            <w:r>
              <w:rPr>
                <w:rFonts w:hint="eastAsia" w:ascii="仿宋" w:hAnsi="仿宋" w:eastAsia="仿宋" w:cs="仿宋"/>
                <w:spacing w:val="-5"/>
                <w:sz w:val="24"/>
                <w:szCs w:val="24"/>
              </w:rPr>
              <w:t>10、报价构成：包含完成本项目采购需求所需要的全部费用，包括但不限于为完</w:t>
            </w:r>
            <w:r>
              <w:rPr>
                <w:rFonts w:hint="eastAsia" w:ascii="仿宋" w:hAnsi="仿宋" w:eastAsia="仿宋" w:cs="仿宋"/>
                <w:spacing w:val="-2"/>
                <w:sz w:val="24"/>
                <w:szCs w:val="24"/>
              </w:rPr>
              <w:t>成本工程的各项材料、设备、服务以及其他有关费用等。</w:t>
            </w:r>
          </w:p>
          <w:p w14:paraId="70D46B55">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8"/>
              <w:textAlignment w:val="baseline"/>
              <w:rPr>
                <w:rFonts w:hint="eastAsia" w:ascii="仿宋" w:hAnsi="仿宋" w:eastAsia="仿宋" w:cs="仿宋"/>
                <w:sz w:val="24"/>
                <w:szCs w:val="24"/>
              </w:rPr>
            </w:pPr>
            <w:r>
              <w:rPr>
                <w:rFonts w:hint="eastAsia" w:ascii="仿宋" w:hAnsi="仿宋" w:eastAsia="仿宋" w:cs="仿宋"/>
                <w:spacing w:val="-4"/>
                <w:sz w:val="22"/>
                <w:szCs w:val="22"/>
              </w:rPr>
              <w:t>11、</w:t>
            </w:r>
            <w:r>
              <w:rPr>
                <w:rFonts w:hint="eastAsia" w:ascii="仿宋" w:hAnsi="仿宋" w:eastAsia="仿宋" w:cs="仿宋"/>
                <w:spacing w:val="-4"/>
                <w:sz w:val="24"/>
                <w:szCs w:val="24"/>
              </w:rPr>
              <w:t>工程项目：最终报价除不可竞争费用外，其他相关费用</w:t>
            </w:r>
            <w:r>
              <w:rPr>
                <w:rFonts w:hint="eastAsia" w:ascii="仿宋" w:hAnsi="仿宋" w:eastAsia="仿宋" w:cs="仿宋"/>
                <w:spacing w:val="-5"/>
                <w:sz w:val="24"/>
                <w:szCs w:val="24"/>
              </w:rPr>
              <w:t>按照最终报价，由投</w:t>
            </w:r>
            <w:r>
              <w:rPr>
                <w:rFonts w:hint="eastAsia" w:ascii="仿宋" w:hAnsi="仿宋" w:eastAsia="仿宋" w:cs="仿宋"/>
                <w:spacing w:val="-1"/>
                <w:sz w:val="24"/>
                <w:szCs w:val="24"/>
              </w:rPr>
              <w:t>标</w:t>
            </w:r>
            <w:r>
              <w:rPr>
                <w:rFonts w:hint="eastAsia" w:ascii="仿宋" w:hAnsi="仿宋" w:eastAsia="仿宋" w:cs="仿宋"/>
                <w:spacing w:val="-1"/>
                <w:sz w:val="24"/>
                <w:szCs w:val="24"/>
                <w:lang w:val="en-US" w:eastAsia="zh-CN"/>
              </w:rPr>
              <w:t>单</w:t>
            </w:r>
            <w:r>
              <w:rPr>
                <w:rFonts w:hint="eastAsia" w:ascii="仿宋" w:hAnsi="仿宋" w:eastAsia="仿宋" w:cs="仿宋"/>
                <w:spacing w:val="-1"/>
                <w:sz w:val="24"/>
                <w:szCs w:val="24"/>
              </w:rPr>
              <w:t>位自行调整，但最终报价与最终工程量清单计算结果须保持一</w:t>
            </w:r>
            <w:r>
              <w:rPr>
                <w:rFonts w:hint="eastAsia" w:ascii="仿宋" w:hAnsi="仿宋" w:eastAsia="仿宋" w:cs="仿宋"/>
                <w:spacing w:val="-2"/>
                <w:sz w:val="24"/>
                <w:szCs w:val="24"/>
              </w:rPr>
              <w:t>致。</w:t>
            </w:r>
          </w:p>
          <w:p w14:paraId="4E0B5CC7">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6"/>
              <w:textAlignment w:val="baseline"/>
              <w:rPr>
                <w:rFonts w:hint="eastAsia" w:ascii="仿宋" w:hAnsi="仿宋" w:eastAsia="仿宋" w:cs="仿宋"/>
                <w:sz w:val="24"/>
                <w:szCs w:val="24"/>
              </w:rPr>
            </w:pPr>
            <w:r>
              <w:rPr>
                <w:rFonts w:hint="eastAsia" w:ascii="仿宋" w:hAnsi="仿宋" w:eastAsia="仿宋" w:cs="仿宋"/>
                <w:b/>
                <w:bCs/>
                <w:spacing w:val="-4"/>
                <w:sz w:val="24"/>
                <w:szCs w:val="24"/>
              </w:rPr>
              <w:t>12、报价要求：</w:t>
            </w:r>
            <w:r>
              <w:rPr>
                <w:rFonts w:hint="eastAsia" w:ascii="仿宋" w:hAnsi="仿宋" w:eastAsia="仿宋" w:cs="仿宋"/>
                <w:b/>
                <w:bCs/>
                <w:spacing w:val="-39"/>
                <w:sz w:val="24"/>
                <w:szCs w:val="24"/>
              </w:rPr>
              <w:t xml:space="preserve"> </w:t>
            </w:r>
            <w:r>
              <w:rPr>
                <w:rFonts w:hint="eastAsia" w:ascii="仿宋" w:hAnsi="仿宋" w:eastAsia="仿宋" w:cs="仿宋"/>
                <w:b/>
                <w:bCs/>
                <w:spacing w:val="-4"/>
                <w:sz w:val="24"/>
                <w:szCs w:val="24"/>
              </w:rPr>
              <w:t>工程量清单报价，最后报价为完成</w:t>
            </w:r>
            <w:r>
              <w:rPr>
                <w:rFonts w:hint="eastAsia" w:ascii="仿宋" w:hAnsi="仿宋" w:eastAsia="仿宋" w:cs="仿宋"/>
                <w:b/>
                <w:bCs/>
                <w:spacing w:val="-5"/>
                <w:sz w:val="24"/>
                <w:szCs w:val="24"/>
              </w:rPr>
              <w:t>本项目全部内容的响应总价。</w:t>
            </w:r>
            <w:r>
              <w:rPr>
                <w:rFonts w:hint="eastAsia" w:ascii="仿宋" w:hAnsi="仿宋" w:eastAsia="仿宋" w:cs="仿宋"/>
                <w:b/>
                <w:bCs/>
                <w:spacing w:val="-2"/>
                <w:sz w:val="24"/>
                <w:szCs w:val="24"/>
              </w:rPr>
              <w:t>成交人须在合同签订前将最后报价的相应工程量清单递交至采购人处。</w:t>
            </w:r>
          </w:p>
          <w:p w14:paraId="530921CF">
            <w:pPr>
              <w:pStyle w:val="1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13、本项目工程质量要求：合格</w:t>
            </w:r>
          </w:p>
        </w:tc>
      </w:tr>
    </w:tbl>
    <w:p w14:paraId="5983B626">
      <w:pPr>
        <w:rPr>
          <w:rFonts w:hint="eastAsia" w:ascii="仿宋" w:hAnsi="仿宋" w:eastAsia="仿宋" w:cs="仿宋"/>
        </w:rPr>
        <w:sectPr>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5689AFEA">
      <w:pPr>
        <w:pStyle w:val="5"/>
        <w:spacing w:line="256" w:lineRule="auto"/>
        <w:rPr>
          <w:rFonts w:hint="eastAsia" w:ascii="仿宋" w:hAnsi="仿宋" w:eastAsia="仿宋" w:cs="仿宋"/>
        </w:rPr>
      </w:pPr>
    </w:p>
    <w:p w14:paraId="2C60C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仿宋" w:hAnsi="仿宋" w:eastAsia="仿宋" w:cs="仿宋"/>
        </w:rPr>
      </w:pPr>
      <w:bookmarkStart w:id="6" w:name="bookmark12"/>
      <w:bookmarkEnd w:id="6"/>
      <w:bookmarkStart w:id="7" w:name="bookmark11"/>
      <w:bookmarkEnd w:id="7"/>
      <w:bookmarkStart w:id="8" w:name="_Toc7526"/>
      <w:r>
        <w:rPr>
          <w:rFonts w:hint="eastAsia" w:ascii="仿宋" w:hAnsi="仿宋" w:eastAsia="仿宋" w:cs="仿宋"/>
          <w:b/>
          <w:bCs/>
          <w:spacing w:val="-7"/>
          <w:sz w:val="32"/>
          <w:szCs w:val="32"/>
        </w:rPr>
        <w:t>第三章</w:t>
      </w:r>
      <w:r>
        <w:rPr>
          <w:rFonts w:hint="eastAsia" w:ascii="仿宋" w:hAnsi="仿宋" w:eastAsia="仿宋" w:cs="仿宋"/>
          <w:b/>
          <w:bCs/>
          <w:spacing w:val="89"/>
          <w:sz w:val="32"/>
          <w:szCs w:val="32"/>
        </w:rPr>
        <w:t xml:space="preserve"> </w:t>
      </w:r>
      <w:r>
        <w:rPr>
          <w:rFonts w:hint="eastAsia" w:ascii="仿宋" w:hAnsi="仿宋" w:eastAsia="仿宋" w:cs="仿宋"/>
          <w:b/>
          <w:bCs/>
          <w:spacing w:val="-7"/>
          <w:sz w:val="32"/>
          <w:szCs w:val="32"/>
        </w:rPr>
        <w:t>供应商须知</w:t>
      </w:r>
      <w:bookmarkEnd w:id="8"/>
    </w:p>
    <w:p w14:paraId="70889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rPr>
          <w:rFonts w:hint="eastAsia" w:ascii="仿宋" w:hAnsi="仿宋" w:eastAsia="仿宋" w:cs="仿宋"/>
          <w:sz w:val="24"/>
          <w:szCs w:val="24"/>
        </w:rPr>
      </w:pPr>
      <w:r>
        <w:rPr>
          <w:rFonts w:hint="eastAsia" w:ascii="仿宋" w:hAnsi="仿宋" w:eastAsia="仿宋" w:cs="仿宋"/>
          <w:b/>
          <w:bCs/>
          <w:spacing w:val="-10"/>
          <w:sz w:val="24"/>
          <w:szCs w:val="24"/>
        </w:rPr>
        <w:t>一、说</w:t>
      </w:r>
      <w:r>
        <w:rPr>
          <w:rFonts w:hint="eastAsia" w:ascii="仿宋" w:hAnsi="仿宋" w:eastAsia="仿宋" w:cs="仿宋"/>
          <w:b/>
          <w:bCs/>
          <w:spacing w:val="13"/>
          <w:sz w:val="24"/>
          <w:szCs w:val="24"/>
        </w:rPr>
        <w:t xml:space="preserve">  </w:t>
      </w:r>
      <w:r>
        <w:rPr>
          <w:rFonts w:hint="eastAsia" w:ascii="仿宋" w:hAnsi="仿宋" w:eastAsia="仿宋" w:cs="仿宋"/>
          <w:b/>
          <w:bCs/>
          <w:spacing w:val="-10"/>
          <w:sz w:val="24"/>
          <w:szCs w:val="24"/>
        </w:rPr>
        <w:t>明</w:t>
      </w:r>
    </w:p>
    <w:p w14:paraId="2285C7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69"/>
          <w:sz w:val="24"/>
          <w:szCs w:val="24"/>
        </w:rPr>
        <w:t xml:space="preserve"> </w:t>
      </w:r>
      <w:r>
        <w:rPr>
          <w:rFonts w:hint="eastAsia" w:ascii="仿宋" w:hAnsi="仿宋" w:eastAsia="仿宋" w:cs="仿宋"/>
          <w:b/>
          <w:bCs/>
          <w:spacing w:val="-5"/>
          <w:sz w:val="24"/>
          <w:szCs w:val="24"/>
        </w:rPr>
        <w:t>采购人、采购代理机构及供应商</w:t>
      </w:r>
    </w:p>
    <w:p w14:paraId="6522DB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1.1</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采购人：是指依法进行政府采购的国家机构、事业单位、团体组织。</w:t>
      </w:r>
    </w:p>
    <w:p w14:paraId="60C45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1.2</w:t>
      </w:r>
      <w:r>
        <w:rPr>
          <w:rFonts w:hint="eastAsia" w:ascii="仿宋" w:hAnsi="仿宋" w:eastAsia="仿宋" w:cs="仿宋"/>
          <w:spacing w:val="84"/>
          <w:sz w:val="24"/>
          <w:szCs w:val="24"/>
        </w:rPr>
        <w:t xml:space="preserve"> </w:t>
      </w:r>
      <w:r>
        <w:rPr>
          <w:rFonts w:hint="eastAsia" w:ascii="仿宋" w:hAnsi="仿宋" w:eastAsia="仿宋" w:cs="仿宋"/>
          <w:spacing w:val="-2"/>
          <w:sz w:val="24"/>
          <w:szCs w:val="24"/>
        </w:rPr>
        <w:t>采购代理机构：本次招标的采购代理机构为新疆世纪星工程咨询有限公司。</w:t>
      </w:r>
    </w:p>
    <w:p w14:paraId="1EA617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pacing w:val="-1"/>
          <w:sz w:val="24"/>
          <w:szCs w:val="24"/>
        </w:rPr>
        <w:t>1.3</w:t>
      </w:r>
      <w:r>
        <w:rPr>
          <w:rFonts w:hint="eastAsia" w:ascii="仿宋" w:hAnsi="仿宋" w:eastAsia="仿宋" w:cs="仿宋"/>
          <w:spacing w:val="78"/>
          <w:sz w:val="24"/>
          <w:szCs w:val="24"/>
        </w:rPr>
        <w:t xml:space="preserve"> </w:t>
      </w:r>
      <w:r>
        <w:rPr>
          <w:rFonts w:hint="eastAsia" w:ascii="仿宋" w:hAnsi="仿宋" w:eastAsia="仿宋" w:cs="仿宋"/>
          <w:spacing w:val="-1"/>
          <w:sz w:val="24"/>
          <w:szCs w:val="24"/>
        </w:rPr>
        <w:t>供应商：是指向采购人提供货物、工程或者服务的法人、其他组织或者自然</w:t>
      </w:r>
      <w:r>
        <w:rPr>
          <w:rFonts w:hint="eastAsia" w:ascii="仿宋" w:hAnsi="仿宋" w:eastAsia="仿宋" w:cs="仿宋"/>
          <w:spacing w:val="-13"/>
          <w:sz w:val="24"/>
          <w:szCs w:val="24"/>
        </w:rPr>
        <w:t>人。</w:t>
      </w:r>
    </w:p>
    <w:p w14:paraId="60F80F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供应商须满足以下条件：</w:t>
      </w:r>
    </w:p>
    <w:p w14:paraId="20B821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pacing w:val="-1"/>
          <w:sz w:val="24"/>
          <w:szCs w:val="24"/>
        </w:rPr>
        <w:t>1.3.1</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具备《中华人民共和国政府采购法》第二十二条关于供应商条件的规定，</w:t>
      </w:r>
      <w:r>
        <w:rPr>
          <w:rFonts w:hint="eastAsia" w:ascii="仿宋" w:hAnsi="仿宋" w:eastAsia="仿宋" w:cs="仿宋"/>
          <w:sz w:val="24"/>
          <w:szCs w:val="24"/>
        </w:rPr>
        <w:t xml:space="preserve"> </w:t>
      </w:r>
      <w:r>
        <w:rPr>
          <w:rFonts w:hint="eastAsia" w:ascii="仿宋" w:hAnsi="仿宋" w:eastAsia="仿宋" w:cs="仿宋"/>
          <w:spacing w:val="-2"/>
          <w:sz w:val="24"/>
          <w:szCs w:val="24"/>
        </w:rPr>
        <w:t>遵守国家、本项目采购人本级和上级财政部门政府采购的有关规定。</w:t>
      </w:r>
    </w:p>
    <w:p w14:paraId="1AA860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1.3.2  以磋商文件规定的方式获得了本项目的磋商文件。</w:t>
      </w:r>
    </w:p>
    <w:p w14:paraId="1F1E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1.3.3  符合</w:t>
      </w:r>
      <w:r>
        <w:rPr>
          <w:rFonts w:hint="eastAsia" w:ascii="仿宋" w:hAnsi="仿宋" w:eastAsia="仿宋" w:cs="仿宋"/>
          <w:spacing w:val="-2"/>
          <w:sz w:val="24"/>
          <w:szCs w:val="24"/>
          <w:u w:val="single" w:color="auto"/>
        </w:rPr>
        <w:t>供应商须知前附表</w:t>
      </w:r>
      <w:r>
        <w:rPr>
          <w:rFonts w:hint="eastAsia" w:ascii="仿宋" w:hAnsi="仿宋" w:eastAsia="仿宋" w:cs="仿宋"/>
          <w:spacing w:val="-2"/>
          <w:sz w:val="24"/>
          <w:szCs w:val="24"/>
        </w:rPr>
        <w:t>中规定的资格</w:t>
      </w:r>
      <w:r>
        <w:rPr>
          <w:rFonts w:hint="eastAsia" w:ascii="仿宋" w:hAnsi="仿宋" w:eastAsia="仿宋" w:cs="仿宋"/>
          <w:spacing w:val="-3"/>
          <w:sz w:val="24"/>
          <w:szCs w:val="24"/>
        </w:rPr>
        <w:t>要求。</w:t>
      </w:r>
    </w:p>
    <w:p w14:paraId="0F8BD8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仿宋" w:hAnsi="仿宋" w:eastAsia="仿宋" w:cs="仿宋"/>
          <w:sz w:val="24"/>
          <w:szCs w:val="24"/>
        </w:rPr>
      </w:pPr>
      <w:r>
        <w:rPr>
          <w:rFonts w:hint="eastAsia" w:ascii="仿宋" w:hAnsi="仿宋" w:eastAsia="仿宋" w:cs="仿宋"/>
          <w:spacing w:val="-2"/>
          <w:sz w:val="24"/>
          <w:szCs w:val="24"/>
        </w:rPr>
        <w:t>1.4</w:t>
      </w:r>
      <w:r>
        <w:rPr>
          <w:rFonts w:hint="eastAsia" w:ascii="仿宋" w:hAnsi="仿宋" w:eastAsia="仿宋" w:cs="仿宋"/>
          <w:spacing w:val="82"/>
          <w:sz w:val="24"/>
          <w:szCs w:val="24"/>
        </w:rPr>
        <w:t xml:space="preserve"> </w:t>
      </w:r>
      <w:r>
        <w:rPr>
          <w:rFonts w:hint="eastAsia" w:ascii="仿宋" w:hAnsi="仿宋" w:eastAsia="仿宋" w:cs="仿宋"/>
          <w:spacing w:val="-2"/>
          <w:sz w:val="24"/>
          <w:szCs w:val="24"/>
        </w:rPr>
        <w:t>如经财政主管部门批准可以采购进口产品，将在供应商须知前附表中写明。</w:t>
      </w:r>
      <w:r>
        <w:rPr>
          <w:rFonts w:hint="eastAsia" w:ascii="仿宋" w:hAnsi="仿宋" w:eastAsia="仿宋" w:cs="仿宋"/>
          <w:sz w:val="24"/>
          <w:szCs w:val="24"/>
        </w:rPr>
        <w:t xml:space="preserve"> </w:t>
      </w:r>
      <w:r>
        <w:rPr>
          <w:rFonts w:hint="eastAsia" w:ascii="仿宋" w:hAnsi="仿宋" w:eastAsia="仿宋" w:cs="仿宋"/>
          <w:spacing w:val="-1"/>
          <w:sz w:val="24"/>
          <w:szCs w:val="24"/>
        </w:rPr>
        <w:t>但供应商应保证所投产品可履行合法报通关手</w:t>
      </w:r>
      <w:r>
        <w:rPr>
          <w:rFonts w:hint="eastAsia" w:ascii="仿宋" w:hAnsi="仿宋" w:eastAsia="仿宋" w:cs="仿宋"/>
          <w:spacing w:val="-2"/>
          <w:sz w:val="24"/>
          <w:szCs w:val="24"/>
        </w:rPr>
        <w:t>续进入中国关境内。若</w:t>
      </w:r>
      <w:r>
        <w:rPr>
          <w:rFonts w:hint="eastAsia" w:ascii="仿宋" w:hAnsi="仿宋" w:eastAsia="仿宋" w:cs="仿宋"/>
          <w:spacing w:val="-2"/>
          <w:sz w:val="24"/>
          <w:szCs w:val="24"/>
          <w:u w:val="single" w:color="auto"/>
        </w:rPr>
        <w:t>供应商须知前附</w:t>
      </w:r>
      <w:r>
        <w:rPr>
          <w:rFonts w:hint="eastAsia" w:ascii="仿宋" w:hAnsi="仿宋" w:eastAsia="仿宋" w:cs="仿宋"/>
          <w:spacing w:val="-3"/>
          <w:sz w:val="24"/>
          <w:szCs w:val="24"/>
          <w:u w:val="single" w:color="auto"/>
        </w:rPr>
        <w:t>表</w:t>
      </w:r>
      <w:r>
        <w:rPr>
          <w:rFonts w:hint="eastAsia" w:ascii="仿宋" w:hAnsi="仿宋" w:eastAsia="仿宋" w:cs="仿宋"/>
          <w:spacing w:val="-3"/>
          <w:sz w:val="24"/>
          <w:szCs w:val="24"/>
        </w:rPr>
        <w:t>中未写明允许采购进口产品，如供应商所投产品为进口产品，其响应文件将作为</w:t>
      </w:r>
      <w:r>
        <w:rPr>
          <w:rFonts w:hint="eastAsia" w:ascii="仿宋" w:hAnsi="仿宋" w:eastAsia="仿宋" w:cs="仿宋"/>
          <w:b/>
          <w:bCs/>
          <w:spacing w:val="-3"/>
          <w:sz w:val="24"/>
          <w:szCs w:val="24"/>
        </w:rPr>
        <w:t>无</w:t>
      </w:r>
      <w:r>
        <w:rPr>
          <w:rFonts w:hint="eastAsia" w:ascii="仿宋" w:hAnsi="仿宋" w:eastAsia="仿宋" w:cs="仿宋"/>
          <w:b/>
          <w:bCs/>
          <w:sz w:val="24"/>
          <w:szCs w:val="24"/>
        </w:rPr>
        <w:t xml:space="preserve"> </w:t>
      </w:r>
      <w:r>
        <w:rPr>
          <w:rFonts w:hint="eastAsia" w:ascii="仿宋" w:hAnsi="仿宋" w:eastAsia="仿宋" w:cs="仿宋"/>
          <w:b/>
          <w:bCs/>
          <w:spacing w:val="-3"/>
          <w:sz w:val="24"/>
          <w:szCs w:val="24"/>
        </w:rPr>
        <w:t>效响应</w:t>
      </w:r>
      <w:r>
        <w:rPr>
          <w:rFonts w:hint="eastAsia" w:ascii="仿宋" w:hAnsi="仿宋" w:eastAsia="仿宋" w:cs="仿宋"/>
          <w:spacing w:val="-3"/>
          <w:sz w:val="24"/>
          <w:szCs w:val="24"/>
        </w:rPr>
        <w:t>被拒绝。（本项目不适用）</w:t>
      </w:r>
    </w:p>
    <w:p w14:paraId="590DBB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1.5  中小企业、监狱企业及残疾人福利性单位。</w:t>
      </w:r>
    </w:p>
    <w:p w14:paraId="725292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1.5.1</w:t>
      </w:r>
      <w:r>
        <w:rPr>
          <w:rFonts w:hint="eastAsia" w:ascii="仿宋" w:hAnsi="仿宋" w:eastAsia="仿宋" w:cs="仿宋"/>
          <w:spacing w:val="84"/>
          <w:sz w:val="24"/>
          <w:szCs w:val="24"/>
        </w:rPr>
        <w:t xml:space="preserve"> </w:t>
      </w:r>
      <w:r>
        <w:rPr>
          <w:rFonts w:hint="eastAsia" w:ascii="仿宋" w:hAnsi="仿宋" w:eastAsia="仿宋" w:cs="仿宋"/>
          <w:sz w:val="24"/>
          <w:szCs w:val="24"/>
        </w:rPr>
        <w:t>采购标的对应的中小企业划分标准所属行业见</w:t>
      </w:r>
      <w:r>
        <w:rPr>
          <w:rFonts w:hint="eastAsia" w:ascii="仿宋" w:hAnsi="仿宋" w:eastAsia="仿宋" w:cs="仿宋"/>
          <w:sz w:val="24"/>
          <w:szCs w:val="24"/>
          <w:u w:val="single" w:color="auto"/>
        </w:rPr>
        <w:t>供应商须知前附表</w:t>
      </w:r>
      <w:r>
        <w:rPr>
          <w:rFonts w:hint="eastAsia" w:ascii="仿宋" w:hAnsi="仿宋" w:eastAsia="仿宋" w:cs="仿宋"/>
          <w:sz w:val="24"/>
          <w:szCs w:val="24"/>
        </w:rPr>
        <w:t>。</w:t>
      </w:r>
    </w:p>
    <w:p w14:paraId="6BEC99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rPr>
      </w:pPr>
      <w:r>
        <w:rPr>
          <w:rFonts w:hint="eastAsia" w:ascii="仿宋" w:hAnsi="仿宋" w:eastAsia="仿宋" w:cs="仿宋"/>
          <w:spacing w:val="-1"/>
          <w:sz w:val="24"/>
          <w:szCs w:val="24"/>
        </w:rPr>
        <w:t>1.5.2</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若</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中写明专门面向中小企业采购的，如供应商所提供的</w:t>
      </w:r>
      <w:r>
        <w:rPr>
          <w:rFonts w:hint="eastAsia" w:ascii="仿宋" w:hAnsi="仿宋" w:eastAsia="仿宋" w:cs="仿宋"/>
          <w:sz w:val="24"/>
          <w:szCs w:val="24"/>
        </w:rPr>
        <w:t xml:space="preserve"> </w:t>
      </w:r>
      <w:r>
        <w:rPr>
          <w:rFonts w:hint="eastAsia" w:ascii="仿宋" w:hAnsi="仿宋" w:eastAsia="仿宋" w:cs="仿宋"/>
          <w:spacing w:val="-5"/>
          <w:sz w:val="24"/>
          <w:szCs w:val="24"/>
        </w:rPr>
        <w:t>货物为非中小企业制造或提供的服务、工程为非中小企业承接，其响应文件将被</w:t>
      </w:r>
      <w:r>
        <w:rPr>
          <w:rFonts w:hint="eastAsia" w:ascii="仿宋" w:hAnsi="仿宋" w:eastAsia="仿宋" w:cs="仿宋"/>
          <w:spacing w:val="-6"/>
          <w:sz w:val="24"/>
          <w:szCs w:val="24"/>
        </w:rPr>
        <w:t>认定</w:t>
      </w:r>
      <w:r>
        <w:rPr>
          <w:rFonts w:hint="eastAsia" w:ascii="仿宋" w:hAnsi="仿宋" w:eastAsia="仿宋" w:cs="仿宋"/>
          <w:sz w:val="24"/>
          <w:szCs w:val="24"/>
        </w:rPr>
        <w:t xml:space="preserve"> </w:t>
      </w:r>
      <w:r>
        <w:rPr>
          <w:rFonts w:hint="eastAsia" w:ascii="仿宋" w:hAnsi="仿宋" w:eastAsia="仿宋" w:cs="仿宋"/>
          <w:spacing w:val="-1"/>
          <w:sz w:val="24"/>
          <w:szCs w:val="24"/>
        </w:rPr>
        <w:t>为</w:t>
      </w:r>
      <w:r>
        <w:rPr>
          <w:rFonts w:hint="eastAsia" w:ascii="仿宋" w:hAnsi="仿宋" w:eastAsia="仿宋" w:cs="仿宋"/>
          <w:b/>
          <w:bCs/>
          <w:spacing w:val="-1"/>
          <w:sz w:val="24"/>
          <w:szCs w:val="24"/>
        </w:rPr>
        <w:t>无效响应</w:t>
      </w:r>
      <w:r>
        <w:rPr>
          <w:rFonts w:hint="eastAsia" w:ascii="仿宋" w:hAnsi="仿宋" w:eastAsia="仿宋" w:cs="仿宋"/>
          <w:spacing w:val="-1"/>
          <w:sz w:val="24"/>
          <w:szCs w:val="24"/>
        </w:rPr>
        <w:t>。本项目是否面向中小企业采购</w:t>
      </w:r>
      <w:r>
        <w:rPr>
          <w:rFonts w:hint="eastAsia" w:ascii="仿宋" w:hAnsi="仿宋" w:eastAsia="仿宋" w:cs="仿宋"/>
          <w:spacing w:val="-2"/>
          <w:sz w:val="24"/>
          <w:szCs w:val="24"/>
        </w:rPr>
        <w:t>预留份额、措施及比例见</w:t>
      </w:r>
      <w:r>
        <w:rPr>
          <w:rFonts w:hint="eastAsia" w:ascii="仿宋" w:hAnsi="仿宋" w:eastAsia="仿宋" w:cs="仿宋"/>
          <w:spacing w:val="-2"/>
          <w:sz w:val="24"/>
          <w:szCs w:val="24"/>
          <w:u w:val="single" w:color="auto"/>
        </w:rPr>
        <w:t>供应商须知前附表</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，未达到上述比例的响应文件将被认定为</w:t>
      </w:r>
      <w:r>
        <w:rPr>
          <w:rFonts w:hint="eastAsia" w:ascii="仿宋" w:hAnsi="仿宋" w:eastAsia="仿宋" w:cs="仿宋"/>
          <w:b/>
          <w:bCs/>
          <w:spacing w:val="-2"/>
          <w:sz w:val="24"/>
          <w:szCs w:val="24"/>
        </w:rPr>
        <w:t>无效响应</w:t>
      </w:r>
      <w:r>
        <w:rPr>
          <w:rFonts w:hint="eastAsia" w:ascii="仿宋" w:hAnsi="仿宋" w:eastAsia="仿宋" w:cs="仿宋"/>
          <w:spacing w:val="-3"/>
          <w:sz w:val="24"/>
          <w:szCs w:val="24"/>
        </w:rPr>
        <w:t>。承接企业如为监狱企业或残疾</w:t>
      </w:r>
      <w:r>
        <w:rPr>
          <w:rFonts w:hint="eastAsia" w:ascii="仿宋" w:hAnsi="仿宋" w:eastAsia="仿宋" w:cs="仿宋"/>
          <w:sz w:val="24"/>
          <w:szCs w:val="24"/>
        </w:rPr>
        <w:t xml:space="preserve"> </w:t>
      </w:r>
      <w:r>
        <w:rPr>
          <w:rFonts w:hint="eastAsia" w:ascii="仿宋" w:hAnsi="仿宋" w:eastAsia="仿宋" w:cs="仿宋"/>
          <w:spacing w:val="-3"/>
          <w:sz w:val="24"/>
          <w:szCs w:val="24"/>
        </w:rPr>
        <w:t>人福利性单位的，视同为小型、微型企业。</w:t>
      </w:r>
    </w:p>
    <w:p w14:paraId="7BD0FF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2"/>
        <w:jc w:val="both"/>
        <w:textAlignment w:val="baseline"/>
        <w:rPr>
          <w:rFonts w:hint="eastAsia" w:ascii="仿宋" w:hAnsi="仿宋" w:eastAsia="仿宋" w:cs="仿宋"/>
          <w:sz w:val="24"/>
          <w:szCs w:val="24"/>
        </w:rPr>
      </w:pPr>
      <w:r>
        <w:rPr>
          <w:rFonts w:hint="eastAsia" w:ascii="仿宋" w:hAnsi="仿宋" w:eastAsia="仿宋" w:cs="仿宋"/>
          <w:sz w:val="24"/>
          <w:szCs w:val="24"/>
        </w:rPr>
        <w:t>1.5.3  中小企业是指在中华人民共和国境内依法设立，依据国务院批准的中小企</w:t>
      </w:r>
      <w:r>
        <w:rPr>
          <w:rFonts w:hint="eastAsia" w:ascii="仿宋" w:hAnsi="仿宋" w:eastAsia="仿宋" w:cs="仿宋"/>
          <w:spacing w:val="13"/>
          <w:sz w:val="24"/>
          <w:szCs w:val="24"/>
        </w:rPr>
        <w:t xml:space="preserve"> </w:t>
      </w:r>
      <w:r>
        <w:rPr>
          <w:rFonts w:hint="eastAsia" w:ascii="仿宋" w:hAnsi="仿宋" w:eastAsia="仿宋" w:cs="仿宋"/>
          <w:sz w:val="24"/>
          <w:szCs w:val="24"/>
        </w:rPr>
        <w:t>业划分标准确定的中型企业、小型企业和微型</w:t>
      </w:r>
      <w:r>
        <w:rPr>
          <w:rFonts w:hint="eastAsia" w:ascii="仿宋" w:hAnsi="仿宋" w:eastAsia="仿宋" w:cs="仿宋"/>
          <w:spacing w:val="-1"/>
          <w:sz w:val="24"/>
          <w:szCs w:val="24"/>
        </w:rPr>
        <w:t>企业，但与大企业的负责人为同一人，</w:t>
      </w:r>
      <w:r>
        <w:rPr>
          <w:rFonts w:hint="eastAsia" w:ascii="仿宋" w:hAnsi="仿宋" w:eastAsia="仿宋" w:cs="仿宋"/>
          <w:sz w:val="24"/>
          <w:szCs w:val="24"/>
        </w:rPr>
        <w:t xml:space="preserve"> </w:t>
      </w:r>
      <w:r>
        <w:rPr>
          <w:rFonts w:hint="eastAsia" w:ascii="仿宋" w:hAnsi="仿宋" w:eastAsia="仿宋" w:cs="仿宋"/>
          <w:spacing w:val="-6"/>
          <w:sz w:val="24"/>
          <w:szCs w:val="24"/>
        </w:rPr>
        <w:t>或者与大企业存在直接控股、管理关系的除外。符合中小企业划分标准的个体工商户，</w:t>
      </w:r>
      <w:r>
        <w:rPr>
          <w:rFonts w:hint="eastAsia" w:ascii="仿宋" w:hAnsi="仿宋" w:eastAsia="仿宋" w:cs="仿宋"/>
          <w:spacing w:val="-3"/>
          <w:sz w:val="24"/>
          <w:szCs w:val="24"/>
        </w:rPr>
        <w:t>在政府采购活动中视同中小企业。关于中小企业的相关规定依据《中华人民共和国中</w:t>
      </w:r>
      <w:r>
        <w:rPr>
          <w:rFonts w:hint="eastAsia" w:ascii="仿宋" w:hAnsi="仿宋" w:eastAsia="仿宋" w:cs="仿宋"/>
          <w:spacing w:val="-5"/>
          <w:sz w:val="24"/>
          <w:szCs w:val="24"/>
        </w:rPr>
        <w:t>小企业促进法》、《政府采购促进中小企业发展管理办法》（财库〔2020〕46  号）、</w:t>
      </w:r>
      <w:r>
        <w:rPr>
          <w:rFonts w:hint="eastAsia" w:ascii="仿宋" w:hAnsi="仿宋" w:eastAsia="仿宋" w:cs="仿宋"/>
          <w:spacing w:val="-4"/>
          <w:sz w:val="24"/>
          <w:szCs w:val="24"/>
        </w:rPr>
        <w:t>《关于印发中小企业划型标准规定的通知》（工信部联企业〔2011</w:t>
      </w:r>
      <w:r>
        <w:rPr>
          <w:rFonts w:hint="eastAsia" w:ascii="仿宋" w:hAnsi="仿宋" w:eastAsia="仿宋" w:cs="仿宋"/>
          <w:spacing w:val="-5"/>
          <w:sz w:val="24"/>
          <w:szCs w:val="24"/>
        </w:rPr>
        <w:t>〕300 号）、《国务院关于进一步促进中小企业发展的若干意见</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（国发〔2009〕36 号）。</w:t>
      </w:r>
    </w:p>
    <w:p w14:paraId="5BA01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仿宋" w:hAnsi="仿宋" w:eastAsia="仿宋" w:cs="仿宋"/>
          <w:sz w:val="24"/>
          <w:szCs w:val="24"/>
        </w:rPr>
      </w:pPr>
      <w:r>
        <w:rPr>
          <w:rFonts w:hint="eastAsia" w:ascii="仿宋" w:hAnsi="仿宋" w:eastAsia="仿宋" w:cs="仿宋"/>
          <w:spacing w:val="3"/>
          <w:sz w:val="24"/>
          <w:szCs w:val="24"/>
        </w:rPr>
        <w:t>1.5.4   供应商提供的货物、工程或者服务符合下列情形的，享受中小企业扶持</w:t>
      </w:r>
      <w:r>
        <w:rPr>
          <w:rFonts w:hint="eastAsia" w:ascii="仿宋" w:hAnsi="仿宋" w:eastAsia="仿宋" w:cs="仿宋"/>
          <w:spacing w:val="-16"/>
          <w:sz w:val="24"/>
          <w:szCs w:val="24"/>
        </w:rPr>
        <w:t>政策：</w:t>
      </w:r>
    </w:p>
    <w:p w14:paraId="556E1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（1）在货物采购项目中，</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货物由中小企业制造，</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即货物由中小企业生产且使用该中</w:t>
      </w:r>
      <w:r>
        <w:rPr>
          <w:rFonts w:hint="eastAsia" w:ascii="仿宋" w:hAnsi="仿宋" w:eastAsia="仿宋" w:cs="仿宋"/>
          <w:spacing w:val="-6"/>
          <w:sz w:val="24"/>
          <w:szCs w:val="24"/>
        </w:rPr>
        <w:t>小企业商号或者注册商标；</w:t>
      </w:r>
    </w:p>
    <w:p w14:paraId="2514AF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（2）在工程采购项目中，工程由中小企业承建，即工程施工单位为中小企业；</w:t>
      </w:r>
    </w:p>
    <w:p w14:paraId="397C1F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1"/>
        <w:textAlignment w:val="baseline"/>
        <w:rPr>
          <w:rFonts w:hint="eastAsia" w:ascii="仿宋" w:hAnsi="仿宋" w:eastAsia="仿宋" w:cs="仿宋"/>
          <w:sz w:val="24"/>
          <w:szCs w:val="24"/>
        </w:rPr>
      </w:pPr>
      <w:r>
        <w:rPr>
          <w:rFonts w:hint="eastAsia" w:ascii="仿宋" w:hAnsi="仿宋" w:eastAsia="仿宋" w:cs="仿宋"/>
          <w:spacing w:val="-1"/>
          <w:sz w:val="24"/>
          <w:szCs w:val="24"/>
        </w:rPr>
        <w:t>（3）在服务采购项目中，</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服务由中小企业承接，</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即提供服务的人员为中小企业依照</w:t>
      </w:r>
      <w:r>
        <w:rPr>
          <w:rFonts w:hint="eastAsia" w:ascii="仿宋" w:hAnsi="仿宋" w:eastAsia="仿宋" w:cs="仿宋"/>
          <w:sz w:val="24"/>
          <w:szCs w:val="24"/>
        </w:rPr>
        <w:t xml:space="preserve"> </w:t>
      </w:r>
      <w:r>
        <w:rPr>
          <w:rFonts w:hint="eastAsia" w:ascii="仿宋" w:hAnsi="仿宋" w:eastAsia="仿宋" w:cs="仿宋"/>
          <w:spacing w:val="-2"/>
          <w:sz w:val="24"/>
          <w:szCs w:val="24"/>
        </w:rPr>
        <w:t>《中华人民共和国劳动合同法》订立劳动合同的从业人员。</w:t>
      </w:r>
    </w:p>
    <w:p w14:paraId="162BC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仿宋" w:hAnsi="仿宋" w:eastAsia="仿宋" w:cs="仿宋"/>
          <w:sz w:val="24"/>
          <w:szCs w:val="24"/>
        </w:rPr>
      </w:pPr>
      <w:r>
        <w:rPr>
          <w:rFonts w:hint="eastAsia" w:ascii="仿宋" w:hAnsi="仿宋" w:eastAsia="仿宋" w:cs="仿宋"/>
          <w:sz w:val="24"/>
          <w:szCs w:val="24"/>
        </w:rPr>
        <w:t>1.5.5</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在货物采购项目中，供应商提供的货物既有中小企业制造货物，也有大型 </w:t>
      </w:r>
      <w:r>
        <w:rPr>
          <w:rFonts w:hint="eastAsia" w:ascii="仿宋" w:hAnsi="仿宋" w:eastAsia="仿宋" w:cs="仿宋"/>
          <w:spacing w:val="-3"/>
          <w:sz w:val="24"/>
          <w:szCs w:val="24"/>
        </w:rPr>
        <w:t>企业制造货物的，不享受中小企业扶持政策。</w:t>
      </w:r>
    </w:p>
    <w:p w14:paraId="414476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hint="eastAsia" w:ascii="仿宋" w:hAnsi="仿宋" w:eastAsia="仿宋" w:cs="仿宋"/>
          <w:sz w:val="24"/>
          <w:szCs w:val="24"/>
        </w:rPr>
      </w:pPr>
      <w:r>
        <w:rPr>
          <w:rFonts w:hint="eastAsia" w:ascii="仿宋" w:hAnsi="仿宋" w:eastAsia="仿宋" w:cs="仿宋"/>
          <w:sz w:val="24"/>
          <w:szCs w:val="24"/>
        </w:rPr>
        <w:t>1.5.6  以联合体形式参加政府采购活动，联合体各方均为中小企业的，联合体视</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同中小企业。其中，联合体各方均为小微企业的</w:t>
      </w:r>
      <w:r>
        <w:rPr>
          <w:rFonts w:hint="eastAsia" w:ascii="仿宋" w:hAnsi="仿宋" w:eastAsia="仿宋" w:cs="仿宋"/>
          <w:spacing w:val="-3"/>
          <w:sz w:val="24"/>
          <w:szCs w:val="24"/>
        </w:rPr>
        <w:t>，联合体视同小微企业。</w:t>
      </w:r>
    </w:p>
    <w:p w14:paraId="243E6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3"/>
          <w:sz w:val="24"/>
          <w:szCs w:val="24"/>
        </w:rPr>
        <w:t>1.5.7  监狱企业是指由司法部认定的为罪犯、戒毒人</w:t>
      </w:r>
      <w:r>
        <w:rPr>
          <w:rFonts w:hint="eastAsia" w:ascii="仿宋" w:hAnsi="仿宋" w:eastAsia="仿宋" w:cs="仿宋"/>
          <w:spacing w:val="-4"/>
          <w:sz w:val="24"/>
          <w:szCs w:val="24"/>
        </w:rPr>
        <w:t>员提供生产项目和劳动对象，</w:t>
      </w:r>
      <w:r>
        <w:rPr>
          <w:rFonts w:hint="eastAsia" w:ascii="仿宋" w:hAnsi="仿宋" w:eastAsia="仿宋" w:cs="仿宋"/>
          <w:sz w:val="24"/>
          <w:szCs w:val="24"/>
        </w:rPr>
        <w:t xml:space="preserve"> 且全部产权属于司法部监狱管理局、戒毒管理局、直属煤矿管理局，各省、自治区、</w:t>
      </w:r>
      <w:r>
        <w:rPr>
          <w:rFonts w:hint="eastAsia" w:ascii="仿宋" w:hAnsi="仿宋" w:eastAsia="仿宋" w:cs="仿宋"/>
          <w:spacing w:val="-1"/>
          <w:sz w:val="24"/>
          <w:szCs w:val="24"/>
        </w:rPr>
        <w:t>直辖市监狱管理局、戒毒管理局，各地（设区的</w:t>
      </w:r>
      <w:r>
        <w:rPr>
          <w:rFonts w:hint="eastAsia" w:ascii="仿宋" w:hAnsi="仿宋" w:eastAsia="仿宋" w:cs="仿宋"/>
          <w:spacing w:val="-2"/>
          <w:sz w:val="24"/>
          <w:szCs w:val="24"/>
        </w:rPr>
        <w:t>市）监狱、强制隔离戒毒所、戒毒康复所，以及新疆生产建设兵团监狱管理局、戒毒管理局的企业。</w:t>
      </w:r>
    </w:p>
    <w:p w14:paraId="34A74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仿宋" w:hAnsi="仿宋" w:eastAsia="仿宋" w:cs="仿宋"/>
          <w:sz w:val="24"/>
          <w:szCs w:val="24"/>
        </w:rPr>
      </w:pPr>
      <w:r>
        <w:rPr>
          <w:rFonts w:hint="eastAsia" w:ascii="仿宋" w:hAnsi="仿宋" w:eastAsia="仿宋" w:cs="仿宋"/>
          <w:sz w:val="24"/>
          <w:szCs w:val="24"/>
        </w:rPr>
        <w:t>1.5.8</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享受政府采购支持政策的残疾人福利性单位根据《关于促进残疾人就业政 </w:t>
      </w:r>
      <w:r>
        <w:rPr>
          <w:rFonts w:hint="eastAsia" w:ascii="仿宋" w:hAnsi="仿宋" w:eastAsia="仿宋" w:cs="仿宋"/>
          <w:spacing w:val="-6"/>
          <w:sz w:val="24"/>
          <w:szCs w:val="24"/>
        </w:rPr>
        <w:t>府采购政策的通知》（财库〔2017〕141 号</w:t>
      </w:r>
      <w:r>
        <w:rPr>
          <w:rFonts w:hint="eastAsia" w:ascii="仿宋" w:hAnsi="仿宋" w:eastAsia="仿宋" w:cs="仿宋"/>
          <w:spacing w:val="-7"/>
          <w:sz w:val="24"/>
          <w:szCs w:val="24"/>
        </w:rPr>
        <w:t>）应当同时满足以下条件：</w:t>
      </w:r>
    </w:p>
    <w:p w14:paraId="3282E99C">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436" w:firstLineChars="193"/>
        <w:textAlignment w:val="baseline"/>
        <w:rPr>
          <w:rFonts w:hint="eastAsia" w:ascii="仿宋" w:hAnsi="仿宋" w:eastAsia="仿宋" w:cs="仿宋"/>
          <w:sz w:val="24"/>
          <w:szCs w:val="24"/>
        </w:rPr>
      </w:pPr>
      <w:r>
        <w:rPr>
          <w:rFonts w:hint="eastAsia" w:ascii="仿宋" w:hAnsi="仿宋" w:eastAsia="仿宋" w:cs="仿宋"/>
          <w:spacing w:val="-7"/>
          <w:sz w:val="24"/>
          <w:szCs w:val="24"/>
        </w:rPr>
        <w:t>（1）安置的残疾人占本单位在职职工人数的比例不低</w:t>
      </w:r>
      <w:r>
        <w:rPr>
          <w:rFonts w:hint="eastAsia" w:ascii="仿宋" w:hAnsi="仿宋" w:eastAsia="仿宋" w:cs="仿宋"/>
          <w:spacing w:val="-8"/>
          <w:sz w:val="24"/>
          <w:szCs w:val="24"/>
        </w:rPr>
        <w:t>于 25%（含 25%</w:t>
      </w:r>
      <w:r>
        <w:rPr>
          <w:rFonts w:hint="eastAsia" w:ascii="仿宋" w:hAnsi="仿宋" w:eastAsia="仿宋" w:cs="仿宋"/>
          <w:spacing w:val="-18"/>
          <w:sz w:val="24"/>
          <w:szCs w:val="24"/>
        </w:rPr>
        <w:t>）</w:t>
      </w:r>
      <w:r>
        <w:rPr>
          <w:rFonts w:hint="eastAsia" w:ascii="仿宋" w:hAnsi="仿宋" w:eastAsia="仿宋" w:cs="仿宋"/>
          <w:spacing w:val="-33"/>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并且安置</w:t>
      </w:r>
      <w:r>
        <w:rPr>
          <w:rFonts w:hint="eastAsia" w:ascii="仿宋" w:hAnsi="仿宋" w:eastAsia="仿宋" w:cs="仿宋"/>
          <w:spacing w:val="-11"/>
          <w:sz w:val="24"/>
          <w:szCs w:val="24"/>
        </w:rPr>
        <w:t>的残疾人人数不少于</w:t>
      </w:r>
      <w:r>
        <w:rPr>
          <w:rFonts w:hint="eastAsia" w:ascii="仿宋" w:hAnsi="仿宋" w:eastAsia="仿宋" w:cs="仿宋"/>
          <w:spacing w:val="15"/>
          <w:sz w:val="24"/>
          <w:szCs w:val="24"/>
        </w:rPr>
        <w:t xml:space="preserve"> </w:t>
      </w:r>
      <w:r>
        <w:rPr>
          <w:rFonts w:hint="eastAsia" w:ascii="仿宋" w:hAnsi="仿宋" w:eastAsia="仿宋" w:cs="仿宋"/>
          <w:spacing w:val="-11"/>
          <w:sz w:val="24"/>
          <w:szCs w:val="24"/>
        </w:rPr>
        <w:t>10 人（含</w:t>
      </w:r>
      <w:r>
        <w:rPr>
          <w:rFonts w:hint="eastAsia" w:ascii="仿宋" w:hAnsi="仿宋" w:eastAsia="仿宋" w:cs="仿宋"/>
          <w:spacing w:val="15"/>
          <w:sz w:val="24"/>
          <w:szCs w:val="24"/>
        </w:rPr>
        <w:t xml:space="preserve"> </w:t>
      </w:r>
      <w:r>
        <w:rPr>
          <w:rFonts w:hint="eastAsia" w:ascii="仿宋" w:hAnsi="仿宋" w:eastAsia="仿宋" w:cs="仿宋"/>
          <w:spacing w:val="-11"/>
          <w:sz w:val="24"/>
          <w:szCs w:val="24"/>
        </w:rPr>
        <w:t>10 人</w:t>
      </w:r>
      <w:r>
        <w:rPr>
          <w:rFonts w:hint="eastAsia" w:ascii="仿宋" w:hAnsi="仿宋" w:eastAsia="仿宋" w:cs="仿宋"/>
          <w:spacing w:val="-4"/>
          <w:sz w:val="24"/>
          <w:szCs w:val="24"/>
        </w:rPr>
        <w:t>）；</w:t>
      </w:r>
    </w:p>
    <w:p w14:paraId="0F8A2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8" w:firstLineChars="300"/>
        <w:textAlignment w:val="baseline"/>
        <w:rPr>
          <w:rFonts w:hint="eastAsia" w:ascii="仿宋" w:hAnsi="仿宋" w:eastAsia="仿宋" w:cs="仿宋"/>
          <w:sz w:val="24"/>
          <w:szCs w:val="24"/>
        </w:rPr>
      </w:pPr>
      <w:r>
        <w:rPr>
          <w:rFonts w:hint="eastAsia" w:ascii="仿宋" w:hAnsi="仿宋" w:eastAsia="仿宋" w:cs="仿宋"/>
          <w:spacing w:val="-2"/>
          <w:sz w:val="24"/>
          <w:szCs w:val="24"/>
        </w:rPr>
        <w:t>（2）依法与安置的每位残疾人签订了一年以上（含一年）的劳</w:t>
      </w:r>
      <w:r>
        <w:rPr>
          <w:rFonts w:hint="eastAsia" w:ascii="仿宋" w:hAnsi="仿宋" w:eastAsia="仿宋" w:cs="仿宋"/>
          <w:spacing w:val="-3"/>
          <w:sz w:val="24"/>
          <w:szCs w:val="24"/>
        </w:rPr>
        <w:t>动合同或服务协议；</w:t>
      </w:r>
    </w:p>
    <w:p w14:paraId="78873D9D">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453" w:firstLineChars="197"/>
        <w:textAlignment w:val="baseline"/>
        <w:rPr>
          <w:rFonts w:hint="eastAsia" w:ascii="仿宋" w:hAnsi="仿宋" w:eastAsia="仿宋" w:cs="仿宋"/>
          <w:sz w:val="24"/>
          <w:szCs w:val="24"/>
        </w:rPr>
      </w:pPr>
      <w:r>
        <w:rPr>
          <w:rFonts w:hint="eastAsia" w:ascii="仿宋" w:hAnsi="仿宋" w:eastAsia="仿宋" w:cs="仿宋"/>
          <w:spacing w:val="-5"/>
          <w:sz w:val="24"/>
          <w:szCs w:val="24"/>
        </w:rPr>
        <w:t>（3）为安置的每位残疾人按月足额缴纳了基本养老保险、基本医疗保险、失业保险、工伤保险和生育保险等社会保险费；</w:t>
      </w:r>
    </w:p>
    <w:p w14:paraId="06AA08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pacing w:val="-3"/>
          <w:sz w:val="24"/>
          <w:szCs w:val="24"/>
        </w:rPr>
      </w:pPr>
      <w:r>
        <w:rPr>
          <w:rFonts w:hint="eastAsia" w:ascii="仿宋" w:hAnsi="仿宋" w:eastAsia="仿宋" w:cs="仿宋"/>
          <w:spacing w:val="-1"/>
          <w:sz w:val="24"/>
          <w:szCs w:val="24"/>
        </w:rPr>
        <w:t>（4）</w:t>
      </w:r>
      <w:r>
        <w:rPr>
          <w:rFonts w:hint="eastAsia" w:ascii="仿宋" w:hAnsi="仿宋" w:eastAsia="仿宋" w:cs="仿宋"/>
          <w:spacing w:val="48"/>
          <w:w w:val="101"/>
          <w:sz w:val="24"/>
          <w:szCs w:val="24"/>
        </w:rPr>
        <w:t xml:space="preserve"> </w:t>
      </w:r>
      <w:r>
        <w:rPr>
          <w:rFonts w:hint="eastAsia" w:ascii="仿宋" w:hAnsi="仿宋" w:eastAsia="仿宋" w:cs="仿宋"/>
          <w:spacing w:val="-1"/>
          <w:sz w:val="24"/>
          <w:szCs w:val="24"/>
        </w:rPr>
        <w:t>通过银行等金融机构向安置的每位残疾人，按月支付了不低于单位所在区县适</w:t>
      </w:r>
      <w:r>
        <w:rPr>
          <w:rFonts w:hint="eastAsia" w:ascii="仿宋" w:hAnsi="仿宋" w:eastAsia="仿宋" w:cs="仿宋"/>
          <w:sz w:val="24"/>
          <w:szCs w:val="24"/>
        </w:rPr>
        <w:t xml:space="preserve"> </w:t>
      </w:r>
      <w:r>
        <w:rPr>
          <w:rFonts w:hint="eastAsia" w:ascii="仿宋" w:hAnsi="仿宋" w:eastAsia="仿宋" w:cs="仿宋"/>
          <w:spacing w:val="-3"/>
          <w:sz w:val="24"/>
          <w:szCs w:val="24"/>
        </w:rPr>
        <w:t>用的经省级人民政府批准的月最低工资标准的工资；</w:t>
      </w:r>
    </w:p>
    <w:p w14:paraId="2B2A7E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提供本单位制造的货物、承担的工程或者服务，或者提供其他残疾人福利性单</w:t>
      </w:r>
      <w:r>
        <w:rPr>
          <w:rFonts w:hint="eastAsia" w:ascii="仿宋" w:hAnsi="仿宋" w:eastAsia="仿宋" w:cs="仿宋"/>
          <w:sz w:val="24"/>
          <w:szCs w:val="24"/>
        </w:rPr>
        <w:t xml:space="preserve"> </w:t>
      </w:r>
      <w:r>
        <w:rPr>
          <w:rFonts w:hint="eastAsia" w:ascii="仿宋" w:hAnsi="仿宋" w:eastAsia="仿宋" w:cs="仿宋"/>
          <w:spacing w:val="-2"/>
          <w:sz w:val="24"/>
          <w:szCs w:val="24"/>
        </w:rPr>
        <w:t>位制造的货物（不包括使用非残疾人福利性单位注册商标的货物）。</w:t>
      </w:r>
    </w:p>
    <w:p w14:paraId="78A8D5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
        <w:textAlignment w:val="baseline"/>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前款所称残疾人是指法定劳动年龄内，持有《中华人民共和国残疾人证》或者</w:t>
      </w:r>
      <w:r>
        <w:rPr>
          <w:rFonts w:hint="eastAsia" w:ascii="仿宋" w:hAnsi="仿宋" w:eastAsia="仿宋" w:cs="仿宋"/>
          <w:sz w:val="24"/>
          <w:szCs w:val="24"/>
        </w:rPr>
        <w:t xml:space="preserve"> </w:t>
      </w:r>
      <w:r>
        <w:rPr>
          <w:rFonts w:hint="eastAsia" w:ascii="仿宋" w:hAnsi="仿宋" w:eastAsia="仿宋" w:cs="仿宋"/>
          <w:spacing w:val="-2"/>
          <w:sz w:val="24"/>
          <w:szCs w:val="24"/>
        </w:rPr>
        <w:t>《中华人民共和国残疾军人证（1 至 8 级）》的自然人，包</w:t>
      </w:r>
      <w:r>
        <w:rPr>
          <w:rFonts w:hint="eastAsia" w:ascii="仿宋" w:hAnsi="仿宋" w:eastAsia="仿宋" w:cs="仿宋"/>
          <w:spacing w:val="-3"/>
          <w:sz w:val="24"/>
          <w:szCs w:val="24"/>
        </w:rPr>
        <w:t>括具有劳动条件和劳动意</w:t>
      </w:r>
      <w:r>
        <w:rPr>
          <w:rFonts w:hint="eastAsia" w:ascii="仿宋" w:hAnsi="仿宋" w:eastAsia="仿宋" w:cs="仿宋"/>
          <w:sz w:val="24"/>
          <w:szCs w:val="24"/>
        </w:rPr>
        <w:t xml:space="preserve"> </w:t>
      </w:r>
      <w:r>
        <w:rPr>
          <w:rFonts w:hint="eastAsia" w:ascii="仿宋" w:hAnsi="仿宋" w:eastAsia="仿宋" w:cs="仿宋"/>
          <w:spacing w:val="-1"/>
          <w:sz w:val="24"/>
          <w:szCs w:val="24"/>
        </w:rPr>
        <w:t>愿的精神残疾人。在职职工人数是指与残疾人福利性单位建</w:t>
      </w:r>
      <w:r>
        <w:rPr>
          <w:rFonts w:hint="eastAsia" w:ascii="仿宋" w:hAnsi="仿宋" w:eastAsia="仿宋" w:cs="仿宋"/>
          <w:spacing w:val="-2"/>
          <w:sz w:val="24"/>
          <w:szCs w:val="24"/>
        </w:rPr>
        <w:t>立劳动关系并依法签订劳</w:t>
      </w:r>
      <w:r>
        <w:rPr>
          <w:rFonts w:hint="eastAsia" w:ascii="仿宋" w:hAnsi="仿宋" w:eastAsia="仿宋" w:cs="仿宋"/>
          <w:sz w:val="24"/>
          <w:szCs w:val="24"/>
        </w:rPr>
        <w:t xml:space="preserve"> </w:t>
      </w:r>
      <w:r>
        <w:rPr>
          <w:rFonts w:hint="eastAsia" w:ascii="仿宋" w:hAnsi="仿宋" w:eastAsia="仿宋" w:cs="仿宋"/>
          <w:spacing w:val="-3"/>
          <w:sz w:val="24"/>
          <w:szCs w:val="24"/>
        </w:rPr>
        <w:t>动合同或者服务协议的雇员人数。</w:t>
      </w:r>
    </w:p>
    <w:p w14:paraId="34D338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hint="eastAsia" w:ascii="仿宋" w:hAnsi="仿宋" w:eastAsia="仿宋" w:cs="仿宋"/>
          <w:sz w:val="24"/>
          <w:szCs w:val="24"/>
        </w:rPr>
      </w:pPr>
      <w:r>
        <w:rPr>
          <w:rFonts w:hint="eastAsia" w:ascii="仿宋" w:hAnsi="仿宋" w:eastAsia="仿宋" w:cs="仿宋"/>
          <w:sz w:val="24"/>
          <w:szCs w:val="24"/>
        </w:rPr>
        <w:t>1.5.9</w:t>
      </w:r>
      <w:r>
        <w:rPr>
          <w:rFonts w:hint="eastAsia" w:ascii="仿宋" w:hAnsi="仿宋" w:eastAsia="仿宋" w:cs="仿宋"/>
          <w:spacing w:val="84"/>
          <w:sz w:val="24"/>
          <w:szCs w:val="24"/>
        </w:rPr>
        <w:t xml:space="preserve"> </w:t>
      </w:r>
      <w:r>
        <w:rPr>
          <w:rFonts w:hint="eastAsia" w:ascii="仿宋" w:hAnsi="仿宋" w:eastAsia="仿宋" w:cs="仿宋"/>
          <w:sz w:val="24"/>
          <w:szCs w:val="24"/>
        </w:rPr>
        <w:t>享受中小企业扶持政策获得政府采购合同的，小微企业不得将合同分包给</w:t>
      </w:r>
      <w:r>
        <w:rPr>
          <w:rFonts w:hint="eastAsia" w:ascii="仿宋" w:hAnsi="仿宋" w:eastAsia="仿宋" w:cs="仿宋"/>
          <w:spacing w:val="-2"/>
          <w:sz w:val="24"/>
          <w:szCs w:val="24"/>
        </w:rPr>
        <w:t>大中型企业，中型企业不得将合同分包给大</w:t>
      </w:r>
      <w:r>
        <w:rPr>
          <w:rFonts w:hint="eastAsia" w:ascii="仿宋" w:hAnsi="仿宋" w:eastAsia="仿宋" w:cs="仿宋"/>
          <w:spacing w:val="-3"/>
          <w:sz w:val="24"/>
          <w:szCs w:val="24"/>
        </w:rPr>
        <w:t>型企业。</w:t>
      </w:r>
    </w:p>
    <w:p w14:paraId="7E6BAC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1.6</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政府采购节能产品、环境标志产品（本项目不适用）</w:t>
      </w:r>
    </w:p>
    <w:p w14:paraId="293FB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z w:val="24"/>
          <w:szCs w:val="24"/>
        </w:rPr>
        <w:t>1.6.1</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政府采购节能产品、环境标志产品实施品目清单管理。财政部、发展改革 </w:t>
      </w:r>
      <w:r>
        <w:rPr>
          <w:rFonts w:hint="eastAsia" w:ascii="仿宋" w:hAnsi="仿宋" w:eastAsia="仿宋" w:cs="仿宋"/>
          <w:spacing w:val="-6"/>
          <w:sz w:val="24"/>
          <w:szCs w:val="24"/>
        </w:rPr>
        <w:t>委、生态环境部等部门根据产品节能环保性能、技术水平和市场成熟程</w:t>
      </w:r>
      <w:r>
        <w:rPr>
          <w:rFonts w:hint="eastAsia" w:ascii="仿宋" w:hAnsi="仿宋" w:eastAsia="仿宋" w:cs="仿宋"/>
          <w:spacing w:val="-7"/>
          <w:sz w:val="24"/>
          <w:szCs w:val="24"/>
        </w:rPr>
        <w:t>度等因素，</w:t>
      </w:r>
      <w:r>
        <w:rPr>
          <w:rFonts w:hint="eastAsia" w:ascii="仿宋" w:hAnsi="仿宋" w:eastAsia="仿宋" w:cs="仿宋"/>
          <w:spacing w:val="16"/>
          <w:sz w:val="24"/>
          <w:szCs w:val="24"/>
        </w:rPr>
        <w:t xml:space="preserve">  </w:t>
      </w:r>
      <w:r>
        <w:rPr>
          <w:rFonts w:hint="eastAsia" w:ascii="仿宋" w:hAnsi="仿宋" w:eastAsia="仿宋" w:cs="仿宋"/>
          <w:spacing w:val="-7"/>
          <w:sz w:val="24"/>
          <w:szCs w:val="24"/>
        </w:rPr>
        <w:t>确</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定实施政府优先采购和强制采购的产品类别及所</w:t>
      </w:r>
      <w:r>
        <w:rPr>
          <w:rFonts w:hint="eastAsia" w:ascii="仿宋" w:hAnsi="仿宋" w:eastAsia="仿宋" w:cs="仿宋"/>
          <w:spacing w:val="-2"/>
          <w:sz w:val="24"/>
          <w:szCs w:val="24"/>
        </w:rPr>
        <w:t>依据的相关标准规范，以品目清单的</w:t>
      </w:r>
      <w:r>
        <w:rPr>
          <w:rFonts w:hint="eastAsia" w:ascii="仿宋" w:hAnsi="仿宋" w:eastAsia="仿宋" w:cs="仿宋"/>
          <w:sz w:val="24"/>
          <w:szCs w:val="24"/>
        </w:rPr>
        <w:t xml:space="preserve"> </w:t>
      </w:r>
      <w:r>
        <w:rPr>
          <w:rFonts w:hint="eastAsia" w:ascii="仿宋" w:hAnsi="仿宋" w:eastAsia="仿宋" w:cs="仿宋"/>
          <w:spacing w:val="-1"/>
          <w:sz w:val="24"/>
          <w:szCs w:val="24"/>
        </w:rPr>
        <w:t>形式发布并适时调整。依据品目清单和认证证书实</w:t>
      </w:r>
      <w:r>
        <w:rPr>
          <w:rFonts w:hint="eastAsia" w:ascii="仿宋" w:hAnsi="仿宋" w:eastAsia="仿宋" w:cs="仿宋"/>
          <w:spacing w:val="-2"/>
          <w:sz w:val="24"/>
          <w:szCs w:val="24"/>
        </w:rPr>
        <w:t>施政府优先采购和强制采购。</w:t>
      </w:r>
    </w:p>
    <w:p w14:paraId="52384F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1.6.2</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采购人拟采购的产品属于品目清单范围的，采购人及其委托的采购代理机 </w:t>
      </w:r>
      <w:r>
        <w:rPr>
          <w:rFonts w:hint="eastAsia" w:ascii="仿宋" w:hAnsi="仿宋" w:eastAsia="仿宋" w:cs="仿宋"/>
          <w:spacing w:val="-1"/>
          <w:sz w:val="24"/>
          <w:szCs w:val="24"/>
        </w:rPr>
        <w:t>构依据国家确定的认证机构出具的、处于有效期</w:t>
      </w:r>
      <w:r>
        <w:rPr>
          <w:rFonts w:hint="eastAsia" w:ascii="仿宋" w:hAnsi="仿宋" w:eastAsia="仿宋" w:cs="仿宋"/>
          <w:spacing w:val="-2"/>
          <w:sz w:val="24"/>
          <w:szCs w:val="24"/>
        </w:rPr>
        <w:t>之内的节能产品、环境标志产品认证</w:t>
      </w:r>
      <w:r>
        <w:rPr>
          <w:rFonts w:hint="eastAsia" w:ascii="仿宋" w:hAnsi="仿宋" w:eastAsia="仿宋" w:cs="仿宋"/>
          <w:sz w:val="24"/>
          <w:szCs w:val="24"/>
        </w:rPr>
        <w:t xml:space="preserve"> </w:t>
      </w:r>
      <w:r>
        <w:rPr>
          <w:rFonts w:hint="eastAsia" w:ascii="仿宋" w:hAnsi="仿宋" w:eastAsia="仿宋" w:cs="仿宋"/>
          <w:spacing w:val="-1"/>
          <w:sz w:val="24"/>
          <w:szCs w:val="24"/>
        </w:rPr>
        <w:t>证书，对获得证书的产品实施政府优先采购或强</w:t>
      </w:r>
      <w:r>
        <w:rPr>
          <w:rFonts w:hint="eastAsia" w:ascii="仿宋" w:hAnsi="仿宋" w:eastAsia="仿宋" w:cs="仿宋"/>
          <w:spacing w:val="-2"/>
          <w:sz w:val="24"/>
          <w:szCs w:val="24"/>
        </w:rPr>
        <w:t>制采购。关于政府采购节能产品、环</w:t>
      </w:r>
      <w:r>
        <w:rPr>
          <w:rFonts w:hint="eastAsia" w:ascii="仿宋" w:hAnsi="仿宋" w:eastAsia="仿宋" w:cs="仿宋"/>
          <w:sz w:val="24"/>
          <w:szCs w:val="24"/>
        </w:rPr>
        <w:t xml:space="preserve"> </w:t>
      </w:r>
      <w:r>
        <w:rPr>
          <w:rFonts w:hint="eastAsia" w:ascii="仿宋" w:hAnsi="仿宋" w:eastAsia="仿宋" w:cs="仿宋"/>
          <w:spacing w:val="-1"/>
          <w:sz w:val="24"/>
          <w:szCs w:val="24"/>
        </w:rPr>
        <w:t>境标志产品的相关规定依据《关于调整优化节能</w:t>
      </w:r>
      <w:r>
        <w:rPr>
          <w:rFonts w:hint="eastAsia" w:ascii="仿宋" w:hAnsi="仿宋" w:eastAsia="仿宋" w:cs="仿宋"/>
          <w:spacing w:val="-2"/>
          <w:sz w:val="24"/>
          <w:szCs w:val="24"/>
        </w:rPr>
        <w:t>产品、环境标志产品政府采购执行机</w:t>
      </w:r>
      <w:r>
        <w:rPr>
          <w:rFonts w:hint="eastAsia" w:ascii="仿宋" w:hAnsi="仿宋" w:eastAsia="仿宋" w:cs="仿宋"/>
          <w:sz w:val="24"/>
          <w:szCs w:val="24"/>
        </w:rPr>
        <w:t xml:space="preserve"> </w:t>
      </w:r>
      <w:r>
        <w:rPr>
          <w:rFonts w:hint="eastAsia" w:ascii="仿宋" w:hAnsi="仿宋" w:eastAsia="仿宋" w:cs="仿宋"/>
          <w:spacing w:val="-8"/>
          <w:sz w:val="24"/>
          <w:szCs w:val="24"/>
        </w:rPr>
        <w:t>制的通知》（财库〔2019〕9  号）。</w:t>
      </w:r>
    </w:p>
    <w:p w14:paraId="27B12A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1.6.3</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如本项目采购产品属于实施政府强制采购品目清单范围的节能产品，则供 </w:t>
      </w:r>
      <w:r>
        <w:rPr>
          <w:rFonts w:hint="eastAsia" w:ascii="仿宋" w:hAnsi="仿宋" w:eastAsia="仿宋" w:cs="仿宋"/>
          <w:spacing w:val="-1"/>
          <w:sz w:val="24"/>
          <w:szCs w:val="24"/>
        </w:rPr>
        <w:t>应商所报产品必须获得国家确定的认证机构出具</w:t>
      </w:r>
      <w:r>
        <w:rPr>
          <w:rFonts w:hint="eastAsia" w:ascii="仿宋" w:hAnsi="仿宋" w:eastAsia="仿宋" w:cs="仿宋"/>
          <w:spacing w:val="-2"/>
          <w:sz w:val="24"/>
          <w:szCs w:val="24"/>
        </w:rPr>
        <w:t>的、处于有效期之内的节能产品认证</w:t>
      </w:r>
      <w:r>
        <w:rPr>
          <w:rFonts w:hint="eastAsia" w:ascii="仿宋" w:hAnsi="仿宋" w:eastAsia="仿宋" w:cs="仿宋"/>
          <w:sz w:val="24"/>
          <w:szCs w:val="24"/>
        </w:rPr>
        <w:t xml:space="preserve"> </w:t>
      </w:r>
      <w:r>
        <w:rPr>
          <w:rFonts w:hint="eastAsia" w:ascii="仿宋" w:hAnsi="仿宋" w:eastAsia="仿宋" w:cs="仿宋"/>
          <w:spacing w:val="-2"/>
          <w:sz w:val="24"/>
          <w:szCs w:val="24"/>
        </w:rPr>
        <w:t>证书，否则为</w:t>
      </w:r>
      <w:r>
        <w:rPr>
          <w:rFonts w:hint="eastAsia" w:ascii="仿宋" w:hAnsi="仿宋" w:eastAsia="仿宋" w:cs="仿宋"/>
          <w:b/>
          <w:bCs/>
          <w:spacing w:val="-2"/>
          <w:sz w:val="24"/>
          <w:szCs w:val="24"/>
        </w:rPr>
        <w:t>无效响应</w:t>
      </w:r>
      <w:r>
        <w:rPr>
          <w:rFonts w:hint="eastAsia" w:ascii="仿宋" w:hAnsi="仿宋" w:eastAsia="仿宋" w:cs="仿宋"/>
          <w:spacing w:val="-2"/>
          <w:sz w:val="24"/>
          <w:szCs w:val="24"/>
        </w:rPr>
        <w:t>；</w:t>
      </w:r>
    </w:p>
    <w:p w14:paraId="055F6039">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1.6.4  非政府强制采购的节能产品或环境标志产品，依据品目清单和认证证书实</w:t>
      </w:r>
      <w:r>
        <w:rPr>
          <w:rFonts w:hint="eastAsia" w:ascii="仿宋" w:hAnsi="仿宋" w:eastAsia="仿宋" w:cs="仿宋"/>
          <w:spacing w:val="-1"/>
          <w:sz w:val="24"/>
          <w:szCs w:val="24"/>
        </w:rPr>
        <w:t>施政府优先采购。优先采购的具体规定见第六章《评标程序、评标方法和评标标准》</w:t>
      </w:r>
      <w:r>
        <w:rPr>
          <w:rFonts w:hint="eastAsia" w:ascii="仿宋" w:hAnsi="仿宋" w:eastAsia="仿宋" w:cs="仿宋"/>
          <w:spacing w:val="11"/>
          <w:sz w:val="24"/>
          <w:szCs w:val="24"/>
        </w:rPr>
        <w:t xml:space="preserve"> </w:t>
      </w:r>
      <w:r>
        <w:rPr>
          <w:rFonts w:hint="eastAsia" w:ascii="仿宋" w:hAnsi="仿宋" w:eastAsia="仿宋" w:cs="仿宋"/>
          <w:spacing w:val="-7"/>
          <w:sz w:val="24"/>
          <w:szCs w:val="24"/>
        </w:rPr>
        <w:t>（如涉及）。</w:t>
      </w:r>
    </w:p>
    <w:p w14:paraId="2D0A6AC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1.7</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支持乡村产业振兴管理</w:t>
      </w:r>
    </w:p>
    <w:p w14:paraId="47528CB6">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91"/>
        <w:jc w:val="both"/>
        <w:textAlignment w:val="baseline"/>
        <w:rPr>
          <w:rFonts w:hint="eastAsia" w:ascii="仿宋" w:hAnsi="仿宋" w:eastAsia="仿宋" w:cs="仿宋"/>
          <w:sz w:val="24"/>
          <w:szCs w:val="24"/>
        </w:rPr>
      </w:pPr>
      <w:r>
        <w:rPr>
          <w:rFonts w:hint="eastAsia" w:ascii="仿宋" w:hAnsi="仿宋" w:eastAsia="仿宋" w:cs="仿宋"/>
          <w:spacing w:val="-12"/>
          <w:sz w:val="24"/>
          <w:szCs w:val="24"/>
        </w:rPr>
        <w:t>1.7.1 为落实《关于运用政府采购</w:t>
      </w:r>
      <w:r>
        <w:rPr>
          <w:rFonts w:hint="eastAsia" w:ascii="仿宋" w:hAnsi="仿宋" w:eastAsia="仿宋" w:cs="仿宋"/>
          <w:spacing w:val="-13"/>
          <w:sz w:val="24"/>
          <w:szCs w:val="24"/>
        </w:rPr>
        <w:t>政策支持乡村产业振兴的通知（财库</w:t>
      </w:r>
      <w:r>
        <w:rPr>
          <w:rFonts w:hint="eastAsia" w:ascii="仿宋" w:hAnsi="仿宋" w:eastAsia="仿宋" w:cs="仿宋"/>
          <w:spacing w:val="-4"/>
          <w:sz w:val="24"/>
          <w:szCs w:val="24"/>
        </w:rPr>
        <w:t>〔2021〕19  号）有关要求，</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做好支持脱贫攻坚工作，本项目采购活动中对于支持乡</w:t>
      </w:r>
      <w:r>
        <w:rPr>
          <w:rFonts w:hint="eastAsia" w:ascii="仿宋" w:hAnsi="仿宋" w:eastAsia="仿宋" w:cs="仿宋"/>
          <w:spacing w:val="-2"/>
          <w:sz w:val="24"/>
          <w:szCs w:val="24"/>
        </w:rPr>
        <w:t>村振兴管理的相关要求见第五章《采购需求》（如涉及）。</w:t>
      </w:r>
    </w:p>
    <w:p w14:paraId="2AD23CDB">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1.8</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正版软件</w:t>
      </w:r>
    </w:p>
    <w:p w14:paraId="3FE7F443">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92"/>
        <w:textAlignment w:val="baseline"/>
        <w:rPr>
          <w:rFonts w:hint="eastAsia" w:ascii="仿宋" w:hAnsi="仿宋" w:eastAsia="仿宋" w:cs="仿宋"/>
          <w:sz w:val="24"/>
          <w:szCs w:val="24"/>
        </w:rPr>
      </w:pPr>
      <w:r>
        <w:rPr>
          <w:rFonts w:hint="eastAsia" w:ascii="仿宋" w:hAnsi="仿宋" w:eastAsia="仿宋" w:cs="仿宋"/>
          <w:sz w:val="24"/>
          <w:szCs w:val="24"/>
        </w:rPr>
        <w:t>1.8.1</w:t>
      </w:r>
      <w:r>
        <w:rPr>
          <w:rFonts w:hint="eastAsia" w:ascii="仿宋" w:hAnsi="仿宋" w:eastAsia="仿宋" w:cs="仿宋"/>
          <w:spacing w:val="84"/>
          <w:sz w:val="24"/>
          <w:szCs w:val="24"/>
        </w:rPr>
        <w:t xml:space="preserve"> </w:t>
      </w:r>
      <w:r>
        <w:rPr>
          <w:rFonts w:hint="eastAsia" w:ascii="仿宋" w:hAnsi="仿宋" w:eastAsia="仿宋" w:cs="仿宋"/>
          <w:sz w:val="24"/>
          <w:szCs w:val="24"/>
        </w:rPr>
        <w:t>依据《财政部国家发展改革委信息产业部关于印发无线局域网产品政府采</w:t>
      </w:r>
      <w:r>
        <w:rPr>
          <w:rFonts w:hint="eastAsia" w:ascii="仿宋" w:hAnsi="仿宋" w:eastAsia="仿宋" w:cs="仿宋"/>
          <w:spacing w:val="-4"/>
          <w:sz w:val="24"/>
          <w:szCs w:val="24"/>
        </w:rPr>
        <w:t>购实施意见的通知》（财库〔2005〕36</w:t>
      </w:r>
      <w:r>
        <w:rPr>
          <w:rFonts w:hint="eastAsia" w:ascii="仿宋" w:hAnsi="仿宋" w:eastAsia="仿宋" w:cs="仿宋"/>
          <w:spacing w:val="-5"/>
          <w:sz w:val="24"/>
          <w:szCs w:val="24"/>
        </w:rPr>
        <w:t>6 号</w:t>
      </w:r>
      <w:r>
        <w:rPr>
          <w:rFonts w:hint="eastAsia" w:ascii="仿宋" w:hAnsi="仿宋" w:eastAsia="仿宋" w:cs="仿宋"/>
          <w:spacing w:val="-1"/>
          <w:sz w:val="24"/>
          <w:szCs w:val="24"/>
        </w:rPr>
        <w:t>），</w:t>
      </w:r>
      <w:r>
        <w:rPr>
          <w:rFonts w:hint="eastAsia" w:ascii="仿宋" w:hAnsi="仿宋" w:eastAsia="仿宋" w:cs="仿宋"/>
          <w:spacing w:val="-5"/>
          <w:sz w:val="24"/>
          <w:szCs w:val="24"/>
        </w:rPr>
        <w:t>采购无线局域网产品和含有无线局域</w:t>
      </w:r>
      <w:r>
        <w:rPr>
          <w:rFonts w:hint="eastAsia" w:ascii="仿宋" w:hAnsi="仿宋" w:eastAsia="仿宋" w:cs="仿宋"/>
          <w:spacing w:val="-6"/>
          <w:sz w:val="24"/>
          <w:szCs w:val="24"/>
        </w:rPr>
        <w:t>网功能的计算机、通信设备、打印机、复印机、投影仪等产品的，优</w:t>
      </w:r>
      <w:r>
        <w:rPr>
          <w:rFonts w:hint="eastAsia" w:ascii="仿宋" w:hAnsi="仿宋" w:eastAsia="仿宋" w:cs="仿宋"/>
          <w:spacing w:val="-7"/>
          <w:sz w:val="24"/>
          <w:szCs w:val="24"/>
        </w:rPr>
        <w:t>先采购符合国家</w:t>
      </w:r>
      <w:r>
        <w:rPr>
          <w:rFonts w:hint="eastAsia" w:ascii="仿宋" w:hAnsi="仿宋" w:eastAsia="仿宋" w:cs="仿宋"/>
          <w:spacing w:val="-5"/>
          <w:sz w:val="24"/>
          <w:szCs w:val="24"/>
        </w:rPr>
        <w:t>无线局域网安全标准（GB15629.11/1</w:t>
      </w:r>
      <w:r>
        <w:rPr>
          <w:rFonts w:hint="eastAsia" w:ascii="仿宋" w:hAnsi="仿宋" w:eastAsia="仿宋" w:cs="仿宋"/>
          <w:spacing w:val="-6"/>
          <w:sz w:val="24"/>
          <w:szCs w:val="24"/>
        </w:rPr>
        <w:t>102）</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并通过国家产品认证的产品。其中，</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国家</w:t>
      </w:r>
      <w:r>
        <w:rPr>
          <w:rFonts w:hint="eastAsia" w:ascii="仿宋" w:hAnsi="仿宋" w:eastAsia="仿宋" w:cs="仿宋"/>
          <w:spacing w:val="-1"/>
          <w:sz w:val="24"/>
          <w:szCs w:val="24"/>
        </w:rPr>
        <w:t>有特殊信息安全要求的项目必须采购认证产品，否则</w:t>
      </w:r>
      <w:r>
        <w:rPr>
          <w:rFonts w:hint="eastAsia" w:ascii="仿宋" w:hAnsi="仿宋" w:eastAsia="仿宋" w:cs="仿宋"/>
          <w:spacing w:val="-2"/>
          <w:sz w:val="24"/>
          <w:szCs w:val="24"/>
        </w:rPr>
        <w:t>为</w:t>
      </w:r>
      <w:r>
        <w:rPr>
          <w:rFonts w:hint="eastAsia" w:ascii="仿宋" w:hAnsi="仿宋" w:eastAsia="仿宋" w:cs="仿宋"/>
          <w:b/>
          <w:bCs/>
          <w:spacing w:val="-2"/>
          <w:sz w:val="24"/>
          <w:szCs w:val="24"/>
        </w:rPr>
        <w:t>无效响应</w:t>
      </w:r>
      <w:r>
        <w:rPr>
          <w:rFonts w:hint="eastAsia" w:ascii="仿宋" w:hAnsi="仿宋" w:eastAsia="仿宋" w:cs="仿宋"/>
          <w:spacing w:val="-2"/>
          <w:sz w:val="24"/>
          <w:szCs w:val="24"/>
        </w:rPr>
        <w:t>。财政部、国家发展</w:t>
      </w:r>
      <w:r>
        <w:rPr>
          <w:rFonts w:hint="eastAsia" w:ascii="仿宋" w:hAnsi="仿宋" w:eastAsia="仿宋" w:cs="仿宋"/>
          <w:spacing w:val="-5"/>
          <w:sz w:val="24"/>
          <w:szCs w:val="24"/>
        </w:rPr>
        <w:t>改革委、信息产业部根据政府采购改革进展和无线局域网产品技术及市场成熟等情况，</w:t>
      </w:r>
      <w:r>
        <w:rPr>
          <w:rFonts w:hint="eastAsia" w:ascii="仿宋" w:hAnsi="仿宋" w:eastAsia="仿宋" w:cs="仿宋"/>
          <w:spacing w:val="-1"/>
          <w:sz w:val="24"/>
          <w:szCs w:val="24"/>
        </w:rPr>
        <w:t>从国家指定的认证机构认证的生产厂商和产品型号中</w:t>
      </w:r>
      <w:r>
        <w:rPr>
          <w:rFonts w:hint="eastAsia" w:ascii="仿宋" w:hAnsi="仿宋" w:eastAsia="仿宋" w:cs="仿宋"/>
          <w:spacing w:val="-2"/>
          <w:sz w:val="24"/>
          <w:szCs w:val="24"/>
        </w:rPr>
        <w:t>确定优先采购的产品，并以“无</w:t>
      </w:r>
      <w:r>
        <w:rPr>
          <w:rFonts w:hint="eastAsia" w:ascii="仿宋" w:hAnsi="仿宋" w:eastAsia="仿宋" w:cs="仿宋"/>
          <w:sz w:val="24"/>
          <w:szCs w:val="24"/>
        </w:rPr>
        <w:t xml:space="preserve">  </w:t>
      </w:r>
      <w:r>
        <w:rPr>
          <w:rFonts w:hint="eastAsia" w:ascii="仿宋" w:hAnsi="仿宋" w:eastAsia="仿宋" w:cs="仿宋"/>
          <w:spacing w:val="-1"/>
          <w:sz w:val="24"/>
          <w:szCs w:val="24"/>
        </w:rPr>
        <w:t>线局域网认证产品政府采购清单”（以下简称清单）</w:t>
      </w:r>
      <w:r>
        <w:rPr>
          <w:rFonts w:hint="eastAsia" w:ascii="仿宋" w:hAnsi="仿宋" w:eastAsia="仿宋" w:cs="仿宋"/>
          <w:spacing w:val="-2"/>
          <w:sz w:val="24"/>
          <w:szCs w:val="24"/>
        </w:rPr>
        <w:t>的形式公布。清单中新增认证产品厂商和型号</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由财政部、国家发展改革委、</w:t>
      </w:r>
      <w:r>
        <w:rPr>
          <w:rFonts w:hint="eastAsia" w:ascii="仿宋" w:hAnsi="仿宋" w:eastAsia="仿宋" w:cs="仿宋"/>
          <w:spacing w:val="-3"/>
          <w:sz w:val="24"/>
          <w:szCs w:val="24"/>
        </w:rPr>
        <w:t>信息产业部以文件形式确定、公布并适</w:t>
      </w:r>
      <w:r>
        <w:rPr>
          <w:rFonts w:hint="eastAsia" w:ascii="仿宋" w:hAnsi="仿宋" w:eastAsia="仿宋" w:cs="仿宋"/>
          <w:spacing w:val="-9"/>
          <w:sz w:val="24"/>
          <w:szCs w:val="24"/>
        </w:rPr>
        <w:t>时调整。</w:t>
      </w:r>
    </w:p>
    <w:p w14:paraId="6FE62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z w:val="24"/>
          <w:szCs w:val="24"/>
        </w:rPr>
        <w:t>1.8.2</w:t>
      </w:r>
      <w:r>
        <w:rPr>
          <w:rFonts w:hint="eastAsia" w:ascii="仿宋" w:hAnsi="仿宋" w:eastAsia="仿宋" w:cs="仿宋"/>
          <w:spacing w:val="84"/>
          <w:sz w:val="24"/>
          <w:szCs w:val="24"/>
        </w:rPr>
        <w:t xml:space="preserve"> </w:t>
      </w:r>
      <w:r>
        <w:rPr>
          <w:rFonts w:hint="eastAsia" w:ascii="仿宋" w:hAnsi="仿宋" w:eastAsia="仿宋" w:cs="仿宋"/>
          <w:sz w:val="24"/>
          <w:szCs w:val="24"/>
        </w:rPr>
        <w:t xml:space="preserve">各级政府部门在购置计算机办公设备时，必须采购预装正版操作系统软件 </w:t>
      </w:r>
      <w:r>
        <w:rPr>
          <w:rFonts w:hint="eastAsia" w:ascii="仿宋" w:hAnsi="仿宋" w:eastAsia="仿宋" w:cs="仿宋"/>
          <w:spacing w:val="-1"/>
          <w:sz w:val="24"/>
          <w:szCs w:val="24"/>
        </w:rPr>
        <w:t>的计算机产品，相关规定依据《国家版权局、信</w:t>
      </w:r>
      <w:r>
        <w:rPr>
          <w:rFonts w:hint="eastAsia" w:ascii="仿宋" w:hAnsi="仿宋" w:eastAsia="仿宋" w:cs="仿宋"/>
          <w:spacing w:val="-2"/>
          <w:sz w:val="24"/>
          <w:szCs w:val="24"/>
        </w:rPr>
        <w:t>息产业部、财政部、国务院机关事务</w:t>
      </w:r>
      <w:r>
        <w:rPr>
          <w:rFonts w:hint="eastAsia" w:ascii="仿宋" w:hAnsi="仿宋" w:eastAsia="仿宋" w:cs="仿宋"/>
          <w:sz w:val="24"/>
          <w:szCs w:val="24"/>
        </w:rPr>
        <w:t xml:space="preserve"> </w:t>
      </w:r>
      <w:r>
        <w:rPr>
          <w:rFonts w:hint="eastAsia" w:ascii="仿宋" w:hAnsi="仿宋" w:eastAsia="仿宋" w:cs="仿宋"/>
          <w:spacing w:val="5"/>
          <w:sz w:val="24"/>
          <w:szCs w:val="24"/>
        </w:rPr>
        <w:t>管理局关于政府部门购置计算机办公设备必须采购已预装正版操作系统软件产品的</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通知》（国权联〔2006〕1  号）、《国</w:t>
      </w:r>
      <w:r>
        <w:rPr>
          <w:rFonts w:hint="eastAsia" w:ascii="仿宋" w:hAnsi="仿宋" w:eastAsia="仿宋" w:cs="仿宋"/>
          <w:spacing w:val="-4"/>
          <w:sz w:val="24"/>
          <w:szCs w:val="24"/>
        </w:rPr>
        <w:t>务院办公厅关于进一步做好政府机关使用正版</w:t>
      </w:r>
      <w:r>
        <w:rPr>
          <w:rFonts w:hint="eastAsia" w:ascii="仿宋" w:hAnsi="仿宋" w:eastAsia="仿宋" w:cs="仿宋"/>
          <w:sz w:val="24"/>
          <w:szCs w:val="24"/>
        </w:rPr>
        <w:t xml:space="preserve"> </w:t>
      </w:r>
      <w:r>
        <w:rPr>
          <w:rFonts w:hint="eastAsia" w:ascii="仿宋" w:hAnsi="仿宋" w:eastAsia="仿宋" w:cs="仿宋"/>
          <w:spacing w:val="-2"/>
          <w:sz w:val="24"/>
          <w:szCs w:val="24"/>
        </w:rPr>
        <w:t>软件工作的通知》（国办发〔2010〕4</w:t>
      </w:r>
      <w:r>
        <w:rPr>
          <w:rFonts w:hint="eastAsia" w:ascii="仿宋" w:hAnsi="仿宋" w:eastAsia="仿宋" w:cs="仿宋"/>
          <w:spacing w:val="-3"/>
          <w:sz w:val="24"/>
          <w:szCs w:val="24"/>
        </w:rPr>
        <w:t>7  号）</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、《财政部关于进一步做好政府机关使</w:t>
      </w:r>
      <w:r>
        <w:rPr>
          <w:rFonts w:hint="eastAsia" w:ascii="仿宋" w:hAnsi="仿宋" w:eastAsia="仿宋" w:cs="仿宋"/>
          <w:sz w:val="24"/>
          <w:szCs w:val="24"/>
        </w:rPr>
        <w:t xml:space="preserve"> </w:t>
      </w:r>
      <w:r>
        <w:rPr>
          <w:rFonts w:hint="eastAsia" w:ascii="仿宋" w:hAnsi="仿宋" w:eastAsia="仿宋" w:cs="仿宋"/>
          <w:spacing w:val="-7"/>
          <w:sz w:val="24"/>
          <w:szCs w:val="24"/>
        </w:rPr>
        <w:t xml:space="preserve">用正版软件工作的通知》（财预〔2010〕536  </w:t>
      </w:r>
      <w:r>
        <w:rPr>
          <w:rFonts w:hint="eastAsia" w:ascii="仿宋" w:hAnsi="仿宋" w:eastAsia="仿宋" w:cs="仿宋"/>
          <w:spacing w:val="-8"/>
          <w:sz w:val="24"/>
          <w:szCs w:val="24"/>
        </w:rPr>
        <w:t>号）。</w:t>
      </w:r>
    </w:p>
    <w:p w14:paraId="2A577D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1.9</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信息安全产品（本项目不适用）</w:t>
      </w:r>
    </w:p>
    <w:p w14:paraId="3024EC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1.9.1</w:t>
      </w:r>
      <w:r>
        <w:rPr>
          <w:rFonts w:hint="eastAsia" w:ascii="仿宋" w:hAnsi="仿宋" w:eastAsia="仿宋" w:cs="仿宋"/>
          <w:spacing w:val="66"/>
          <w:sz w:val="24"/>
          <w:szCs w:val="24"/>
        </w:rPr>
        <w:t xml:space="preserve"> </w:t>
      </w:r>
      <w:r>
        <w:rPr>
          <w:rFonts w:hint="eastAsia" w:ascii="仿宋" w:hAnsi="仿宋" w:eastAsia="仿宋" w:cs="仿宋"/>
          <w:spacing w:val="13"/>
          <w:sz w:val="24"/>
          <w:szCs w:val="24"/>
        </w:rPr>
        <w:t>所投产品属于《关于调整信息安全产品强制性认证实施要求的</w:t>
      </w:r>
      <w:r>
        <w:rPr>
          <w:rFonts w:hint="eastAsia" w:ascii="仿宋" w:hAnsi="仿宋" w:eastAsia="仿宋" w:cs="仿宋"/>
          <w:spacing w:val="12"/>
          <w:sz w:val="24"/>
          <w:szCs w:val="24"/>
        </w:rPr>
        <w:t>公告》</w:t>
      </w:r>
      <w:r>
        <w:rPr>
          <w:rFonts w:hint="eastAsia" w:ascii="仿宋" w:hAnsi="仿宋" w:eastAsia="仿宋" w:cs="仿宋"/>
          <w:sz w:val="24"/>
          <w:szCs w:val="24"/>
        </w:rPr>
        <w:t xml:space="preserve"> </w:t>
      </w:r>
      <w:r>
        <w:rPr>
          <w:rFonts w:hint="eastAsia" w:ascii="仿宋" w:hAnsi="仿宋" w:eastAsia="仿宋" w:cs="仿宋"/>
          <w:spacing w:val="-5"/>
          <w:sz w:val="24"/>
          <w:szCs w:val="24"/>
        </w:rPr>
        <w:t>（2009  年第  33  号）</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范围的</w:t>
      </w:r>
      <w:r>
        <w:rPr>
          <w:rFonts w:hint="eastAsia" w:ascii="仿宋" w:hAnsi="仿宋" w:eastAsia="仿宋" w:cs="仿宋"/>
          <w:spacing w:val="-6"/>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采购经国家认证的信息安全产品，</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否则为</w:t>
      </w:r>
      <w:r>
        <w:rPr>
          <w:rFonts w:hint="eastAsia" w:ascii="仿宋" w:hAnsi="仿宋" w:eastAsia="仿宋" w:cs="仿宋"/>
          <w:b/>
          <w:bCs/>
          <w:spacing w:val="-6"/>
          <w:sz w:val="24"/>
          <w:szCs w:val="24"/>
        </w:rPr>
        <w:t>无效响应</w:t>
      </w:r>
      <w:r>
        <w:rPr>
          <w:rFonts w:hint="eastAsia" w:ascii="仿宋" w:hAnsi="仿宋" w:eastAsia="仿宋" w:cs="仿宋"/>
          <w:b/>
          <w:bCs/>
          <w:spacing w:val="-35"/>
          <w:sz w:val="24"/>
          <w:szCs w:val="24"/>
        </w:rPr>
        <w:t xml:space="preserve"> </w:t>
      </w:r>
      <w:r>
        <w:rPr>
          <w:rFonts w:hint="eastAsia" w:ascii="仿宋" w:hAnsi="仿宋" w:eastAsia="仿宋" w:cs="仿宋"/>
          <w:spacing w:val="-6"/>
          <w:sz w:val="24"/>
          <w:szCs w:val="24"/>
        </w:rPr>
        <w:t>。</w:t>
      </w:r>
      <w:r>
        <w:rPr>
          <w:rFonts w:hint="eastAsia" w:ascii="仿宋" w:hAnsi="仿宋" w:eastAsia="仿宋" w:cs="仿宋"/>
          <w:sz w:val="24"/>
          <w:szCs w:val="24"/>
        </w:rPr>
        <w:t xml:space="preserve"> </w:t>
      </w:r>
      <w:r>
        <w:rPr>
          <w:rFonts w:hint="eastAsia" w:ascii="仿宋" w:hAnsi="仿宋" w:eastAsia="仿宋" w:cs="仿宋"/>
          <w:spacing w:val="20"/>
          <w:sz w:val="24"/>
          <w:szCs w:val="24"/>
        </w:rPr>
        <w:t>关于信息安全相关规定依据《关于信息安全产</w:t>
      </w:r>
      <w:r>
        <w:rPr>
          <w:rFonts w:hint="eastAsia" w:ascii="仿宋" w:hAnsi="仿宋" w:eastAsia="仿宋" w:cs="仿宋"/>
          <w:spacing w:val="19"/>
          <w:sz w:val="24"/>
          <w:szCs w:val="24"/>
        </w:rPr>
        <w:t>品实施政府采购的通知》（财库</w:t>
      </w:r>
      <w:r>
        <w:rPr>
          <w:rFonts w:hint="eastAsia" w:ascii="仿宋" w:hAnsi="仿宋" w:eastAsia="仿宋" w:cs="仿宋"/>
          <w:sz w:val="24"/>
          <w:szCs w:val="24"/>
        </w:rPr>
        <w:t xml:space="preserve"> </w:t>
      </w:r>
      <w:r>
        <w:rPr>
          <w:rFonts w:hint="eastAsia" w:ascii="仿宋" w:hAnsi="仿宋" w:eastAsia="仿宋" w:cs="仿宋"/>
          <w:spacing w:val="-18"/>
          <w:sz w:val="24"/>
          <w:szCs w:val="24"/>
        </w:rPr>
        <w:t>〔2010〕48</w:t>
      </w:r>
      <w:r>
        <w:rPr>
          <w:rFonts w:hint="eastAsia" w:ascii="仿宋" w:hAnsi="仿宋" w:eastAsia="仿宋" w:cs="仿宋"/>
          <w:spacing w:val="10"/>
          <w:sz w:val="24"/>
          <w:szCs w:val="24"/>
        </w:rPr>
        <w:t xml:space="preserve">  </w:t>
      </w:r>
      <w:r>
        <w:rPr>
          <w:rFonts w:hint="eastAsia" w:ascii="仿宋" w:hAnsi="仿宋" w:eastAsia="仿宋" w:cs="仿宋"/>
          <w:spacing w:val="-18"/>
          <w:sz w:val="24"/>
          <w:szCs w:val="24"/>
        </w:rPr>
        <w:t>号）。</w:t>
      </w:r>
    </w:p>
    <w:p w14:paraId="206241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1.10</w:t>
      </w:r>
      <w:r>
        <w:rPr>
          <w:rFonts w:hint="eastAsia" w:ascii="仿宋" w:hAnsi="仿宋" w:eastAsia="仿宋" w:cs="仿宋"/>
          <w:spacing w:val="68"/>
          <w:sz w:val="24"/>
          <w:szCs w:val="24"/>
        </w:rPr>
        <w:t xml:space="preserve"> </w:t>
      </w:r>
      <w:r>
        <w:rPr>
          <w:rFonts w:hint="eastAsia" w:ascii="仿宋" w:hAnsi="仿宋" w:eastAsia="仿宋" w:cs="仿宋"/>
          <w:sz w:val="24"/>
          <w:szCs w:val="24"/>
        </w:rPr>
        <w:t>如</w:t>
      </w:r>
      <w:r>
        <w:rPr>
          <w:rFonts w:hint="eastAsia" w:ascii="仿宋" w:hAnsi="仿宋" w:eastAsia="仿宋" w:cs="仿宋"/>
          <w:sz w:val="24"/>
          <w:szCs w:val="24"/>
          <w:u w:val="single" w:color="auto"/>
        </w:rPr>
        <w:t>供应商须知前附表</w:t>
      </w:r>
      <w:r>
        <w:rPr>
          <w:rFonts w:hint="eastAsia" w:ascii="仿宋" w:hAnsi="仿宋" w:eastAsia="仿宋" w:cs="仿宋"/>
          <w:spacing w:val="-22"/>
          <w:sz w:val="24"/>
          <w:szCs w:val="24"/>
        </w:rPr>
        <w:t xml:space="preserve"> </w:t>
      </w:r>
      <w:r>
        <w:rPr>
          <w:rFonts w:hint="eastAsia" w:ascii="仿宋" w:hAnsi="仿宋" w:eastAsia="仿宋" w:cs="仿宋"/>
          <w:sz w:val="24"/>
          <w:szCs w:val="24"/>
        </w:rPr>
        <w:t>中允许联合体投标，对联合体规定如</w:t>
      </w:r>
      <w:r>
        <w:rPr>
          <w:rFonts w:hint="eastAsia" w:ascii="仿宋" w:hAnsi="仿宋" w:eastAsia="仿宋" w:cs="仿宋"/>
          <w:spacing w:val="-1"/>
          <w:sz w:val="24"/>
          <w:szCs w:val="24"/>
        </w:rPr>
        <w:t>下</w:t>
      </w:r>
      <w:r>
        <w:rPr>
          <w:rFonts w:hint="eastAsia" w:ascii="仿宋" w:hAnsi="仿宋" w:eastAsia="仿宋" w:cs="仿宋"/>
          <w:spacing w:val="-15"/>
          <w:sz w:val="24"/>
          <w:szCs w:val="24"/>
        </w:rPr>
        <w:t>：（</w:t>
      </w:r>
      <w:r>
        <w:rPr>
          <w:rFonts w:hint="eastAsia" w:ascii="仿宋" w:hAnsi="仿宋" w:eastAsia="仿宋" w:cs="仿宋"/>
          <w:spacing w:val="-1"/>
          <w:sz w:val="24"/>
          <w:szCs w:val="24"/>
        </w:rPr>
        <w:t>本项目不</w:t>
      </w:r>
      <w:r>
        <w:rPr>
          <w:rFonts w:hint="eastAsia" w:ascii="仿宋" w:hAnsi="仿宋" w:eastAsia="仿宋" w:cs="仿宋"/>
          <w:sz w:val="24"/>
          <w:szCs w:val="24"/>
        </w:rPr>
        <w:t xml:space="preserve"> </w:t>
      </w:r>
      <w:r>
        <w:rPr>
          <w:rFonts w:hint="eastAsia" w:ascii="仿宋" w:hAnsi="仿宋" w:eastAsia="仿宋" w:cs="仿宋"/>
          <w:spacing w:val="-7"/>
          <w:sz w:val="24"/>
          <w:szCs w:val="24"/>
        </w:rPr>
        <w:t>适用）</w:t>
      </w:r>
    </w:p>
    <w:p w14:paraId="491496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hint="eastAsia" w:ascii="仿宋" w:hAnsi="仿宋" w:eastAsia="仿宋" w:cs="仿宋"/>
          <w:sz w:val="24"/>
          <w:szCs w:val="24"/>
        </w:rPr>
      </w:pPr>
      <w:r>
        <w:rPr>
          <w:rFonts w:hint="eastAsia" w:ascii="仿宋" w:hAnsi="仿宋" w:eastAsia="仿宋" w:cs="仿宋"/>
          <w:spacing w:val="1"/>
          <w:sz w:val="24"/>
          <w:szCs w:val="24"/>
        </w:rPr>
        <w:t>1.10.1  两个以上供应商可以组成一个联合体，以一个供应</w:t>
      </w:r>
      <w:r>
        <w:rPr>
          <w:rFonts w:hint="eastAsia" w:ascii="仿宋" w:hAnsi="仿宋" w:eastAsia="仿宋" w:cs="仿宋"/>
          <w:sz w:val="24"/>
          <w:szCs w:val="24"/>
        </w:rPr>
        <w:t xml:space="preserve">商的身份参加采购活 </w:t>
      </w:r>
      <w:r>
        <w:rPr>
          <w:rFonts w:hint="eastAsia" w:ascii="仿宋" w:hAnsi="仿宋" w:eastAsia="仿宋" w:cs="仿宋"/>
          <w:spacing w:val="-13"/>
          <w:sz w:val="24"/>
          <w:szCs w:val="24"/>
        </w:rPr>
        <w:t>动。</w:t>
      </w:r>
    </w:p>
    <w:p w14:paraId="179512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仿宋" w:hAnsi="仿宋" w:eastAsia="仿宋" w:cs="仿宋"/>
          <w:sz w:val="24"/>
          <w:szCs w:val="24"/>
        </w:rPr>
      </w:pPr>
      <w:r>
        <w:rPr>
          <w:rFonts w:hint="eastAsia" w:ascii="仿宋" w:hAnsi="仿宋" w:eastAsia="仿宋" w:cs="仿宋"/>
          <w:spacing w:val="2"/>
          <w:sz w:val="24"/>
          <w:szCs w:val="24"/>
        </w:rPr>
        <w:t>1.10.2</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联合体各方均应符合《中华人民共和国政府采购法》第二十二条规定的</w:t>
      </w:r>
      <w:r>
        <w:rPr>
          <w:rFonts w:hint="eastAsia" w:ascii="仿宋" w:hAnsi="仿宋" w:eastAsia="仿宋" w:cs="仿宋"/>
          <w:sz w:val="24"/>
          <w:szCs w:val="24"/>
        </w:rPr>
        <w:t xml:space="preserve"> </w:t>
      </w:r>
      <w:r>
        <w:rPr>
          <w:rFonts w:hint="eastAsia" w:ascii="仿宋" w:hAnsi="仿宋" w:eastAsia="仿宋" w:cs="仿宋"/>
          <w:spacing w:val="-2"/>
          <w:sz w:val="24"/>
          <w:szCs w:val="24"/>
        </w:rPr>
        <w:t>条件，遵守国家、本项目采购人本级和上级财政部门政府采购的有关规定。</w:t>
      </w:r>
      <w:r>
        <w:rPr>
          <w:rFonts w:hint="eastAsia" w:ascii="仿宋" w:hAnsi="仿宋" w:eastAsia="仿宋" w:cs="仿宋"/>
          <w:spacing w:val="2"/>
          <w:sz w:val="24"/>
          <w:szCs w:val="24"/>
        </w:rPr>
        <w:t>1.10.3</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采购人根据采购项目对供应商的特殊要求，联合体中至少应当有一方符</w:t>
      </w:r>
      <w:r>
        <w:rPr>
          <w:rFonts w:hint="eastAsia" w:ascii="仿宋" w:hAnsi="仿宋" w:eastAsia="仿宋" w:cs="仿宋"/>
          <w:spacing w:val="-8"/>
          <w:sz w:val="24"/>
          <w:szCs w:val="24"/>
        </w:rPr>
        <w:t>合相关规定。</w:t>
      </w:r>
    </w:p>
    <w:p w14:paraId="31E037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1.10.4</w:t>
      </w:r>
      <w:r>
        <w:rPr>
          <w:rFonts w:hint="eastAsia" w:ascii="仿宋" w:hAnsi="仿宋" w:eastAsia="仿宋" w:cs="仿宋"/>
          <w:spacing w:val="73"/>
          <w:w w:val="101"/>
          <w:sz w:val="24"/>
          <w:szCs w:val="24"/>
        </w:rPr>
        <w:t xml:space="preserve"> </w:t>
      </w:r>
      <w:r>
        <w:rPr>
          <w:rFonts w:hint="eastAsia" w:ascii="仿宋" w:hAnsi="仿宋" w:eastAsia="仿宋" w:cs="仿宋"/>
          <w:spacing w:val="1"/>
          <w:sz w:val="24"/>
          <w:szCs w:val="24"/>
        </w:rPr>
        <w:t>联合体各方应签订联合体协议，明确约定联合体各方承担的工作和相应</w:t>
      </w:r>
      <w:r>
        <w:rPr>
          <w:rFonts w:hint="eastAsia" w:ascii="仿宋" w:hAnsi="仿宋" w:eastAsia="仿宋" w:cs="仿宋"/>
          <w:sz w:val="24"/>
          <w:szCs w:val="24"/>
        </w:rPr>
        <w:t xml:space="preserve"> </w:t>
      </w:r>
      <w:r>
        <w:rPr>
          <w:rFonts w:hint="eastAsia" w:ascii="仿宋" w:hAnsi="仿宋" w:eastAsia="仿宋" w:cs="仿宋"/>
          <w:spacing w:val="-2"/>
          <w:sz w:val="24"/>
          <w:szCs w:val="24"/>
        </w:rPr>
        <w:t>的责任，并将联合体连同响应文件一并提交采购人或采购代理机构。</w:t>
      </w:r>
    </w:p>
    <w:p w14:paraId="22D745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仿宋" w:hAnsi="仿宋" w:eastAsia="仿宋" w:cs="仿宋"/>
          <w:sz w:val="24"/>
          <w:szCs w:val="24"/>
        </w:rPr>
      </w:pPr>
      <w:r>
        <w:rPr>
          <w:rFonts w:hint="eastAsia" w:ascii="仿宋" w:hAnsi="仿宋" w:eastAsia="仿宋" w:cs="仿宋"/>
          <w:spacing w:val="2"/>
          <w:sz w:val="24"/>
          <w:szCs w:val="24"/>
        </w:rPr>
        <w:t>1.10.5</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大中型企业、自然人、法人或者其他组织与小型、微型企业组成联合体</w:t>
      </w:r>
      <w:r>
        <w:rPr>
          <w:rFonts w:hint="eastAsia" w:ascii="仿宋" w:hAnsi="仿宋" w:eastAsia="仿宋" w:cs="仿宋"/>
          <w:sz w:val="24"/>
          <w:szCs w:val="24"/>
        </w:rPr>
        <w:t xml:space="preserve"> </w:t>
      </w:r>
      <w:r>
        <w:rPr>
          <w:rFonts w:hint="eastAsia" w:ascii="仿宋" w:hAnsi="仿宋" w:eastAsia="仿宋" w:cs="仿宋"/>
          <w:spacing w:val="-2"/>
          <w:sz w:val="24"/>
          <w:szCs w:val="24"/>
        </w:rPr>
        <w:t>共同参加采购活动，共同联合体协议中应写明小型、微型企业的协议合同金额占到联</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合体协议报价总金额的比例。联合体各方均为中小企业的，联合体视</w:t>
      </w:r>
      <w:r>
        <w:rPr>
          <w:rFonts w:hint="eastAsia" w:ascii="仿宋" w:hAnsi="仿宋" w:eastAsia="仿宋" w:cs="仿宋"/>
          <w:spacing w:val="-6"/>
          <w:sz w:val="24"/>
          <w:szCs w:val="24"/>
        </w:rPr>
        <w:t>同中小企业。其</w:t>
      </w:r>
      <w:r>
        <w:rPr>
          <w:rFonts w:hint="eastAsia" w:ascii="仿宋" w:hAnsi="仿宋" w:eastAsia="仿宋" w:cs="仿宋"/>
          <w:sz w:val="24"/>
          <w:szCs w:val="24"/>
        </w:rPr>
        <w:t xml:space="preserve"> </w:t>
      </w:r>
      <w:r>
        <w:rPr>
          <w:rFonts w:hint="eastAsia" w:ascii="仿宋" w:hAnsi="仿宋" w:eastAsia="仿宋" w:cs="仿宋"/>
          <w:spacing w:val="-2"/>
          <w:sz w:val="24"/>
          <w:szCs w:val="24"/>
        </w:rPr>
        <w:t>中，联合体各方均为小微企业的，联合体视同小</w:t>
      </w:r>
      <w:r>
        <w:rPr>
          <w:rFonts w:hint="eastAsia" w:ascii="仿宋" w:hAnsi="仿宋" w:eastAsia="仿宋" w:cs="仿宋"/>
          <w:spacing w:val="-3"/>
          <w:sz w:val="24"/>
          <w:szCs w:val="24"/>
        </w:rPr>
        <w:t>微企业。</w:t>
      </w:r>
    </w:p>
    <w:p w14:paraId="67C15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仿宋" w:hAnsi="仿宋" w:eastAsia="仿宋" w:cs="仿宋"/>
          <w:sz w:val="24"/>
          <w:szCs w:val="24"/>
        </w:rPr>
      </w:pPr>
      <w:r>
        <w:rPr>
          <w:rFonts w:hint="eastAsia" w:ascii="仿宋" w:hAnsi="仿宋" w:eastAsia="仿宋" w:cs="仿宋"/>
          <w:spacing w:val="2"/>
          <w:sz w:val="24"/>
          <w:szCs w:val="24"/>
        </w:rPr>
        <w:t>1.10.6</w:t>
      </w:r>
      <w:r>
        <w:rPr>
          <w:rFonts w:hint="eastAsia" w:ascii="仿宋" w:hAnsi="仿宋" w:eastAsia="仿宋" w:cs="仿宋"/>
          <w:spacing w:val="62"/>
          <w:sz w:val="24"/>
          <w:szCs w:val="24"/>
        </w:rPr>
        <w:t xml:space="preserve"> </w:t>
      </w:r>
      <w:r>
        <w:rPr>
          <w:rFonts w:hint="eastAsia" w:ascii="仿宋" w:hAnsi="仿宋" w:eastAsia="仿宋" w:cs="仿宋"/>
          <w:spacing w:val="2"/>
          <w:sz w:val="24"/>
          <w:szCs w:val="24"/>
        </w:rPr>
        <w:t>联合体中有同类资质的供应商按照联合体分工</w:t>
      </w:r>
      <w:r>
        <w:rPr>
          <w:rFonts w:hint="eastAsia" w:ascii="仿宋" w:hAnsi="仿宋" w:eastAsia="仿宋" w:cs="仿宋"/>
          <w:spacing w:val="1"/>
          <w:sz w:val="24"/>
          <w:szCs w:val="24"/>
        </w:rPr>
        <w:t>承担相同工作的</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按照资</w:t>
      </w:r>
      <w:r>
        <w:rPr>
          <w:rFonts w:hint="eastAsia" w:ascii="仿宋" w:hAnsi="仿宋" w:eastAsia="仿宋" w:cs="仿宋"/>
          <w:sz w:val="24"/>
          <w:szCs w:val="24"/>
        </w:rPr>
        <w:t xml:space="preserve"> </w:t>
      </w:r>
      <w:r>
        <w:rPr>
          <w:rFonts w:hint="eastAsia" w:ascii="仿宋" w:hAnsi="仿宋" w:eastAsia="仿宋" w:cs="仿宋"/>
          <w:spacing w:val="-4"/>
          <w:sz w:val="24"/>
          <w:szCs w:val="24"/>
        </w:rPr>
        <w:t>质等级较低的供应商确定资质等级。</w:t>
      </w:r>
    </w:p>
    <w:p w14:paraId="2264E1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1.10.7</w:t>
      </w:r>
      <w:r>
        <w:rPr>
          <w:rFonts w:hint="eastAsia" w:ascii="仿宋" w:hAnsi="仿宋" w:eastAsia="仿宋" w:cs="仿宋"/>
          <w:spacing w:val="67"/>
          <w:sz w:val="24"/>
          <w:szCs w:val="24"/>
        </w:rPr>
        <w:t xml:space="preserve"> </w:t>
      </w:r>
      <w:r>
        <w:rPr>
          <w:rFonts w:hint="eastAsia" w:ascii="仿宋" w:hAnsi="仿宋" w:eastAsia="仿宋" w:cs="仿宋"/>
          <w:sz w:val="24"/>
          <w:szCs w:val="24"/>
        </w:rPr>
        <w:t>对联合体投标的其他资格要求见</w:t>
      </w:r>
      <w:r>
        <w:rPr>
          <w:rFonts w:hint="eastAsia" w:ascii="仿宋" w:hAnsi="仿宋" w:eastAsia="仿宋" w:cs="仿宋"/>
          <w:sz w:val="24"/>
          <w:szCs w:val="24"/>
          <w:u w:val="single" w:color="auto"/>
        </w:rPr>
        <w:t>供应商须知</w:t>
      </w:r>
      <w:r>
        <w:rPr>
          <w:rFonts w:hint="eastAsia" w:ascii="仿宋" w:hAnsi="仿宋" w:eastAsia="仿宋" w:cs="仿宋"/>
          <w:spacing w:val="-1"/>
          <w:sz w:val="24"/>
          <w:szCs w:val="24"/>
          <w:u w:val="single" w:color="auto"/>
        </w:rPr>
        <w:t>前附表</w:t>
      </w:r>
      <w:r>
        <w:rPr>
          <w:rFonts w:hint="eastAsia" w:ascii="仿宋" w:hAnsi="仿宋" w:eastAsia="仿宋" w:cs="仿宋"/>
          <w:spacing w:val="-1"/>
          <w:sz w:val="24"/>
          <w:szCs w:val="24"/>
        </w:rPr>
        <w:t>。</w:t>
      </w:r>
    </w:p>
    <w:p w14:paraId="1AF26A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spacing w:val="82"/>
          <w:sz w:val="24"/>
          <w:szCs w:val="24"/>
        </w:rPr>
        <w:t xml:space="preserve"> </w:t>
      </w:r>
      <w:r>
        <w:rPr>
          <w:rFonts w:hint="eastAsia" w:ascii="仿宋" w:hAnsi="仿宋" w:eastAsia="仿宋" w:cs="仿宋"/>
          <w:sz w:val="24"/>
          <w:szCs w:val="24"/>
        </w:rPr>
        <w:t>单位负责人为同一人或者存在直接控股、管理关系的不同供应商，</w:t>
      </w:r>
      <w:r>
        <w:rPr>
          <w:rFonts w:hint="eastAsia" w:ascii="仿宋" w:hAnsi="仿宋" w:eastAsia="仿宋" w:cs="仿宋"/>
          <w:spacing w:val="-48"/>
          <w:sz w:val="24"/>
          <w:szCs w:val="24"/>
        </w:rPr>
        <w:t xml:space="preserve"> </w:t>
      </w:r>
      <w:r>
        <w:rPr>
          <w:rFonts w:hint="eastAsia" w:ascii="仿宋" w:hAnsi="仿宋" w:eastAsia="仿宋" w:cs="仿宋"/>
          <w:sz w:val="24"/>
          <w:szCs w:val="24"/>
        </w:rPr>
        <w:t>其响应</w:t>
      </w:r>
      <w:r>
        <w:rPr>
          <w:rFonts w:hint="eastAsia" w:ascii="仿宋" w:hAnsi="仿宋" w:eastAsia="仿宋" w:cs="仿宋"/>
          <w:spacing w:val="-2"/>
          <w:sz w:val="24"/>
          <w:szCs w:val="24"/>
        </w:rPr>
        <w:t>文件将被认定为</w:t>
      </w:r>
      <w:r>
        <w:rPr>
          <w:rFonts w:hint="eastAsia" w:ascii="仿宋" w:hAnsi="仿宋" w:eastAsia="仿宋" w:cs="仿宋"/>
          <w:b/>
          <w:bCs/>
          <w:spacing w:val="-2"/>
          <w:sz w:val="24"/>
          <w:szCs w:val="24"/>
        </w:rPr>
        <w:t>无效响应</w:t>
      </w:r>
      <w:r>
        <w:rPr>
          <w:rFonts w:hint="eastAsia" w:ascii="仿宋" w:hAnsi="仿宋" w:eastAsia="仿宋" w:cs="仿宋"/>
          <w:spacing w:val="-2"/>
          <w:sz w:val="24"/>
          <w:szCs w:val="24"/>
        </w:rPr>
        <w:t>。</w:t>
      </w:r>
    </w:p>
    <w:p w14:paraId="70BFBC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1.12  为本项目提供整体设计、规范编制或者项目管理、监理、检测等</w:t>
      </w:r>
      <w:r>
        <w:rPr>
          <w:rFonts w:hint="eastAsia" w:ascii="仿宋" w:hAnsi="仿宋" w:eastAsia="仿宋" w:cs="仿宋"/>
          <w:sz w:val="24"/>
          <w:szCs w:val="24"/>
        </w:rPr>
        <w:t xml:space="preserve">服务的供 </w:t>
      </w:r>
      <w:r>
        <w:rPr>
          <w:rFonts w:hint="eastAsia" w:ascii="仿宋" w:hAnsi="仿宋" w:eastAsia="仿宋" w:cs="仿宋"/>
          <w:spacing w:val="-1"/>
          <w:sz w:val="24"/>
          <w:szCs w:val="24"/>
        </w:rPr>
        <w:t>应商，其响应文件将被认定为</w:t>
      </w:r>
      <w:r>
        <w:rPr>
          <w:rFonts w:hint="eastAsia" w:ascii="仿宋" w:hAnsi="仿宋" w:eastAsia="仿宋" w:cs="仿宋"/>
          <w:b/>
          <w:bCs/>
          <w:spacing w:val="-1"/>
          <w:sz w:val="24"/>
          <w:szCs w:val="24"/>
        </w:rPr>
        <w:t>无效响应</w:t>
      </w:r>
      <w:r>
        <w:rPr>
          <w:rFonts w:hint="eastAsia" w:ascii="仿宋" w:hAnsi="仿宋" w:eastAsia="仿宋" w:cs="仿宋"/>
          <w:spacing w:val="-1"/>
          <w:sz w:val="24"/>
          <w:szCs w:val="24"/>
        </w:rPr>
        <w:t>。</w:t>
      </w:r>
    </w:p>
    <w:p w14:paraId="17FB40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2. 资金来源</w:t>
      </w:r>
    </w:p>
    <w:p w14:paraId="1F412F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6"/>
          <w:sz w:val="24"/>
          <w:szCs w:val="24"/>
        </w:rPr>
        <w:t>2.1</w:t>
      </w:r>
      <w:r>
        <w:rPr>
          <w:rFonts w:hint="eastAsia" w:ascii="仿宋" w:hAnsi="仿宋" w:eastAsia="仿宋" w:cs="仿宋"/>
          <w:spacing w:val="66"/>
          <w:sz w:val="24"/>
          <w:szCs w:val="24"/>
        </w:rPr>
        <w:t xml:space="preserve"> </w:t>
      </w:r>
      <w:r>
        <w:rPr>
          <w:rFonts w:hint="eastAsia" w:ascii="仿宋" w:hAnsi="仿宋" w:eastAsia="仿宋" w:cs="仿宋"/>
          <w:spacing w:val="6"/>
          <w:sz w:val="24"/>
          <w:szCs w:val="24"/>
        </w:rPr>
        <w:t>本项目的采购人已获得足以支付本次采</w:t>
      </w:r>
      <w:r>
        <w:rPr>
          <w:rFonts w:hint="eastAsia" w:ascii="仿宋" w:hAnsi="仿宋" w:eastAsia="仿宋" w:cs="仿宋"/>
          <w:spacing w:val="5"/>
          <w:sz w:val="24"/>
          <w:szCs w:val="24"/>
        </w:rPr>
        <w:t>购活动后所签订的合同项下的资金</w:t>
      </w:r>
      <w:r>
        <w:rPr>
          <w:rFonts w:hint="eastAsia" w:ascii="仿宋" w:hAnsi="仿宋" w:eastAsia="仿宋" w:cs="仿宋"/>
          <w:sz w:val="24"/>
          <w:szCs w:val="24"/>
        </w:rPr>
        <w:t xml:space="preserve"> </w:t>
      </w:r>
      <w:r>
        <w:rPr>
          <w:rFonts w:hint="eastAsia" w:ascii="仿宋" w:hAnsi="仿宋" w:eastAsia="仿宋" w:cs="仿宋"/>
          <w:spacing w:val="-1"/>
          <w:sz w:val="24"/>
          <w:szCs w:val="24"/>
        </w:rPr>
        <w:t>（包括财政性资金和本项目采购中无法与财政</w:t>
      </w:r>
      <w:r>
        <w:rPr>
          <w:rFonts w:hint="eastAsia" w:ascii="仿宋" w:hAnsi="仿宋" w:eastAsia="仿宋" w:cs="仿宋"/>
          <w:spacing w:val="-2"/>
          <w:sz w:val="24"/>
          <w:szCs w:val="24"/>
        </w:rPr>
        <w:t>性资金分割的非财政性资金）。</w:t>
      </w:r>
    </w:p>
    <w:p w14:paraId="6CF211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2.2</w:t>
      </w:r>
      <w:r>
        <w:rPr>
          <w:rFonts w:hint="eastAsia" w:ascii="仿宋" w:hAnsi="仿宋" w:eastAsia="仿宋" w:cs="仿宋"/>
          <w:spacing w:val="81"/>
          <w:sz w:val="24"/>
          <w:szCs w:val="24"/>
        </w:rPr>
        <w:t xml:space="preserve"> </w:t>
      </w:r>
      <w:r>
        <w:rPr>
          <w:rFonts w:hint="eastAsia" w:ascii="仿宋" w:hAnsi="仿宋" w:eastAsia="仿宋" w:cs="仿宋"/>
          <w:spacing w:val="-1"/>
          <w:sz w:val="24"/>
          <w:szCs w:val="24"/>
        </w:rPr>
        <w:t>项目预算金额和最高限价见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5B0E8C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供应商报价超过磋商文件规定的预算金额或者最高限价</w:t>
      </w:r>
      <w:r>
        <w:rPr>
          <w:rFonts w:hint="eastAsia" w:ascii="仿宋" w:hAnsi="仿宋" w:eastAsia="仿宋" w:cs="仿宋"/>
          <w:spacing w:val="-1"/>
          <w:sz w:val="24"/>
          <w:szCs w:val="24"/>
        </w:rPr>
        <w:t>的，其响应文件将被</w:t>
      </w:r>
      <w:r>
        <w:rPr>
          <w:rFonts w:hint="eastAsia" w:ascii="仿宋" w:hAnsi="仿宋" w:eastAsia="仿宋" w:cs="仿宋"/>
          <w:sz w:val="24"/>
          <w:szCs w:val="24"/>
        </w:rPr>
        <w:t xml:space="preserve"> </w:t>
      </w:r>
      <w:r>
        <w:rPr>
          <w:rFonts w:hint="eastAsia" w:ascii="仿宋" w:hAnsi="仿宋" w:eastAsia="仿宋" w:cs="仿宋"/>
          <w:spacing w:val="-3"/>
          <w:sz w:val="24"/>
          <w:szCs w:val="24"/>
        </w:rPr>
        <w:t>认定为</w:t>
      </w:r>
      <w:r>
        <w:rPr>
          <w:rFonts w:hint="eastAsia" w:ascii="仿宋" w:hAnsi="仿宋" w:eastAsia="仿宋" w:cs="仿宋"/>
          <w:b/>
          <w:bCs/>
          <w:spacing w:val="-3"/>
          <w:sz w:val="24"/>
          <w:szCs w:val="24"/>
        </w:rPr>
        <w:t>无效响应</w:t>
      </w:r>
      <w:r>
        <w:rPr>
          <w:rFonts w:hint="eastAsia" w:ascii="仿宋" w:hAnsi="仿宋" w:eastAsia="仿宋" w:cs="仿宋"/>
          <w:spacing w:val="-3"/>
          <w:sz w:val="24"/>
          <w:szCs w:val="24"/>
        </w:rPr>
        <w:t>。</w:t>
      </w:r>
    </w:p>
    <w:p w14:paraId="57C55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3. 费用</w:t>
      </w:r>
    </w:p>
    <w:p w14:paraId="38AD0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2"/>
          <w:sz w:val="24"/>
          <w:szCs w:val="24"/>
        </w:rPr>
        <w:t>3.1</w:t>
      </w:r>
      <w:r>
        <w:rPr>
          <w:rFonts w:hint="eastAsia" w:ascii="仿宋" w:hAnsi="仿宋" w:eastAsia="仿宋" w:cs="仿宋"/>
          <w:spacing w:val="77"/>
          <w:w w:val="101"/>
          <w:sz w:val="24"/>
          <w:szCs w:val="24"/>
        </w:rPr>
        <w:t xml:space="preserve"> </w:t>
      </w:r>
      <w:r>
        <w:rPr>
          <w:rFonts w:hint="eastAsia" w:ascii="仿宋" w:hAnsi="仿宋" w:eastAsia="仿宋" w:cs="仿宋"/>
          <w:spacing w:val="-2"/>
          <w:sz w:val="24"/>
          <w:szCs w:val="24"/>
        </w:rPr>
        <w:t>供应商应自行承担所有与准备和参加采购活动有关的费用，无论结果如何，</w:t>
      </w:r>
      <w:r>
        <w:rPr>
          <w:rFonts w:hint="eastAsia" w:ascii="仿宋" w:hAnsi="仿宋" w:eastAsia="仿宋" w:cs="仿宋"/>
          <w:sz w:val="24"/>
          <w:szCs w:val="24"/>
        </w:rPr>
        <w:t xml:space="preserve"> </w:t>
      </w:r>
      <w:r>
        <w:rPr>
          <w:rFonts w:hint="eastAsia" w:ascii="仿宋" w:hAnsi="仿宋" w:eastAsia="仿宋" w:cs="仿宋"/>
          <w:spacing w:val="-2"/>
          <w:sz w:val="24"/>
          <w:szCs w:val="24"/>
        </w:rPr>
        <w:t>采购人或采购代理机构在任何情况下均无承担这些费用的义务和责任。</w:t>
      </w:r>
    </w:p>
    <w:p w14:paraId="05C5C9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b/>
          <w:bCs/>
          <w:spacing w:val="67"/>
          <w:sz w:val="24"/>
          <w:szCs w:val="24"/>
        </w:rPr>
        <w:t xml:space="preserve"> </w:t>
      </w:r>
      <w:r>
        <w:rPr>
          <w:rFonts w:hint="eastAsia" w:ascii="仿宋" w:hAnsi="仿宋" w:eastAsia="仿宋" w:cs="仿宋"/>
          <w:b/>
          <w:bCs/>
          <w:sz w:val="24"/>
          <w:szCs w:val="24"/>
        </w:rPr>
        <w:t>适用法律</w:t>
      </w:r>
    </w:p>
    <w:p w14:paraId="623DC7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rPr>
      </w:pPr>
      <w:r>
        <w:rPr>
          <w:rFonts w:hint="eastAsia" w:ascii="仿宋" w:hAnsi="仿宋" w:eastAsia="仿宋" w:cs="仿宋"/>
          <w:sz w:val="24"/>
          <w:szCs w:val="24"/>
        </w:rPr>
        <w:t>4.1</w:t>
      </w:r>
      <w:r>
        <w:rPr>
          <w:rFonts w:hint="eastAsia" w:ascii="仿宋" w:hAnsi="仿宋" w:eastAsia="仿宋" w:cs="仿宋"/>
          <w:spacing w:val="66"/>
          <w:sz w:val="24"/>
          <w:szCs w:val="24"/>
        </w:rPr>
        <w:t xml:space="preserve"> </w:t>
      </w:r>
      <w:r>
        <w:rPr>
          <w:rFonts w:hint="eastAsia" w:ascii="仿宋" w:hAnsi="仿宋" w:eastAsia="仿宋" w:cs="仿宋"/>
          <w:sz w:val="24"/>
          <w:szCs w:val="24"/>
        </w:rPr>
        <w:t>本项目采购人、采购代理机构、供应商、评审专家的相关行为均</w:t>
      </w:r>
      <w:r>
        <w:rPr>
          <w:rFonts w:hint="eastAsia" w:ascii="仿宋" w:hAnsi="仿宋" w:eastAsia="仿宋" w:cs="仿宋"/>
          <w:spacing w:val="-1"/>
          <w:sz w:val="24"/>
          <w:szCs w:val="24"/>
        </w:rPr>
        <w:t>受《中华人</w:t>
      </w:r>
      <w:r>
        <w:rPr>
          <w:rFonts w:hint="eastAsia" w:ascii="仿宋" w:hAnsi="仿宋" w:eastAsia="仿宋" w:cs="仿宋"/>
          <w:sz w:val="24"/>
          <w:szCs w:val="24"/>
        </w:rPr>
        <w:t xml:space="preserve"> </w:t>
      </w:r>
      <w:r>
        <w:rPr>
          <w:rFonts w:hint="eastAsia" w:ascii="仿宋" w:hAnsi="仿宋" w:eastAsia="仿宋" w:cs="仿宋"/>
          <w:spacing w:val="-2"/>
          <w:sz w:val="24"/>
          <w:szCs w:val="24"/>
        </w:rPr>
        <w:t>民共和国政府采购法》、《中华人民共和国政府采购法实施条例》、《政</w:t>
      </w:r>
      <w:r>
        <w:rPr>
          <w:rFonts w:hint="eastAsia" w:ascii="仿宋" w:hAnsi="仿宋" w:eastAsia="仿宋" w:cs="仿宋"/>
          <w:spacing w:val="-3"/>
          <w:sz w:val="24"/>
          <w:szCs w:val="24"/>
        </w:rPr>
        <w:t>府采购竞争</w:t>
      </w:r>
      <w:r>
        <w:rPr>
          <w:rFonts w:hint="eastAsia" w:ascii="仿宋" w:hAnsi="仿宋" w:eastAsia="仿宋" w:cs="仿宋"/>
          <w:sz w:val="24"/>
          <w:szCs w:val="24"/>
        </w:rPr>
        <w:t xml:space="preserve">  </w:t>
      </w:r>
      <w:r>
        <w:rPr>
          <w:rFonts w:hint="eastAsia" w:ascii="仿宋" w:hAnsi="仿宋" w:eastAsia="仿宋" w:cs="仿宋"/>
          <w:spacing w:val="-4"/>
          <w:sz w:val="24"/>
          <w:szCs w:val="24"/>
        </w:rPr>
        <w:t>性磋商采购方式管理暂行办法》（财库〔2014〕214 号）</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及本</w:t>
      </w:r>
      <w:r>
        <w:rPr>
          <w:rFonts w:hint="eastAsia" w:ascii="仿宋" w:hAnsi="仿宋" w:eastAsia="仿宋" w:cs="仿宋"/>
          <w:spacing w:val="-5"/>
          <w:sz w:val="24"/>
          <w:szCs w:val="24"/>
        </w:rPr>
        <w:t>项目本级和上级财政部</w:t>
      </w:r>
      <w:r>
        <w:rPr>
          <w:rFonts w:hint="eastAsia" w:ascii="仿宋" w:hAnsi="仿宋" w:eastAsia="仿宋" w:cs="仿宋"/>
          <w:spacing w:val="-3"/>
          <w:sz w:val="24"/>
          <w:szCs w:val="24"/>
        </w:rPr>
        <w:t>门政府采购有关规定的约束，其权利受到上述法律法规的保护。</w:t>
      </w:r>
    </w:p>
    <w:p w14:paraId="2A89FD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sz w:val="24"/>
          <w:szCs w:val="24"/>
        </w:rPr>
      </w:pPr>
      <w:bookmarkStart w:id="9" w:name="bookmark13"/>
      <w:bookmarkEnd w:id="9"/>
      <w:r>
        <w:rPr>
          <w:rFonts w:hint="eastAsia" w:ascii="仿宋" w:hAnsi="仿宋" w:eastAsia="仿宋" w:cs="仿宋"/>
          <w:b/>
          <w:bCs/>
          <w:spacing w:val="-4"/>
          <w:sz w:val="24"/>
          <w:szCs w:val="24"/>
        </w:rPr>
        <w:t>二、磋商文件</w:t>
      </w:r>
    </w:p>
    <w:p w14:paraId="167602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5.</w:t>
      </w:r>
      <w:r>
        <w:rPr>
          <w:rFonts w:hint="eastAsia" w:ascii="仿宋" w:hAnsi="仿宋" w:eastAsia="仿宋" w:cs="仿宋"/>
          <w:b/>
          <w:bCs/>
          <w:spacing w:val="68"/>
          <w:sz w:val="24"/>
          <w:szCs w:val="24"/>
        </w:rPr>
        <w:t xml:space="preserve"> </w:t>
      </w:r>
      <w:r>
        <w:rPr>
          <w:rFonts w:hint="eastAsia" w:ascii="仿宋" w:hAnsi="仿宋" w:eastAsia="仿宋" w:cs="仿宋"/>
          <w:b/>
          <w:bCs/>
          <w:spacing w:val="-1"/>
          <w:sz w:val="24"/>
          <w:szCs w:val="24"/>
        </w:rPr>
        <w:t>磋商文件构成</w:t>
      </w:r>
    </w:p>
    <w:p w14:paraId="59254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5.1</w:t>
      </w:r>
      <w:r>
        <w:rPr>
          <w:rFonts w:hint="eastAsia" w:ascii="仿宋" w:hAnsi="仿宋" w:eastAsia="仿宋" w:cs="仿宋"/>
          <w:spacing w:val="64"/>
          <w:sz w:val="24"/>
          <w:szCs w:val="24"/>
        </w:rPr>
        <w:t xml:space="preserve"> </w:t>
      </w:r>
      <w:r>
        <w:rPr>
          <w:rFonts w:hint="eastAsia" w:ascii="仿宋" w:hAnsi="仿宋" w:eastAsia="仿宋" w:cs="仿宋"/>
          <w:spacing w:val="-4"/>
          <w:sz w:val="24"/>
          <w:szCs w:val="24"/>
        </w:rPr>
        <w:t>磋商文件包括以下部分：</w:t>
      </w:r>
    </w:p>
    <w:p w14:paraId="1DEA3C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第一章  竞争性磋商公告</w:t>
      </w:r>
    </w:p>
    <w:p w14:paraId="4485D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第二章</w:t>
      </w:r>
      <w:r>
        <w:rPr>
          <w:rFonts w:hint="eastAsia" w:ascii="仿宋" w:hAnsi="仿宋" w:eastAsia="仿宋" w:cs="仿宋"/>
          <w:spacing w:val="67"/>
          <w:w w:val="101"/>
          <w:sz w:val="24"/>
          <w:szCs w:val="24"/>
        </w:rPr>
        <w:t xml:space="preserve"> </w:t>
      </w:r>
      <w:r>
        <w:rPr>
          <w:rFonts w:hint="eastAsia" w:ascii="仿宋" w:hAnsi="仿宋" w:eastAsia="仿宋" w:cs="仿宋"/>
          <w:spacing w:val="-4"/>
          <w:sz w:val="24"/>
          <w:szCs w:val="24"/>
        </w:rPr>
        <w:t>供应商须知前附表</w:t>
      </w:r>
    </w:p>
    <w:p w14:paraId="411F3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第三章</w:t>
      </w:r>
      <w:r>
        <w:rPr>
          <w:rFonts w:hint="eastAsia" w:ascii="仿宋" w:hAnsi="仿宋" w:eastAsia="仿宋" w:cs="仿宋"/>
          <w:spacing w:val="65"/>
          <w:w w:val="101"/>
          <w:sz w:val="24"/>
          <w:szCs w:val="24"/>
        </w:rPr>
        <w:t xml:space="preserve"> </w:t>
      </w:r>
      <w:r>
        <w:rPr>
          <w:rFonts w:hint="eastAsia" w:ascii="仿宋" w:hAnsi="仿宋" w:eastAsia="仿宋" w:cs="仿宋"/>
          <w:spacing w:val="-5"/>
          <w:sz w:val="24"/>
          <w:szCs w:val="24"/>
        </w:rPr>
        <w:t>供应商须知</w:t>
      </w:r>
    </w:p>
    <w:p w14:paraId="6753D3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第四章</w:t>
      </w:r>
      <w:r>
        <w:rPr>
          <w:rFonts w:hint="eastAsia" w:ascii="仿宋" w:hAnsi="仿宋" w:eastAsia="仿宋" w:cs="仿宋"/>
          <w:spacing w:val="69"/>
          <w:sz w:val="24"/>
          <w:szCs w:val="24"/>
        </w:rPr>
        <w:t xml:space="preserve"> </w:t>
      </w:r>
      <w:r>
        <w:rPr>
          <w:rFonts w:hint="eastAsia" w:ascii="仿宋" w:hAnsi="仿宋" w:eastAsia="仿宋" w:cs="仿宋"/>
          <w:spacing w:val="-5"/>
          <w:sz w:val="24"/>
          <w:szCs w:val="24"/>
        </w:rPr>
        <w:t>政府采购合同</w:t>
      </w:r>
    </w:p>
    <w:p w14:paraId="27BA9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第五章</w:t>
      </w:r>
      <w:r>
        <w:rPr>
          <w:rFonts w:hint="eastAsia" w:ascii="仿宋" w:hAnsi="仿宋" w:eastAsia="仿宋" w:cs="仿宋"/>
          <w:spacing w:val="68"/>
          <w:sz w:val="24"/>
          <w:szCs w:val="24"/>
        </w:rPr>
        <w:t xml:space="preserve"> </w:t>
      </w:r>
      <w:r>
        <w:rPr>
          <w:rFonts w:hint="eastAsia" w:ascii="仿宋" w:hAnsi="仿宋" w:eastAsia="仿宋" w:cs="仿宋"/>
          <w:spacing w:val="-6"/>
          <w:sz w:val="24"/>
          <w:szCs w:val="24"/>
        </w:rPr>
        <w:t>采购需求</w:t>
      </w:r>
    </w:p>
    <w:p w14:paraId="464F4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第六章</w:t>
      </w:r>
      <w:r>
        <w:rPr>
          <w:rFonts w:hint="eastAsia" w:ascii="仿宋" w:hAnsi="仿宋" w:eastAsia="仿宋" w:cs="仿宋"/>
          <w:spacing w:val="74"/>
          <w:sz w:val="24"/>
          <w:szCs w:val="24"/>
        </w:rPr>
        <w:t xml:space="preserve"> </w:t>
      </w:r>
      <w:r>
        <w:rPr>
          <w:rFonts w:hint="eastAsia" w:ascii="仿宋" w:hAnsi="仿宋" w:eastAsia="仿宋" w:cs="仿宋"/>
          <w:spacing w:val="-3"/>
          <w:sz w:val="24"/>
          <w:szCs w:val="24"/>
        </w:rPr>
        <w:t>评标程序、评标方法和评标标准</w:t>
      </w:r>
    </w:p>
    <w:p w14:paraId="0BC83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第七章  响应文件格式</w:t>
      </w:r>
    </w:p>
    <w:p w14:paraId="5F3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供应商应认真阅读磋商文件的全部内容。供应商应</w:t>
      </w:r>
      <w:r>
        <w:rPr>
          <w:rFonts w:hint="eastAsia" w:ascii="仿宋" w:hAnsi="仿宋" w:eastAsia="仿宋" w:cs="仿宋"/>
          <w:spacing w:val="-1"/>
          <w:sz w:val="24"/>
          <w:szCs w:val="24"/>
        </w:rPr>
        <w:t>按照磋商文件要求提交响</w:t>
      </w:r>
      <w:r>
        <w:rPr>
          <w:rFonts w:hint="eastAsia" w:ascii="仿宋" w:hAnsi="仿宋" w:eastAsia="仿宋" w:cs="仿宋"/>
          <w:sz w:val="24"/>
          <w:szCs w:val="24"/>
        </w:rPr>
        <w:t xml:space="preserve"> </w:t>
      </w:r>
      <w:r>
        <w:rPr>
          <w:rFonts w:hint="eastAsia" w:ascii="仿宋" w:hAnsi="仿宋" w:eastAsia="仿宋" w:cs="仿宋"/>
          <w:spacing w:val="-1"/>
          <w:sz w:val="24"/>
          <w:szCs w:val="24"/>
        </w:rPr>
        <w:t>应文件并保证所提供的全部资料的真实性，并对</w:t>
      </w:r>
      <w:r>
        <w:rPr>
          <w:rFonts w:hint="eastAsia" w:ascii="仿宋" w:hAnsi="仿宋" w:eastAsia="仿宋" w:cs="仿宋"/>
          <w:spacing w:val="-2"/>
          <w:sz w:val="24"/>
          <w:szCs w:val="24"/>
        </w:rPr>
        <w:t>磋商文件做出实质性响应，否则其响</w:t>
      </w:r>
      <w:r>
        <w:rPr>
          <w:rFonts w:hint="eastAsia" w:ascii="仿宋" w:hAnsi="仿宋" w:eastAsia="仿宋" w:cs="仿宋"/>
          <w:spacing w:val="-4"/>
          <w:sz w:val="24"/>
          <w:szCs w:val="24"/>
        </w:rPr>
        <w:t>应文件将被认定为</w:t>
      </w:r>
      <w:r>
        <w:rPr>
          <w:rFonts w:hint="eastAsia" w:ascii="仿宋" w:hAnsi="仿宋" w:eastAsia="仿宋" w:cs="仿宋"/>
          <w:b/>
          <w:bCs/>
          <w:spacing w:val="-4"/>
          <w:sz w:val="24"/>
          <w:szCs w:val="24"/>
        </w:rPr>
        <w:t>响应无效。</w:t>
      </w:r>
    </w:p>
    <w:p w14:paraId="03BC61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pacing w:val="64"/>
          <w:sz w:val="24"/>
          <w:szCs w:val="24"/>
        </w:rPr>
        <w:t xml:space="preserve"> </w:t>
      </w:r>
      <w:r>
        <w:rPr>
          <w:rFonts w:hint="eastAsia" w:ascii="仿宋" w:hAnsi="仿宋" w:eastAsia="仿宋" w:cs="仿宋"/>
          <w:sz w:val="24"/>
          <w:szCs w:val="24"/>
        </w:rPr>
        <w:t>磋商文件中有不一致的，有澄清的部分以最终的澄清更</w:t>
      </w:r>
      <w:r>
        <w:rPr>
          <w:rFonts w:hint="eastAsia" w:ascii="仿宋" w:hAnsi="仿宋" w:eastAsia="仿宋" w:cs="仿宋"/>
          <w:spacing w:val="-1"/>
          <w:sz w:val="24"/>
          <w:szCs w:val="24"/>
        </w:rPr>
        <w:t>正内容为准；未澄清的，以供应商须知前附表为准；供应商须知前附</w:t>
      </w:r>
      <w:r>
        <w:rPr>
          <w:rFonts w:hint="eastAsia" w:ascii="仿宋" w:hAnsi="仿宋" w:eastAsia="仿宋" w:cs="仿宋"/>
          <w:spacing w:val="-2"/>
          <w:sz w:val="24"/>
          <w:szCs w:val="24"/>
        </w:rPr>
        <w:t>表不涉及的内容，以编排在后的最后</w:t>
      </w:r>
      <w:r>
        <w:rPr>
          <w:rFonts w:hint="eastAsia" w:ascii="仿宋" w:hAnsi="仿宋" w:eastAsia="仿宋" w:cs="仿宋"/>
          <w:spacing w:val="-8"/>
          <w:sz w:val="24"/>
          <w:szCs w:val="24"/>
        </w:rPr>
        <w:t>描述为准。</w:t>
      </w:r>
    </w:p>
    <w:p w14:paraId="35E8B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5.4</w:t>
      </w:r>
      <w:r>
        <w:rPr>
          <w:rFonts w:hint="eastAsia" w:ascii="仿宋" w:hAnsi="仿宋" w:eastAsia="仿宋" w:cs="仿宋"/>
          <w:spacing w:val="76"/>
          <w:sz w:val="24"/>
          <w:szCs w:val="24"/>
        </w:rPr>
        <w:t xml:space="preserve"> </w:t>
      </w:r>
      <w:r>
        <w:rPr>
          <w:rFonts w:hint="eastAsia" w:ascii="仿宋" w:hAnsi="仿宋" w:eastAsia="仿宋" w:cs="仿宋"/>
          <w:spacing w:val="-1"/>
          <w:sz w:val="24"/>
          <w:szCs w:val="24"/>
        </w:rPr>
        <w:t>现场踏勘相关事项见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6FD6A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pacing w:val="67"/>
          <w:sz w:val="24"/>
          <w:szCs w:val="24"/>
        </w:rPr>
        <w:t xml:space="preserve"> </w:t>
      </w:r>
      <w:r>
        <w:rPr>
          <w:rFonts w:hint="eastAsia" w:ascii="仿宋" w:hAnsi="仿宋" w:eastAsia="仿宋" w:cs="仿宋"/>
          <w:sz w:val="24"/>
          <w:szCs w:val="24"/>
        </w:rPr>
        <w:t>采购人在踏勘现场中介绍的资料和数据等，只是</w:t>
      </w:r>
      <w:r>
        <w:rPr>
          <w:rFonts w:hint="eastAsia" w:ascii="仿宋" w:hAnsi="仿宋" w:eastAsia="仿宋" w:cs="仿宋"/>
          <w:spacing w:val="-1"/>
          <w:sz w:val="24"/>
          <w:szCs w:val="24"/>
        </w:rPr>
        <w:t>为了使供应商能够利用采购</w:t>
      </w:r>
      <w:r>
        <w:rPr>
          <w:rFonts w:hint="eastAsia" w:ascii="仿宋" w:hAnsi="仿宋" w:eastAsia="仿宋" w:cs="仿宋"/>
          <w:sz w:val="24"/>
          <w:szCs w:val="24"/>
        </w:rPr>
        <w:t xml:space="preserve"> </w:t>
      </w:r>
      <w:r>
        <w:rPr>
          <w:rFonts w:hint="eastAsia" w:ascii="仿宋" w:hAnsi="仿宋" w:eastAsia="仿宋" w:cs="仿宋"/>
          <w:spacing w:val="-2"/>
          <w:sz w:val="24"/>
          <w:szCs w:val="24"/>
        </w:rPr>
        <w:t>人现有的资料。采购人对供应商由此而作出的推论、解释和结论概不负责。</w:t>
      </w:r>
    </w:p>
    <w:p w14:paraId="37B907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5.6</w:t>
      </w:r>
      <w:r>
        <w:rPr>
          <w:rFonts w:hint="eastAsia" w:ascii="仿宋" w:hAnsi="仿宋" w:eastAsia="仿宋" w:cs="仿宋"/>
          <w:spacing w:val="81"/>
          <w:sz w:val="24"/>
          <w:szCs w:val="24"/>
        </w:rPr>
        <w:t xml:space="preserve"> </w:t>
      </w:r>
      <w:r>
        <w:rPr>
          <w:rFonts w:hint="eastAsia" w:ascii="仿宋" w:hAnsi="仿宋" w:eastAsia="仿宋" w:cs="仿宋"/>
          <w:spacing w:val="-2"/>
          <w:sz w:val="24"/>
          <w:szCs w:val="24"/>
        </w:rPr>
        <w:t>供应商自行承担踏勘现场发生的责任、风险和自身费用。</w:t>
      </w:r>
    </w:p>
    <w:p w14:paraId="0BF1A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z w:val="24"/>
          <w:szCs w:val="24"/>
        </w:rPr>
        <w:t>5.7</w:t>
      </w:r>
      <w:r>
        <w:rPr>
          <w:rFonts w:hint="eastAsia" w:ascii="仿宋" w:hAnsi="仿宋" w:eastAsia="仿宋" w:cs="仿宋"/>
          <w:spacing w:val="70"/>
          <w:sz w:val="24"/>
          <w:szCs w:val="24"/>
        </w:rPr>
        <w:t xml:space="preserve"> </w:t>
      </w:r>
      <w:r>
        <w:rPr>
          <w:rFonts w:hint="eastAsia" w:ascii="仿宋" w:hAnsi="仿宋" w:eastAsia="仿宋" w:cs="仿宋"/>
          <w:sz w:val="24"/>
          <w:szCs w:val="24"/>
        </w:rPr>
        <w:t>原则上采购人、采购代理机构不要求供应</w:t>
      </w:r>
      <w:r>
        <w:rPr>
          <w:rFonts w:hint="eastAsia" w:ascii="仿宋" w:hAnsi="仿宋" w:eastAsia="仿宋" w:cs="仿宋"/>
          <w:spacing w:val="-1"/>
          <w:sz w:val="24"/>
          <w:szCs w:val="24"/>
        </w:rPr>
        <w:t>商提供样品。除仅凭书面方式不能</w:t>
      </w:r>
      <w:r>
        <w:rPr>
          <w:rFonts w:hint="eastAsia" w:ascii="仿宋" w:hAnsi="仿宋" w:eastAsia="仿宋" w:cs="仿宋"/>
          <w:sz w:val="24"/>
          <w:szCs w:val="24"/>
        </w:rPr>
        <w:t xml:space="preserve"> </w:t>
      </w:r>
      <w:r>
        <w:rPr>
          <w:rFonts w:hint="eastAsia" w:ascii="仿宋" w:hAnsi="仿宋" w:eastAsia="仿宋" w:cs="仿宋"/>
          <w:spacing w:val="-1"/>
          <w:sz w:val="24"/>
          <w:szCs w:val="24"/>
        </w:rPr>
        <w:t>准确描述采购需求，或者需要对样品进行主观</w:t>
      </w:r>
      <w:r>
        <w:rPr>
          <w:rFonts w:hint="eastAsia" w:ascii="仿宋" w:hAnsi="仿宋" w:eastAsia="仿宋" w:cs="仿宋"/>
          <w:spacing w:val="-2"/>
          <w:sz w:val="24"/>
          <w:szCs w:val="24"/>
        </w:rPr>
        <w:t>判断以确认是否满足采购需求等特殊情</w:t>
      </w:r>
      <w:r>
        <w:rPr>
          <w:rFonts w:hint="eastAsia" w:ascii="仿宋" w:hAnsi="仿宋" w:eastAsia="仿宋" w:cs="仿宋"/>
          <w:sz w:val="24"/>
          <w:szCs w:val="24"/>
        </w:rPr>
        <w:t xml:space="preserve"> </w:t>
      </w:r>
      <w:r>
        <w:rPr>
          <w:rFonts w:hint="eastAsia" w:ascii="仿宋" w:hAnsi="仿宋" w:eastAsia="仿宋" w:cs="仿宋"/>
          <w:spacing w:val="-7"/>
          <w:sz w:val="24"/>
          <w:szCs w:val="24"/>
        </w:rPr>
        <w:t>况除外。如需提供样品，对样品相关要求见</w:t>
      </w:r>
      <w:r>
        <w:rPr>
          <w:rFonts w:hint="eastAsia" w:ascii="仿宋" w:hAnsi="仿宋" w:eastAsia="仿宋" w:cs="仿宋"/>
          <w:spacing w:val="-7"/>
          <w:sz w:val="24"/>
          <w:szCs w:val="24"/>
          <w:u w:val="single" w:color="auto"/>
        </w:rPr>
        <w:t>供应商须知前附表</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，对样品的评</w:t>
      </w:r>
      <w:r>
        <w:rPr>
          <w:rFonts w:hint="eastAsia" w:ascii="仿宋" w:hAnsi="仿宋" w:eastAsia="仿宋" w:cs="仿宋"/>
          <w:spacing w:val="-8"/>
          <w:sz w:val="24"/>
          <w:szCs w:val="24"/>
        </w:rPr>
        <w:t>审方法及</w:t>
      </w:r>
      <w:r>
        <w:rPr>
          <w:rFonts w:hint="eastAsia" w:ascii="仿宋" w:hAnsi="仿宋" w:eastAsia="仿宋" w:cs="仿宋"/>
          <w:sz w:val="24"/>
          <w:szCs w:val="24"/>
        </w:rPr>
        <w:t xml:space="preserve"> </w:t>
      </w:r>
      <w:r>
        <w:rPr>
          <w:rFonts w:hint="eastAsia" w:ascii="仿宋" w:hAnsi="仿宋" w:eastAsia="仿宋" w:cs="仿宋"/>
          <w:spacing w:val="-1"/>
          <w:sz w:val="24"/>
          <w:szCs w:val="24"/>
        </w:rPr>
        <w:t>评审标准见磋商文件第六章《评标程序、评标方法和评标标准》。（本项目不适用）</w:t>
      </w:r>
    </w:p>
    <w:p w14:paraId="0581B9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rPr>
      </w:pPr>
      <w:r>
        <w:rPr>
          <w:rFonts w:hint="eastAsia" w:ascii="仿宋" w:hAnsi="仿宋" w:eastAsia="仿宋" w:cs="仿宋"/>
          <w:sz w:val="24"/>
          <w:szCs w:val="24"/>
        </w:rPr>
        <w:t>5.8</w:t>
      </w:r>
      <w:r>
        <w:rPr>
          <w:rFonts w:hint="eastAsia" w:ascii="仿宋" w:hAnsi="仿宋" w:eastAsia="仿宋" w:cs="仿宋"/>
          <w:spacing w:val="64"/>
          <w:sz w:val="24"/>
          <w:szCs w:val="24"/>
        </w:rPr>
        <w:t xml:space="preserve"> </w:t>
      </w:r>
      <w:r>
        <w:rPr>
          <w:rFonts w:hint="eastAsia" w:ascii="仿宋" w:hAnsi="仿宋" w:eastAsia="仿宋" w:cs="仿宋"/>
          <w:sz w:val="24"/>
          <w:szCs w:val="24"/>
        </w:rPr>
        <w:t>磋商文件规定供应商提交样品的，样品属于响应文件的</w:t>
      </w:r>
      <w:r>
        <w:rPr>
          <w:rFonts w:hint="eastAsia" w:ascii="仿宋" w:hAnsi="仿宋" w:eastAsia="仿宋" w:cs="仿宋"/>
          <w:spacing w:val="-1"/>
          <w:sz w:val="24"/>
          <w:szCs w:val="24"/>
        </w:rPr>
        <w:t>组成部分。样品的生产、运输、安装、保全等一切费用由供应商自理。（本项目</w:t>
      </w:r>
      <w:r>
        <w:rPr>
          <w:rFonts w:hint="eastAsia" w:ascii="仿宋" w:hAnsi="仿宋" w:eastAsia="仿宋" w:cs="仿宋"/>
          <w:spacing w:val="-2"/>
          <w:sz w:val="24"/>
          <w:szCs w:val="24"/>
        </w:rPr>
        <w:t>不适用）</w:t>
      </w:r>
    </w:p>
    <w:p w14:paraId="5CAC3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jc w:val="both"/>
        <w:textAlignment w:val="baseline"/>
        <w:rPr>
          <w:rFonts w:hint="eastAsia" w:ascii="仿宋" w:hAnsi="仿宋" w:eastAsia="仿宋" w:cs="仿宋"/>
          <w:sz w:val="24"/>
          <w:szCs w:val="24"/>
        </w:rPr>
      </w:pPr>
      <w:r>
        <w:rPr>
          <w:rFonts w:hint="eastAsia" w:ascii="仿宋" w:hAnsi="仿宋" w:eastAsia="仿宋" w:cs="仿宋"/>
          <w:sz w:val="24"/>
          <w:szCs w:val="24"/>
        </w:rPr>
        <w:t>5.9</w:t>
      </w:r>
      <w:r>
        <w:rPr>
          <w:rFonts w:hint="eastAsia" w:ascii="仿宋" w:hAnsi="仿宋" w:eastAsia="仿宋" w:cs="仿宋"/>
          <w:spacing w:val="67"/>
          <w:sz w:val="24"/>
          <w:szCs w:val="24"/>
        </w:rPr>
        <w:t xml:space="preserve"> </w:t>
      </w:r>
      <w:r>
        <w:rPr>
          <w:rFonts w:hint="eastAsia" w:ascii="仿宋" w:hAnsi="仿宋" w:eastAsia="仿宋" w:cs="仿宋"/>
          <w:sz w:val="24"/>
          <w:szCs w:val="24"/>
        </w:rPr>
        <w:t>采购结果公告发布后，成交供应商的样品由采购</w:t>
      </w:r>
      <w:r>
        <w:rPr>
          <w:rFonts w:hint="eastAsia" w:ascii="仿宋" w:hAnsi="仿宋" w:eastAsia="仿宋" w:cs="仿宋"/>
          <w:spacing w:val="-1"/>
          <w:sz w:val="24"/>
          <w:szCs w:val="24"/>
        </w:rPr>
        <w:t>人封存，作为履约验收的依</w:t>
      </w:r>
      <w:r>
        <w:rPr>
          <w:rFonts w:hint="eastAsia" w:ascii="仿宋" w:hAnsi="仿宋" w:eastAsia="仿宋" w:cs="仿宋"/>
          <w:spacing w:val="-6"/>
          <w:sz w:val="24"/>
          <w:szCs w:val="24"/>
        </w:rPr>
        <w:t>据之一。未成交供应商在接到采购代理机构通知后，应按规定时间尽快自行取回样品，</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否则视同供应商不再认领，代理机构有权进行处</w:t>
      </w:r>
      <w:r>
        <w:rPr>
          <w:rFonts w:hint="eastAsia" w:ascii="仿宋" w:hAnsi="仿宋" w:eastAsia="仿宋" w:cs="仿宋"/>
          <w:spacing w:val="-3"/>
          <w:sz w:val="24"/>
          <w:szCs w:val="24"/>
        </w:rPr>
        <w:t>理。</w:t>
      </w:r>
    </w:p>
    <w:p w14:paraId="515D9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6.对磋商文件的澄清或修改</w:t>
      </w:r>
    </w:p>
    <w:p w14:paraId="0300A8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hint="eastAsia" w:ascii="仿宋" w:hAnsi="仿宋" w:eastAsia="仿宋" w:cs="仿宋"/>
          <w:sz w:val="24"/>
          <w:szCs w:val="24"/>
        </w:rPr>
      </w:pPr>
      <w:r>
        <w:rPr>
          <w:rFonts w:hint="eastAsia" w:ascii="仿宋" w:hAnsi="仿宋" w:eastAsia="仿宋" w:cs="仿宋"/>
          <w:sz w:val="24"/>
          <w:szCs w:val="24"/>
        </w:rPr>
        <w:t>6.1</w:t>
      </w:r>
      <w:r>
        <w:rPr>
          <w:rFonts w:hint="eastAsia" w:ascii="仿宋" w:hAnsi="仿宋" w:eastAsia="仿宋" w:cs="仿宋"/>
          <w:spacing w:val="67"/>
          <w:sz w:val="24"/>
          <w:szCs w:val="24"/>
        </w:rPr>
        <w:t xml:space="preserve"> </w:t>
      </w:r>
      <w:r>
        <w:rPr>
          <w:rFonts w:hint="eastAsia" w:ascii="仿宋" w:hAnsi="仿宋" w:eastAsia="仿宋" w:cs="仿宋"/>
          <w:sz w:val="24"/>
          <w:szCs w:val="24"/>
        </w:rPr>
        <w:t>采购人或采购代理机构对已发出的磋商文件进行必要澄</w:t>
      </w:r>
      <w:r>
        <w:rPr>
          <w:rFonts w:hint="eastAsia" w:ascii="仿宋" w:hAnsi="仿宋" w:eastAsia="仿宋" w:cs="仿宋"/>
          <w:spacing w:val="-1"/>
          <w:sz w:val="24"/>
          <w:szCs w:val="24"/>
        </w:rPr>
        <w:t>清或者修改的，将在</w:t>
      </w:r>
      <w:r>
        <w:rPr>
          <w:rFonts w:hint="eastAsia" w:ascii="仿宋" w:hAnsi="仿宋" w:eastAsia="仿宋" w:cs="仿宋"/>
          <w:sz w:val="24"/>
          <w:szCs w:val="24"/>
        </w:rPr>
        <w:t xml:space="preserve">  </w:t>
      </w:r>
      <w:r>
        <w:rPr>
          <w:rFonts w:hint="eastAsia" w:ascii="仿宋" w:hAnsi="仿宋" w:eastAsia="仿宋" w:cs="仿宋"/>
          <w:spacing w:val="-5"/>
          <w:sz w:val="24"/>
          <w:szCs w:val="24"/>
        </w:rPr>
        <w:t>原公告发布媒体（网站）上发布更正公告（通知</w:t>
      </w:r>
      <w:r>
        <w:rPr>
          <w:rFonts w:hint="eastAsia" w:ascii="仿宋" w:hAnsi="仿宋" w:eastAsia="仿宋" w:cs="仿宋"/>
          <w:spacing w:val="-22"/>
          <w:sz w:val="24"/>
          <w:szCs w:val="24"/>
        </w:rPr>
        <w:t>），</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因供应商未及时登陆媒体（网站）</w:t>
      </w:r>
      <w:r>
        <w:rPr>
          <w:rFonts w:hint="eastAsia" w:ascii="仿宋" w:hAnsi="仿宋" w:eastAsia="仿宋" w:cs="仿宋"/>
          <w:sz w:val="24"/>
          <w:szCs w:val="24"/>
        </w:rPr>
        <w:t xml:space="preserve"> </w:t>
      </w:r>
      <w:r>
        <w:rPr>
          <w:rFonts w:hint="eastAsia" w:ascii="仿宋" w:hAnsi="仿宋" w:eastAsia="仿宋" w:cs="仿宋"/>
          <w:spacing w:val="-2"/>
          <w:sz w:val="24"/>
          <w:szCs w:val="24"/>
        </w:rPr>
        <w:t>查看导致通知未及时收到通知的，采购人或采购代理机构不承担责任。</w:t>
      </w:r>
    </w:p>
    <w:p w14:paraId="390C3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4"/>
          <w:sz w:val="24"/>
          <w:szCs w:val="24"/>
        </w:rPr>
        <w:t>6.2</w:t>
      </w:r>
      <w:r>
        <w:rPr>
          <w:rFonts w:hint="eastAsia" w:ascii="仿宋" w:hAnsi="仿宋" w:eastAsia="仿宋" w:cs="仿宋"/>
          <w:spacing w:val="72"/>
          <w:sz w:val="24"/>
          <w:szCs w:val="24"/>
        </w:rPr>
        <w:t xml:space="preserve"> </w:t>
      </w:r>
      <w:r>
        <w:rPr>
          <w:rFonts w:hint="eastAsia" w:ascii="仿宋" w:hAnsi="仿宋" w:eastAsia="仿宋" w:cs="仿宋"/>
          <w:spacing w:val="-4"/>
          <w:sz w:val="24"/>
          <w:szCs w:val="24"/>
        </w:rPr>
        <w:t>更正公告及其所发布的内容或信息（包括但不限于：磋商文件的澄清或修改、</w:t>
      </w:r>
      <w:r>
        <w:rPr>
          <w:rFonts w:hint="eastAsia" w:ascii="仿宋" w:hAnsi="仿宋" w:eastAsia="仿宋" w:cs="仿宋"/>
          <w:sz w:val="24"/>
          <w:szCs w:val="24"/>
        </w:rPr>
        <w:t xml:space="preserve"> 现场考察或答疑会的有关事宜等）作为磋商文件的组成部分，对供应商具有约束力。 </w:t>
      </w:r>
      <w:r>
        <w:rPr>
          <w:rFonts w:hint="eastAsia" w:ascii="仿宋" w:hAnsi="仿宋" w:eastAsia="仿宋" w:cs="仿宋"/>
          <w:spacing w:val="-1"/>
          <w:sz w:val="24"/>
          <w:szCs w:val="24"/>
        </w:rPr>
        <w:t>一经在指定媒体上发布后，更正公告将作为通知所有磋</w:t>
      </w:r>
      <w:r>
        <w:rPr>
          <w:rFonts w:hint="eastAsia" w:ascii="仿宋" w:hAnsi="仿宋" w:eastAsia="仿宋" w:cs="仿宋"/>
          <w:spacing w:val="-2"/>
          <w:sz w:val="24"/>
          <w:szCs w:val="24"/>
        </w:rPr>
        <w:t>商文件收受人的书面形式。</w:t>
      </w:r>
    </w:p>
    <w:p w14:paraId="095042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pacing w:val="66"/>
          <w:sz w:val="24"/>
          <w:szCs w:val="24"/>
        </w:rPr>
        <w:t xml:space="preserve"> </w:t>
      </w:r>
      <w:r>
        <w:rPr>
          <w:rFonts w:hint="eastAsia" w:ascii="仿宋" w:hAnsi="仿宋" w:eastAsia="仿宋" w:cs="仿宋"/>
          <w:sz w:val="24"/>
          <w:szCs w:val="24"/>
        </w:rPr>
        <w:t>澄清或者修改的内容为磋商文件的组成部分，并对所有获</w:t>
      </w:r>
      <w:r>
        <w:rPr>
          <w:rFonts w:hint="eastAsia" w:ascii="仿宋" w:hAnsi="仿宋" w:eastAsia="仿宋" w:cs="仿宋"/>
          <w:spacing w:val="-1"/>
          <w:sz w:val="24"/>
          <w:szCs w:val="24"/>
        </w:rPr>
        <w:t>取磋商文件的供应</w:t>
      </w:r>
      <w:r>
        <w:rPr>
          <w:rFonts w:hint="eastAsia" w:ascii="仿宋" w:hAnsi="仿宋" w:eastAsia="仿宋" w:cs="仿宋"/>
          <w:spacing w:val="-5"/>
          <w:sz w:val="24"/>
          <w:szCs w:val="24"/>
        </w:rPr>
        <w:t>商具有约束力。澄清或者修改的内容可能影响磋商文件编制的，将在投标截止时间至</w:t>
      </w:r>
      <w:r>
        <w:rPr>
          <w:rFonts w:hint="eastAsia" w:ascii="仿宋" w:hAnsi="仿宋" w:eastAsia="仿宋" w:cs="仿宋"/>
          <w:sz w:val="24"/>
          <w:szCs w:val="24"/>
        </w:rPr>
        <w:t xml:space="preserve"> </w:t>
      </w:r>
      <w:r>
        <w:rPr>
          <w:rFonts w:hint="eastAsia" w:ascii="仿宋" w:hAnsi="仿宋" w:eastAsia="仿宋" w:cs="仿宋"/>
          <w:spacing w:val="-8"/>
          <w:sz w:val="24"/>
          <w:szCs w:val="24"/>
        </w:rPr>
        <w:t>少</w:t>
      </w:r>
      <w:r>
        <w:rPr>
          <w:rFonts w:hint="eastAsia" w:ascii="仿宋" w:hAnsi="仿宋" w:eastAsia="仿宋" w:cs="仿宋"/>
          <w:spacing w:val="80"/>
          <w:w w:val="101"/>
          <w:sz w:val="24"/>
          <w:szCs w:val="24"/>
        </w:rPr>
        <w:t xml:space="preserve"> </w:t>
      </w:r>
      <w:r>
        <w:rPr>
          <w:rFonts w:hint="eastAsia" w:ascii="仿宋" w:hAnsi="仿宋" w:eastAsia="仿宋" w:cs="仿宋"/>
          <w:spacing w:val="-8"/>
          <w:sz w:val="24"/>
          <w:szCs w:val="24"/>
        </w:rPr>
        <w:t>5</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日前发布；不足</w:t>
      </w:r>
      <w:r>
        <w:rPr>
          <w:rFonts w:hint="eastAsia" w:ascii="仿宋" w:hAnsi="仿宋" w:eastAsia="仿宋" w:cs="仿宋"/>
          <w:spacing w:val="62"/>
          <w:w w:val="101"/>
          <w:sz w:val="24"/>
          <w:szCs w:val="24"/>
        </w:rPr>
        <w:t xml:space="preserve"> </w:t>
      </w:r>
      <w:r>
        <w:rPr>
          <w:rFonts w:hint="eastAsia" w:ascii="仿宋" w:hAnsi="仿宋" w:eastAsia="仿宋" w:cs="仿宋"/>
          <w:spacing w:val="-8"/>
          <w:sz w:val="24"/>
          <w:szCs w:val="24"/>
        </w:rPr>
        <w:t>5</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日的，将顺延提交响应文件的截止时间和开标时间。</w:t>
      </w:r>
    </w:p>
    <w:p w14:paraId="6AB032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z w:val="24"/>
          <w:szCs w:val="24"/>
        </w:rPr>
        <w:t>6.4  为了保证对磋商文件的澄清和修改满足法律的</w:t>
      </w:r>
      <w:r>
        <w:rPr>
          <w:rFonts w:hint="eastAsia" w:ascii="仿宋" w:hAnsi="仿宋" w:eastAsia="仿宋" w:cs="仿宋"/>
          <w:spacing w:val="-1"/>
          <w:sz w:val="24"/>
          <w:szCs w:val="24"/>
        </w:rPr>
        <w:t>时限要求，任何要求对磋商文</w:t>
      </w:r>
      <w:r>
        <w:rPr>
          <w:rFonts w:hint="eastAsia" w:ascii="仿宋" w:hAnsi="仿宋" w:eastAsia="仿宋" w:cs="仿宋"/>
          <w:spacing w:val="-3"/>
          <w:sz w:val="24"/>
          <w:szCs w:val="24"/>
        </w:rPr>
        <w:t>件进行澄清的供应商，</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均应在投标截止期</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5</w:t>
      </w:r>
      <w:r>
        <w:rPr>
          <w:rFonts w:hint="eastAsia" w:ascii="仿宋" w:hAnsi="仿宋" w:eastAsia="仿宋" w:cs="仿宋"/>
          <w:spacing w:val="23"/>
          <w:sz w:val="24"/>
          <w:szCs w:val="24"/>
        </w:rPr>
        <w:t xml:space="preserve"> </w:t>
      </w:r>
      <w:r>
        <w:rPr>
          <w:rFonts w:hint="eastAsia" w:ascii="仿宋" w:hAnsi="仿宋" w:eastAsia="仿宋" w:cs="仿宋"/>
          <w:spacing w:val="-3"/>
          <w:sz w:val="24"/>
          <w:szCs w:val="24"/>
        </w:rPr>
        <w:t>日前，以书面形式将澄清要求通知采购</w:t>
      </w:r>
      <w:r>
        <w:rPr>
          <w:rFonts w:hint="eastAsia" w:ascii="仿宋" w:hAnsi="仿宋" w:eastAsia="仿宋" w:cs="仿宋"/>
          <w:spacing w:val="-5"/>
          <w:sz w:val="24"/>
          <w:szCs w:val="24"/>
        </w:rPr>
        <w:t>人或采购代理机构。</w:t>
      </w:r>
    </w:p>
    <w:p w14:paraId="7E78C1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hint="eastAsia" w:ascii="仿宋" w:hAnsi="仿宋" w:eastAsia="仿宋" w:cs="仿宋"/>
          <w:sz w:val="24"/>
          <w:szCs w:val="24"/>
        </w:rPr>
      </w:pPr>
      <w:r>
        <w:rPr>
          <w:rFonts w:hint="eastAsia" w:ascii="仿宋" w:hAnsi="仿宋" w:eastAsia="仿宋" w:cs="仿宋"/>
          <w:sz w:val="24"/>
          <w:szCs w:val="24"/>
        </w:rPr>
        <w:t>6.5</w:t>
      </w:r>
      <w:r>
        <w:rPr>
          <w:rFonts w:hint="eastAsia" w:ascii="仿宋" w:hAnsi="仿宋" w:eastAsia="仿宋" w:cs="仿宋"/>
          <w:spacing w:val="67"/>
          <w:sz w:val="24"/>
          <w:szCs w:val="24"/>
        </w:rPr>
        <w:t xml:space="preserve"> </w:t>
      </w:r>
      <w:r>
        <w:rPr>
          <w:rFonts w:hint="eastAsia" w:ascii="仿宋" w:hAnsi="仿宋" w:eastAsia="仿宋" w:cs="仿宋"/>
          <w:sz w:val="24"/>
          <w:szCs w:val="24"/>
        </w:rPr>
        <w:t>如更正公告有重新发布电子磋商文件的，供应商应登录</w:t>
      </w:r>
      <w:r>
        <w:rPr>
          <w:rFonts w:hint="eastAsia" w:ascii="仿宋" w:hAnsi="仿宋" w:eastAsia="仿宋" w:cs="仿宋"/>
          <w:spacing w:val="-1"/>
          <w:sz w:val="24"/>
          <w:szCs w:val="24"/>
        </w:rPr>
        <w:t>电子招投标平台下载</w:t>
      </w:r>
      <w:r>
        <w:rPr>
          <w:rFonts w:hint="eastAsia" w:ascii="仿宋" w:hAnsi="仿宋" w:eastAsia="仿宋" w:cs="仿宋"/>
          <w:spacing w:val="-3"/>
          <w:sz w:val="24"/>
          <w:szCs w:val="24"/>
        </w:rPr>
        <w:t>最新发布的电子磋商文件制作响应文件。</w:t>
      </w:r>
    </w:p>
    <w:p w14:paraId="6ABA3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rPr>
      </w:pPr>
      <w:r>
        <w:rPr>
          <w:rFonts w:hint="eastAsia" w:ascii="仿宋" w:hAnsi="仿宋" w:eastAsia="仿宋" w:cs="仿宋"/>
          <w:sz w:val="24"/>
          <w:szCs w:val="24"/>
        </w:rPr>
        <w:t>6.6</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供应商在规定的时间内未对磋商文件提出疑问、质疑或要</w:t>
      </w:r>
      <w:r>
        <w:rPr>
          <w:rFonts w:hint="eastAsia" w:ascii="仿宋" w:hAnsi="仿宋" w:eastAsia="仿宋" w:cs="仿宋"/>
          <w:spacing w:val="-1"/>
          <w:sz w:val="24"/>
          <w:szCs w:val="24"/>
        </w:rPr>
        <w:t>求澄清的，将视其</w:t>
      </w:r>
      <w:r>
        <w:rPr>
          <w:rFonts w:hint="eastAsia" w:ascii="仿宋" w:hAnsi="仿宋" w:eastAsia="仿宋" w:cs="仿宋"/>
          <w:sz w:val="24"/>
          <w:szCs w:val="24"/>
        </w:rPr>
        <w:t>为无异议。对磋商文件中描述有歧义或前后</w:t>
      </w:r>
      <w:r>
        <w:rPr>
          <w:rFonts w:hint="eastAsia" w:ascii="仿宋" w:hAnsi="仿宋" w:eastAsia="仿宋" w:cs="仿宋"/>
          <w:spacing w:val="-1"/>
          <w:sz w:val="24"/>
          <w:szCs w:val="24"/>
        </w:rPr>
        <w:t>不一致的地方，磋商小组有权进行评判</w:t>
      </w:r>
      <w:r>
        <w:rPr>
          <w:rFonts w:hint="eastAsia" w:ascii="仿宋" w:hAnsi="仿宋" w:eastAsia="仿宋" w:cs="仿宋"/>
          <w:spacing w:val="-1"/>
          <w:sz w:val="24"/>
          <w:szCs w:val="24"/>
          <w:lang w:eastAsia="zh-CN"/>
        </w:rPr>
        <w:t>，</w:t>
      </w:r>
      <w:r>
        <w:rPr>
          <w:rFonts w:hint="eastAsia" w:ascii="仿宋" w:hAnsi="仿宋" w:eastAsia="仿宋" w:cs="仿宋"/>
          <w:spacing w:val="-3"/>
          <w:sz w:val="24"/>
          <w:szCs w:val="24"/>
        </w:rPr>
        <w:t>但对同一条款的评判应适用于每个供应商。</w:t>
      </w:r>
    </w:p>
    <w:p w14:paraId="5EDBF2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sz w:val="24"/>
          <w:szCs w:val="24"/>
        </w:rPr>
      </w:pPr>
      <w:bookmarkStart w:id="10" w:name="bookmark14"/>
      <w:bookmarkEnd w:id="10"/>
      <w:r>
        <w:rPr>
          <w:rFonts w:hint="eastAsia" w:ascii="仿宋" w:hAnsi="仿宋" w:eastAsia="仿宋" w:cs="仿宋"/>
          <w:b/>
          <w:bCs/>
          <w:spacing w:val="-3"/>
          <w:sz w:val="24"/>
          <w:szCs w:val="24"/>
        </w:rPr>
        <w:t>三、响应文件的编制</w:t>
      </w:r>
    </w:p>
    <w:p w14:paraId="0A3E3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7. 响应范围、响应文件中计量单位的使用及磋商语言</w:t>
      </w:r>
    </w:p>
    <w:p w14:paraId="2FEE01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7"/>
        <w:textAlignment w:val="baseline"/>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供应商可对磋商文件中一个或几个分包进行响应</w:t>
      </w:r>
      <w:r>
        <w:rPr>
          <w:rFonts w:hint="eastAsia" w:ascii="仿宋" w:hAnsi="仿宋" w:eastAsia="仿宋" w:cs="仿宋"/>
          <w:spacing w:val="-1"/>
          <w:sz w:val="24"/>
          <w:szCs w:val="24"/>
        </w:rPr>
        <w:t>，除非在</w:t>
      </w:r>
      <w:r>
        <w:rPr>
          <w:rFonts w:hint="eastAsia" w:ascii="仿宋" w:hAnsi="仿宋" w:eastAsia="仿宋" w:cs="仿宋"/>
          <w:spacing w:val="-1"/>
          <w:sz w:val="24"/>
          <w:szCs w:val="24"/>
          <w:u w:val="single" w:color="auto"/>
        </w:rPr>
        <w:t>供应商须知前附表</w:t>
      </w:r>
      <w:r>
        <w:rPr>
          <w:rFonts w:hint="eastAsia" w:ascii="仿宋" w:hAnsi="仿宋" w:eastAsia="仿宋" w:cs="仿宋"/>
          <w:sz w:val="24"/>
          <w:szCs w:val="24"/>
        </w:rPr>
        <w:t xml:space="preserve"> </w:t>
      </w:r>
      <w:r>
        <w:rPr>
          <w:rFonts w:hint="eastAsia" w:ascii="仿宋" w:hAnsi="仿宋" w:eastAsia="仿宋" w:cs="仿宋"/>
          <w:spacing w:val="-11"/>
          <w:sz w:val="24"/>
          <w:szCs w:val="24"/>
        </w:rPr>
        <w:t>中另有规定。</w:t>
      </w:r>
    </w:p>
    <w:p w14:paraId="57993D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rPr>
      </w:pPr>
      <w:r>
        <w:rPr>
          <w:rFonts w:hint="eastAsia" w:ascii="仿宋" w:hAnsi="仿宋" w:eastAsia="仿宋" w:cs="仿宋"/>
          <w:spacing w:val="-4"/>
          <w:sz w:val="24"/>
          <w:szCs w:val="24"/>
        </w:rPr>
        <w:t>7.2</w:t>
      </w:r>
      <w:r>
        <w:rPr>
          <w:rFonts w:hint="eastAsia" w:ascii="仿宋" w:hAnsi="仿宋" w:eastAsia="仿宋" w:cs="仿宋"/>
          <w:spacing w:val="65"/>
          <w:w w:val="101"/>
          <w:sz w:val="24"/>
          <w:szCs w:val="24"/>
        </w:rPr>
        <w:t xml:space="preserve"> </w:t>
      </w:r>
      <w:r>
        <w:rPr>
          <w:rFonts w:hint="eastAsia" w:ascii="仿宋" w:hAnsi="仿宋" w:eastAsia="仿宋" w:cs="仿宋"/>
          <w:spacing w:val="-4"/>
          <w:sz w:val="24"/>
          <w:szCs w:val="24"/>
        </w:rPr>
        <w:t>供应商应当对所投采购包对应第五章《采购需求》所列的</w:t>
      </w:r>
      <w:r>
        <w:rPr>
          <w:rFonts w:hint="eastAsia" w:ascii="仿宋" w:hAnsi="仿宋" w:eastAsia="仿宋" w:cs="仿宋"/>
          <w:spacing w:val="-5"/>
          <w:sz w:val="24"/>
          <w:szCs w:val="24"/>
        </w:rPr>
        <w:t>全部内容进行响应，</w:t>
      </w:r>
      <w:r>
        <w:rPr>
          <w:rFonts w:hint="eastAsia" w:ascii="仿宋" w:hAnsi="仿宋" w:eastAsia="仿宋" w:cs="仿宋"/>
          <w:sz w:val="24"/>
          <w:szCs w:val="24"/>
        </w:rPr>
        <w:t xml:space="preserve"> </w:t>
      </w:r>
      <w:r>
        <w:rPr>
          <w:rFonts w:hint="eastAsia" w:ascii="仿宋" w:hAnsi="仿宋" w:eastAsia="仿宋" w:cs="仿宋"/>
          <w:spacing w:val="-1"/>
          <w:sz w:val="24"/>
          <w:szCs w:val="24"/>
        </w:rPr>
        <w:t>如仅响应采购包中的部分内容，其该包响应文件将被认定为</w:t>
      </w:r>
      <w:r>
        <w:rPr>
          <w:rFonts w:hint="eastAsia" w:ascii="仿宋" w:hAnsi="仿宋" w:eastAsia="仿宋" w:cs="仿宋"/>
          <w:b/>
          <w:bCs/>
          <w:spacing w:val="-1"/>
          <w:sz w:val="24"/>
          <w:szCs w:val="24"/>
        </w:rPr>
        <w:t>响应无效</w:t>
      </w:r>
      <w:r>
        <w:rPr>
          <w:rFonts w:hint="eastAsia" w:ascii="仿宋" w:hAnsi="仿宋" w:eastAsia="仿宋" w:cs="仿宋"/>
          <w:spacing w:val="-1"/>
          <w:sz w:val="24"/>
          <w:szCs w:val="24"/>
        </w:rPr>
        <w:t>。</w:t>
      </w:r>
    </w:p>
    <w:p w14:paraId="5D2222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z w:val="24"/>
          <w:szCs w:val="24"/>
        </w:rPr>
        <w:t>7.3</w:t>
      </w:r>
      <w:r>
        <w:rPr>
          <w:rFonts w:hint="eastAsia" w:ascii="仿宋" w:hAnsi="仿宋" w:eastAsia="仿宋" w:cs="仿宋"/>
          <w:spacing w:val="68"/>
          <w:sz w:val="24"/>
          <w:szCs w:val="24"/>
        </w:rPr>
        <w:t xml:space="preserve"> </w:t>
      </w:r>
      <w:r>
        <w:rPr>
          <w:rFonts w:hint="eastAsia" w:ascii="仿宋" w:hAnsi="仿宋" w:eastAsia="仿宋" w:cs="仿宋"/>
          <w:sz w:val="24"/>
          <w:szCs w:val="24"/>
        </w:rPr>
        <w:t>无论磋商文件中是否要求，供应商所投货物</w:t>
      </w:r>
      <w:r>
        <w:rPr>
          <w:rFonts w:hint="eastAsia" w:ascii="仿宋" w:hAnsi="仿宋" w:eastAsia="仿宋" w:cs="仿宋"/>
          <w:spacing w:val="-1"/>
          <w:sz w:val="24"/>
          <w:szCs w:val="24"/>
        </w:rPr>
        <w:t>或服务或工程均应符合国家强制</w:t>
      </w:r>
      <w:r>
        <w:rPr>
          <w:rFonts w:hint="eastAsia" w:ascii="仿宋" w:hAnsi="仿宋" w:eastAsia="仿宋" w:cs="仿宋"/>
          <w:spacing w:val="-10"/>
          <w:sz w:val="24"/>
          <w:szCs w:val="24"/>
        </w:rPr>
        <w:t>性标准。</w:t>
      </w:r>
    </w:p>
    <w:p w14:paraId="76E07D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z w:val="24"/>
          <w:szCs w:val="24"/>
        </w:rPr>
        <w:t>7.4  除磋商文件有特殊要求外，本项目磋</w:t>
      </w:r>
      <w:r>
        <w:rPr>
          <w:rFonts w:hint="eastAsia" w:ascii="仿宋" w:hAnsi="仿宋" w:eastAsia="仿宋" w:cs="仿宋"/>
          <w:spacing w:val="-1"/>
          <w:sz w:val="24"/>
          <w:szCs w:val="24"/>
        </w:rPr>
        <w:t>商所使用的计量单位，应采用中华人民</w:t>
      </w:r>
      <w:r>
        <w:rPr>
          <w:rFonts w:hint="eastAsia" w:ascii="仿宋" w:hAnsi="仿宋" w:eastAsia="仿宋" w:cs="仿宋"/>
          <w:spacing w:val="-5"/>
          <w:sz w:val="24"/>
          <w:szCs w:val="24"/>
        </w:rPr>
        <w:t>共和国法定计量单位。</w:t>
      </w:r>
    </w:p>
    <w:p w14:paraId="3BDA8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仿宋" w:hAnsi="仿宋" w:eastAsia="仿宋" w:cs="仿宋"/>
          <w:sz w:val="24"/>
          <w:szCs w:val="24"/>
        </w:rPr>
      </w:pPr>
      <w:r>
        <w:rPr>
          <w:rFonts w:hint="eastAsia" w:ascii="仿宋" w:hAnsi="仿宋" w:eastAsia="仿宋" w:cs="仿宋"/>
          <w:sz w:val="24"/>
          <w:szCs w:val="24"/>
        </w:rPr>
        <w:t>7.5  除专用术语外，响应文件及来往函电</w:t>
      </w:r>
      <w:r>
        <w:rPr>
          <w:rFonts w:hint="eastAsia" w:ascii="仿宋" w:hAnsi="仿宋" w:eastAsia="仿宋" w:cs="仿宋"/>
          <w:spacing w:val="-1"/>
          <w:sz w:val="24"/>
          <w:szCs w:val="24"/>
        </w:rPr>
        <w:t>均应使用中文书写。必要时专用术语应</w:t>
      </w:r>
      <w:r>
        <w:rPr>
          <w:rFonts w:hint="eastAsia" w:ascii="仿宋" w:hAnsi="仿宋" w:eastAsia="仿宋" w:cs="仿宋"/>
          <w:sz w:val="24"/>
          <w:szCs w:val="24"/>
        </w:rPr>
        <w:t xml:space="preserve"> </w:t>
      </w:r>
      <w:r>
        <w:rPr>
          <w:rFonts w:hint="eastAsia" w:ascii="仿宋" w:hAnsi="仿宋" w:eastAsia="仿宋" w:cs="仿宋"/>
          <w:spacing w:val="-5"/>
          <w:sz w:val="24"/>
          <w:szCs w:val="24"/>
        </w:rPr>
        <w:t>附有中文解释。供应商提交的支持资料和已印制的文献可以用外文，但相应内容应附</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有中文翻译本，在解释响应文件时以中文翻译本为准</w:t>
      </w:r>
      <w:r>
        <w:rPr>
          <w:rFonts w:hint="eastAsia" w:ascii="仿宋" w:hAnsi="仿宋" w:eastAsia="仿宋" w:cs="仿宋"/>
          <w:spacing w:val="-2"/>
          <w:sz w:val="24"/>
          <w:szCs w:val="24"/>
        </w:rPr>
        <w:t>。未附中文翻译本或翻译本中文内容明显与外文内容不一致的，其不利后果由供应商自行承担。</w:t>
      </w:r>
    </w:p>
    <w:p w14:paraId="3DE2B7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8. 响应文件构成</w:t>
      </w:r>
    </w:p>
    <w:p w14:paraId="66582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pacing w:val="-4"/>
          <w:sz w:val="24"/>
          <w:szCs w:val="24"/>
        </w:rPr>
        <w:t>8.1</w:t>
      </w:r>
      <w:r>
        <w:rPr>
          <w:rFonts w:hint="eastAsia" w:ascii="仿宋" w:hAnsi="仿宋" w:eastAsia="仿宋" w:cs="仿宋"/>
          <w:spacing w:val="72"/>
          <w:w w:val="101"/>
          <w:sz w:val="24"/>
          <w:szCs w:val="24"/>
        </w:rPr>
        <w:t xml:space="preserve"> </w:t>
      </w:r>
      <w:r>
        <w:rPr>
          <w:rFonts w:hint="eastAsia" w:ascii="仿宋" w:hAnsi="仿宋" w:eastAsia="仿宋" w:cs="仿宋"/>
          <w:spacing w:val="-4"/>
          <w:sz w:val="24"/>
          <w:szCs w:val="24"/>
        </w:rPr>
        <w:t>供应商应当按照磋商文件的要求编制响应文件。响应文件应由资格证明文件、</w:t>
      </w:r>
      <w:r>
        <w:rPr>
          <w:rFonts w:hint="eastAsia" w:ascii="仿宋" w:hAnsi="仿宋" w:eastAsia="仿宋" w:cs="仿宋"/>
          <w:sz w:val="24"/>
          <w:szCs w:val="24"/>
        </w:rPr>
        <w:t xml:space="preserve"> </w:t>
      </w:r>
      <w:r>
        <w:rPr>
          <w:rFonts w:hint="eastAsia" w:ascii="仿宋" w:hAnsi="仿宋" w:eastAsia="仿宋" w:cs="仿宋"/>
          <w:spacing w:val="-7"/>
          <w:sz w:val="24"/>
          <w:szCs w:val="24"/>
        </w:rPr>
        <w:t>报价文件、商务和技术文件四部分构成。响应文件的部分格式要求，见第七章《响应文件格式》。</w:t>
      </w:r>
    </w:p>
    <w:p w14:paraId="65307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z w:val="24"/>
          <w:szCs w:val="24"/>
        </w:rPr>
        <w:t>8.2  第五章《采购需求》及第六章《评标程序、评标</w:t>
      </w:r>
      <w:r>
        <w:rPr>
          <w:rFonts w:hint="eastAsia" w:ascii="仿宋" w:hAnsi="仿宋" w:eastAsia="仿宋" w:cs="仿宋"/>
          <w:spacing w:val="-1"/>
          <w:sz w:val="24"/>
          <w:szCs w:val="24"/>
        </w:rPr>
        <w:t>方法和评标标准》中涉及的</w:t>
      </w:r>
      <w:r>
        <w:rPr>
          <w:rFonts w:hint="eastAsia" w:ascii="仿宋" w:hAnsi="仿宋" w:eastAsia="仿宋" w:cs="仿宋"/>
          <w:sz w:val="24"/>
          <w:szCs w:val="24"/>
        </w:rPr>
        <w:t xml:space="preserve"> </w:t>
      </w:r>
      <w:r>
        <w:rPr>
          <w:rFonts w:hint="eastAsia" w:ascii="仿宋" w:hAnsi="仿宋" w:eastAsia="仿宋" w:cs="仿宋"/>
          <w:spacing w:val="-8"/>
          <w:sz w:val="24"/>
          <w:szCs w:val="24"/>
        </w:rPr>
        <w:t>证明文件。</w:t>
      </w:r>
    </w:p>
    <w:p w14:paraId="3191A9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hint="eastAsia" w:ascii="仿宋" w:hAnsi="仿宋" w:eastAsia="仿宋" w:cs="仿宋"/>
          <w:sz w:val="24"/>
          <w:szCs w:val="24"/>
        </w:rPr>
      </w:pPr>
      <w:r>
        <w:rPr>
          <w:rFonts w:hint="eastAsia" w:ascii="仿宋" w:hAnsi="仿宋" w:eastAsia="仿宋" w:cs="仿宋"/>
          <w:sz w:val="24"/>
          <w:szCs w:val="24"/>
        </w:rPr>
        <w:t>8.3</w:t>
      </w:r>
      <w:r>
        <w:rPr>
          <w:rFonts w:hint="eastAsia" w:ascii="仿宋" w:hAnsi="仿宋" w:eastAsia="仿宋" w:cs="仿宋"/>
          <w:spacing w:val="67"/>
          <w:sz w:val="24"/>
          <w:szCs w:val="24"/>
        </w:rPr>
        <w:t xml:space="preserve"> </w:t>
      </w:r>
      <w:r>
        <w:rPr>
          <w:rFonts w:hint="eastAsia" w:ascii="仿宋" w:hAnsi="仿宋" w:eastAsia="仿宋" w:cs="仿宋"/>
          <w:sz w:val="24"/>
          <w:szCs w:val="24"/>
        </w:rPr>
        <w:t>对照第五章《采购需求》，说明所提供货物或服务或工程</w:t>
      </w:r>
      <w:r>
        <w:rPr>
          <w:rFonts w:hint="eastAsia" w:ascii="仿宋" w:hAnsi="仿宋" w:eastAsia="仿宋" w:cs="仿宋"/>
          <w:spacing w:val="-1"/>
          <w:sz w:val="24"/>
          <w:szCs w:val="24"/>
        </w:rPr>
        <w:t>已对第五章《采购</w:t>
      </w:r>
      <w:r>
        <w:rPr>
          <w:rFonts w:hint="eastAsia" w:ascii="仿宋" w:hAnsi="仿宋" w:eastAsia="仿宋" w:cs="仿宋"/>
          <w:spacing w:val="-2"/>
          <w:sz w:val="24"/>
          <w:szCs w:val="24"/>
        </w:rPr>
        <w:t>需求》做出了响应，或申明与第五章《采购需求》的偏差和例外。如第五章《采购需求》中要求提供证明文件的，供应商应当按具体要求提供证明文件。</w:t>
      </w:r>
    </w:p>
    <w:p w14:paraId="76750D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8.4</w:t>
      </w:r>
      <w:r>
        <w:rPr>
          <w:rFonts w:hint="eastAsia" w:ascii="仿宋" w:hAnsi="仿宋" w:eastAsia="仿宋" w:cs="仿宋"/>
          <w:spacing w:val="79"/>
          <w:sz w:val="24"/>
          <w:szCs w:val="24"/>
        </w:rPr>
        <w:t xml:space="preserve"> </w:t>
      </w:r>
      <w:r>
        <w:rPr>
          <w:rFonts w:hint="eastAsia" w:ascii="仿宋" w:hAnsi="仿宋" w:eastAsia="仿宋" w:cs="仿宋"/>
          <w:spacing w:val="-3"/>
          <w:sz w:val="24"/>
          <w:szCs w:val="24"/>
        </w:rPr>
        <w:t>供应商认为应附的其他材料。</w:t>
      </w:r>
    </w:p>
    <w:p w14:paraId="7DAC49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pacing w:val="6"/>
          <w:sz w:val="24"/>
          <w:szCs w:val="24"/>
        </w:rPr>
        <w:t>8.5</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上述文件应按照磋商文件的规定签署和盖</w:t>
      </w:r>
      <w:r>
        <w:rPr>
          <w:rFonts w:hint="eastAsia" w:ascii="仿宋" w:hAnsi="仿宋" w:eastAsia="仿宋" w:cs="仿宋"/>
          <w:spacing w:val="5"/>
          <w:sz w:val="24"/>
          <w:szCs w:val="24"/>
        </w:rPr>
        <w:t>公章或经公章授权的其他单位章</w:t>
      </w:r>
      <w:r>
        <w:rPr>
          <w:rFonts w:hint="eastAsia" w:ascii="仿宋" w:hAnsi="仿宋" w:eastAsia="仿宋" w:cs="仿宋"/>
          <w:sz w:val="24"/>
          <w:szCs w:val="24"/>
        </w:rPr>
        <w:t xml:space="preserve"> </w:t>
      </w:r>
      <w:r>
        <w:rPr>
          <w:rFonts w:hint="eastAsia" w:ascii="仿宋" w:hAnsi="仿宋" w:eastAsia="仿宋" w:cs="仿宋"/>
          <w:spacing w:val="-7"/>
          <w:sz w:val="24"/>
          <w:szCs w:val="24"/>
        </w:rPr>
        <w:t>（以下统称公章）。采用公章授权方式的，应当在响</w:t>
      </w:r>
      <w:r>
        <w:rPr>
          <w:rFonts w:hint="eastAsia" w:ascii="仿宋" w:hAnsi="仿宋" w:eastAsia="仿宋" w:cs="仿宋"/>
          <w:spacing w:val="-8"/>
          <w:sz w:val="24"/>
          <w:szCs w:val="24"/>
        </w:rPr>
        <w:t>应文件中附公章授权书（格式自</w:t>
      </w:r>
      <w:r>
        <w:rPr>
          <w:rFonts w:hint="eastAsia" w:ascii="仿宋" w:hAnsi="仿宋" w:eastAsia="仿宋" w:cs="仿宋"/>
          <w:sz w:val="24"/>
          <w:szCs w:val="24"/>
        </w:rPr>
        <w:t xml:space="preserve"> </w:t>
      </w:r>
      <w:r>
        <w:rPr>
          <w:rFonts w:hint="eastAsia" w:ascii="仿宋" w:hAnsi="仿宋" w:eastAsia="仿宋" w:cs="仿宋"/>
          <w:spacing w:val="-2"/>
          <w:sz w:val="24"/>
          <w:szCs w:val="24"/>
        </w:rPr>
        <w:t>定）</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。使用电子签名和电子印章的（即 C</w:t>
      </w:r>
      <w:r>
        <w:rPr>
          <w:rFonts w:hint="eastAsia" w:ascii="仿宋" w:hAnsi="仿宋" w:eastAsia="仿宋" w:cs="仿宋"/>
          <w:spacing w:val="-3"/>
          <w:sz w:val="24"/>
          <w:szCs w:val="24"/>
        </w:rPr>
        <w:t>A 数字证书</w:t>
      </w:r>
      <w:r>
        <w:rPr>
          <w:rFonts w:hint="eastAsia" w:ascii="仿宋" w:hAnsi="仿宋" w:eastAsia="仿宋" w:cs="仿宋"/>
          <w:spacing w:val="-18"/>
          <w:sz w:val="24"/>
          <w:szCs w:val="24"/>
        </w:rPr>
        <w:t>）</w:t>
      </w:r>
      <w:r>
        <w:rPr>
          <w:rFonts w:hint="eastAsia" w:ascii="仿宋" w:hAnsi="仿宋" w:eastAsia="仿宋" w:cs="仿宋"/>
          <w:spacing w:val="-33"/>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供应商应当到相关服务机构</w:t>
      </w:r>
      <w:r>
        <w:rPr>
          <w:rFonts w:hint="eastAsia" w:ascii="仿宋" w:hAnsi="仿宋" w:eastAsia="仿宋" w:cs="仿宋"/>
          <w:sz w:val="24"/>
          <w:szCs w:val="24"/>
        </w:rPr>
        <w:t xml:space="preserve"> </w:t>
      </w:r>
      <w:r>
        <w:rPr>
          <w:rFonts w:hint="eastAsia" w:ascii="仿宋" w:hAnsi="仿宋" w:eastAsia="仿宋" w:cs="仿宋"/>
          <w:spacing w:val="-1"/>
          <w:sz w:val="24"/>
          <w:szCs w:val="24"/>
        </w:rPr>
        <w:t>办理并取得数字证书介质和应用。电子签名包括</w:t>
      </w:r>
      <w:r>
        <w:rPr>
          <w:rFonts w:hint="eastAsia" w:ascii="仿宋" w:hAnsi="仿宋" w:eastAsia="仿宋" w:cs="仿宋"/>
          <w:spacing w:val="-2"/>
          <w:sz w:val="24"/>
          <w:szCs w:val="24"/>
        </w:rPr>
        <w:t>单位法定代表人、被委托人及其他个人的电子形式签名；</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电子印章包括机构法人电子形式印章。</w:t>
      </w:r>
      <w:r>
        <w:rPr>
          <w:rFonts w:hint="eastAsia" w:ascii="仿宋" w:hAnsi="仿宋" w:eastAsia="仿宋" w:cs="仿宋"/>
          <w:spacing w:val="-3"/>
          <w:sz w:val="24"/>
          <w:szCs w:val="24"/>
        </w:rPr>
        <w:t>电子签名及电子印章与手</w:t>
      </w:r>
      <w:r>
        <w:rPr>
          <w:rFonts w:hint="eastAsia" w:ascii="仿宋" w:hAnsi="仿宋" w:eastAsia="仿宋" w:cs="仿宋"/>
          <w:spacing w:val="-1"/>
          <w:sz w:val="24"/>
          <w:szCs w:val="24"/>
        </w:rPr>
        <w:t>写签名或者盖章具有同等的法律效力。签名（含</w:t>
      </w:r>
      <w:r>
        <w:rPr>
          <w:rFonts w:hint="eastAsia" w:ascii="仿宋" w:hAnsi="仿宋" w:eastAsia="仿宋" w:cs="仿宋"/>
          <w:spacing w:val="-2"/>
          <w:sz w:val="24"/>
          <w:szCs w:val="24"/>
        </w:rPr>
        <w:t>电子签名）和盖章（含电子印章）是</w:t>
      </w:r>
      <w:r>
        <w:rPr>
          <w:rFonts w:hint="eastAsia" w:ascii="仿宋" w:hAnsi="仿宋" w:eastAsia="仿宋" w:cs="仿宋"/>
          <w:spacing w:val="-1"/>
          <w:sz w:val="24"/>
          <w:szCs w:val="24"/>
        </w:rPr>
        <w:t>不同使用场景，应按磋商文件要求在响应文件指</w:t>
      </w:r>
      <w:r>
        <w:rPr>
          <w:rFonts w:hint="eastAsia" w:ascii="仿宋" w:hAnsi="仿宋" w:eastAsia="仿宋" w:cs="仿宋"/>
          <w:spacing w:val="-2"/>
          <w:sz w:val="24"/>
          <w:szCs w:val="24"/>
        </w:rPr>
        <w:t>定位置进行签名（含电子签名）和盖章（含电子印章</w:t>
      </w:r>
      <w:r>
        <w:rPr>
          <w:rFonts w:hint="eastAsia" w:ascii="仿宋" w:hAnsi="仿宋" w:eastAsia="仿宋" w:cs="仿宋"/>
          <w:spacing w:val="-1"/>
          <w:sz w:val="24"/>
          <w:szCs w:val="24"/>
        </w:rPr>
        <w:t>），</w:t>
      </w:r>
      <w:r>
        <w:rPr>
          <w:rFonts w:hint="eastAsia" w:ascii="仿宋" w:hAnsi="仿宋" w:eastAsia="仿宋" w:cs="仿宋"/>
          <w:spacing w:val="-2"/>
          <w:sz w:val="24"/>
          <w:szCs w:val="24"/>
        </w:rPr>
        <w:t>对允许采用手写签名的文件，应在纸质文件手写签名后，提供文</w:t>
      </w:r>
      <w:r>
        <w:rPr>
          <w:rFonts w:hint="eastAsia" w:ascii="仿宋" w:hAnsi="仿宋" w:eastAsia="仿宋" w:cs="仿宋"/>
          <w:spacing w:val="-3"/>
          <w:sz w:val="24"/>
          <w:szCs w:val="24"/>
        </w:rPr>
        <w:t>件的彩色扫描电子文档进行后续操作。</w:t>
      </w:r>
    </w:p>
    <w:p w14:paraId="5A8308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9.响应报价</w:t>
      </w:r>
    </w:p>
    <w:p w14:paraId="2F477B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9.1</w:t>
      </w:r>
      <w:r>
        <w:rPr>
          <w:rFonts w:hint="eastAsia" w:ascii="仿宋" w:hAnsi="仿宋" w:eastAsia="仿宋" w:cs="仿宋"/>
          <w:spacing w:val="76"/>
          <w:sz w:val="24"/>
          <w:szCs w:val="24"/>
        </w:rPr>
        <w:t xml:space="preserve"> </w:t>
      </w:r>
      <w:r>
        <w:rPr>
          <w:rFonts w:hint="eastAsia" w:ascii="仿宋" w:hAnsi="仿宋" w:eastAsia="仿宋" w:cs="仿宋"/>
          <w:spacing w:val="-3"/>
          <w:sz w:val="24"/>
          <w:szCs w:val="24"/>
        </w:rPr>
        <w:t>所有响应均以人民币报价。</w:t>
      </w:r>
    </w:p>
    <w:p w14:paraId="2EEB13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hint="eastAsia" w:ascii="仿宋" w:hAnsi="仿宋" w:eastAsia="仿宋" w:cs="仿宋"/>
          <w:sz w:val="24"/>
          <w:szCs w:val="24"/>
        </w:rPr>
      </w:pPr>
      <w:r>
        <w:rPr>
          <w:rFonts w:hint="eastAsia" w:ascii="仿宋" w:hAnsi="仿宋" w:eastAsia="仿宋" w:cs="仿宋"/>
          <w:spacing w:val="-1"/>
          <w:sz w:val="24"/>
          <w:szCs w:val="24"/>
        </w:rPr>
        <w:t>9.2</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供应商的报价应当包括满足本次磋商文件全部采购需求所应提供的全部内</w:t>
      </w:r>
      <w:r>
        <w:rPr>
          <w:rFonts w:hint="eastAsia" w:ascii="仿宋" w:hAnsi="仿宋" w:eastAsia="仿宋" w:cs="仿宋"/>
          <w:spacing w:val="-2"/>
          <w:sz w:val="24"/>
          <w:szCs w:val="24"/>
        </w:rPr>
        <w:t>容。</w:t>
      </w:r>
      <w:r>
        <w:rPr>
          <w:rFonts w:hint="eastAsia" w:ascii="仿宋" w:hAnsi="仿宋" w:eastAsia="仿宋" w:cs="仿宋"/>
          <w:sz w:val="24"/>
          <w:szCs w:val="24"/>
        </w:rPr>
        <w:t xml:space="preserve"> </w:t>
      </w:r>
      <w:r>
        <w:rPr>
          <w:rFonts w:hint="eastAsia" w:ascii="仿宋" w:hAnsi="仿宋" w:eastAsia="仿宋" w:cs="仿宋"/>
          <w:spacing w:val="-7"/>
          <w:sz w:val="24"/>
          <w:szCs w:val="24"/>
        </w:rPr>
        <w:t>供应商的响应报价应遵守《中华人民共和国价格法》。同时，根据《中华人民</w:t>
      </w:r>
      <w:r>
        <w:rPr>
          <w:rFonts w:hint="eastAsia" w:ascii="仿宋" w:hAnsi="仿宋" w:eastAsia="仿宋" w:cs="仿宋"/>
          <w:spacing w:val="-8"/>
          <w:sz w:val="24"/>
          <w:szCs w:val="24"/>
        </w:rPr>
        <w:t>共和国</w:t>
      </w:r>
      <w:r>
        <w:rPr>
          <w:rFonts w:hint="eastAsia" w:ascii="仿宋" w:hAnsi="仿宋" w:eastAsia="仿宋" w:cs="仿宋"/>
          <w:spacing w:val="-1"/>
          <w:sz w:val="24"/>
          <w:szCs w:val="24"/>
        </w:rPr>
        <w:t>政府采购法》及相关配套法律、法规的规定，</w:t>
      </w:r>
      <w:r>
        <w:rPr>
          <w:rFonts w:hint="eastAsia" w:ascii="仿宋" w:hAnsi="仿宋" w:eastAsia="仿宋" w:cs="仿宋"/>
          <w:spacing w:val="-2"/>
          <w:sz w:val="24"/>
          <w:szCs w:val="24"/>
        </w:rPr>
        <w:t>为保证公平竞争，如供应商有赠与行为的，将导致其</w:t>
      </w:r>
      <w:r>
        <w:rPr>
          <w:rFonts w:hint="eastAsia" w:ascii="仿宋" w:hAnsi="仿宋" w:eastAsia="仿宋" w:cs="仿宋"/>
          <w:b/>
          <w:bCs/>
          <w:spacing w:val="-2"/>
          <w:sz w:val="24"/>
          <w:szCs w:val="24"/>
        </w:rPr>
        <w:t>响应文件被拒绝</w:t>
      </w:r>
      <w:r>
        <w:rPr>
          <w:rFonts w:hint="eastAsia" w:ascii="仿宋" w:hAnsi="仿宋" w:eastAsia="仿宋" w:cs="仿宋"/>
          <w:spacing w:val="-2"/>
          <w:sz w:val="24"/>
          <w:szCs w:val="24"/>
        </w:rPr>
        <w:t>。</w:t>
      </w:r>
    </w:p>
    <w:p w14:paraId="41DBB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z w:val="24"/>
          <w:szCs w:val="24"/>
        </w:rPr>
        <w:t>9.3</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供应商所报的各分项响应单价在合同履行过程中是固定不变</w:t>
      </w:r>
      <w:r>
        <w:rPr>
          <w:rFonts w:hint="eastAsia" w:ascii="仿宋" w:hAnsi="仿宋" w:eastAsia="仿宋" w:cs="仿宋"/>
          <w:spacing w:val="-1"/>
          <w:sz w:val="24"/>
          <w:szCs w:val="24"/>
        </w:rPr>
        <w:t>的，不得以任何</w:t>
      </w:r>
      <w:r>
        <w:rPr>
          <w:rFonts w:hint="eastAsia" w:ascii="仿宋" w:hAnsi="仿宋" w:eastAsia="仿宋" w:cs="仿宋"/>
          <w:sz w:val="24"/>
          <w:szCs w:val="24"/>
        </w:rPr>
        <w:t xml:space="preserve"> </w:t>
      </w:r>
      <w:r>
        <w:rPr>
          <w:rFonts w:hint="eastAsia" w:ascii="仿宋" w:hAnsi="仿宋" w:eastAsia="仿宋" w:cs="仿宋"/>
          <w:spacing w:val="-1"/>
          <w:sz w:val="24"/>
          <w:szCs w:val="24"/>
        </w:rPr>
        <w:t>理由予以变更。任何包含价格调整要求的响应，将被认定为其</w:t>
      </w:r>
      <w:r>
        <w:rPr>
          <w:rFonts w:hint="eastAsia" w:ascii="仿宋" w:hAnsi="仿宋" w:eastAsia="仿宋" w:cs="仿宋"/>
          <w:b/>
          <w:bCs/>
          <w:spacing w:val="-1"/>
          <w:sz w:val="24"/>
          <w:szCs w:val="24"/>
        </w:rPr>
        <w:t>响应文件无效</w:t>
      </w:r>
      <w:r>
        <w:rPr>
          <w:rFonts w:hint="eastAsia" w:ascii="仿宋" w:hAnsi="仿宋" w:eastAsia="仿宋" w:cs="仿宋"/>
          <w:spacing w:val="-1"/>
          <w:sz w:val="24"/>
          <w:szCs w:val="24"/>
        </w:rPr>
        <w:t>。</w:t>
      </w:r>
    </w:p>
    <w:p w14:paraId="071D01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z w:val="24"/>
          <w:szCs w:val="24"/>
        </w:rPr>
        <w:t>9.4</w:t>
      </w:r>
      <w:r>
        <w:rPr>
          <w:rFonts w:hint="eastAsia" w:ascii="仿宋" w:hAnsi="仿宋" w:eastAsia="仿宋" w:cs="仿宋"/>
          <w:spacing w:val="66"/>
          <w:sz w:val="24"/>
          <w:szCs w:val="24"/>
        </w:rPr>
        <w:t xml:space="preserve"> </w:t>
      </w:r>
      <w:r>
        <w:rPr>
          <w:rFonts w:hint="eastAsia" w:ascii="仿宋" w:hAnsi="仿宋" w:eastAsia="仿宋" w:cs="仿宋"/>
          <w:sz w:val="24"/>
          <w:szCs w:val="24"/>
        </w:rPr>
        <w:t>供应商应按照“第五章采购需求”的需求内容、责任范围</w:t>
      </w:r>
      <w:r>
        <w:rPr>
          <w:rFonts w:hint="eastAsia" w:ascii="仿宋" w:hAnsi="仿宋" w:eastAsia="仿宋" w:cs="仿宋"/>
          <w:spacing w:val="-1"/>
          <w:sz w:val="24"/>
          <w:szCs w:val="24"/>
        </w:rPr>
        <w:t>以及第四章政府</w:t>
      </w:r>
      <w:r>
        <w:rPr>
          <w:rFonts w:hint="eastAsia" w:ascii="仿宋" w:hAnsi="仿宋" w:eastAsia="仿宋" w:cs="仿宋"/>
          <w:sz w:val="24"/>
          <w:szCs w:val="24"/>
        </w:rPr>
        <w:t xml:space="preserve">  </w:t>
      </w:r>
      <w:r>
        <w:rPr>
          <w:rFonts w:hint="eastAsia" w:ascii="仿宋" w:hAnsi="仿宋" w:eastAsia="仿宋" w:cs="仿宋"/>
          <w:spacing w:val="-1"/>
          <w:sz w:val="24"/>
          <w:szCs w:val="24"/>
        </w:rPr>
        <w:t>采购合同”进行报价。并按“报价一览表”</w:t>
      </w:r>
      <w:r>
        <w:rPr>
          <w:rFonts w:hint="eastAsia" w:ascii="仿宋" w:hAnsi="仿宋" w:eastAsia="仿宋" w:cs="仿宋"/>
          <w:spacing w:val="-2"/>
          <w:sz w:val="24"/>
          <w:szCs w:val="24"/>
        </w:rPr>
        <w:t>和“分项报价表”规定的格式报出总价和</w:t>
      </w:r>
      <w:r>
        <w:rPr>
          <w:rFonts w:hint="eastAsia" w:ascii="仿宋" w:hAnsi="仿宋" w:eastAsia="仿宋" w:cs="仿宋"/>
          <w:sz w:val="24"/>
          <w:szCs w:val="24"/>
        </w:rPr>
        <w:t xml:space="preserve">  </w:t>
      </w:r>
      <w:r>
        <w:rPr>
          <w:rFonts w:hint="eastAsia" w:ascii="仿宋" w:hAnsi="仿宋" w:eastAsia="仿宋" w:cs="仿宋"/>
          <w:spacing w:val="-7"/>
          <w:sz w:val="24"/>
          <w:szCs w:val="24"/>
        </w:rPr>
        <w:t>分项价格。响应总价中不得包含磋商文件要求以外的内容，否则，在评审时</w:t>
      </w:r>
      <w:r>
        <w:rPr>
          <w:rFonts w:hint="eastAsia" w:ascii="仿宋" w:hAnsi="仿宋" w:eastAsia="仿宋" w:cs="仿宋"/>
          <w:spacing w:val="-8"/>
          <w:sz w:val="24"/>
          <w:szCs w:val="24"/>
        </w:rPr>
        <w:t>不予核减。</w:t>
      </w:r>
    </w:p>
    <w:p w14:paraId="3C1725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10.磋商保证金</w:t>
      </w:r>
    </w:p>
    <w:p w14:paraId="1BCFA2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仿宋" w:hAnsi="仿宋" w:eastAsia="仿宋" w:cs="仿宋"/>
          <w:sz w:val="24"/>
          <w:szCs w:val="24"/>
        </w:rPr>
      </w:pPr>
      <w:r>
        <w:rPr>
          <w:rFonts w:hint="eastAsia" w:ascii="仿宋" w:hAnsi="仿宋" w:eastAsia="仿宋" w:cs="仿宋"/>
          <w:spacing w:val="-1"/>
          <w:sz w:val="24"/>
          <w:szCs w:val="24"/>
        </w:rPr>
        <w:t>10.1</w:t>
      </w:r>
      <w:r>
        <w:rPr>
          <w:rFonts w:hint="eastAsia" w:ascii="仿宋" w:hAnsi="仿宋" w:eastAsia="仿宋" w:cs="仿宋"/>
          <w:spacing w:val="68"/>
          <w:sz w:val="24"/>
          <w:szCs w:val="24"/>
        </w:rPr>
        <w:t xml:space="preserve"> </w:t>
      </w:r>
      <w:r>
        <w:rPr>
          <w:rFonts w:hint="eastAsia" w:ascii="仿宋" w:hAnsi="仿宋" w:eastAsia="仿宋" w:cs="仿宋"/>
          <w:spacing w:val="-1"/>
          <w:sz w:val="24"/>
          <w:szCs w:val="24"/>
        </w:rPr>
        <w:t>供应商应按</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中规定的金额及要求交纳保证金，并作为其</w:t>
      </w:r>
      <w:r>
        <w:rPr>
          <w:rFonts w:hint="eastAsia" w:ascii="仿宋" w:hAnsi="仿宋" w:eastAsia="仿宋" w:cs="仿宋"/>
          <w:sz w:val="24"/>
          <w:szCs w:val="24"/>
        </w:rPr>
        <w:t xml:space="preserve"> </w:t>
      </w:r>
      <w:r>
        <w:rPr>
          <w:rFonts w:hint="eastAsia" w:ascii="仿宋" w:hAnsi="仿宋" w:eastAsia="仿宋" w:cs="仿宋"/>
          <w:spacing w:val="-5"/>
          <w:sz w:val="24"/>
          <w:szCs w:val="24"/>
        </w:rPr>
        <w:t>响应文件的一部分。</w:t>
      </w:r>
    </w:p>
    <w:p w14:paraId="623388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hint="eastAsia" w:ascii="仿宋" w:hAnsi="仿宋" w:eastAsia="仿宋" w:cs="仿宋"/>
          <w:sz w:val="24"/>
          <w:szCs w:val="24"/>
        </w:rPr>
      </w:pPr>
      <w:r>
        <w:rPr>
          <w:rFonts w:hint="eastAsia" w:ascii="仿宋" w:hAnsi="仿宋" w:eastAsia="仿宋" w:cs="仿宋"/>
          <w:spacing w:val="-2"/>
          <w:sz w:val="24"/>
          <w:szCs w:val="24"/>
        </w:rPr>
        <w:t>10.2  交纳保证金的形式除</w:t>
      </w:r>
      <w:r>
        <w:rPr>
          <w:rFonts w:hint="eastAsia" w:ascii="仿宋" w:hAnsi="仿宋" w:eastAsia="仿宋" w:cs="仿宋"/>
          <w:spacing w:val="-2"/>
          <w:sz w:val="24"/>
          <w:szCs w:val="24"/>
          <w:u w:val="single" w:color="auto"/>
        </w:rPr>
        <w:t>供应商须知前附表</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中另有约定外，</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可采用的形式：</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政</w:t>
      </w:r>
      <w:r>
        <w:rPr>
          <w:rFonts w:hint="eastAsia" w:ascii="仿宋" w:hAnsi="仿宋" w:eastAsia="仿宋" w:cs="仿宋"/>
          <w:sz w:val="24"/>
          <w:szCs w:val="24"/>
        </w:rPr>
        <w:t xml:space="preserve"> </w:t>
      </w:r>
      <w:r>
        <w:rPr>
          <w:rFonts w:hint="eastAsia" w:ascii="仿宋" w:hAnsi="仿宋" w:eastAsia="仿宋" w:cs="仿宋"/>
          <w:spacing w:val="-1"/>
          <w:sz w:val="24"/>
          <w:szCs w:val="24"/>
        </w:rPr>
        <w:t>府采购法律法规接受的支票、汇票、本票、网</w:t>
      </w:r>
      <w:r>
        <w:rPr>
          <w:rFonts w:hint="eastAsia" w:ascii="仿宋" w:hAnsi="仿宋" w:eastAsia="仿宋" w:cs="仿宋"/>
          <w:spacing w:val="-2"/>
          <w:sz w:val="24"/>
          <w:szCs w:val="24"/>
        </w:rPr>
        <w:t>上银行支付或者金融机构、担保机构出</w:t>
      </w:r>
      <w:r>
        <w:rPr>
          <w:rFonts w:hint="eastAsia" w:ascii="仿宋" w:hAnsi="仿宋" w:eastAsia="仿宋" w:cs="仿宋"/>
          <w:sz w:val="24"/>
          <w:szCs w:val="24"/>
        </w:rPr>
        <w:t xml:space="preserve"> </w:t>
      </w:r>
      <w:r>
        <w:rPr>
          <w:rFonts w:hint="eastAsia" w:ascii="仿宋" w:hAnsi="仿宋" w:eastAsia="仿宋" w:cs="仿宋"/>
          <w:spacing w:val="-5"/>
          <w:sz w:val="24"/>
          <w:szCs w:val="24"/>
        </w:rPr>
        <w:t>具的保函等非现金形式。</w:t>
      </w:r>
    </w:p>
    <w:p w14:paraId="204B2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2"/>
          <w:sz w:val="24"/>
          <w:szCs w:val="24"/>
        </w:rPr>
        <w:t>10.3</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保证金到账（保函提交）截止时间同响应截止时间。以</w:t>
      </w:r>
      <w:r>
        <w:rPr>
          <w:rFonts w:hint="eastAsia" w:ascii="仿宋" w:hAnsi="仿宋" w:eastAsia="仿宋" w:cs="仿宋"/>
          <w:spacing w:val="-3"/>
          <w:sz w:val="24"/>
          <w:szCs w:val="24"/>
        </w:rPr>
        <w:t>支票、汇票、本票、</w:t>
      </w:r>
      <w:r>
        <w:rPr>
          <w:rFonts w:hint="eastAsia" w:ascii="仿宋" w:hAnsi="仿宋" w:eastAsia="仿宋" w:cs="仿宋"/>
          <w:sz w:val="24"/>
          <w:szCs w:val="24"/>
        </w:rPr>
        <w:t xml:space="preserve"> </w:t>
      </w:r>
      <w:r>
        <w:rPr>
          <w:rFonts w:hint="eastAsia" w:ascii="仿宋" w:hAnsi="仿宋" w:eastAsia="仿宋" w:cs="仿宋"/>
          <w:spacing w:val="-1"/>
          <w:sz w:val="24"/>
          <w:szCs w:val="24"/>
        </w:rPr>
        <w:t>网上银行支付等形式提交保证金的，应在响应截</w:t>
      </w:r>
      <w:r>
        <w:rPr>
          <w:rFonts w:hint="eastAsia" w:ascii="仿宋" w:hAnsi="仿宋" w:eastAsia="仿宋" w:cs="仿宋"/>
          <w:spacing w:val="-2"/>
          <w:sz w:val="24"/>
          <w:szCs w:val="24"/>
        </w:rPr>
        <w:t>止时间前到账。由于到账时间晚于响</w:t>
      </w:r>
      <w:r>
        <w:rPr>
          <w:rFonts w:hint="eastAsia" w:ascii="仿宋" w:hAnsi="仿宋" w:eastAsia="仿宋" w:cs="仿宋"/>
          <w:sz w:val="24"/>
          <w:szCs w:val="24"/>
        </w:rPr>
        <w:t>应截止时间的，或者票据错误、印鉴不清等原</w:t>
      </w:r>
      <w:r>
        <w:rPr>
          <w:rFonts w:hint="eastAsia" w:ascii="仿宋" w:hAnsi="仿宋" w:eastAsia="仿宋" w:cs="仿宋"/>
          <w:spacing w:val="-1"/>
          <w:sz w:val="24"/>
          <w:szCs w:val="24"/>
        </w:rPr>
        <w:t>因导致不能到账的，其</w:t>
      </w:r>
      <w:r>
        <w:rPr>
          <w:rFonts w:hint="eastAsia" w:ascii="仿宋" w:hAnsi="仿宋" w:eastAsia="仿宋" w:cs="仿宋"/>
          <w:b/>
          <w:bCs/>
          <w:spacing w:val="-1"/>
          <w:sz w:val="24"/>
          <w:szCs w:val="24"/>
        </w:rPr>
        <w:t>响应文件无效</w:t>
      </w:r>
      <w:r>
        <w:rPr>
          <w:rFonts w:hint="eastAsia" w:ascii="仿宋" w:hAnsi="仿宋" w:eastAsia="仿宋" w:cs="仿宋"/>
          <w:spacing w:val="-1"/>
          <w:sz w:val="24"/>
          <w:szCs w:val="24"/>
        </w:rPr>
        <w:t>。</w:t>
      </w:r>
    </w:p>
    <w:p w14:paraId="177291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仿宋" w:hAnsi="仿宋" w:eastAsia="仿宋" w:cs="仿宋"/>
          <w:sz w:val="24"/>
          <w:szCs w:val="24"/>
        </w:rPr>
      </w:pPr>
      <w:r>
        <w:rPr>
          <w:rFonts w:hint="eastAsia" w:ascii="仿宋" w:hAnsi="仿宋" w:eastAsia="仿宋" w:cs="仿宋"/>
          <w:spacing w:val="1"/>
          <w:sz w:val="24"/>
          <w:szCs w:val="24"/>
        </w:rPr>
        <w:t>10.4</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如采用金融机构、专业担保机构开具的投标担保函、投标保证保险函等形</w:t>
      </w:r>
      <w:r>
        <w:rPr>
          <w:rFonts w:hint="eastAsia" w:ascii="仿宋" w:hAnsi="仿宋" w:eastAsia="仿宋" w:cs="仿宋"/>
          <w:sz w:val="24"/>
          <w:szCs w:val="24"/>
        </w:rPr>
        <w:t xml:space="preserve"> </w:t>
      </w:r>
      <w:r>
        <w:rPr>
          <w:rFonts w:hint="eastAsia" w:ascii="仿宋" w:hAnsi="仿宋" w:eastAsia="仿宋" w:cs="仿宋"/>
          <w:spacing w:val="-2"/>
          <w:sz w:val="24"/>
          <w:szCs w:val="24"/>
        </w:rPr>
        <w:t>式提交投标保证金的，投标担保函或投标保证保险函须开具给采购人（保险受</w:t>
      </w:r>
      <w:r>
        <w:rPr>
          <w:rFonts w:hint="eastAsia" w:ascii="仿宋" w:hAnsi="仿宋" w:eastAsia="仿宋" w:cs="仿宋"/>
          <w:spacing w:val="-3"/>
          <w:sz w:val="24"/>
          <w:szCs w:val="24"/>
        </w:rPr>
        <w:t>益人须</w:t>
      </w:r>
      <w:r>
        <w:rPr>
          <w:rFonts w:hint="eastAsia" w:ascii="仿宋" w:hAnsi="仿宋" w:eastAsia="仿宋" w:cs="仿宋"/>
          <w:sz w:val="24"/>
          <w:szCs w:val="24"/>
        </w:rPr>
        <w:t xml:space="preserve"> </w:t>
      </w:r>
      <w:r>
        <w:rPr>
          <w:rFonts w:hint="eastAsia" w:ascii="仿宋" w:hAnsi="仿宋" w:eastAsia="仿宋" w:cs="仿宋"/>
          <w:spacing w:val="-2"/>
          <w:sz w:val="24"/>
          <w:szCs w:val="24"/>
        </w:rPr>
        <w:t>为采购人</w:t>
      </w:r>
      <w:r>
        <w:rPr>
          <w:rFonts w:hint="eastAsia" w:ascii="仿宋" w:hAnsi="仿宋" w:eastAsia="仿宋" w:cs="仿宋"/>
          <w:spacing w:val="3"/>
          <w:sz w:val="24"/>
          <w:szCs w:val="24"/>
        </w:rPr>
        <w:t>），</w:t>
      </w:r>
      <w:r>
        <w:rPr>
          <w:rFonts w:hint="eastAsia" w:ascii="仿宋" w:hAnsi="仿宋" w:eastAsia="仿宋" w:cs="仿宋"/>
          <w:spacing w:val="-2"/>
          <w:sz w:val="24"/>
          <w:szCs w:val="24"/>
        </w:rPr>
        <w:t>否则其</w:t>
      </w:r>
      <w:r>
        <w:rPr>
          <w:rFonts w:hint="eastAsia" w:ascii="仿宋" w:hAnsi="仿宋" w:eastAsia="仿宋" w:cs="仿宋"/>
          <w:b/>
          <w:bCs/>
          <w:spacing w:val="-2"/>
          <w:sz w:val="24"/>
          <w:szCs w:val="24"/>
        </w:rPr>
        <w:t>响应文件无效</w:t>
      </w:r>
      <w:r>
        <w:rPr>
          <w:rFonts w:hint="eastAsia" w:ascii="仿宋" w:hAnsi="仿宋" w:eastAsia="仿宋" w:cs="仿宋"/>
          <w:spacing w:val="-2"/>
          <w:sz w:val="24"/>
          <w:szCs w:val="24"/>
        </w:rPr>
        <w:t>。电子保函与纸质保函具有同样效力。</w:t>
      </w:r>
    </w:p>
    <w:p w14:paraId="68F8DE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10.5</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保证金（保函）有效期同响应文件有效期。</w:t>
      </w:r>
    </w:p>
    <w:p w14:paraId="5F256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rPr>
      </w:pPr>
      <w:r>
        <w:rPr>
          <w:rFonts w:hint="eastAsia" w:ascii="仿宋" w:hAnsi="仿宋" w:eastAsia="仿宋" w:cs="仿宋"/>
          <w:spacing w:val="-1"/>
          <w:sz w:val="24"/>
          <w:szCs w:val="24"/>
        </w:rPr>
        <w:t>10.6</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联合体磋商的，</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可以由联合体中的一方或者共同提交保证金，</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以一方名义</w:t>
      </w:r>
      <w:r>
        <w:rPr>
          <w:rFonts w:hint="eastAsia" w:ascii="仿宋" w:hAnsi="仿宋" w:eastAsia="仿宋" w:cs="仿宋"/>
          <w:sz w:val="24"/>
          <w:szCs w:val="24"/>
        </w:rPr>
        <w:t xml:space="preserve"> </w:t>
      </w:r>
      <w:r>
        <w:rPr>
          <w:rFonts w:hint="eastAsia" w:ascii="仿宋" w:hAnsi="仿宋" w:eastAsia="仿宋" w:cs="仿宋"/>
          <w:spacing w:val="-2"/>
          <w:sz w:val="24"/>
          <w:szCs w:val="24"/>
        </w:rPr>
        <w:t>提交磋商保证金（保函）的，对联合体各方均具有约束力。</w:t>
      </w:r>
    </w:p>
    <w:p w14:paraId="7D304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hint="eastAsia" w:ascii="仿宋" w:hAnsi="仿宋" w:eastAsia="仿宋" w:cs="仿宋"/>
          <w:spacing w:val="-2"/>
          <w:sz w:val="24"/>
          <w:szCs w:val="24"/>
        </w:rPr>
      </w:pPr>
      <w:r>
        <w:rPr>
          <w:rFonts w:hint="eastAsia" w:ascii="仿宋" w:hAnsi="仿宋" w:eastAsia="仿宋" w:cs="仿宋"/>
          <w:spacing w:val="-1"/>
          <w:sz w:val="24"/>
          <w:szCs w:val="24"/>
        </w:rPr>
        <w:t>10.7</w:t>
      </w:r>
      <w:r>
        <w:rPr>
          <w:rFonts w:hint="eastAsia" w:ascii="仿宋" w:hAnsi="仿宋" w:eastAsia="仿宋" w:cs="仿宋"/>
          <w:spacing w:val="80"/>
          <w:sz w:val="24"/>
          <w:szCs w:val="24"/>
        </w:rPr>
        <w:t xml:space="preserve"> </w:t>
      </w:r>
      <w:r>
        <w:rPr>
          <w:rFonts w:hint="eastAsia" w:ascii="仿宋" w:hAnsi="仿宋" w:eastAsia="仿宋" w:cs="仿宋"/>
          <w:spacing w:val="-1"/>
          <w:sz w:val="24"/>
          <w:szCs w:val="24"/>
        </w:rPr>
        <w:t>采购人、采购代理机构将及时退还供应商的磋商保证金，</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采用银行保函、</w:t>
      </w:r>
      <w:r>
        <w:rPr>
          <w:rFonts w:hint="eastAsia" w:ascii="仿宋" w:hAnsi="仿宋" w:eastAsia="仿宋" w:cs="仿宋"/>
          <w:sz w:val="24"/>
          <w:szCs w:val="24"/>
        </w:rPr>
        <w:t xml:space="preserve"> </w:t>
      </w:r>
      <w:r>
        <w:rPr>
          <w:rFonts w:hint="eastAsia" w:ascii="仿宋" w:hAnsi="仿宋" w:eastAsia="仿宋" w:cs="仿宋"/>
          <w:spacing w:val="-1"/>
          <w:sz w:val="24"/>
          <w:szCs w:val="24"/>
        </w:rPr>
        <w:t>担保机构担保函等形式递交的磋商保证金，</w:t>
      </w:r>
      <w:r>
        <w:rPr>
          <w:rFonts w:hint="eastAsia" w:ascii="仿宋" w:hAnsi="仿宋" w:eastAsia="仿宋" w:cs="仿宋"/>
          <w:spacing w:val="-2"/>
          <w:sz w:val="24"/>
          <w:szCs w:val="24"/>
        </w:rPr>
        <w:t>经供应商同意后采购人、采购代理机构可</w:t>
      </w:r>
      <w:r>
        <w:rPr>
          <w:rFonts w:hint="eastAsia" w:ascii="仿宋" w:hAnsi="仿宋" w:eastAsia="仿宋" w:cs="仿宋"/>
          <w:sz w:val="24"/>
          <w:szCs w:val="24"/>
        </w:rPr>
        <w:t xml:space="preserve"> </w:t>
      </w:r>
      <w:r>
        <w:rPr>
          <w:rFonts w:hint="eastAsia" w:ascii="仿宋" w:hAnsi="仿宋" w:eastAsia="仿宋" w:cs="仿宋"/>
          <w:spacing w:val="-2"/>
          <w:sz w:val="24"/>
          <w:szCs w:val="24"/>
        </w:rPr>
        <w:t>以不再退还，但因供应商自身原因导致无法及时退还的除外。</w:t>
      </w:r>
    </w:p>
    <w:p w14:paraId="327324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hint="eastAsia" w:ascii="仿宋" w:hAnsi="仿宋" w:eastAsia="仿宋" w:cs="仿宋"/>
          <w:sz w:val="24"/>
          <w:szCs w:val="24"/>
        </w:rPr>
      </w:pPr>
      <w:r>
        <w:rPr>
          <w:rFonts w:hint="eastAsia" w:ascii="仿宋" w:hAnsi="仿宋" w:eastAsia="仿宋" w:cs="仿宋"/>
          <w:spacing w:val="-1"/>
          <w:sz w:val="24"/>
          <w:szCs w:val="24"/>
        </w:rPr>
        <w:t>10.8</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供应商在响应截止时间前撤回已提交的响应文件的，自收到供应商书面撤</w:t>
      </w:r>
      <w:r>
        <w:rPr>
          <w:rFonts w:hint="eastAsia" w:ascii="仿宋" w:hAnsi="仿宋" w:eastAsia="仿宋" w:cs="仿宋"/>
          <w:sz w:val="24"/>
          <w:szCs w:val="24"/>
        </w:rPr>
        <w:t xml:space="preserve"> </w:t>
      </w:r>
      <w:r>
        <w:rPr>
          <w:rFonts w:hint="eastAsia" w:ascii="仿宋" w:hAnsi="仿宋" w:eastAsia="仿宋" w:cs="仿宋"/>
          <w:spacing w:val="-6"/>
          <w:sz w:val="24"/>
          <w:szCs w:val="24"/>
        </w:rPr>
        <w:t>回通知之日起</w:t>
      </w:r>
      <w:r>
        <w:rPr>
          <w:rFonts w:hint="eastAsia" w:ascii="仿宋" w:hAnsi="仿宋" w:eastAsia="仿宋" w:cs="仿宋"/>
          <w:spacing w:val="80"/>
          <w:sz w:val="24"/>
          <w:szCs w:val="24"/>
        </w:rPr>
        <w:t xml:space="preserve"> </w:t>
      </w:r>
      <w:r>
        <w:rPr>
          <w:rFonts w:hint="eastAsia" w:ascii="仿宋" w:hAnsi="仿宋" w:eastAsia="仿宋" w:cs="仿宋"/>
          <w:spacing w:val="-6"/>
          <w:sz w:val="24"/>
          <w:szCs w:val="24"/>
        </w:rPr>
        <w:t>5</w:t>
      </w:r>
      <w:r>
        <w:rPr>
          <w:rFonts w:hint="eastAsia" w:ascii="仿宋" w:hAnsi="仿宋" w:eastAsia="仿宋" w:cs="仿宋"/>
          <w:spacing w:val="66"/>
          <w:sz w:val="24"/>
          <w:szCs w:val="24"/>
        </w:rPr>
        <w:t xml:space="preserve"> </w:t>
      </w:r>
      <w:r>
        <w:rPr>
          <w:rFonts w:hint="eastAsia" w:ascii="仿宋" w:hAnsi="仿宋" w:eastAsia="仿宋" w:cs="仿宋"/>
          <w:spacing w:val="-6"/>
          <w:sz w:val="24"/>
          <w:szCs w:val="24"/>
        </w:rPr>
        <w:t>个工作日内退还已收取的磋商保证金。</w:t>
      </w:r>
    </w:p>
    <w:p w14:paraId="21791E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4"/>
          <w:szCs w:val="24"/>
        </w:rPr>
      </w:pPr>
      <w:r>
        <w:rPr>
          <w:rFonts w:hint="eastAsia" w:ascii="仿宋" w:hAnsi="仿宋" w:eastAsia="仿宋" w:cs="仿宋"/>
          <w:spacing w:val="-4"/>
          <w:sz w:val="24"/>
          <w:szCs w:val="24"/>
        </w:rPr>
        <w:t>10.9</w:t>
      </w:r>
      <w:r>
        <w:rPr>
          <w:rFonts w:hint="eastAsia" w:ascii="仿宋" w:hAnsi="仿宋" w:eastAsia="仿宋" w:cs="仿宋"/>
          <w:spacing w:val="83"/>
          <w:sz w:val="24"/>
          <w:szCs w:val="24"/>
        </w:rPr>
        <w:t xml:space="preserve"> </w:t>
      </w:r>
      <w:r>
        <w:rPr>
          <w:rFonts w:hint="eastAsia" w:ascii="仿宋" w:hAnsi="仿宋" w:eastAsia="仿宋" w:cs="仿宋"/>
          <w:spacing w:val="-4"/>
          <w:sz w:val="24"/>
          <w:szCs w:val="24"/>
        </w:rPr>
        <w:t>成交人的磋商保证金，自采购合同签订之日起</w:t>
      </w:r>
      <w:r>
        <w:rPr>
          <w:rFonts w:hint="eastAsia" w:ascii="仿宋" w:hAnsi="仿宋" w:eastAsia="仿宋" w:cs="仿宋"/>
          <w:spacing w:val="62"/>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66"/>
          <w:sz w:val="24"/>
          <w:szCs w:val="24"/>
        </w:rPr>
        <w:t xml:space="preserve"> </w:t>
      </w:r>
      <w:r>
        <w:rPr>
          <w:rFonts w:hint="eastAsia" w:ascii="仿宋" w:hAnsi="仿宋" w:eastAsia="仿宋" w:cs="仿宋"/>
          <w:spacing w:val="-4"/>
          <w:sz w:val="24"/>
          <w:szCs w:val="24"/>
        </w:rPr>
        <w:t>个工作日内退还中标人。</w:t>
      </w:r>
    </w:p>
    <w:p w14:paraId="1E4048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pacing w:val="-3"/>
          <w:sz w:val="24"/>
          <w:szCs w:val="24"/>
        </w:rPr>
        <w:t>10.10</w:t>
      </w:r>
      <w:r>
        <w:rPr>
          <w:rFonts w:hint="eastAsia" w:ascii="仿宋" w:hAnsi="仿宋" w:eastAsia="仿宋" w:cs="仿宋"/>
          <w:spacing w:val="66"/>
          <w:w w:val="101"/>
          <w:sz w:val="24"/>
          <w:szCs w:val="24"/>
        </w:rPr>
        <w:t xml:space="preserve"> </w:t>
      </w:r>
      <w:r>
        <w:rPr>
          <w:rFonts w:hint="eastAsia" w:ascii="仿宋" w:hAnsi="仿宋" w:eastAsia="仿宋" w:cs="仿宋"/>
          <w:spacing w:val="-3"/>
          <w:sz w:val="24"/>
          <w:szCs w:val="24"/>
        </w:rPr>
        <w:t>未成交人的磋商保证金，自成交通知书发出之日起</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5</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个工作日内退还未</w:t>
      </w:r>
      <w:r>
        <w:rPr>
          <w:rFonts w:hint="eastAsia" w:ascii="仿宋" w:hAnsi="仿宋" w:eastAsia="仿宋" w:cs="仿宋"/>
          <w:sz w:val="24"/>
          <w:szCs w:val="24"/>
        </w:rPr>
        <w:t xml:space="preserve"> </w:t>
      </w:r>
      <w:r>
        <w:rPr>
          <w:rFonts w:hint="eastAsia" w:ascii="仿宋" w:hAnsi="仿宋" w:eastAsia="仿宋" w:cs="仿宋"/>
          <w:spacing w:val="-10"/>
          <w:sz w:val="24"/>
          <w:szCs w:val="24"/>
        </w:rPr>
        <w:t>成交人。</w:t>
      </w:r>
    </w:p>
    <w:p w14:paraId="57E3FC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pacing w:val="-3"/>
          <w:sz w:val="24"/>
          <w:szCs w:val="24"/>
        </w:rPr>
        <w:t>10.11</w:t>
      </w:r>
      <w:r>
        <w:rPr>
          <w:rFonts w:hint="eastAsia" w:ascii="仿宋" w:hAnsi="仿宋" w:eastAsia="仿宋" w:cs="仿宋"/>
          <w:spacing w:val="65"/>
          <w:w w:val="101"/>
          <w:sz w:val="24"/>
          <w:szCs w:val="24"/>
        </w:rPr>
        <w:t xml:space="preserve"> </w:t>
      </w:r>
      <w:r>
        <w:rPr>
          <w:rFonts w:hint="eastAsia" w:ascii="仿宋" w:hAnsi="仿宋" w:eastAsia="仿宋" w:cs="仿宋"/>
          <w:spacing w:val="-3"/>
          <w:sz w:val="24"/>
          <w:szCs w:val="24"/>
        </w:rPr>
        <w:t>终止采购活动的项目已经收取磋商保证金的</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自终止采购活动后</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5</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个工</w:t>
      </w:r>
      <w:r>
        <w:rPr>
          <w:rFonts w:hint="eastAsia" w:ascii="仿宋" w:hAnsi="仿宋" w:eastAsia="仿宋" w:cs="仿宋"/>
          <w:sz w:val="24"/>
          <w:szCs w:val="24"/>
        </w:rPr>
        <w:t xml:space="preserve"> </w:t>
      </w:r>
      <w:r>
        <w:rPr>
          <w:rFonts w:hint="eastAsia" w:ascii="仿宋" w:hAnsi="仿宋" w:eastAsia="仿宋" w:cs="仿宋"/>
          <w:spacing w:val="-4"/>
          <w:sz w:val="24"/>
          <w:szCs w:val="24"/>
        </w:rPr>
        <w:t>作日内退还已收取的磋商保证金。</w:t>
      </w:r>
    </w:p>
    <w:p w14:paraId="2AF6E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w:t>
      </w:r>
      <w:r>
        <w:rPr>
          <w:rFonts w:hint="eastAsia" w:ascii="仿宋" w:hAnsi="仿宋" w:eastAsia="仿宋" w:cs="仿宋"/>
          <w:spacing w:val="62"/>
          <w:w w:val="101"/>
          <w:sz w:val="24"/>
          <w:szCs w:val="24"/>
        </w:rPr>
        <w:t xml:space="preserve"> </w:t>
      </w:r>
      <w:r>
        <w:rPr>
          <w:rFonts w:hint="eastAsia" w:ascii="仿宋" w:hAnsi="仿宋" w:eastAsia="仿宋" w:cs="仿宋"/>
          <w:spacing w:val="-3"/>
          <w:sz w:val="24"/>
          <w:szCs w:val="24"/>
        </w:rPr>
        <w:t>有下列情形之一的，采购人或采购代理机构可以不予退还磋</w:t>
      </w:r>
      <w:r>
        <w:rPr>
          <w:rFonts w:hint="eastAsia" w:ascii="仿宋" w:hAnsi="仿宋" w:eastAsia="仿宋" w:cs="仿宋"/>
          <w:spacing w:val="-4"/>
          <w:sz w:val="24"/>
          <w:szCs w:val="24"/>
        </w:rPr>
        <w:t>商保证金：</w:t>
      </w:r>
    </w:p>
    <w:p w14:paraId="4C1A92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10.12.1</w:t>
      </w:r>
      <w:r>
        <w:rPr>
          <w:rFonts w:hint="eastAsia" w:ascii="仿宋" w:hAnsi="仿宋" w:eastAsia="仿宋" w:cs="仿宋"/>
          <w:spacing w:val="77"/>
          <w:sz w:val="24"/>
          <w:szCs w:val="24"/>
        </w:rPr>
        <w:t xml:space="preserve"> </w:t>
      </w:r>
      <w:r>
        <w:rPr>
          <w:rFonts w:hint="eastAsia" w:ascii="仿宋" w:hAnsi="仿宋" w:eastAsia="仿宋" w:cs="仿宋"/>
          <w:spacing w:val="-3"/>
          <w:sz w:val="24"/>
          <w:szCs w:val="24"/>
        </w:rPr>
        <w:t>在响应文件有效期内，供应商撤回响应文件的；</w:t>
      </w:r>
    </w:p>
    <w:p w14:paraId="771C62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10.12.2</w:t>
      </w:r>
      <w:r>
        <w:rPr>
          <w:rFonts w:hint="eastAsia" w:ascii="仿宋" w:hAnsi="仿宋" w:eastAsia="仿宋" w:cs="仿宋"/>
          <w:spacing w:val="83"/>
          <w:sz w:val="24"/>
          <w:szCs w:val="24"/>
        </w:rPr>
        <w:t xml:space="preserve"> </w:t>
      </w:r>
      <w:r>
        <w:rPr>
          <w:rFonts w:hint="eastAsia" w:ascii="仿宋" w:hAnsi="仿宋" w:eastAsia="仿宋" w:cs="仿宋"/>
          <w:spacing w:val="-3"/>
          <w:sz w:val="24"/>
          <w:szCs w:val="24"/>
        </w:rPr>
        <w:t>成交人不按本磋商文件的规定与采购人签订合同的；</w:t>
      </w:r>
    </w:p>
    <w:p w14:paraId="1252C3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10.12.3</w:t>
      </w:r>
      <w:r>
        <w:rPr>
          <w:rFonts w:hint="eastAsia" w:ascii="仿宋" w:hAnsi="仿宋" w:eastAsia="仿宋" w:cs="仿宋"/>
          <w:spacing w:val="80"/>
          <w:sz w:val="24"/>
          <w:szCs w:val="24"/>
        </w:rPr>
        <w:t xml:space="preserve"> </w:t>
      </w:r>
      <w:r>
        <w:rPr>
          <w:rFonts w:hint="eastAsia" w:ascii="仿宋" w:hAnsi="仿宋" w:eastAsia="仿宋" w:cs="仿宋"/>
          <w:spacing w:val="-3"/>
          <w:sz w:val="24"/>
          <w:szCs w:val="24"/>
        </w:rPr>
        <w:t>成交人不按本磋商文件的规定提交履约保证金的；</w:t>
      </w:r>
    </w:p>
    <w:p w14:paraId="35D3E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10.12.4</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成交人不按本磋商文件的规定缴纳招标代理服务费的；</w:t>
      </w:r>
    </w:p>
    <w:p w14:paraId="2F9406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10.12.5  存在的串通投标情形的；</w:t>
      </w:r>
    </w:p>
    <w:p w14:paraId="316F2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10.12.6</w:t>
      </w:r>
      <w:r>
        <w:rPr>
          <w:rFonts w:hint="eastAsia" w:ascii="仿宋" w:hAnsi="仿宋" w:eastAsia="仿宋" w:cs="仿宋"/>
          <w:spacing w:val="80"/>
          <w:sz w:val="24"/>
          <w:szCs w:val="24"/>
        </w:rPr>
        <w:t xml:space="preserve"> </w:t>
      </w:r>
      <w:r>
        <w:rPr>
          <w:rFonts w:hint="eastAsia" w:ascii="仿宋" w:hAnsi="仿宋" w:eastAsia="仿宋" w:cs="仿宋"/>
          <w:spacing w:val="-3"/>
          <w:sz w:val="24"/>
          <w:szCs w:val="24"/>
        </w:rPr>
        <w:t>存在向采购人、代理机构或评标专家行贿事实的；</w:t>
      </w:r>
    </w:p>
    <w:p w14:paraId="30D915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10.12.7  法律、法规规定的其它情况。</w:t>
      </w:r>
    </w:p>
    <w:p w14:paraId="2F2A22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11. 响应文件有效期</w:t>
      </w:r>
    </w:p>
    <w:p w14:paraId="5012A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11.1  响应文件应在</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中规定的响应文件有效期内</w:t>
      </w:r>
      <w:r>
        <w:rPr>
          <w:rFonts w:hint="eastAsia" w:ascii="仿宋" w:hAnsi="仿宋" w:eastAsia="仿宋" w:cs="仿宋"/>
          <w:spacing w:val="-2"/>
          <w:sz w:val="24"/>
          <w:szCs w:val="24"/>
        </w:rPr>
        <w:t>保持有效，</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响</w:t>
      </w:r>
      <w:r>
        <w:rPr>
          <w:rFonts w:hint="eastAsia" w:ascii="仿宋" w:hAnsi="仿宋" w:eastAsia="仿宋" w:cs="仿宋"/>
          <w:sz w:val="24"/>
          <w:szCs w:val="24"/>
        </w:rPr>
        <w:t xml:space="preserve"> </w:t>
      </w:r>
      <w:r>
        <w:rPr>
          <w:rFonts w:hint="eastAsia" w:ascii="仿宋" w:hAnsi="仿宋" w:eastAsia="仿宋" w:cs="仿宋"/>
          <w:spacing w:val="-1"/>
          <w:sz w:val="24"/>
          <w:szCs w:val="24"/>
        </w:rPr>
        <w:t>应文件有效期少于磋商文件规定期限的，其</w:t>
      </w:r>
      <w:r>
        <w:rPr>
          <w:rFonts w:hint="eastAsia" w:ascii="仿宋" w:hAnsi="仿宋" w:eastAsia="仿宋" w:cs="仿宋"/>
          <w:b/>
          <w:bCs/>
          <w:spacing w:val="-1"/>
          <w:sz w:val="24"/>
          <w:szCs w:val="24"/>
        </w:rPr>
        <w:t>响应文件无效</w:t>
      </w:r>
      <w:r>
        <w:rPr>
          <w:rFonts w:hint="eastAsia" w:ascii="仿宋" w:hAnsi="仿宋" w:eastAsia="仿宋" w:cs="仿宋"/>
          <w:spacing w:val="-1"/>
          <w:sz w:val="24"/>
          <w:szCs w:val="24"/>
        </w:rPr>
        <w:t>。</w:t>
      </w:r>
    </w:p>
    <w:p w14:paraId="4997FC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z w:val="24"/>
          <w:szCs w:val="24"/>
        </w:rPr>
        <w:t>11.2</w:t>
      </w:r>
      <w:r>
        <w:rPr>
          <w:rFonts w:hint="eastAsia" w:ascii="仿宋" w:hAnsi="仿宋" w:eastAsia="仿宋" w:cs="仿宋"/>
          <w:spacing w:val="79"/>
          <w:w w:val="101"/>
          <w:sz w:val="24"/>
          <w:szCs w:val="24"/>
        </w:rPr>
        <w:t xml:space="preserve"> </w:t>
      </w:r>
      <w:r>
        <w:rPr>
          <w:rFonts w:hint="eastAsia" w:ascii="仿宋" w:hAnsi="仿宋" w:eastAsia="仿宋" w:cs="仿宋"/>
          <w:sz w:val="24"/>
          <w:szCs w:val="24"/>
        </w:rPr>
        <w:t>采购人或采购代理机构可根据实际情况，</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在原响应文件有效期截止之前， </w:t>
      </w:r>
      <w:r>
        <w:rPr>
          <w:rFonts w:hint="eastAsia" w:ascii="仿宋" w:hAnsi="仿宋" w:eastAsia="仿宋" w:cs="仿宋"/>
          <w:spacing w:val="-1"/>
          <w:sz w:val="24"/>
          <w:szCs w:val="24"/>
        </w:rPr>
        <w:t>要求供应商延长响应文件有效期。接受该要求的</w:t>
      </w:r>
      <w:r>
        <w:rPr>
          <w:rFonts w:hint="eastAsia" w:ascii="仿宋" w:hAnsi="仿宋" w:eastAsia="仿宋" w:cs="仿宋"/>
          <w:spacing w:val="-2"/>
          <w:sz w:val="24"/>
          <w:szCs w:val="24"/>
        </w:rPr>
        <w:t>供应商将不会被要求和允许修正其响</w:t>
      </w:r>
      <w:r>
        <w:rPr>
          <w:rFonts w:hint="eastAsia" w:ascii="仿宋" w:hAnsi="仿宋" w:eastAsia="仿宋" w:cs="仿宋"/>
          <w:sz w:val="24"/>
          <w:szCs w:val="24"/>
        </w:rPr>
        <w:t xml:space="preserve"> </w:t>
      </w:r>
      <w:r>
        <w:rPr>
          <w:rFonts w:hint="eastAsia" w:ascii="仿宋" w:hAnsi="仿宋" w:eastAsia="仿宋" w:cs="仿宋"/>
          <w:spacing w:val="-1"/>
          <w:sz w:val="24"/>
          <w:szCs w:val="24"/>
        </w:rPr>
        <w:t>应文件，且本须知中有关磋商保证金的要求须在</w:t>
      </w:r>
      <w:r>
        <w:rPr>
          <w:rFonts w:hint="eastAsia" w:ascii="仿宋" w:hAnsi="仿宋" w:eastAsia="仿宋" w:cs="仿宋"/>
          <w:spacing w:val="-2"/>
          <w:sz w:val="24"/>
          <w:szCs w:val="24"/>
        </w:rPr>
        <w:t>延长的有效期内继续有效。供应商也</w:t>
      </w:r>
      <w:r>
        <w:rPr>
          <w:rFonts w:hint="eastAsia" w:ascii="仿宋" w:hAnsi="仿宋" w:eastAsia="仿宋" w:cs="仿宋"/>
          <w:sz w:val="24"/>
          <w:szCs w:val="24"/>
        </w:rPr>
        <w:t xml:space="preserve"> </w:t>
      </w:r>
      <w:r>
        <w:rPr>
          <w:rFonts w:hint="eastAsia" w:ascii="仿宋" w:hAnsi="仿宋" w:eastAsia="仿宋" w:cs="仿宋"/>
          <w:spacing w:val="-1"/>
          <w:sz w:val="24"/>
          <w:szCs w:val="24"/>
        </w:rPr>
        <w:t>可以拒绝延长响应文件有效期的要求，退还其磋</w:t>
      </w:r>
      <w:r>
        <w:rPr>
          <w:rFonts w:hint="eastAsia" w:ascii="仿宋" w:hAnsi="仿宋" w:eastAsia="仿宋" w:cs="仿宋"/>
          <w:spacing w:val="-2"/>
          <w:sz w:val="24"/>
          <w:szCs w:val="24"/>
        </w:rPr>
        <w:t>商保证金。上述要求和答复都应以书</w:t>
      </w:r>
      <w:r>
        <w:rPr>
          <w:rFonts w:hint="eastAsia" w:ascii="仿宋" w:hAnsi="仿宋" w:eastAsia="仿宋" w:cs="仿宋"/>
          <w:sz w:val="24"/>
          <w:szCs w:val="24"/>
        </w:rPr>
        <w:t xml:space="preserve"> </w:t>
      </w:r>
      <w:r>
        <w:rPr>
          <w:rFonts w:hint="eastAsia" w:ascii="仿宋" w:hAnsi="仿宋" w:eastAsia="仿宋" w:cs="仿宋"/>
          <w:spacing w:val="-7"/>
          <w:sz w:val="24"/>
          <w:szCs w:val="24"/>
        </w:rPr>
        <w:t>面形式提交。</w:t>
      </w:r>
    </w:p>
    <w:p w14:paraId="036D3C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12. 响应文件的制作</w:t>
      </w:r>
    </w:p>
    <w:p w14:paraId="023601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rPr>
      </w:pPr>
      <w:r>
        <w:rPr>
          <w:rFonts w:hint="eastAsia" w:ascii="仿宋" w:hAnsi="仿宋" w:eastAsia="仿宋" w:cs="仿宋"/>
          <w:sz w:val="24"/>
          <w:szCs w:val="24"/>
        </w:rPr>
        <w:t>12.1 响应文件中，所有内容均以电子文件编制，</w:t>
      </w:r>
      <w:r>
        <w:rPr>
          <w:rFonts w:hint="eastAsia" w:ascii="仿宋" w:hAnsi="仿宋" w:eastAsia="仿宋" w:cs="仿宋"/>
          <w:spacing w:val="-48"/>
          <w:sz w:val="24"/>
          <w:szCs w:val="24"/>
        </w:rPr>
        <w:t xml:space="preserve"> </w:t>
      </w:r>
      <w:r>
        <w:rPr>
          <w:rFonts w:hint="eastAsia" w:ascii="仿宋" w:hAnsi="仿宋" w:eastAsia="仿宋" w:cs="仿宋"/>
          <w:sz w:val="24"/>
          <w:szCs w:val="24"/>
        </w:rPr>
        <w:t>如</w:t>
      </w:r>
      <w:r>
        <w:rPr>
          <w:rFonts w:hint="eastAsia" w:ascii="仿宋" w:hAnsi="仿宋" w:eastAsia="仿宋" w:cs="仿宋"/>
          <w:spacing w:val="-1"/>
          <w:sz w:val="24"/>
          <w:szCs w:val="24"/>
        </w:rPr>
        <w:t>因不按电子招投标平台要求</w:t>
      </w:r>
      <w:r>
        <w:rPr>
          <w:rFonts w:hint="eastAsia" w:ascii="仿宋" w:hAnsi="仿宋" w:eastAsia="仿宋" w:cs="仿宋"/>
          <w:sz w:val="24"/>
          <w:szCs w:val="24"/>
        </w:rPr>
        <w:t xml:space="preserve"> </w:t>
      </w:r>
      <w:r>
        <w:rPr>
          <w:rFonts w:hint="eastAsia" w:ascii="仿宋" w:hAnsi="仿宋" w:eastAsia="仿宋" w:cs="仿宋"/>
          <w:spacing w:val="-6"/>
          <w:sz w:val="24"/>
          <w:szCs w:val="24"/>
        </w:rPr>
        <w:t>编制导致系统无法检索、读取相关信息时，其后果由供应商承担。由</w:t>
      </w:r>
      <w:r>
        <w:rPr>
          <w:rFonts w:hint="eastAsia" w:ascii="仿宋" w:hAnsi="仿宋" w:eastAsia="仿宋" w:cs="仿宋"/>
          <w:spacing w:val="-7"/>
          <w:sz w:val="24"/>
          <w:szCs w:val="24"/>
        </w:rPr>
        <w:t>于本项目采用电</w:t>
      </w:r>
      <w:r>
        <w:rPr>
          <w:rFonts w:hint="eastAsia" w:ascii="仿宋" w:hAnsi="仿宋" w:eastAsia="仿宋" w:cs="仿宋"/>
          <w:sz w:val="24"/>
          <w:szCs w:val="24"/>
        </w:rPr>
        <w:t xml:space="preserve"> </w:t>
      </w:r>
      <w:r>
        <w:rPr>
          <w:rFonts w:hint="eastAsia" w:ascii="仿宋" w:hAnsi="仿宋" w:eastAsia="仿宋" w:cs="仿宋"/>
          <w:spacing w:val="-6"/>
          <w:sz w:val="24"/>
          <w:szCs w:val="24"/>
        </w:rPr>
        <w:t>子化投标，请充分考虑设备、网络环境、人员对系</w:t>
      </w:r>
      <w:r>
        <w:rPr>
          <w:rFonts w:hint="eastAsia" w:ascii="仿宋" w:hAnsi="仿宋" w:eastAsia="仿宋" w:cs="仿宋"/>
          <w:spacing w:val="-7"/>
          <w:sz w:val="24"/>
          <w:szCs w:val="24"/>
        </w:rPr>
        <w:t>统熟悉度等因素，合理安排响应文</w:t>
      </w:r>
      <w:r>
        <w:rPr>
          <w:rFonts w:hint="eastAsia" w:ascii="仿宋" w:hAnsi="仿宋" w:eastAsia="仿宋" w:cs="仿宋"/>
          <w:sz w:val="24"/>
          <w:szCs w:val="24"/>
        </w:rPr>
        <w:t xml:space="preserve"> </w:t>
      </w:r>
      <w:r>
        <w:rPr>
          <w:rFonts w:hint="eastAsia" w:ascii="仿宋" w:hAnsi="仿宋" w:eastAsia="仿宋" w:cs="仿宋"/>
          <w:spacing w:val="-2"/>
          <w:sz w:val="24"/>
          <w:szCs w:val="24"/>
        </w:rPr>
        <w:t>件制作、提交时间，建议至少提前一天完成制作、提交工作。</w:t>
      </w:r>
    </w:p>
    <w:p w14:paraId="4B7E9F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12.2</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供应商应使用电子招投标平台提供的投标客户端编制、标记、加密响应文</w:t>
      </w:r>
      <w:r>
        <w:rPr>
          <w:rFonts w:hint="eastAsia" w:ascii="仿宋" w:hAnsi="仿宋" w:eastAsia="仿宋" w:cs="仿宋"/>
          <w:sz w:val="24"/>
          <w:szCs w:val="24"/>
        </w:rPr>
        <w:t xml:space="preserve"> </w:t>
      </w:r>
      <w:r>
        <w:rPr>
          <w:rFonts w:hint="eastAsia" w:ascii="仿宋" w:hAnsi="仿宋" w:eastAsia="仿宋" w:cs="仿宋"/>
          <w:spacing w:val="-1"/>
          <w:sz w:val="24"/>
          <w:szCs w:val="24"/>
        </w:rPr>
        <w:t>件，成功加密后将生成指定格式的电子响应文件和电子备用响应文件</w:t>
      </w:r>
    </w:p>
    <w:p w14:paraId="61800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12.3</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如有对多个采购包响应的，要对每个采购包独立制</w:t>
      </w:r>
      <w:r>
        <w:rPr>
          <w:rFonts w:hint="eastAsia" w:ascii="仿宋" w:hAnsi="仿宋" w:eastAsia="仿宋" w:cs="仿宋"/>
          <w:spacing w:val="-3"/>
          <w:sz w:val="24"/>
          <w:szCs w:val="24"/>
        </w:rPr>
        <w:t>作电子响应文件。</w:t>
      </w:r>
    </w:p>
    <w:p w14:paraId="20F9AD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z w:val="24"/>
          <w:szCs w:val="24"/>
        </w:rPr>
        <w:t>12.4</w:t>
      </w:r>
      <w:r>
        <w:rPr>
          <w:rFonts w:hint="eastAsia" w:ascii="仿宋" w:hAnsi="仿宋" w:eastAsia="仿宋" w:cs="仿宋"/>
          <w:spacing w:val="78"/>
          <w:sz w:val="24"/>
          <w:szCs w:val="24"/>
        </w:rPr>
        <w:t xml:space="preserve"> </w:t>
      </w:r>
      <w:r>
        <w:rPr>
          <w:rFonts w:hint="eastAsia" w:ascii="仿宋" w:hAnsi="仿宋" w:eastAsia="仿宋" w:cs="仿宋"/>
          <w:sz w:val="24"/>
          <w:szCs w:val="24"/>
        </w:rPr>
        <w:t xml:space="preserve">供应商须对磋商文件的对应要求给予唯一的实质性响应，否则将视为不响 </w:t>
      </w:r>
      <w:r>
        <w:rPr>
          <w:rFonts w:hint="eastAsia" w:ascii="仿宋" w:hAnsi="仿宋" w:eastAsia="仿宋" w:cs="仿宋"/>
          <w:spacing w:val="-12"/>
          <w:sz w:val="24"/>
          <w:szCs w:val="24"/>
        </w:rPr>
        <w:t>应。</w:t>
      </w:r>
    </w:p>
    <w:p w14:paraId="036CD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pacing w:val="1"/>
          <w:sz w:val="24"/>
          <w:szCs w:val="24"/>
        </w:rPr>
        <w:t>12.5</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供应商应按磋商文件的规定及附件要求的内容和格式完整地填写和提供资</w:t>
      </w:r>
      <w:r>
        <w:rPr>
          <w:rFonts w:hint="eastAsia" w:ascii="仿宋" w:hAnsi="仿宋" w:eastAsia="仿宋" w:cs="仿宋"/>
          <w:sz w:val="24"/>
          <w:szCs w:val="24"/>
        </w:rPr>
        <w:t xml:space="preserve"> </w:t>
      </w:r>
      <w:r>
        <w:rPr>
          <w:rFonts w:hint="eastAsia" w:ascii="仿宋" w:hAnsi="仿宋" w:eastAsia="仿宋" w:cs="仿宋"/>
          <w:spacing w:val="-5"/>
          <w:sz w:val="24"/>
          <w:szCs w:val="24"/>
        </w:rPr>
        <w:t>料。供应商必须对响应文件所提供的全部资料的真实性承担法律责任，并无条件接受</w:t>
      </w:r>
      <w:r>
        <w:rPr>
          <w:rFonts w:hint="eastAsia" w:ascii="仿宋" w:hAnsi="仿宋" w:eastAsia="仿宋" w:cs="仿宋"/>
          <w:sz w:val="24"/>
          <w:szCs w:val="24"/>
        </w:rPr>
        <w:t xml:space="preserve"> </w:t>
      </w:r>
      <w:r>
        <w:rPr>
          <w:rFonts w:hint="eastAsia" w:ascii="仿宋" w:hAnsi="仿宋" w:eastAsia="仿宋" w:cs="仿宋"/>
          <w:spacing w:val="-1"/>
          <w:sz w:val="24"/>
          <w:szCs w:val="24"/>
        </w:rPr>
        <w:t>采购人和政府采购监督管理部门对其中任何资料进行</w:t>
      </w:r>
      <w:r>
        <w:rPr>
          <w:rFonts w:hint="eastAsia" w:ascii="仿宋" w:hAnsi="仿宋" w:eastAsia="仿宋" w:cs="仿宋"/>
          <w:spacing w:val="-2"/>
          <w:sz w:val="24"/>
          <w:szCs w:val="24"/>
        </w:rPr>
        <w:t>核实（核对原件）的要求。</w:t>
      </w:r>
    </w:p>
    <w:p w14:paraId="122037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bookmarkStart w:id="11" w:name="bookmark15"/>
      <w:bookmarkEnd w:id="11"/>
      <w:r>
        <w:rPr>
          <w:rFonts w:hint="eastAsia" w:ascii="仿宋" w:hAnsi="仿宋" w:eastAsia="仿宋" w:cs="仿宋"/>
          <w:b/>
          <w:bCs/>
          <w:spacing w:val="-5"/>
          <w:sz w:val="24"/>
          <w:szCs w:val="24"/>
        </w:rPr>
        <w:t>四、响应文件的提交</w:t>
      </w:r>
    </w:p>
    <w:p w14:paraId="6AAB6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13. 响应文件的提交</w:t>
      </w:r>
    </w:p>
    <w:p w14:paraId="607B3E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13.1供应商应在</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中规定的截止时间前，将响应文件递交到磋</w:t>
      </w:r>
      <w:r>
        <w:rPr>
          <w:rFonts w:hint="eastAsia" w:ascii="仿宋" w:hAnsi="仿宋" w:eastAsia="仿宋" w:cs="仿宋"/>
          <w:sz w:val="24"/>
          <w:szCs w:val="24"/>
        </w:rPr>
        <w:t xml:space="preserve"> </w:t>
      </w:r>
      <w:r>
        <w:rPr>
          <w:rFonts w:hint="eastAsia" w:ascii="仿宋" w:hAnsi="仿宋" w:eastAsia="仿宋" w:cs="仿宋"/>
          <w:spacing w:val="-1"/>
          <w:sz w:val="24"/>
          <w:szCs w:val="24"/>
        </w:rPr>
        <w:t>商文件中规定的电子招投标平台。时间以电子招</w:t>
      </w:r>
      <w:r>
        <w:rPr>
          <w:rFonts w:hint="eastAsia" w:ascii="仿宋" w:hAnsi="仿宋" w:eastAsia="仿宋" w:cs="仿宋"/>
          <w:spacing w:val="-2"/>
          <w:sz w:val="24"/>
          <w:szCs w:val="24"/>
        </w:rPr>
        <w:t>投标平台系统服务器从中国科学院国</w:t>
      </w:r>
      <w:r>
        <w:rPr>
          <w:rFonts w:hint="eastAsia" w:ascii="仿宋" w:hAnsi="仿宋" w:eastAsia="仿宋" w:cs="仿宋"/>
          <w:sz w:val="24"/>
          <w:szCs w:val="24"/>
        </w:rPr>
        <w:t xml:space="preserve"> </w:t>
      </w:r>
      <w:r>
        <w:rPr>
          <w:rFonts w:hint="eastAsia" w:ascii="仿宋" w:hAnsi="仿宋" w:eastAsia="仿宋" w:cs="仿宋"/>
          <w:spacing w:val="-1"/>
          <w:sz w:val="24"/>
          <w:szCs w:val="24"/>
        </w:rPr>
        <w:t>家授时中心取得的北京时间为准，响应截止时间</w:t>
      </w:r>
      <w:r>
        <w:rPr>
          <w:rFonts w:hint="eastAsia" w:ascii="仿宋" w:hAnsi="仿宋" w:eastAsia="仿宋" w:cs="仿宋"/>
          <w:spacing w:val="-2"/>
          <w:sz w:val="24"/>
          <w:szCs w:val="24"/>
        </w:rPr>
        <w:t>结束后，系统将不允许供应商上传响</w:t>
      </w:r>
      <w:r>
        <w:rPr>
          <w:rFonts w:hint="eastAsia" w:ascii="仿宋" w:hAnsi="仿宋" w:eastAsia="仿宋" w:cs="仿宋"/>
          <w:sz w:val="24"/>
          <w:szCs w:val="24"/>
        </w:rPr>
        <w:t xml:space="preserve"> </w:t>
      </w:r>
      <w:r>
        <w:rPr>
          <w:rFonts w:hint="eastAsia" w:ascii="仿宋" w:hAnsi="仿宋" w:eastAsia="仿宋" w:cs="仿宋"/>
          <w:spacing w:val="-2"/>
          <w:sz w:val="24"/>
          <w:szCs w:val="24"/>
        </w:rPr>
        <w:t>应文件，已上传响应文件但未完成传输的文件系统将拒绝接收。</w:t>
      </w:r>
    </w:p>
    <w:p w14:paraId="67F7E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13.2</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代理机构对因不可抗力事件造成的响应文件的损坏、丢失的，不</w:t>
      </w:r>
      <w:r>
        <w:rPr>
          <w:rFonts w:hint="eastAsia" w:ascii="仿宋" w:hAnsi="仿宋" w:eastAsia="仿宋" w:cs="仿宋"/>
          <w:spacing w:val="-3"/>
          <w:sz w:val="24"/>
          <w:szCs w:val="24"/>
        </w:rPr>
        <w:t>承担责任。</w:t>
      </w:r>
    </w:p>
    <w:p w14:paraId="75B6E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13.3  出现下述情形之一，属于未成功</w:t>
      </w:r>
      <w:r>
        <w:rPr>
          <w:rFonts w:hint="eastAsia" w:ascii="仿宋" w:hAnsi="仿宋" w:eastAsia="仿宋" w:cs="仿宋"/>
          <w:spacing w:val="-3"/>
          <w:sz w:val="24"/>
          <w:szCs w:val="24"/>
        </w:rPr>
        <w:t>提交响应文件，按</w:t>
      </w:r>
      <w:r>
        <w:rPr>
          <w:rFonts w:hint="eastAsia" w:ascii="仿宋" w:hAnsi="仿宋" w:eastAsia="仿宋" w:cs="仿宋"/>
          <w:b/>
          <w:bCs/>
          <w:spacing w:val="-3"/>
          <w:sz w:val="24"/>
          <w:szCs w:val="24"/>
        </w:rPr>
        <w:t>响应无效</w:t>
      </w:r>
      <w:r>
        <w:rPr>
          <w:rFonts w:hint="eastAsia" w:ascii="仿宋" w:hAnsi="仿宋" w:eastAsia="仿宋" w:cs="仿宋"/>
          <w:spacing w:val="-3"/>
          <w:sz w:val="24"/>
          <w:szCs w:val="24"/>
        </w:rPr>
        <w:t>处理：</w:t>
      </w:r>
    </w:p>
    <w:p w14:paraId="0CCB3D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13.3.1  至提交响应文件截止时，响应文</w:t>
      </w:r>
      <w:r>
        <w:rPr>
          <w:rFonts w:hint="eastAsia" w:ascii="仿宋" w:hAnsi="仿宋" w:eastAsia="仿宋" w:cs="仿宋"/>
          <w:spacing w:val="-2"/>
          <w:sz w:val="24"/>
          <w:szCs w:val="24"/>
        </w:rPr>
        <w:t>件未完整上传的。</w:t>
      </w:r>
    </w:p>
    <w:p w14:paraId="671A03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13.3.2  响应文件未按响应格式中注明需签字盖章的要求进行签名（含电子签名）</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和加盖电子印章，或签名（含电子签名）或电子印章不完整的。</w:t>
      </w:r>
    </w:p>
    <w:p w14:paraId="50D85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13.3.3  响应文件损坏或格式不正确的。</w:t>
      </w:r>
    </w:p>
    <w:p w14:paraId="7F00D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13.4  响应文件的修改、撤回与撤销</w:t>
      </w:r>
    </w:p>
    <w:p w14:paraId="2C45D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2"/>
          <w:sz w:val="24"/>
          <w:szCs w:val="24"/>
        </w:rPr>
        <w:t>13.4.1</w:t>
      </w:r>
      <w:r>
        <w:rPr>
          <w:rFonts w:hint="eastAsia" w:ascii="仿宋" w:hAnsi="仿宋" w:eastAsia="仿宋" w:cs="仿宋"/>
          <w:spacing w:val="66"/>
          <w:w w:val="101"/>
          <w:sz w:val="24"/>
          <w:szCs w:val="24"/>
        </w:rPr>
        <w:t xml:space="preserve"> </w:t>
      </w:r>
      <w:r>
        <w:rPr>
          <w:rFonts w:hint="eastAsia" w:ascii="仿宋" w:hAnsi="仿宋" w:eastAsia="仿宋" w:cs="仿宋"/>
          <w:spacing w:val="2"/>
          <w:sz w:val="24"/>
          <w:szCs w:val="24"/>
        </w:rPr>
        <w:t>在提交响应文件截止时间前，供应</w:t>
      </w:r>
      <w:r>
        <w:rPr>
          <w:rFonts w:hint="eastAsia" w:ascii="仿宋" w:hAnsi="仿宋" w:eastAsia="仿宋" w:cs="仿宋"/>
          <w:spacing w:val="1"/>
          <w:sz w:val="24"/>
          <w:szCs w:val="24"/>
        </w:rPr>
        <w:t>商可以修改或撤回未解密的电子响应</w:t>
      </w:r>
      <w:r>
        <w:rPr>
          <w:rFonts w:hint="eastAsia" w:ascii="仿宋" w:hAnsi="仿宋" w:eastAsia="仿宋" w:cs="仿宋"/>
          <w:sz w:val="24"/>
          <w:szCs w:val="24"/>
        </w:rPr>
        <w:t xml:space="preserve"> </w:t>
      </w:r>
      <w:r>
        <w:rPr>
          <w:rFonts w:hint="eastAsia" w:ascii="仿宋" w:hAnsi="仿宋" w:eastAsia="仿宋" w:cs="仿宋"/>
          <w:spacing w:val="-1"/>
          <w:sz w:val="24"/>
          <w:szCs w:val="24"/>
        </w:rPr>
        <w:t>文件，并于提交响应文件截止时间前将修改后重</w:t>
      </w:r>
      <w:r>
        <w:rPr>
          <w:rFonts w:hint="eastAsia" w:ascii="仿宋" w:hAnsi="仿宋" w:eastAsia="仿宋" w:cs="仿宋"/>
          <w:spacing w:val="-2"/>
          <w:sz w:val="24"/>
          <w:szCs w:val="24"/>
        </w:rPr>
        <w:t>新生成的电子响应文件上传至系统，</w:t>
      </w:r>
      <w:r>
        <w:rPr>
          <w:rFonts w:hint="eastAsia" w:ascii="仿宋" w:hAnsi="仿宋" w:eastAsia="仿宋" w:cs="仿宋"/>
          <w:sz w:val="24"/>
          <w:szCs w:val="24"/>
        </w:rPr>
        <w:t xml:space="preserve"> </w:t>
      </w:r>
      <w:r>
        <w:rPr>
          <w:rFonts w:hint="eastAsia" w:ascii="仿宋" w:hAnsi="仿宋" w:eastAsia="仿宋" w:cs="仿宋"/>
          <w:spacing w:val="-2"/>
          <w:sz w:val="24"/>
          <w:szCs w:val="24"/>
        </w:rPr>
        <w:t>到达响应文件提交截止时间后，将不允许修改或撤回。</w:t>
      </w:r>
    </w:p>
    <w:p w14:paraId="3B4EBA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rPr>
      </w:pPr>
      <w:r>
        <w:rPr>
          <w:rFonts w:hint="eastAsia" w:ascii="仿宋" w:hAnsi="仿宋" w:eastAsia="仿宋" w:cs="仿宋"/>
          <w:spacing w:val="-1"/>
          <w:sz w:val="24"/>
          <w:szCs w:val="24"/>
        </w:rPr>
        <w:t>13.4.2</w:t>
      </w:r>
      <w:r>
        <w:rPr>
          <w:rFonts w:hint="eastAsia" w:ascii="仿宋" w:hAnsi="仿宋" w:eastAsia="仿宋" w:cs="仿宋"/>
          <w:spacing w:val="69"/>
          <w:w w:val="101"/>
          <w:sz w:val="24"/>
          <w:szCs w:val="24"/>
        </w:rPr>
        <w:t xml:space="preserve"> </w:t>
      </w:r>
      <w:r>
        <w:rPr>
          <w:rFonts w:hint="eastAsia" w:ascii="仿宋" w:hAnsi="仿宋" w:eastAsia="仿宋" w:cs="仿宋"/>
          <w:spacing w:val="-1"/>
          <w:sz w:val="24"/>
          <w:szCs w:val="24"/>
        </w:rPr>
        <w:t>在提交响应文件截止时间后，供应商不得补充、修改和更换响应文件。</w:t>
      </w:r>
    </w:p>
    <w:p w14:paraId="7E722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sz w:val="24"/>
          <w:szCs w:val="24"/>
        </w:rPr>
      </w:pPr>
      <w:bookmarkStart w:id="12" w:name="bookmark16"/>
      <w:bookmarkEnd w:id="12"/>
      <w:r>
        <w:rPr>
          <w:rFonts w:hint="eastAsia" w:ascii="仿宋" w:hAnsi="仿宋" w:eastAsia="仿宋" w:cs="仿宋"/>
          <w:b/>
          <w:bCs/>
          <w:spacing w:val="-3"/>
          <w:sz w:val="24"/>
          <w:szCs w:val="24"/>
        </w:rPr>
        <w:t>五、开标及评标</w:t>
      </w:r>
    </w:p>
    <w:p w14:paraId="087747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sz w:val="24"/>
          <w:szCs w:val="24"/>
        </w:rPr>
      </w:pPr>
      <w:r>
        <w:rPr>
          <w:rFonts w:hint="eastAsia" w:ascii="仿宋" w:hAnsi="仿宋" w:eastAsia="仿宋" w:cs="仿宋"/>
          <w:b/>
          <w:bCs/>
          <w:spacing w:val="-8"/>
          <w:sz w:val="24"/>
          <w:szCs w:val="24"/>
        </w:rPr>
        <w:t>14.开标</w:t>
      </w:r>
    </w:p>
    <w:p w14:paraId="16941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pacing w:val="67"/>
          <w:sz w:val="24"/>
          <w:szCs w:val="24"/>
        </w:rPr>
        <w:t xml:space="preserve"> </w:t>
      </w:r>
      <w:r>
        <w:rPr>
          <w:rFonts w:hint="eastAsia" w:ascii="仿宋" w:hAnsi="仿宋" w:eastAsia="仿宋" w:cs="仿宋"/>
          <w:sz w:val="24"/>
          <w:szCs w:val="24"/>
        </w:rPr>
        <w:t>采购人和采购代理机构将按</w:t>
      </w:r>
      <w:r>
        <w:rPr>
          <w:rFonts w:hint="eastAsia" w:ascii="仿宋" w:hAnsi="仿宋" w:eastAsia="仿宋" w:cs="仿宋"/>
          <w:sz w:val="24"/>
          <w:szCs w:val="24"/>
          <w:u w:val="single" w:color="auto"/>
        </w:rPr>
        <w:t>供应商须知前附表</w:t>
      </w:r>
      <w:r>
        <w:rPr>
          <w:rFonts w:hint="eastAsia" w:ascii="仿宋" w:hAnsi="仿宋" w:eastAsia="仿宋" w:cs="仿宋"/>
          <w:spacing w:val="-22"/>
          <w:sz w:val="24"/>
          <w:szCs w:val="24"/>
        </w:rPr>
        <w:t xml:space="preserve"> </w:t>
      </w:r>
      <w:r>
        <w:rPr>
          <w:rFonts w:hint="eastAsia" w:ascii="仿宋" w:hAnsi="仿宋" w:eastAsia="仿宋" w:cs="仿宋"/>
          <w:sz w:val="24"/>
          <w:szCs w:val="24"/>
        </w:rPr>
        <w:t>中</w:t>
      </w:r>
      <w:r>
        <w:rPr>
          <w:rFonts w:hint="eastAsia" w:ascii="仿宋" w:hAnsi="仿宋" w:eastAsia="仿宋" w:cs="仿宋"/>
          <w:spacing w:val="-1"/>
          <w:sz w:val="24"/>
          <w:szCs w:val="24"/>
        </w:rPr>
        <w:t>规定的开标时间和地点组</w:t>
      </w:r>
      <w:r>
        <w:rPr>
          <w:rFonts w:hint="eastAsia" w:ascii="仿宋" w:hAnsi="仿宋" w:eastAsia="仿宋" w:cs="仿宋"/>
          <w:spacing w:val="-2"/>
          <w:sz w:val="24"/>
          <w:szCs w:val="24"/>
        </w:rPr>
        <w:t>织公开开标并邀请所有供应商代表参加。开标为远程电子开标。</w:t>
      </w:r>
    </w:p>
    <w:p w14:paraId="0B71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14.2  采用远程电子开标的：</w:t>
      </w:r>
    </w:p>
    <w:p w14:paraId="567EA8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rPr>
      </w:pPr>
      <w:r>
        <w:rPr>
          <w:rFonts w:hint="eastAsia" w:ascii="仿宋" w:hAnsi="仿宋" w:eastAsia="仿宋" w:cs="仿宋"/>
          <w:spacing w:val="2"/>
          <w:sz w:val="24"/>
          <w:szCs w:val="24"/>
        </w:rPr>
        <w:t>14.2.1</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供应商的法定代表人或其授权代表应当按照本磋商文件载明的时间和模</w:t>
      </w:r>
      <w:r>
        <w:rPr>
          <w:rFonts w:hint="eastAsia" w:ascii="仿宋" w:hAnsi="仿宋" w:eastAsia="仿宋" w:cs="仿宋"/>
          <w:sz w:val="24"/>
          <w:szCs w:val="24"/>
        </w:rPr>
        <w:t xml:space="preserve"> </w:t>
      </w:r>
      <w:r>
        <w:rPr>
          <w:rFonts w:hint="eastAsia" w:ascii="仿宋" w:hAnsi="仿宋" w:eastAsia="仿宋" w:cs="仿宋"/>
          <w:spacing w:val="-1"/>
          <w:sz w:val="24"/>
          <w:szCs w:val="24"/>
        </w:rPr>
        <w:t>式等要求参加开标。在</w:t>
      </w:r>
      <w:r>
        <w:rPr>
          <w:rFonts w:hint="eastAsia" w:ascii="仿宋" w:hAnsi="仿宋" w:eastAsia="仿宋" w:cs="仿宋"/>
          <w:b/>
          <w:bCs/>
          <w:spacing w:val="-1"/>
          <w:sz w:val="24"/>
          <w:szCs w:val="24"/>
        </w:rPr>
        <w:t>响应截止时间前 30</w:t>
      </w:r>
      <w:r>
        <w:rPr>
          <w:rFonts w:hint="eastAsia" w:ascii="仿宋" w:hAnsi="仿宋" w:eastAsia="仿宋" w:cs="仿宋"/>
          <w:b/>
          <w:bCs/>
          <w:spacing w:val="-2"/>
          <w:sz w:val="24"/>
          <w:szCs w:val="24"/>
        </w:rPr>
        <w:t xml:space="preserve"> 分钟</w:t>
      </w:r>
      <w:r>
        <w:rPr>
          <w:rFonts w:hint="eastAsia" w:ascii="仿宋" w:hAnsi="仿宋" w:eastAsia="仿宋" w:cs="仿宋"/>
          <w:spacing w:val="-2"/>
          <w:sz w:val="24"/>
          <w:szCs w:val="24"/>
        </w:rPr>
        <w:t>，</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应当登录开标大厅进行签到，</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并且</w:t>
      </w:r>
      <w:r>
        <w:rPr>
          <w:rFonts w:hint="eastAsia" w:ascii="仿宋" w:hAnsi="仿宋" w:eastAsia="仿宋" w:cs="仿宋"/>
          <w:sz w:val="24"/>
          <w:szCs w:val="24"/>
        </w:rPr>
        <w:t xml:space="preserve"> </w:t>
      </w:r>
      <w:r>
        <w:rPr>
          <w:rFonts w:hint="eastAsia" w:ascii="仿宋" w:hAnsi="仿宋" w:eastAsia="仿宋" w:cs="仿宋"/>
          <w:spacing w:val="-1"/>
          <w:sz w:val="24"/>
          <w:szCs w:val="24"/>
        </w:rPr>
        <w:t>填写授权代表的姓名与手机号码。若因签到</w:t>
      </w:r>
      <w:r>
        <w:rPr>
          <w:rFonts w:hint="eastAsia" w:ascii="仿宋" w:hAnsi="仿宋" w:eastAsia="仿宋" w:cs="仿宋"/>
          <w:spacing w:val="-2"/>
          <w:sz w:val="24"/>
          <w:szCs w:val="24"/>
        </w:rPr>
        <w:t>时填写的授权代表信息有误而导致的不良</w:t>
      </w:r>
      <w:r>
        <w:rPr>
          <w:rFonts w:hint="eastAsia" w:ascii="仿宋" w:hAnsi="仿宋" w:eastAsia="仿宋" w:cs="仿宋"/>
          <w:sz w:val="24"/>
          <w:szCs w:val="24"/>
        </w:rPr>
        <w:t xml:space="preserve"> </w:t>
      </w:r>
      <w:r>
        <w:rPr>
          <w:rFonts w:hint="eastAsia" w:ascii="仿宋" w:hAnsi="仿宋" w:eastAsia="仿宋" w:cs="仿宋"/>
          <w:spacing w:val="-4"/>
          <w:sz w:val="24"/>
          <w:szCs w:val="24"/>
        </w:rPr>
        <w:t>后果，由供应商自行承担。</w:t>
      </w:r>
    </w:p>
    <w:p w14:paraId="41FE4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14.2.2</w:t>
      </w:r>
      <w:r>
        <w:rPr>
          <w:rFonts w:hint="eastAsia" w:ascii="仿宋" w:hAnsi="仿宋" w:eastAsia="仿宋" w:cs="仿宋"/>
          <w:spacing w:val="76"/>
          <w:w w:val="101"/>
          <w:sz w:val="24"/>
          <w:szCs w:val="24"/>
        </w:rPr>
        <w:t xml:space="preserve"> </w:t>
      </w:r>
      <w:r>
        <w:rPr>
          <w:rFonts w:hint="eastAsia" w:ascii="仿宋" w:hAnsi="仿宋" w:eastAsia="仿宋" w:cs="仿宋"/>
          <w:sz w:val="24"/>
          <w:szCs w:val="24"/>
        </w:rPr>
        <w:t>开标时，</w:t>
      </w:r>
      <w:r>
        <w:rPr>
          <w:rFonts w:hint="eastAsia" w:ascii="仿宋" w:hAnsi="仿宋" w:eastAsia="仿宋" w:cs="仿宋"/>
          <w:spacing w:val="-49"/>
          <w:sz w:val="24"/>
          <w:szCs w:val="24"/>
        </w:rPr>
        <w:t xml:space="preserve"> </w:t>
      </w:r>
      <w:r>
        <w:rPr>
          <w:rFonts w:hint="eastAsia" w:ascii="仿宋" w:hAnsi="仿宋" w:eastAsia="仿宋" w:cs="仿宋"/>
          <w:sz w:val="24"/>
          <w:szCs w:val="24"/>
        </w:rPr>
        <w:t>供应商应当使用编制本项目（采购包）</w:t>
      </w:r>
      <w:r>
        <w:rPr>
          <w:rFonts w:hint="eastAsia" w:ascii="仿宋" w:hAnsi="仿宋" w:eastAsia="仿宋" w:cs="仿宋"/>
          <w:spacing w:val="-23"/>
          <w:sz w:val="24"/>
          <w:szCs w:val="24"/>
        </w:rPr>
        <w:t xml:space="preserve"> </w:t>
      </w:r>
      <w:r>
        <w:rPr>
          <w:rFonts w:hint="eastAsia" w:ascii="仿宋" w:hAnsi="仿宋" w:eastAsia="仿宋" w:cs="仿宋"/>
          <w:sz w:val="24"/>
          <w:szCs w:val="24"/>
        </w:rPr>
        <w:t xml:space="preserve">电子响应文件时加密所 </w:t>
      </w:r>
      <w:r>
        <w:rPr>
          <w:rFonts w:hint="eastAsia" w:ascii="仿宋" w:hAnsi="仿宋" w:eastAsia="仿宋" w:cs="仿宋"/>
          <w:spacing w:val="-1"/>
          <w:sz w:val="24"/>
          <w:szCs w:val="24"/>
        </w:rPr>
        <w:t>用数字证书在开始解密后按照代理机构规定的时</w:t>
      </w:r>
      <w:r>
        <w:rPr>
          <w:rFonts w:hint="eastAsia" w:ascii="仿宋" w:hAnsi="仿宋" w:eastAsia="仿宋" w:cs="仿宋"/>
          <w:spacing w:val="-2"/>
          <w:sz w:val="24"/>
          <w:szCs w:val="24"/>
        </w:rPr>
        <w:t>间内完成电子响应文件的解密，如遇</w:t>
      </w:r>
      <w:r>
        <w:rPr>
          <w:rFonts w:hint="eastAsia" w:ascii="仿宋" w:hAnsi="仿宋" w:eastAsia="仿宋" w:cs="仿宋"/>
          <w:sz w:val="24"/>
          <w:szCs w:val="24"/>
        </w:rPr>
        <w:t xml:space="preserve"> </w:t>
      </w:r>
      <w:r>
        <w:rPr>
          <w:rFonts w:hint="eastAsia" w:ascii="仿宋" w:hAnsi="仿宋" w:eastAsia="仿宋" w:cs="仿宋"/>
          <w:spacing w:val="-1"/>
          <w:sz w:val="24"/>
          <w:szCs w:val="24"/>
        </w:rPr>
        <w:t>不可抗力等其他特殊情况，采购代理机构可视情</w:t>
      </w:r>
      <w:r>
        <w:rPr>
          <w:rFonts w:hint="eastAsia" w:ascii="仿宋" w:hAnsi="仿宋" w:eastAsia="仿宋" w:cs="仿宋"/>
          <w:spacing w:val="-2"/>
          <w:sz w:val="24"/>
          <w:szCs w:val="24"/>
        </w:rPr>
        <w:t>况延长解密时间。供应商未携带数字</w:t>
      </w:r>
      <w:r>
        <w:rPr>
          <w:rFonts w:hint="eastAsia" w:ascii="仿宋" w:hAnsi="仿宋" w:eastAsia="仿宋" w:cs="仿宋"/>
          <w:sz w:val="24"/>
          <w:szCs w:val="24"/>
        </w:rPr>
        <w:t xml:space="preserve"> </w:t>
      </w:r>
      <w:r>
        <w:rPr>
          <w:rFonts w:hint="eastAsia" w:ascii="仿宋" w:hAnsi="仿宋" w:eastAsia="仿宋" w:cs="仿宋"/>
          <w:spacing w:val="4"/>
          <w:sz w:val="24"/>
          <w:szCs w:val="24"/>
        </w:rPr>
        <w:t>证书或其他非系统原因导致的在规定时间内</w:t>
      </w:r>
      <w:r>
        <w:rPr>
          <w:rFonts w:hint="eastAsia" w:ascii="仿宋" w:hAnsi="仿宋" w:eastAsia="仿宋" w:cs="仿宋"/>
          <w:spacing w:val="3"/>
          <w:sz w:val="24"/>
          <w:szCs w:val="24"/>
        </w:rPr>
        <w:t>未解密响应文件，</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将作</w:t>
      </w:r>
      <w:r>
        <w:rPr>
          <w:rFonts w:hint="eastAsia" w:ascii="仿宋" w:hAnsi="仿宋" w:eastAsia="仿宋" w:cs="仿宋"/>
          <w:b/>
          <w:bCs/>
          <w:spacing w:val="3"/>
          <w:sz w:val="24"/>
          <w:szCs w:val="24"/>
        </w:rPr>
        <w:t>响应无效</w:t>
      </w:r>
      <w:r>
        <w:rPr>
          <w:rFonts w:hint="eastAsia" w:ascii="仿宋" w:hAnsi="仿宋" w:eastAsia="仿宋" w:cs="仿宋"/>
          <w:spacing w:val="3"/>
          <w:sz w:val="24"/>
          <w:szCs w:val="24"/>
        </w:rPr>
        <w:t>处理。</w:t>
      </w:r>
      <w:r>
        <w:rPr>
          <w:rFonts w:hint="eastAsia" w:ascii="仿宋" w:hAnsi="仿宋" w:eastAsia="仿宋" w:cs="仿宋"/>
          <w:spacing w:val="-1"/>
          <w:sz w:val="24"/>
          <w:szCs w:val="24"/>
        </w:rPr>
        <w:t>（采用远程电子开标的，各供应商在参加开标以</w:t>
      </w:r>
      <w:r>
        <w:rPr>
          <w:rFonts w:hint="eastAsia" w:ascii="仿宋" w:hAnsi="仿宋" w:eastAsia="仿宋" w:cs="仿宋"/>
          <w:spacing w:val="-2"/>
          <w:sz w:val="24"/>
          <w:szCs w:val="24"/>
        </w:rPr>
        <w:t>前须自行对使用电脑的网络环境、驱</w:t>
      </w:r>
      <w:r>
        <w:rPr>
          <w:rFonts w:hint="eastAsia" w:ascii="仿宋" w:hAnsi="仿宋" w:eastAsia="仿宋" w:cs="仿宋"/>
          <w:sz w:val="24"/>
          <w:szCs w:val="24"/>
        </w:rPr>
        <w:t xml:space="preserve"> </w:t>
      </w:r>
      <w:r>
        <w:rPr>
          <w:rFonts w:hint="eastAsia" w:ascii="仿宋" w:hAnsi="仿宋" w:eastAsia="仿宋" w:cs="仿宋"/>
          <w:spacing w:val="-1"/>
          <w:sz w:val="24"/>
          <w:szCs w:val="24"/>
        </w:rPr>
        <w:t>动安装、客户端安装以及数字证书的有效性等进行检</w:t>
      </w:r>
      <w:r>
        <w:rPr>
          <w:rFonts w:hint="eastAsia" w:ascii="仿宋" w:hAnsi="仿宋" w:eastAsia="仿宋" w:cs="仿宋"/>
          <w:spacing w:val="-2"/>
          <w:sz w:val="24"/>
          <w:szCs w:val="24"/>
        </w:rPr>
        <w:t>测，确保可以正常使用）。</w:t>
      </w:r>
    </w:p>
    <w:p w14:paraId="3EBA83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1"/>
          <w:sz w:val="24"/>
          <w:szCs w:val="24"/>
        </w:rPr>
        <w:t>14.2.3</w:t>
      </w:r>
      <w:r>
        <w:rPr>
          <w:rFonts w:hint="eastAsia" w:ascii="仿宋" w:hAnsi="仿宋" w:eastAsia="仿宋" w:cs="仿宋"/>
          <w:spacing w:val="84"/>
          <w:sz w:val="24"/>
          <w:szCs w:val="24"/>
        </w:rPr>
        <w:t xml:space="preserve"> </w:t>
      </w:r>
      <w:r>
        <w:rPr>
          <w:rFonts w:hint="eastAsia" w:ascii="仿宋" w:hAnsi="仿宋" w:eastAsia="仿宋" w:cs="仿宋"/>
          <w:spacing w:val="1"/>
          <w:sz w:val="24"/>
          <w:szCs w:val="24"/>
        </w:rPr>
        <w:t>如在电子开标过程中出现因系统原因无法正常解密的，</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代理机构可根据</w:t>
      </w:r>
      <w:r>
        <w:rPr>
          <w:rFonts w:hint="eastAsia" w:ascii="仿宋" w:hAnsi="仿宋" w:eastAsia="仿宋" w:cs="仿宋"/>
          <w:sz w:val="24"/>
          <w:szCs w:val="24"/>
        </w:rPr>
        <w:t xml:space="preserve"> </w:t>
      </w:r>
      <w:r>
        <w:rPr>
          <w:rFonts w:hint="eastAsia" w:ascii="仿宋" w:hAnsi="仿宋" w:eastAsia="仿宋" w:cs="仿宋"/>
          <w:spacing w:val="-1"/>
          <w:sz w:val="24"/>
          <w:szCs w:val="24"/>
        </w:rPr>
        <w:t>实际情况开启上传备用电子响应文件通道。系统</w:t>
      </w:r>
      <w:r>
        <w:rPr>
          <w:rFonts w:hint="eastAsia" w:ascii="仿宋" w:hAnsi="仿宋" w:eastAsia="仿宋" w:cs="仿宋"/>
          <w:spacing w:val="-2"/>
          <w:sz w:val="24"/>
          <w:szCs w:val="24"/>
        </w:rPr>
        <w:t>将对上传的备用电子响应文件的合法</w:t>
      </w:r>
      <w:r>
        <w:rPr>
          <w:rFonts w:hint="eastAsia" w:ascii="仿宋" w:hAnsi="仿宋" w:eastAsia="仿宋" w:cs="仿宋"/>
          <w:sz w:val="24"/>
          <w:szCs w:val="24"/>
        </w:rPr>
        <w:t xml:space="preserve"> </w:t>
      </w:r>
      <w:r>
        <w:rPr>
          <w:rFonts w:hint="eastAsia" w:ascii="仿宋" w:hAnsi="仿宋" w:eastAsia="仿宋" w:cs="仿宋"/>
          <w:spacing w:val="-2"/>
          <w:sz w:val="24"/>
          <w:szCs w:val="24"/>
        </w:rPr>
        <w:t>性进行验证，若发现提交的备用电子响应文件与加密的电子响应文件版本</w:t>
      </w:r>
      <w:r>
        <w:rPr>
          <w:rFonts w:hint="eastAsia" w:ascii="仿宋" w:hAnsi="仿宋" w:eastAsia="仿宋" w:cs="仿宋"/>
          <w:spacing w:val="-3"/>
          <w:sz w:val="24"/>
          <w:szCs w:val="24"/>
        </w:rPr>
        <w:t>不一致（即</w:t>
      </w:r>
      <w:r>
        <w:rPr>
          <w:rFonts w:hint="eastAsia" w:ascii="仿宋" w:hAnsi="仿宋" w:eastAsia="仿宋" w:cs="仿宋"/>
          <w:sz w:val="24"/>
          <w:szCs w:val="24"/>
        </w:rPr>
        <w:t xml:space="preserve"> </w:t>
      </w:r>
      <w:r>
        <w:rPr>
          <w:rFonts w:hint="eastAsia" w:ascii="仿宋" w:hAnsi="仿宋" w:eastAsia="仿宋" w:cs="仿宋"/>
          <w:spacing w:val="-2"/>
          <w:sz w:val="24"/>
          <w:szCs w:val="24"/>
        </w:rPr>
        <w:t>两份文件不是编制响应文件同时生成的</w:t>
      </w:r>
      <w:r>
        <w:rPr>
          <w:rFonts w:hint="eastAsia" w:ascii="仿宋" w:hAnsi="仿宋" w:eastAsia="仿宋" w:cs="仿宋"/>
          <w:spacing w:val="-4"/>
          <w:sz w:val="24"/>
          <w:szCs w:val="24"/>
        </w:rPr>
        <w:t>），</w:t>
      </w:r>
      <w:r>
        <w:rPr>
          <w:rFonts w:hint="eastAsia" w:ascii="仿宋" w:hAnsi="仿宋" w:eastAsia="仿宋" w:cs="仿宋"/>
          <w:spacing w:val="-2"/>
          <w:sz w:val="24"/>
          <w:szCs w:val="24"/>
        </w:rPr>
        <w:t>系统将拒绝接收，视为</w:t>
      </w:r>
      <w:r>
        <w:rPr>
          <w:rFonts w:hint="eastAsia" w:ascii="仿宋" w:hAnsi="仿宋" w:eastAsia="仿宋" w:cs="仿宋"/>
          <w:b/>
          <w:bCs/>
          <w:spacing w:val="-2"/>
          <w:sz w:val="24"/>
          <w:szCs w:val="24"/>
        </w:rPr>
        <w:t>响应无效</w:t>
      </w:r>
      <w:r>
        <w:rPr>
          <w:rFonts w:hint="eastAsia" w:ascii="仿宋" w:hAnsi="仿宋" w:eastAsia="仿宋" w:cs="仿宋"/>
          <w:spacing w:val="-2"/>
          <w:sz w:val="24"/>
          <w:szCs w:val="24"/>
        </w:rPr>
        <w:t>。如供应</w:t>
      </w:r>
      <w:r>
        <w:rPr>
          <w:rFonts w:hint="eastAsia" w:ascii="仿宋" w:hAnsi="仿宋" w:eastAsia="仿宋" w:cs="仿宋"/>
          <w:sz w:val="24"/>
          <w:szCs w:val="24"/>
        </w:rPr>
        <w:t xml:space="preserve"> </w:t>
      </w:r>
      <w:r>
        <w:rPr>
          <w:rFonts w:hint="eastAsia" w:ascii="仿宋" w:hAnsi="仿宋" w:eastAsia="仿宋" w:cs="仿宋"/>
          <w:spacing w:val="-1"/>
          <w:sz w:val="24"/>
          <w:szCs w:val="24"/>
        </w:rPr>
        <w:t>商无法在代理规定的时间内完成备用电子响应文</w:t>
      </w:r>
      <w:r>
        <w:rPr>
          <w:rFonts w:hint="eastAsia" w:ascii="仿宋" w:hAnsi="仿宋" w:eastAsia="仿宋" w:cs="仿宋"/>
          <w:spacing w:val="-2"/>
          <w:sz w:val="24"/>
          <w:szCs w:val="24"/>
        </w:rPr>
        <w:t>件的上传，响应文件将被拒绝，作</w:t>
      </w:r>
      <w:r>
        <w:rPr>
          <w:rFonts w:hint="eastAsia" w:ascii="仿宋" w:hAnsi="仿宋" w:eastAsia="仿宋" w:cs="仿宋"/>
          <w:b/>
          <w:bCs/>
          <w:spacing w:val="-2"/>
          <w:sz w:val="24"/>
          <w:szCs w:val="24"/>
        </w:rPr>
        <w:t>响</w:t>
      </w:r>
      <w:r>
        <w:rPr>
          <w:rFonts w:hint="eastAsia" w:ascii="仿宋" w:hAnsi="仿宋" w:eastAsia="仿宋" w:cs="仿宋"/>
          <w:b/>
          <w:bCs/>
          <w:spacing w:val="-7"/>
          <w:sz w:val="24"/>
          <w:szCs w:val="24"/>
        </w:rPr>
        <w:t>应无效</w:t>
      </w:r>
      <w:r>
        <w:rPr>
          <w:rFonts w:hint="eastAsia" w:ascii="仿宋" w:hAnsi="仿宋" w:eastAsia="仿宋" w:cs="仿宋"/>
          <w:spacing w:val="-7"/>
          <w:sz w:val="24"/>
          <w:szCs w:val="24"/>
        </w:rPr>
        <w:t>处理。</w:t>
      </w:r>
    </w:p>
    <w:p w14:paraId="0B01C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14.3</w:t>
      </w:r>
      <w:r>
        <w:rPr>
          <w:rFonts w:hint="eastAsia" w:ascii="仿宋" w:hAnsi="仿宋" w:eastAsia="仿宋" w:cs="仿宋"/>
          <w:spacing w:val="66"/>
          <w:w w:val="101"/>
          <w:sz w:val="24"/>
          <w:szCs w:val="24"/>
        </w:rPr>
        <w:t xml:space="preserve"> </w:t>
      </w:r>
      <w:r>
        <w:rPr>
          <w:rFonts w:hint="eastAsia" w:ascii="仿宋" w:hAnsi="仿宋" w:eastAsia="仿宋" w:cs="仿宋"/>
          <w:sz w:val="24"/>
          <w:szCs w:val="24"/>
        </w:rPr>
        <w:t>供应商代表对开标过程和开标记录有疑义，</w:t>
      </w:r>
      <w:r>
        <w:rPr>
          <w:rFonts w:hint="eastAsia" w:ascii="仿宋" w:hAnsi="仿宋" w:eastAsia="仿宋" w:cs="仿宋"/>
          <w:spacing w:val="-26"/>
          <w:sz w:val="24"/>
          <w:szCs w:val="24"/>
        </w:rPr>
        <w:t xml:space="preserve"> </w:t>
      </w:r>
      <w:r>
        <w:rPr>
          <w:rFonts w:hint="eastAsia" w:ascii="仿宋" w:hAnsi="仿宋" w:eastAsia="仿宋" w:cs="仿宋"/>
          <w:sz w:val="24"/>
          <w:szCs w:val="24"/>
        </w:rPr>
        <w:t>以及认为采购</w:t>
      </w:r>
      <w:r>
        <w:rPr>
          <w:rFonts w:hint="eastAsia" w:ascii="仿宋" w:hAnsi="仿宋" w:eastAsia="仿宋" w:cs="仿宋"/>
          <w:spacing w:val="-1"/>
          <w:sz w:val="24"/>
          <w:szCs w:val="24"/>
        </w:rPr>
        <w:t>人、采购代理机构相关工作人员有需要回避的情形的，应当场提</w:t>
      </w:r>
      <w:r>
        <w:rPr>
          <w:rFonts w:hint="eastAsia" w:ascii="仿宋" w:hAnsi="仿宋" w:eastAsia="仿宋" w:cs="仿宋"/>
          <w:spacing w:val="-2"/>
          <w:sz w:val="24"/>
          <w:szCs w:val="24"/>
        </w:rPr>
        <w:t>出询问或者回避申请。供应商未参加</w:t>
      </w:r>
      <w:r>
        <w:rPr>
          <w:rFonts w:hint="eastAsia" w:ascii="仿宋" w:hAnsi="仿宋" w:eastAsia="仿宋" w:cs="仿宋"/>
          <w:sz w:val="24"/>
          <w:szCs w:val="24"/>
        </w:rPr>
        <w:t xml:space="preserve"> </w:t>
      </w:r>
      <w:r>
        <w:rPr>
          <w:rFonts w:hint="eastAsia" w:ascii="仿宋" w:hAnsi="仿宋" w:eastAsia="仿宋" w:cs="仿宋"/>
          <w:spacing w:val="-4"/>
          <w:sz w:val="24"/>
          <w:szCs w:val="24"/>
        </w:rPr>
        <w:t>开标的，视同认可开标结果。</w:t>
      </w:r>
    </w:p>
    <w:p w14:paraId="6333F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仿宋" w:hAnsi="仿宋" w:eastAsia="仿宋" w:cs="仿宋"/>
          <w:sz w:val="24"/>
          <w:szCs w:val="24"/>
        </w:rPr>
      </w:pPr>
      <w:r>
        <w:rPr>
          <w:rFonts w:hint="eastAsia" w:ascii="仿宋" w:hAnsi="仿宋" w:eastAsia="仿宋" w:cs="仿宋"/>
          <w:spacing w:val="-2"/>
          <w:sz w:val="24"/>
          <w:szCs w:val="24"/>
        </w:rPr>
        <w:t>14.4  响应截止时间后，</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供应商不足 3 家的，不得开标。同时，</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本次采购活动结</w:t>
      </w:r>
      <w:r>
        <w:rPr>
          <w:rFonts w:hint="eastAsia" w:ascii="仿宋" w:hAnsi="仿宋" w:eastAsia="仿宋" w:cs="仿宋"/>
          <w:sz w:val="24"/>
          <w:szCs w:val="24"/>
        </w:rPr>
        <w:t xml:space="preserve"> </w:t>
      </w:r>
      <w:r>
        <w:rPr>
          <w:rFonts w:hint="eastAsia" w:ascii="仿宋" w:hAnsi="仿宋" w:eastAsia="仿宋" w:cs="仿宋"/>
          <w:spacing w:val="-12"/>
          <w:sz w:val="24"/>
          <w:szCs w:val="24"/>
        </w:rPr>
        <w:t>束。</w:t>
      </w:r>
    </w:p>
    <w:p w14:paraId="1F1F12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14.5</w:t>
      </w:r>
      <w:r>
        <w:rPr>
          <w:rFonts w:hint="eastAsia" w:ascii="仿宋" w:hAnsi="仿宋" w:eastAsia="仿宋" w:cs="仿宋"/>
          <w:spacing w:val="82"/>
          <w:sz w:val="24"/>
          <w:szCs w:val="24"/>
        </w:rPr>
        <w:t xml:space="preserve"> </w:t>
      </w:r>
      <w:r>
        <w:rPr>
          <w:rFonts w:hint="eastAsia" w:ascii="仿宋" w:hAnsi="仿宋" w:eastAsia="仿宋" w:cs="仿宋"/>
          <w:spacing w:val="-4"/>
          <w:sz w:val="24"/>
          <w:szCs w:val="24"/>
        </w:rPr>
        <w:t>开标时出现下列情况的，视为</w:t>
      </w:r>
      <w:r>
        <w:rPr>
          <w:rFonts w:hint="eastAsia" w:ascii="仿宋" w:hAnsi="仿宋" w:eastAsia="仿宋" w:cs="仿宋"/>
          <w:b/>
          <w:bCs/>
          <w:spacing w:val="-4"/>
          <w:sz w:val="24"/>
          <w:szCs w:val="24"/>
        </w:rPr>
        <w:t>响应无效</w:t>
      </w:r>
      <w:r>
        <w:rPr>
          <w:rFonts w:hint="eastAsia" w:ascii="仿宋" w:hAnsi="仿宋" w:eastAsia="仿宋" w:cs="仿宋"/>
          <w:spacing w:val="-4"/>
          <w:sz w:val="24"/>
          <w:szCs w:val="24"/>
        </w:rPr>
        <w:t>处理：</w:t>
      </w:r>
    </w:p>
    <w:p w14:paraId="6BD017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14.5.1  因供应商自身原因，未在规定时间内完成电子响应文件解密的；</w:t>
      </w:r>
    </w:p>
    <w:p w14:paraId="64B5494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14.5.2</w:t>
      </w:r>
      <w:r>
        <w:rPr>
          <w:rFonts w:hint="eastAsia" w:ascii="仿宋" w:hAnsi="仿宋" w:eastAsia="仿宋" w:cs="仿宋"/>
          <w:spacing w:val="66"/>
          <w:w w:val="101"/>
          <w:sz w:val="24"/>
          <w:szCs w:val="24"/>
        </w:rPr>
        <w:t xml:space="preserve"> </w:t>
      </w:r>
      <w:r>
        <w:rPr>
          <w:rFonts w:hint="eastAsia" w:ascii="仿宋" w:hAnsi="仿宋" w:eastAsia="仿宋" w:cs="仿宋"/>
          <w:spacing w:val="2"/>
          <w:sz w:val="24"/>
          <w:szCs w:val="24"/>
        </w:rPr>
        <w:t>如需使用备用电子响应文件解密</w:t>
      </w:r>
      <w:r>
        <w:rPr>
          <w:rFonts w:hint="eastAsia" w:ascii="仿宋" w:hAnsi="仿宋" w:eastAsia="仿宋" w:cs="仿宋"/>
          <w:spacing w:val="1"/>
          <w:sz w:val="24"/>
          <w:szCs w:val="24"/>
        </w:rPr>
        <w:t>时，</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在规定的解密时间内无法提供备用</w:t>
      </w:r>
      <w:r>
        <w:rPr>
          <w:rFonts w:hint="eastAsia" w:ascii="仿宋" w:hAnsi="仿宋" w:eastAsia="仿宋" w:cs="仿宋"/>
          <w:sz w:val="24"/>
          <w:szCs w:val="24"/>
        </w:rPr>
        <w:t xml:space="preserve"> </w:t>
      </w:r>
      <w:r>
        <w:rPr>
          <w:rFonts w:hint="eastAsia" w:ascii="仿宋" w:hAnsi="仿宋" w:eastAsia="仿宋" w:cs="仿宋"/>
          <w:spacing w:val="-2"/>
          <w:sz w:val="24"/>
          <w:szCs w:val="24"/>
        </w:rPr>
        <w:t>电子响应文件或提供的备用电子响应文件与加密的电子响应文件</w:t>
      </w:r>
      <w:r>
        <w:rPr>
          <w:rFonts w:hint="eastAsia" w:ascii="仿宋" w:hAnsi="仿宋" w:eastAsia="仿宋" w:cs="仿宋"/>
          <w:spacing w:val="-3"/>
          <w:sz w:val="24"/>
          <w:szCs w:val="24"/>
        </w:rPr>
        <w:t>版本不一致（即两份文件不是投标客户端编制同时生成的）。</w:t>
      </w:r>
    </w:p>
    <w:p w14:paraId="57681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rPr>
      </w:pPr>
      <w:r>
        <w:rPr>
          <w:rFonts w:hint="eastAsia" w:ascii="仿宋" w:hAnsi="仿宋" w:eastAsia="仿宋" w:cs="仿宋"/>
          <w:sz w:val="24"/>
          <w:szCs w:val="24"/>
        </w:rPr>
        <w:t>14.6</w:t>
      </w:r>
      <w:r>
        <w:rPr>
          <w:rFonts w:hint="eastAsia" w:ascii="仿宋" w:hAnsi="仿宋" w:eastAsia="仿宋" w:cs="仿宋"/>
          <w:spacing w:val="67"/>
          <w:sz w:val="24"/>
          <w:szCs w:val="24"/>
        </w:rPr>
        <w:t xml:space="preserve"> </w:t>
      </w:r>
      <w:r>
        <w:rPr>
          <w:rFonts w:hint="eastAsia" w:ascii="仿宋" w:hAnsi="仿宋" w:eastAsia="仿宋" w:cs="仿宋"/>
          <w:sz w:val="24"/>
          <w:szCs w:val="24"/>
        </w:rPr>
        <w:t>采购人或采购代理机构将对开标过程进行</w:t>
      </w:r>
      <w:r>
        <w:rPr>
          <w:rFonts w:hint="eastAsia" w:ascii="仿宋" w:hAnsi="仿宋" w:eastAsia="仿宋" w:cs="仿宋"/>
          <w:spacing w:val="-1"/>
          <w:sz w:val="24"/>
          <w:szCs w:val="24"/>
        </w:rPr>
        <w:t>记录，</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由参加开标的各供应商代</w:t>
      </w:r>
      <w:r>
        <w:rPr>
          <w:rFonts w:hint="eastAsia" w:ascii="仿宋" w:hAnsi="仿宋" w:eastAsia="仿宋" w:cs="仿宋"/>
          <w:sz w:val="24"/>
          <w:szCs w:val="24"/>
        </w:rPr>
        <w:t xml:space="preserve"> </w:t>
      </w:r>
      <w:r>
        <w:rPr>
          <w:rFonts w:hint="eastAsia" w:ascii="仿宋" w:hAnsi="仿宋" w:eastAsia="仿宋" w:cs="仿宋"/>
          <w:spacing w:val="-4"/>
          <w:sz w:val="24"/>
          <w:szCs w:val="24"/>
        </w:rPr>
        <w:t>表和相关工作人员签字确认。</w:t>
      </w:r>
    </w:p>
    <w:p w14:paraId="499F66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15. 资格审查</w:t>
      </w:r>
    </w:p>
    <w:p w14:paraId="7C600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z w:val="24"/>
          <w:szCs w:val="24"/>
        </w:rPr>
        <w:t>15.1</w:t>
      </w:r>
      <w:r>
        <w:rPr>
          <w:rFonts w:hint="eastAsia" w:ascii="仿宋" w:hAnsi="仿宋" w:eastAsia="仿宋" w:cs="仿宋"/>
          <w:spacing w:val="82"/>
          <w:sz w:val="24"/>
          <w:szCs w:val="24"/>
        </w:rPr>
        <w:t xml:space="preserve"> </w:t>
      </w:r>
      <w:r>
        <w:rPr>
          <w:rFonts w:hint="eastAsia" w:ascii="仿宋" w:hAnsi="仿宋" w:eastAsia="仿宋" w:cs="仿宋"/>
          <w:sz w:val="24"/>
          <w:szCs w:val="24"/>
        </w:rPr>
        <w:t>磋商小组依据法律法规和磋商文件中规定的内容，</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对供应商及其投标服务 </w:t>
      </w:r>
      <w:r>
        <w:rPr>
          <w:rFonts w:hint="eastAsia" w:ascii="仿宋" w:hAnsi="仿宋" w:eastAsia="仿宋" w:cs="仿宋"/>
          <w:spacing w:val="-1"/>
          <w:sz w:val="24"/>
          <w:szCs w:val="24"/>
        </w:rPr>
        <w:t>的资格进行审查，未通过资格审查的供应商不进</w:t>
      </w:r>
      <w:r>
        <w:rPr>
          <w:rFonts w:hint="eastAsia" w:ascii="仿宋" w:hAnsi="仿宋" w:eastAsia="仿宋" w:cs="仿宋"/>
          <w:spacing w:val="-2"/>
          <w:sz w:val="24"/>
          <w:szCs w:val="24"/>
        </w:rPr>
        <w:t>入评标；资格证明文件不按电子招投</w:t>
      </w:r>
      <w:r>
        <w:rPr>
          <w:rFonts w:hint="eastAsia" w:ascii="仿宋" w:hAnsi="仿宋" w:eastAsia="仿宋" w:cs="仿宋"/>
          <w:sz w:val="24"/>
          <w:szCs w:val="24"/>
        </w:rPr>
        <w:t xml:space="preserve"> </w:t>
      </w:r>
      <w:r>
        <w:rPr>
          <w:rFonts w:hint="eastAsia" w:ascii="仿宋" w:hAnsi="仿宋" w:eastAsia="仿宋" w:cs="仿宋"/>
          <w:spacing w:val="-1"/>
          <w:sz w:val="24"/>
          <w:szCs w:val="24"/>
        </w:rPr>
        <w:t>标平台要求编制导致系统无法检索、读取相关信</w:t>
      </w:r>
      <w:r>
        <w:rPr>
          <w:rFonts w:hint="eastAsia" w:ascii="仿宋" w:hAnsi="仿宋" w:eastAsia="仿宋" w:cs="仿宋"/>
          <w:spacing w:val="-2"/>
          <w:sz w:val="24"/>
          <w:szCs w:val="24"/>
        </w:rPr>
        <w:t>息时，将被认定为未通过资格审查；</w:t>
      </w:r>
      <w:r>
        <w:rPr>
          <w:rFonts w:hint="eastAsia" w:ascii="仿宋" w:hAnsi="仿宋" w:eastAsia="仿宋" w:cs="仿宋"/>
          <w:sz w:val="24"/>
          <w:szCs w:val="24"/>
        </w:rPr>
        <w:t xml:space="preserve"> </w:t>
      </w:r>
      <w:r>
        <w:rPr>
          <w:rFonts w:hint="eastAsia" w:ascii="仿宋" w:hAnsi="仿宋" w:eastAsia="仿宋" w:cs="仿宋"/>
          <w:spacing w:val="-2"/>
          <w:sz w:val="24"/>
          <w:szCs w:val="24"/>
        </w:rPr>
        <w:t>通过资格审查的供应商少于三家的（除法律法规规定外</w:t>
      </w:r>
      <w:r>
        <w:rPr>
          <w:rFonts w:hint="eastAsia" w:ascii="仿宋" w:hAnsi="仿宋" w:eastAsia="仿宋" w:cs="仿宋"/>
          <w:spacing w:val="6"/>
          <w:sz w:val="24"/>
          <w:szCs w:val="24"/>
        </w:rPr>
        <w:t>），</w:t>
      </w:r>
      <w:r>
        <w:rPr>
          <w:rFonts w:hint="eastAsia" w:ascii="仿宋" w:hAnsi="仿宋" w:eastAsia="仿宋" w:cs="仿宋"/>
          <w:spacing w:val="-2"/>
          <w:sz w:val="24"/>
          <w:szCs w:val="24"/>
        </w:rPr>
        <w:t>不进行评标。</w:t>
      </w:r>
    </w:p>
    <w:p w14:paraId="4397C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15.2  资格审查要求详见第六章《评标程序、</w:t>
      </w:r>
      <w:r>
        <w:rPr>
          <w:rFonts w:hint="eastAsia" w:ascii="仿宋" w:hAnsi="仿宋" w:eastAsia="仿宋" w:cs="仿宋"/>
          <w:spacing w:val="-3"/>
          <w:sz w:val="24"/>
          <w:szCs w:val="24"/>
        </w:rPr>
        <w:t>评标方法和评标标准》。</w:t>
      </w:r>
    </w:p>
    <w:p w14:paraId="47C13D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pacing w:val="1"/>
          <w:sz w:val="24"/>
          <w:szCs w:val="24"/>
        </w:rPr>
        <w:t>15.3</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采购人或采购代理机构将按第六章《评标程序、评标方法和评标标准》中</w:t>
      </w:r>
      <w:r>
        <w:rPr>
          <w:rFonts w:hint="eastAsia" w:ascii="仿宋" w:hAnsi="仿宋" w:eastAsia="仿宋" w:cs="仿宋"/>
          <w:sz w:val="24"/>
          <w:szCs w:val="24"/>
        </w:rPr>
        <w:t xml:space="preserve"> </w:t>
      </w:r>
      <w:r>
        <w:rPr>
          <w:rFonts w:hint="eastAsia" w:ascii="仿宋" w:hAnsi="仿宋" w:eastAsia="仿宋" w:cs="仿宋"/>
          <w:spacing w:val="-1"/>
          <w:sz w:val="24"/>
          <w:szCs w:val="24"/>
        </w:rPr>
        <w:t>规定的时间查询供应商的信用记录。采购人或采</w:t>
      </w:r>
      <w:r>
        <w:rPr>
          <w:rFonts w:hint="eastAsia" w:ascii="仿宋" w:hAnsi="仿宋" w:eastAsia="仿宋" w:cs="仿宋"/>
          <w:spacing w:val="-2"/>
          <w:sz w:val="24"/>
          <w:szCs w:val="24"/>
        </w:rPr>
        <w:t>购代理机构将查询网页打印并存档备</w:t>
      </w:r>
      <w:r>
        <w:rPr>
          <w:rFonts w:hint="eastAsia" w:ascii="仿宋" w:hAnsi="仿宋" w:eastAsia="仿宋" w:cs="仿宋"/>
          <w:sz w:val="24"/>
          <w:szCs w:val="24"/>
        </w:rPr>
        <w:t xml:space="preserve"> </w:t>
      </w:r>
      <w:r>
        <w:rPr>
          <w:rFonts w:hint="eastAsia" w:ascii="仿宋" w:hAnsi="仿宋" w:eastAsia="仿宋" w:cs="仿宋"/>
          <w:spacing w:val="-1"/>
          <w:sz w:val="24"/>
          <w:szCs w:val="24"/>
        </w:rPr>
        <w:t>查。供应商不良信用记录以采购人或采购代理机</w:t>
      </w:r>
      <w:r>
        <w:rPr>
          <w:rFonts w:hint="eastAsia" w:ascii="仿宋" w:hAnsi="仿宋" w:eastAsia="仿宋" w:cs="仿宋"/>
          <w:spacing w:val="-2"/>
          <w:sz w:val="24"/>
          <w:szCs w:val="24"/>
        </w:rPr>
        <w:t>构查询结果为准。在本磋商文件规定</w:t>
      </w:r>
      <w:r>
        <w:rPr>
          <w:rFonts w:hint="eastAsia" w:ascii="仿宋" w:hAnsi="仿宋" w:eastAsia="仿宋" w:cs="仿宋"/>
          <w:sz w:val="24"/>
          <w:szCs w:val="24"/>
        </w:rPr>
        <w:t xml:space="preserve"> </w:t>
      </w:r>
      <w:r>
        <w:rPr>
          <w:rFonts w:hint="eastAsia" w:ascii="仿宋" w:hAnsi="仿宋" w:eastAsia="仿宋" w:cs="仿宋"/>
          <w:spacing w:val="-2"/>
          <w:sz w:val="24"/>
          <w:szCs w:val="24"/>
        </w:rPr>
        <w:t>的查询时间之外，网站信息发生的任何变更均不作为资格审查依据。</w:t>
      </w:r>
    </w:p>
    <w:p w14:paraId="630D52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16.磋商小组</w:t>
      </w:r>
    </w:p>
    <w:p w14:paraId="75AD1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hint="eastAsia" w:ascii="仿宋" w:hAnsi="仿宋" w:eastAsia="仿宋" w:cs="仿宋"/>
          <w:sz w:val="24"/>
          <w:szCs w:val="24"/>
        </w:rPr>
      </w:pPr>
      <w:r>
        <w:rPr>
          <w:rFonts w:hint="eastAsia" w:ascii="仿宋" w:hAnsi="仿宋" w:eastAsia="仿宋" w:cs="仿宋"/>
          <w:sz w:val="24"/>
          <w:szCs w:val="24"/>
        </w:rPr>
        <w:t>16.1</w:t>
      </w:r>
      <w:r>
        <w:rPr>
          <w:rFonts w:hint="eastAsia" w:ascii="仿宋" w:hAnsi="仿宋" w:eastAsia="仿宋" w:cs="仿宋"/>
          <w:spacing w:val="81"/>
          <w:sz w:val="24"/>
          <w:szCs w:val="24"/>
        </w:rPr>
        <w:t xml:space="preserve"> </w:t>
      </w:r>
      <w:r>
        <w:rPr>
          <w:rFonts w:hint="eastAsia" w:ascii="仿宋" w:hAnsi="仿宋" w:eastAsia="仿宋" w:cs="仿宋"/>
          <w:sz w:val="24"/>
          <w:szCs w:val="24"/>
        </w:rPr>
        <w:t>磋商小组根据政府采购有关规定和本次采购项目的特点进行组建，</w:t>
      </w:r>
      <w:r>
        <w:rPr>
          <w:rFonts w:hint="eastAsia" w:ascii="仿宋" w:hAnsi="仿宋" w:eastAsia="仿宋" w:cs="仿宋"/>
          <w:spacing w:val="-47"/>
          <w:sz w:val="24"/>
          <w:szCs w:val="24"/>
        </w:rPr>
        <w:t xml:space="preserve"> </w:t>
      </w:r>
      <w:r>
        <w:rPr>
          <w:rFonts w:hint="eastAsia" w:ascii="仿宋" w:hAnsi="仿宋" w:eastAsia="仿宋" w:cs="仿宋"/>
          <w:sz w:val="24"/>
          <w:szCs w:val="24"/>
        </w:rPr>
        <w:t>并</w:t>
      </w:r>
      <w:r>
        <w:rPr>
          <w:rFonts w:hint="eastAsia" w:ascii="仿宋" w:hAnsi="仿宋" w:eastAsia="仿宋" w:cs="仿宋"/>
          <w:sz w:val="24"/>
          <w:szCs w:val="24"/>
          <w:lang w:val="en-US" w:eastAsia="zh-CN"/>
        </w:rPr>
        <w:t>负</w:t>
      </w:r>
      <w:r>
        <w:rPr>
          <w:rFonts w:hint="eastAsia" w:ascii="仿宋" w:hAnsi="仿宋" w:eastAsia="仿宋" w:cs="仿宋"/>
          <w:sz w:val="24"/>
          <w:szCs w:val="24"/>
        </w:rPr>
        <w:t>责</w:t>
      </w:r>
      <w:r>
        <w:rPr>
          <w:rFonts w:hint="eastAsia" w:ascii="仿宋" w:hAnsi="仿宋" w:eastAsia="仿宋" w:cs="仿宋"/>
          <w:spacing w:val="-4"/>
          <w:sz w:val="24"/>
          <w:szCs w:val="24"/>
        </w:rPr>
        <w:t>具体评标事务，独立履行职责。</w:t>
      </w:r>
    </w:p>
    <w:p w14:paraId="56E6E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pacing w:val="1"/>
          <w:sz w:val="24"/>
          <w:szCs w:val="24"/>
        </w:rPr>
        <w:t>16.2</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评审专家须符合《财政部关于在政府采购活动中查询及使用信用记录有关</w:t>
      </w:r>
      <w:r>
        <w:rPr>
          <w:rFonts w:hint="eastAsia" w:ascii="仿宋" w:hAnsi="仿宋" w:eastAsia="仿宋" w:cs="仿宋"/>
          <w:sz w:val="24"/>
          <w:szCs w:val="24"/>
        </w:rPr>
        <w:t xml:space="preserve">  </w:t>
      </w:r>
      <w:r>
        <w:rPr>
          <w:rFonts w:hint="eastAsia" w:ascii="仿宋" w:hAnsi="仿宋" w:eastAsia="仿宋" w:cs="仿宋"/>
          <w:spacing w:val="-4"/>
          <w:sz w:val="24"/>
          <w:szCs w:val="24"/>
        </w:rPr>
        <w:t>问题的通知》（财库〔2016〕125  号）的规定。</w:t>
      </w:r>
      <w:r>
        <w:rPr>
          <w:rFonts w:hint="eastAsia" w:ascii="仿宋" w:hAnsi="仿宋" w:eastAsia="仿宋" w:cs="仿宋"/>
          <w:spacing w:val="-5"/>
          <w:sz w:val="24"/>
          <w:szCs w:val="24"/>
        </w:rPr>
        <w:t>依法自行选定评审专家的，采购人和</w:t>
      </w:r>
      <w:r>
        <w:rPr>
          <w:rFonts w:hint="eastAsia" w:ascii="仿宋" w:hAnsi="仿宋" w:eastAsia="仿宋" w:cs="仿宋"/>
          <w:sz w:val="24"/>
          <w:szCs w:val="24"/>
        </w:rPr>
        <w:t xml:space="preserve"> </w:t>
      </w:r>
      <w:r>
        <w:rPr>
          <w:rFonts w:hint="eastAsia" w:ascii="仿宋" w:hAnsi="仿宋" w:eastAsia="仿宋" w:cs="仿宋"/>
          <w:spacing w:val="-6"/>
          <w:sz w:val="24"/>
          <w:szCs w:val="24"/>
        </w:rPr>
        <w:t>采购代理机构将查询有关信用记录，对具有行贿、受贿、欺诈等不良信用记录的人员，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拒绝其参与政府采购活动。</w:t>
      </w:r>
    </w:p>
    <w:p w14:paraId="0EDA28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17.</w:t>
      </w:r>
      <w:r>
        <w:rPr>
          <w:rFonts w:hint="eastAsia" w:ascii="仿宋" w:hAnsi="仿宋" w:eastAsia="仿宋" w:cs="仿宋"/>
          <w:b/>
          <w:bCs/>
          <w:spacing w:val="68"/>
          <w:w w:val="101"/>
          <w:sz w:val="24"/>
          <w:szCs w:val="24"/>
        </w:rPr>
        <w:t xml:space="preserve"> </w:t>
      </w:r>
      <w:r>
        <w:rPr>
          <w:rFonts w:hint="eastAsia" w:ascii="仿宋" w:hAnsi="仿宋" w:eastAsia="仿宋" w:cs="仿宋"/>
          <w:b/>
          <w:bCs/>
          <w:spacing w:val="-3"/>
          <w:sz w:val="24"/>
          <w:szCs w:val="24"/>
        </w:rPr>
        <w:t>评标程序、评标方法和评标标准</w:t>
      </w:r>
    </w:p>
    <w:p w14:paraId="707017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rPr>
      </w:pPr>
      <w:r>
        <w:rPr>
          <w:rFonts w:hint="eastAsia" w:ascii="仿宋" w:hAnsi="仿宋" w:eastAsia="仿宋" w:cs="仿宋"/>
          <w:spacing w:val="-2"/>
          <w:sz w:val="24"/>
          <w:szCs w:val="24"/>
        </w:rPr>
        <w:t>17.1</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详见第六章《评标程序、评标方法和评标</w:t>
      </w:r>
      <w:r>
        <w:rPr>
          <w:rFonts w:hint="eastAsia" w:ascii="仿宋" w:hAnsi="仿宋" w:eastAsia="仿宋" w:cs="仿宋"/>
          <w:spacing w:val="-3"/>
          <w:sz w:val="24"/>
          <w:szCs w:val="24"/>
        </w:rPr>
        <w:t>标准》</w:t>
      </w:r>
    </w:p>
    <w:p w14:paraId="1BB18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sz w:val="24"/>
          <w:szCs w:val="24"/>
        </w:rPr>
      </w:pPr>
      <w:bookmarkStart w:id="13" w:name="bookmark17"/>
      <w:bookmarkEnd w:id="13"/>
      <w:r>
        <w:rPr>
          <w:rFonts w:hint="eastAsia" w:ascii="仿宋" w:hAnsi="仿宋" w:eastAsia="仿宋" w:cs="仿宋"/>
          <w:b/>
          <w:bCs/>
          <w:spacing w:val="-3"/>
          <w:sz w:val="24"/>
          <w:szCs w:val="24"/>
        </w:rPr>
        <w:t>六、确定成交</w:t>
      </w:r>
    </w:p>
    <w:p w14:paraId="2BAF6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18.确定成交人</w:t>
      </w:r>
    </w:p>
    <w:p w14:paraId="489D04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仿宋" w:hAnsi="仿宋" w:eastAsia="仿宋" w:cs="仿宋"/>
          <w:sz w:val="24"/>
          <w:szCs w:val="24"/>
        </w:rPr>
      </w:pPr>
      <w:r>
        <w:rPr>
          <w:rFonts w:hint="eastAsia" w:ascii="仿宋" w:hAnsi="仿宋" w:eastAsia="仿宋" w:cs="仿宋"/>
          <w:spacing w:val="1"/>
          <w:sz w:val="24"/>
          <w:szCs w:val="24"/>
        </w:rPr>
        <w:t>18.1</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采购人将在评标报告确定的成交候选人名单中按综合得分排名顺序确定成</w:t>
      </w:r>
      <w:r>
        <w:rPr>
          <w:rFonts w:hint="eastAsia" w:ascii="仿宋" w:hAnsi="仿宋" w:eastAsia="仿宋" w:cs="仿宋"/>
          <w:sz w:val="24"/>
          <w:szCs w:val="24"/>
        </w:rPr>
        <w:t xml:space="preserve"> </w:t>
      </w:r>
      <w:r>
        <w:rPr>
          <w:rFonts w:hint="eastAsia" w:ascii="仿宋" w:hAnsi="仿宋" w:eastAsia="仿宋" w:cs="仿宋"/>
          <w:spacing w:val="-1"/>
          <w:sz w:val="24"/>
          <w:szCs w:val="24"/>
        </w:rPr>
        <w:t>交人。采购人是否委托磋商小组直接确定成交人见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03A2D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19.</w:t>
      </w:r>
      <w:r>
        <w:rPr>
          <w:rFonts w:hint="eastAsia" w:ascii="仿宋" w:hAnsi="仿宋" w:eastAsia="仿宋" w:cs="仿宋"/>
          <w:b/>
          <w:bCs/>
          <w:spacing w:val="70"/>
          <w:w w:val="101"/>
          <w:sz w:val="24"/>
          <w:szCs w:val="24"/>
        </w:rPr>
        <w:t xml:space="preserve"> </w:t>
      </w:r>
      <w:r>
        <w:rPr>
          <w:rFonts w:hint="eastAsia" w:ascii="仿宋" w:hAnsi="仿宋" w:eastAsia="仿宋" w:cs="仿宋"/>
          <w:b/>
          <w:bCs/>
          <w:spacing w:val="-4"/>
          <w:sz w:val="24"/>
          <w:szCs w:val="24"/>
        </w:rPr>
        <w:t>成交公告与成交通知书</w:t>
      </w:r>
    </w:p>
    <w:p w14:paraId="7CDA7C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仿宋" w:hAnsi="仿宋" w:eastAsia="仿宋" w:cs="仿宋"/>
          <w:sz w:val="24"/>
          <w:szCs w:val="24"/>
        </w:rPr>
      </w:pPr>
      <w:r>
        <w:rPr>
          <w:rFonts w:hint="eastAsia" w:ascii="仿宋" w:hAnsi="仿宋" w:eastAsia="仿宋" w:cs="仿宋"/>
          <w:spacing w:val="-3"/>
          <w:sz w:val="24"/>
          <w:szCs w:val="24"/>
        </w:rPr>
        <w:t>19.1</w:t>
      </w:r>
      <w:r>
        <w:rPr>
          <w:rFonts w:hint="eastAsia" w:ascii="仿宋" w:hAnsi="仿宋" w:eastAsia="仿宋" w:cs="仿宋"/>
          <w:spacing w:val="81"/>
          <w:sz w:val="24"/>
          <w:szCs w:val="24"/>
        </w:rPr>
        <w:t xml:space="preserve"> </w:t>
      </w:r>
      <w:r>
        <w:rPr>
          <w:rFonts w:hint="eastAsia" w:ascii="仿宋" w:hAnsi="仿宋" w:eastAsia="仿宋" w:cs="仿宋"/>
          <w:spacing w:val="-3"/>
          <w:sz w:val="24"/>
          <w:szCs w:val="24"/>
        </w:rPr>
        <w:t>采购人或采购代理机构自中标人确定之日起2个工作日内，在磋商公告发</w:t>
      </w:r>
      <w:r>
        <w:rPr>
          <w:rFonts w:hint="eastAsia" w:ascii="仿宋" w:hAnsi="仿宋" w:eastAsia="仿宋" w:cs="仿宋"/>
          <w:sz w:val="24"/>
          <w:szCs w:val="24"/>
        </w:rPr>
        <w:t xml:space="preserve">  </w:t>
      </w:r>
      <w:r>
        <w:rPr>
          <w:rFonts w:hint="eastAsia" w:ascii="仿宋" w:hAnsi="仿宋" w:eastAsia="仿宋" w:cs="仿宋"/>
          <w:spacing w:val="-3"/>
          <w:sz w:val="24"/>
          <w:szCs w:val="24"/>
        </w:rPr>
        <w:t>布媒体发布成交结果，同时向成交人发出成交通知书，成交公告期限为 1 个工作日。</w:t>
      </w:r>
    </w:p>
    <w:p w14:paraId="07811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z w:val="24"/>
          <w:szCs w:val="24"/>
        </w:rPr>
        <w:t>19.2</w:t>
      </w:r>
      <w:r>
        <w:rPr>
          <w:rFonts w:hint="eastAsia" w:ascii="仿宋" w:hAnsi="仿宋" w:eastAsia="仿宋" w:cs="仿宋"/>
          <w:spacing w:val="68"/>
          <w:w w:val="101"/>
          <w:sz w:val="24"/>
          <w:szCs w:val="24"/>
        </w:rPr>
        <w:t xml:space="preserve"> </w:t>
      </w:r>
      <w:r>
        <w:rPr>
          <w:rFonts w:hint="eastAsia" w:ascii="仿宋" w:hAnsi="仿宋" w:eastAsia="仿宋" w:cs="仿宋"/>
          <w:sz w:val="24"/>
          <w:szCs w:val="24"/>
        </w:rPr>
        <w:t>成交通知书对采购人和成交供应商均具有法</w:t>
      </w:r>
      <w:r>
        <w:rPr>
          <w:rFonts w:hint="eastAsia" w:ascii="仿宋" w:hAnsi="仿宋" w:eastAsia="仿宋" w:cs="仿宋"/>
          <w:spacing w:val="-1"/>
          <w:sz w:val="24"/>
          <w:szCs w:val="24"/>
        </w:rPr>
        <w:t>律效力。成交通知书发出后，</w:t>
      </w:r>
      <w:r>
        <w:rPr>
          <w:rFonts w:hint="eastAsia" w:ascii="仿宋" w:hAnsi="仿宋" w:eastAsia="仿宋" w:cs="仿宋"/>
          <w:sz w:val="24"/>
          <w:szCs w:val="24"/>
        </w:rPr>
        <w:t xml:space="preserve"> </w:t>
      </w:r>
      <w:r>
        <w:rPr>
          <w:rFonts w:hint="eastAsia" w:ascii="仿宋" w:hAnsi="仿宋" w:eastAsia="仿宋" w:cs="仿宋"/>
          <w:spacing w:val="-2"/>
          <w:sz w:val="24"/>
          <w:szCs w:val="24"/>
        </w:rPr>
        <w:t>成交供应商放弃成交项目的，应当依法承担法律</w:t>
      </w:r>
      <w:r>
        <w:rPr>
          <w:rFonts w:hint="eastAsia" w:ascii="仿宋" w:hAnsi="仿宋" w:eastAsia="仿宋" w:cs="仿宋"/>
          <w:spacing w:val="-3"/>
          <w:sz w:val="24"/>
          <w:szCs w:val="24"/>
        </w:rPr>
        <w:t>责任。</w:t>
      </w:r>
    </w:p>
    <w:p w14:paraId="17FCD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20.废标</w:t>
      </w:r>
    </w:p>
    <w:p w14:paraId="6DFA5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20.1 在采购活动中，出现下列情形之一的，应予废标：</w:t>
      </w:r>
    </w:p>
    <w:p w14:paraId="4A2510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2"/>
          <w:sz w:val="24"/>
          <w:szCs w:val="24"/>
        </w:rPr>
        <w:t>20.1.1  除《政府采购竞争性磋商采购方式暂行办法》第二十一条第三款，《财</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政部关于政府采购竞争性磋商采购方式管理暂行办法有关问题的补充通知》（财库</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〔2015〕</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124 号）规定的情形外，</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在采购过程中符合要求的供应商或者报价未超过采</w:t>
      </w:r>
      <w:r>
        <w:rPr>
          <w:rFonts w:hint="eastAsia" w:ascii="仿宋" w:hAnsi="仿宋" w:eastAsia="仿宋" w:cs="仿宋"/>
          <w:spacing w:val="-6"/>
          <w:sz w:val="24"/>
          <w:szCs w:val="24"/>
        </w:rPr>
        <w:t>购预算的供应商不足 3 家的；</w:t>
      </w:r>
    </w:p>
    <w:p w14:paraId="1D2DAD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20.1.2  出现影响采购公正的违法、违规行为的；</w:t>
      </w:r>
    </w:p>
    <w:p w14:paraId="5F7E4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20.1.3</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供应商的报价均超过了采购预算，采</w:t>
      </w:r>
      <w:r>
        <w:rPr>
          <w:rFonts w:hint="eastAsia" w:ascii="仿宋" w:hAnsi="仿宋" w:eastAsia="仿宋" w:cs="仿宋"/>
          <w:spacing w:val="-2"/>
          <w:sz w:val="24"/>
          <w:szCs w:val="24"/>
        </w:rPr>
        <w:t>购人不能支付的；</w:t>
      </w:r>
    </w:p>
    <w:p w14:paraId="7B91FE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20.1.4  因重大变故，采购任务取消的。</w:t>
      </w:r>
    </w:p>
    <w:p w14:paraId="66846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20.2</w:t>
      </w:r>
      <w:r>
        <w:rPr>
          <w:rFonts w:hint="eastAsia" w:ascii="仿宋" w:hAnsi="仿宋" w:eastAsia="仿宋" w:cs="仿宋"/>
          <w:spacing w:val="79"/>
          <w:sz w:val="24"/>
          <w:szCs w:val="24"/>
        </w:rPr>
        <w:t xml:space="preserve"> </w:t>
      </w:r>
      <w:r>
        <w:rPr>
          <w:rFonts w:hint="eastAsia" w:ascii="仿宋" w:hAnsi="仿宋" w:eastAsia="仿宋" w:cs="仿宋"/>
          <w:spacing w:val="-3"/>
          <w:sz w:val="24"/>
          <w:szCs w:val="24"/>
        </w:rPr>
        <w:t>废标后，采购人将废标理由通知所有供应商。</w:t>
      </w:r>
    </w:p>
    <w:p w14:paraId="4404B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21.签订合同</w:t>
      </w:r>
    </w:p>
    <w:p w14:paraId="3B8B91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pacing w:val="-3"/>
          <w:sz w:val="24"/>
          <w:szCs w:val="24"/>
        </w:rPr>
        <w:t>21.1</w:t>
      </w:r>
      <w:r>
        <w:rPr>
          <w:rFonts w:hint="eastAsia" w:ascii="仿宋" w:hAnsi="仿宋" w:eastAsia="仿宋" w:cs="仿宋"/>
          <w:spacing w:val="78"/>
          <w:sz w:val="24"/>
          <w:szCs w:val="24"/>
        </w:rPr>
        <w:t xml:space="preserve"> </w:t>
      </w:r>
      <w:r>
        <w:rPr>
          <w:rFonts w:hint="eastAsia" w:ascii="仿宋" w:hAnsi="仿宋" w:eastAsia="仿宋" w:cs="仿宋"/>
          <w:spacing w:val="-3"/>
          <w:sz w:val="24"/>
          <w:szCs w:val="24"/>
        </w:rPr>
        <w:t>成交人、采购人应当自成交通知书发出之日起30日内，</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按照磋商文件和</w:t>
      </w:r>
      <w:r>
        <w:rPr>
          <w:rFonts w:hint="eastAsia" w:ascii="仿宋" w:hAnsi="仿宋" w:eastAsia="仿宋" w:cs="仿宋"/>
          <w:sz w:val="24"/>
          <w:szCs w:val="24"/>
        </w:rPr>
        <w:t xml:space="preserve"> </w:t>
      </w:r>
      <w:r>
        <w:rPr>
          <w:rFonts w:hint="eastAsia" w:ascii="仿宋" w:hAnsi="仿宋" w:eastAsia="仿宋" w:cs="仿宋"/>
          <w:spacing w:val="-2"/>
          <w:sz w:val="24"/>
          <w:szCs w:val="24"/>
        </w:rPr>
        <w:t>成交人响应文件的规定签订书面合同。所签订的合同不得对磋商文件确定的事项和成</w:t>
      </w:r>
      <w:r>
        <w:rPr>
          <w:rFonts w:hint="eastAsia" w:ascii="仿宋" w:hAnsi="仿宋" w:eastAsia="仿宋" w:cs="仿宋"/>
          <w:spacing w:val="17"/>
          <w:sz w:val="24"/>
          <w:szCs w:val="24"/>
        </w:rPr>
        <w:t xml:space="preserve"> </w:t>
      </w:r>
      <w:r>
        <w:rPr>
          <w:rFonts w:hint="eastAsia" w:ascii="仿宋" w:hAnsi="仿宋" w:eastAsia="仿宋" w:cs="仿宋"/>
          <w:spacing w:val="-4"/>
          <w:sz w:val="24"/>
          <w:szCs w:val="24"/>
        </w:rPr>
        <w:t>交人响应文件作实质性修改。</w:t>
      </w:r>
    </w:p>
    <w:p w14:paraId="05942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hint="eastAsia" w:ascii="仿宋" w:hAnsi="仿宋" w:eastAsia="仿宋" w:cs="仿宋"/>
          <w:sz w:val="24"/>
          <w:szCs w:val="24"/>
        </w:rPr>
      </w:pPr>
      <w:r>
        <w:rPr>
          <w:rFonts w:hint="eastAsia" w:ascii="仿宋" w:hAnsi="仿宋" w:eastAsia="仿宋" w:cs="仿宋"/>
          <w:spacing w:val="1"/>
          <w:sz w:val="24"/>
          <w:szCs w:val="24"/>
        </w:rPr>
        <w:t>21.2</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成交人拒绝与采购人签订合同的，</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采购人可以按照评标</w:t>
      </w:r>
      <w:r>
        <w:rPr>
          <w:rFonts w:hint="eastAsia" w:ascii="仿宋" w:hAnsi="仿宋" w:eastAsia="仿宋" w:cs="仿宋"/>
          <w:sz w:val="24"/>
          <w:szCs w:val="24"/>
        </w:rPr>
        <w:t>报告推荐的成交候</w:t>
      </w:r>
      <w:r>
        <w:rPr>
          <w:rFonts w:hint="eastAsia" w:ascii="仿宋" w:hAnsi="仿宋" w:eastAsia="仿宋" w:cs="仿宋"/>
          <w:spacing w:val="-2"/>
          <w:sz w:val="24"/>
          <w:szCs w:val="24"/>
        </w:rPr>
        <w:t>选人名单排序，确定下一候选人为成交人，也可以重新开展政府采购活动。</w:t>
      </w:r>
    </w:p>
    <w:p w14:paraId="11D861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1"/>
          <w:sz w:val="24"/>
          <w:szCs w:val="24"/>
        </w:rPr>
        <w:t>21.3</w:t>
      </w:r>
      <w:r>
        <w:rPr>
          <w:rFonts w:hint="eastAsia" w:ascii="仿宋" w:hAnsi="仿宋" w:eastAsia="仿宋" w:cs="仿宋"/>
          <w:spacing w:val="63"/>
          <w:sz w:val="24"/>
          <w:szCs w:val="24"/>
        </w:rPr>
        <w:t xml:space="preserve"> </w:t>
      </w:r>
      <w:r>
        <w:rPr>
          <w:rFonts w:hint="eastAsia" w:ascii="仿宋" w:hAnsi="仿宋" w:eastAsia="仿宋" w:cs="仿宋"/>
          <w:spacing w:val="1"/>
          <w:sz w:val="24"/>
          <w:szCs w:val="24"/>
        </w:rPr>
        <w:t>联合体成交的，联合体各方应当共同与采购人签订合同，就成交项目向采</w:t>
      </w:r>
      <w:r>
        <w:rPr>
          <w:rFonts w:hint="eastAsia" w:ascii="仿宋" w:hAnsi="仿宋" w:eastAsia="仿宋" w:cs="仿宋"/>
          <w:sz w:val="24"/>
          <w:szCs w:val="24"/>
        </w:rPr>
        <w:t xml:space="preserve"> </w:t>
      </w:r>
      <w:r>
        <w:rPr>
          <w:rFonts w:hint="eastAsia" w:ascii="仿宋" w:hAnsi="仿宋" w:eastAsia="仿宋" w:cs="仿宋"/>
          <w:spacing w:val="-5"/>
          <w:sz w:val="24"/>
          <w:szCs w:val="24"/>
        </w:rPr>
        <w:t>购人承担连带责任。</w:t>
      </w:r>
    </w:p>
    <w:p w14:paraId="0B8F5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pacing w:val="1"/>
          <w:sz w:val="24"/>
          <w:szCs w:val="24"/>
        </w:rPr>
        <w:t>21.4</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政府采购合同不能转包。如采购人允许采用分包方式履行</w:t>
      </w:r>
      <w:r>
        <w:rPr>
          <w:rFonts w:hint="eastAsia" w:ascii="仿宋" w:hAnsi="仿宋" w:eastAsia="仿宋" w:cs="仿宋"/>
          <w:sz w:val="24"/>
          <w:szCs w:val="24"/>
        </w:rPr>
        <w:t xml:space="preserve">合同的，成交人 </w:t>
      </w:r>
      <w:r>
        <w:rPr>
          <w:rFonts w:hint="eastAsia" w:ascii="仿宋" w:hAnsi="仿宋" w:eastAsia="仿宋" w:cs="仿宋"/>
          <w:spacing w:val="-2"/>
          <w:sz w:val="24"/>
          <w:szCs w:val="24"/>
        </w:rPr>
        <w:t>可以依法在成交后将成交项目的非主体、非关键性工作采取分包方式履行合同。</w:t>
      </w:r>
    </w:p>
    <w:p w14:paraId="22638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22.履约保证金</w:t>
      </w:r>
    </w:p>
    <w:p w14:paraId="381CC7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pacing w:val="1"/>
          <w:sz w:val="24"/>
          <w:szCs w:val="24"/>
        </w:rPr>
        <w:t>22.1</w:t>
      </w:r>
      <w:r>
        <w:rPr>
          <w:rFonts w:hint="eastAsia" w:ascii="仿宋" w:hAnsi="仿宋" w:eastAsia="仿宋" w:cs="仿宋"/>
          <w:spacing w:val="84"/>
          <w:sz w:val="24"/>
          <w:szCs w:val="24"/>
        </w:rPr>
        <w:t xml:space="preserve"> </w:t>
      </w:r>
      <w:r>
        <w:rPr>
          <w:rFonts w:hint="eastAsia" w:ascii="仿宋" w:hAnsi="仿宋" w:eastAsia="仿宋" w:cs="仿宋"/>
          <w:spacing w:val="1"/>
          <w:sz w:val="24"/>
          <w:szCs w:val="24"/>
        </w:rPr>
        <w:t>成交人应按照</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规定的金额、形式和时间向采购人缴纳履</w:t>
      </w:r>
      <w:r>
        <w:rPr>
          <w:rFonts w:hint="eastAsia" w:ascii="仿宋" w:hAnsi="仿宋" w:eastAsia="仿宋" w:cs="仿宋"/>
          <w:sz w:val="24"/>
          <w:szCs w:val="24"/>
        </w:rPr>
        <w:t xml:space="preserve"> </w:t>
      </w:r>
      <w:r>
        <w:rPr>
          <w:rFonts w:hint="eastAsia" w:ascii="仿宋" w:hAnsi="仿宋" w:eastAsia="仿宋" w:cs="仿宋"/>
          <w:spacing w:val="-8"/>
          <w:sz w:val="24"/>
          <w:szCs w:val="24"/>
        </w:rPr>
        <w:t>约保证金。</w:t>
      </w:r>
    </w:p>
    <w:p w14:paraId="74AA50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22.2</w:t>
      </w:r>
      <w:r>
        <w:rPr>
          <w:rFonts w:hint="eastAsia" w:ascii="仿宋" w:hAnsi="仿宋" w:eastAsia="仿宋" w:cs="仿宋"/>
          <w:spacing w:val="74"/>
          <w:sz w:val="24"/>
          <w:szCs w:val="24"/>
        </w:rPr>
        <w:t xml:space="preserve"> </w:t>
      </w:r>
      <w:r>
        <w:rPr>
          <w:rFonts w:hint="eastAsia" w:ascii="仿宋" w:hAnsi="仿宋" w:eastAsia="仿宋" w:cs="仿宋"/>
          <w:spacing w:val="-2"/>
          <w:sz w:val="24"/>
          <w:szCs w:val="24"/>
        </w:rPr>
        <w:t>经采购人同意，成交人也可以自愿采用其他履约保证金的提供方式。</w:t>
      </w:r>
    </w:p>
    <w:p w14:paraId="0B871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22.3</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如果成交人没有按照上述条款规定缴纳履约保证金，将视为放</w:t>
      </w:r>
      <w:r>
        <w:rPr>
          <w:rFonts w:hint="eastAsia" w:ascii="仿宋" w:hAnsi="仿宋" w:eastAsia="仿宋" w:cs="仿宋"/>
          <w:spacing w:val="-3"/>
          <w:sz w:val="24"/>
          <w:szCs w:val="24"/>
        </w:rPr>
        <w:t>弃成交资格，</w:t>
      </w:r>
      <w:r>
        <w:rPr>
          <w:rFonts w:hint="eastAsia" w:ascii="仿宋" w:hAnsi="仿宋" w:eastAsia="仿宋" w:cs="仿宋"/>
          <w:sz w:val="24"/>
          <w:szCs w:val="24"/>
        </w:rPr>
        <w:t xml:space="preserve"> </w:t>
      </w:r>
      <w:r>
        <w:rPr>
          <w:rFonts w:hint="eastAsia" w:ascii="仿宋" w:hAnsi="仿宋" w:eastAsia="仿宋" w:cs="仿宋"/>
          <w:spacing w:val="-6"/>
          <w:sz w:val="24"/>
          <w:szCs w:val="24"/>
        </w:rPr>
        <w:t>成交人的磋商保证金将被没收。在此情况下</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采购人可确定</w:t>
      </w:r>
      <w:r>
        <w:rPr>
          <w:rFonts w:hint="eastAsia" w:ascii="仿宋" w:hAnsi="仿宋" w:eastAsia="仿宋" w:cs="仿宋"/>
          <w:spacing w:val="-7"/>
          <w:sz w:val="24"/>
          <w:szCs w:val="24"/>
        </w:rPr>
        <w:t>下一候选人为成交人，也</w:t>
      </w:r>
      <w:r>
        <w:rPr>
          <w:rFonts w:hint="eastAsia" w:ascii="仿宋" w:hAnsi="仿宋" w:eastAsia="仿宋" w:cs="仿宋"/>
          <w:spacing w:val="-4"/>
          <w:sz w:val="24"/>
          <w:szCs w:val="24"/>
        </w:rPr>
        <w:t>可以重新开展政府采购活动。</w:t>
      </w:r>
    </w:p>
    <w:p w14:paraId="460CC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23.代理服务费</w:t>
      </w:r>
    </w:p>
    <w:p w14:paraId="6A6B2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hint="eastAsia" w:ascii="仿宋" w:hAnsi="仿宋" w:eastAsia="仿宋" w:cs="仿宋"/>
          <w:sz w:val="24"/>
          <w:szCs w:val="24"/>
        </w:rPr>
      </w:pPr>
      <w:r>
        <w:rPr>
          <w:rFonts w:hint="eastAsia" w:ascii="仿宋" w:hAnsi="仿宋" w:eastAsia="仿宋" w:cs="仿宋"/>
          <w:sz w:val="24"/>
          <w:szCs w:val="24"/>
        </w:rPr>
        <w:t>23.1 收费对象、收费标准及缴纳时间见</w:t>
      </w:r>
      <w:r>
        <w:rPr>
          <w:rFonts w:hint="eastAsia" w:ascii="仿宋" w:hAnsi="仿宋" w:eastAsia="仿宋" w:cs="仿宋"/>
          <w:sz w:val="24"/>
          <w:szCs w:val="24"/>
          <w:u w:val="single" w:color="auto"/>
        </w:rPr>
        <w:t>供应商须知前附表</w:t>
      </w:r>
      <w:r>
        <w:rPr>
          <w:rFonts w:hint="eastAsia" w:ascii="仿宋" w:hAnsi="仿宋" w:eastAsia="仿宋" w:cs="仿宋"/>
          <w:sz w:val="24"/>
          <w:szCs w:val="24"/>
        </w:rPr>
        <w:t xml:space="preserve">。由成交人支付的， </w:t>
      </w:r>
      <w:r>
        <w:rPr>
          <w:rFonts w:hint="eastAsia" w:ascii="仿宋" w:hAnsi="仿宋" w:eastAsia="仿宋" w:cs="仿宋"/>
          <w:spacing w:val="-2"/>
          <w:sz w:val="24"/>
          <w:szCs w:val="24"/>
        </w:rPr>
        <w:t>成交人须一次性向采购代理机构缴纳代理费，响应报价应包含代理费用。</w:t>
      </w:r>
    </w:p>
    <w:p w14:paraId="240F7A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24.询问与质疑</w:t>
      </w:r>
    </w:p>
    <w:p w14:paraId="2F27BF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24.1</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询问</w:t>
      </w:r>
    </w:p>
    <w:p w14:paraId="0D8F2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24.1.1</w:t>
      </w:r>
      <w:r>
        <w:rPr>
          <w:rFonts w:hint="eastAsia" w:ascii="仿宋" w:hAnsi="仿宋" w:eastAsia="仿宋" w:cs="仿宋"/>
          <w:spacing w:val="66"/>
          <w:sz w:val="24"/>
          <w:szCs w:val="24"/>
        </w:rPr>
        <w:t xml:space="preserve"> </w:t>
      </w:r>
      <w:r>
        <w:rPr>
          <w:rFonts w:hint="eastAsia" w:ascii="仿宋" w:hAnsi="仿宋" w:eastAsia="仿宋" w:cs="仿宋"/>
          <w:spacing w:val="3"/>
          <w:sz w:val="24"/>
          <w:szCs w:val="24"/>
        </w:rPr>
        <w:t>供应商对政府采购活动事项（磋商文</w:t>
      </w:r>
      <w:r>
        <w:rPr>
          <w:rFonts w:hint="eastAsia" w:ascii="仿宋" w:hAnsi="仿宋" w:eastAsia="仿宋" w:cs="仿宋"/>
          <w:spacing w:val="2"/>
          <w:sz w:val="24"/>
          <w:szCs w:val="24"/>
        </w:rPr>
        <w:t>件、采购过程和成交结果）有疑问</w:t>
      </w:r>
      <w:r>
        <w:rPr>
          <w:rFonts w:hint="eastAsia" w:ascii="仿宋" w:hAnsi="仿宋" w:eastAsia="仿宋" w:cs="仿宋"/>
          <w:spacing w:val="-6"/>
          <w:sz w:val="24"/>
          <w:szCs w:val="24"/>
        </w:rPr>
        <w:t>的，可以向采购人或采购代理机构提出询问，采购人或采购代理机构将及时作出答复，但答复的内容不涉及商业秘密。询问可以口头方式提出</w:t>
      </w:r>
      <w:r>
        <w:rPr>
          <w:rFonts w:hint="eastAsia" w:ascii="仿宋" w:hAnsi="仿宋" w:eastAsia="仿宋" w:cs="仿宋"/>
          <w:spacing w:val="-7"/>
          <w:sz w:val="24"/>
          <w:szCs w:val="24"/>
        </w:rPr>
        <w:t>，也可以书面方式提出，书面</w:t>
      </w:r>
      <w:r>
        <w:rPr>
          <w:rFonts w:hint="eastAsia" w:ascii="仿宋" w:hAnsi="仿宋" w:eastAsia="仿宋" w:cs="仿宋"/>
          <w:sz w:val="24"/>
          <w:szCs w:val="24"/>
        </w:rPr>
        <w:t xml:space="preserve">  </w:t>
      </w:r>
      <w:r>
        <w:rPr>
          <w:rFonts w:hint="eastAsia" w:ascii="仿宋" w:hAnsi="仿宋" w:eastAsia="仿宋" w:cs="仿宋"/>
          <w:spacing w:val="-7"/>
          <w:sz w:val="24"/>
          <w:szCs w:val="24"/>
        </w:rPr>
        <w:t>方式包括但不限于传真、信函、电子邮件。联系方式见</w:t>
      </w:r>
      <w:r>
        <w:rPr>
          <w:rFonts w:hint="eastAsia" w:ascii="仿宋" w:hAnsi="仿宋" w:eastAsia="仿宋" w:cs="仿宋"/>
          <w:spacing w:val="-7"/>
          <w:sz w:val="24"/>
          <w:szCs w:val="24"/>
          <w:u w:val="single" w:color="auto"/>
        </w:rPr>
        <w:t>供应商须知前附表</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中“采购人、</w:t>
      </w:r>
      <w:r>
        <w:rPr>
          <w:rFonts w:hint="eastAsia" w:ascii="仿宋" w:hAnsi="仿宋" w:eastAsia="仿宋" w:cs="仿宋"/>
          <w:sz w:val="24"/>
          <w:szCs w:val="24"/>
        </w:rPr>
        <w:t xml:space="preserve"> </w:t>
      </w:r>
      <w:r>
        <w:rPr>
          <w:rFonts w:hint="eastAsia" w:ascii="仿宋" w:hAnsi="仿宋" w:eastAsia="仿宋" w:cs="仿宋"/>
          <w:spacing w:val="-3"/>
          <w:sz w:val="24"/>
          <w:szCs w:val="24"/>
        </w:rPr>
        <w:t>采购代理机构的名称、地址和联系方式”。</w:t>
      </w:r>
    </w:p>
    <w:p w14:paraId="3E0B84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24.2  质疑</w:t>
      </w:r>
    </w:p>
    <w:p w14:paraId="360F7A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仿宋" w:hAnsi="仿宋" w:eastAsia="仿宋" w:cs="仿宋"/>
          <w:sz w:val="24"/>
          <w:szCs w:val="24"/>
        </w:rPr>
      </w:pPr>
      <w:r>
        <w:rPr>
          <w:rFonts w:hint="eastAsia" w:ascii="仿宋" w:hAnsi="仿宋" w:eastAsia="仿宋" w:cs="仿宋"/>
          <w:spacing w:val="3"/>
          <w:sz w:val="24"/>
          <w:szCs w:val="24"/>
        </w:rPr>
        <w:t>24.2.1</w:t>
      </w:r>
      <w:r>
        <w:rPr>
          <w:rFonts w:hint="eastAsia" w:ascii="仿宋" w:hAnsi="仿宋" w:eastAsia="仿宋" w:cs="仿宋"/>
          <w:spacing w:val="66"/>
          <w:sz w:val="24"/>
          <w:szCs w:val="24"/>
        </w:rPr>
        <w:t xml:space="preserve"> </w:t>
      </w:r>
      <w:r>
        <w:rPr>
          <w:rFonts w:hint="eastAsia" w:ascii="仿宋" w:hAnsi="仿宋" w:eastAsia="仿宋" w:cs="仿宋"/>
          <w:spacing w:val="3"/>
          <w:sz w:val="24"/>
          <w:szCs w:val="24"/>
        </w:rPr>
        <w:t>供应商认为磋商文件、采购过</w:t>
      </w:r>
      <w:r>
        <w:rPr>
          <w:rFonts w:hint="eastAsia" w:ascii="仿宋" w:hAnsi="仿宋" w:eastAsia="仿宋" w:cs="仿宋"/>
          <w:spacing w:val="2"/>
          <w:sz w:val="24"/>
          <w:szCs w:val="24"/>
        </w:rPr>
        <w:t>程、成交结果使自己的权益受到损害的，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68"/>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68"/>
          <w:sz w:val="24"/>
          <w:szCs w:val="24"/>
        </w:rPr>
        <w:t xml:space="preserve"> </w:t>
      </w:r>
      <w:r>
        <w:rPr>
          <w:rFonts w:hint="eastAsia" w:ascii="仿宋" w:hAnsi="仿宋" w:eastAsia="仿宋" w:cs="仿宋"/>
          <w:spacing w:val="-1"/>
          <w:sz w:val="24"/>
          <w:szCs w:val="24"/>
        </w:rPr>
        <w:t>个工作日内，</w:t>
      </w:r>
      <w:r>
        <w:rPr>
          <w:rFonts w:hint="eastAsia" w:ascii="仿宋" w:hAnsi="仿宋" w:eastAsia="仿宋" w:cs="仿宋"/>
          <w:spacing w:val="-20"/>
          <w:sz w:val="24"/>
          <w:szCs w:val="24"/>
        </w:rPr>
        <w:t xml:space="preserve"> </w:t>
      </w:r>
      <w:r>
        <w:rPr>
          <w:rFonts w:hint="eastAsia" w:ascii="仿宋" w:hAnsi="仿宋" w:eastAsia="仿宋" w:cs="仿宋"/>
          <w:spacing w:val="-1"/>
          <w:sz w:val="24"/>
          <w:szCs w:val="24"/>
        </w:rPr>
        <w:t>由供应商</w:t>
      </w:r>
      <w:r>
        <w:rPr>
          <w:rFonts w:hint="eastAsia" w:ascii="仿宋" w:hAnsi="仿宋" w:eastAsia="仿宋" w:cs="仿宋"/>
          <w:spacing w:val="-2"/>
          <w:sz w:val="24"/>
          <w:szCs w:val="24"/>
        </w:rPr>
        <w:t>派授权代表以</w:t>
      </w:r>
      <w:r>
        <w:rPr>
          <w:rFonts w:hint="eastAsia" w:ascii="仿宋" w:hAnsi="仿宋" w:eastAsia="仿宋" w:cs="仿宋"/>
          <w:spacing w:val="-1"/>
          <w:sz w:val="24"/>
          <w:szCs w:val="24"/>
        </w:rPr>
        <w:t>书面形式向采购人、采购代理机构提出质疑。采购</w:t>
      </w:r>
      <w:r>
        <w:rPr>
          <w:rFonts w:hint="eastAsia" w:ascii="仿宋" w:hAnsi="仿宋" w:eastAsia="仿宋" w:cs="仿宋"/>
          <w:spacing w:val="-2"/>
          <w:sz w:val="24"/>
          <w:szCs w:val="24"/>
        </w:rPr>
        <w:t>人、采购代理机构在收到质疑函后</w:t>
      </w:r>
      <w:r>
        <w:rPr>
          <w:rFonts w:hint="eastAsia" w:ascii="仿宋" w:hAnsi="仿宋" w:eastAsia="仿宋" w:cs="仿宋"/>
          <w:sz w:val="24"/>
          <w:szCs w:val="24"/>
        </w:rPr>
        <w:t xml:space="preserve"> </w:t>
      </w:r>
      <w:r>
        <w:rPr>
          <w:rFonts w:hint="eastAsia" w:ascii="仿宋" w:hAnsi="仿宋" w:eastAsia="仿宋" w:cs="仿宋"/>
          <w:spacing w:val="-8"/>
          <w:sz w:val="24"/>
          <w:szCs w:val="24"/>
        </w:rPr>
        <w:t>7</w:t>
      </w:r>
      <w:r>
        <w:rPr>
          <w:rFonts w:hint="eastAsia" w:ascii="仿宋" w:hAnsi="仿宋" w:eastAsia="仿宋" w:cs="仿宋"/>
          <w:spacing w:val="74"/>
          <w:sz w:val="24"/>
          <w:szCs w:val="24"/>
        </w:rPr>
        <w:t xml:space="preserve"> </w:t>
      </w:r>
      <w:r>
        <w:rPr>
          <w:rFonts w:hint="eastAsia" w:ascii="仿宋" w:hAnsi="仿宋" w:eastAsia="仿宋" w:cs="仿宋"/>
          <w:spacing w:val="-8"/>
          <w:sz w:val="24"/>
          <w:szCs w:val="24"/>
        </w:rPr>
        <w:t>个工作日内作出答复。</w:t>
      </w:r>
    </w:p>
    <w:p w14:paraId="622BFA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24.2.2</w:t>
      </w:r>
      <w:r>
        <w:rPr>
          <w:rFonts w:hint="eastAsia" w:ascii="仿宋" w:hAnsi="仿宋" w:eastAsia="仿宋" w:cs="仿宋"/>
          <w:spacing w:val="74"/>
          <w:w w:val="101"/>
          <w:sz w:val="24"/>
          <w:szCs w:val="24"/>
        </w:rPr>
        <w:t xml:space="preserve"> </w:t>
      </w:r>
      <w:r>
        <w:rPr>
          <w:rFonts w:hint="eastAsia" w:ascii="仿宋" w:hAnsi="仿宋" w:eastAsia="仿宋" w:cs="仿宋"/>
          <w:spacing w:val="-2"/>
          <w:sz w:val="24"/>
          <w:szCs w:val="24"/>
        </w:rPr>
        <w:t>供应商应知其权益受到损害之日是指：</w:t>
      </w:r>
    </w:p>
    <w:p w14:paraId="7FDB6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（1）对磋商文件提出质疑的，为获取磋商文件之日或者磋商文件获取期限届</w:t>
      </w:r>
      <w:r>
        <w:rPr>
          <w:rFonts w:hint="eastAsia" w:ascii="仿宋" w:hAnsi="仿宋" w:eastAsia="仿宋" w:cs="仿宋"/>
          <w:spacing w:val="-5"/>
          <w:sz w:val="24"/>
          <w:szCs w:val="24"/>
        </w:rPr>
        <w:t>满之日；</w:t>
      </w:r>
    </w:p>
    <w:p w14:paraId="3FC039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（2）对采购过程提出质疑的，为各采购程序环</w:t>
      </w:r>
      <w:r>
        <w:rPr>
          <w:rFonts w:hint="eastAsia" w:ascii="仿宋" w:hAnsi="仿宋" w:eastAsia="仿宋" w:cs="仿宋"/>
          <w:spacing w:val="-4"/>
          <w:sz w:val="24"/>
          <w:szCs w:val="24"/>
        </w:rPr>
        <w:t>节结束之日；</w:t>
      </w:r>
    </w:p>
    <w:p w14:paraId="4EB422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（3）对成交结果提出质疑的，为成交结果公告期限届满之日。</w:t>
      </w:r>
    </w:p>
    <w:p w14:paraId="15EEB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pacing w:val="3"/>
          <w:sz w:val="24"/>
          <w:szCs w:val="24"/>
        </w:rPr>
        <w:t>24.2.3</w:t>
      </w:r>
      <w:r>
        <w:rPr>
          <w:rFonts w:hint="eastAsia" w:ascii="仿宋" w:hAnsi="仿宋" w:eastAsia="仿宋" w:cs="仿宋"/>
          <w:spacing w:val="66"/>
          <w:sz w:val="24"/>
          <w:szCs w:val="24"/>
        </w:rPr>
        <w:t xml:space="preserve"> </w:t>
      </w:r>
      <w:r>
        <w:rPr>
          <w:rFonts w:hint="eastAsia" w:ascii="仿宋" w:hAnsi="仿宋" w:eastAsia="仿宋" w:cs="仿宋"/>
          <w:spacing w:val="3"/>
          <w:sz w:val="24"/>
          <w:szCs w:val="24"/>
        </w:rPr>
        <w:t>供应商质疑应当有明确的请求和必要</w:t>
      </w:r>
      <w:r>
        <w:rPr>
          <w:rFonts w:hint="eastAsia" w:ascii="仿宋" w:hAnsi="仿宋" w:eastAsia="仿宋" w:cs="仿宋"/>
          <w:spacing w:val="2"/>
          <w:sz w:val="24"/>
          <w:szCs w:val="24"/>
        </w:rPr>
        <w:t>的证明材料。依照谁主张谁举证的</w:t>
      </w:r>
      <w:r>
        <w:rPr>
          <w:rFonts w:hint="eastAsia" w:ascii="仿宋" w:hAnsi="仿宋" w:eastAsia="仿宋" w:cs="仿宋"/>
          <w:spacing w:val="-1"/>
          <w:sz w:val="24"/>
          <w:szCs w:val="24"/>
        </w:rPr>
        <w:t>原则，提出质疑者须同时提交相关证据材料</w:t>
      </w:r>
      <w:r>
        <w:rPr>
          <w:rFonts w:hint="eastAsia" w:ascii="仿宋" w:hAnsi="仿宋" w:eastAsia="仿宋" w:cs="仿宋"/>
          <w:spacing w:val="-2"/>
          <w:sz w:val="24"/>
          <w:szCs w:val="24"/>
        </w:rPr>
        <w:t>和注明证据的确切来源，证据来源必须合</w:t>
      </w:r>
      <w:r>
        <w:rPr>
          <w:rFonts w:hint="eastAsia" w:ascii="仿宋" w:hAnsi="仿宋" w:eastAsia="仿宋" w:cs="仿宋"/>
          <w:spacing w:val="-5"/>
          <w:sz w:val="24"/>
          <w:szCs w:val="24"/>
        </w:rPr>
        <w:t>法，采购人或采购代理机构有权将质疑函转发质</w:t>
      </w:r>
      <w:r>
        <w:rPr>
          <w:rFonts w:hint="eastAsia" w:ascii="仿宋" w:hAnsi="仿宋" w:eastAsia="仿宋" w:cs="仿宋"/>
          <w:spacing w:val="-6"/>
          <w:sz w:val="24"/>
          <w:szCs w:val="24"/>
        </w:rPr>
        <w:t>疑事项各关联方，请其作出解释说明。</w:t>
      </w:r>
      <w:r>
        <w:rPr>
          <w:rFonts w:hint="eastAsia" w:ascii="仿宋" w:hAnsi="仿宋" w:eastAsia="仿宋" w:cs="仿宋"/>
          <w:spacing w:val="-5"/>
          <w:sz w:val="24"/>
          <w:szCs w:val="24"/>
        </w:rPr>
        <w:t>对捏造事实、滥用维权扰乱采购秩序的恶意质疑者，将上报政府采购监督管理部</w:t>
      </w:r>
      <w:r>
        <w:rPr>
          <w:rFonts w:hint="eastAsia" w:ascii="仿宋" w:hAnsi="仿宋" w:eastAsia="仿宋" w:cs="仿宋"/>
          <w:spacing w:val="-6"/>
          <w:sz w:val="24"/>
          <w:szCs w:val="24"/>
        </w:rPr>
        <w:t>门依</w:t>
      </w:r>
      <w:r>
        <w:rPr>
          <w:rFonts w:hint="eastAsia" w:ascii="仿宋" w:hAnsi="仿宋" w:eastAsia="仿宋" w:cs="仿宋"/>
          <w:spacing w:val="-10"/>
          <w:sz w:val="24"/>
          <w:szCs w:val="24"/>
        </w:rPr>
        <w:t>法处理。</w:t>
      </w:r>
    </w:p>
    <w:p w14:paraId="3D67D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rPr>
      </w:pPr>
      <w:r>
        <w:rPr>
          <w:rFonts w:hint="eastAsia" w:ascii="仿宋" w:hAnsi="仿宋" w:eastAsia="仿宋" w:cs="仿宋"/>
          <w:spacing w:val="-1"/>
          <w:sz w:val="24"/>
          <w:szCs w:val="24"/>
        </w:rPr>
        <w:t>24.2.4  质疑函须使用财政部制定的范本文件。</w:t>
      </w:r>
    </w:p>
    <w:p w14:paraId="397830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z w:val="24"/>
          <w:szCs w:val="24"/>
        </w:rPr>
        <w:t>24.2.5</w:t>
      </w:r>
      <w:r>
        <w:rPr>
          <w:rFonts w:hint="eastAsia" w:ascii="仿宋" w:hAnsi="仿宋" w:eastAsia="仿宋" w:cs="仿宋"/>
          <w:spacing w:val="65"/>
          <w:w w:val="101"/>
          <w:sz w:val="24"/>
          <w:szCs w:val="24"/>
        </w:rPr>
        <w:t xml:space="preserve"> </w:t>
      </w:r>
      <w:r>
        <w:rPr>
          <w:rFonts w:hint="eastAsia" w:ascii="仿宋" w:hAnsi="仿宋" w:eastAsia="仿宋" w:cs="仿宋"/>
          <w:sz w:val="24"/>
          <w:szCs w:val="24"/>
        </w:rPr>
        <w:t>供应商为自然人的，应当由本人签字；</w:t>
      </w:r>
      <w:r>
        <w:rPr>
          <w:rFonts w:hint="eastAsia" w:ascii="仿宋" w:hAnsi="仿宋" w:eastAsia="仿宋" w:cs="仿宋"/>
          <w:spacing w:val="-44"/>
          <w:sz w:val="24"/>
          <w:szCs w:val="24"/>
        </w:rPr>
        <w:t xml:space="preserve"> </w:t>
      </w:r>
      <w:r>
        <w:rPr>
          <w:rFonts w:hint="eastAsia" w:ascii="仿宋" w:hAnsi="仿宋" w:eastAsia="仿宋" w:cs="仿宋"/>
          <w:sz w:val="24"/>
          <w:szCs w:val="24"/>
        </w:rPr>
        <w:t>供应商为法人或者其他组织</w:t>
      </w:r>
      <w:r>
        <w:rPr>
          <w:rFonts w:hint="eastAsia" w:ascii="仿宋" w:hAnsi="仿宋" w:eastAsia="仿宋" w:cs="仿宋"/>
          <w:spacing w:val="-1"/>
          <w:sz w:val="24"/>
          <w:szCs w:val="24"/>
        </w:rPr>
        <w:t>的，</w:t>
      </w:r>
      <w:r>
        <w:rPr>
          <w:rFonts w:hint="eastAsia" w:ascii="仿宋" w:hAnsi="仿宋" w:eastAsia="仿宋" w:cs="仿宋"/>
          <w:sz w:val="24"/>
          <w:szCs w:val="24"/>
        </w:rPr>
        <w:t xml:space="preserve"> </w:t>
      </w:r>
      <w:r>
        <w:rPr>
          <w:rFonts w:hint="eastAsia" w:ascii="仿宋" w:hAnsi="仿宋" w:eastAsia="仿宋" w:cs="仿宋"/>
          <w:spacing w:val="-1"/>
          <w:sz w:val="24"/>
          <w:szCs w:val="24"/>
        </w:rPr>
        <w:t>应当由法定代表人、主要负责人，或者其授权代表</w:t>
      </w:r>
      <w:r>
        <w:rPr>
          <w:rFonts w:hint="eastAsia" w:ascii="仿宋" w:hAnsi="仿宋" w:eastAsia="仿宋" w:cs="仿宋"/>
          <w:spacing w:val="-2"/>
          <w:sz w:val="24"/>
          <w:szCs w:val="24"/>
        </w:rPr>
        <w:t>签字或者盖章，并加盖公章。</w:t>
      </w:r>
    </w:p>
    <w:p w14:paraId="105FE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pacing w:val="2"/>
          <w:sz w:val="24"/>
          <w:szCs w:val="24"/>
        </w:rPr>
        <w:t>24.2.6</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供应商应在法定质疑期内一次性提出针对同一采购程序</w:t>
      </w:r>
      <w:r>
        <w:rPr>
          <w:rFonts w:hint="eastAsia" w:ascii="仿宋" w:hAnsi="仿宋" w:eastAsia="仿宋" w:cs="仿宋"/>
          <w:spacing w:val="1"/>
          <w:sz w:val="24"/>
          <w:szCs w:val="24"/>
        </w:rPr>
        <w:t>环节的质疑，</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法</w:t>
      </w:r>
      <w:r>
        <w:rPr>
          <w:rFonts w:hint="eastAsia" w:ascii="仿宋" w:hAnsi="仿宋" w:eastAsia="仿宋" w:cs="仿宋"/>
          <w:sz w:val="24"/>
          <w:szCs w:val="24"/>
        </w:rPr>
        <w:t xml:space="preserve">  </w:t>
      </w:r>
      <w:r>
        <w:rPr>
          <w:rFonts w:hint="eastAsia" w:ascii="仿宋" w:hAnsi="仿宋" w:eastAsia="仿宋" w:cs="仿宋"/>
          <w:spacing w:val="-6"/>
          <w:sz w:val="24"/>
          <w:szCs w:val="24"/>
        </w:rPr>
        <w:t>定质疑期内针对同一采购程序环节再次提出的质疑、超出法定质疑期的、重复提出的</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分次提出的或内容、形式不符合《政府采购质疑</w:t>
      </w:r>
      <w:r>
        <w:rPr>
          <w:rFonts w:hint="eastAsia" w:ascii="仿宋" w:hAnsi="仿宋" w:eastAsia="仿宋" w:cs="仿宋"/>
          <w:spacing w:val="-2"/>
          <w:sz w:val="24"/>
          <w:szCs w:val="24"/>
        </w:rPr>
        <w:t>和投诉办法》的采购人、采购代理机</w:t>
      </w:r>
      <w:r>
        <w:rPr>
          <w:rFonts w:hint="eastAsia" w:ascii="仿宋" w:hAnsi="仿宋" w:eastAsia="仿宋" w:cs="仿宋"/>
          <w:spacing w:val="-6"/>
          <w:sz w:val="24"/>
          <w:szCs w:val="24"/>
        </w:rPr>
        <w:t>构有权不予回复。</w:t>
      </w:r>
    </w:p>
    <w:p w14:paraId="1D6EA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pacing w:val="2"/>
          <w:sz w:val="24"/>
          <w:szCs w:val="24"/>
        </w:rPr>
        <w:t>24.2.7</w:t>
      </w:r>
      <w:r>
        <w:rPr>
          <w:rFonts w:hint="eastAsia" w:ascii="仿宋" w:hAnsi="仿宋" w:eastAsia="仿宋" w:cs="仿宋"/>
          <w:spacing w:val="66"/>
          <w:w w:val="101"/>
          <w:sz w:val="24"/>
          <w:szCs w:val="24"/>
        </w:rPr>
        <w:t xml:space="preserve"> </w:t>
      </w:r>
      <w:r>
        <w:rPr>
          <w:rFonts w:hint="eastAsia" w:ascii="仿宋" w:hAnsi="仿宋" w:eastAsia="仿宋" w:cs="仿宋"/>
          <w:spacing w:val="2"/>
          <w:sz w:val="24"/>
          <w:szCs w:val="24"/>
        </w:rPr>
        <w:t>采购人、采购代理机构认为供应</w:t>
      </w:r>
      <w:r>
        <w:rPr>
          <w:rFonts w:hint="eastAsia" w:ascii="仿宋" w:hAnsi="仿宋" w:eastAsia="仿宋" w:cs="仿宋"/>
          <w:spacing w:val="1"/>
          <w:sz w:val="24"/>
          <w:szCs w:val="24"/>
        </w:rPr>
        <w:t>商质疑成立且影响或者可能影响中标、</w:t>
      </w:r>
      <w:r>
        <w:rPr>
          <w:rFonts w:hint="eastAsia" w:ascii="仿宋" w:hAnsi="仿宋" w:eastAsia="仿宋" w:cs="仿宋"/>
          <w:sz w:val="24"/>
          <w:szCs w:val="24"/>
        </w:rPr>
        <w:t xml:space="preserve"> </w:t>
      </w:r>
      <w:r>
        <w:rPr>
          <w:rFonts w:hint="eastAsia" w:ascii="仿宋" w:hAnsi="仿宋" w:eastAsia="仿宋" w:cs="仿宋"/>
          <w:spacing w:val="-1"/>
          <w:sz w:val="24"/>
          <w:szCs w:val="24"/>
        </w:rPr>
        <w:t>成交结果的，按照下列情况处理</w:t>
      </w:r>
      <w:r>
        <w:rPr>
          <w:rFonts w:hint="eastAsia" w:ascii="仿宋" w:hAnsi="仿宋" w:eastAsia="仿宋" w:cs="仿宋"/>
          <w:spacing w:val="-4"/>
          <w:sz w:val="24"/>
          <w:szCs w:val="24"/>
        </w:rPr>
        <w:t>：（</w:t>
      </w:r>
      <w:r>
        <w:rPr>
          <w:rFonts w:hint="eastAsia" w:ascii="仿宋" w:hAnsi="仿宋" w:eastAsia="仿宋" w:cs="仿宋"/>
          <w:spacing w:val="-1"/>
          <w:sz w:val="24"/>
          <w:szCs w:val="24"/>
        </w:rPr>
        <w:t>一）对采购文件提出的</w:t>
      </w:r>
      <w:r>
        <w:rPr>
          <w:rFonts w:hint="eastAsia" w:ascii="仿宋" w:hAnsi="仿宋" w:eastAsia="仿宋" w:cs="仿宋"/>
          <w:spacing w:val="-2"/>
          <w:sz w:val="24"/>
          <w:szCs w:val="24"/>
        </w:rPr>
        <w:t>质疑，依法通过澄清或者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修改可以继续开展采购活动的，澄清或者修改采</w:t>
      </w:r>
      <w:r>
        <w:rPr>
          <w:rFonts w:hint="eastAsia" w:ascii="仿宋" w:hAnsi="仿宋" w:eastAsia="仿宋" w:cs="仿宋"/>
          <w:spacing w:val="-2"/>
          <w:sz w:val="24"/>
          <w:szCs w:val="24"/>
        </w:rPr>
        <w:t>购文件后继续开展采购活动；否则应</w:t>
      </w:r>
      <w:r>
        <w:rPr>
          <w:rFonts w:hint="eastAsia" w:ascii="仿宋" w:hAnsi="仿宋" w:eastAsia="仿宋" w:cs="仿宋"/>
          <w:sz w:val="24"/>
          <w:szCs w:val="24"/>
        </w:rPr>
        <w:t xml:space="preserve"> </w:t>
      </w:r>
      <w:r>
        <w:rPr>
          <w:rFonts w:hint="eastAsia" w:ascii="仿宋" w:hAnsi="仿宋" w:eastAsia="仿宋" w:cs="仿宋"/>
          <w:spacing w:val="-1"/>
          <w:sz w:val="24"/>
          <w:szCs w:val="24"/>
        </w:rPr>
        <w:t>当修改采购文件后重新开展采购活动。（二）对</w:t>
      </w:r>
      <w:r>
        <w:rPr>
          <w:rFonts w:hint="eastAsia" w:ascii="仿宋" w:hAnsi="仿宋" w:eastAsia="仿宋" w:cs="仿宋"/>
          <w:spacing w:val="-2"/>
          <w:sz w:val="24"/>
          <w:szCs w:val="24"/>
        </w:rPr>
        <w:t>采购过程、中标或者成交结果提出的</w:t>
      </w:r>
      <w:r>
        <w:rPr>
          <w:rFonts w:hint="eastAsia" w:ascii="仿宋" w:hAnsi="仿宋" w:eastAsia="仿宋" w:cs="仿宋"/>
          <w:sz w:val="24"/>
          <w:szCs w:val="24"/>
        </w:rPr>
        <w:t xml:space="preserve"> </w:t>
      </w:r>
      <w:r>
        <w:rPr>
          <w:rFonts w:hint="eastAsia" w:ascii="仿宋" w:hAnsi="仿宋" w:eastAsia="仿宋" w:cs="仿宋"/>
          <w:spacing w:val="-1"/>
          <w:sz w:val="24"/>
          <w:szCs w:val="24"/>
        </w:rPr>
        <w:t>质疑，合格供应商符合法定数量时，可以从合格</w:t>
      </w:r>
      <w:r>
        <w:rPr>
          <w:rFonts w:hint="eastAsia" w:ascii="仿宋" w:hAnsi="仿宋" w:eastAsia="仿宋" w:cs="仿宋"/>
          <w:spacing w:val="-2"/>
          <w:sz w:val="24"/>
          <w:szCs w:val="24"/>
        </w:rPr>
        <w:t>的中标或者成交候选人中另行确定中</w:t>
      </w:r>
      <w:r>
        <w:rPr>
          <w:rFonts w:hint="eastAsia" w:ascii="仿宋" w:hAnsi="仿宋" w:eastAsia="仿宋" w:cs="仿宋"/>
          <w:sz w:val="24"/>
          <w:szCs w:val="24"/>
        </w:rPr>
        <w:t xml:space="preserve"> </w:t>
      </w:r>
      <w:r>
        <w:rPr>
          <w:rFonts w:hint="eastAsia" w:ascii="仿宋" w:hAnsi="仿宋" w:eastAsia="仿宋" w:cs="仿宋"/>
          <w:spacing w:val="-1"/>
          <w:sz w:val="24"/>
          <w:szCs w:val="24"/>
        </w:rPr>
        <w:t>标、成交供应商的，应当依法另行确定中标、成</w:t>
      </w:r>
      <w:r>
        <w:rPr>
          <w:rFonts w:hint="eastAsia" w:ascii="仿宋" w:hAnsi="仿宋" w:eastAsia="仿宋" w:cs="仿宋"/>
          <w:spacing w:val="-2"/>
          <w:sz w:val="24"/>
          <w:szCs w:val="24"/>
        </w:rPr>
        <w:t>交供应商；否则应当重新开展采购活</w:t>
      </w:r>
      <w:r>
        <w:rPr>
          <w:rFonts w:hint="eastAsia" w:ascii="仿宋" w:hAnsi="仿宋" w:eastAsia="仿宋" w:cs="仿宋"/>
          <w:sz w:val="24"/>
          <w:szCs w:val="24"/>
        </w:rPr>
        <w:t xml:space="preserve"> </w:t>
      </w:r>
      <w:r>
        <w:rPr>
          <w:rFonts w:hint="eastAsia" w:ascii="仿宋" w:hAnsi="仿宋" w:eastAsia="仿宋" w:cs="仿宋"/>
          <w:spacing w:val="-12"/>
          <w:sz w:val="24"/>
          <w:szCs w:val="24"/>
        </w:rPr>
        <w:t>动。</w:t>
      </w:r>
    </w:p>
    <w:p w14:paraId="28579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b/>
          <w:bCs/>
          <w:sz w:val="24"/>
          <w:szCs w:val="24"/>
        </w:rPr>
        <w:t>其他</w:t>
      </w:r>
    </w:p>
    <w:p w14:paraId="3754A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仿宋" w:hAnsi="仿宋" w:eastAsia="仿宋" w:cs="仿宋"/>
          <w:sz w:val="24"/>
          <w:szCs w:val="24"/>
        </w:rPr>
      </w:pPr>
      <w:r>
        <w:rPr>
          <w:rFonts w:hint="eastAsia" w:ascii="仿宋" w:hAnsi="仿宋" w:eastAsia="仿宋" w:cs="仿宋"/>
          <w:spacing w:val="8"/>
          <w:sz w:val="24"/>
          <w:szCs w:val="24"/>
        </w:rPr>
        <w:t>25.1</w:t>
      </w:r>
      <w:r>
        <w:rPr>
          <w:rFonts w:hint="eastAsia" w:ascii="仿宋" w:hAnsi="仿宋" w:eastAsia="仿宋" w:cs="仿宋"/>
          <w:spacing w:val="80"/>
          <w:sz w:val="24"/>
          <w:szCs w:val="24"/>
        </w:rPr>
        <w:t xml:space="preserve"> </w:t>
      </w:r>
      <w:r>
        <w:rPr>
          <w:rFonts w:hint="eastAsia" w:ascii="仿宋" w:hAnsi="仿宋" w:eastAsia="仿宋" w:cs="仿宋"/>
          <w:spacing w:val="8"/>
          <w:sz w:val="24"/>
          <w:szCs w:val="24"/>
        </w:rPr>
        <w:t>本次采购活动中除磋商文件规定外还需执行《中华人民共和国政府采购</w:t>
      </w:r>
      <w:r>
        <w:rPr>
          <w:rFonts w:hint="eastAsia" w:ascii="仿宋" w:hAnsi="仿宋" w:eastAsia="仿宋" w:cs="仿宋"/>
          <w:sz w:val="24"/>
          <w:szCs w:val="24"/>
        </w:rPr>
        <w:t xml:space="preserve"> </w:t>
      </w:r>
      <w:r>
        <w:rPr>
          <w:rFonts w:hint="eastAsia" w:ascii="仿宋" w:hAnsi="仿宋" w:eastAsia="仿宋" w:cs="仿宋"/>
          <w:spacing w:val="-2"/>
          <w:sz w:val="24"/>
          <w:szCs w:val="24"/>
        </w:rPr>
        <w:t>法》、《中华人民共和国政府采购法实施条例》、《政府采购竞争性</w:t>
      </w:r>
      <w:r>
        <w:rPr>
          <w:rFonts w:hint="eastAsia" w:ascii="仿宋" w:hAnsi="仿宋" w:eastAsia="仿宋" w:cs="仿宋"/>
          <w:spacing w:val="-3"/>
          <w:sz w:val="24"/>
          <w:szCs w:val="24"/>
        </w:rPr>
        <w:t>磋商采购方式管</w:t>
      </w:r>
      <w:r>
        <w:rPr>
          <w:rFonts w:hint="eastAsia" w:ascii="仿宋" w:hAnsi="仿宋" w:eastAsia="仿宋" w:cs="仿宋"/>
          <w:sz w:val="24"/>
          <w:szCs w:val="24"/>
        </w:rPr>
        <w:t xml:space="preserve"> </w:t>
      </w:r>
      <w:r>
        <w:rPr>
          <w:rFonts w:hint="eastAsia" w:ascii="仿宋" w:hAnsi="仿宋" w:eastAsia="仿宋" w:cs="仿宋"/>
          <w:spacing w:val="-4"/>
          <w:sz w:val="24"/>
          <w:szCs w:val="24"/>
        </w:rPr>
        <w:t>理暂行办法》（财库〔2014〕214 号）</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及本项目本级和上级财政部</w:t>
      </w:r>
      <w:r>
        <w:rPr>
          <w:rFonts w:hint="eastAsia" w:ascii="仿宋" w:hAnsi="仿宋" w:eastAsia="仿宋" w:cs="仿宋"/>
          <w:spacing w:val="-5"/>
          <w:sz w:val="24"/>
          <w:szCs w:val="24"/>
        </w:rPr>
        <w:t>门政府采购有关规</w:t>
      </w:r>
      <w:r>
        <w:rPr>
          <w:rFonts w:hint="eastAsia" w:ascii="仿宋" w:hAnsi="仿宋" w:eastAsia="仿宋" w:cs="仿宋"/>
          <w:sz w:val="24"/>
          <w:szCs w:val="24"/>
        </w:rPr>
        <w:t xml:space="preserve"> </w:t>
      </w:r>
      <w:r>
        <w:rPr>
          <w:rFonts w:hint="eastAsia" w:ascii="仿宋" w:hAnsi="仿宋" w:eastAsia="仿宋" w:cs="仿宋"/>
          <w:spacing w:val="-13"/>
          <w:sz w:val="24"/>
          <w:szCs w:val="24"/>
        </w:rPr>
        <w:t>定。</w:t>
      </w:r>
    </w:p>
    <w:p w14:paraId="503CF3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hint="eastAsia" w:ascii="仿宋" w:hAnsi="仿宋" w:eastAsia="仿宋" w:cs="仿宋"/>
          <w:sz w:val="24"/>
          <w:szCs w:val="24"/>
        </w:rPr>
      </w:pPr>
      <w:r>
        <w:rPr>
          <w:rFonts w:hint="eastAsia" w:ascii="仿宋" w:hAnsi="仿宋" w:eastAsia="仿宋" w:cs="仿宋"/>
          <w:spacing w:val="1"/>
          <w:sz w:val="24"/>
          <w:szCs w:val="24"/>
        </w:rPr>
        <w:t>25.2</w:t>
      </w:r>
      <w:r>
        <w:rPr>
          <w:rFonts w:hint="eastAsia" w:ascii="仿宋" w:hAnsi="仿宋" w:eastAsia="仿宋" w:cs="仿宋"/>
          <w:spacing w:val="84"/>
          <w:sz w:val="24"/>
          <w:szCs w:val="24"/>
        </w:rPr>
        <w:t xml:space="preserve"> </w:t>
      </w:r>
      <w:r>
        <w:rPr>
          <w:rFonts w:hint="eastAsia" w:ascii="仿宋" w:hAnsi="仿宋" w:eastAsia="仿宋" w:cs="仿宋"/>
          <w:spacing w:val="1"/>
          <w:sz w:val="24"/>
          <w:szCs w:val="24"/>
        </w:rPr>
        <w:t>在采购人或采购代理机构认为适当时、国家机关调查、审查、审计时以及</w:t>
      </w:r>
      <w:r>
        <w:rPr>
          <w:rFonts w:hint="eastAsia" w:ascii="仿宋" w:hAnsi="仿宋" w:eastAsia="仿宋" w:cs="仿宋"/>
          <w:sz w:val="24"/>
          <w:szCs w:val="24"/>
        </w:rPr>
        <w:t xml:space="preserve"> </w:t>
      </w:r>
      <w:r>
        <w:rPr>
          <w:rFonts w:hint="eastAsia" w:ascii="仿宋" w:hAnsi="仿宋" w:eastAsia="仿宋" w:cs="仿宋"/>
          <w:spacing w:val="-1"/>
          <w:sz w:val="24"/>
          <w:szCs w:val="24"/>
        </w:rPr>
        <w:t>其他符合法律规定的情形下，采购人或采购代理机构</w:t>
      </w:r>
      <w:r>
        <w:rPr>
          <w:rFonts w:hint="eastAsia" w:ascii="仿宋" w:hAnsi="仿宋" w:eastAsia="仿宋" w:cs="仿宋"/>
          <w:spacing w:val="-2"/>
          <w:sz w:val="24"/>
          <w:szCs w:val="24"/>
        </w:rPr>
        <w:t>无须事先征求供应商同意而可以</w:t>
      </w:r>
      <w:r>
        <w:rPr>
          <w:rFonts w:hint="eastAsia" w:ascii="仿宋" w:hAnsi="仿宋" w:eastAsia="仿宋" w:cs="仿宋"/>
          <w:sz w:val="24"/>
          <w:szCs w:val="24"/>
        </w:rPr>
        <w:t xml:space="preserve"> </w:t>
      </w:r>
      <w:r>
        <w:rPr>
          <w:rFonts w:hint="eastAsia" w:ascii="仿宋" w:hAnsi="仿宋" w:eastAsia="仿宋" w:cs="仿宋"/>
          <w:spacing w:val="-1"/>
          <w:sz w:val="24"/>
          <w:szCs w:val="24"/>
        </w:rPr>
        <w:t>披露关于采购过程、合同文本、签署情况的资料、供</w:t>
      </w:r>
      <w:r>
        <w:rPr>
          <w:rFonts w:hint="eastAsia" w:ascii="仿宋" w:hAnsi="仿宋" w:eastAsia="仿宋" w:cs="仿宋"/>
          <w:spacing w:val="-2"/>
          <w:sz w:val="24"/>
          <w:szCs w:val="24"/>
        </w:rPr>
        <w:t>应商的名称及地址、响应文件的</w:t>
      </w:r>
      <w:r>
        <w:rPr>
          <w:rFonts w:hint="eastAsia" w:ascii="仿宋" w:hAnsi="仿宋" w:eastAsia="仿宋" w:cs="仿宋"/>
          <w:sz w:val="24"/>
          <w:szCs w:val="24"/>
        </w:rPr>
        <w:t xml:space="preserve"> </w:t>
      </w:r>
      <w:r>
        <w:rPr>
          <w:rFonts w:hint="eastAsia" w:ascii="仿宋" w:hAnsi="仿宋" w:eastAsia="仿宋" w:cs="仿宋"/>
          <w:spacing w:val="-1"/>
          <w:sz w:val="24"/>
          <w:szCs w:val="24"/>
        </w:rPr>
        <w:t>有关信息以及补充条款等，但应当在合理的必要范围</w:t>
      </w:r>
      <w:r>
        <w:rPr>
          <w:rFonts w:hint="eastAsia" w:ascii="仿宋" w:hAnsi="仿宋" w:eastAsia="仿宋" w:cs="仿宋"/>
          <w:spacing w:val="-2"/>
          <w:sz w:val="24"/>
          <w:szCs w:val="24"/>
        </w:rPr>
        <w:t>内。对任何已经公布过的内容或</w:t>
      </w:r>
      <w:r>
        <w:rPr>
          <w:rFonts w:hint="eastAsia" w:ascii="仿宋" w:hAnsi="仿宋" w:eastAsia="仿宋" w:cs="仿宋"/>
          <w:sz w:val="24"/>
          <w:szCs w:val="24"/>
        </w:rPr>
        <w:t xml:space="preserve"> </w:t>
      </w:r>
      <w:r>
        <w:rPr>
          <w:rFonts w:hint="eastAsia" w:ascii="仿宋" w:hAnsi="仿宋" w:eastAsia="仿宋" w:cs="仿宋"/>
          <w:spacing w:val="-1"/>
          <w:sz w:val="24"/>
          <w:szCs w:val="24"/>
        </w:rPr>
        <w:t>与之内容相同的资料，以及供应商已经泄露或公开的</w:t>
      </w:r>
      <w:r>
        <w:rPr>
          <w:rFonts w:hint="eastAsia" w:ascii="仿宋" w:hAnsi="仿宋" w:eastAsia="仿宋" w:cs="仿宋"/>
          <w:spacing w:val="-2"/>
          <w:sz w:val="24"/>
          <w:szCs w:val="24"/>
        </w:rPr>
        <w:t>，无须再承担保密责任。</w:t>
      </w:r>
    </w:p>
    <w:p w14:paraId="5175A1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25.3</w:t>
      </w:r>
      <w:r>
        <w:rPr>
          <w:rFonts w:hint="eastAsia" w:ascii="仿宋" w:hAnsi="仿宋" w:eastAsia="仿宋" w:cs="仿宋"/>
          <w:spacing w:val="68"/>
          <w:sz w:val="24"/>
          <w:szCs w:val="24"/>
        </w:rPr>
        <w:t xml:space="preserve"> </w:t>
      </w:r>
      <w:r>
        <w:rPr>
          <w:rFonts w:hint="eastAsia" w:ascii="仿宋" w:hAnsi="仿宋" w:eastAsia="仿宋" w:cs="仿宋"/>
          <w:spacing w:val="-1"/>
          <w:sz w:val="24"/>
          <w:szCs w:val="24"/>
        </w:rPr>
        <w:t>适用于本供应商须知的额外增加的变动详见</w:t>
      </w:r>
      <w:r>
        <w:rPr>
          <w:rFonts w:hint="eastAsia" w:ascii="仿宋" w:hAnsi="仿宋" w:eastAsia="仿宋" w:cs="仿宋"/>
          <w:spacing w:val="-1"/>
          <w:sz w:val="24"/>
          <w:szCs w:val="24"/>
          <w:u w:val="single" w:color="auto"/>
        </w:rPr>
        <w:t>供应商须知前附表</w:t>
      </w:r>
      <w:r>
        <w:rPr>
          <w:rFonts w:hint="eastAsia" w:ascii="仿宋" w:hAnsi="仿宋" w:eastAsia="仿宋" w:cs="仿宋"/>
          <w:spacing w:val="-1"/>
          <w:sz w:val="24"/>
          <w:szCs w:val="24"/>
        </w:rPr>
        <w:t>。</w:t>
      </w:r>
    </w:p>
    <w:p w14:paraId="047E2993">
      <w:pPr>
        <w:spacing w:line="187" w:lineRule="auto"/>
        <w:rPr>
          <w:rFonts w:hint="eastAsia" w:ascii="仿宋" w:hAnsi="仿宋" w:eastAsia="仿宋" w:cs="仿宋"/>
          <w:sz w:val="24"/>
          <w:szCs w:val="24"/>
        </w:rPr>
        <w:sectPr>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097A62E">
      <w:pPr>
        <w:spacing w:before="138" w:line="188" w:lineRule="auto"/>
        <w:ind w:left="3251"/>
        <w:outlineLvl w:val="0"/>
        <w:rPr>
          <w:rFonts w:hint="eastAsia" w:ascii="仿宋" w:hAnsi="仿宋" w:eastAsia="仿宋" w:cs="仿宋"/>
          <w:sz w:val="32"/>
          <w:szCs w:val="32"/>
        </w:rPr>
      </w:pPr>
      <w:bookmarkStart w:id="14" w:name="_Toc422"/>
      <w:r>
        <w:rPr>
          <w:rFonts w:hint="eastAsia" w:ascii="仿宋" w:hAnsi="仿宋" w:eastAsia="仿宋" w:cs="仿宋"/>
          <w:b/>
          <w:bCs/>
          <w:spacing w:val="-6"/>
          <w:sz w:val="32"/>
          <w:szCs w:val="32"/>
        </w:rPr>
        <w:t>第四章</w:t>
      </w:r>
      <w:r>
        <w:rPr>
          <w:rFonts w:hint="eastAsia" w:ascii="仿宋" w:hAnsi="仿宋" w:eastAsia="仿宋" w:cs="仿宋"/>
          <w:b/>
          <w:bCs/>
          <w:spacing w:val="87"/>
          <w:sz w:val="32"/>
          <w:szCs w:val="32"/>
        </w:rPr>
        <w:t xml:space="preserve"> </w:t>
      </w:r>
      <w:r>
        <w:rPr>
          <w:rFonts w:hint="eastAsia" w:ascii="仿宋" w:hAnsi="仿宋" w:eastAsia="仿宋" w:cs="仿宋"/>
          <w:b/>
          <w:bCs/>
          <w:spacing w:val="-6"/>
          <w:sz w:val="32"/>
          <w:szCs w:val="32"/>
        </w:rPr>
        <w:t>政府采购合同</w:t>
      </w:r>
      <w:bookmarkEnd w:id="14"/>
    </w:p>
    <w:p w14:paraId="5C6068E1">
      <w:pPr>
        <w:pStyle w:val="5"/>
        <w:spacing w:line="298" w:lineRule="auto"/>
        <w:rPr>
          <w:rFonts w:hint="eastAsia" w:ascii="仿宋" w:hAnsi="仿宋" w:eastAsia="仿宋" w:cs="仿宋"/>
        </w:rPr>
      </w:pPr>
    </w:p>
    <w:p w14:paraId="68335B54">
      <w:pPr>
        <w:spacing w:before="103" w:line="184" w:lineRule="auto"/>
        <w:jc w:val="right"/>
        <w:rPr>
          <w:rFonts w:hint="eastAsia" w:ascii="仿宋" w:hAnsi="仿宋" w:eastAsia="仿宋" w:cs="仿宋"/>
          <w:sz w:val="24"/>
          <w:szCs w:val="24"/>
        </w:rPr>
      </w:pPr>
      <w:r>
        <w:rPr>
          <w:rFonts w:hint="eastAsia" w:ascii="仿宋" w:hAnsi="仿宋" w:eastAsia="仿宋" w:cs="仿宋"/>
          <w:b/>
          <w:bCs/>
          <w:spacing w:val="-1"/>
          <w:sz w:val="24"/>
          <w:szCs w:val="24"/>
        </w:rPr>
        <w:t>（本合同文本仅供参考，具体签订以</w:t>
      </w:r>
      <w:r>
        <w:rPr>
          <w:rFonts w:hint="eastAsia" w:ascii="仿宋" w:hAnsi="仿宋" w:eastAsia="仿宋" w:cs="仿宋"/>
          <w:b/>
          <w:bCs/>
          <w:spacing w:val="-1"/>
          <w:sz w:val="24"/>
          <w:szCs w:val="24"/>
          <w:lang w:eastAsia="zh-CN"/>
        </w:rPr>
        <w:t>伊吾县山南开发区管理委员会</w:t>
      </w:r>
      <w:r>
        <w:rPr>
          <w:rFonts w:hint="eastAsia" w:ascii="仿宋" w:hAnsi="仿宋" w:eastAsia="仿宋" w:cs="仿宋"/>
          <w:b/>
          <w:bCs/>
          <w:spacing w:val="-1"/>
          <w:sz w:val="24"/>
          <w:szCs w:val="24"/>
        </w:rPr>
        <w:t>提供合同为准。）</w:t>
      </w:r>
    </w:p>
    <w:p w14:paraId="1E5904C4">
      <w:pPr>
        <w:pStyle w:val="5"/>
        <w:spacing w:line="324" w:lineRule="auto"/>
        <w:rPr>
          <w:rFonts w:hint="eastAsia" w:ascii="仿宋" w:hAnsi="仿宋" w:eastAsia="仿宋" w:cs="仿宋"/>
        </w:rPr>
      </w:pPr>
    </w:p>
    <w:p w14:paraId="33166B03">
      <w:pPr>
        <w:pStyle w:val="5"/>
        <w:spacing w:line="325" w:lineRule="auto"/>
        <w:rPr>
          <w:rFonts w:hint="eastAsia" w:ascii="仿宋" w:hAnsi="仿宋" w:eastAsia="仿宋" w:cs="仿宋"/>
        </w:rPr>
      </w:pPr>
    </w:p>
    <w:p w14:paraId="7E581F62">
      <w:pPr>
        <w:spacing w:before="138" w:line="206" w:lineRule="auto"/>
        <w:rPr>
          <w:rFonts w:hint="eastAsia" w:ascii="仿宋" w:hAnsi="仿宋" w:eastAsia="仿宋" w:cs="仿宋"/>
          <w:sz w:val="32"/>
          <w:szCs w:val="32"/>
        </w:rPr>
      </w:pPr>
      <w:r>
        <w:rPr>
          <w:rFonts w:hint="eastAsia" w:ascii="仿宋" w:hAnsi="仿宋" w:eastAsia="仿宋" w:cs="仿宋"/>
          <w:b/>
          <w:bCs/>
          <w:spacing w:val="-27"/>
          <w:w w:val="96"/>
          <w:sz w:val="32"/>
          <w:szCs w:val="32"/>
        </w:rPr>
        <w:t>GF—2017—0201</w:t>
      </w:r>
    </w:p>
    <w:p w14:paraId="351AD92B">
      <w:pPr>
        <w:pStyle w:val="5"/>
        <w:spacing w:line="265" w:lineRule="auto"/>
        <w:rPr>
          <w:rFonts w:hint="eastAsia" w:ascii="仿宋" w:hAnsi="仿宋" w:eastAsia="仿宋" w:cs="仿宋"/>
        </w:rPr>
      </w:pPr>
    </w:p>
    <w:p w14:paraId="15043EF4">
      <w:pPr>
        <w:pStyle w:val="5"/>
        <w:spacing w:line="266" w:lineRule="auto"/>
        <w:rPr>
          <w:rFonts w:hint="eastAsia" w:ascii="仿宋" w:hAnsi="仿宋" w:eastAsia="仿宋" w:cs="仿宋"/>
        </w:rPr>
      </w:pPr>
    </w:p>
    <w:p w14:paraId="04052B35">
      <w:pPr>
        <w:spacing w:before="309" w:line="188" w:lineRule="auto"/>
        <w:ind w:left="1102"/>
        <w:rPr>
          <w:rFonts w:hint="eastAsia" w:ascii="仿宋" w:hAnsi="仿宋" w:eastAsia="仿宋" w:cs="仿宋"/>
          <w:sz w:val="72"/>
          <w:szCs w:val="72"/>
        </w:rPr>
      </w:pPr>
      <w:bookmarkStart w:id="15" w:name="bookmark18"/>
      <w:bookmarkEnd w:id="15"/>
      <w:r>
        <w:rPr>
          <w:rFonts w:hint="eastAsia" w:ascii="仿宋" w:hAnsi="仿宋" w:eastAsia="仿宋" w:cs="仿宋"/>
          <w:b/>
          <w:bCs/>
          <w:spacing w:val="115"/>
          <w:sz w:val="72"/>
          <w:szCs w:val="72"/>
        </w:rPr>
        <w:t>建设工程施工合同</w:t>
      </w:r>
    </w:p>
    <w:p w14:paraId="59848486">
      <w:pPr>
        <w:pStyle w:val="5"/>
        <w:spacing w:line="333" w:lineRule="auto"/>
        <w:rPr>
          <w:rFonts w:hint="eastAsia" w:ascii="仿宋" w:hAnsi="仿宋" w:eastAsia="仿宋" w:cs="仿宋"/>
        </w:rPr>
      </w:pPr>
    </w:p>
    <w:p w14:paraId="10D76119">
      <w:pPr>
        <w:spacing w:before="138" w:line="184" w:lineRule="auto"/>
        <w:ind w:left="3475"/>
        <w:rPr>
          <w:rFonts w:hint="eastAsia" w:ascii="仿宋" w:hAnsi="仿宋" w:eastAsia="仿宋" w:cs="仿宋"/>
          <w:sz w:val="32"/>
          <w:szCs w:val="32"/>
        </w:rPr>
      </w:pPr>
      <w:r>
        <w:rPr>
          <w:rFonts w:hint="eastAsia" w:ascii="仿宋" w:hAnsi="仿宋" w:eastAsia="仿宋" w:cs="仿宋"/>
          <w:b/>
          <w:bCs/>
          <w:spacing w:val="-6"/>
          <w:sz w:val="32"/>
          <w:szCs w:val="32"/>
        </w:rPr>
        <w:t>（示范文本）</w:t>
      </w:r>
    </w:p>
    <w:p w14:paraId="572528C4">
      <w:pPr>
        <w:spacing w:before="12"/>
        <w:rPr>
          <w:rFonts w:hint="eastAsia" w:ascii="仿宋" w:hAnsi="仿宋" w:eastAsia="仿宋" w:cs="仿宋"/>
        </w:rPr>
      </w:pPr>
    </w:p>
    <w:p w14:paraId="074E923E">
      <w:pPr>
        <w:spacing w:before="12"/>
        <w:rPr>
          <w:rFonts w:hint="eastAsia" w:ascii="仿宋" w:hAnsi="仿宋" w:eastAsia="仿宋" w:cs="仿宋"/>
        </w:rPr>
      </w:pPr>
    </w:p>
    <w:p w14:paraId="52A1E3D6">
      <w:pPr>
        <w:spacing w:before="12"/>
        <w:rPr>
          <w:rFonts w:hint="eastAsia" w:ascii="仿宋" w:hAnsi="仿宋" w:eastAsia="仿宋" w:cs="仿宋"/>
        </w:rPr>
      </w:pPr>
    </w:p>
    <w:p w14:paraId="4FC14A32">
      <w:pPr>
        <w:spacing w:before="12"/>
        <w:rPr>
          <w:rFonts w:hint="eastAsia" w:ascii="仿宋" w:hAnsi="仿宋" w:eastAsia="仿宋" w:cs="仿宋"/>
        </w:rPr>
      </w:pPr>
    </w:p>
    <w:p w14:paraId="0CEB5BE0">
      <w:pPr>
        <w:spacing w:before="12"/>
        <w:rPr>
          <w:rFonts w:hint="eastAsia" w:ascii="仿宋" w:hAnsi="仿宋" w:eastAsia="仿宋" w:cs="仿宋"/>
        </w:rPr>
      </w:pPr>
    </w:p>
    <w:p w14:paraId="1C624BC7">
      <w:pPr>
        <w:spacing w:before="12"/>
        <w:rPr>
          <w:rFonts w:hint="eastAsia" w:ascii="仿宋" w:hAnsi="仿宋" w:eastAsia="仿宋" w:cs="仿宋"/>
        </w:rPr>
      </w:pPr>
    </w:p>
    <w:p w14:paraId="74075BD0">
      <w:pPr>
        <w:spacing w:before="12"/>
        <w:rPr>
          <w:rFonts w:hint="eastAsia" w:ascii="仿宋" w:hAnsi="仿宋" w:eastAsia="仿宋" w:cs="仿宋"/>
        </w:rPr>
      </w:pPr>
    </w:p>
    <w:p w14:paraId="51B64480">
      <w:pPr>
        <w:spacing w:before="12"/>
        <w:rPr>
          <w:rFonts w:hint="eastAsia" w:ascii="仿宋" w:hAnsi="仿宋" w:eastAsia="仿宋" w:cs="仿宋"/>
        </w:rPr>
      </w:pPr>
    </w:p>
    <w:p w14:paraId="169774DC">
      <w:pPr>
        <w:spacing w:before="12"/>
        <w:rPr>
          <w:rFonts w:hint="eastAsia" w:ascii="仿宋" w:hAnsi="仿宋" w:eastAsia="仿宋" w:cs="仿宋"/>
        </w:rPr>
      </w:pPr>
    </w:p>
    <w:p w14:paraId="1FDDE536">
      <w:pPr>
        <w:spacing w:before="12"/>
        <w:rPr>
          <w:rFonts w:hint="eastAsia" w:ascii="仿宋" w:hAnsi="仿宋" w:eastAsia="仿宋" w:cs="仿宋"/>
        </w:rPr>
      </w:pPr>
    </w:p>
    <w:p w14:paraId="098FCCB6">
      <w:pPr>
        <w:spacing w:before="12"/>
        <w:rPr>
          <w:rFonts w:hint="eastAsia" w:ascii="仿宋" w:hAnsi="仿宋" w:eastAsia="仿宋" w:cs="仿宋"/>
        </w:rPr>
      </w:pPr>
    </w:p>
    <w:p w14:paraId="2EEE8087">
      <w:pPr>
        <w:spacing w:before="12"/>
        <w:rPr>
          <w:rFonts w:hint="eastAsia" w:ascii="仿宋" w:hAnsi="仿宋" w:eastAsia="仿宋" w:cs="仿宋"/>
        </w:rPr>
      </w:pPr>
    </w:p>
    <w:p w14:paraId="263C2DF8">
      <w:pPr>
        <w:spacing w:before="12"/>
        <w:rPr>
          <w:rFonts w:hint="eastAsia" w:ascii="仿宋" w:hAnsi="仿宋" w:eastAsia="仿宋" w:cs="仿宋"/>
        </w:rPr>
      </w:pPr>
    </w:p>
    <w:p w14:paraId="770A0CAC">
      <w:pPr>
        <w:spacing w:before="12"/>
        <w:rPr>
          <w:rFonts w:hint="eastAsia" w:ascii="仿宋" w:hAnsi="仿宋" w:eastAsia="仿宋" w:cs="仿宋"/>
        </w:rPr>
      </w:pPr>
    </w:p>
    <w:p w14:paraId="1FBB0002">
      <w:pPr>
        <w:spacing w:before="11"/>
        <w:rPr>
          <w:rFonts w:hint="eastAsia" w:ascii="仿宋" w:hAnsi="仿宋" w:eastAsia="仿宋" w:cs="仿宋"/>
        </w:rPr>
      </w:pPr>
    </w:p>
    <w:p w14:paraId="37B9E071">
      <w:pPr>
        <w:spacing w:before="11"/>
        <w:rPr>
          <w:rFonts w:hint="eastAsia" w:ascii="仿宋" w:hAnsi="仿宋" w:eastAsia="仿宋" w:cs="仿宋"/>
        </w:rPr>
      </w:pPr>
    </w:p>
    <w:p w14:paraId="6287F7B9">
      <w:pPr>
        <w:spacing w:before="11"/>
        <w:rPr>
          <w:rFonts w:hint="eastAsia" w:ascii="仿宋" w:hAnsi="仿宋" w:eastAsia="仿宋" w:cs="仿宋"/>
        </w:rPr>
      </w:pPr>
    </w:p>
    <w:p w14:paraId="34ED7020">
      <w:pPr>
        <w:rPr>
          <w:rFonts w:hint="eastAsia" w:ascii="仿宋" w:hAnsi="仿宋" w:eastAsia="仿宋" w:cs="仿宋"/>
        </w:rPr>
        <w:sectPr>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03D43ED9">
      <w:pPr>
        <w:spacing w:before="69" w:line="216" w:lineRule="auto"/>
        <w:ind w:right="823"/>
        <w:jc w:val="center"/>
        <w:rPr>
          <w:rFonts w:hint="eastAsia" w:ascii="仿宋" w:hAnsi="仿宋" w:eastAsia="仿宋" w:cs="仿宋"/>
          <w:b/>
          <w:bCs/>
          <w:spacing w:val="-10"/>
          <w:w w:val="97"/>
          <w:sz w:val="28"/>
          <w:szCs w:val="28"/>
        </w:rPr>
      </w:pPr>
      <w:r>
        <w:rPr>
          <w:rFonts w:hint="eastAsia" w:ascii="仿宋" w:hAnsi="仿宋" w:eastAsia="仿宋" w:cs="仿宋"/>
          <w:b/>
          <w:bCs/>
          <w:spacing w:val="52"/>
          <w:sz w:val="28"/>
          <w:szCs w:val="28"/>
        </w:rPr>
        <w:t>住房和城乡建设部</w:t>
      </w:r>
      <w:r>
        <w:rPr>
          <w:rFonts w:hint="eastAsia" w:ascii="仿宋" w:hAnsi="仿宋" w:eastAsia="仿宋" w:cs="仿宋"/>
          <w:b/>
          <w:bCs/>
          <w:spacing w:val="-10"/>
          <w:w w:val="97"/>
          <w:sz w:val="28"/>
          <w:szCs w:val="28"/>
        </w:rPr>
        <w:t>国家工商行政管理总局</w:t>
      </w:r>
    </w:p>
    <w:p w14:paraId="420AD033">
      <w:pPr>
        <w:spacing w:before="69" w:line="216" w:lineRule="auto"/>
        <w:ind w:right="823" w:firstLine="5019" w:firstLineChars="1700"/>
        <w:jc w:val="center"/>
        <w:rPr>
          <w:rFonts w:hint="eastAsia" w:ascii="仿宋" w:hAnsi="仿宋" w:eastAsia="仿宋" w:cs="仿宋"/>
          <w:b/>
          <w:bCs/>
          <w:spacing w:val="-13"/>
          <w:sz w:val="32"/>
          <w:szCs w:val="32"/>
        </w:rPr>
      </w:pPr>
    </w:p>
    <w:p w14:paraId="7A9D3EE7">
      <w:pPr>
        <w:spacing w:before="69" w:line="216" w:lineRule="auto"/>
        <w:ind w:right="823" w:firstLine="5019" w:firstLineChars="1700"/>
        <w:jc w:val="center"/>
        <w:rPr>
          <w:rFonts w:hint="eastAsia" w:ascii="仿宋" w:hAnsi="仿宋" w:eastAsia="仿宋" w:cs="仿宋"/>
          <w:b/>
          <w:bCs/>
          <w:spacing w:val="-13"/>
          <w:sz w:val="32"/>
          <w:szCs w:val="32"/>
        </w:rPr>
      </w:pPr>
    </w:p>
    <w:p w14:paraId="77399FD7">
      <w:pPr>
        <w:spacing w:before="69" w:line="216" w:lineRule="auto"/>
        <w:ind w:right="823" w:firstLine="5019" w:firstLineChars="1700"/>
        <w:jc w:val="center"/>
        <w:rPr>
          <w:rFonts w:hint="eastAsia" w:ascii="仿宋" w:hAnsi="仿宋" w:eastAsia="仿宋" w:cs="仿宋"/>
          <w:b/>
          <w:bCs/>
          <w:spacing w:val="-13"/>
          <w:sz w:val="32"/>
          <w:szCs w:val="32"/>
        </w:rPr>
      </w:pPr>
    </w:p>
    <w:p w14:paraId="0171704A">
      <w:pPr>
        <w:spacing w:before="69" w:line="216" w:lineRule="auto"/>
        <w:ind w:right="823" w:firstLine="5019" w:firstLineChars="1700"/>
        <w:jc w:val="center"/>
        <w:rPr>
          <w:rFonts w:hint="eastAsia" w:ascii="仿宋" w:hAnsi="仿宋" w:eastAsia="仿宋" w:cs="仿宋"/>
          <w:b/>
          <w:bCs/>
          <w:spacing w:val="-13"/>
          <w:sz w:val="32"/>
          <w:szCs w:val="32"/>
        </w:rPr>
      </w:pPr>
    </w:p>
    <w:p w14:paraId="21AB4DD4">
      <w:pPr>
        <w:spacing w:before="69" w:line="216" w:lineRule="auto"/>
        <w:ind w:right="823" w:firstLine="5019" w:firstLineChars="1700"/>
        <w:jc w:val="center"/>
        <w:rPr>
          <w:rFonts w:hint="eastAsia" w:ascii="仿宋" w:hAnsi="仿宋" w:eastAsia="仿宋" w:cs="仿宋"/>
          <w:sz w:val="32"/>
          <w:szCs w:val="32"/>
        </w:rPr>
      </w:pPr>
      <w:r>
        <w:rPr>
          <w:rFonts w:hint="eastAsia" w:ascii="仿宋" w:hAnsi="仿宋" w:eastAsia="仿宋" w:cs="仿宋"/>
          <w:b/>
          <w:bCs/>
          <w:spacing w:val="-13"/>
          <w:sz w:val="32"/>
          <w:szCs w:val="32"/>
        </w:rPr>
        <w:t>制定</w:t>
      </w:r>
    </w:p>
    <w:p w14:paraId="66DE63C6">
      <w:pPr>
        <w:spacing w:line="230" w:lineRule="auto"/>
        <w:rPr>
          <w:rFonts w:hint="eastAsia" w:ascii="仿宋" w:hAnsi="仿宋" w:eastAsia="仿宋" w:cs="仿宋"/>
          <w:sz w:val="32"/>
          <w:szCs w:val="32"/>
        </w:rPr>
        <w:sectPr>
          <w:type w:val="continuous"/>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5AE096A1">
      <w:pPr>
        <w:spacing w:before="103" w:line="187" w:lineRule="auto"/>
        <w:ind w:left="3846"/>
        <w:rPr>
          <w:rFonts w:hint="eastAsia" w:ascii="仿宋" w:hAnsi="仿宋" w:eastAsia="仿宋" w:cs="仿宋"/>
          <w:sz w:val="24"/>
          <w:szCs w:val="24"/>
        </w:rPr>
      </w:pPr>
      <w:r>
        <w:rPr>
          <w:rFonts w:hint="eastAsia" w:ascii="仿宋" w:hAnsi="仿宋" w:eastAsia="仿宋" w:cs="仿宋"/>
          <w:b/>
          <w:bCs/>
          <w:spacing w:val="-9"/>
          <w:sz w:val="24"/>
          <w:szCs w:val="24"/>
        </w:rPr>
        <w:t>说</w:t>
      </w:r>
      <w:r>
        <w:rPr>
          <w:rFonts w:hint="eastAsia" w:ascii="仿宋" w:hAnsi="仿宋" w:eastAsia="仿宋" w:cs="仿宋"/>
          <w:b/>
          <w:bCs/>
          <w:spacing w:val="1"/>
          <w:sz w:val="24"/>
          <w:szCs w:val="24"/>
        </w:rPr>
        <w:t xml:space="preserve">       </w:t>
      </w:r>
      <w:r>
        <w:rPr>
          <w:rFonts w:hint="eastAsia" w:ascii="仿宋" w:hAnsi="仿宋" w:eastAsia="仿宋" w:cs="仿宋"/>
          <w:b/>
          <w:bCs/>
          <w:spacing w:val="-9"/>
          <w:sz w:val="24"/>
          <w:szCs w:val="24"/>
        </w:rPr>
        <w:t>明</w:t>
      </w:r>
    </w:p>
    <w:p w14:paraId="54A4C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为了指导建设工程施工合同当事人的签约行为，维护合同当事人的合法权益，依</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据《中华人民共和国民法典》《中华人民共和国建筑法》《中华人民共和国招标投标</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法》以及相关法律法规，住房城乡建设部、国家工商行政管</w:t>
      </w:r>
      <w:r>
        <w:rPr>
          <w:rFonts w:hint="eastAsia" w:ascii="仿宋" w:hAnsi="仿宋" w:eastAsia="仿宋" w:cs="仿宋"/>
          <w:spacing w:val="-2"/>
          <w:sz w:val="24"/>
          <w:szCs w:val="24"/>
        </w:rPr>
        <w:t>理总局对《建设工程施工</w:t>
      </w:r>
      <w:r>
        <w:rPr>
          <w:rFonts w:hint="eastAsia" w:ascii="仿宋" w:hAnsi="仿宋" w:eastAsia="仿宋" w:cs="仿宋"/>
          <w:sz w:val="24"/>
          <w:szCs w:val="24"/>
        </w:rPr>
        <w:t xml:space="preserve"> </w:t>
      </w:r>
      <w:r>
        <w:rPr>
          <w:rFonts w:hint="eastAsia" w:ascii="仿宋" w:hAnsi="仿宋" w:eastAsia="仿宋" w:cs="仿宋"/>
          <w:spacing w:val="-7"/>
          <w:sz w:val="24"/>
          <w:szCs w:val="24"/>
        </w:rPr>
        <w:t>合同</w:t>
      </w:r>
      <w:r>
        <w:rPr>
          <w:rFonts w:hint="eastAsia" w:ascii="仿宋" w:hAnsi="仿宋" w:eastAsia="仿宋" w:cs="仿宋"/>
          <w:spacing w:val="-6"/>
          <w:sz w:val="24"/>
          <w:szCs w:val="24"/>
        </w:rPr>
        <w:t>（示范文本）》（GF-1999-0201）进行了修订，制定了《建设工程施工合同（</w:t>
      </w:r>
      <w:r>
        <w:rPr>
          <w:rFonts w:hint="eastAsia" w:ascii="仿宋" w:hAnsi="仿宋" w:eastAsia="仿宋" w:cs="仿宋"/>
          <w:spacing w:val="-4"/>
          <w:sz w:val="24"/>
          <w:szCs w:val="24"/>
        </w:rPr>
        <w:t>示</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范文本）》（GF-2013-0201</w:t>
      </w:r>
      <w:r>
        <w:rPr>
          <w:rFonts w:hint="eastAsia" w:ascii="仿宋" w:hAnsi="仿宋" w:eastAsia="仿宋" w:cs="仿宋"/>
          <w:spacing w:val="-19"/>
          <w:sz w:val="24"/>
          <w:szCs w:val="24"/>
        </w:rPr>
        <w:t>）（</w:t>
      </w:r>
      <w:r>
        <w:rPr>
          <w:rFonts w:hint="eastAsia" w:ascii="仿宋" w:hAnsi="仿宋" w:eastAsia="仿宋" w:cs="仿宋"/>
          <w:spacing w:val="-6"/>
          <w:sz w:val="24"/>
          <w:szCs w:val="24"/>
        </w:rPr>
        <w:t>以下简称《示范文本》）。为了便于</w:t>
      </w:r>
      <w:r>
        <w:rPr>
          <w:rFonts w:hint="eastAsia" w:ascii="仿宋" w:hAnsi="仿宋" w:eastAsia="仿宋" w:cs="仿宋"/>
          <w:spacing w:val="-7"/>
          <w:sz w:val="24"/>
          <w:szCs w:val="24"/>
        </w:rPr>
        <w:t>合同当事人使用</w:t>
      </w:r>
      <w:r>
        <w:rPr>
          <w:rFonts w:hint="eastAsia" w:ascii="仿宋" w:hAnsi="仿宋" w:eastAsia="仿宋" w:cs="仿宋"/>
          <w:sz w:val="24"/>
          <w:szCs w:val="24"/>
        </w:rPr>
        <w:t xml:space="preserve"> </w:t>
      </w:r>
      <w:r>
        <w:rPr>
          <w:rFonts w:hint="eastAsia" w:ascii="仿宋" w:hAnsi="仿宋" w:eastAsia="仿宋" w:cs="仿宋"/>
          <w:spacing w:val="-4"/>
          <w:sz w:val="24"/>
          <w:szCs w:val="24"/>
        </w:rPr>
        <w:t>《示范文本》，现就有关问题说明如下：</w:t>
      </w:r>
    </w:p>
    <w:p w14:paraId="6FCA2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一、《示范文本》的组成</w:t>
      </w:r>
    </w:p>
    <w:p w14:paraId="1D94F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《示范文本》由合同协议书、通用合同条款和专用</w:t>
      </w:r>
      <w:r>
        <w:rPr>
          <w:rFonts w:hint="eastAsia" w:ascii="仿宋" w:hAnsi="仿宋" w:eastAsia="仿宋" w:cs="仿宋"/>
          <w:spacing w:val="-2"/>
          <w:sz w:val="24"/>
          <w:szCs w:val="24"/>
        </w:rPr>
        <w:t>合同条款三部分组成。</w:t>
      </w:r>
    </w:p>
    <w:p w14:paraId="036BA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（一）合同协议书</w:t>
      </w:r>
    </w:p>
    <w:p w14:paraId="635BA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《示范文本》合同协议书共计</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13 条，</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主要包括：</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工程概况、合同工期、质量标准、签约合同价和合同价格形式、项目经理、合同文件构成、承诺以及合同生效条件</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等重要内容，集中约定了合同当事人基本的合同权利义务。</w:t>
      </w:r>
    </w:p>
    <w:p w14:paraId="25BE9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（二）通用合同条款</w:t>
      </w:r>
    </w:p>
    <w:p w14:paraId="0B1A1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通用合同条款是合同当事人根据《中华人民共和国建</w:t>
      </w:r>
      <w:r>
        <w:rPr>
          <w:rFonts w:hint="eastAsia" w:ascii="仿宋" w:hAnsi="仿宋" w:eastAsia="仿宋" w:cs="仿宋"/>
          <w:spacing w:val="-3"/>
          <w:sz w:val="24"/>
          <w:szCs w:val="24"/>
        </w:rPr>
        <w:t>筑法》《中华人民共和国民</w:t>
      </w:r>
      <w:r>
        <w:rPr>
          <w:rFonts w:hint="eastAsia" w:ascii="仿宋" w:hAnsi="仿宋" w:eastAsia="仿宋" w:cs="仿宋"/>
          <w:sz w:val="24"/>
          <w:szCs w:val="24"/>
        </w:rPr>
        <w:t xml:space="preserve"> </w:t>
      </w:r>
      <w:r>
        <w:rPr>
          <w:rFonts w:hint="eastAsia" w:ascii="仿宋" w:hAnsi="仿宋" w:eastAsia="仿宋" w:cs="仿宋"/>
          <w:spacing w:val="-2"/>
          <w:sz w:val="24"/>
          <w:szCs w:val="24"/>
        </w:rPr>
        <w:t>法典》等法律法规的规定，就工程建设的实施及相关事项，对合同当事人的权利义务</w:t>
      </w:r>
      <w:r>
        <w:rPr>
          <w:rFonts w:hint="eastAsia" w:ascii="仿宋" w:hAnsi="仿宋" w:eastAsia="仿宋" w:cs="仿宋"/>
          <w:spacing w:val="17"/>
          <w:sz w:val="24"/>
          <w:szCs w:val="24"/>
        </w:rPr>
        <w:t xml:space="preserve"> </w:t>
      </w:r>
      <w:r>
        <w:rPr>
          <w:rFonts w:hint="eastAsia" w:ascii="仿宋" w:hAnsi="仿宋" w:eastAsia="仿宋" w:cs="仿宋"/>
          <w:spacing w:val="-6"/>
          <w:sz w:val="24"/>
          <w:szCs w:val="24"/>
        </w:rPr>
        <w:t>作出的原则性约定。</w:t>
      </w:r>
    </w:p>
    <w:p w14:paraId="0DF186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通用合同条款共计 20 条，</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具体条款分别为：</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一般约定、发包人、承包人、监理</w:t>
      </w:r>
      <w:r>
        <w:rPr>
          <w:rFonts w:hint="eastAsia" w:ascii="仿宋" w:hAnsi="仿宋" w:eastAsia="仿宋" w:cs="仿宋"/>
          <w:sz w:val="24"/>
          <w:szCs w:val="24"/>
        </w:rPr>
        <w:t xml:space="preserve"> </w:t>
      </w:r>
      <w:r>
        <w:rPr>
          <w:rFonts w:hint="eastAsia" w:ascii="仿宋" w:hAnsi="仿宋" w:eastAsia="仿宋" w:cs="仿宋"/>
          <w:spacing w:val="-1"/>
          <w:sz w:val="24"/>
          <w:szCs w:val="24"/>
        </w:rPr>
        <w:t>人、工程质量、安全文明施工与环境保护、工期</w:t>
      </w:r>
      <w:r>
        <w:rPr>
          <w:rFonts w:hint="eastAsia" w:ascii="仿宋" w:hAnsi="仿宋" w:eastAsia="仿宋" w:cs="仿宋"/>
          <w:spacing w:val="-2"/>
          <w:sz w:val="24"/>
          <w:szCs w:val="24"/>
        </w:rPr>
        <w:t>和进度、材料与设备、试验与检验、</w:t>
      </w:r>
      <w:r>
        <w:rPr>
          <w:rFonts w:hint="eastAsia" w:ascii="仿宋" w:hAnsi="仿宋" w:eastAsia="仿宋" w:cs="仿宋"/>
          <w:sz w:val="24"/>
          <w:szCs w:val="24"/>
        </w:rPr>
        <w:t xml:space="preserve"> </w:t>
      </w:r>
      <w:r>
        <w:rPr>
          <w:rFonts w:hint="eastAsia" w:ascii="仿宋" w:hAnsi="仿宋" w:eastAsia="仿宋" w:cs="仿宋"/>
          <w:spacing w:val="-1"/>
          <w:sz w:val="24"/>
          <w:szCs w:val="24"/>
        </w:rPr>
        <w:t>变更、价格调整、合同价格、计量与支付、验收</w:t>
      </w:r>
      <w:r>
        <w:rPr>
          <w:rFonts w:hint="eastAsia" w:ascii="仿宋" w:hAnsi="仿宋" w:eastAsia="仿宋" w:cs="仿宋"/>
          <w:spacing w:val="-2"/>
          <w:sz w:val="24"/>
          <w:szCs w:val="24"/>
        </w:rPr>
        <w:t>和工程试车、竣工结算、缺陷责任与</w:t>
      </w:r>
      <w:r>
        <w:rPr>
          <w:rFonts w:hint="eastAsia" w:ascii="仿宋" w:hAnsi="仿宋" w:eastAsia="仿宋" w:cs="仿宋"/>
          <w:sz w:val="24"/>
          <w:szCs w:val="24"/>
        </w:rPr>
        <w:t xml:space="preserve"> </w:t>
      </w:r>
      <w:r>
        <w:rPr>
          <w:rFonts w:hint="eastAsia" w:ascii="仿宋" w:hAnsi="仿宋" w:eastAsia="仿宋" w:cs="仿宋"/>
          <w:spacing w:val="-1"/>
          <w:sz w:val="24"/>
          <w:szCs w:val="24"/>
        </w:rPr>
        <w:t>保修、违约、不可抗力、保险、索赔和争议解决</w:t>
      </w:r>
      <w:r>
        <w:rPr>
          <w:rFonts w:hint="eastAsia" w:ascii="仿宋" w:hAnsi="仿宋" w:eastAsia="仿宋" w:cs="仿宋"/>
          <w:spacing w:val="-2"/>
          <w:sz w:val="24"/>
          <w:szCs w:val="24"/>
        </w:rPr>
        <w:t>。前述条款安排既考虑了现行法律法规对工程建设的有关要求，也考虑了建设工程施工管理的特殊需要。</w:t>
      </w:r>
    </w:p>
    <w:p w14:paraId="5B2D46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（三）专用合同条款</w:t>
      </w:r>
    </w:p>
    <w:p w14:paraId="2D271F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专用合同条款是对通用合同条款原则性约定的细化、完善、补充、修改或另行约定的条款。合同当事人可以根据不同建设工程的特点及具体情况，通过双方的谈判</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协</w:t>
      </w:r>
      <w:r>
        <w:rPr>
          <w:rFonts w:hint="eastAsia" w:ascii="仿宋" w:hAnsi="仿宋" w:eastAsia="仿宋" w:cs="仿宋"/>
          <w:spacing w:val="-8"/>
          <w:sz w:val="24"/>
          <w:szCs w:val="24"/>
        </w:rPr>
        <w:t>商对相应的专用合同条款进行修改补充。在使用专用合同条款时，应注意以下事项：</w:t>
      </w:r>
    </w:p>
    <w:p w14:paraId="5C00C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1、专用合同条款的编号应与相应的通用合同条款的编号一致；</w:t>
      </w:r>
    </w:p>
    <w:p w14:paraId="772029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7"/>
          <w:sz w:val="24"/>
          <w:szCs w:val="24"/>
        </w:rPr>
        <w:t>2、合同当事人可以通过对专用合同条款的修改，满足具体建设工程的特殊要求，</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rPr>
        <w:t>避免直接修改通用合同条款；</w:t>
      </w:r>
    </w:p>
    <w:p w14:paraId="66FDE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hint="eastAsia" w:ascii="仿宋" w:hAnsi="仿宋" w:eastAsia="仿宋" w:cs="仿宋"/>
          <w:sz w:val="24"/>
          <w:szCs w:val="24"/>
        </w:rPr>
      </w:pPr>
      <w:r>
        <w:rPr>
          <w:rFonts w:hint="eastAsia" w:ascii="仿宋" w:hAnsi="仿宋" w:eastAsia="仿宋" w:cs="仿宋"/>
          <w:spacing w:val="1"/>
          <w:sz w:val="24"/>
          <w:szCs w:val="24"/>
        </w:rPr>
        <w:t>3、在专用合同条款中有横道线的地方，</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合同</w:t>
      </w:r>
      <w:r>
        <w:rPr>
          <w:rFonts w:hint="eastAsia" w:ascii="仿宋" w:hAnsi="仿宋" w:eastAsia="仿宋" w:cs="仿宋"/>
          <w:sz w:val="24"/>
          <w:szCs w:val="24"/>
        </w:rPr>
        <w:t xml:space="preserve">当事人可针对相应的通用合同条款  </w:t>
      </w:r>
      <w:r>
        <w:rPr>
          <w:rFonts w:hint="eastAsia" w:ascii="仿宋" w:hAnsi="仿宋" w:eastAsia="仿宋" w:cs="仿宋"/>
          <w:spacing w:val="-6"/>
          <w:sz w:val="24"/>
          <w:szCs w:val="24"/>
        </w:rPr>
        <w:t>进行细化、完善、补充、修改或另行约定；如无细化、完善、补充、修改或另行约定，</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则填写“无”或划“/”。</w:t>
      </w:r>
    </w:p>
    <w:p w14:paraId="0832CF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二、《示范文本》的性质和适用范围</w:t>
      </w:r>
    </w:p>
    <w:p w14:paraId="3F39A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《示范文本》为非强制性使用文本。《示范文本》</w:t>
      </w:r>
      <w:r>
        <w:rPr>
          <w:rFonts w:hint="eastAsia" w:ascii="仿宋" w:hAnsi="仿宋" w:eastAsia="仿宋" w:cs="仿宋"/>
          <w:spacing w:val="-2"/>
          <w:sz w:val="24"/>
          <w:szCs w:val="24"/>
        </w:rPr>
        <w:t>适用于房屋建筑工程、土木工</w:t>
      </w:r>
      <w:r>
        <w:rPr>
          <w:rFonts w:hint="eastAsia" w:ascii="仿宋" w:hAnsi="仿宋" w:eastAsia="仿宋" w:cs="仿宋"/>
          <w:sz w:val="24"/>
          <w:szCs w:val="24"/>
        </w:rPr>
        <w:t xml:space="preserve"> </w:t>
      </w:r>
      <w:r>
        <w:rPr>
          <w:rFonts w:hint="eastAsia" w:ascii="仿宋" w:hAnsi="仿宋" w:eastAsia="仿宋" w:cs="仿宋"/>
          <w:spacing w:val="-6"/>
          <w:sz w:val="24"/>
          <w:szCs w:val="24"/>
        </w:rPr>
        <w:t>程、线路管道和设备安装工程、装修工程等建设工程的</w:t>
      </w:r>
      <w:r>
        <w:rPr>
          <w:rFonts w:hint="eastAsia" w:ascii="仿宋" w:hAnsi="仿宋" w:eastAsia="仿宋" w:cs="仿宋"/>
          <w:spacing w:val="-7"/>
          <w:sz w:val="24"/>
          <w:szCs w:val="24"/>
        </w:rPr>
        <w:t>施工承发包活动</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合同当事人</w:t>
      </w:r>
      <w:r>
        <w:rPr>
          <w:rFonts w:hint="eastAsia" w:ascii="仿宋" w:hAnsi="仿宋" w:eastAsia="仿宋" w:cs="仿宋"/>
          <w:sz w:val="24"/>
          <w:szCs w:val="24"/>
        </w:rPr>
        <w:t xml:space="preserve"> </w:t>
      </w:r>
      <w:r>
        <w:rPr>
          <w:rFonts w:hint="eastAsia" w:ascii="仿宋" w:hAnsi="仿宋" w:eastAsia="仿宋" w:cs="仿宋"/>
          <w:spacing w:val="-1"/>
          <w:sz w:val="24"/>
          <w:szCs w:val="24"/>
        </w:rPr>
        <w:t>可结合建设工程具体情况，根据《示范文本</w:t>
      </w:r>
      <w:r>
        <w:rPr>
          <w:rFonts w:hint="eastAsia" w:ascii="仿宋" w:hAnsi="仿宋" w:eastAsia="仿宋" w:cs="仿宋"/>
          <w:spacing w:val="-2"/>
          <w:sz w:val="24"/>
          <w:szCs w:val="24"/>
        </w:rPr>
        <w:t>》订立合同，并按照法律法规规定和合同</w:t>
      </w:r>
      <w:r>
        <w:rPr>
          <w:rFonts w:hint="eastAsia" w:ascii="仿宋" w:hAnsi="仿宋" w:eastAsia="仿宋" w:cs="仿宋"/>
          <w:sz w:val="24"/>
          <w:szCs w:val="24"/>
        </w:rPr>
        <w:t xml:space="preserve"> </w:t>
      </w:r>
      <w:r>
        <w:rPr>
          <w:rFonts w:hint="eastAsia" w:ascii="仿宋" w:hAnsi="仿宋" w:eastAsia="仿宋" w:cs="仿宋"/>
          <w:spacing w:val="-3"/>
          <w:sz w:val="24"/>
          <w:szCs w:val="24"/>
        </w:rPr>
        <w:t>约定承担相应的法律责任及合同权利义务。</w:t>
      </w:r>
    </w:p>
    <w:p w14:paraId="67176D56">
      <w:pPr>
        <w:keepNext w:val="0"/>
        <w:keepLines w:val="0"/>
        <w:pageBreakBefore w:val="0"/>
        <w:widowControl/>
        <w:kinsoku w:val="0"/>
        <w:wordWrap/>
        <w:overflowPunct/>
        <w:topLinePunct w:val="0"/>
        <w:autoSpaceDE w:val="0"/>
        <w:autoSpaceDN w:val="0"/>
        <w:bidi w:val="0"/>
        <w:adjustRightInd w:val="0"/>
        <w:snapToGrid w:val="0"/>
        <w:spacing w:line="332" w:lineRule="auto"/>
        <w:ind w:left="0" w:right="0"/>
        <w:textAlignment w:val="baseline"/>
        <w:rPr>
          <w:rFonts w:hint="eastAsia" w:ascii="仿宋" w:hAnsi="仿宋" w:eastAsia="仿宋" w:cs="仿宋"/>
          <w:sz w:val="24"/>
          <w:szCs w:val="24"/>
        </w:rPr>
        <w:sectPr>
          <w:footerReference r:id="rId8"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40AE1D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5B38C19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z w:val="24"/>
          <w:szCs w:val="24"/>
        </w:rPr>
      </w:pPr>
      <w:r>
        <w:rPr>
          <w:rFonts w:hint="eastAsia" w:ascii="仿宋" w:hAnsi="仿宋" w:eastAsia="仿宋" w:cs="仿宋"/>
          <w:b/>
          <w:bCs/>
          <w:spacing w:val="-5"/>
          <w:sz w:val="24"/>
          <w:szCs w:val="24"/>
        </w:rPr>
        <w:t>第一部分  合同协议书</w:t>
      </w:r>
    </w:p>
    <w:p w14:paraId="3FFD3E7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发包人（全称）：</w:t>
      </w:r>
      <w:r>
        <w:rPr>
          <w:rFonts w:hint="eastAsia" w:ascii="仿宋" w:hAnsi="仿宋" w:eastAsia="仿宋" w:cs="仿宋"/>
          <w:b/>
          <w:bCs/>
          <w:sz w:val="24"/>
          <w:szCs w:val="24"/>
          <w:u w:val="single" w:color="auto"/>
        </w:rPr>
        <w:t xml:space="preserve">                                                                </w:t>
      </w:r>
    </w:p>
    <w:p w14:paraId="521AC3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承包人（全称</w:t>
      </w:r>
      <w:r>
        <w:rPr>
          <w:rFonts w:hint="eastAsia" w:ascii="仿宋" w:hAnsi="仿宋" w:eastAsia="仿宋" w:cs="仿宋"/>
          <w:b/>
          <w:bCs/>
          <w:spacing w:val="-1"/>
          <w:sz w:val="24"/>
          <w:szCs w:val="24"/>
        </w:rPr>
        <w:t>）：</w:t>
      </w:r>
      <w:r>
        <w:rPr>
          <w:rFonts w:hint="eastAsia" w:ascii="仿宋" w:hAnsi="仿宋" w:eastAsia="仿宋" w:cs="仿宋"/>
          <w:b/>
          <w:bCs/>
          <w:spacing w:val="2"/>
          <w:sz w:val="24"/>
          <w:szCs w:val="24"/>
          <w:u w:val="single" w:color="auto"/>
        </w:rPr>
        <w:t xml:space="preserve">                               </w:t>
      </w:r>
      <w:r>
        <w:rPr>
          <w:rFonts w:hint="eastAsia" w:ascii="仿宋" w:hAnsi="仿宋" w:eastAsia="仿宋" w:cs="仿宋"/>
          <w:b/>
          <w:bCs/>
          <w:spacing w:val="1"/>
          <w:sz w:val="24"/>
          <w:szCs w:val="24"/>
          <w:u w:val="single" w:color="auto"/>
        </w:rPr>
        <w:t xml:space="preserve">      </w:t>
      </w:r>
      <w:r>
        <w:rPr>
          <w:rFonts w:hint="eastAsia" w:ascii="仿宋" w:hAnsi="仿宋" w:eastAsia="仿宋" w:cs="仿宋"/>
          <w:b/>
          <w:bCs/>
          <w:spacing w:val="1"/>
          <w:sz w:val="24"/>
          <w:szCs w:val="24"/>
          <w:u w:val="single" w:color="auto"/>
          <w:lang w:val="en-US" w:eastAsia="zh-CN"/>
        </w:rPr>
        <w:t xml:space="preserve"> </w:t>
      </w:r>
      <w:r>
        <w:rPr>
          <w:rFonts w:hint="eastAsia" w:ascii="仿宋" w:hAnsi="仿宋" w:eastAsia="仿宋" w:cs="仿宋"/>
          <w:b/>
          <w:bCs/>
          <w:sz w:val="24"/>
          <w:szCs w:val="24"/>
          <w:u w:val="single" w:color="auto"/>
        </w:rPr>
        <w:t xml:space="preserve">                     </w:t>
      </w:r>
    </w:p>
    <w:p w14:paraId="5DC40B7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根据《中华人民共和国民法典》《中华人民共和国建筑</w:t>
      </w:r>
      <w:r>
        <w:rPr>
          <w:rFonts w:hint="eastAsia" w:ascii="仿宋" w:hAnsi="仿宋" w:eastAsia="仿宋" w:cs="仿宋"/>
          <w:spacing w:val="-9"/>
          <w:sz w:val="24"/>
          <w:szCs w:val="24"/>
        </w:rPr>
        <w:t>法》及有关法律规定，</w:t>
      </w:r>
      <w:r>
        <w:rPr>
          <w:rFonts w:hint="eastAsia" w:ascii="仿宋" w:hAnsi="仿宋" w:eastAsia="仿宋" w:cs="仿宋"/>
          <w:spacing w:val="-1"/>
          <w:sz w:val="24"/>
          <w:szCs w:val="24"/>
        </w:rPr>
        <w:t>遵循平等、自愿、公平和诚实信用的原则，双方就</w:t>
      </w:r>
      <w:r>
        <w:rPr>
          <w:rFonts w:hint="eastAsia" w:ascii="仿宋" w:hAnsi="仿宋" w:eastAsia="仿宋" w:cs="仿宋"/>
          <w:spacing w:val="-61"/>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工程施工及有关</w:t>
      </w:r>
      <w:r>
        <w:rPr>
          <w:rFonts w:hint="eastAsia" w:ascii="仿宋" w:hAnsi="仿宋" w:eastAsia="仿宋" w:cs="仿宋"/>
          <w:sz w:val="24"/>
          <w:szCs w:val="24"/>
        </w:rPr>
        <w:t xml:space="preserve">  </w:t>
      </w:r>
      <w:r>
        <w:rPr>
          <w:rFonts w:hint="eastAsia" w:ascii="仿宋" w:hAnsi="仿宋" w:eastAsia="仿宋" w:cs="仿宋"/>
          <w:spacing w:val="-4"/>
          <w:sz w:val="24"/>
          <w:szCs w:val="24"/>
        </w:rPr>
        <w:t>事项协商一致，共同达成如下协议：</w:t>
      </w:r>
    </w:p>
    <w:p w14:paraId="6421237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一、工程概况</w:t>
      </w:r>
    </w:p>
    <w:p w14:paraId="5F9DEC7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1.工程名称：</w:t>
      </w:r>
      <w:r>
        <w:rPr>
          <w:rFonts w:hint="eastAsia" w:ascii="仿宋" w:hAnsi="仿宋" w:eastAsia="仿宋" w:cs="仿宋"/>
          <w:sz w:val="24"/>
          <w:szCs w:val="24"/>
          <w:u w:val="single" w:color="auto"/>
        </w:rPr>
        <w:t xml:space="preserve">                                         </w:t>
      </w:r>
    </w:p>
    <w:p w14:paraId="0EB26C3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2.工程地点：</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p>
    <w:p w14:paraId="5DF179F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3.工程立项批准文号：</w:t>
      </w:r>
      <w:r>
        <w:rPr>
          <w:rFonts w:hint="eastAsia" w:ascii="仿宋" w:hAnsi="仿宋" w:eastAsia="仿宋" w:cs="仿宋"/>
          <w:sz w:val="24"/>
          <w:szCs w:val="24"/>
          <w:u w:val="single" w:color="auto"/>
        </w:rPr>
        <w:t xml:space="preserve">                                  </w:t>
      </w:r>
    </w:p>
    <w:p w14:paraId="6827FF2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4.资金来源</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w:t>
      </w:r>
    </w:p>
    <w:p w14:paraId="0815F20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5.工程内容：</w:t>
      </w:r>
      <w:r>
        <w:rPr>
          <w:rFonts w:hint="eastAsia" w:ascii="仿宋" w:hAnsi="仿宋" w:eastAsia="仿宋" w:cs="仿宋"/>
          <w:spacing w:val="2"/>
          <w:sz w:val="24"/>
          <w:szCs w:val="24"/>
          <w:u w:val="single" w:color="auto"/>
        </w:rPr>
        <w:t xml:space="preserve">                                             。</w:t>
      </w:r>
    </w:p>
    <w:p w14:paraId="15B0758F">
      <w:pPr>
        <w:keepNext w:val="0"/>
        <w:keepLines w:val="0"/>
        <w:pageBreakBefore w:val="0"/>
        <w:widowControl/>
        <w:kinsoku w:val="0"/>
        <w:wordWrap/>
        <w:overflowPunct/>
        <w:topLinePunct w:val="0"/>
        <w:autoSpaceDE w:val="0"/>
        <w:autoSpaceDN w:val="0"/>
        <w:bidi w:val="0"/>
        <w:adjustRightInd w:val="0"/>
        <w:snapToGrid w:val="0"/>
        <w:spacing w:line="360" w:lineRule="auto"/>
        <w:ind w:right="70"/>
        <w:textAlignment w:val="baseline"/>
        <w:rPr>
          <w:rFonts w:hint="eastAsia" w:ascii="仿宋" w:hAnsi="仿宋" w:eastAsia="仿宋" w:cs="仿宋"/>
          <w:sz w:val="24"/>
          <w:szCs w:val="24"/>
        </w:rPr>
      </w:pPr>
      <w:r>
        <w:rPr>
          <w:rFonts w:hint="eastAsia" w:ascii="仿宋" w:hAnsi="仿宋" w:eastAsia="仿宋" w:cs="仿宋"/>
          <w:spacing w:val="-2"/>
          <w:sz w:val="24"/>
          <w:szCs w:val="24"/>
        </w:rPr>
        <w:t>6.工程承包范围：</w:t>
      </w:r>
      <w:r>
        <w:rPr>
          <w:rFonts w:hint="eastAsia" w:ascii="仿宋" w:hAnsi="仿宋" w:eastAsia="仿宋" w:cs="仿宋"/>
          <w:spacing w:val="-2"/>
          <w:sz w:val="24"/>
          <w:szCs w:val="24"/>
          <w:u w:val="single" w:color="auto"/>
        </w:rPr>
        <w:t>招标文件、工程量清单、答疑文件、招标文件补充、施工</w:t>
      </w:r>
      <w:r>
        <w:rPr>
          <w:rFonts w:hint="eastAsia" w:ascii="仿宋" w:hAnsi="仿宋" w:eastAsia="仿宋" w:cs="仿宋"/>
          <w:spacing w:val="-1"/>
          <w:sz w:val="24"/>
          <w:szCs w:val="24"/>
          <w:u w:val="single" w:color="auto"/>
        </w:rPr>
        <w:t>图纸及设计变更范围内的所有工作内容和发包人另行要求的其他工作。</w:t>
      </w:r>
      <w:r>
        <w:rPr>
          <w:rFonts w:hint="eastAsia" w:ascii="仿宋" w:hAnsi="仿宋" w:eastAsia="仿宋" w:cs="仿宋"/>
          <w:spacing w:val="2"/>
          <w:sz w:val="24"/>
          <w:szCs w:val="24"/>
          <w:u w:val="single" w:color="auto"/>
        </w:rPr>
        <w:t xml:space="preserve">  </w:t>
      </w:r>
    </w:p>
    <w:p w14:paraId="5821199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二、合同工期</w:t>
      </w:r>
    </w:p>
    <w:p w14:paraId="78F726F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计划开工日期：</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u w:val="single" w:color="auto"/>
        </w:rPr>
        <w:t xml:space="preserve">2025 </w:t>
      </w:r>
      <w:r>
        <w:rPr>
          <w:rFonts w:hint="eastAsia" w:ascii="仿宋" w:hAnsi="仿宋" w:eastAsia="仿宋" w:cs="仿宋"/>
          <w:spacing w:val="-5"/>
          <w:sz w:val="24"/>
          <w:szCs w:val="24"/>
        </w:rPr>
        <w:t>年</w:t>
      </w:r>
      <w:r>
        <w:rPr>
          <w:rFonts w:hint="eastAsia" w:ascii="仿宋" w:hAnsi="仿宋" w:eastAsia="仿宋" w:cs="仿宋"/>
          <w:spacing w:val="8"/>
          <w:sz w:val="24"/>
          <w:szCs w:val="24"/>
          <w:u w:val="single" w:color="auto"/>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4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9"/>
          <w:sz w:val="24"/>
          <w:szCs w:val="24"/>
          <w:u w:val="single" w:color="auto"/>
        </w:rPr>
        <w:t xml:space="preserve">   </w:t>
      </w:r>
      <w:r>
        <w:rPr>
          <w:rFonts w:hint="eastAsia" w:ascii="仿宋" w:hAnsi="仿宋" w:eastAsia="仿宋" w:cs="仿宋"/>
          <w:spacing w:val="-5"/>
          <w:sz w:val="24"/>
          <w:szCs w:val="24"/>
        </w:rPr>
        <w:t xml:space="preserve"> 日。</w:t>
      </w:r>
    </w:p>
    <w:p w14:paraId="1BBD476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计划竣工日期：</w:t>
      </w:r>
      <w:r>
        <w:rPr>
          <w:rFonts w:hint="eastAsia" w:ascii="仿宋" w:hAnsi="仿宋" w:eastAsia="仿宋" w:cs="仿宋"/>
          <w:spacing w:val="4"/>
          <w:sz w:val="24"/>
          <w:szCs w:val="24"/>
          <w:u w:val="single" w:color="auto"/>
        </w:rPr>
        <w:t>2025</w:t>
      </w:r>
      <w:r>
        <w:rPr>
          <w:rFonts w:hint="eastAsia" w:ascii="仿宋" w:hAnsi="仿宋" w:eastAsia="仿宋" w:cs="仿宋"/>
          <w:spacing w:val="4"/>
          <w:sz w:val="24"/>
          <w:szCs w:val="24"/>
        </w:rPr>
        <w:t>年</w:t>
      </w:r>
      <w:r>
        <w:rPr>
          <w:rFonts w:hint="eastAsia" w:ascii="仿宋" w:hAnsi="仿宋" w:eastAsia="仿宋" w:cs="仿宋"/>
          <w:spacing w:val="-45"/>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 xml:space="preserve">月 </w:t>
      </w:r>
      <w:r>
        <w:rPr>
          <w:rFonts w:hint="eastAsia" w:ascii="仿宋" w:hAnsi="仿宋" w:eastAsia="仿宋" w:cs="仿宋"/>
          <w:spacing w:val="3"/>
          <w:sz w:val="24"/>
          <w:szCs w:val="24"/>
        </w:rPr>
        <w:t xml:space="preserve"> 日。</w:t>
      </w:r>
    </w:p>
    <w:p w14:paraId="45DADC70">
      <w:pPr>
        <w:keepNext w:val="0"/>
        <w:keepLines w:val="0"/>
        <w:pageBreakBefore w:val="0"/>
        <w:widowControl/>
        <w:kinsoku w:val="0"/>
        <w:wordWrap/>
        <w:overflowPunct/>
        <w:topLinePunct w:val="0"/>
        <w:autoSpaceDE w:val="0"/>
        <w:autoSpaceDN w:val="0"/>
        <w:bidi w:val="0"/>
        <w:adjustRightInd w:val="0"/>
        <w:snapToGrid w:val="0"/>
        <w:spacing w:line="360" w:lineRule="auto"/>
        <w:ind w:left="0" w:right="70" w:firstLine="450"/>
        <w:textAlignment w:val="baseline"/>
        <w:rPr>
          <w:rFonts w:hint="eastAsia" w:ascii="仿宋" w:hAnsi="仿宋" w:eastAsia="仿宋" w:cs="仿宋"/>
          <w:sz w:val="24"/>
          <w:szCs w:val="24"/>
        </w:rPr>
      </w:pPr>
      <w:r>
        <w:rPr>
          <w:rFonts w:hint="eastAsia" w:ascii="仿宋" w:hAnsi="仿宋" w:eastAsia="仿宋" w:cs="仿宋"/>
          <w:spacing w:val="2"/>
          <w:sz w:val="24"/>
          <w:szCs w:val="24"/>
        </w:rPr>
        <w:t>工期总日历天数：</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pacing w:val="2"/>
          <w:sz w:val="24"/>
          <w:szCs w:val="24"/>
        </w:rPr>
        <w:t>天。工期总日历天数与根据前述计划开竣工日期计算</w:t>
      </w:r>
      <w:r>
        <w:rPr>
          <w:rFonts w:hint="eastAsia" w:ascii="仿宋" w:hAnsi="仿宋" w:eastAsia="仿宋" w:cs="仿宋"/>
          <w:spacing w:val="-3"/>
          <w:sz w:val="24"/>
          <w:szCs w:val="24"/>
        </w:rPr>
        <w:t>的工期天数不一致的</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以工期总日历天数为准。</w:t>
      </w:r>
    </w:p>
    <w:p w14:paraId="4DFE8FD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三、质量标准</w:t>
      </w:r>
    </w:p>
    <w:p w14:paraId="464905B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3"/>
          <w:sz w:val="24"/>
          <w:szCs w:val="24"/>
        </w:rPr>
        <w:t>工程质量符合</w:t>
      </w:r>
      <w:r>
        <w:rPr>
          <w:rFonts w:hint="eastAsia" w:ascii="仿宋" w:hAnsi="仿宋" w:eastAsia="仿宋" w:cs="仿宋"/>
          <w:spacing w:val="-42"/>
          <w:sz w:val="24"/>
          <w:szCs w:val="24"/>
          <w:u w:val="single" w:color="auto"/>
        </w:rPr>
        <w:t xml:space="preserve"> </w:t>
      </w:r>
      <w:r>
        <w:rPr>
          <w:rFonts w:hint="eastAsia" w:ascii="仿宋" w:hAnsi="仿宋" w:eastAsia="仿宋" w:cs="仿宋"/>
          <w:spacing w:val="13"/>
          <w:sz w:val="24"/>
          <w:szCs w:val="24"/>
          <w:u w:val="single" w:color="auto"/>
          <w:lang w:val="en-US" w:eastAsia="zh-CN"/>
        </w:rPr>
        <w:t xml:space="preserve"> </w:t>
      </w:r>
      <w:r>
        <w:rPr>
          <w:rFonts w:hint="eastAsia" w:ascii="仿宋" w:hAnsi="仿宋" w:eastAsia="仿宋" w:cs="仿宋"/>
          <w:spacing w:val="13"/>
          <w:sz w:val="24"/>
          <w:szCs w:val="24"/>
          <w:u w:val="single" w:color="auto"/>
        </w:rPr>
        <w:t>合格</w:t>
      </w:r>
      <w:r>
        <w:rPr>
          <w:rFonts w:hint="eastAsia" w:ascii="仿宋" w:hAnsi="仿宋" w:eastAsia="仿宋" w:cs="仿宋"/>
          <w:spacing w:val="13"/>
          <w:sz w:val="24"/>
          <w:szCs w:val="24"/>
        </w:rPr>
        <w:t>标准。</w:t>
      </w:r>
    </w:p>
    <w:p w14:paraId="6FDC118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四、签约合同价与合同价格形式</w:t>
      </w:r>
    </w:p>
    <w:p w14:paraId="722224A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1.签约合同价为：</w:t>
      </w:r>
    </w:p>
    <w:p w14:paraId="03972AA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人民币（大写）</w:t>
      </w:r>
      <w:r>
        <w:rPr>
          <w:rFonts w:hint="eastAsia" w:ascii="仿宋" w:hAnsi="仿宋" w:eastAsia="仿宋" w:cs="仿宋"/>
          <w:spacing w:val="3"/>
          <w:sz w:val="24"/>
          <w:szCs w:val="24"/>
          <w:u w:val="single" w:color="auto"/>
        </w:rPr>
        <w:t xml:space="preserve">             </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元)；</w:t>
      </w:r>
    </w:p>
    <w:p w14:paraId="36639E9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6"/>
          <w:sz w:val="24"/>
          <w:szCs w:val="24"/>
        </w:rPr>
        <w:t>其中：</w:t>
      </w:r>
    </w:p>
    <w:p w14:paraId="4A359CF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（1）安全文明施工费</w:t>
      </w:r>
    </w:p>
    <w:p w14:paraId="5F49E3C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人民币（大写）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元)；</w:t>
      </w:r>
    </w:p>
    <w:p w14:paraId="45846E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（2）材料和工程设备暂估价金额：</w:t>
      </w:r>
    </w:p>
    <w:p w14:paraId="6AA03E6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人民币（大写）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元)；</w:t>
      </w:r>
    </w:p>
    <w:p w14:paraId="66C1C07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sectPr>
          <w:footerReference r:id="rId9"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098B35C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（3）专业工程暂估价金额</w:t>
      </w:r>
    </w:p>
    <w:p w14:paraId="4389EA7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人民币（大写）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元)；</w:t>
      </w:r>
    </w:p>
    <w:p w14:paraId="3370FC8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（4）暂列金额：人民币（大写）</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元)。</w:t>
      </w:r>
    </w:p>
    <w:p w14:paraId="70CEF78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spacing w:val="-38"/>
          <w:sz w:val="24"/>
          <w:szCs w:val="24"/>
        </w:rPr>
        <w:t xml:space="preserve"> </w:t>
      </w:r>
      <w:r>
        <w:rPr>
          <w:rFonts w:hint="eastAsia" w:ascii="仿宋" w:hAnsi="仿宋" w:eastAsia="仿宋" w:cs="仿宋"/>
          <w:sz w:val="24"/>
          <w:szCs w:val="24"/>
          <w:u w:val="single" w:color="auto"/>
        </w:rPr>
        <w:t>单价合同。</w:t>
      </w:r>
    </w:p>
    <w:p w14:paraId="49F0C3F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五、项目经理</w:t>
      </w:r>
    </w:p>
    <w:p w14:paraId="0375D19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承包人项目经理：</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8"/>
          <w:sz w:val="24"/>
          <w:szCs w:val="24"/>
        </w:rPr>
        <w:t>。</w:t>
      </w:r>
    </w:p>
    <w:p w14:paraId="609C01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六、合同文件构成</w:t>
      </w:r>
    </w:p>
    <w:p w14:paraId="1C35CE3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本协议书与下列文件一起构成合同文件：</w:t>
      </w:r>
    </w:p>
    <w:p w14:paraId="219FB7E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（1）中标通知书（如果有</w:t>
      </w:r>
      <w:r>
        <w:rPr>
          <w:rFonts w:hint="eastAsia" w:ascii="仿宋" w:hAnsi="仿宋" w:eastAsia="仿宋" w:cs="仿宋"/>
          <w:sz w:val="24"/>
          <w:szCs w:val="24"/>
        </w:rPr>
        <w:t>）；</w:t>
      </w:r>
    </w:p>
    <w:p w14:paraId="3EB3101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（2）投标函及其附录（如果有</w:t>
      </w:r>
      <w:r>
        <w:rPr>
          <w:rFonts w:hint="eastAsia" w:ascii="仿宋" w:hAnsi="仿宋" w:eastAsia="仿宋" w:cs="仿宋"/>
          <w:spacing w:val="-1"/>
          <w:sz w:val="24"/>
          <w:szCs w:val="24"/>
        </w:rPr>
        <w:t>）；</w:t>
      </w:r>
    </w:p>
    <w:p w14:paraId="239A81F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（3）专用合同条款及其附件；</w:t>
      </w:r>
    </w:p>
    <w:p w14:paraId="2BA18AA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（4）通用合同条款；</w:t>
      </w:r>
    </w:p>
    <w:p w14:paraId="1C767FC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（5）技术标准和要求；</w:t>
      </w:r>
    </w:p>
    <w:p w14:paraId="438E4C3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3"/>
          <w:sz w:val="24"/>
          <w:szCs w:val="24"/>
        </w:rPr>
        <w:t>（6）图纸；</w:t>
      </w:r>
    </w:p>
    <w:p w14:paraId="3E7FCB0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（7）已标价工程量清单或预算书；</w:t>
      </w:r>
    </w:p>
    <w:p w14:paraId="221F923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（8）其他合同文件。</w:t>
      </w:r>
    </w:p>
    <w:p w14:paraId="1914DBD9">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9"/>
        <w:textAlignment w:val="baseline"/>
        <w:rPr>
          <w:rFonts w:hint="eastAsia" w:ascii="仿宋" w:hAnsi="仿宋" w:eastAsia="仿宋" w:cs="仿宋"/>
          <w:sz w:val="24"/>
          <w:szCs w:val="24"/>
        </w:rPr>
      </w:pPr>
      <w:r>
        <w:rPr>
          <w:rFonts w:hint="eastAsia" w:ascii="仿宋" w:hAnsi="仿宋" w:eastAsia="仿宋" w:cs="仿宋"/>
          <w:spacing w:val="4"/>
          <w:sz w:val="24"/>
          <w:szCs w:val="24"/>
        </w:rPr>
        <w:t>在合同订立及履行过程中形成的与合同有关的文件均构成合同文件组</w:t>
      </w:r>
      <w:r>
        <w:rPr>
          <w:rFonts w:hint="eastAsia" w:ascii="仿宋" w:hAnsi="仿宋" w:eastAsia="仿宋" w:cs="仿宋"/>
          <w:spacing w:val="3"/>
          <w:sz w:val="24"/>
          <w:szCs w:val="24"/>
        </w:rPr>
        <w:t>成部</w:t>
      </w:r>
      <w:r>
        <w:rPr>
          <w:rFonts w:hint="eastAsia" w:ascii="仿宋" w:hAnsi="仿宋" w:eastAsia="仿宋" w:cs="仿宋"/>
          <w:spacing w:val="-13"/>
          <w:sz w:val="24"/>
          <w:szCs w:val="24"/>
        </w:rPr>
        <w:t>分。</w:t>
      </w:r>
    </w:p>
    <w:p w14:paraId="29A06CB0">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8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上述各项合同文件包括合同当事人就该项合</w:t>
      </w:r>
      <w:r>
        <w:rPr>
          <w:rFonts w:hint="eastAsia" w:ascii="仿宋" w:hAnsi="仿宋" w:eastAsia="仿宋" w:cs="仿宋"/>
          <w:spacing w:val="-4"/>
          <w:sz w:val="24"/>
          <w:szCs w:val="24"/>
        </w:rPr>
        <w:t>同文件所作出的补充和修改，属</w:t>
      </w:r>
      <w:r>
        <w:rPr>
          <w:rFonts w:hint="eastAsia" w:ascii="仿宋" w:hAnsi="仿宋" w:eastAsia="仿宋" w:cs="仿宋"/>
          <w:spacing w:val="-3"/>
          <w:sz w:val="24"/>
          <w:szCs w:val="24"/>
        </w:rPr>
        <w:t>于同一类内容的文件，应以最新签署的为准。专用合同条款及其附</w:t>
      </w:r>
      <w:r>
        <w:rPr>
          <w:rFonts w:hint="eastAsia" w:ascii="仿宋" w:hAnsi="仿宋" w:eastAsia="仿宋" w:cs="仿宋"/>
          <w:spacing w:val="-4"/>
          <w:sz w:val="24"/>
          <w:szCs w:val="24"/>
        </w:rPr>
        <w:t>件须经合同当</w:t>
      </w:r>
      <w:r>
        <w:rPr>
          <w:rFonts w:hint="eastAsia" w:ascii="仿宋" w:hAnsi="仿宋" w:eastAsia="仿宋" w:cs="仿宋"/>
          <w:spacing w:val="-6"/>
          <w:sz w:val="24"/>
          <w:szCs w:val="24"/>
        </w:rPr>
        <w:t>事人签字或盖章。</w:t>
      </w:r>
    </w:p>
    <w:p w14:paraId="4B0BC41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七、承诺</w:t>
      </w:r>
    </w:p>
    <w:p w14:paraId="59721D17">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61"/>
        <w:textAlignment w:val="baseline"/>
        <w:rPr>
          <w:rFonts w:hint="eastAsia" w:ascii="仿宋" w:hAnsi="仿宋" w:eastAsia="仿宋" w:cs="仿宋"/>
          <w:sz w:val="24"/>
          <w:szCs w:val="24"/>
        </w:rPr>
      </w:pPr>
      <w:r>
        <w:rPr>
          <w:rFonts w:hint="eastAsia" w:ascii="仿宋" w:hAnsi="仿宋" w:eastAsia="仿宋" w:cs="仿宋"/>
          <w:spacing w:val="-2"/>
          <w:sz w:val="24"/>
          <w:szCs w:val="24"/>
        </w:rPr>
        <w:t>1.发包人承诺按照法律规定履行项目审批手续、</w:t>
      </w:r>
      <w:r>
        <w:rPr>
          <w:rFonts w:hint="eastAsia" w:ascii="仿宋" w:hAnsi="仿宋" w:eastAsia="仿宋" w:cs="仿宋"/>
          <w:spacing w:val="-3"/>
          <w:sz w:val="24"/>
          <w:szCs w:val="24"/>
        </w:rPr>
        <w:t>筹集工程建设资金并按照合</w:t>
      </w:r>
      <w:r>
        <w:rPr>
          <w:rFonts w:hint="eastAsia" w:ascii="仿宋" w:hAnsi="仿宋" w:eastAsia="仿宋" w:cs="仿宋"/>
          <w:spacing w:val="-5"/>
          <w:sz w:val="24"/>
          <w:szCs w:val="24"/>
        </w:rPr>
        <w:t>同约定的期限和方式支付合同价款。</w:t>
      </w:r>
    </w:p>
    <w:p w14:paraId="6FEA114F">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3"/>
        <w:textAlignment w:val="baseline"/>
        <w:rPr>
          <w:rFonts w:hint="eastAsia" w:ascii="仿宋" w:hAnsi="仿宋" w:eastAsia="仿宋" w:cs="仿宋"/>
          <w:sz w:val="24"/>
          <w:szCs w:val="24"/>
        </w:rPr>
      </w:pPr>
      <w:r>
        <w:rPr>
          <w:rFonts w:hint="eastAsia" w:ascii="仿宋" w:hAnsi="仿宋" w:eastAsia="仿宋" w:cs="仿宋"/>
          <w:spacing w:val="-2"/>
          <w:sz w:val="24"/>
          <w:szCs w:val="24"/>
        </w:rPr>
        <w:t>2.承包人承诺按照法律规定及合同约定组织完成工程施工，确保工程质量和</w:t>
      </w:r>
      <w:r>
        <w:rPr>
          <w:rFonts w:hint="eastAsia" w:ascii="仿宋" w:hAnsi="仿宋" w:eastAsia="仿宋" w:cs="仿宋"/>
          <w:spacing w:val="-3"/>
          <w:sz w:val="24"/>
          <w:szCs w:val="24"/>
        </w:rPr>
        <w:t>安全，不进行转包及违法分包，并在缺陷责任期及保修期内承</w:t>
      </w:r>
      <w:r>
        <w:rPr>
          <w:rFonts w:hint="eastAsia" w:ascii="仿宋" w:hAnsi="仿宋" w:eastAsia="仿宋" w:cs="仿宋"/>
          <w:spacing w:val="-4"/>
          <w:sz w:val="24"/>
          <w:szCs w:val="24"/>
        </w:rPr>
        <w:t>担相应的工程维</w:t>
      </w:r>
      <w:r>
        <w:rPr>
          <w:rFonts w:hint="eastAsia" w:ascii="仿宋" w:hAnsi="仿宋" w:eastAsia="仿宋" w:cs="仿宋"/>
          <w:spacing w:val="-4"/>
          <w:sz w:val="24"/>
          <w:szCs w:val="24"/>
          <w:lang w:val="en-US" w:eastAsia="zh-CN"/>
        </w:rPr>
        <w:t>修</w:t>
      </w:r>
      <w:r>
        <w:rPr>
          <w:rFonts w:hint="eastAsia" w:ascii="仿宋" w:hAnsi="仿宋" w:eastAsia="仿宋" w:cs="仿宋"/>
          <w:spacing w:val="-12"/>
          <w:sz w:val="24"/>
          <w:szCs w:val="24"/>
        </w:rPr>
        <w:t>责任。</w:t>
      </w:r>
    </w:p>
    <w:p w14:paraId="053CB185">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1"/>
        <w:textAlignment w:val="baseline"/>
        <w:rPr>
          <w:rFonts w:hint="eastAsia" w:ascii="仿宋" w:hAnsi="仿宋" w:eastAsia="仿宋" w:cs="仿宋"/>
          <w:sz w:val="24"/>
          <w:szCs w:val="24"/>
        </w:rPr>
      </w:pPr>
      <w:r>
        <w:rPr>
          <w:rFonts w:hint="eastAsia" w:ascii="仿宋" w:hAnsi="仿宋" w:eastAsia="仿宋" w:cs="仿宋"/>
          <w:spacing w:val="-2"/>
          <w:sz w:val="24"/>
          <w:szCs w:val="24"/>
        </w:rPr>
        <w:t>3.发包人和承包人通过招投标形式签订合同的，双方理解并承诺不再就同一</w:t>
      </w:r>
      <w:r>
        <w:rPr>
          <w:rFonts w:hint="eastAsia" w:ascii="仿宋" w:hAnsi="仿宋" w:eastAsia="仿宋" w:cs="仿宋"/>
          <w:spacing w:val="-3"/>
          <w:sz w:val="24"/>
          <w:szCs w:val="24"/>
        </w:rPr>
        <w:t>工程另行签订与合同实质性内容相背离的协议。</w:t>
      </w:r>
    </w:p>
    <w:p w14:paraId="699713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八、词语含义</w:t>
      </w:r>
    </w:p>
    <w:p w14:paraId="0A518D8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本协议书中词语含义与第二部分通用合同条款中赋予的含义相同。</w:t>
      </w:r>
    </w:p>
    <w:p w14:paraId="7D8B156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九、签订时间</w:t>
      </w:r>
    </w:p>
    <w:p w14:paraId="0B100A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9"/>
          <w:sz w:val="24"/>
          <w:szCs w:val="24"/>
        </w:rPr>
        <w:t>本合同于</w:t>
      </w:r>
      <w:r>
        <w:rPr>
          <w:rFonts w:hint="eastAsia" w:ascii="仿宋" w:hAnsi="仿宋" w:eastAsia="仿宋" w:cs="仿宋"/>
          <w:spacing w:val="5"/>
          <w:sz w:val="24"/>
          <w:szCs w:val="24"/>
          <w:u w:val="single" w:color="auto"/>
        </w:rPr>
        <w:t xml:space="preserve">           </w:t>
      </w:r>
      <w:r>
        <w:rPr>
          <w:rFonts w:hint="eastAsia" w:ascii="仿宋" w:hAnsi="仿宋" w:eastAsia="仿宋" w:cs="仿宋"/>
          <w:spacing w:val="-46"/>
          <w:sz w:val="24"/>
          <w:szCs w:val="24"/>
        </w:rPr>
        <w:t xml:space="preserve"> </w:t>
      </w:r>
      <w:r>
        <w:rPr>
          <w:rFonts w:hint="eastAsia" w:ascii="仿宋" w:hAnsi="仿宋" w:eastAsia="仿宋" w:cs="仿宋"/>
          <w:spacing w:val="-9"/>
          <w:sz w:val="24"/>
          <w:szCs w:val="24"/>
        </w:rPr>
        <w:t>年</w:t>
      </w:r>
      <w:r>
        <w:rPr>
          <w:rFonts w:hint="eastAsia" w:ascii="仿宋" w:hAnsi="仿宋" w:eastAsia="仿宋" w:cs="仿宋"/>
          <w:spacing w:val="4"/>
          <w:sz w:val="24"/>
          <w:szCs w:val="24"/>
          <w:u w:val="single" w:color="auto"/>
        </w:rPr>
        <w:t xml:space="preserve">        </w:t>
      </w:r>
      <w:r>
        <w:rPr>
          <w:rFonts w:hint="eastAsia" w:ascii="仿宋" w:hAnsi="仿宋" w:eastAsia="仿宋" w:cs="仿宋"/>
          <w:spacing w:val="-44"/>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rPr>
        <w:t xml:space="preserve"> 日签订。</w:t>
      </w:r>
    </w:p>
    <w:p w14:paraId="749027D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十、签订地点</w:t>
      </w:r>
    </w:p>
    <w:p w14:paraId="01FA3B0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本合同在</w:t>
      </w:r>
      <w:r>
        <w:rPr>
          <w:rFonts w:hint="eastAsia" w:ascii="仿宋" w:hAnsi="仿宋" w:eastAsia="仿宋" w:cs="仿宋"/>
          <w:spacing w:val="-3"/>
          <w:sz w:val="24"/>
          <w:szCs w:val="24"/>
          <w:u w:val="single" w:color="auto"/>
        </w:rPr>
        <w:t xml:space="preserve">                        </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签订。</w:t>
      </w:r>
    </w:p>
    <w:p w14:paraId="1033AB6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十一、补充协议</w:t>
      </w:r>
    </w:p>
    <w:p w14:paraId="6F2CFCC7">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仿宋" w:hAnsi="仿宋" w:eastAsia="仿宋" w:cs="仿宋"/>
          <w:sz w:val="24"/>
          <w:szCs w:val="24"/>
        </w:rPr>
      </w:pPr>
      <w:r>
        <w:rPr>
          <w:rFonts w:hint="eastAsia" w:ascii="仿宋" w:hAnsi="仿宋" w:eastAsia="仿宋" w:cs="仿宋"/>
          <w:spacing w:val="-8"/>
          <w:sz w:val="24"/>
          <w:szCs w:val="24"/>
        </w:rPr>
        <w:t>合同未尽事宜，合同当事人另行签订补充协议，补充协议是合同的组成部分。</w:t>
      </w:r>
    </w:p>
    <w:p w14:paraId="3C01E9E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十二、合同生效</w:t>
      </w:r>
    </w:p>
    <w:p w14:paraId="6BAE7A8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本合同自</w:t>
      </w:r>
      <w:r>
        <w:rPr>
          <w:rFonts w:hint="eastAsia" w:ascii="仿宋" w:hAnsi="仿宋" w:eastAsia="仿宋" w:cs="仿宋"/>
          <w:spacing w:val="15"/>
          <w:sz w:val="24"/>
          <w:szCs w:val="24"/>
          <w:u w:val="single" w:color="auto"/>
        </w:rPr>
        <w:t xml:space="preserve">   </w:t>
      </w:r>
      <w:r>
        <w:rPr>
          <w:rFonts w:hint="eastAsia" w:ascii="仿宋" w:hAnsi="仿宋" w:eastAsia="仿宋" w:cs="仿宋"/>
          <w:spacing w:val="-3"/>
          <w:sz w:val="24"/>
          <w:szCs w:val="24"/>
          <w:u w:val="single" w:color="auto"/>
        </w:rPr>
        <w:t xml:space="preserve">双方签字、盖章   </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生效。</w:t>
      </w:r>
    </w:p>
    <w:p w14:paraId="7F391FEE">
      <w:pPr>
        <w:keepNext w:val="0"/>
        <w:keepLines w:val="0"/>
        <w:pageBreakBefore w:val="0"/>
        <w:widowControl/>
        <w:kinsoku w:val="0"/>
        <w:wordWrap/>
        <w:overflowPunct/>
        <w:topLinePunct w:val="0"/>
        <w:autoSpaceDE w:val="0"/>
        <w:autoSpaceDN w:val="0"/>
        <w:bidi w:val="0"/>
        <w:adjustRightInd w:val="0"/>
        <w:snapToGrid w:val="0"/>
        <w:spacing w:line="360" w:lineRule="auto"/>
        <w:ind w:left="0" w:right="88" w:firstLine="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本合同生效后，如任何一方违约，守约方为维护</w:t>
      </w:r>
      <w:r>
        <w:rPr>
          <w:rFonts w:hint="eastAsia" w:ascii="仿宋" w:hAnsi="仿宋" w:eastAsia="仿宋" w:cs="仿宋"/>
          <w:spacing w:val="-4"/>
          <w:sz w:val="24"/>
          <w:szCs w:val="24"/>
        </w:rPr>
        <w:t>权益，向违约方追偿的一切</w:t>
      </w:r>
      <w:r>
        <w:rPr>
          <w:rFonts w:hint="eastAsia" w:ascii="仿宋" w:hAnsi="仿宋" w:eastAsia="仿宋" w:cs="仿宋"/>
          <w:spacing w:val="-2"/>
          <w:sz w:val="24"/>
          <w:szCs w:val="24"/>
        </w:rPr>
        <w:t>费用包括但不限于律师费，诉讼费，保全申请费，保全保险费，鉴定费，差</w:t>
      </w:r>
      <w:r>
        <w:rPr>
          <w:rFonts w:hint="eastAsia" w:ascii="仿宋" w:hAnsi="仿宋" w:eastAsia="仿宋" w:cs="仿宋"/>
          <w:spacing w:val="-5"/>
          <w:sz w:val="24"/>
          <w:szCs w:val="24"/>
        </w:rPr>
        <w:t>旅费等由违约方承担。</w:t>
      </w:r>
    </w:p>
    <w:p w14:paraId="42CE1AE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十三、合同份数</w:t>
      </w:r>
    </w:p>
    <w:p w14:paraId="5C1A7FA3">
      <w:pPr>
        <w:keepNext w:val="0"/>
        <w:keepLines w:val="0"/>
        <w:pageBreakBefore w:val="0"/>
        <w:widowControl/>
        <w:kinsoku w:val="0"/>
        <w:wordWrap/>
        <w:overflowPunct/>
        <w:topLinePunct w:val="0"/>
        <w:autoSpaceDE w:val="0"/>
        <w:autoSpaceDN w:val="0"/>
        <w:bidi w:val="0"/>
        <w:adjustRightInd w:val="0"/>
        <w:snapToGrid w:val="0"/>
        <w:spacing w:line="360" w:lineRule="auto"/>
        <w:ind w:left="0" w:right="88" w:firstLine="480"/>
        <w:textAlignment w:val="baseline"/>
        <w:rPr>
          <w:rFonts w:hint="eastAsia" w:ascii="仿宋" w:hAnsi="仿宋" w:eastAsia="仿宋" w:cs="仿宋"/>
          <w:sz w:val="24"/>
          <w:szCs w:val="24"/>
        </w:rPr>
      </w:pPr>
      <w:r>
        <w:rPr>
          <w:rFonts w:hint="eastAsia" w:ascii="仿宋" w:hAnsi="仿宋" w:eastAsia="仿宋" w:cs="仿宋"/>
          <w:spacing w:val="-4"/>
          <w:sz w:val="24"/>
          <w:szCs w:val="24"/>
        </w:rPr>
        <w:t>本合同一式</w:t>
      </w:r>
      <w:r>
        <w:rPr>
          <w:rFonts w:hint="eastAsia" w:ascii="仿宋" w:hAnsi="仿宋" w:eastAsia="仿宋" w:cs="仿宋"/>
          <w:spacing w:val="82"/>
          <w:sz w:val="24"/>
          <w:szCs w:val="24"/>
          <w:u w:val="single" w:color="auto"/>
        </w:rPr>
        <w:t xml:space="preserve"> </w:t>
      </w:r>
      <w:r>
        <w:rPr>
          <w:rFonts w:hint="eastAsia" w:ascii="仿宋" w:hAnsi="仿宋" w:eastAsia="仿宋" w:cs="仿宋"/>
          <w:spacing w:val="-4"/>
          <w:sz w:val="24"/>
          <w:szCs w:val="24"/>
          <w:u w:val="single" w:color="auto"/>
        </w:rPr>
        <w:t>捌</w:t>
      </w:r>
      <w:r>
        <w:rPr>
          <w:rFonts w:hint="eastAsia" w:ascii="仿宋" w:hAnsi="仿宋" w:eastAsia="仿宋" w:cs="仿宋"/>
          <w:spacing w:val="66"/>
          <w:sz w:val="24"/>
          <w:szCs w:val="24"/>
          <w:u w:val="single" w:color="auto"/>
        </w:rPr>
        <w:t xml:space="preserve"> </w:t>
      </w:r>
      <w:r>
        <w:rPr>
          <w:rFonts w:hint="eastAsia" w:ascii="仿宋" w:hAnsi="仿宋" w:eastAsia="仿宋" w:cs="仿宋"/>
          <w:spacing w:val="-4"/>
          <w:sz w:val="24"/>
          <w:szCs w:val="24"/>
        </w:rPr>
        <w:t>份，均具有同等法律效力，</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发包人执</w:t>
      </w:r>
      <w:r>
        <w:rPr>
          <w:rFonts w:hint="eastAsia" w:ascii="仿宋" w:hAnsi="仿宋" w:eastAsia="仿宋" w:cs="仿宋"/>
          <w:spacing w:val="67"/>
          <w:w w:val="101"/>
          <w:sz w:val="24"/>
          <w:szCs w:val="24"/>
          <w:u w:val="single" w:color="auto"/>
        </w:rPr>
        <w:t xml:space="preserve"> </w:t>
      </w:r>
      <w:r>
        <w:rPr>
          <w:rFonts w:hint="eastAsia" w:ascii="仿宋" w:hAnsi="仿宋" w:eastAsia="仿宋" w:cs="仿宋"/>
          <w:spacing w:val="-4"/>
          <w:sz w:val="24"/>
          <w:szCs w:val="24"/>
          <w:u w:val="single" w:color="auto"/>
        </w:rPr>
        <w:t>伍</w:t>
      </w:r>
      <w:r>
        <w:rPr>
          <w:rFonts w:hint="eastAsia" w:ascii="仿宋" w:hAnsi="仿宋" w:eastAsia="仿宋" w:cs="仿宋"/>
          <w:spacing w:val="66"/>
          <w:sz w:val="24"/>
          <w:szCs w:val="24"/>
          <w:u w:val="single" w:color="auto"/>
        </w:rPr>
        <w:t xml:space="preserve"> </w:t>
      </w:r>
      <w:r>
        <w:rPr>
          <w:rFonts w:hint="eastAsia" w:ascii="仿宋" w:hAnsi="仿宋" w:eastAsia="仿宋" w:cs="仿宋"/>
          <w:spacing w:val="-4"/>
          <w:sz w:val="24"/>
          <w:szCs w:val="24"/>
        </w:rPr>
        <w:t>份，承包人执</w:t>
      </w:r>
      <w:r>
        <w:rPr>
          <w:rFonts w:hint="eastAsia" w:ascii="仿宋" w:hAnsi="仿宋" w:eastAsia="仿宋" w:cs="仿宋"/>
          <w:spacing w:val="66"/>
          <w:sz w:val="24"/>
          <w:szCs w:val="24"/>
          <w:u w:val="single" w:color="auto"/>
        </w:rPr>
        <w:t xml:space="preserve"> </w:t>
      </w:r>
      <w:r>
        <w:rPr>
          <w:rFonts w:hint="eastAsia" w:ascii="仿宋" w:hAnsi="仿宋" w:eastAsia="仿宋" w:cs="仿宋"/>
          <w:spacing w:val="-4"/>
          <w:sz w:val="24"/>
          <w:szCs w:val="24"/>
          <w:u w:val="single" w:color="auto"/>
        </w:rPr>
        <w:t>叁</w:t>
      </w:r>
      <w:r>
        <w:rPr>
          <w:rFonts w:hint="eastAsia" w:ascii="仿宋" w:hAnsi="仿宋" w:eastAsia="仿宋" w:cs="仿宋"/>
          <w:sz w:val="24"/>
          <w:szCs w:val="24"/>
        </w:rPr>
        <w:t xml:space="preserve"> </w:t>
      </w:r>
      <w:r>
        <w:rPr>
          <w:rFonts w:hint="eastAsia" w:ascii="仿宋" w:hAnsi="仿宋" w:eastAsia="仿宋" w:cs="仿宋"/>
          <w:spacing w:val="-12"/>
          <w:sz w:val="24"/>
          <w:szCs w:val="24"/>
        </w:rPr>
        <w:t>份。</w:t>
      </w:r>
    </w:p>
    <w:p w14:paraId="45630F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43339BA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发包人：</w:t>
      </w:r>
      <w:r>
        <w:rPr>
          <w:rFonts w:hint="eastAsia" w:ascii="仿宋" w:hAnsi="仿宋" w:eastAsia="仿宋" w:cs="仿宋"/>
          <w:spacing w:val="-1"/>
          <w:sz w:val="24"/>
          <w:szCs w:val="24"/>
          <w:lang w:val="en-US" w:eastAsia="zh-CN"/>
        </w:rPr>
        <w:t>伊吾县山南开发区管理委员会</w:t>
      </w:r>
      <w:r>
        <w:rPr>
          <w:rFonts w:hint="eastAsia" w:ascii="仿宋" w:hAnsi="仿宋" w:eastAsia="仿宋" w:cs="仿宋"/>
          <w:spacing w:val="-1"/>
          <w:sz w:val="24"/>
          <w:szCs w:val="24"/>
        </w:rPr>
        <w:t>（公章）        承包人（盖章</w:t>
      </w:r>
      <w:r>
        <w:rPr>
          <w:rFonts w:hint="eastAsia" w:ascii="仿宋" w:hAnsi="仿宋" w:eastAsia="仿宋" w:cs="仿宋"/>
          <w:spacing w:val="-3"/>
          <w:sz w:val="24"/>
          <w:szCs w:val="24"/>
        </w:rPr>
        <w:t>）：</w:t>
      </w:r>
    </w:p>
    <w:p w14:paraId="758D1E8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法定代表人签字（盖章</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pacing w:val="-5"/>
          <w:sz w:val="24"/>
          <w:szCs w:val="24"/>
        </w:rPr>
        <w:t>法定代表人签字（盖章</w:t>
      </w:r>
      <w:r>
        <w:rPr>
          <w:rFonts w:hint="eastAsia" w:ascii="仿宋" w:hAnsi="仿宋" w:eastAsia="仿宋" w:cs="仿宋"/>
          <w:spacing w:val="-2"/>
          <w:sz w:val="24"/>
          <w:szCs w:val="24"/>
        </w:rPr>
        <w:t>）：</w:t>
      </w:r>
    </w:p>
    <w:p w14:paraId="01F8871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委托代理人签字：</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委托代理人签字：</w:t>
      </w:r>
    </w:p>
    <w:p w14:paraId="4036C9E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电话：                                       电话：</w:t>
      </w:r>
    </w:p>
    <w:p w14:paraId="2F7AE19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 xml:space="preserve">单位地址：                      </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lang w:val="en-US" w:eastAsia="zh-CN"/>
        </w:rPr>
        <w:t>单</w:t>
      </w:r>
      <w:r>
        <w:rPr>
          <w:rFonts w:hint="eastAsia" w:ascii="仿宋" w:hAnsi="仿宋" w:eastAsia="仿宋" w:cs="仿宋"/>
          <w:spacing w:val="-4"/>
          <w:sz w:val="24"/>
          <w:szCs w:val="24"/>
        </w:rPr>
        <w:t>位地址：</w:t>
      </w:r>
    </w:p>
    <w:p w14:paraId="63FC6DE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4"/>
          <w:sz w:val="24"/>
          <w:szCs w:val="24"/>
        </w:rPr>
        <w:t>组织机构代码、税号：                            组织机构代码、税号：</w:t>
      </w:r>
    </w:p>
    <w:p w14:paraId="1260E10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9"/>
          <w:sz w:val="24"/>
          <w:szCs w:val="24"/>
        </w:rPr>
        <w:t>开户银行：</w:t>
      </w:r>
      <w:r>
        <w:rPr>
          <w:rFonts w:hint="eastAsia" w:ascii="仿宋" w:hAnsi="仿宋" w:eastAsia="仿宋" w:cs="仿宋"/>
          <w:sz w:val="24"/>
          <w:szCs w:val="24"/>
        </w:rPr>
        <w:t xml:space="preserve">                                  </w:t>
      </w:r>
      <w:r>
        <w:rPr>
          <w:rFonts w:hint="eastAsia" w:ascii="仿宋" w:hAnsi="仿宋" w:eastAsia="仿宋" w:cs="仿宋"/>
          <w:spacing w:val="-9"/>
          <w:sz w:val="24"/>
          <w:szCs w:val="24"/>
        </w:rPr>
        <w:t>开户银行：</w:t>
      </w:r>
    </w:p>
    <w:p w14:paraId="13E3C1D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帐</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号：                                   帐        号：</w:t>
      </w:r>
    </w:p>
    <w:p w14:paraId="56D76C0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 xml:space="preserve">联系电话：                                 </w:t>
      </w:r>
      <w:r>
        <w:rPr>
          <w:rFonts w:hint="eastAsia" w:ascii="仿宋" w:hAnsi="仿宋" w:eastAsia="仿宋" w:cs="仿宋"/>
          <w:spacing w:val="-3"/>
          <w:sz w:val="24"/>
          <w:szCs w:val="24"/>
        </w:rPr>
        <w:t xml:space="preserve">  联系电话：</w:t>
      </w:r>
    </w:p>
    <w:p w14:paraId="6985168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传</w:t>
      </w:r>
      <w:r>
        <w:rPr>
          <w:rFonts w:hint="eastAsia" w:ascii="仿宋" w:hAnsi="仿宋" w:eastAsia="仿宋" w:cs="仿宋"/>
          <w:sz w:val="24"/>
          <w:szCs w:val="24"/>
        </w:rPr>
        <w:t xml:space="preserve">       </w:t>
      </w:r>
      <w:r>
        <w:rPr>
          <w:rFonts w:hint="eastAsia" w:ascii="仿宋" w:hAnsi="仿宋" w:eastAsia="仿宋" w:cs="仿宋"/>
          <w:spacing w:val="-6"/>
          <w:sz w:val="24"/>
          <w:szCs w:val="24"/>
        </w:rPr>
        <w:t xml:space="preserve">真：                                 </w:t>
      </w:r>
      <w:r>
        <w:rPr>
          <w:rFonts w:hint="eastAsia" w:ascii="仿宋" w:hAnsi="仿宋" w:eastAsia="仿宋" w:cs="仿宋"/>
          <w:spacing w:val="-7"/>
          <w:sz w:val="24"/>
          <w:szCs w:val="24"/>
        </w:rPr>
        <w:t>传</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真：</w:t>
      </w:r>
    </w:p>
    <w:p w14:paraId="28366D6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sectPr>
          <w:footerReference r:id="rId10"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E931C7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z w:val="24"/>
          <w:szCs w:val="24"/>
        </w:rPr>
      </w:pPr>
      <w:r>
        <w:rPr>
          <w:rFonts w:hint="eastAsia" w:ascii="仿宋" w:hAnsi="仿宋" w:eastAsia="仿宋" w:cs="仿宋"/>
          <w:b/>
          <w:bCs/>
          <w:spacing w:val="-4"/>
          <w:sz w:val="24"/>
          <w:szCs w:val="24"/>
        </w:rPr>
        <w:t>第二部分  通用合同条款</w:t>
      </w:r>
    </w:p>
    <w:p w14:paraId="4FE2EDC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329249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77731C6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7"/>
        <w:textAlignment w:val="baseline"/>
        <w:rPr>
          <w:rFonts w:hint="eastAsia" w:ascii="仿宋" w:hAnsi="仿宋" w:eastAsia="仿宋" w:cs="仿宋"/>
          <w:sz w:val="24"/>
          <w:szCs w:val="24"/>
        </w:rPr>
      </w:pPr>
      <w:r>
        <w:rPr>
          <w:rFonts w:hint="eastAsia" w:ascii="仿宋" w:hAnsi="仿宋" w:eastAsia="仿宋" w:cs="仿宋"/>
          <w:spacing w:val="-7"/>
          <w:sz w:val="24"/>
          <w:szCs w:val="24"/>
        </w:rPr>
        <w:t>执行《建设工程施工合同（示范文本）》（GF-2017-0201）通用合同条款，</w:t>
      </w:r>
      <w:r>
        <w:rPr>
          <w:rFonts w:hint="eastAsia" w:ascii="仿宋" w:hAnsi="仿宋" w:eastAsia="仿宋" w:cs="仿宋"/>
          <w:spacing w:val="7"/>
          <w:sz w:val="24"/>
          <w:szCs w:val="24"/>
        </w:rPr>
        <w:t xml:space="preserve"> </w:t>
      </w:r>
      <w:r>
        <w:rPr>
          <w:rFonts w:hint="eastAsia" w:ascii="仿宋" w:hAnsi="仿宋" w:eastAsia="仿宋" w:cs="仿宋"/>
          <w:spacing w:val="-10"/>
          <w:sz w:val="24"/>
          <w:szCs w:val="24"/>
        </w:rPr>
        <w:t>此处略。</w:t>
      </w:r>
    </w:p>
    <w:p w14:paraId="14F5153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sectPr>
          <w:footerReference r:id="rId11"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1E1CF8B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z w:val="24"/>
          <w:szCs w:val="24"/>
        </w:rPr>
      </w:pPr>
      <w:r>
        <w:rPr>
          <w:rFonts w:hint="eastAsia" w:ascii="仿宋" w:hAnsi="仿宋" w:eastAsia="仿宋" w:cs="仿宋"/>
          <w:b/>
          <w:bCs/>
          <w:spacing w:val="-5"/>
          <w:sz w:val="24"/>
          <w:szCs w:val="24"/>
        </w:rPr>
        <w:t>第三部分</w:t>
      </w:r>
      <w:r>
        <w:rPr>
          <w:rFonts w:hint="eastAsia" w:ascii="仿宋" w:hAnsi="仿宋" w:eastAsia="仿宋" w:cs="仿宋"/>
          <w:b/>
          <w:bCs/>
          <w:spacing w:val="74"/>
          <w:sz w:val="24"/>
          <w:szCs w:val="24"/>
        </w:rPr>
        <w:t xml:space="preserve"> </w:t>
      </w:r>
      <w:r>
        <w:rPr>
          <w:rFonts w:hint="eastAsia" w:ascii="仿宋" w:hAnsi="仿宋" w:eastAsia="仿宋" w:cs="仿宋"/>
          <w:b/>
          <w:bCs/>
          <w:spacing w:val="-5"/>
          <w:sz w:val="24"/>
          <w:szCs w:val="24"/>
        </w:rPr>
        <w:t>专用合同条款</w:t>
      </w:r>
    </w:p>
    <w:p w14:paraId="5D972D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08B5D09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1.</w:t>
      </w:r>
      <w:r>
        <w:rPr>
          <w:rFonts w:hint="eastAsia" w:ascii="仿宋" w:hAnsi="仿宋" w:eastAsia="仿宋" w:cs="仿宋"/>
          <w:b/>
          <w:bCs/>
          <w:spacing w:val="68"/>
          <w:w w:val="101"/>
          <w:sz w:val="24"/>
          <w:szCs w:val="24"/>
        </w:rPr>
        <w:t xml:space="preserve"> </w:t>
      </w:r>
      <w:r>
        <w:rPr>
          <w:rFonts w:hint="eastAsia" w:ascii="仿宋" w:hAnsi="仿宋" w:eastAsia="仿宋" w:cs="仿宋"/>
          <w:b/>
          <w:bCs/>
          <w:spacing w:val="-4"/>
          <w:sz w:val="24"/>
          <w:szCs w:val="24"/>
        </w:rPr>
        <w:t>一般约定</w:t>
      </w:r>
    </w:p>
    <w:p w14:paraId="5E7334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词语定义</w:t>
      </w:r>
    </w:p>
    <w:p w14:paraId="5937FC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1.1.1</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合同</w:t>
      </w:r>
    </w:p>
    <w:p w14:paraId="483937E1">
      <w:pPr>
        <w:keepNext w:val="0"/>
        <w:keepLines w:val="0"/>
        <w:pageBreakBefore w:val="0"/>
        <w:widowControl/>
        <w:kinsoku w:val="0"/>
        <w:wordWrap/>
        <w:overflowPunct/>
        <w:topLinePunct w:val="0"/>
        <w:autoSpaceDE w:val="0"/>
        <w:autoSpaceDN w:val="0"/>
        <w:bidi w:val="0"/>
        <w:adjustRightInd w:val="0"/>
        <w:snapToGrid w:val="0"/>
        <w:spacing w:line="360" w:lineRule="auto"/>
        <w:ind w:left="0" w:right="232" w:firstLine="484"/>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"1.1.1.10" </w:instrText>
      </w:r>
      <w:r>
        <w:rPr>
          <w:rFonts w:hint="eastAsia" w:ascii="仿宋" w:hAnsi="仿宋" w:eastAsia="仿宋" w:cs="仿宋"/>
        </w:rPr>
        <w:fldChar w:fldCharType="separate"/>
      </w:r>
      <w:r>
        <w:rPr>
          <w:rFonts w:hint="eastAsia" w:ascii="仿宋" w:hAnsi="仿宋" w:eastAsia="仿宋" w:cs="仿宋"/>
          <w:spacing w:val="5"/>
          <w:sz w:val="24"/>
          <w:szCs w:val="24"/>
        </w:rPr>
        <w:t>1.1.1.10</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 xml:space="preserve"> 其他合同文件包括：</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u w:val="single" w:color="auto"/>
        </w:rPr>
        <w:t>施工组织设计、招标文件（</w:t>
      </w:r>
      <w:r>
        <w:rPr>
          <w:rFonts w:hint="eastAsia" w:ascii="仿宋" w:hAnsi="仿宋" w:eastAsia="仿宋" w:cs="仿宋"/>
          <w:spacing w:val="4"/>
          <w:sz w:val="24"/>
          <w:szCs w:val="24"/>
          <w:u w:val="single" w:color="auto"/>
        </w:rPr>
        <w:t>含澄清文件、</w:t>
      </w:r>
      <w:r>
        <w:rPr>
          <w:rFonts w:hint="eastAsia" w:ascii="仿宋" w:hAnsi="仿宋" w:eastAsia="仿宋" w:cs="仿宋"/>
          <w:spacing w:val="-4"/>
          <w:sz w:val="24"/>
          <w:szCs w:val="24"/>
          <w:u w:val="single" w:color="auto"/>
        </w:rPr>
        <w:t xml:space="preserve">暂列金、暂估价）、洽  </w:t>
      </w:r>
    </w:p>
    <w:p w14:paraId="7BA20930">
      <w:pPr>
        <w:keepNext w:val="0"/>
        <w:keepLines w:val="0"/>
        <w:pageBreakBefore w:val="0"/>
        <w:widowControl/>
        <w:kinsoku w:val="0"/>
        <w:wordWrap/>
        <w:overflowPunct/>
        <w:topLinePunct w:val="0"/>
        <w:autoSpaceDE w:val="0"/>
        <w:autoSpaceDN w:val="0"/>
        <w:bidi w:val="0"/>
        <w:adjustRightInd w:val="0"/>
        <w:snapToGrid w:val="0"/>
        <w:spacing w:line="360" w:lineRule="auto"/>
        <w:ind w:left="0" w:right="235" w:firstLine="477"/>
        <w:textAlignment w:val="baseline"/>
        <w:rPr>
          <w:rFonts w:hint="eastAsia" w:ascii="仿宋" w:hAnsi="仿宋" w:eastAsia="仿宋" w:cs="仿宋"/>
          <w:sz w:val="24"/>
          <w:szCs w:val="24"/>
        </w:rPr>
      </w:pPr>
      <w:r>
        <w:rPr>
          <w:rFonts w:hint="eastAsia" w:ascii="仿宋" w:hAnsi="仿宋" w:eastAsia="仿宋" w:cs="仿宋"/>
          <w:spacing w:val="-4"/>
          <w:sz w:val="24"/>
          <w:szCs w:val="24"/>
          <w:u w:val="single" w:color="auto"/>
        </w:rPr>
        <w:t>谈记录、会议纪要、图纸会审记录、发包人相关制度、施工过程中的专项施</w:t>
      </w:r>
      <w:r>
        <w:rPr>
          <w:rFonts w:hint="eastAsia" w:ascii="仿宋" w:hAnsi="仿宋" w:eastAsia="仿宋" w:cs="仿宋"/>
          <w:spacing w:val="5"/>
          <w:sz w:val="24"/>
          <w:szCs w:val="24"/>
          <w:u w:val="single" w:color="auto"/>
        </w:rPr>
        <w:t>工方案、廉政协议等</w:t>
      </w:r>
      <w:r>
        <w:rPr>
          <w:rFonts w:hint="eastAsia" w:ascii="仿宋" w:hAnsi="仿宋" w:eastAsia="仿宋" w:cs="仿宋"/>
          <w:spacing w:val="5"/>
          <w:sz w:val="24"/>
          <w:szCs w:val="24"/>
        </w:rPr>
        <w:t>。</w:t>
      </w:r>
    </w:p>
    <w:p w14:paraId="3496EBA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1.1.2</w:t>
      </w:r>
      <w:r>
        <w:rPr>
          <w:rFonts w:hint="eastAsia" w:ascii="仿宋" w:hAnsi="仿宋" w:eastAsia="仿宋" w:cs="仿宋"/>
          <w:spacing w:val="7"/>
          <w:sz w:val="24"/>
          <w:szCs w:val="24"/>
        </w:rPr>
        <w:t xml:space="preserve">  </w:t>
      </w:r>
      <w:r>
        <w:rPr>
          <w:rFonts w:hint="eastAsia" w:ascii="仿宋" w:hAnsi="仿宋" w:eastAsia="仿宋" w:cs="仿宋"/>
          <w:sz w:val="24"/>
          <w:szCs w:val="24"/>
        </w:rPr>
        <w:t>合同当事人及其他相关方</w:t>
      </w:r>
    </w:p>
    <w:p w14:paraId="0EE6D31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1.1.2.4 监理人：</w:t>
      </w:r>
    </w:p>
    <w:p w14:paraId="2332B1A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w w:val="96"/>
          <w:sz w:val="24"/>
          <w:szCs w:val="24"/>
        </w:rPr>
        <w:t>名</w:t>
      </w:r>
      <w:r>
        <w:rPr>
          <w:rFonts w:hint="eastAsia" w:ascii="仿宋" w:hAnsi="仿宋" w:eastAsia="仿宋" w:cs="仿宋"/>
          <w:spacing w:val="11"/>
          <w:sz w:val="24"/>
          <w:szCs w:val="24"/>
        </w:rPr>
        <w:t xml:space="preserve">      </w:t>
      </w:r>
      <w:r>
        <w:rPr>
          <w:rFonts w:hint="eastAsia" w:ascii="仿宋" w:hAnsi="仿宋" w:eastAsia="仿宋" w:cs="仿宋"/>
          <w:spacing w:val="-4"/>
          <w:w w:val="96"/>
          <w:sz w:val="24"/>
          <w:szCs w:val="24"/>
        </w:rPr>
        <w:t>称</w:t>
      </w:r>
      <w:r>
        <w:rPr>
          <w:rFonts w:hint="eastAsia" w:ascii="仿宋" w:hAnsi="仿宋" w:eastAsia="仿宋" w:cs="仿宋"/>
          <w:spacing w:val="-4"/>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54232E8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资质类别和等级</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2DF4B5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联系电话</w:t>
      </w:r>
      <w:r>
        <w:rPr>
          <w:rFonts w:hint="eastAsia" w:ascii="仿宋" w:hAnsi="仿宋" w:eastAsia="仿宋" w:cs="仿宋"/>
          <w:spacing w:val="-2"/>
          <w:sz w:val="24"/>
          <w:szCs w:val="24"/>
        </w:rPr>
        <w:t>：</w:t>
      </w:r>
      <w:r>
        <w:rPr>
          <w:rFonts w:hint="eastAsia" w:ascii="仿宋" w:hAnsi="仿宋" w:eastAsia="仿宋" w:cs="仿宋"/>
          <w:spacing w:val="58"/>
          <w:w w:val="101"/>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rPr>
        <w:t>；</w:t>
      </w:r>
    </w:p>
    <w:p w14:paraId="37C749C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w w:val="98"/>
          <w:sz w:val="24"/>
          <w:szCs w:val="24"/>
        </w:rPr>
        <w:t>电子信箱</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798CFFC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通信地址：</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7C892B6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1.1.2.5</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设计人：</w:t>
      </w:r>
    </w:p>
    <w:p w14:paraId="4C67391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w w:val="96"/>
          <w:sz w:val="24"/>
          <w:szCs w:val="24"/>
        </w:rPr>
        <w:t>名</w:t>
      </w:r>
      <w:r>
        <w:rPr>
          <w:rFonts w:hint="eastAsia" w:ascii="仿宋" w:hAnsi="仿宋" w:eastAsia="仿宋" w:cs="仿宋"/>
          <w:spacing w:val="11"/>
          <w:sz w:val="24"/>
          <w:szCs w:val="24"/>
        </w:rPr>
        <w:t xml:space="preserve">      </w:t>
      </w:r>
      <w:r>
        <w:rPr>
          <w:rFonts w:hint="eastAsia" w:ascii="仿宋" w:hAnsi="仿宋" w:eastAsia="仿宋" w:cs="仿宋"/>
          <w:spacing w:val="-4"/>
          <w:w w:val="96"/>
          <w:sz w:val="24"/>
          <w:szCs w:val="24"/>
        </w:rPr>
        <w:t>称</w:t>
      </w:r>
      <w:r>
        <w:rPr>
          <w:rFonts w:hint="eastAsia" w:ascii="仿宋" w:hAnsi="仿宋" w:eastAsia="仿宋" w:cs="仿宋"/>
          <w:spacing w:val="-4"/>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4"/>
          <w:sz w:val="24"/>
          <w:szCs w:val="24"/>
        </w:rPr>
        <w:t>；</w:t>
      </w:r>
    </w:p>
    <w:p w14:paraId="7CE30DA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资质类别和等级</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03CCB38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联系电话</w:t>
      </w:r>
      <w:r>
        <w:rPr>
          <w:rFonts w:hint="eastAsia" w:ascii="仿宋" w:hAnsi="仿宋" w:eastAsia="仿宋" w:cs="仿宋"/>
          <w:spacing w:val="-2"/>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rPr>
        <w:t>；</w:t>
      </w:r>
    </w:p>
    <w:p w14:paraId="2A0C582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w w:val="98"/>
          <w:sz w:val="24"/>
          <w:szCs w:val="24"/>
        </w:rPr>
        <w:t>电子信箱</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0060D4E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通信地址：</w:t>
      </w:r>
      <w:r>
        <w:rPr>
          <w:rFonts w:hint="eastAsia" w:ascii="仿宋" w:hAnsi="仿宋" w:eastAsia="仿宋" w:cs="仿宋"/>
          <w:spacing w:val="-1"/>
          <w:sz w:val="24"/>
          <w:szCs w:val="24"/>
          <w:u w:val="single" w:color="auto"/>
        </w:rPr>
        <w:t xml:space="preserve">                                                。</w:t>
      </w:r>
    </w:p>
    <w:p w14:paraId="703419F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1.1.3</w:t>
      </w:r>
      <w:r>
        <w:rPr>
          <w:rFonts w:hint="eastAsia" w:ascii="仿宋" w:hAnsi="仿宋" w:eastAsia="仿宋" w:cs="仿宋"/>
          <w:spacing w:val="78"/>
          <w:sz w:val="24"/>
          <w:szCs w:val="24"/>
        </w:rPr>
        <w:t xml:space="preserve"> </w:t>
      </w:r>
      <w:r>
        <w:rPr>
          <w:rFonts w:hint="eastAsia" w:ascii="仿宋" w:hAnsi="仿宋" w:eastAsia="仿宋" w:cs="仿宋"/>
          <w:spacing w:val="1"/>
          <w:sz w:val="24"/>
          <w:szCs w:val="24"/>
        </w:rPr>
        <w:t>工程和设备</w:t>
      </w:r>
    </w:p>
    <w:p w14:paraId="52C90BFF">
      <w:pPr>
        <w:keepNext w:val="0"/>
        <w:keepLines w:val="0"/>
        <w:pageBreakBefore w:val="0"/>
        <w:widowControl/>
        <w:kinsoku w:val="0"/>
        <w:wordWrap/>
        <w:overflowPunct/>
        <w:topLinePunct w:val="0"/>
        <w:autoSpaceDE w:val="0"/>
        <w:autoSpaceDN w:val="0"/>
        <w:bidi w:val="0"/>
        <w:adjustRightInd w:val="0"/>
        <w:snapToGrid w:val="0"/>
        <w:spacing w:line="360" w:lineRule="auto"/>
        <w:ind w:right="17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"1.1.3.7" </w:instrText>
      </w:r>
      <w:r>
        <w:rPr>
          <w:rFonts w:hint="eastAsia" w:ascii="仿宋" w:hAnsi="仿宋" w:eastAsia="仿宋" w:cs="仿宋"/>
        </w:rPr>
        <w:fldChar w:fldCharType="separate"/>
      </w:r>
      <w:r>
        <w:rPr>
          <w:rFonts w:hint="eastAsia" w:ascii="仿宋" w:hAnsi="仿宋" w:eastAsia="仿宋" w:cs="仿宋"/>
          <w:sz w:val="24"/>
          <w:szCs w:val="24"/>
        </w:rPr>
        <w:t>1.1.3.7</w:t>
      </w:r>
      <w:r>
        <w:rPr>
          <w:rFonts w:hint="eastAsia" w:ascii="仿宋" w:hAnsi="仿宋" w:eastAsia="仿宋" w:cs="仿宋"/>
          <w:sz w:val="24"/>
          <w:szCs w:val="24"/>
        </w:rPr>
        <w:fldChar w:fldCharType="end"/>
      </w:r>
      <w:r>
        <w:rPr>
          <w:rFonts w:hint="eastAsia" w:ascii="仿宋" w:hAnsi="仿宋" w:eastAsia="仿宋" w:cs="仿宋"/>
          <w:spacing w:val="69"/>
          <w:sz w:val="24"/>
          <w:szCs w:val="24"/>
        </w:rPr>
        <w:t xml:space="preserve"> </w:t>
      </w:r>
      <w:r>
        <w:rPr>
          <w:rFonts w:hint="eastAsia" w:ascii="仿宋" w:hAnsi="仿宋" w:eastAsia="仿宋" w:cs="仿宋"/>
          <w:sz w:val="24"/>
          <w:szCs w:val="24"/>
        </w:rPr>
        <w:t>作为施工现场组成部分的其他场所包括：</w:t>
      </w:r>
      <w:r>
        <w:rPr>
          <w:rFonts w:hint="eastAsia" w:ascii="仿宋" w:hAnsi="仿宋" w:eastAsia="仿宋" w:cs="仿宋"/>
          <w:spacing w:val="-49"/>
          <w:sz w:val="24"/>
          <w:szCs w:val="24"/>
        </w:rPr>
        <w:t xml:space="preserve"> </w:t>
      </w:r>
      <w:r>
        <w:rPr>
          <w:rFonts w:hint="eastAsia" w:ascii="仿宋" w:hAnsi="仿宋" w:eastAsia="仿宋" w:cs="仿宋"/>
          <w:sz w:val="24"/>
          <w:szCs w:val="24"/>
          <w:u w:val="single" w:color="auto"/>
        </w:rPr>
        <w:t xml:space="preserve">生活、办公等临时设施及设备、材料加工、堆放场地   </w:t>
      </w:r>
      <w:r>
        <w:rPr>
          <w:rFonts w:hint="eastAsia" w:ascii="仿宋" w:hAnsi="仿宋" w:eastAsia="仿宋" w:cs="仿宋"/>
          <w:sz w:val="24"/>
          <w:szCs w:val="24"/>
        </w:rPr>
        <w:t>。</w:t>
      </w:r>
    </w:p>
    <w:p w14:paraId="0850FA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"1.1.3.9" </w:instrText>
      </w:r>
      <w:r>
        <w:rPr>
          <w:rFonts w:hint="eastAsia" w:ascii="仿宋" w:hAnsi="仿宋" w:eastAsia="仿宋" w:cs="仿宋"/>
        </w:rPr>
        <w:fldChar w:fldCharType="separate"/>
      </w:r>
      <w:r>
        <w:rPr>
          <w:rFonts w:hint="eastAsia" w:ascii="仿宋" w:hAnsi="仿宋" w:eastAsia="仿宋" w:cs="仿宋"/>
          <w:spacing w:val="1"/>
          <w:sz w:val="24"/>
          <w:szCs w:val="24"/>
        </w:rPr>
        <w:t>1.1.3.9</w:t>
      </w:r>
      <w:r>
        <w:rPr>
          <w:rFonts w:hint="eastAsia" w:ascii="仿宋" w:hAnsi="仿宋" w:eastAsia="仿宋" w:cs="仿宋"/>
          <w:spacing w:val="1"/>
          <w:sz w:val="24"/>
          <w:szCs w:val="24"/>
        </w:rPr>
        <w:fldChar w:fldCharType="end"/>
      </w:r>
      <w:r>
        <w:rPr>
          <w:rFonts w:hint="eastAsia" w:ascii="仿宋" w:hAnsi="仿宋" w:eastAsia="仿宋" w:cs="仿宋"/>
          <w:spacing w:val="68"/>
          <w:w w:val="101"/>
          <w:sz w:val="24"/>
          <w:szCs w:val="24"/>
        </w:rPr>
        <w:t xml:space="preserve"> </w:t>
      </w:r>
      <w:r>
        <w:rPr>
          <w:rFonts w:hint="eastAsia" w:ascii="仿宋" w:hAnsi="仿宋" w:eastAsia="仿宋" w:cs="仿宋"/>
          <w:spacing w:val="1"/>
          <w:sz w:val="24"/>
          <w:szCs w:val="24"/>
        </w:rPr>
        <w:t>永久占地包括：</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u w:val="single" w:color="auto"/>
        </w:rPr>
        <w:t xml:space="preserve">工程建设用地红线范围内的所用用地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0FBED250">
      <w:pPr>
        <w:keepNext w:val="0"/>
        <w:keepLines w:val="0"/>
        <w:pageBreakBefore w:val="0"/>
        <w:widowControl/>
        <w:kinsoku w:val="0"/>
        <w:wordWrap/>
        <w:overflowPunct/>
        <w:topLinePunct w:val="0"/>
        <w:autoSpaceDE w:val="0"/>
        <w:autoSpaceDN w:val="0"/>
        <w:bidi w:val="0"/>
        <w:adjustRightInd w:val="0"/>
        <w:snapToGrid w:val="0"/>
        <w:spacing w:line="360" w:lineRule="auto"/>
        <w:ind w:right="23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"1.1.3.10" </w:instrText>
      </w:r>
      <w:r>
        <w:rPr>
          <w:rFonts w:hint="eastAsia" w:ascii="仿宋" w:hAnsi="仿宋" w:eastAsia="仿宋" w:cs="仿宋"/>
        </w:rPr>
        <w:fldChar w:fldCharType="separate"/>
      </w:r>
      <w:r>
        <w:rPr>
          <w:rFonts w:hint="eastAsia" w:ascii="仿宋" w:hAnsi="仿宋" w:eastAsia="仿宋" w:cs="仿宋"/>
          <w:spacing w:val="1"/>
          <w:sz w:val="24"/>
          <w:szCs w:val="24"/>
        </w:rPr>
        <w:t>1.1.3.10</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 xml:space="preserve">  临时占地包括：</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u w:val="single" w:color="auto"/>
        </w:rPr>
        <w:t>生活</w:t>
      </w:r>
      <w:r>
        <w:rPr>
          <w:rFonts w:hint="eastAsia" w:ascii="仿宋" w:hAnsi="仿宋" w:eastAsia="仿宋" w:cs="仿宋"/>
          <w:sz w:val="24"/>
          <w:szCs w:val="24"/>
          <w:u w:val="single" w:color="auto"/>
        </w:rPr>
        <w:t>、办公等临时设施及设备、材料加工，堆放</w:t>
      </w:r>
      <w:r>
        <w:rPr>
          <w:rFonts w:hint="eastAsia" w:ascii="仿宋" w:hAnsi="仿宋" w:eastAsia="仿宋" w:cs="仿宋"/>
          <w:spacing w:val="-6"/>
          <w:sz w:val="24"/>
          <w:szCs w:val="24"/>
          <w:u w:val="single" w:color="auto"/>
        </w:rPr>
        <w:t>场地</w:t>
      </w:r>
      <w:r>
        <w:rPr>
          <w:rFonts w:hint="eastAsia" w:ascii="仿宋" w:hAnsi="仿宋" w:eastAsia="仿宋" w:cs="仿宋"/>
          <w:spacing w:val="9"/>
          <w:sz w:val="24"/>
          <w:szCs w:val="24"/>
          <w:u w:val="single" w:color="auto"/>
        </w:rPr>
        <w:t xml:space="preserve">   </w:t>
      </w:r>
      <w:r>
        <w:rPr>
          <w:rFonts w:hint="eastAsia" w:ascii="仿宋" w:hAnsi="仿宋" w:eastAsia="仿宋" w:cs="仿宋"/>
          <w:spacing w:val="-6"/>
          <w:sz w:val="24"/>
          <w:szCs w:val="24"/>
        </w:rPr>
        <w:t>。</w:t>
      </w:r>
    </w:p>
    <w:p w14:paraId="5A22236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1.3</w:t>
      </w:r>
      <w:r>
        <w:rPr>
          <w:rFonts w:hint="eastAsia" w:ascii="仿宋" w:hAnsi="仿宋" w:eastAsia="仿宋" w:cs="仿宋"/>
          <w:spacing w:val="14"/>
          <w:sz w:val="24"/>
          <w:szCs w:val="24"/>
        </w:rPr>
        <w:t xml:space="preserve"> </w:t>
      </w:r>
      <w:r>
        <w:rPr>
          <w:rFonts w:hint="eastAsia" w:ascii="仿宋" w:hAnsi="仿宋" w:eastAsia="仿宋" w:cs="仿宋"/>
          <w:spacing w:val="-4"/>
          <w:sz w:val="24"/>
          <w:szCs w:val="24"/>
        </w:rPr>
        <w:t>法律</w:t>
      </w:r>
    </w:p>
    <w:p w14:paraId="16AA3E9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适用于合同的其他规范性文件：</w:t>
      </w:r>
      <w:r>
        <w:rPr>
          <w:rFonts w:hint="eastAsia" w:ascii="仿宋" w:hAnsi="仿宋" w:eastAsia="仿宋" w:cs="仿宋"/>
          <w:spacing w:val="6"/>
          <w:sz w:val="24"/>
          <w:szCs w:val="24"/>
          <w:u w:val="single" w:color="auto"/>
        </w:rPr>
        <w:t>《建筑法》</w:t>
      </w:r>
      <w:r>
        <w:rPr>
          <w:rFonts w:hint="eastAsia" w:ascii="仿宋" w:hAnsi="仿宋" w:eastAsia="仿宋" w:cs="仿宋"/>
          <w:spacing w:val="5"/>
          <w:sz w:val="24"/>
          <w:szCs w:val="24"/>
          <w:u w:val="single" w:color="auto"/>
        </w:rPr>
        <w:t>《民法典》《安全生产法》</w:t>
      </w:r>
    </w:p>
    <w:p w14:paraId="5B3FC86B">
      <w:pPr>
        <w:keepNext w:val="0"/>
        <w:keepLines w:val="0"/>
        <w:pageBreakBefore w:val="0"/>
        <w:widowControl/>
        <w:tabs>
          <w:tab w:val="left" w:pos="825"/>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u w:val="single" w:color="auto"/>
        </w:rPr>
        <w:t>《建设工程质量管理条例》等国家的法律法规及自治区和地方的有关规定。</w:t>
      </w:r>
      <w:r>
        <w:rPr>
          <w:rFonts w:hint="eastAsia" w:ascii="仿宋" w:hAnsi="仿宋" w:eastAsia="仿宋" w:cs="仿宋"/>
          <w:spacing w:val="3"/>
          <w:sz w:val="24"/>
          <w:szCs w:val="24"/>
          <w:u w:val="single" w:color="auto"/>
        </w:rPr>
        <w:t xml:space="preserve"> </w:t>
      </w:r>
    </w:p>
    <w:p w14:paraId="52133278">
      <w:pPr>
        <w:keepNext w:val="0"/>
        <w:keepLines w:val="0"/>
        <w:pageBreakBefore w:val="0"/>
        <w:widowControl/>
        <w:kinsoku w:val="0"/>
        <w:wordWrap/>
        <w:overflowPunct/>
        <w:topLinePunct w:val="0"/>
        <w:autoSpaceDE w:val="0"/>
        <w:autoSpaceDN w:val="0"/>
        <w:bidi w:val="0"/>
        <w:adjustRightInd w:val="0"/>
        <w:snapToGrid w:val="0"/>
        <w:spacing w:line="360" w:lineRule="auto"/>
        <w:ind w:right="81"/>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1.4</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标准和规范</w:t>
      </w:r>
    </w:p>
    <w:p w14:paraId="5C6CFFE5">
      <w:pPr>
        <w:keepNext w:val="0"/>
        <w:keepLines w:val="0"/>
        <w:pageBreakBefore w:val="0"/>
        <w:widowControl/>
        <w:kinsoku w:val="0"/>
        <w:wordWrap/>
        <w:overflowPunct/>
        <w:topLinePunct w:val="0"/>
        <w:autoSpaceDE w:val="0"/>
        <w:autoSpaceDN w:val="0"/>
        <w:bidi w:val="0"/>
        <w:adjustRightInd w:val="0"/>
        <w:snapToGrid w:val="0"/>
        <w:spacing w:line="360" w:lineRule="auto"/>
        <w:ind w:right="81"/>
        <w:textAlignment w:val="baseline"/>
        <w:rPr>
          <w:rFonts w:hint="eastAsia" w:ascii="仿宋" w:hAnsi="仿宋" w:eastAsia="仿宋" w:cs="仿宋"/>
          <w:sz w:val="24"/>
          <w:szCs w:val="24"/>
        </w:rPr>
      </w:pPr>
      <w:r>
        <w:rPr>
          <w:rFonts w:hint="eastAsia" w:ascii="仿宋" w:hAnsi="仿宋" w:eastAsia="仿宋" w:cs="仿宋"/>
          <w:sz w:val="24"/>
          <w:szCs w:val="24"/>
        </w:rPr>
        <w:t>1.4.1 适用于工程的标准规范包括：</w:t>
      </w:r>
      <w:r>
        <w:rPr>
          <w:rFonts w:hint="eastAsia" w:ascii="仿宋" w:hAnsi="仿宋" w:eastAsia="仿宋" w:cs="仿宋"/>
          <w:spacing w:val="-47"/>
          <w:sz w:val="24"/>
          <w:szCs w:val="24"/>
        </w:rPr>
        <w:t xml:space="preserve"> </w:t>
      </w:r>
      <w:r>
        <w:rPr>
          <w:rFonts w:hint="eastAsia" w:ascii="仿宋" w:hAnsi="仿宋" w:eastAsia="仿宋" w:cs="仿宋"/>
          <w:sz w:val="24"/>
          <w:szCs w:val="24"/>
          <w:u w:val="single" w:color="auto"/>
        </w:rPr>
        <w:t>执行建筑、市政等工程国家、自治区、</w:t>
      </w:r>
      <w:r>
        <w:rPr>
          <w:rFonts w:hint="eastAsia" w:ascii="仿宋" w:hAnsi="仿宋" w:eastAsia="仿宋" w:cs="仿宋"/>
          <w:spacing w:val="-3"/>
          <w:sz w:val="24"/>
          <w:szCs w:val="24"/>
          <w:u w:val="single" w:color="auto"/>
        </w:rPr>
        <w:t>州、市现行施工及验收规范标准以及材料设备所</w:t>
      </w:r>
      <w:r>
        <w:rPr>
          <w:rFonts w:hint="eastAsia" w:ascii="仿宋" w:hAnsi="仿宋" w:eastAsia="仿宋" w:cs="仿宋"/>
          <w:spacing w:val="-4"/>
          <w:sz w:val="24"/>
          <w:szCs w:val="24"/>
          <w:u w:val="single" w:color="auto"/>
        </w:rPr>
        <w:t>涉及的现行国家，省，市或行业</w:t>
      </w:r>
      <w:r>
        <w:rPr>
          <w:rFonts w:hint="eastAsia" w:ascii="仿宋" w:hAnsi="仿宋" w:eastAsia="仿宋" w:cs="仿宋"/>
          <w:spacing w:val="-3"/>
          <w:sz w:val="24"/>
          <w:szCs w:val="24"/>
          <w:u w:val="single" w:color="auto"/>
        </w:rPr>
        <w:t>的工程建设标准。</w:t>
      </w:r>
    </w:p>
    <w:p w14:paraId="1B4F92E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1.4.2</w:t>
      </w:r>
      <w:r>
        <w:rPr>
          <w:rFonts w:hint="eastAsia" w:ascii="仿宋" w:hAnsi="仿宋" w:eastAsia="仿宋" w:cs="仿宋"/>
          <w:sz w:val="24"/>
          <w:szCs w:val="24"/>
        </w:rPr>
        <w:t xml:space="preserve">  </w:t>
      </w:r>
      <w:r>
        <w:rPr>
          <w:rFonts w:hint="eastAsia" w:ascii="仿宋" w:hAnsi="仿宋" w:eastAsia="仿宋" w:cs="仿宋"/>
          <w:spacing w:val="1"/>
          <w:sz w:val="24"/>
          <w:szCs w:val="24"/>
        </w:rPr>
        <w:t>发包人提供国外标准、规范的名称：</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51312D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发包人提供国外标准、规范的份数：</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0B72088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发包人提供国外标准、规范的名称：</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770BD756">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1.4.3 发包人对工程的技术标准和功能要求的特殊要求：</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rPr>
        <w:t>。</w:t>
      </w:r>
    </w:p>
    <w:p w14:paraId="4EF5335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1.5  合同文件的优先顺序</w:t>
      </w:r>
    </w:p>
    <w:p w14:paraId="459A65F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合同文件组成及优先顺序为：</w:t>
      </w:r>
      <w:r>
        <w:rPr>
          <w:rFonts w:hint="eastAsia" w:ascii="仿宋" w:hAnsi="仿宋" w:eastAsia="仿宋" w:cs="仿宋"/>
          <w:spacing w:val="14"/>
          <w:sz w:val="24"/>
          <w:szCs w:val="24"/>
          <w:u w:val="single" w:color="auto"/>
        </w:rPr>
        <w:t xml:space="preserve">   </w:t>
      </w:r>
      <w:r>
        <w:rPr>
          <w:rFonts w:hint="eastAsia" w:ascii="仿宋" w:hAnsi="仿宋" w:eastAsia="仿宋" w:cs="仿宋"/>
          <w:spacing w:val="-2"/>
          <w:sz w:val="24"/>
          <w:szCs w:val="24"/>
          <w:u w:val="single" w:color="auto"/>
        </w:rPr>
        <w:t>执行通用条款</w:t>
      </w:r>
      <w:r>
        <w:rPr>
          <w:rFonts w:hint="eastAsia" w:ascii="仿宋" w:hAnsi="仿宋" w:eastAsia="仿宋" w:cs="仿宋"/>
          <w:sz w:val="24"/>
          <w:szCs w:val="24"/>
          <w:u w:val="single" w:color="auto"/>
        </w:rPr>
        <w:t xml:space="preserve">    </w:t>
      </w:r>
    </w:p>
    <w:p w14:paraId="28E48A4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1.6  图纸和承包人文件</w:t>
      </w:r>
    </w:p>
    <w:p w14:paraId="56E77D1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1.6.1</w:t>
      </w:r>
      <w:r>
        <w:rPr>
          <w:rFonts w:hint="eastAsia" w:ascii="仿宋" w:hAnsi="仿宋" w:eastAsia="仿宋" w:cs="仿宋"/>
          <w:spacing w:val="10"/>
          <w:sz w:val="24"/>
          <w:szCs w:val="24"/>
        </w:rPr>
        <w:t xml:space="preserve">  </w:t>
      </w:r>
      <w:r>
        <w:rPr>
          <w:rFonts w:hint="eastAsia" w:ascii="仿宋" w:hAnsi="仿宋" w:eastAsia="仿宋" w:cs="仿宋"/>
          <w:sz w:val="24"/>
          <w:szCs w:val="24"/>
        </w:rPr>
        <w:t>图纸的提供</w:t>
      </w:r>
    </w:p>
    <w:p w14:paraId="13D922A0">
      <w:pPr>
        <w:keepNext w:val="0"/>
        <w:keepLines w:val="0"/>
        <w:pageBreakBefore w:val="0"/>
        <w:widowControl/>
        <w:kinsoku w:val="0"/>
        <w:wordWrap/>
        <w:overflowPunct/>
        <w:topLinePunct w:val="0"/>
        <w:autoSpaceDE w:val="0"/>
        <w:autoSpaceDN w:val="0"/>
        <w:bidi w:val="0"/>
        <w:adjustRightInd w:val="0"/>
        <w:snapToGrid w:val="0"/>
        <w:spacing w:line="360" w:lineRule="auto"/>
        <w:ind w:right="115"/>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发包人向承包人提供图纸的期限：</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u w:val="single" w:color="auto"/>
        </w:rPr>
        <w:t>合同签订后七</w:t>
      </w:r>
      <w:r>
        <w:rPr>
          <w:rFonts w:hint="eastAsia" w:ascii="仿宋" w:hAnsi="仿宋" w:eastAsia="仿宋" w:cs="仿宋"/>
          <w:spacing w:val="2"/>
          <w:sz w:val="24"/>
          <w:szCs w:val="24"/>
          <w:u w:val="single" w:color="auto"/>
        </w:rPr>
        <w:t>日内提供审查合格的施工</w:t>
      </w:r>
      <w:r>
        <w:rPr>
          <w:rFonts w:hint="eastAsia" w:ascii="仿宋" w:hAnsi="仿宋" w:eastAsia="仿宋" w:cs="仿宋"/>
          <w:spacing w:val="-20"/>
          <w:sz w:val="24"/>
          <w:szCs w:val="24"/>
          <w:u w:val="single" w:color="auto"/>
        </w:rPr>
        <w:t>图</w:t>
      </w:r>
      <w:r>
        <w:rPr>
          <w:rFonts w:hint="eastAsia" w:ascii="仿宋" w:hAnsi="仿宋" w:eastAsia="仿宋" w:cs="仿宋"/>
          <w:spacing w:val="8"/>
          <w:sz w:val="24"/>
          <w:szCs w:val="24"/>
          <w:u w:val="single" w:color="auto"/>
        </w:rPr>
        <w:t xml:space="preserve"> </w:t>
      </w:r>
      <w:r>
        <w:rPr>
          <w:rFonts w:hint="eastAsia" w:ascii="仿宋" w:hAnsi="仿宋" w:eastAsia="仿宋" w:cs="仿宋"/>
          <w:spacing w:val="-20"/>
          <w:sz w:val="24"/>
          <w:szCs w:val="24"/>
        </w:rPr>
        <w:t>。</w:t>
      </w:r>
    </w:p>
    <w:p w14:paraId="188C9C6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发包人向承包人提供图纸的数量：</w:t>
      </w:r>
      <w:r>
        <w:rPr>
          <w:rFonts w:hint="eastAsia" w:ascii="仿宋" w:hAnsi="仿宋" w:eastAsia="仿宋" w:cs="仿宋"/>
          <w:spacing w:val="-2"/>
          <w:sz w:val="24"/>
          <w:szCs w:val="24"/>
          <w:u w:val="single" w:color="auto"/>
        </w:rPr>
        <w:t xml:space="preserve">          2  套</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rPr>
        <w:t>。</w:t>
      </w:r>
    </w:p>
    <w:p w14:paraId="676972B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发包人向承包人提供图纸的内容：</w:t>
      </w:r>
      <w:r>
        <w:rPr>
          <w:rFonts w:hint="eastAsia" w:ascii="仿宋" w:hAnsi="仿宋" w:eastAsia="仿宋" w:cs="仿宋"/>
          <w:sz w:val="24"/>
          <w:szCs w:val="24"/>
          <w:u w:val="single" w:color="auto"/>
        </w:rPr>
        <w:t xml:space="preserve">       本合同</w:t>
      </w:r>
      <w:r>
        <w:rPr>
          <w:rFonts w:hint="eastAsia" w:ascii="仿宋" w:hAnsi="仿宋" w:eastAsia="仿宋" w:cs="仿宋"/>
          <w:spacing w:val="-1"/>
          <w:sz w:val="24"/>
          <w:szCs w:val="24"/>
          <w:u w:val="single" w:color="auto"/>
        </w:rPr>
        <w:t xml:space="preserve">发包内容中的全部图纸   </w:t>
      </w:r>
      <w:r>
        <w:rPr>
          <w:rFonts w:hint="eastAsia" w:ascii="仿宋" w:hAnsi="仿宋" w:eastAsia="仿宋" w:cs="仿宋"/>
          <w:spacing w:val="-1"/>
          <w:sz w:val="24"/>
          <w:szCs w:val="24"/>
        </w:rPr>
        <w:t>。</w:t>
      </w:r>
    </w:p>
    <w:p w14:paraId="66013BA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1.6.4</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承包人文件</w:t>
      </w:r>
    </w:p>
    <w:p w14:paraId="02FC0632">
      <w:pPr>
        <w:keepNext w:val="0"/>
        <w:keepLines w:val="0"/>
        <w:pageBreakBefore w:val="0"/>
        <w:widowControl/>
        <w:kinsoku w:val="0"/>
        <w:wordWrap/>
        <w:overflowPunct/>
        <w:topLinePunct w:val="0"/>
        <w:autoSpaceDE w:val="0"/>
        <w:autoSpaceDN w:val="0"/>
        <w:bidi w:val="0"/>
        <w:adjustRightInd w:val="0"/>
        <w:snapToGrid w:val="0"/>
        <w:spacing w:line="360" w:lineRule="auto"/>
        <w:ind w:left="0" w:right="115" w:firstLine="489"/>
        <w:textAlignment w:val="baseline"/>
        <w:rPr>
          <w:rFonts w:hint="eastAsia" w:ascii="仿宋" w:hAnsi="仿宋" w:eastAsia="仿宋" w:cs="仿宋"/>
          <w:sz w:val="24"/>
          <w:szCs w:val="24"/>
        </w:rPr>
      </w:pPr>
      <w:r>
        <w:rPr>
          <w:rFonts w:hint="eastAsia" w:ascii="仿宋" w:hAnsi="仿宋" w:eastAsia="仿宋" w:cs="仿宋"/>
          <w:spacing w:val="-4"/>
          <w:sz w:val="24"/>
          <w:szCs w:val="24"/>
        </w:rPr>
        <w:t>需要由承包人提供的文件，</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包括：</w:t>
      </w:r>
      <w:r>
        <w:rPr>
          <w:rFonts w:hint="eastAsia" w:ascii="仿宋" w:hAnsi="仿宋" w:eastAsia="仿宋" w:cs="仿宋"/>
          <w:spacing w:val="-4"/>
          <w:sz w:val="24"/>
          <w:szCs w:val="24"/>
          <w:u w:val="single" w:color="auto"/>
        </w:rPr>
        <w:t xml:space="preserve">   开工前</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3 日应提供完善的施工组织设计和安全专项方案，每月</w:t>
      </w:r>
      <w:r>
        <w:rPr>
          <w:rFonts w:hint="eastAsia" w:ascii="仿宋" w:hAnsi="仿宋" w:eastAsia="仿宋" w:cs="仿宋"/>
          <w:spacing w:val="63"/>
          <w:sz w:val="24"/>
          <w:szCs w:val="24"/>
          <w:u w:val="single" w:color="auto"/>
        </w:rPr>
        <w:t xml:space="preserve"> </w:t>
      </w:r>
      <w:r>
        <w:rPr>
          <w:rFonts w:hint="eastAsia" w:ascii="仿宋" w:hAnsi="仿宋" w:eastAsia="仿宋" w:cs="仿宋"/>
          <w:spacing w:val="-4"/>
          <w:sz w:val="24"/>
          <w:szCs w:val="24"/>
          <w:u w:val="single" w:color="auto"/>
        </w:rPr>
        <w:t>25</w:t>
      </w:r>
      <w:r>
        <w:rPr>
          <w:rFonts w:hint="eastAsia" w:ascii="仿宋" w:hAnsi="仿宋" w:eastAsia="仿宋" w:cs="仿宋"/>
          <w:spacing w:val="22"/>
          <w:sz w:val="24"/>
          <w:szCs w:val="24"/>
          <w:u w:val="single" w:color="auto"/>
        </w:rPr>
        <w:t xml:space="preserve">  </w:t>
      </w:r>
      <w:r>
        <w:rPr>
          <w:rFonts w:hint="eastAsia" w:ascii="仿宋" w:hAnsi="仿宋" w:eastAsia="仿宋" w:cs="仿宋"/>
          <w:spacing w:val="-4"/>
          <w:sz w:val="24"/>
          <w:szCs w:val="24"/>
          <w:u w:val="single" w:color="auto"/>
        </w:rPr>
        <w:t>日前提供下月完成工程量报表、月进度报表等。</w:t>
      </w:r>
    </w:p>
    <w:p w14:paraId="3947B72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承包人提供的文件的期限为：</w:t>
      </w:r>
      <w:r>
        <w:rPr>
          <w:rFonts w:hint="eastAsia" w:ascii="仿宋" w:hAnsi="仿宋" w:eastAsia="仿宋" w:cs="仿宋"/>
          <w:spacing w:val="-4"/>
          <w:sz w:val="24"/>
          <w:szCs w:val="24"/>
          <w:u w:val="single" w:color="auto"/>
        </w:rPr>
        <w:t xml:space="preserve">  每月  25</w:t>
      </w:r>
      <w:r>
        <w:rPr>
          <w:rFonts w:hint="eastAsia" w:ascii="仿宋" w:hAnsi="仿宋" w:eastAsia="仿宋" w:cs="仿宋"/>
          <w:spacing w:val="22"/>
          <w:sz w:val="24"/>
          <w:szCs w:val="24"/>
          <w:u w:val="single" w:color="auto"/>
        </w:rPr>
        <w:t xml:space="preserve">  </w:t>
      </w:r>
      <w:r>
        <w:rPr>
          <w:rFonts w:hint="eastAsia" w:ascii="仿宋" w:hAnsi="仿宋" w:eastAsia="仿宋" w:cs="仿宋"/>
          <w:spacing w:val="-4"/>
          <w:sz w:val="24"/>
          <w:szCs w:val="24"/>
          <w:u w:val="single" w:color="auto"/>
        </w:rPr>
        <w:t xml:space="preserve">日前                     </w:t>
      </w:r>
      <w:r>
        <w:rPr>
          <w:rFonts w:hint="eastAsia" w:ascii="仿宋" w:hAnsi="仿宋" w:eastAsia="仿宋" w:cs="仿宋"/>
          <w:spacing w:val="-5"/>
          <w:sz w:val="24"/>
          <w:szCs w:val="24"/>
          <w:u w:val="single" w:color="auto"/>
        </w:rPr>
        <w:t xml:space="preserve">         。</w:t>
      </w:r>
    </w:p>
    <w:p w14:paraId="110A6C0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承包人提供的文件的数量为：</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
          <w:sz w:val="24"/>
          <w:szCs w:val="24"/>
          <w:u w:val="single" w:color="auto"/>
        </w:rPr>
        <w:t>8</w:t>
      </w:r>
      <w:r>
        <w:rPr>
          <w:rFonts w:hint="eastAsia" w:ascii="仿宋" w:hAnsi="仿宋" w:eastAsia="仿宋" w:cs="仿宋"/>
          <w:spacing w:val="65"/>
          <w:sz w:val="24"/>
          <w:szCs w:val="24"/>
          <w:u w:val="single" w:color="auto"/>
        </w:rPr>
        <w:t xml:space="preserve"> </w:t>
      </w:r>
      <w:r>
        <w:rPr>
          <w:rFonts w:hint="eastAsia" w:ascii="仿宋" w:hAnsi="仿宋" w:eastAsia="仿宋" w:cs="仿宋"/>
          <w:spacing w:val="-1"/>
          <w:sz w:val="24"/>
          <w:szCs w:val="24"/>
          <w:u w:val="single" w:color="auto"/>
        </w:rPr>
        <w:t xml:space="preserve">份     </w:t>
      </w:r>
      <w:r>
        <w:rPr>
          <w:rFonts w:hint="eastAsia" w:ascii="仿宋" w:hAnsi="仿宋" w:eastAsia="仿宋" w:cs="仿宋"/>
          <w:spacing w:val="-2"/>
          <w:sz w:val="24"/>
          <w:szCs w:val="24"/>
          <w:u w:val="single" w:color="auto"/>
        </w:rPr>
        <w:t xml:space="preserve">                                 。</w:t>
      </w:r>
    </w:p>
    <w:p w14:paraId="2EC4FE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承包人提供的文件的形式为：</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u w:val="single" w:color="auto"/>
        </w:rPr>
        <w:t xml:space="preserve">书面形式和电子文档             </w:t>
      </w:r>
      <w:r>
        <w:rPr>
          <w:rFonts w:hint="eastAsia" w:ascii="仿宋" w:hAnsi="仿宋" w:eastAsia="仿宋" w:cs="仿宋"/>
          <w:spacing w:val="-2"/>
          <w:sz w:val="24"/>
          <w:szCs w:val="24"/>
          <w:u w:val="single" w:color="auto"/>
        </w:rPr>
        <w:t xml:space="preserve">      。</w:t>
      </w:r>
    </w:p>
    <w:p w14:paraId="7D7B11C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发包人审批承包人文件的期限：</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u w:val="single" w:color="auto"/>
        </w:rPr>
        <w:t xml:space="preserve">收到文件后  10  天内    </w:t>
      </w:r>
      <w:r>
        <w:rPr>
          <w:rFonts w:hint="eastAsia" w:ascii="仿宋" w:hAnsi="仿宋" w:eastAsia="仿宋" w:cs="仿宋"/>
          <w:spacing w:val="-4"/>
          <w:sz w:val="24"/>
          <w:szCs w:val="24"/>
          <w:u w:val="single" w:color="auto"/>
        </w:rPr>
        <w:t xml:space="preserve">                 。</w:t>
      </w:r>
    </w:p>
    <w:p w14:paraId="4F00171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1.6.5</w:t>
      </w:r>
      <w:r>
        <w:rPr>
          <w:rFonts w:hint="eastAsia" w:ascii="仿宋" w:hAnsi="仿宋" w:eastAsia="仿宋" w:cs="仿宋"/>
          <w:spacing w:val="64"/>
          <w:sz w:val="24"/>
          <w:szCs w:val="24"/>
        </w:rPr>
        <w:t xml:space="preserve"> </w:t>
      </w:r>
      <w:r>
        <w:rPr>
          <w:rFonts w:hint="eastAsia" w:ascii="仿宋" w:hAnsi="仿宋" w:eastAsia="仿宋" w:cs="仿宋"/>
          <w:spacing w:val="2"/>
          <w:sz w:val="24"/>
          <w:szCs w:val="24"/>
        </w:rPr>
        <w:t>现场图纸准备</w:t>
      </w:r>
    </w:p>
    <w:p w14:paraId="4A49A688">
      <w:pPr>
        <w:keepNext w:val="0"/>
        <w:keepLines w:val="0"/>
        <w:pageBreakBefore w:val="0"/>
        <w:widowControl/>
        <w:kinsoku w:val="0"/>
        <w:wordWrap/>
        <w:overflowPunct/>
        <w:topLinePunct w:val="0"/>
        <w:autoSpaceDE w:val="0"/>
        <w:autoSpaceDN w:val="0"/>
        <w:bidi w:val="0"/>
        <w:adjustRightInd w:val="0"/>
        <w:snapToGrid w:val="0"/>
        <w:spacing w:line="360" w:lineRule="auto"/>
        <w:ind w:right="115"/>
        <w:textAlignment w:val="baseline"/>
        <w:rPr>
          <w:rFonts w:hint="eastAsia" w:ascii="仿宋" w:hAnsi="仿宋" w:eastAsia="仿宋" w:cs="仿宋"/>
          <w:sz w:val="24"/>
          <w:szCs w:val="24"/>
        </w:rPr>
      </w:pPr>
      <w:r>
        <w:rPr>
          <w:rFonts w:hint="eastAsia" w:ascii="仿宋" w:hAnsi="仿宋" w:eastAsia="仿宋" w:cs="仿宋"/>
          <w:spacing w:val="-4"/>
          <w:sz w:val="24"/>
          <w:szCs w:val="24"/>
        </w:rPr>
        <w:t>关于现场图纸准备的约定：</w:t>
      </w:r>
      <w:r>
        <w:rPr>
          <w:rFonts w:hint="eastAsia" w:ascii="仿宋" w:hAnsi="仿宋" w:eastAsia="仿宋" w:cs="仿宋"/>
          <w:spacing w:val="-4"/>
          <w:sz w:val="24"/>
          <w:szCs w:val="24"/>
          <w:u w:val="single" w:color="auto"/>
        </w:rPr>
        <w:t>施工现场保留一套完整图纸供发包人、监理人及</w:t>
      </w:r>
      <w:r>
        <w:rPr>
          <w:rFonts w:hint="eastAsia" w:ascii="仿宋" w:hAnsi="仿宋" w:eastAsia="仿宋" w:cs="仿宋"/>
          <w:spacing w:val="-2"/>
          <w:sz w:val="24"/>
          <w:szCs w:val="24"/>
          <w:u w:val="single" w:color="auto"/>
        </w:rPr>
        <w:t>有关人员使用</w:t>
      </w:r>
      <w:r>
        <w:rPr>
          <w:rFonts w:hint="eastAsia" w:ascii="仿宋" w:hAnsi="仿宋" w:eastAsia="仿宋" w:cs="仿宋"/>
          <w:spacing w:val="20"/>
          <w:sz w:val="24"/>
          <w:szCs w:val="24"/>
          <w:u w:val="single" w:color="auto"/>
        </w:rPr>
        <w:t xml:space="preserve">   </w:t>
      </w:r>
      <w:r>
        <w:rPr>
          <w:rFonts w:hint="eastAsia" w:ascii="仿宋" w:hAnsi="仿宋" w:eastAsia="仿宋" w:cs="仿宋"/>
          <w:spacing w:val="-2"/>
          <w:sz w:val="24"/>
          <w:szCs w:val="24"/>
          <w:u w:val="single" w:color="auto"/>
        </w:rPr>
        <w:t>。</w:t>
      </w:r>
    </w:p>
    <w:p w14:paraId="78CD339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1.7</w:t>
      </w:r>
      <w:r>
        <w:rPr>
          <w:rFonts w:hint="eastAsia" w:ascii="仿宋" w:hAnsi="仿宋" w:eastAsia="仿宋" w:cs="仿宋"/>
          <w:spacing w:val="64"/>
          <w:sz w:val="24"/>
          <w:szCs w:val="24"/>
        </w:rPr>
        <w:t xml:space="preserve"> </w:t>
      </w:r>
      <w:r>
        <w:rPr>
          <w:rFonts w:hint="eastAsia" w:ascii="仿宋" w:hAnsi="仿宋" w:eastAsia="仿宋" w:cs="仿宋"/>
          <w:spacing w:val="-3"/>
          <w:sz w:val="24"/>
          <w:szCs w:val="24"/>
        </w:rPr>
        <w:t>联络</w:t>
      </w:r>
    </w:p>
    <w:p w14:paraId="107FE4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pacing w:val="1"/>
          <w:sz w:val="24"/>
          <w:szCs w:val="24"/>
        </w:rPr>
        <w:t>1.7.1 发包人和承包人应当在</w:t>
      </w:r>
      <w:r>
        <w:rPr>
          <w:rFonts w:hint="eastAsia" w:ascii="仿宋" w:hAnsi="仿宋" w:eastAsia="仿宋" w:cs="仿宋"/>
          <w:spacing w:val="-45"/>
          <w:sz w:val="24"/>
          <w:szCs w:val="24"/>
          <w:u w:val="single" w:color="auto"/>
        </w:rPr>
        <w:t xml:space="preserve"> </w:t>
      </w:r>
      <w:r>
        <w:rPr>
          <w:rFonts w:hint="eastAsia" w:ascii="仿宋" w:hAnsi="仿宋" w:eastAsia="仿宋" w:cs="仿宋"/>
          <w:spacing w:val="1"/>
          <w:sz w:val="24"/>
          <w:szCs w:val="24"/>
          <w:u w:val="single" w:color="auto"/>
        </w:rPr>
        <w:t xml:space="preserve">7   </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天内将与合同有关的通知</w:t>
      </w:r>
      <w:r>
        <w:rPr>
          <w:rFonts w:hint="eastAsia" w:ascii="仿宋" w:hAnsi="仿宋" w:eastAsia="仿宋" w:cs="仿宋"/>
          <w:sz w:val="24"/>
          <w:szCs w:val="24"/>
        </w:rPr>
        <w:t>、批准、证明、</w:t>
      </w:r>
      <w:r>
        <w:rPr>
          <w:rFonts w:hint="eastAsia" w:ascii="仿宋" w:hAnsi="仿宋" w:eastAsia="仿宋" w:cs="仿宋"/>
          <w:spacing w:val="-3"/>
          <w:sz w:val="24"/>
          <w:szCs w:val="24"/>
        </w:rPr>
        <w:t>证书、指示、指令、要求、请求、同意、意见、确定和决定等书面函</w:t>
      </w:r>
      <w:r>
        <w:rPr>
          <w:rFonts w:hint="eastAsia" w:ascii="仿宋" w:hAnsi="仿宋" w:eastAsia="仿宋" w:cs="仿宋"/>
          <w:spacing w:val="-4"/>
          <w:sz w:val="24"/>
          <w:szCs w:val="24"/>
        </w:rPr>
        <w:t>件送达对方</w:t>
      </w:r>
      <w:r>
        <w:rPr>
          <w:rFonts w:hint="eastAsia" w:ascii="仿宋" w:hAnsi="仿宋" w:eastAsia="仿宋" w:cs="仿宋"/>
          <w:spacing w:val="-9"/>
          <w:sz w:val="24"/>
          <w:szCs w:val="24"/>
        </w:rPr>
        <w:t>当事人。</w:t>
      </w:r>
    </w:p>
    <w:p w14:paraId="5CF197E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1.7.2</w:t>
      </w:r>
      <w:r>
        <w:rPr>
          <w:rFonts w:hint="eastAsia" w:ascii="仿宋" w:hAnsi="仿宋" w:eastAsia="仿宋" w:cs="仿宋"/>
          <w:sz w:val="24"/>
          <w:szCs w:val="24"/>
        </w:rPr>
        <w:t xml:space="preserve">  </w:t>
      </w:r>
      <w:r>
        <w:rPr>
          <w:rFonts w:hint="eastAsia" w:ascii="仿宋" w:hAnsi="仿宋" w:eastAsia="仿宋" w:cs="仿宋"/>
          <w:spacing w:val="4"/>
          <w:sz w:val="24"/>
          <w:szCs w:val="24"/>
        </w:rPr>
        <w:t>发包人接收文件的地点：</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 发包人办公场所;</w:t>
      </w:r>
      <w:r>
        <w:rPr>
          <w:rFonts w:hint="eastAsia" w:ascii="仿宋" w:hAnsi="仿宋" w:eastAsia="仿宋" w:cs="仿宋"/>
          <w:sz w:val="24"/>
          <w:szCs w:val="24"/>
          <w:u w:val="single" w:color="auto"/>
        </w:rPr>
        <w:t xml:space="preserve">   </w:t>
      </w:r>
    </w:p>
    <w:p w14:paraId="45FC6D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发包人指定的接收人为：</w:t>
      </w:r>
      <w:r>
        <w:rPr>
          <w:rFonts w:hint="eastAsia" w:ascii="仿宋" w:hAnsi="仿宋" w:eastAsia="仿宋" w:cs="仿宋"/>
          <w:spacing w:val="-1"/>
          <w:sz w:val="24"/>
          <w:szCs w:val="24"/>
          <w:u w:val="single" w:color="auto"/>
        </w:rPr>
        <w:t xml:space="preserve">       发包人代表。</w:t>
      </w:r>
      <w:r>
        <w:rPr>
          <w:rFonts w:hint="eastAsia" w:ascii="仿宋" w:hAnsi="仿宋" w:eastAsia="仿宋" w:cs="仿宋"/>
          <w:spacing w:val="3"/>
          <w:sz w:val="24"/>
          <w:szCs w:val="24"/>
          <w:u w:val="single" w:color="auto"/>
        </w:rPr>
        <w:t xml:space="preserve">  </w:t>
      </w:r>
    </w:p>
    <w:p w14:paraId="543B5F7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承包人接收文件的地点：</w:t>
      </w:r>
      <w:r>
        <w:rPr>
          <w:rFonts w:hint="eastAsia" w:ascii="仿宋" w:hAnsi="仿宋" w:eastAsia="仿宋" w:cs="仿宋"/>
          <w:spacing w:val="3"/>
          <w:sz w:val="24"/>
          <w:szCs w:val="24"/>
          <w:u w:val="single" w:color="auto"/>
        </w:rPr>
        <w:t xml:space="preserve">        项目所在地承包人项目部;</w:t>
      </w:r>
      <w:r>
        <w:rPr>
          <w:rFonts w:hint="eastAsia" w:ascii="仿宋" w:hAnsi="仿宋" w:eastAsia="仿宋" w:cs="仿宋"/>
          <w:spacing w:val="4"/>
          <w:sz w:val="24"/>
          <w:szCs w:val="24"/>
          <w:u w:val="single" w:color="auto"/>
        </w:rPr>
        <w:t xml:space="preserve">   </w:t>
      </w:r>
    </w:p>
    <w:p w14:paraId="59D7490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承包人指定的接收人为：</w:t>
      </w:r>
      <w:r>
        <w:rPr>
          <w:rFonts w:hint="eastAsia" w:ascii="仿宋" w:hAnsi="仿宋" w:eastAsia="仿宋" w:cs="仿宋"/>
          <w:spacing w:val="-1"/>
          <w:sz w:val="24"/>
          <w:szCs w:val="24"/>
          <w:u w:val="single" w:color="auto"/>
        </w:rPr>
        <w:t xml:space="preserve">       项目经理       。</w:t>
      </w:r>
    </w:p>
    <w:p w14:paraId="2E5B479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spacing w:val="1"/>
          <w:sz w:val="24"/>
          <w:szCs w:val="24"/>
        </w:rPr>
        <w:t>监理人接收文件的地点：</w:t>
      </w:r>
      <w:r>
        <w:rPr>
          <w:rFonts w:hint="eastAsia" w:ascii="仿宋" w:hAnsi="仿宋" w:eastAsia="仿宋" w:cs="仿宋"/>
          <w:spacing w:val="1"/>
          <w:sz w:val="24"/>
          <w:szCs w:val="24"/>
          <w:u w:val="single" w:color="auto"/>
        </w:rPr>
        <w:t xml:space="preserve">   项目所在地监理人办公室   </w:t>
      </w:r>
      <w:r>
        <w:rPr>
          <w:rFonts w:hint="eastAsia" w:ascii="仿宋" w:hAnsi="仿宋" w:eastAsia="仿宋" w:cs="仿宋"/>
          <w:sz w:val="24"/>
          <w:szCs w:val="24"/>
          <w:u w:val="single" w:color="auto"/>
        </w:rPr>
        <w:t xml:space="preserve">;   </w:t>
      </w:r>
    </w:p>
    <w:p w14:paraId="0A23C0F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监理人指定的接收人为：</w:t>
      </w:r>
      <w:r>
        <w:rPr>
          <w:rFonts w:hint="eastAsia" w:ascii="仿宋" w:hAnsi="仿宋" w:eastAsia="仿宋" w:cs="仿宋"/>
          <w:sz w:val="24"/>
          <w:szCs w:val="24"/>
          <w:u w:val="single" w:color="auto"/>
        </w:rPr>
        <w:t xml:space="preserve">       总监理工程师</w:t>
      </w:r>
      <w:r>
        <w:rPr>
          <w:rFonts w:hint="eastAsia" w:ascii="仿宋" w:hAnsi="仿宋" w:eastAsia="仿宋" w:cs="仿宋"/>
          <w:spacing w:val="23"/>
          <w:sz w:val="24"/>
          <w:szCs w:val="24"/>
          <w:u w:val="single" w:color="auto"/>
        </w:rPr>
        <w:t xml:space="preserve">   </w:t>
      </w:r>
      <w:r>
        <w:rPr>
          <w:rFonts w:hint="eastAsia" w:ascii="仿宋" w:hAnsi="仿宋" w:eastAsia="仿宋" w:cs="仿宋"/>
          <w:sz w:val="24"/>
          <w:szCs w:val="24"/>
        </w:rPr>
        <w:t>。</w:t>
      </w:r>
    </w:p>
    <w:p w14:paraId="45CAFC1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1.10  交通运输</w:t>
      </w:r>
    </w:p>
    <w:p w14:paraId="538EB82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1.10.1  出入现场的权利</w:t>
      </w:r>
    </w:p>
    <w:p w14:paraId="515575D8">
      <w:pPr>
        <w:keepNext w:val="0"/>
        <w:keepLines w:val="0"/>
        <w:pageBreakBefore w:val="0"/>
        <w:widowControl/>
        <w:kinsoku w:val="0"/>
        <w:wordWrap/>
        <w:overflowPunct/>
        <w:topLinePunct w:val="0"/>
        <w:autoSpaceDE w:val="0"/>
        <w:autoSpaceDN w:val="0"/>
        <w:bidi w:val="0"/>
        <w:adjustRightInd w:val="0"/>
        <w:snapToGrid w:val="0"/>
        <w:spacing w:line="360" w:lineRule="auto"/>
        <w:ind w:left="0" w:right="38"/>
        <w:textAlignment w:val="baseline"/>
        <w:rPr>
          <w:rFonts w:hint="eastAsia" w:ascii="仿宋" w:hAnsi="仿宋" w:eastAsia="仿宋" w:cs="仿宋"/>
          <w:sz w:val="24"/>
          <w:szCs w:val="24"/>
        </w:rPr>
      </w:pPr>
      <w:r>
        <w:rPr>
          <w:rFonts w:hint="eastAsia" w:ascii="仿宋" w:hAnsi="仿宋" w:eastAsia="仿宋" w:cs="仿宋"/>
          <w:sz w:val="24"/>
          <w:szCs w:val="24"/>
        </w:rPr>
        <w:t>关于出入现场的权利的约定：</w:t>
      </w:r>
      <w:r>
        <w:rPr>
          <w:rFonts w:hint="eastAsia" w:ascii="仿宋" w:hAnsi="仿宋" w:eastAsia="仿宋" w:cs="仿宋"/>
          <w:sz w:val="24"/>
          <w:szCs w:val="24"/>
          <w:u w:val="single" w:color="auto"/>
        </w:rPr>
        <w:t xml:space="preserve">   根据施工需要，由承包方负责办理出入施</w:t>
      </w:r>
      <w:r>
        <w:rPr>
          <w:rFonts w:hint="eastAsia" w:ascii="仿宋" w:hAnsi="仿宋" w:eastAsia="仿宋" w:cs="仿宋"/>
          <w:spacing w:val="-4"/>
          <w:sz w:val="24"/>
          <w:szCs w:val="24"/>
          <w:u w:val="single" w:color="auto"/>
        </w:rPr>
        <w:t>工现场的相关手续、负</w:t>
      </w:r>
      <w:r>
        <w:rPr>
          <w:rFonts w:hint="eastAsia" w:ascii="仿宋" w:hAnsi="仿宋" w:eastAsia="仿宋" w:cs="仿宋"/>
          <w:spacing w:val="-2"/>
          <w:sz w:val="24"/>
          <w:szCs w:val="24"/>
          <w:u w:val="single" w:color="auto"/>
        </w:rPr>
        <w:t>责建设并承担相关费用</w:t>
      </w:r>
      <w:r>
        <w:rPr>
          <w:rFonts w:hint="eastAsia" w:ascii="仿宋" w:hAnsi="仿宋" w:eastAsia="仿宋" w:cs="仿宋"/>
          <w:spacing w:val="-2"/>
          <w:sz w:val="24"/>
          <w:szCs w:val="24"/>
        </w:rPr>
        <w:t>。</w:t>
      </w:r>
    </w:p>
    <w:p w14:paraId="597CAD3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1.10.3</w:t>
      </w:r>
      <w:r>
        <w:rPr>
          <w:rFonts w:hint="eastAsia" w:ascii="仿宋" w:hAnsi="仿宋" w:eastAsia="仿宋" w:cs="仿宋"/>
          <w:spacing w:val="67"/>
          <w:sz w:val="24"/>
          <w:szCs w:val="24"/>
        </w:rPr>
        <w:t xml:space="preserve"> </w:t>
      </w:r>
      <w:r>
        <w:rPr>
          <w:rFonts w:hint="eastAsia" w:ascii="仿宋" w:hAnsi="仿宋" w:eastAsia="仿宋" w:cs="仿宋"/>
          <w:sz w:val="24"/>
          <w:szCs w:val="24"/>
        </w:rPr>
        <w:t>场内交通</w:t>
      </w:r>
    </w:p>
    <w:p w14:paraId="12D7D42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关于场外交通和场内交通的边界的约定：</w:t>
      </w:r>
      <w:r>
        <w:rPr>
          <w:rFonts w:hint="eastAsia" w:ascii="仿宋" w:hAnsi="仿宋" w:eastAsia="仿宋" w:cs="仿宋"/>
          <w:spacing w:val="-1"/>
          <w:sz w:val="24"/>
          <w:szCs w:val="24"/>
          <w:u w:val="single" w:color="auto"/>
        </w:rPr>
        <w:t xml:space="preserve">     以规</w:t>
      </w:r>
      <w:r>
        <w:rPr>
          <w:rFonts w:hint="eastAsia" w:ascii="仿宋" w:hAnsi="仿宋" w:eastAsia="仿宋" w:cs="仿宋"/>
          <w:spacing w:val="-2"/>
          <w:sz w:val="24"/>
          <w:szCs w:val="24"/>
          <w:u w:val="single" w:color="auto"/>
        </w:rPr>
        <w:t>划红线为边界      。</w:t>
      </w:r>
    </w:p>
    <w:p w14:paraId="5ED0CDFD">
      <w:pPr>
        <w:keepNext w:val="0"/>
        <w:keepLines w:val="0"/>
        <w:pageBreakBefore w:val="0"/>
        <w:widowControl/>
        <w:kinsoku w:val="0"/>
        <w:wordWrap/>
        <w:overflowPunct/>
        <w:topLinePunct w:val="0"/>
        <w:autoSpaceDE w:val="0"/>
        <w:autoSpaceDN w:val="0"/>
        <w:bidi w:val="0"/>
        <w:adjustRightInd w:val="0"/>
        <w:snapToGrid w:val="0"/>
        <w:spacing w:line="360" w:lineRule="auto"/>
        <w:ind w:right="94"/>
        <w:textAlignment w:val="baseline"/>
        <w:rPr>
          <w:rFonts w:hint="eastAsia" w:ascii="仿宋" w:hAnsi="仿宋" w:eastAsia="仿宋" w:cs="仿宋"/>
          <w:sz w:val="24"/>
          <w:szCs w:val="24"/>
        </w:rPr>
      </w:pPr>
      <w:r>
        <w:rPr>
          <w:rFonts w:hint="eastAsia" w:ascii="仿宋" w:hAnsi="仿宋" w:eastAsia="仿宋" w:cs="仿宋"/>
          <w:spacing w:val="4"/>
          <w:sz w:val="24"/>
          <w:szCs w:val="24"/>
        </w:rPr>
        <w:t>关于发包人向承包人免费提供满足工程施工需要的场内道路</w:t>
      </w:r>
      <w:r>
        <w:rPr>
          <w:rFonts w:hint="eastAsia" w:ascii="仿宋" w:hAnsi="仿宋" w:eastAsia="仿宋" w:cs="仿宋"/>
          <w:spacing w:val="3"/>
          <w:sz w:val="24"/>
          <w:szCs w:val="24"/>
        </w:rPr>
        <w:t>和交通设施的</w:t>
      </w:r>
      <w:r>
        <w:rPr>
          <w:rFonts w:hint="eastAsia" w:ascii="仿宋" w:hAnsi="仿宋" w:eastAsia="仿宋" w:cs="仿宋"/>
          <w:sz w:val="24"/>
          <w:szCs w:val="24"/>
        </w:rPr>
        <w:t>约定：</w:t>
      </w:r>
      <w:r>
        <w:rPr>
          <w:rFonts w:hint="eastAsia" w:ascii="仿宋" w:hAnsi="仿宋" w:eastAsia="仿宋" w:cs="仿宋"/>
          <w:sz w:val="24"/>
          <w:szCs w:val="24"/>
          <w:u w:val="single" w:color="auto"/>
        </w:rPr>
        <w:t xml:space="preserve">       发包方协助，承包方办理并承担相应费用。</w:t>
      </w:r>
    </w:p>
    <w:p w14:paraId="2633AC1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1.10.4 超大件和超重件的运输</w:t>
      </w:r>
    </w:p>
    <w:p w14:paraId="64D24B43">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50"/>
        <w:textAlignment w:val="baseline"/>
        <w:rPr>
          <w:rFonts w:hint="eastAsia" w:ascii="仿宋" w:hAnsi="仿宋" w:eastAsia="仿宋" w:cs="仿宋"/>
          <w:sz w:val="24"/>
          <w:szCs w:val="24"/>
        </w:rPr>
      </w:pPr>
      <w:r>
        <w:rPr>
          <w:rFonts w:hint="eastAsia" w:ascii="仿宋" w:hAnsi="仿宋" w:eastAsia="仿宋" w:cs="仿宋"/>
          <w:spacing w:val="4"/>
          <w:sz w:val="24"/>
          <w:szCs w:val="24"/>
        </w:rPr>
        <w:t>运输超大件或超重件所需的道路和桥梁临时加固改造费用和其他有关</w:t>
      </w:r>
      <w:r>
        <w:rPr>
          <w:rFonts w:hint="eastAsia" w:ascii="仿宋" w:hAnsi="仿宋" w:eastAsia="仿宋" w:cs="仿宋"/>
          <w:spacing w:val="3"/>
          <w:sz w:val="24"/>
          <w:szCs w:val="24"/>
        </w:rPr>
        <w:t>费用</w:t>
      </w:r>
      <w:r>
        <w:rPr>
          <w:rFonts w:hint="eastAsia" w:ascii="仿宋" w:hAnsi="仿宋" w:eastAsia="仿宋" w:cs="仿宋"/>
          <w:sz w:val="24"/>
          <w:szCs w:val="24"/>
        </w:rPr>
        <w:t xml:space="preserve"> </w:t>
      </w:r>
      <w:r>
        <w:rPr>
          <w:rFonts w:hint="eastAsia" w:ascii="仿宋" w:hAnsi="仿宋" w:eastAsia="仿宋" w:cs="仿宋"/>
          <w:spacing w:val="-14"/>
          <w:sz w:val="24"/>
          <w:szCs w:val="24"/>
        </w:rPr>
        <w:t>由</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4"/>
          <w:sz w:val="24"/>
          <w:szCs w:val="24"/>
          <w:u w:val="single" w:color="auto"/>
        </w:rPr>
        <w:t>承包人</w:t>
      </w:r>
      <w:r>
        <w:rPr>
          <w:rFonts w:hint="eastAsia" w:ascii="仿宋" w:hAnsi="仿宋" w:eastAsia="仿宋" w:cs="仿宋"/>
          <w:spacing w:val="-55"/>
          <w:sz w:val="24"/>
          <w:szCs w:val="24"/>
        </w:rPr>
        <w:t xml:space="preserve"> </w:t>
      </w:r>
      <w:r>
        <w:rPr>
          <w:rFonts w:hint="eastAsia" w:ascii="仿宋" w:hAnsi="仿宋" w:eastAsia="仿宋" w:cs="仿宋"/>
          <w:spacing w:val="-14"/>
          <w:sz w:val="24"/>
          <w:szCs w:val="24"/>
        </w:rPr>
        <w:t>承担。</w:t>
      </w:r>
    </w:p>
    <w:p w14:paraId="0A74FE3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1.11</w:t>
      </w:r>
      <w:r>
        <w:rPr>
          <w:rFonts w:hint="eastAsia" w:ascii="仿宋" w:hAnsi="仿宋" w:eastAsia="仿宋" w:cs="仿宋"/>
          <w:spacing w:val="66"/>
          <w:w w:val="101"/>
          <w:sz w:val="24"/>
          <w:szCs w:val="24"/>
        </w:rPr>
        <w:t xml:space="preserve"> </w:t>
      </w:r>
      <w:r>
        <w:rPr>
          <w:rFonts w:hint="eastAsia" w:ascii="仿宋" w:hAnsi="仿宋" w:eastAsia="仿宋" w:cs="仿宋"/>
          <w:spacing w:val="-5"/>
          <w:sz w:val="24"/>
          <w:szCs w:val="24"/>
        </w:rPr>
        <w:t>知识产权</w:t>
      </w:r>
    </w:p>
    <w:p w14:paraId="78D2BCC0">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91"/>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1.11.1 关于发包人提供给承包人的图纸、发包人为实施工程自行编制或委</w:t>
      </w:r>
      <w:r>
        <w:rPr>
          <w:rFonts w:hint="eastAsia" w:ascii="仿宋" w:hAnsi="仿宋" w:eastAsia="仿宋" w:cs="仿宋"/>
          <w:spacing w:val="4"/>
          <w:sz w:val="24"/>
          <w:szCs w:val="24"/>
        </w:rPr>
        <w:t>托编制的技术规范以及反映发包人关于合同要求或其他类似性</w:t>
      </w:r>
      <w:r>
        <w:rPr>
          <w:rFonts w:hint="eastAsia" w:ascii="仿宋" w:hAnsi="仿宋" w:eastAsia="仿宋" w:cs="仿宋"/>
          <w:spacing w:val="3"/>
          <w:sz w:val="24"/>
          <w:szCs w:val="24"/>
        </w:rPr>
        <w:t>质的文件的著作</w:t>
      </w:r>
      <w:r>
        <w:rPr>
          <w:rFonts w:hint="eastAsia" w:ascii="仿宋" w:hAnsi="仿宋" w:eastAsia="仿宋" w:cs="仿宋"/>
          <w:spacing w:val="4"/>
          <w:sz w:val="24"/>
          <w:szCs w:val="24"/>
        </w:rPr>
        <w:t>权的归属：</w:t>
      </w:r>
      <w:r>
        <w:rPr>
          <w:rFonts w:hint="eastAsia" w:ascii="仿宋" w:hAnsi="仿宋" w:eastAsia="仿宋" w:cs="仿宋"/>
          <w:spacing w:val="15"/>
          <w:sz w:val="24"/>
          <w:szCs w:val="24"/>
          <w:u w:val="single" w:color="auto"/>
        </w:rPr>
        <w:t xml:space="preserve">   </w:t>
      </w:r>
      <w:r>
        <w:rPr>
          <w:rFonts w:hint="eastAsia" w:ascii="仿宋" w:hAnsi="仿宋" w:eastAsia="仿宋" w:cs="仿宋"/>
          <w:spacing w:val="4"/>
          <w:sz w:val="24"/>
          <w:szCs w:val="24"/>
          <w:u w:val="single" w:color="auto"/>
        </w:rPr>
        <w:t>属于发包人</w:t>
      </w:r>
      <w:r>
        <w:rPr>
          <w:rFonts w:hint="eastAsia" w:ascii="仿宋" w:hAnsi="仿宋" w:eastAsia="仿宋" w:cs="仿宋"/>
          <w:spacing w:val="4"/>
          <w:sz w:val="24"/>
          <w:szCs w:val="24"/>
        </w:rPr>
        <w:t>。</w:t>
      </w:r>
    </w:p>
    <w:p w14:paraId="599557F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关于发包人提供的上述文件的使用限制的要求</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按通用条款执行    </w:t>
      </w:r>
      <w:r>
        <w:rPr>
          <w:rFonts w:hint="eastAsia" w:ascii="仿宋" w:hAnsi="仿宋" w:eastAsia="仿宋" w:cs="仿宋"/>
          <w:sz w:val="24"/>
          <w:szCs w:val="24"/>
        </w:rPr>
        <w:t>。</w:t>
      </w:r>
    </w:p>
    <w:p w14:paraId="7D1AEB0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1"/>
        <w:textAlignment w:val="baseline"/>
        <w:rPr>
          <w:rFonts w:hint="eastAsia" w:ascii="仿宋" w:hAnsi="仿宋" w:eastAsia="仿宋" w:cs="仿宋"/>
          <w:sz w:val="24"/>
          <w:szCs w:val="24"/>
        </w:rPr>
      </w:pPr>
      <w:r>
        <w:rPr>
          <w:rFonts w:hint="eastAsia" w:ascii="仿宋" w:hAnsi="仿宋" w:eastAsia="仿宋" w:cs="仿宋"/>
          <w:spacing w:val="1"/>
          <w:sz w:val="24"/>
          <w:szCs w:val="24"/>
        </w:rPr>
        <w:t>1.11.2  关于承包人为实施工程所编制文件的</w:t>
      </w:r>
      <w:r>
        <w:rPr>
          <w:rFonts w:hint="eastAsia" w:ascii="仿宋" w:hAnsi="仿宋" w:eastAsia="仿宋" w:cs="仿宋"/>
          <w:sz w:val="24"/>
          <w:szCs w:val="24"/>
        </w:rPr>
        <w:t>著作权的归属：</w:t>
      </w:r>
      <w:r>
        <w:rPr>
          <w:rFonts w:hint="eastAsia" w:ascii="仿宋" w:hAnsi="仿宋" w:eastAsia="仿宋" w:cs="仿宋"/>
          <w:sz w:val="24"/>
          <w:szCs w:val="24"/>
          <w:u w:val="single" w:color="auto"/>
        </w:rPr>
        <w:t xml:space="preserve">    按通用条</w:t>
      </w:r>
      <w:r>
        <w:rPr>
          <w:rFonts w:hint="eastAsia" w:ascii="仿宋" w:hAnsi="仿宋" w:eastAsia="仿宋" w:cs="仿宋"/>
          <w:spacing w:val="8"/>
          <w:sz w:val="24"/>
          <w:szCs w:val="24"/>
          <w:u w:val="single" w:color="auto"/>
        </w:rPr>
        <w:t>款执行</w:t>
      </w:r>
      <w:r>
        <w:rPr>
          <w:rFonts w:hint="eastAsia" w:ascii="仿宋" w:hAnsi="仿宋" w:eastAsia="仿宋" w:cs="仿宋"/>
          <w:spacing w:val="18"/>
          <w:sz w:val="24"/>
          <w:szCs w:val="24"/>
          <w:u w:val="single" w:color="auto"/>
        </w:rPr>
        <w:t xml:space="preserve">   </w:t>
      </w:r>
      <w:r>
        <w:rPr>
          <w:rFonts w:hint="eastAsia" w:ascii="仿宋" w:hAnsi="仿宋" w:eastAsia="仿宋" w:cs="仿宋"/>
          <w:spacing w:val="8"/>
          <w:sz w:val="24"/>
          <w:szCs w:val="24"/>
        </w:rPr>
        <w:t>。</w:t>
      </w:r>
    </w:p>
    <w:p w14:paraId="177A4373">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83"/>
        <w:textAlignment w:val="baseline"/>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r>
        <w:rPr>
          <w:rFonts w:hint="eastAsia" w:ascii="仿宋" w:hAnsi="仿宋" w:eastAsia="仿宋" w:cs="仿宋"/>
          <w:sz w:val="24"/>
          <w:szCs w:val="24"/>
          <w:u w:val="single" w:color="auto"/>
        </w:rPr>
        <w:t xml:space="preserve">     承包人不得向与本工程</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u w:val="single" w:color="auto"/>
        </w:rPr>
        <w:t>无关的第三方提供本</w:t>
      </w:r>
      <w:r>
        <w:rPr>
          <w:rFonts w:hint="eastAsia" w:ascii="仿宋" w:hAnsi="仿宋" w:eastAsia="仿宋" w:cs="仿宋"/>
          <w:spacing w:val="3"/>
          <w:sz w:val="24"/>
          <w:szCs w:val="24"/>
          <w:u w:val="single" w:color="auto"/>
        </w:rPr>
        <w:t xml:space="preserve">  </w:t>
      </w:r>
    </w:p>
    <w:p w14:paraId="2358D27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u w:val="single" w:color="auto"/>
        </w:rPr>
        <w:t>工程的图纸和资料，需要提供时，须经发包人书面同意</w:t>
      </w:r>
      <w:r>
        <w:rPr>
          <w:rFonts w:hint="eastAsia" w:ascii="仿宋" w:hAnsi="仿宋" w:eastAsia="仿宋" w:cs="仿宋"/>
          <w:spacing w:val="2"/>
          <w:sz w:val="24"/>
          <w:szCs w:val="24"/>
        </w:rPr>
        <w:t>。</w:t>
      </w:r>
    </w:p>
    <w:p w14:paraId="561F0E3E">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1.11.4</w:t>
      </w:r>
      <w:r>
        <w:rPr>
          <w:rFonts w:hint="eastAsia" w:ascii="仿宋" w:hAnsi="仿宋" w:eastAsia="仿宋" w:cs="仿宋"/>
          <w:spacing w:val="66"/>
          <w:w w:val="101"/>
          <w:sz w:val="24"/>
          <w:szCs w:val="24"/>
        </w:rPr>
        <w:t xml:space="preserve"> </w:t>
      </w:r>
      <w:r>
        <w:rPr>
          <w:rFonts w:hint="eastAsia" w:ascii="仿宋" w:hAnsi="仿宋" w:eastAsia="仿宋" w:cs="仿宋"/>
          <w:spacing w:val="1"/>
          <w:sz w:val="24"/>
          <w:szCs w:val="24"/>
        </w:rPr>
        <w:t>承包人在施工过程中所采用的专利、</w:t>
      </w:r>
      <w:r>
        <w:rPr>
          <w:rFonts w:hint="eastAsia" w:ascii="仿宋" w:hAnsi="仿宋" w:eastAsia="仿宋" w:cs="仿宋"/>
          <w:sz w:val="24"/>
          <w:szCs w:val="24"/>
        </w:rPr>
        <w:t>专有技术、技术秘密的使用费</w:t>
      </w:r>
      <w:r>
        <w:rPr>
          <w:rFonts w:hint="eastAsia" w:ascii="仿宋" w:hAnsi="仿宋" w:eastAsia="仿宋" w:cs="仿宋"/>
          <w:spacing w:val="5"/>
          <w:sz w:val="24"/>
          <w:szCs w:val="24"/>
        </w:rPr>
        <w:t>的承担方式：</w:t>
      </w:r>
      <w:r>
        <w:rPr>
          <w:rFonts w:hint="eastAsia" w:ascii="仿宋" w:hAnsi="仿宋" w:eastAsia="仿宋" w:cs="仿宋"/>
          <w:spacing w:val="7"/>
          <w:sz w:val="24"/>
          <w:szCs w:val="24"/>
          <w:u w:val="single" w:color="auto"/>
        </w:rPr>
        <w:t xml:space="preserve">    </w:t>
      </w:r>
      <w:r>
        <w:rPr>
          <w:rFonts w:hint="eastAsia" w:ascii="仿宋" w:hAnsi="仿宋" w:eastAsia="仿宋" w:cs="仿宋"/>
          <w:spacing w:val="19"/>
          <w:sz w:val="24"/>
          <w:szCs w:val="24"/>
          <w:u w:val="single" w:color="auto"/>
        </w:rPr>
        <w:t xml:space="preserve">  </w:t>
      </w:r>
      <w:r>
        <w:rPr>
          <w:rFonts w:hint="eastAsia" w:ascii="仿宋" w:hAnsi="仿宋" w:eastAsia="仿宋" w:cs="仿宋"/>
          <w:spacing w:val="5"/>
          <w:sz w:val="24"/>
          <w:szCs w:val="24"/>
          <w:u w:val="single" w:color="auto"/>
        </w:rPr>
        <w:t>包含在合同价中</w:t>
      </w:r>
      <w:r>
        <w:rPr>
          <w:rFonts w:hint="eastAsia" w:ascii="仿宋" w:hAnsi="仿宋" w:eastAsia="仿宋" w:cs="仿宋"/>
          <w:spacing w:val="5"/>
          <w:sz w:val="24"/>
          <w:szCs w:val="24"/>
        </w:rPr>
        <w:t>。</w:t>
      </w:r>
    </w:p>
    <w:p w14:paraId="4A0215B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1.13 工程量清单错误的修正</w:t>
      </w:r>
    </w:p>
    <w:p w14:paraId="1CEDFAA4">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94"/>
        <w:textAlignment w:val="baseline"/>
        <w:rPr>
          <w:rFonts w:hint="eastAsia" w:ascii="仿宋" w:hAnsi="仿宋" w:eastAsia="仿宋" w:cs="仿宋"/>
          <w:sz w:val="24"/>
          <w:szCs w:val="24"/>
        </w:rPr>
      </w:pPr>
      <w:r>
        <w:rPr>
          <w:rFonts w:hint="eastAsia" w:ascii="仿宋" w:hAnsi="仿宋" w:eastAsia="仿宋" w:cs="仿宋"/>
          <w:spacing w:val="5"/>
          <w:sz w:val="24"/>
          <w:szCs w:val="24"/>
        </w:rPr>
        <w:t>出现工程量清单错误时，</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是否调整合同价格：</w:t>
      </w:r>
      <w:r>
        <w:rPr>
          <w:rFonts w:hint="eastAsia" w:ascii="仿宋" w:hAnsi="仿宋" w:eastAsia="仿宋" w:cs="仿宋"/>
          <w:spacing w:val="5"/>
          <w:sz w:val="24"/>
          <w:szCs w:val="24"/>
          <w:u w:val="single" w:color="auto"/>
        </w:rPr>
        <w:t xml:space="preserve">              是               </w:t>
      </w:r>
      <w:r>
        <w:rPr>
          <w:rFonts w:hint="eastAsia" w:ascii="仿宋" w:hAnsi="仿宋" w:eastAsia="仿宋" w:cs="仿宋"/>
          <w:spacing w:val="28"/>
          <w:sz w:val="24"/>
          <w:szCs w:val="24"/>
        </w:rPr>
        <w:t>。</w:t>
      </w:r>
    </w:p>
    <w:p w14:paraId="3266E752">
      <w:pPr>
        <w:keepNext w:val="0"/>
        <w:keepLines w:val="0"/>
        <w:pageBreakBefore w:val="0"/>
        <w:widowControl/>
        <w:kinsoku w:val="0"/>
        <w:wordWrap/>
        <w:overflowPunct/>
        <w:topLinePunct w:val="0"/>
        <w:autoSpaceDE w:val="0"/>
        <w:autoSpaceDN w:val="0"/>
        <w:bidi w:val="0"/>
        <w:adjustRightInd w:val="0"/>
        <w:snapToGrid w:val="0"/>
        <w:spacing w:line="360" w:lineRule="auto"/>
        <w:ind w:left="0" w:right="34"/>
        <w:textAlignment w:val="baseline"/>
        <w:rPr>
          <w:rFonts w:hint="eastAsia" w:ascii="仿宋" w:hAnsi="仿宋" w:eastAsia="仿宋" w:cs="仿宋"/>
          <w:sz w:val="24"/>
          <w:szCs w:val="24"/>
        </w:rPr>
      </w:pPr>
      <w:r>
        <w:rPr>
          <w:rFonts w:hint="eastAsia" w:ascii="仿宋" w:hAnsi="仿宋" w:eastAsia="仿宋" w:cs="仿宋"/>
          <w:spacing w:val="-1"/>
          <w:sz w:val="24"/>
          <w:szCs w:val="24"/>
        </w:rPr>
        <w:t>允许调整合同价格的工程量偏差范围：</w:t>
      </w:r>
      <w:r>
        <w:rPr>
          <w:rFonts w:hint="eastAsia" w:ascii="仿宋" w:hAnsi="仿宋" w:eastAsia="仿宋" w:cs="仿宋"/>
          <w:spacing w:val="-1"/>
          <w:sz w:val="24"/>
          <w:szCs w:val="24"/>
          <w:u w:val="single" w:color="auto"/>
        </w:rPr>
        <w:t xml:space="preserve"> 当工程量清单项目工程量</w:t>
      </w:r>
      <w:r>
        <w:rPr>
          <w:rFonts w:hint="eastAsia" w:ascii="仿宋" w:hAnsi="仿宋" w:eastAsia="仿宋" w:cs="仿宋"/>
          <w:spacing w:val="-2"/>
          <w:sz w:val="24"/>
          <w:szCs w:val="24"/>
          <w:u w:val="single" w:color="auto"/>
        </w:rPr>
        <w:t>的变化</w:t>
      </w:r>
      <w:r>
        <w:rPr>
          <w:rFonts w:hint="eastAsia" w:ascii="仿宋" w:hAnsi="仿宋" w:eastAsia="仿宋" w:cs="仿宋"/>
          <w:spacing w:val="-10"/>
          <w:sz w:val="24"/>
          <w:szCs w:val="24"/>
          <w:u w:val="single" w:color="auto"/>
        </w:rPr>
        <w:t>幅度在±15%</w:t>
      </w:r>
      <w:r>
        <w:rPr>
          <w:rFonts w:hint="eastAsia" w:ascii="仿宋" w:hAnsi="仿宋" w:eastAsia="仿宋" w:cs="仿宋"/>
          <w:spacing w:val="32"/>
          <w:sz w:val="24"/>
          <w:szCs w:val="24"/>
          <w:u w:val="single" w:color="auto"/>
        </w:rPr>
        <w:t xml:space="preserve"> </w:t>
      </w:r>
      <w:r>
        <w:rPr>
          <w:rFonts w:hint="eastAsia" w:ascii="仿宋" w:hAnsi="仿宋" w:eastAsia="仿宋" w:cs="仿宋"/>
          <w:spacing w:val="-10"/>
          <w:sz w:val="24"/>
          <w:szCs w:val="24"/>
          <w:u w:val="single" w:color="auto"/>
        </w:rPr>
        <w:t>（含  15%）  以内时，</w:t>
      </w:r>
      <w:r>
        <w:rPr>
          <w:rFonts w:hint="eastAsia" w:ascii="仿宋" w:hAnsi="仿宋" w:eastAsia="仿宋" w:cs="仿宋"/>
          <w:spacing w:val="-51"/>
          <w:sz w:val="24"/>
          <w:szCs w:val="24"/>
          <w:u w:val="single" w:color="auto"/>
        </w:rPr>
        <w:t xml:space="preserve"> </w:t>
      </w:r>
      <w:r>
        <w:rPr>
          <w:rFonts w:hint="eastAsia" w:ascii="仿宋" w:hAnsi="仿宋" w:eastAsia="仿宋" w:cs="仿宋"/>
          <w:spacing w:val="-10"/>
          <w:sz w:val="24"/>
          <w:szCs w:val="24"/>
          <w:u w:val="single" w:color="auto"/>
        </w:rPr>
        <w:t>其综合单价不作调整，执行原有综合单价。</w:t>
      </w:r>
      <w:r>
        <w:rPr>
          <w:rFonts w:hint="eastAsia" w:ascii="仿宋" w:hAnsi="仿宋" w:eastAsia="仿宋" w:cs="仿宋"/>
          <w:spacing w:val="-7"/>
          <w:sz w:val="24"/>
          <w:szCs w:val="24"/>
          <w:u w:val="single" w:color="auto"/>
        </w:rPr>
        <w:t>当工程量清单项目工程量的变化幅度在±15%以外时，</w:t>
      </w:r>
      <w:r>
        <w:rPr>
          <w:rFonts w:hint="eastAsia" w:ascii="仿宋" w:hAnsi="仿宋" w:eastAsia="仿宋" w:cs="仿宋"/>
          <w:spacing w:val="-50"/>
          <w:sz w:val="24"/>
          <w:szCs w:val="24"/>
          <w:u w:val="single" w:color="auto"/>
        </w:rPr>
        <w:t xml:space="preserve"> </w:t>
      </w:r>
      <w:r>
        <w:rPr>
          <w:rFonts w:hint="eastAsia" w:ascii="仿宋" w:hAnsi="仿宋" w:eastAsia="仿宋" w:cs="仿宋"/>
          <w:spacing w:val="-7"/>
          <w:sz w:val="24"/>
          <w:szCs w:val="24"/>
          <w:u w:val="single" w:color="auto"/>
        </w:rPr>
        <w:t>其综合单</w:t>
      </w:r>
      <w:r>
        <w:rPr>
          <w:rFonts w:hint="eastAsia" w:ascii="仿宋" w:hAnsi="仿宋" w:eastAsia="仿宋" w:cs="仿宋"/>
          <w:spacing w:val="-8"/>
          <w:sz w:val="24"/>
          <w:szCs w:val="24"/>
          <w:u w:val="single" w:color="auto"/>
        </w:rPr>
        <w:t>价调整方法为；</w:t>
      </w:r>
      <w:r>
        <w:rPr>
          <w:rFonts w:hint="eastAsia" w:ascii="仿宋" w:hAnsi="仿宋" w:eastAsia="仿宋" w:cs="仿宋"/>
          <w:spacing w:val="-11"/>
          <w:sz w:val="24"/>
          <w:szCs w:val="24"/>
          <w:u w:val="single" w:color="auto"/>
        </w:rPr>
        <w:t>工程量偏差+15%以上的部分执行原综合单价；工程量偏差-15%以下部分，减少后</w:t>
      </w:r>
      <w:r>
        <w:rPr>
          <w:rFonts w:hint="eastAsia" w:ascii="仿宋" w:hAnsi="仿宋" w:eastAsia="仿宋" w:cs="仿宋"/>
          <w:spacing w:val="-7"/>
          <w:sz w:val="24"/>
          <w:szCs w:val="24"/>
          <w:u w:val="single" w:color="auto"/>
        </w:rPr>
        <w:t>剩余部分执行原综合单价。当清单出现漏项项目，</w:t>
      </w:r>
      <w:r>
        <w:rPr>
          <w:rFonts w:hint="eastAsia" w:ascii="仿宋" w:hAnsi="仿宋" w:eastAsia="仿宋" w:cs="仿宋"/>
          <w:spacing w:val="47"/>
          <w:sz w:val="24"/>
          <w:szCs w:val="24"/>
          <w:u w:val="single" w:color="auto"/>
        </w:rPr>
        <w:t xml:space="preserve"> </w:t>
      </w:r>
      <w:r>
        <w:rPr>
          <w:rFonts w:hint="eastAsia" w:ascii="仿宋" w:hAnsi="仿宋" w:eastAsia="仿宋" w:cs="仿宋"/>
          <w:spacing w:val="-7"/>
          <w:sz w:val="24"/>
          <w:szCs w:val="24"/>
          <w:u w:val="single" w:color="auto"/>
        </w:rPr>
        <w:t>漏项造价超出投标总价（不含</w:t>
      </w:r>
      <w:r>
        <w:rPr>
          <w:rFonts w:hint="eastAsia" w:ascii="仿宋" w:hAnsi="仿宋" w:eastAsia="仿宋" w:cs="仿宋"/>
          <w:spacing w:val="-13"/>
          <w:sz w:val="24"/>
          <w:szCs w:val="24"/>
          <w:u w:val="single" w:color="auto"/>
        </w:rPr>
        <w:t>暂列金额）的</w:t>
      </w:r>
      <w:r>
        <w:rPr>
          <w:rFonts w:hint="eastAsia" w:ascii="仿宋" w:hAnsi="仿宋" w:eastAsia="仿宋" w:cs="仿宋"/>
          <w:spacing w:val="-13"/>
          <w:sz w:val="24"/>
          <w:szCs w:val="24"/>
          <w:u w:val="single" w:color="auto"/>
          <w:lang w:val="en-US" w:eastAsia="zh-CN"/>
        </w:rPr>
        <w:t xml:space="preserve"> </w:t>
      </w:r>
      <w:r>
        <w:rPr>
          <w:rFonts w:hint="eastAsia" w:ascii="仿宋" w:hAnsi="仿宋" w:eastAsia="仿宋" w:cs="仿宋"/>
          <w:spacing w:val="-13"/>
          <w:sz w:val="24"/>
          <w:szCs w:val="24"/>
          <w:u w:val="single" w:color="auto"/>
        </w:rPr>
        <w:t>5%时，5%以内（含  5%）按当地预算定额进行结算。超出5%部分</w:t>
      </w:r>
      <w:r>
        <w:rPr>
          <w:rFonts w:hint="eastAsia" w:ascii="仿宋" w:hAnsi="仿宋" w:eastAsia="仿宋" w:cs="仿宋"/>
          <w:spacing w:val="-9"/>
          <w:sz w:val="24"/>
          <w:szCs w:val="24"/>
          <w:u w:val="single" w:color="auto"/>
        </w:rPr>
        <w:t>按当地预算定额取费后下浮10%结算。当确认变更的费用发生争议时，施工方不</w:t>
      </w:r>
      <w:r>
        <w:rPr>
          <w:rFonts w:hint="eastAsia" w:ascii="仿宋" w:hAnsi="仿宋" w:eastAsia="仿宋" w:cs="仿宋"/>
          <w:spacing w:val="2"/>
          <w:sz w:val="24"/>
          <w:szCs w:val="24"/>
          <w:u w:val="single" w:color="auto"/>
        </w:rPr>
        <w:t>得以该争议作为怠工、停工等的理由，必须正常施工□</w:t>
      </w:r>
      <w:r>
        <w:rPr>
          <w:rFonts w:hint="eastAsia" w:ascii="仿宋" w:hAnsi="仿宋" w:eastAsia="仿宋" w:cs="仿宋"/>
          <w:spacing w:val="2"/>
          <w:sz w:val="24"/>
          <w:szCs w:val="24"/>
        </w:rPr>
        <w:t>。</w:t>
      </w:r>
    </w:p>
    <w:p w14:paraId="138973E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1"/>
          <w:sz w:val="24"/>
          <w:szCs w:val="24"/>
        </w:rPr>
        <w:t>2.  发包人</w:t>
      </w:r>
    </w:p>
    <w:p w14:paraId="76BD89B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2.2  发包人代表</w:t>
      </w:r>
    </w:p>
    <w:p w14:paraId="7377726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1"/>
          <w:sz w:val="24"/>
          <w:szCs w:val="24"/>
        </w:rPr>
        <w:t>发包人代表：</w:t>
      </w:r>
    </w:p>
    <w:p w14:paraId="4180E1C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3"/>
          <w:sz w:val="24"/>
          <w:szCs w:val="24"/>
        </w:rPr>
        <w:t>姓</w:t>
      </w:r>
      <w:r>
        <w:rPr>
          <w:rFonts w:hint="eastAsia" w:ascii="仿宋" w:hAnsi="仿宋" w:eastAsia="仿宋" w:cs="仿宋"/>
          <w:spacing w:val="12"/>
          <w:sz w:val="24"/>
          <w:szCs w:val="24"/>
        </w:rPr>
        <w:t xml:space="preserve">      </w:t>
      </w:r>
      <w:r>
        <w:rPr>
          <w:rFonts w:hint="eastAsia" w:ascii="仿宋" w:hAnsi="仿宋" w:eastAsia="仿宋" w:cs="仿宋"/>
          <w:spacing w:val="13"/>
          <w:sz w:val="24"/>
          <w:szCs w:val="24"/>
        </w:rPr>
        <w:t>名：</w:t>
      </w:r>
      <w:r>
        <w:rPr>
          <w:rFonts w:hint="eastAsia" w:ascii="仿宋" w:hAnsi="仿宋" w:eastAsia="仿宋" w:cs="仿宋"/>
          <w:sz w:val="24"/>
          <w:szCs w:val="24"/>
          <w:u w:val="single" w:color="auto"/>
        </w:rPr>
        <w:t xml:space="preserve">                                       </w:t>
      </w:r>
      <w:r>
        <w:rPr>
          <w:rFonts w:hint="eastAsia" w:ascii="仿宋" w:hAnsi="仿宋" w:eastAsia="仿宋" w:cs="仿宋"/>
          <w:spacing w:val="13"/>
          <w:sz w:val="24"/>
          <w:szCs w:val="24"/>
        </w:rPr>
        <w:t>;</w:t>
      </w:r>
    </w:p>
    <w:p w14:paraId="54A7255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身份证号</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5435595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w w:val="96"/>
          <w:sz w:val="24"/>
          <w:szCs w:val="24"/>
        </w:rPr>
        <w:t>职</w:t>
      </w:r>
      <w:r>
        <w:rPr>
          <w:rFonts w:hint="eastAsia" w:ascii="仿宋" w:hAnsi="仿宋" w:eastAsia="仿宋" w:cs="仿宋"/>
          <w:sz w:val="24"/>
          <w:szCs w:val="24"/>
        </w:rPr>
        <w:t xml:space="preserve">       </w:t>
      </w:r>
      <w:r>
        <w:rPr>
          <w:rFonts w:hint="eastAsia" w:ascii="仿宋" w:hAnsi="仿宋" w:eastAsia="仿宋" w:cs="仿宋"/>
          <w:spacing w:val="-4"/>
          <w:w w:val="96"/>
          <w:sz w:val="24"/>
          <w:szCs w:val="24"/>
        </w:rPr>
        <w:t>务</w:t>
      </w:r>
      <w:r>
        <w:rPr>
          <w:rFonts w:hint="eastAsia" w:ascii="仿宋" w:hAnsi="仿宋" w:eastAsia="仿宋" w:cs="仿宋"/>
          <w:spacing w:val="-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w:t>
      </w:r>
    </w:p>
    <w:p w14:paraId="163CC44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联系电话</w:t>
      </w:r>
      <w:r>
        <w:rPr>
          <w:rFonts w:hint="eastAsia" w:ascii="仿宋" w:hAnsi="仿宋" w:eastAsia="仿宋" w:cs="仿宋"/>
          <w:spacing w:val="-2"/>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rPr>
        <w:t>；</w:t>
      </w:r>
    </w:p>
    <w:p w14:paraId="52E069D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电子信箱：</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17BB2E4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通信地址：</w:t>
      </w:r>
      <w:r>
        <w:rPr>
          <w:rFonts w:hint="eastAsia" w:ascii="仿宋" w:hAnsi="仿宋" w:eastAsia="仿宋" w:cs="仿宋"/>
          <w:spacing w:val="2"/>
          <w:sz w:val="24"/>
          <w:szCs w:val="24"/>
          <w:u w:val="single" w:color="auto"/>
        </w:rPr>
        <w:t xml:space="preserve">                                        。</w:t>
      </w:r>
    </w:p>
    <w:p w14:paraId="3E268FF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textAlignment w:val="baseline"/>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r>
        <w:rPr>
          <w:rFonts w:hint="eastAsia" w:ascii="仿宋" w:hAnsi="仿宋" w:eastAsia="仿宋" w:cs="仿宋"/>
          <w:sz w:val="24"/>
          <w:szCs w:val="24"/>
          <w:u w:val="single" w:color="auto"/>
        </w:rPr>
        <w:t xml:space="preserve">   协调各部门工作，施工现场全过程</w:t>
      </w:r>
      <w:r>
        <w:rPr>
          <w:rFonts w:hint="eastAsia" w:ascii="仿宋" w:hAnsi="仿宋" w:eastAsia="仿宋" w:cs="仿宋"/>
          <w:spacing w:val="-2"/>
          <w:sz w:val="24"/>
          <w:szCs w:val="24"/>
          <w:u w:val="single" w:color="auto"/>
        </w:rPr>
        <w:t>的质量、进度、安全、投资等进行全面协调管理。</w:t>
      </w:r>
    </w:p>
    <w:p w14:paraId="019A55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2.4</w:t>
      </w:r>
      <w:r>
        <w:rPr>
          <w:rFonts w:hint="eastAsia" w:ascii="仿宋" w:hAnsi="仿宋" w:eastAsia="仿宋" w:cs="仿宋"/>
          <w:spacing w:val="78"/>
          <w:sz w:val="24"/>
          <w:szCs w:val="24"/>
        </w:rPr>
        <w:t xml:space="preserve"> </w:t>
      </w:r>
      <w:r>
        <w:rPr>
          <w:rFonts w:hint="eastAsia" w:ascii="仿宋" w:hAnsi="仿宋" w:eastAsia="仿宋" w:cs="仿宋"/>
          <w:spacing w:val="-1"/>
          <w:sz w:val="24"/>
          <w:szCs w:val="24"/>
        </w:rPr>
        <w:t>施工现场、施工条件和基础资料的提供</w:t>
      </w:r>
    </w:p>
    <w:p w14:paraId="56D8F7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2.4.1</w:t>
      </w:r>
      <w:r>
        <w:rPr>
          <w:rFonts w:hint="eastAsia" w:ascii="仿宋" w:hAnsi="仿宋" w:eastAsia="仿宋" w:cs="仿宋"/>
          <w:spacing w:val="68"/>
          <w:w w:val="101"/>
          <w:sz w:val="24"/>
          <w:szCs w:val="24"/>
        </w:rPr>
        <w:t xml:space="preserve"> </w:t>
      </w:r>
      <w:r>
        <w:rPr>
          <w:rFonts w:hint="eastAsia" w:ascii="仿宋" w:hAnsi="仿宋" w:eastAsia="仿宋" w:cs="仿宋"/>
          <w:spacing w:val="3"/>
          <w:sz w:val="24"/>
          <w:szCs w:val="24"/>
        </w:rPr>
        <w:t>提供施工现场</w:t>
      </w:r>
    </w:p>
    <w:p w14:paraId="0B44B94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关于发包人移交施工现场的期限要求：</w:t>
      </w:r>
      <w:r>
        <w:rPr>
          <w:rFonts w:hint="eastAsia" w:ascii="仿宋" w:hAnsi="仿宋" w:eastAsia="仿宋" w:cs="仿宋"/>
          <w:spacing w:val="3"/>
          <w:sz w:val="24"/>
          <w:szCs w:val="24"/>
          <w:u w:val="single" w:color="auto"/>
        </w:rPr>
        <w:t xml:space="preserve">   开工前七天□  。</w:t>
      </w:r>
    </w:p>
    <w:p w14:paraId="211E127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2.4.2</w:t>
      </w:r>
      <w:r>
        <w:rPr>
          <w:rFonts w:hint="eastAsia" w:ascii="仿宋" w:hAnsi="仿宋" w:eastAsia="仿宋" w:cs="仿宋"/>
          <w:spacing w:val="68"/>
          <w:w w:val="101"/>
          <w:sz w:val="24"/>
          <w:szCs w:val="24"/>
        </w:rPr>
        <w:t xml:space="preserve"> </w:t>
      </w:r>
      <w:r>
        <w:rPr>
          <w:rFonts w:hint="eastAsia" w:ascii="仿宋" w:hAnsi="仿宋" w:eastAsia="仿宋" w:cs="仿宋"/>
          <w:spacing w:val="3"/>
          <w:sz w:val="24"/>
          <w:szCs w:val="24"/>
        </w:rPr>
        <w:t>提供施工条件</w:t>
      </w:r>
    </w:p>
    <w:p w14:paraId="046D37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textAlignment w:val="baseline"/>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r>
        <w:rPr>
          <w:rFonts w:hint="eastAsia" w:ascii="仿宋" w:hAnsi="仿宋" w:eastAsia="仿宋" w:cs="仿宋"/>
          <w:sz w:val="24"/>
          <w:szCs w:val="24"/>
          <w:u w:val="single" w:color="auto"/>
        </w:rPr>
        <w:t xml:space="preserve">   发包人协调，承包人完</w:t>
      </w:r>
      <w:r>
        <w:rPr>
          <w:rFonts w:hint="eastAsia" w:ascii="仿宋" w:hAnsi="仿宋" w:eastAsia="仿宋" w:cs="仿宋"/>
          <w:spacing w:val="-1"/>
          <w:sz w:val="24"/>
          <w:szCs w:val="24"/>
          <w:u w:val="single" w:color="auto"/>
        </w:rPr>
        <w:t xml:space="preserve">成，费用包含在合同价中。  </w:t>
      </w:r>
    </w:p>
    <w:p w14:paraId="50652DD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2.5  资金来源证明及支付担保</w:t>
      </w:r>
    </w:p>
    <w:p w14:paraId="01AF50D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r>
        <w:rPr>
          <w:rFonts w:hint="eastAsia" w:ascii="仿宋" w:hAnsi="仿宋" w:eastAsia="仿宋" w:cs="仿宋"/>
          <w:spacing w:val="6"/>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723F1C7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发包人是否提供支付担保：</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6E172D5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发包人提供支付担保的形式：</w:t>
      </w:r>
      <w:r>
        <w:rPr>
          <w:rFonts w:hint="eastAsia" w:ascii="仿宋" w:hAnsi="仿宋" w:eastAsia="仿宋" w:cs="仿宋"/>
          <w:spacing w:val="2"/>
          <w:sz w:val="24"/>
          <w:szCs w:val="24"/>
          <w:u w:val="single" w:color="auto"/>
        </w:rPr>
        <w:t xml:space="preserve">                    /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1E03E90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1"/>
          <w:sz w:val="24"/>
          <w:szCs w:val="24"/>
        </w:rPr>
        <w:t>3.</w:t>
      </w:r>
      <w:r>
        <w:rPr>
          <w:rFonts w:hint="eastAsia" w:ascii="仿宋" w:hAnsi="仿宋" w:eastAsia="仿宋" w:cs="仿宋"/>
          <w:b/>
          <w:bCs/>
          <w:spacing w:val="68"/>
          <w:sz w:val="24"/>
          <w:szCs w:val="24"/>
        </w:rPr>
        <w:t xml:space="preserve"> </w:t>
      </w:r>
      <w:r>
        <w:rPr>
          <w:rFonts w:hint="eastAsia" w:ascii="仿宋" w:hAnsi="仿宋" w:eastAsia="仿宋" w:cs="仿宋"/>
          <w:b/>
          <w:bCs/>
          <w:spacing w:val="-1"/>
          <w:sz w:val="24"/>
          <w:szCs w:val="24"/>
        </w:rPr>
        <w:t>承包人</w:t>
      </w:r>
    </w:p>
    <w:p w14:paraId="050BEC0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3.1</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承包人的一般义务</w:t>
      </w:r>
    </w:p>
    <w:p w14:paraId="72B072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7693C2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（1）承包人提交的竣工资料的内容：</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符合城建档案馆要求     </w:t>
      </w:r>
      <w:r>
        <w:rPr>
          <w:rFonts w:hint="eastAsia" w:ascii="仿宋" w:hAnsi="仿宋" w:eastAsia="仿宋" w:cs="仿宋"/>
          <w:spacing w:val="-1"/>
          <w:sz w:val="24"/>
          <w:szCs w:val="24"/>
        </w:rPr>
        <w:t>。</w:t>
      </w:r>
    </w:p>
    <w:p w14:paraId="0DCD5D0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承包人需要提交的竣工资料套数：</w:t>
      </w:r>
      <w:r>
        <w:rPr>
          <w:rFonts w:hint="eastAsia" w:ascii="仿宋" w:hAnsi="仿宋" w:eastAsia="仿宋" w:cs="仿宋"/>
          <w:spacing w:val="6"/>
          <w:sz w:val="24"/>
          <w:szCs w:val="24"/>
          <w:u w:val="single" w:color="auto"/>
        </w:rPr>
        <w:t xml:space="preserve">        </w:t>
      </w:r>
      <w:r>
        <w:rPr>
          <w:rFonts w:hint="eastAsia" w:ascii="仿宋" w:hAnsi="仿宋" w:eastAsia="仿宋" w:cs="仿宋"/>
          <w:spacing w:val="-2"/>
          <w:sz w:val="24"/>
          <w:szCs w:val="24"/>
          <w:u w:val="single" w:color="auto"/>
        </w:rPr>
        <w:t>原件四套</w:t>
      </w:r>
      <w:r>
        <w:rPr>
          <w:rFonts w:hint="eastAsia" w:ascii="仿宋" w:hAnsi="仿宋" w:eastAsia="仿宋" w:cs="仿宋"/>
          <w:spacing w:val="10"/>
          <w:sz w:val="24"/>
          <w:szCs w:val="24"/>
          <w:u w:val="single" w:color="auto"/>
        </w:rPr>
        <w:t xml:space="preserve">      </w:t>
      </w:r>
      <w:r>
        <w:rPr>
          <w:rFonts w:hint="eastAsia" w:ascii="仿宋" w:hAnsi="仿宋" w:eastAsia="仿宋" w:cs="仿宋"/>
          <w:spacing w:val="-2"/>
          <w:sz w:val="24"/>
          <w:szCs w:val="24"/>
        </w:rPr>
        <w:t>。</w:t>
      </w:r>
    </w:p>
    <w:p w14:paraId="52127F3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承包人提交的竣工资料的费用承担：</w:t>
      </w:r>
      <w:r>
        <w:rPr>
          <w:rFonts w:hint="eastAsia" w:ascii="仿宋" w:hAnsi="仿宋" w:eastAsia="仿宋" w:cs="仿宋"/>
          <w:spacing w:val="10"/>
          <w:sz w:val="24"/>
          <w:szCs w:val="24"/>
          <w:u w:val="single" w:color="auto"/>
        </w:rPr>
        <w:t xml:space="preserve">     </w:t>
      </w:r>
      <w:r>
        <w:rPr>
          <w:rFonts w:hint="eastAsia" w:ascii="仿宋" w:hAnsi="仿宋" w:eastAsia="仿宋" w:cs="仿宋"/>
          <w:spacing w:val="-2"/>
          <w:sz w:val="24"/>
          <w:szCs w:val="24"/>
          <w:u w:val="single" w:color="auto"/>
        </w:rPr>
        <w:t xml:space="preserve">由承包人承担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2663DE5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承包人提交的竣工资料移交时间：</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u w:val="single" w:color="auto"/>
        </w:rPr>
        <w:t xml:space="preserve">工程竣工验收合格后  1  个月内     </w:t>
      </w:r>
      <w:r>
        <w:rPr>
          <w:rFonts w:hint="eastAsia" w:ascii="仿宋" w:hAnsi="仿宋" w:eastAsia="仿宋" w:cs="仿宋"/>
          <w:spacing w:val="-3"/>
          <w:sz w:val="24"/>
          <w:szCs w:val="24"/>
        </w:rPr>
        <w:t>。</w:t>
      </w:r>
    </w:p>
    <w:p w14:paraId="5F28FC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6"/>
          <w:sz w:val="24"/>
          <w:szCs w:val="24"/>
        </w:rPr>
        <w:t>承包人提交的竣工资料形式要求：</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u w:val="single" w:color="auto"/>
        </w:rPr>
        <w:t>书面和电子文档（含</w:t>
      </w:r>
      <w:r>
        <w:rPr>
          <w:rFonts w:hint="eastAsia" w:ascii="仿宋" w:hAnsi="仿宋" w:eastAsia="仿宋" w:cs="仿宋"/>
          <w:spacing w:val="-7"/>
          <w:sz w:val="24"/>
          <w:szCs w:val="24"/>
          <w:u w:val="single" w:color="auto"/>
        </w:rPr>
        <w:t>竣工蓝图及 CAD 版、</w:t>
      </w:r>
      <w:r>
        <w:rPr>
          <w:rFonts w:hint="eastAsia" w:ascii="仿宋" w:hAnsi="仿宋" w:eastAsia="仿宋" w:cs="仿宋"/>
          <w:spacing w:val="1"/>
          <w:sz w:val="24"/>
          <w:szCs w:val="24"/>
          <w:u w:val="single" w:color="auto"/>
        </w:rPr>
        <w:t xml:space="preserve">现场施工影像）   </w:t>
      </w:r>
      <w:r>
        <w:rPr>
          <w:rFonts w:hint="eastAsia" w:ascii="仿宋" w:hAnsi="仿宋" w:eastAsia="仿宋" w:cs="仿宋"/>
          <w:spacing w:val="1"/>
          <w:sz w:val="24"/>
          <w:szCs w:val="24"/>
        </w:rPr>
        <w:t>。</w:t>
      </w:r>
    </w:p>
    <w:p w14:paraId="3896559B">
      <w:pPr>
        <w:keepNext w:val="0"/>
        <w:keepLines w:val="0"/>
        <w:pageBreakBefore w:val="0"/>
        <w:widowControl/>
        <w:kinsoku w:val="0"/>
        <w:wordWrap/>
        <w:overflowPunct/>
        <w:topLinePunct w:val="0"/>
        <w:autoSpaceDE w:val="0"/>
        <w:autoSpaceDN w:val="0"/>
        <w:bidi w:val="0"/>
        <w:adjustRightInd w:val="0"/>
        <w:snapToGrid w:val="0"/>
        <w:spacing w:line="360" w:lineRule="auto"/>
        <w:ind w:left="0" w:right="1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（2）承包人应履行的其他义务：</w:t>
      </w:r>
      <w:r>
        <w:rPr>
          <w:rFonts w:hint="eastAsia" w:ascii="仿宋" w:hAnsi="仿宋" w:eastAsia="仿宋" w:cs="仿宋"/>
          <w:spacing w:val="-22"/>
          <w:sz w:val="24"/>
          <w:szCs w:val="24"/>
        </w:rPr>
        <w:t xml:space="preserve"> </w:t>
      </w:r>
      <w:r>
        <w:rPr>
          <w:rFonts w:hint="eastAsia" w:ascii="仿宋" w:hAnsi="仿宋" w:eastAsia="仿宋" w:cs="仿宋"/>
          <w:spacing w:val="3"/>
          <w:sz w:val="24"/>
          <w:szCs w:val="24"/>
          <w:u w:val="single" w:color="auto"/>
        </w:rPr>
        <w:t>□1.配合发包人办理项目前期手续；2.配</w:t>
      </w:r>
      <w:r>
        <w:rPr>
          <w:rFonts w:hint="eastAsia" w:ascii="仿宋" w:hAnsi="仿宋" w:eastAsia="仿宋" w:cs="仿宋"/>
          <w:spacing w:val="-1"/>
          <w:sz w:val="24"/>
          <w:szCs w:val="24"/>
          <w:u w:val="single" w:color="auto"/>
        </w:rPr>
        <w:t>合发包人办理施工过程所需手续；3.配合发包人办理竣工验收手续；4.配合发包</w:t>
      </w:r>
      <w:r>
        <w:rPr>
          <w:rFonts w:hint="eastAsia" w:ascii="仿宋" w:hAnsi="仿宋" w:eastAsia="仿宋" w:cs="仿宋"/>
          <w:spacing w:val="1"/>
          <w:sz w:val="24"/>
          <w:szCs w:val="24"/>
          <w:u w:val="single" w:color="auto"/>
        </w:rPr>
        <w:t xml:space="preserve">人办理其他相关手续；5.配合费用均含在合同价中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6C03DAB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3.2</w:t>
      </w:r>
      <w:r>
        <w:rPr>
          <w:rFonts w:hint="eastAsia" w:ascii="仿宋" w:hAnsi="仿宋" w:eastAsia="仿宋" w:cs="仿宋"/>
          <w:spacing w:val="66"/>
          <w:w w:val="101"/>
          <w:sz w:val="24"/>
          <w:szCs w:val="24"/>
        </w:rPr>
        <w:t xml:space="preserve"> </w:t>
      </w:r>
      <w:r>
        <w:rPr>
          <w:rFonts w:hint="eastAsia" w:ascii="仿宋" w:hAnsi="仿宋" w:eastAsia="仿宋" w:cs="仿宋"/>
          <w:spacing w:val="-1"/>
          <w:sz w:val="24"/>
          <w:szCs w:val="24"/>
        </w:rPr>
        <w:t>项目经理</w:t>
      </w:r>
    </w:p>
    <w:p w14:paraId="19DF93A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3.2.1</w:t>
      </w:r>
      <w:r>
        <w:rPr>
          <w:rFonts w:hint="eastAsia" w:ascii="仿宋" w:hAnsi="仿宋" w:eastAsia="仿宋" w:cs="仿宋"/>
          <w:spacing w:val="67"/>
          <w:sz w:val="24"/>
          <w:szCs w:val="24"/>
        </w:rPr>
        <w:t xml:space="preserve"> </w:t>
      </w:r>
      <w:r>
        <w:rPr>
          <w:rFonts w:hint="eastAsia" w:ascii="仿宋" w:hAnsi="仿宋" w:eastAsia="仿宋" w:cs="仿宋"/>
          <w:spacing w:val="-1"/>
          <w:sz w:val="24"/>
          <w:szCs w:val="24"/>
        </w:rPr>
        <w:t>项目经理：</w:t>
      </w:r>
    </w:p>
    <w:p w14:paraId="7B7062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4"/>
          <w:w w:val="102"/>
          <w:sz w:val="24"/>
          <w:szCs w:val="24"/>
        </w:rPr>
        <w:t>姓</w:t>
      </w:r>
      <w:r>
        <w:rPr>
          <w:rFonts w:hint="eastAsia" w:ascii="仿宋" w:hAnsi="仿宋" w:eastAsia="仿宋" w:cs="仿宋"/>
          <w:spacing w:val="12"/>
          <w:sz w:val="24"/>
          <w:szCs w:val="24"/>
        </w:rPr>
        <w:t xml:space="preserve">      </w:t>
      </w:r>
      <w:r>
        <w:rPr>
          <w:rFonts w:hint="eastAsia" w:ascii="仿宋" w:hAnsi="仿宋" w:eastAsia="仿宋" w:cs="仿宋"/>
          <w:spacing w:val="44"/>
          <w:w w:val="102"/>
          <w:sz w:val="24"/>
          <w:szCs w:val="24"/>
        </w:rPr>
        <w:t>名：</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4"/>
          <w:w w:val="102"/>
          <w:sz w:val="24"/>
          <w:szCs w:val="24"/>
          <w:u w:val="single" w:color="auto"/>
          <w:lang w:val="en-US" w:eastAsia="zh-CN"/>
        </w:rPr>
        <w:t xml:space="preserve">     </w:t>
      </w:r>
      <w:r>
        <w:rPr>
          <w:rFonts w:hint="eastAsia" w:ascii="仿宋" w:hAnsi="仿宋" w:eastAsia="仿宋" w:cs="仿宋"/>
          <w:spacing w:val="44"/>
          <w:w w:val="102"/>
          <w:sz w:val="24"/>
          <w:szCs w:val="24"/>
          <w:u w:val="single" w:color="auto"/>
        </w:rPr>
        <w:t xml:space="preserve">    </w:t>
      </w:r>
      <w:r>
        <w:rPr>
          <w:rFonts w:hint="eastAsia" w:ascii="仿宋" w:hAnsi="仿宋" w:eastAsia="仿宋" w:cs="仿宋"/>
          <w:spacing w:val="44"/>
          <w:w w:val="102"/>
          <w:sz w:val="24"/>
          <w:szCs w:val="24"/>
        </w:rPr>
        <w:t>;</w:t>
      </w:r>
    </w:p>
    <w:p w14:paraId="5626767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1" o:spid="_x0000_s1031" style="position:absolute;left:0pt;margin-left:84.7pt;margin-top:24.55pt;height:0.6pt;width:216pt;z-index:251686912;mso-width-relative:page;mso-height-relative:page;" filled="f" stroked="t" coordsize="4320,12" path="m0,5l4320,5e">
            <v:fill on="f" focussize="0,0"/>
            <v:stroke weight="0.6pt" color="#000000" miterlimit="10" joinstyle="miter"/>
            <v:imagedata o:title=""/>
            <o:lock v:ext="edit"/>
          </v:shape>
        </w:pict>
      </w:r>
      <w:r>
        <w:rPr>
          <w:rFonts w:hint="eastAsia" w:ascii="仿宋" w:hAnsi="仿宋" w:eastAsia="仿宋" w:cs="仿宋"/>
          <w:spacing w:val="5"/>
          <w:sz w:val="24"/>
          <w:szCs w:val="24"/>
        </w:rPr>
        <w:t xml:space="preserve">身份证号：                 </w:t>
      </w:r>
      <w:r>
        <w:rPr>
          <w:rFonts w:hint="eastAsia" w:ascii="仿宋" w:hAnsi="仿宋" w:eastAsia="仿宋" w:cs="仿宋"/>
          <w:spacing w:val="4"/>
          <w:sz w:val="24"/>
          <w:szCs w:val="24"/>
        </w:rPr>
        <w:t xml:space="preserve">                 ;</w:t>
      </w:r>
    </w:p>
    <w:p w14:paraId="25570FD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建造师执业资格等级：</w:t>
      </w:r>
      <w:r>
        <w:rPr>
          <w:rFonts w:hint="eastAsia" w:ascii="仿宋" w:hAnsi="仿宋" w:eastAsia="仿宋" w:cs="仿宋"/>
          <w:spacing w:val="-20"/>
          <w:sz w:val="24"/>
          <w:szCs w:val="24"/>
        </w:rPr>
        <w:t xml:space="preserve"> </w:t>
      </w:r>
      <w:r>
        <w:rPr>
          <w:rFonts w:hint="eastAsia" w:ascii="仿宋" w:hAnsi="仿宋" w:eastAsia="仿宋" w:cs="仿宋"/>
          <w:spacing w:val="54"/>
          <w:w w:val="101"/>
          <w:sz w:val="24"/>
          <w:szCs w:val="24"/>
          <w:u w:val="single" w:color="auto"/>
        </w:rPr>
        <w:t xml:space="preserve">       </w:t>
      </w:r>
      <w:r>
        <w:rPr>
          <w:rFonts w:hint="eastAsia" w:ascii="仿宋" w:hAnsi="仿宋" w:eastAsia="仿宋" w:cs="仿宋"/>
          <w:spacing w:val="54"/>
          <w:w w:val="101"/>
          <w:sz w:val="24"/>
          <w:szCs w:val="24"/>
          <w:u w:val="single" w:color="auto"/>
          <w:lang w:val="en-US" w:eastAsia="zh-CN"/>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54"/>
          <w:w w:val="101"/>
          <w:sz w:val="24"/>
          <w:szCs w:val="24"/>
        </w:rPr>
        <w:t>;</w:t>
      </w:r>
    </w:p>
    <w:p w14:paraId="11A7F63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2" o:spid="_x0000_s1032" style="position:absolute;left:0pt;margin-left:132.7pt;margin-top:24.55pt;height:0.65pt;width:186pt;z-index:251685888;mso-width-relative:page;mso-height-relative:page;" filled="f" stroked="t" coordsize="3720,12" path="m0,6l3720,6e">
            <v:fill on="f" focussize="0,0"/>
            <v:stroke weight="0.6pt" color="#000000" miterlimit="10" joinstyle="miter"/>
            <v:imagedata o:title=""/>
            <o:lock v:ext="edit"/>
          </v:shape>
        </w:pict>
      </w:r>
      <w:r>
        <w:rPr>
          <w:rFonts w:hint="eastAsia" w:ascii="仿宋" w:hAnsi="仿宋" w:eastAsia="仿宋" w:cs="仿宋"/>
          <w:spacing w:val="11"/>
          <w:sz w:val="24"/>
          <w:szCs w:val="24"/>
        </w:rPr>
        <w:t xml:space="preserve">建造师注册证书号：                   </w:t>
      </w:r>
      <w:r>
        <w:rPr>
          <w:rFonts w:hint="eastAsia" w:ascii="仿宋" w:hAnsi="仿宋" w:eastAsia="仿宋" w:cs="仿宋"/>
          <w:spacing w:val="10"/>
          <w:sz w:val="24"/>
          <w:szCs w:val="24"/>
        </w:rPr>
        <w:t xml:space="preserve">    ;</w:t>
      </w:r>
    </w:p>
    <w:p w14:paraId="2FC006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3" o:spid="_x0000_s1033" style="position:absolute;left:0pt;margin-left:132.7pt;margin-top:24.55pt;height:0.65pt;width:180pt;z-index:251684864;mso-width-relative:page;mso-height-relative:page;" filled="f" stroked="t" coordsize="3600,12" path="m0,6l3600,6e">
            <v:fill on="f" focussize="0,0"/>
            <v:stroke weight="0.6pt" color="#000000" miterlimit="10" joinstyle="miter"/>
            <v:imagedata o:title=""/>
            <o:lock v:ext="edit"/>
          </v:shape>
        </w:pict>
      </w:r>
      <w:r>
        <w:rPr>
          <w:rFonts w:hint="eastAsia" w:ascii="仿宋" w:hAnsi="仿宋" w:eastAsia="仿宋" w:cs="仿宋"/>
          <w:spacing w:val="27"/>
          <w:sz w:val="24"/>
          <w:szCs w:val="24"/>
        </w:rPr>
        <w:t>建造师执业印章号：</w:t>
      </w:r>
      <w:r>
        <w:rPr>
          <w:rFonts w:hint="eastAsia" w:ascii="仿宋" w:hAnsi="仿宋" w:eastAsia="仿宋" w:cs="仿宋"/>
          <w:sz w:val="24"/>
          <w:szCs w:val="24"/>
        </w:rPr>
        <w:t xml:space="preserve">                            </w:t>
      </w:r>
      <w:r>
        <w:rPr>
          <w:rFonts w:hint="eastAsia" w:ascii="仿宋" w:hAnsi="仿宋" w:eastAsia="仿宋" w:cs="仿宋"/>
          <w:spacing w:val="27"/>
          <w:sz w:val="24"/>
          <w:szCs w:val="24"/>
        </w:rPr>
        <w:t>;</w:t>
      </w:r>
    </w:p>
    <w:p w14:paraId="55C576A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安全生产考核合格证书号</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p>
    <w:p w14:paraId="770BB5D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4" o:spid="_x0000_s1034" style="position:absolute;left:0pt;margin-left:84.7pt;margin-top:24.55pt;height:0.65pt;width:240pt;z-index:251683840;mso-width-relative:page;mso-height-relative:page;" filled="f" stroked="t" coordsize="4800,12" path="m0,6l4800,6e">
            <v:fill on="f" focussize="0,0"/>
            <v:stroke weight="0.6pt" color="#000000" miterlimit="10" joinstyle="miter"/>
            <v:imagedata o:title=""/>
            <o:lock v:ext="edit"/>
          </v:shape>
        </w:pict>
      </w:r>
      <w:r>
        <w:rPr>
          <w:rFonts w:hint="eastAsia" w:ascii="仿宋" w:hAnsi="仿宋" w:eastAsia="仿宋" w:cs="仿宋"/>
          <w:spacing w:val="32"/>
          <w:sz w:val="24"/>
          <w:szCs w:val="24"/>
        </w:rPr>
        <w:t>联系电话：</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spacing w:val="2"/>
          <w:sz w:val="24"/>
          <w:szCs w:val="24"/>
        </w:rPr>
        <w:t xml:space="preserve"> </w:t>
      </w:r>
      <w:r>
        <w:rPr>
          <w:rFonts w:hint="eastAsia" w:ascii="仿宋" w:hAnsi="仿宋" w:eastAsia="仿宋" w:cs="仿宋"/>
          <w:spacing w:val="32"/>
          <w:sz w:val="24"/>
          <w:szCs w:val="24"/>
        </w:rPr>
        <w:t>;</w:t>
      </w:r>
    </w:p>
    <w:p w14:paraId="2757E8A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1"/>
          <w:sz w:val="24"/>
          <w:szCs w:val="24"/>
        </w:rPr>
        <w:t>电子信箱：</w:t>
      </w:r>
      <w:r>
        <w:rPr>
          <w:rFonts w:hint="eastAsia" w:ascii="仿宋" w:hAnsi="仿宋" w:eastAsia="仿宋" w:cs="仿宋"/>
          <w:spacing w:val="-31"/>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35"/>
          <w:w w:val="125"/>
          <w:sz w:val="24"/>
          <w:szCs w:val="24"/>
        </w:rPr>
        <w:t>;</w:t>
      </w:r>
    </w:p>
    <w:p w14:paraId="77B5FDA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通信地址：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37"/>
          <w:sz w:val="24"/>
          <w:szCs w:val="24"/>
        </w:rPr>
        <w:t xml:space="preserve"> </w:t>
      </w:r>
      <w:r>
        <w:rPr>
          <w:rFonts w:hint="eastAsia" w:ascii="仿宋" w:hAnsi="仿宋" w:eastAsia="仿宋" w:cs="仿宋"/>
          <w:spacing w:val="35"/>
          <w:w w:val="125"/>
          <w:sz w:val="24"/>
          <w:szCs w:val="24"/>
        </w:rPr>
        <w:t>;</w:t>
      </w:r>
    </w:p>
    <w:p w14:paraId="3408A77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承包人对项目经理的授权范围如下：</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u w:val="single" w:color="auto"/>
        </w:rPr>
        <w:t xml:space="preserve">执行通用条款   </w:t>
      </w:r>
      <w:r>
        <w:rPr>
          <w:rFonts w:hint="eastAsia" w:ascii="仿宋" w:hAnsi="仿宋" w:eastAsia="仿宋" w:cs="仿宋"/>
          <w:spacing w:val="5"/>
          <w:sz w:val="24"/>
          <w:szCs w:val="24"/>
        </w:rPr>
        <w:t>。</w:t>
      </w:r>
    </w:p>
    <w:p w14:paraId="67E7EE04">
      <w:pPr>
        <w:keepNext w:val="0"/>
        <w:keepLines w:val="0"/>
        <w:pageBreakBefore w:val="0"/>
        <w:widowControl/>
        <w:kinsoku w:val="0"/>
        <w:wordWrap/>
        <w:overflowPunct/>
        <w:topLinePunct w:val="0"/>
        <w:autoSpaceDE w:val="0"/>
        <w:autoSpaceDN w:val="0"/>
        <w:bidi w:val="0"/>
        <w:adjustRightInd w:val="0"/>
        <w:snapToGrid w:val="0"/>
        <w:spacing w:line="360" w:lineRule="auto"/>
        <w:ind w:left="0" w:right="100" w:firstLine="486"/>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关于项目经理每月在施工现场的时间要求：</w:t>
      </w:r>
      <w:r>
        <w:rPr>
          <w:rFonts w:hint="eastAsia" w:ascii="仿宋" w:hAnsi="仿宋" w:eastAsia="仿宋" w:cs="仿宋"/>
          <w:spacing w:val="83"/>
          <w:sz w:val="24"/>
          <w:szCs w:val="24"/>
          <w:u w:val="single" w:color="auto"/>
        </w:rPr>
        <w:t xml:space="preserve"> </w:t>
      </w:r>
      <w:r>
        <w:rPr>
          <w:rFonts w:hint="eastAsia" w:ascii="仿宋" w:hAnsi="仿宋" w:eastAsia="仿宋" w:cs="仿宋"/>
          <w:spacing w:val="-1"/>
          <w:sz w:val="24"/>
          <w:szCs w:val="24"/>
          <w:u w:val="single" w:color="auto"/>
        </w:rPr>
        <w:t>项目经理、技术负责人、安全</w:t>
      </w:r>
      <w:r>
        <w:rPr>
          <w:rFonts w:hint="eastAsia" w:ascii="仿宋" w:hAnsi="仿宋" w:eastAsia="仿宋" w:cs="仿宋"/>
          <w:spacing w:val="-2"/>
          <w:sz w:val="24"/>
          <w:szCs w:val="24"/>
          <w:u w:val="single" w:color="auto"/>
        </w:rPr>
        <w:t>员在施工期间现场时间每月不得小于 22 天，</w:t>
      </w:r>
      <w:r>
        <w:rPr>
          <w:rFonts w:hint="eastAsia" w:ascii="仿宋" w:hAnsi="仿宋" w:eastAsia="仿宋" w:cs="仿宋"/>
          <w:spacing w:val="-46"/>
          <w:sz w:val="24"/>
          <w:szCs w:val="24"/>
          <w:u w:val="single" w:color="auto"/>
        </w:rPr>
        <w:t xml:space="preserve"> </w:t>
      </w:r>
      <w:r>
        <w:rPr>
          <w:rFonts w:hint="eastAsia" w:ascii="仿宋" w:hAnsi="仿宋" w:eastAsia="仿宋" w:cs="仿宋"/>
          <w:spacing w:val="-2"/>
          <w:sz w:val="24"/>
          <w:szCs w:val="24"/>
          <w:u w:val="single" w:color="auto"/>
        </w:rPr>
        <w:t>不足以上时限的，按</w:t>
      </w:r>
      <w:r>
        <w:rPr>
          <w:rFonts w:hint="eastAsia" w:ascii="仿宋" w:hAnsi="仿宋" w:eastAsia="仿宋" w:cs="仿宋"/>
          <w:spacing w:val="-3"/>
          <w:sz w:val="24"/>
          <w:szCs w:val="24"/>
          <w:u w:val="single" w:color="auto"/>
        </w:rPr>
        <w:t>照不履行招标</w:t>
      </w:r>
      <w:r>
        <w:rPr>
          <w:rFonts w:hint="eastAsia" w:ascii="仿宋" w:hAnsi="仿宋" w:eastAsia="仿宋" w:cs="仿宋"/>
          <w:spacing w:val="-4"/>
          <w:sz w:val="24"/>
          <w:szCs w:val="24"/>
          <w:u w:val="single" w:color="auto"/>
        </w:rPr>
        <w:t>文件及合同约定缴纳违约金 2 万元，而且必须参加各种工程例会，</w:t>
      </w:r>
      <w:r>
        <w:rPr>
          <w:rFonts w:hint="eastAsia" w:ascii="仿宋" w:hAnsi="仿宋" w:eastAsia="仿宋" w:cs="仿宋"/>
          <w:spacing w:val="-5"/>
          <w:sz w:val="24"/>
          <w:szCs w:val="24"/>
          <w:u w:val="single" w:color="auto"/>
        </w:rPr>
        <w:t>项目经理不得</w:t>
      </w:r>
      <w:r>
        <w:rPr>
          <w:rFonts w:hint="eastAsia" w:ascii="仿宋" w:hAnsi="仿宋" w:eastAsia="仿宋" w:cs="仿宋"/>
          <w:spacing w:val="-2"/>
          <w:sz w:val="24"/>
          <w:szCs w:val="24"/>
          <w:u w:val="single" w:color="auto"/>
        </w:rPr>
        <w:t>同时担任其他项目的项目经理</w:t>
      </w:r>
      <w:r>
        <w:rPr>
          <w:rFonts w:hint="eastAsia" w:ascii="仿宋" w:hAnsi="仿宋" w:eastAsia="仿宋" w:cs="仿宋"/>
          <w:spacing w:val="78"/>
          <w:sz w:val="24"/>
          <w:szCs w:val="24"/>
          <w:u w:val="single" w:color="auto"/>
        </w:rPr>
        <w:t xml:space="preserve"> </w:t>
      </w:r>
      <w:r>
        <w:rPr>
          <w:rFonts w:hint="eastAsia" w:ascii="仿宋" w:hAnsi="仿宋" w:eastAsia="仿宋" w:cs="仿宋"/>
          <w:spacing w:val="-2"/>
          <w:sz w:val="24"/>
          <w:szCs w:val="24"/>
        </w:rPr>
        <w:t>。</w:t>
      </w:r>
    </w:p>
    <w:p w14:paraId="79D46A0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9"/>
        <w:textAlignment w:val="baseline"/>
        <w:rPr>
          <w:rFonts w:hint="eastAsia" w:ascii="仿宋" w:hAnsi="仿宋" w:eastAsia="仿宋" w:cs="仿宋"/>
          <w:sz w:val="24"/>
          <w:szCs w:val="24"/>
        </w:rPr>
      </w:pPr>
      <w:r>
        <w:rPr>
          <w:rFonts w:hint="eastAsia" w:ascii="仿宋" w:hAnsi="仿宋" w:eastAsia="仿宋" w:cs="仿宋"/>
          <w:spacing w:val="-7"/>
          <w:sz w:val="24"/>
          <w:szCs w:val="24"/>
        </w:rPr>
        <w:t>承包人未提交劳动合同，以及没有为项目经理缴</w:t>
      </w:r>
      <w:r>
        <w:rPr>
          <w:rFonts w:hint="eastAsia" w:ascii="仿宋" w:hAnsi="仿宋" w:eastAsia="仿宋" w:cs="仿宋"/>
          <w:spacing w:val="-8"/>
          <w:sz w:val="24"/>
          <w:szCs w:val="24"/>
        </w:rPr>
        <w:t>纳社会保险证明的违约责任：</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 xml:space="preserve">向业主缴纳违约金 2 万元，责令限期提交劳动合同并补缴社会保险  </w:t>
      </w:r>
      <w:r>
        <w:rPr>
          <w:rFonts w:hint="eastAsia" w:ascii="仿宋" w:hAnsi="仿宋" w:eastAsia="仿宋" w:cs="仿宋"/>
          <w:spacing w:val="-3"/>
          <w:sz w:val="24"/>
          <w:szCs w:val="24"/>
        </w:rPr>
        <w:t>。</w:t>
      </w:r>
    </w:p>
    <w:p w14:paraId="05C6DEF9">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13"/>
        <w:textAlignment w:val="baseline"/>
        <w:rPr>
          <w:rFonts w:hint="eastAsia" w:ascii="仿宋" w:hAnsi="仿宋" w:eastAsia="仿宋" w:cs="仿宋"/>
          <w:sz w:val="24"/>
          <w:szCs w:val="24"/>
        </w:rPr>
      </w:pPr>
      <w:r>
        <w:rPr>
          <w:rFonts w:hint="eastAsia" w:ascii="仿宋" w:hAnsi="仿宋" w:eastAsia="仿宋" w:cs="仿宋"/>
          <w:spacing w:val="-3"/>
          <w:sz w:val="24"/>
          <w:szCs w:val="24"/>
        </w:rPr>
        <w:t>项目经理未经批准，擅自离开施工现场的违约</w:t>
      </w:r>
      <w:r>
        <w:rPr>
          <w:rFonts w:hint="eastAsia" w:ascii="仿宋" w:hAnsi="仿宋" w:eastAsia="仿宋" w:cs="仿宋"/>
          <w:spacing w:val="-4"/>
          <w:sz w:val="24"/>
          <w:szCs w:val="24"/>
        </w:rPr>
        <w:t>责任：</w:t>
      </w:r>
      <w:r>
        <w:rPr>
          <w:rFonts w:hint="eastAsia" w:ascii="仿宋" w:hAnsi="仿宋" w:eastAsia="仿宋" w:cs="仿宋"/>
          <w:spacing w:val="-4"/>
          <w:sz w:val="24"/>
          <w:szCs w:val="24"/>
          <w:u w:val="single" w:color="auto"/>
        </w:rPr>
        <w:t>承包人拟派驻现场项目</w:t>
      </w:r>
      <w:r>
        <w:rPr>
          <w:rFonts w:hint="eastAsia" w:ascii="仿宋" w:hAnsi="仿宋" w:eastAsia="仿宋" w:cs="仿宋"/>
          <w:spacing w:val="-6"/>
          <w:sz w:val="24"/>
          <w:szCs w:val="24"/>
          <w:u w:val="single" w:color="auto"/>
        </w:rPr>
        <w:t>经理在整个工程实施过程中不得更换，离开现场。由</w:t>
      </w:r>
      <w:r>
        <w:rPr>
          <w:rFonts w:hint="eastAsia" w:ascii="仿宋" w:hAnsi="仿宋" w:eastAsia="仿宋" w:cs="仿宋"/>
          <w:spacing w:val="-7"/>
          <w:sz w:val="24"/>
          <w:szCs w:val="24"/>
          <w:u w:val="single" w:color="auto"/>
        </w:rPr>
        <w:t>于特殊原因，</w:t>
      </w:r>
      <w:r>
        <w:rPr>
          <w:rFonts w:hint="eastAsia" w:ascii="仿宋" w:hAnsi="仿宋" w:eastAsia="仿宋" w:cs="仿宋"/>
          <w:spacing w:val="40"/>
          <w:sz w:val="24"/>
          <w:szCs w:val="24"/>
          <w:u w:val="single" w:color="auto"/>
        </w:rPr>
        <w:t xml:space="preserve"> </w:t>
      </w:r>
      <w:r>
        <w:rPr>
          <w:rFonts w:hint="eastAsia" w:ascii="仿宋" w:hAnsi="仿宋" w:eastAsia="仿宋" w:cs="仿宋"/>
          <w:spacing w:val="-7"/>
          <w:sz w:val="24"/>
          <w:szCs w:val="24"/>
          <w:u w:val="single" w:color="auto"/>
        </w:rPr>
        <w:t>暂时离开现场</w:t>
      </w:r>
      <w:r>
        <w:rPr>
          <w:rFonts w:hint="eastAsia" w:ascii="仿宋" w:hAnsi="仿宋" w:eastAsia="仿宋" w:cs="仿宋"/>
          <w:spacing w:val="-2"/>
          <w:sz w:val="24"/>
          <w:szCs w:val="24"/>
          <w:u w:val="single" w:color="auto"/>
        </w:rPr>
        <w:t>的项目经理，</w:t>
      </w:r>
      <w:r>
        <w:rPr>
          <w:rFonts w:hint="eastAsia" w:ascii="仿宋" w:hAnsi="仿宋" w:eastAsia="仿宋" w:cs="仿宋"/>
          <w:spacing w:val="-48"/>
          <w:sz w:val="24"/>
          <w:szCs w:val="24"/>
          <w:u w:val="single" w:color="auto"/>
        </w:rPr>
        <w:t xml:space="preserve"> </w:t>
      </w:r>
      <w:r>
        <w:rPr>
          <w:rFonts w:hint="eastAsia" w:ascii="仿宋" w:hAnsi="仿宋" w:eastAsia="仿宋" w:cs="仿宋"/>
          <w:spacing w:val="-2"/>
          <w:sz w:val="24"/>
          <w:szCs w:val="24"/>
          <w:u w:val="single" w:color="auto"/>
        </w:rPr>
        <w:t>必须执行请假制度。项目经理未经批准擅自离场的，超过 2</w:t>
      </w:r>
      <w:r>
        <w:rPr>
          <w:rFonts w:hint="eastAsia" w:ascii="仿宋" w:hAnsi="仿宋" w:eastAsia="仿宋" w:cs="仿宋"/>
          <w:spacing w:val="-3"/>
          <w:sz w:val="24"/>
          <w:szCs w:val="24"/>
          <w:u w:val="single" w:color="auto"/>
        </w:rPr>
        <w:t xml:space="preserve">4 小时的，按照不履行合同约定缴纳违约金 2 </w:t>
      </w:r>
      <w:r>
        <w:rPr>
          <w:rFonts w:hint="eastAsia" w:ascii="仿宋" w:hAnsi="仿宋" w:eastAsia="仿宋" w:cs="仿宋"/>
          <w:spacing w:val="-4"/>
          <w:sz w:val="24"/>
          <w:szCs w:val="24"/>
          <w:u w:val="single" w:color="auto"/>
        </w:rPr>
        <w:t>万元；</w:t>
      </w:r>
      <w:r>
        <w:rPr>
          <w:rFonts w:hint="eastAsia" w:ascii="仿宋" w:hAnsi="仿宋" w:eastAsia="仿宋" w:cs="仿宋"/>
          <w:spacing w:val="-46"/>
          <w:sz w:val="24"/>
          <w:szCs w:val="24"/>
          <w:u w:val="single" w:color="auto"/>
        </w:rPr>
        <w:t xml:space="preserve"> </w:t>
      </w:r>
      <w:r>
        <w:rPr>
          <w:rFonts w:hint="eastAsia" w:ascii="仿宋" w:hAnsi="仿宋" w:eastAsia="仿宋" w:cs="仿宋"/>
          <w:spacing w:val="-4"/>
          <w:sz w:val="24"/>
          <w:szCs w:val="24"/>
          <w:u w:val="single" w:color="auto"/>
        </w:rPr>
        <w:t>超过 72 小时的，建设方有权更换</w:t>
      </w:r>
      <w:r>
        <w:rPr>
          <w:rFonts w:hint="eastAsia" w:ascii="仿宋" w:hAnsi="仿宋" w:eastAsia="仿宋" w:cs="仿宋"/>
          <w:spacing w:val="-3"/>
          <w:sz w:val="24"/>
          <w:szCs w:val="24"/>
          <w:u w:val="single" w:color="auto"/>
        </w:rPr>
        <w:t xml:space="preserve">项目经理，并按照不履行招标文件及合同约定扣除 10 万元违约金  </w:t>
      </w:r>
      <w:r>
        <w:rPr>
          <w:rFonts w:hint="eastAsia" w:ascii="仿宋" w:hAnsi="仿宋" w:eastAsia="仿宋" w:cs="仿宋"/>
          <w:spacing w:val="-3"/>
          <w:sz w:val="24"/>
          <w:szCs w:val="24"/>
        </w:rPr>
        <w:t>。</w:t>
      </w:r>
    </w:p>
    <w:p w14:paraId="158BCF05">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75"/>
        <w:textAlignment w:val="baseline"/>
        <w:rPr>
          <w:rFonts w:hint="eastAsia" w:ascii="仿宋" w:hAnsi="仿宋" w:eastAsia="仿宋" w:cs="仿宋"/>
          <w:sz w:val="24"/>
          <w:szCs w:val="24"/>
        </w:rPr>
      </w:pPr>
      <w:r>
        <w:rPr>
          <w:rFonts w:hint="eastAsia" w:ascii="仿宋" w:hAnsi="仿宋" w:eastAsia="仿宋" w:cs="仿宋"/>
          <w:spacing w:val="1"/>
          <w:sz w:val="24"/>
          <w:szCs w:val="24"/>
        </w:rPr>
        <w:t>3.2.3</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承包人擅自更换项目经理的违约责任：</w:t>
      </w:r>
      <w:r>
        <w:rPr>
          <w:rFonts w:hint="eastAsia" w:ascii="仿宋" w:hAnsi="仿宋" w:eastAsia="仿宋" w:cs="仿宋"/>
          <w:spacing w:val="66"/>
          <w:sz w:val="24"/>
          <w:szCs w:val="24"/>
          <w:u w:val="single" w:color="auto"/>
        </w:rPr>
        <w:t xml:space="preserve"> </w:t>
      </w:r>
      <w:r>
        <w:rPr>
          <w:rFonts w:hint="eastAsia" w:ascii="仿宋" w:hAnsi="仿宋" w:eastAsia="仿宋" w:cs="仿宋"/>
          <w:spacing w:val="1"/>
          <w:sz w:val="24"/>
          <w:szCs w:val="24"/>
          <w:u w:val="single" w:color="auto"/>
        </w:rPr>
        <w:t>项目负责人的姓名、等级在</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专用条款内写明，且不得随意更换项目负责人及项目管理人员</w:t>
      </w:r>
      <w:r>
        <w:rPr>
          <w:rFonts w:hint="eastAsia" w:ascii="仿宋" w:hAnsi="仿宋" w:eastAsia="仿宋" w:cs="仿宋"/>
          <w:spacing w:val="-4"/>
          <w:sz w:val="24"/>
          <w:szCs w:val="24"/>
          <w:u w:val="single" w:color="auto"/>
        </w:rPr>
        <w:t>，若随意更换项目负责人需向业主缴纳 5 万元违约金，扣除全部履约保证金，按</w:t>
      </w:r>
      <w:r>
        <w:rPr>
          <w:rFonts w:hint="eastAsia" w:ascii="仿宋" w:hAnsi="仿宋" w:eastAsia="仿宋" w:cs="仿宋"/>
          <w:spacing w:val="-5"/>
          <w:sz w:val="24"/>
          <w:szCs w:val="24"/>
          <w:u w:val="single" w:color="auto"/>
        </w:rPr>
        <w:t>照不履行招标文件要求和合同约定原因终止合同、予以清场， 承包人承担上述违约给发包</w:t>
      </w:r>
      <w:r>
        <w:rPr>
          <w:rFonts w:hint="eastAsia" w:ascii="仿宋" w:hAnsi="仿宋" w:eastAsia="仿宋" w:cs="仿宋"/>
          <w:spacing w:val="-6"/>
          <w:sz w:val="24"/>
          <w:szCs w:val="24"/>
          <w:u w:val="single" w:color="auto"/>
        </w:rPr>
        <w:t>人造成的</w:t>
      </w:r>
      <w:r>
        <w:rPr>
          <w:rFonts w:hint="eastAsia" w:ascii="仿宋" w:hAnsi="仿宋" w:eastAsia="仿宋" w:cs="仿宋"/>
          <w:spacing w:val="-5"/>
          <w:sz w:val="24"/>
          <w:szCs w:val="24"/>
          <w:u w:val="single" w:color="auto"/>
        </w:rPr>
        <w:t>一切损失</w:t>
      </w:r>
      <w:r>
        <w:rPr>
          <w:rFonts w:hint="eastAsia" w:ascii="仿宋" w:hAnsi="仿宋" w:eastAsia="仿宋" w:cs="仿宋"/>
          <w:spacing w:val="57"/>
          <w:w w:val="101"/>
          <w:sz w:val="24"/>
          <w:szCs w:val="24"/>
          <w:u w:val="single" w:color="auto"/>
        </w:rPr>
        <w:t xml:space="preserve"> </w:t>
      </w:r>
      <w:r>
        <w:rPr>
          <w:rFonts w:hint="eastAsia" w:ascii="仿宋" w:hAnsi="仿宋" w:eastAsia="仿宋" w:cs="仿宋"/>
          <w:spacing w:val="-5"/>
          <w:sz w:val="24"/>
          <w:szCs w:val="24"/>
          <w:u w:val="single" w:color="auto"/>
        </w:rPr>
        <w:t>；</w:t>
      </w:r>
      <w:r>
        <w:rPr>
          <w:rFonts w:hint="eastAsia" w:ascii="仿宋" w:hAnsi="仿宋" w:eastAsia="仿宋" w:cs="仿宋"/>
          <w:spacing w:val="-47"/>
          <w:sz w:val="24"/>
          <w:szCs w:val="24"/>
          <w:u w:val="single" w:color="auto"/>
        </w:rPr>
        <w:t xml:space="preserve"> </w:t>
      </w:r>
      <w:r>
        <w:rPr>
          <w:rFonts w:hint="eastAsia" w:ascii="仿宋" w:hAnsi="仿宋" w:eastAsia="仿宋" w:cs="仿宋"/>
          <w:spacing w:val="-5"/>
          <w:sz w:val="24"/>
          <w:szCs w:val="24"/>
          <w:u w:val="single" w:color="auto"/>
        </w:rPr>
        <w:t>若因特殊原因需更换项目负责人的，</w:t>
      </w:r>
      <w:r>
        <w:rPr>
          <w:rFonts w:hint="eastAsia" w:ascii="仿宋" w:hAnsi="仿宋" w:eastAsia="仿宋" w:cs="仿宋"/>
          <w:spacing w:val="-21"/>
          <w:sz w:val="24"/>
          <w:szCs w:val="24"/>
          <w:u w:val="single" w:color="auto"/>
        </w:rPr>
        <w:t xml:space="preserve"> </w:t>
      </w:r>
      <w:r>
        <w:rPr>
          <w:rFonts w:hint="eastAsia" w:ascii="仿宋" w:hAnsi="仿宋" w:eastAsia="仿宋" w:cs="仿宋"/>
          <w:spacing w:val="-5"/>
          <w:sz w:val="24"/>
          <w:szCs w:val="24"/>
          <w:u w:val="single" w:color="auto"/>
        </w:rPr>
        <w:t>由承包人提前 7</w:t>
      </w:r>
      <w:r>
        <w:rPr>
          <w:rFonts w:hint="eastAsia" w:ascii="仿宋" w:hAnsi="仿宋" w:eastAsia="仿宋" w:cs="仿宋"/>
          <w:spacing w:val="56"/>
          <w:sz w:val="24"/>
          <w:szCs w:val="24"/>
          <w:u w:val="single" w:color="auto"/>
        </w:rPr>
        <w:t xml:space="preserve"> </w:t>
      </w:r>
      <w:r>
        <w:rPr>
          <w:rFonts w:hint="eastAsia" w:ascii="仿宋" w:hAnsi="仿宋" w:eastAsia="仿宋" w:cs="仿宋"/>
          <w:spacing w:val="-5"/>
          <w:sz w:val="24"/>
          <w:szCs w:val="24"/>
          <w:u w:val="single" w:color="auto"/>
        </w:rPr>
        <w:t>日向建设方提</w:t>
      </w:r>
      <w:r>
        <w:rPr>
          <w:rFonts w:hint="eastAsia" w:ascii="仿宋" w:hAnsi="仿宋" w:eastAsia="仿宋" w:cs="仿宋"/>
          <w:spacing w:val="-3"/>
          <w:sz w:val="24"/>
          <w:szCs w:val="24"/>
          <w:u w:val="single" w:color="auto"/>
        </w:rPr>
        <w:t>出书面申请，将以资质业绩以及信誉不得低于此项目负责人的</w:t>
      </w:r>
      <w:r>
        <w:rPr>
          <w:rFonts w:hint="eastAsia" w:ascii="仿宋" w:hAnsi="仿宋" w:eastAsia="仿宋" w:cs="仿宋"/>
          <w:spacing w:val="-4"/>
          <w:sz w:val="24"/>
          <w:szCs w:val="24"/>
          <w:u w:val="single" w:color="auto"/>
        </w:rPr>
        <w:t>人员替换，并报业</w:t>
      </w:r>
      <w:r>
        <w:rPr>
          <w:rFonts w:hint="eastAsia" w:ascii="仿宋" w:hAnsi="仿宋" w:eastAsia="仿宋" w:cs="仿宋"/>
          <w:spacing w:val="-6"/>
          <w:sz w:val="24"/>
          <w:szCs w:val="24"/>
          <w:u w:val="single" w:color="auto"/>
        </w:rPr>
        <w:t>主审查，经审查通过，方可更换。在 7</w:t>
      </w:r>
      <w:r>
        <w:rPr>
          <w:rFonts w:hint="eastAsia" w:ascii="仿宋" w:hAnsi="仿宋" w:eastAsia="仿宋" w:cs="仿宋"/>
          <w:spacing w:val="60"/>
          <w:sz w:val="24"/>
          <w:szCs w:val="24"/>
          <w:u w:val="single" w:color="auto"/>
        </w:rPr>
        <w:t xml:space="preserve"> </w:t>
      </w:r>
      <w:r>
        <w:rPr>
          <w:rFonts w:hint="eastAsia" w:ascii="仿宋" w:hAnsi="仿宋" w:eastAsia="仿宋" w:cs="仿宋"/>
          <w:spacing w:val="-6"/>
          <w:sz w:val="24"/>
          <w:szCs w:val="24"/>
          <w:u w:val="single" w:color="auto"/>
        </w:rPr>
        <w:t>日内更换期间，施工方不得以更换项目经</w:t>
      </w:r>
      <w:r>
        <w:rPr>
          <w:rFonts w:hint="eastAsia" w:ascii="仿宋" w:hAnsi="仿宋" w:eastAsia="仿宋" w:cs="仿宋"/>
          <w:sz w:val="24"/>
          <w:szCs w:val="24"/>
          <w:u w:val="single" w:color="auto"/>
        </w:rPr>
        <w:t xml:space="preserve">理作为怠工、停工等的理由，必须正常施工   </w:t>
      </w:r>
      <w:r>
        <w:rPr>
          <w:rFonts w:hint="eastAsia" w:ascii="仿宋" w:hAnsi="仿宋" w:eastAsia="仿宋" w:cs="仿宋"/>
          <w:sz w:val="24"/>
          <w:szCs w:val="24"/>
        </w:rPr>
        <w:t>。</w:t>
      </w:r>
    </w:p>
    <w:p w14:paraId="05035CAE">
      <w:pPr>
        <w:keepNext w:val="0"/>
        <w:keepLines w:val="0"/>
        <w:pageBreakBefore w:val="0"/>
        <w:widowControl/>
        <w:kinsoku w:val="0"/>
        <w:wordWrap/>
        <w:overflowPunct/>
        <w:topLinePunct w:val="0"/>
        <w:autoSpaceDE w:val="0"/>
        <w:autoSpaceDN w:val="0"/>
        <w:bidi w:val="0"/>
        <w:adjustRightInd w:val="0"/>
        <w:snapToGrid w:val="0"/>
        <w:spacing w:line="360" w:lineRule="auto"/>
        <w:ind w:left="0" w:right="85" w:firstLine="418"/>
        <w:textAlignment w:val="baseline"/>
        <w:rPr>
          <w:rFonts w:hint="eastAsia" w:ascii="仿宋" w:hAnsi="仿宋" w:eastAsia="仿宋" w:cs="仿宋"/>
          <w:sz w:val="24"/>
          <w:szCs w:val="24"/>
        </w:rPr>
      </w:pPr>
      <w:r>
        <w:rPr>
          <w:rFonts w:hint="eastAsia" w:ascii="仿宋" w:hAnsi="仿宋" w:eastAsia="仿宋" w:cs="仿宋"/>
          <w:sz w:val="24"/>
          <w:szCs w:val="24"/>
        </w:rPr>
        <w:t>3.2.4</w:t>
      </w:r>
      <w:r>
        <w:rPr>
          <w:rFonts w:hint="eastAsia" w:ascii="仿宋" w:hAnsi="仿宋" w:eastAsia="仿宋" w:cs="仿宋"/>
          <w:spacing w:val="81"/>
          <w:sz w:val="24"/>
          <w:szCs w:val="24"/>
        </w:rPr>
        <w:t xml:space="preserve"> </w:t>
      </w:r>
      <w:r>
        <w:rPr>
          <w:rFonts w:hint="eastAsia" w:ascii="仿宋" w:hAnsi="仿宋" w:eastAsia="仿宋" w:cs="仿宋"/>
          <w:sz w:val="24"/>
          <w:szCs w:val="24"/>
        </w:rPr>
        <w:t>承包人无正当理由拒绝更换项目经理的违约责任：</w:t>
      </w:r>
      <w:r>
        <w:rPr>
          <w:rFonts w:hint="eastAsia" w:ascii="仿宋" w:hAnsi="仿宋" w:eastAsia="仿宋" w:cs="仿宋"/>
          <w:sz w:val="24"/>
          <w:szCs w:val="24"/>
          <w:u w:val="single" w:color="auto"/>
        </w:rPr>
        <w:t xml:space="preserve">   需缴纳 5 万元违</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约金，扣除全部履约保证金，终止合同，承包人承担上述违约给发</w:t>
      </w:r>
      <w:r>
        <w:rPr>
          <w:rFonts w:hint="eastAsia" w:ascii="仿宋" w:hAnsi="仿宋" w:eastAsia="仿宋" w:cs="仿宋"/>
          <w:spacing w:val="-4"/>
          <w:sz w:val="24"/>
          <w:szCs w:val="24"/>
          <w:u w:val="single" w:color="auto"/>
        </w:rPr>
        <w:t>包人造成的一切损失</w:t>
      </w:r>
      <w:r>
        <w:rPr>
          <w:rFonts w:hint="eastAsia" w:ascii="仿宋" w:hAnsi="仿宋" w:eastAsia="仿宋" w:cs="仿宋"/>
          <w:spacing w:val="67"/>
          <w:sz w:val="24"/>
          <w:szCs w:val="24"/>
          <w:u w:val="single" w:color="auto"/>
        </w:rPr>
        <w:t xml:space="preserve"> </w:t>
      </w:r>
      <w:r>
        <w:rPr>
          <w:rFonts w:hint="eastAsia" w:ascii="仿宋" w:hAnsi="仿宋" w:eastAsia="仿宋" w:cs="仿宋"/>
          <w:spacing w:val="-4"/>
          <w:sz w:val="24"/>
          <w:szCs w:val="24"/>
        </w:rPr>
        <w:t>。</w:t>
      </w:r>
    </w:p>
    <w:p w14:paraId="2542897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3.3</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承包人人员</w:t>
      </w:r>
    </w:p>
    <w:p w14:paraId="64F8E49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2E7BDE47">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80"/>
        <w:textAlignment w:val="baseline"/>
        <w:rPr>
          <w:rFonts w:hint="eastAsia" w:ascii="仿宋" w:hAnsi="仿宋" w:eastAsia="仿宋" w:cs="仿宋"/>
          <w:sz w:val="24"/>
          <w:szCs w:val="24"/>
        </w:rPr>
      </w:pPr>
      <w:r>
        <w:rPr>
          <w:rFonts w:hint="eastAsia" w:ascii="仿宋" w:hAnsi="仿宋" w:eastAsia="仿宋" w:cs="仿宋"/>
          <w:spacing w:val="1"/>
          <w:sz w:val="24"/>
          <w:szCs w:val="24"/>
        </w:rPr>
        <w:t>3.3.1</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承包人提交项目管理机构及施工现场管理人员安排报告的期限：</w:t>
      </w:r>
      <w:r>
        <w:rPr>
          <w:rFonts w:hint="eastAsia" w:ascii="仿宋" w:hAnsi="仿宋" w:eastAsia="仿宋" w:cs="仿宋"/>
          <w:spacing w:val="65"/>
          <w:sz w:val="24"/>
          <w:szCs w:val="24"/>
          <w:u w:val="single" w:color="auto"/>
        </w:rPr>
        <w:t xml:space="preserve"> </w:t>
      </w:r>
      <w:r>
        <w:rPr>
          <w:rFonts w:hint="eastAsia" w:ascii="仿宋" w:hAnsi="仿宋" w:eastAsia="仿宋" w:cs="仿宋"/>
          <w:spacing w:val="1"/>
          <w:sz w:val="24"/>
          <w:szCs w:val="24"/>
          <w:u w:val="single" w:color="auto"/>
        </w:rPr>
        <w:t>开</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工前三天；承包人的项目管理机构应当将具有与承包工程规模、技术复</w:t>
      </w:r>
      <w:r>
        <w:rPr>
          <w:rFonts w:hint="eastAsia" w:ascii="仿宋" w:hAnsi="仿宋" w:eastAsia="仿宋" w:cs="仿宋"/>
          <w:spacing w:val="-4"/>
          <w:sz w:val="24"/>
          <w:szCs w:val="24"/>
          <w:u w:val="single" w:color="auto"/>
        </w:rPr>
        <w:t>杂程度相</w:t>
      </w:r>
      <w:r>
        <w:rPr>
          <w:rFonts w:hint="eastAsia" w:ascii="仿宋" w:hAnsi="仿宋" w:eastAsia="仿宋" w:cs="仿宋"/>
          <w:spacing w:val="-6"/>
          <w:sz w:val="24"/>
          <w:szCs w:val="24"/>
          <w:u w:val="single" w:color="auto"/>
        </w:rPr>
        <w:t>适应的技术、管理人员配置到位，</w:t>
      </w:r>
      <w:r>
        <w:rPr>
          <w:rFonts w:hint="eastAsia" w:ascii="仿宋" w:hAnsi="仿宋" w:eastAsia="仿宋" w:cs="仿宋"/>
          <w:spacing w:val="41"/>
          <w:sz w:val="24"/>
          <w:szCs w:val="24"/>
          <w:u w:val="single" w:color="auto"/>
        </w:rPr>
        <w:t xml:space="preserve"> </w:t>
      </w:r>
      <w:r>
        <w:rPr>
          <w:rFonts w:hint="eastAsia" w:ascii="仿宋" w:hAnsi="仿宋" w:eastAsia="仿宋" w:cs="仿宋"/>
          <w:spacing w:val="-6"/>
          <w:sz w:val="24"/>
          <w:szCs w:val="24"/>
          <w:u w:val="single" w:color="auto"/>
        </w:rPr>
        <w:t>项目经理的通知中应</w:t>
      </w:r>
      <w:r>
        <w:rPr>
          <w:rFonts w:hint="eastAsia" w:ascii="仿宋" w:hAnsi="仿宋" w:eastAsia="仿宋" w:cs="仿宋"/>
          <w:spacing w:val="-7"/>
          <w:sz w:val="24"/>
          <w:szCs w:val="24"/>
          <w:u w:val="single" w:color="auto"/>
        </w:rPr>
        <w:t>当载明注册执业资格、管</w:t>
      </w:r>
      <w:r>
        <w:rPr>
          <w:rFonts w:hint="eastAsia" w:ascii="仿宋" w:hAnsi="仿宋" w:eastAsia="仿宋" w:cs="仿宋"/>
          <w:spacing w:val="-3"/>
          <w:sz w:val="24"/>
          <w:szCs w:val="24"/>
          <w:u w:val="single" w:color="auto"/>
        </w:rPr>
        <w:t>理经验等资料，该人员应具备履行相应职责的能力。其中：商务标中约</w:t>
      </w:r>
      <w:r>
        <w:rPr>
          <w:rFonts w:hint="eastAsia" w:ascii="仿宋" w:hAnsi="仿宋" w:eastAsia="仿宋" w:cs="仿宋"/>
          <w:spacing w:val="-4"/>
          <w:sz w:val="24"/>
          <w:szCs w:val="24"/>
          <w:u w:val="single" w:color="auto"/>
        </w:rPr>
        <w:t>定的项目</w:t>
      </w:r>
      <w:r>
        <w:rPr>
          <w:rFonts w:hint="eastAsia" w:ascii="仿宋" w:hAnsi="仿宋" w:eastAsia="仿宋" w:cs="仿宋"/>
          <w:spacing w:val="-3"/>
          <w:sz w:val="24"/>
          <w:szCs w:val="24"/>
          <w:u w:val="single" w:color="auto"/>
        </w:rPr>
        <w:t>经理、项目工程师、质量管理员、安全管理员、资料员、预算员必须为</w:t>
      </w:r>
      <w:r>
        <w:rPr>
          <w:rFonts w:hint="eastAsia" w:ascii="仿宋" w:hAnsi="仿宋" w:eastAsia="仿宋" w:cs="仿宋"/>
          <w:spacing w:val="-4"/>
          <w:sz w:val="24"/>
          <w:szCs w:val="24"/>
          <w:u w:val="single" w:color="auto"/>
        </w:rPr>
        <w:t>本单位自</w:t>
      </w:r>
      <w:r>
        <w:rPr>
          <w:rFonts w:hint="eastAsia" w:ascii="仿宋" w:hAnsi="仿宋" w:eastAsia="仿宋" w:cs="仿宋"/>
          <w:sz w:val="24"/>
          <w:szCs w:val="24"/>
          <w:u w:val="single" w:color="auto"/>
        </w:rPr>
        <w:t xml:space="preserve">有人员，不允许临时挂靠人员参与中标工程建设   </w:t>
      </w:r>
      <w:r>
        <w:rPr>
          <w:rFonts w:hint="eastAsia" w:ascii="仿宋" w:hAnsi="仿宋" w:eastAsia="仿宋" w:cs="仿宋"/>
          <w:sz w:val="24"/>
          <w:szCs w:val="24"/>
        </w:rPr>
        <w:t>。</w:t>
      </w:r>
    </w:p>
    <w:p w14:paraId="17380CE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5"/>
        <w:textAlignment w:val="baseline"/>
        <w:rPr>
          <w:rFonts w:hint="eastAsia" w:ascii="仿宋" w:hAnsi="仿宋" w:eastAsia="仿宋" w:cs="仿宋"/>
          <w:sz w:val="24"/>
          <w:szCs w:val="24"/>
        </w:rPr>
      </w:pPr>
      <w:r>
        <w:rPr>
          <w:rFonts w:hint="eastAsia" w:ascii="仿宋" w:hAnsi="仿宋" w:eastAsia="仿宋" w:cs="仿宋"/>
          <w:spacing w:val="-1"/>
          <w:sz w:val="24"/>
          <w:szCs w:val="24"/>
        </w:rPr>
        <w:t>3.3.3</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承包人无正当理由拒绝撤换主要施</w:t>
      </w:r>
      <w:r>
        <w:rPr>
          <w:rFonts w:hint="eastAsia" w:ascii="仿宋" w:hAnsi="仿宋" w:eastAsia="仿宋" w:cs="仿宋"/>
          <w:spacing w:val="-2"/>
          <w:sz w:val="24"/>
          <w:szCs w:val="24"/>
        </w:rPr>
        <w:t>工管理人员的违约责任：</w:t>
      </w:r>
      <w:r>
        <w:rPr>
          <w:rFonts w:hint="eastAsia" w:ascii="仿宋" w:hAnsi="仿宋" w:eastAsia="仿宋" w:cs="仿宋"/>
          <w:spacing w:val="-2"/>
          <w:sz w:val="24"/>
          <w:szCs w:val="24"/>
          <w:u w:val="single" w:color="auto"/>
        </w:rPr>
        <w:t xml:space="preserve">  需缴纳 2</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 xml:space="preserve">万元违约金，承包人承担上述违约给发包人造成的一切损失   </w:t>
      </w:r>
      <w:r>
        <w:rPr>
          <w:rFonts w:hint="eastAsia" w:ascii="仿宋" w:hAnsi="仿宋" w:eastAsia="仿宋" w:cs="仿宋"/>
          <w:sz w:val="24"/>
          <w:szCs w:val="24"/>
        </w:rPr>
        <w:t>。</w:t>
      </w:r>
    </w:p>
    <w:p w14:paraId="1EF61BE3">
      <w:pPr>
        <w:keepNext w:val="0"/>
        <w:keepLines w:val="0"/>
        <w:pageBreakBefore w:val="0"/>
        <w:widowControl/>
        <w:tabs>
          <w:tab w:val="left" w:pos="8320"/>
        </w:tabs>
        <w:kinsoku w:val="0"/>
        <w:wordWrap/>
        <w:overflowPunct/>
        <w:topLinePunct w:val="0"/>
        <w:autoSpaceDE w:val="0"/>
        <w:autoSpaceDN w:val="0"/>
        <w:bidi w:val="0"/>
        <w:adjustRightInd w:val="0"/>
        <w:snapToGrid w:val="0"/>
        <w:spacing w:line="360" w:lineRule="auto"/>
        <w:ind w:left="0" w:right="13" w:firstLine="3"/>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3.3.4</w:t>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承包人主要施工管理人员离开施工现场的批准要求：</w:t>
      </w:r>
      <w:r>
        <w:rPr>
          <w:rFonts w:hint="eastAsia" w:ascii="仿宋" w:hAnsi="仿宋" w:eastAsia="仿宋" w:cs="仿宋"/>
          <w:spacing w:val="2"/>
          <w:sz w:val="24"/>
          <w:szCs w:val="24"/>
          <w:u w:val="single" w:color="auto"/>
        </w:rPr>
        <w:t>施工单位项目</w:t>
      </w:r>
      <w:r>
        <w:rPr>
          <w:rFonts w:hint="eastAsia" w:ascii="仿宋" w:hAnsi="仿宋" w:eastAsia="仿宋" w:cs="仿宋"/>
          <w:spacing w:val="-3"/>
          <w:sz w:val="24"/>
          <w:szCs w:val="24"/>
          <w:u w:val="single" w:color="auto"/>
        </w:rPr>
        <w:t>经理和主要项目管理人员应严格按照合同约定的在场时限组织施工，不得擅</w:t>
      </w:r>
      <w:r>
        <w:rPr>
          <w:rFonts w:hint="eastAsia" w:ascii="仿宋" w:hAnsi="仿宋" w:eastAsia="仿宋" w:cs="仿宋"/>
          <w:spacing w:val="-4"/>
          <w:sz w:val="24"/>
          <w:szCs w:val="24"/>
          <w:u w:val="single" w:color="auto"/>
        </w:rPr>
        <w:t>自离</w:t>
      </w:r>
      <w:r>
        <w:rPr>
          <w:rFonts w:hint="eastAsia" w:ascii="仿宋" w:hAnsi="仿宋" w:eastAsia="仿宋" w:cs="仿宋"/>
          <w:spacing w:val="-6"/>
          <w:sz w:val="24"/>
          <w:szCs w:val="24"/>
          <w:u w:val="single" w:color="auto"/>
        </w:rPr>
        <w:t>场，确需特殊原因离场的，应提前 1  日向现场监理及甲代提出书面申请，且离场</w:t>
      </w:r>
      <w:r>
        <w:rPr>
          <w:rFonts w:hint="eastAsia" w:ascii="仿宋" w:hAnsi="仿宋" w:eastAsia="仿宋" w:cs="仿宋"/>
          <w:spacing w:val="-1"/>
          <w:sz w:val="24"/>
          <w:szCs w:val="24"/>
          <w:u w:val="single" w:color="auto"/>
        </w:rPr>
        <w:t>时间不能超过 24 小时。未经工程师同意，施</w:t>
      </w:r>
      <w:r>
        <w:rPr>
          <w:rFonts w:hint="eastAsia" w:ascii="仿宋" w:hAnsi="仿宋" w:eastAsia="仿宋" w:cs="仿宋"/>
          <w:spacing w:val="-2"/>
          <w:sz w:val="24"/>
          <w:szCs w:val="24"/>
          <w:u w:val="single" w:color="auto"/>
        </w:rPr>
        <w:t>工单位项目经理和主要项目管理人</w:t>
      </w:r>
      <w:r>
        <w:rPr>
          <w:rFonts w:hint="eastAsia" w:ascii="仿宋" w:hAnsi="仿宋" w:eastAsia="仿宋" w:cs="仿宋"/>
          <w:spacing w:val="-5"/>
          <w:sz w:val="24"/>
          <w:szCs w:val="24"/>
          <w:u w:val="single" w:color="auto"/>
        </w:rPr>
        <w:t>员未按时进场或擅自离场，将按照 500.00 元/人/日，从支付款中扣除违约金，直到缺员到位为止。在紧急情况下为确保施工安全和人员安全， 在无法与发包人</w:t>
      </w:r>
      <w:r>
        <w:rPr>
          <w:rFonts w:hint="eastAsia" w:ascii="仿宋" w:hAnsi="仿宋" w:eastAsia="仿宋" w:cs="仿宋"/>
          <w:spacing w:val="-3"/>
          <w:sz w:val="24"/>
          <w:szCs w:val="24"/>
          <w:u w:val="single" w:color="auto"/>
        </w:rPr>
        <w:t>代表和总监理工程师及时取得联系时，项目经理有权采取必要的措施保</w:t>
      </w:r>
      <w:r>
        <w:rPr>
          <w:rFonts w:hint="eastAsia" w:ascii="仿宋" w:hAnsi="仿宋" w:eastAsia="仿宋" w:cs="仿宋"/>
          <w:spacing w:val="-4"/>
          <w:sz w:val="24"/>
          <w:szCs w:val="24"/>
          <w:u w:val="single" w:color="auto"/>
        </w:rPr>
        <w:t>证与工程</w:t>
      </w:r>
      <w:r>
        <w:rPr>
          <w:rFonts w:hint="eastAsia" w:ascii="仿宋" w:hAnsi="仿宋" w:eastAsia="仿宋" w:cs="仿宋"/>
          <w:spacing w:val="-1"/>
          <w:sz w:val="24"/>
          <w:szCs w:val="24"/>
          <w:u w:val="single" w:color="auto"/>
        </w:rPr>
        <w:t>有关的人身、财产和工程的安全，但应在 48</w:t>
      </w:r>
      <w:r>
        <w:rPr>
          <w:rFonts w:hint="eastAsia" w:ascii="仿宋" w:hAnsi="仿宋" w:eastAsia="仿宋" w:cs="仿宋"/>
          <w:spacing w:val="-2"/>
          <w:sz w:val="24"/>
          <w:szCs w:val="24"/>
          <w:u w:val="single" w:color="auto"/>
        </w:rPr>
        <w:t xml:space="preserve"> 小时内向发包人代表和总监理工程师提交书面报告</w:t>
      </w:r>
      <w:r>
        <w:rPr>
          <w:rFonts w:hint="eastAsia" w:ascii="仿宋" w:hAnsi="仿宋" w:eastAsia="仿宋" w:cs="仿宋"/>
          <w:spacing w:val="69"/>
          <w:sz w:val="24"/>
          <w:szCs w:val="24"/>
          <w:u w:val="single" w:color="auto"/>
        </w:rPr>
        <w:t xml:space="preserve"> </w:t>
      </w:r>
      <w:r>
        <w:rPr>
          <w:rFonts w:hint="eastAsia" w:ascii="仿宋" w:hAnsi="仿宋" w:eastAsia="仿宋" w:cs="仿宋"/>
          <w:spacing w:val="-2"/>
          <w:sz w:val="24"/>
          <w:szCs w:val="24"/>
        </w:rPr>
        <w:t>。</w:t>
      </w:r>
    </w:p>
    <w:p w14:paraId="75D54F13">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8"/>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3.3.5 承包人擅自更换主要施工管理人员的违约责任</w:t>
      </w:r>
      <w:r>
        <w:rPr>
          <w:rFonts w:hint="eastAsia" w:ascii="仿宋" w:hAnsi="仿宋" w:eastAsia="仿宋" w:cs="仿宋"/>
          <w:spacing w:val="2"/>
          <w:sz w:val="24"/>
          <w:szCs w:val="24"/>
        </w:rPr>
        <w:t>：</w:t>
      </w:r>
      <w:r>
        <w:rPr>
          <w:rFonts w:hint="eastAsia" w:ascii="仿宋" w:hAnsi="仿宋" w:eastAsia="仿宋" w:cs="仿宋"/>
          <w:spacing w:val="2"/>
          <w:sz w:val="24"/>
          <w:szCs w:val="24"/>
          <w:u w:val="single" w:color="auto"/>
        </w:rPr>
        <w:t xml:space="preserve">  施工单位项目经理</w:t>
      </w:r>
      <w:r>
        <w:rPr>
          <w:rFonts w:hint="eastAsia" w:ascii="仿宋" w:hAnsi="仿宋" w:eastAsia="仿宋" w:cs="仿宋"/>
          <w:spacing w:val="-6"/>
          <w:sz w:val="24"/>
          <w:szCs w:val="24"/>
          <w:u w:val="single" w:color="auto"/>
        </w:rPr>
        <w:t>和项目管理人员原则上不准更换，确需特殊原因更换的，需提前 7</w:t>
      </w:r>
      <w:r>
        <w:rPr>
          <w:rFonts w:hint="eastAsia" w:ascii="仿宋" w:hAnsi="仿宋" w:eastAsia="仿宋" w:cs="仿宋"/>
          <w:spacing w:val="63"/>
          <w:sz w:val="24"/>
          <w:szCs w:val="24"/>
          <w:u w:val="single" w:color="auto"/>
        </w:rPr>
        <w:t xml:space="preserve"> </w:t>
      </w:r>
      <w:r>
        <w:rPr>
          <w:rFonts w:hint="eastAsia" w:ascii="仿宋" w:hAnsi="仿宋" w:eastAsia="仿宋" w:cs="仿宋"/>
          <w:spacing w:val="-6"/>
          <w:sz w:val="24"/>
          <w:szCs w:val="24"/>
          <w:u w:val="single" w:color="auto"/>
        </w:rPr>
        <w:t>日向建设方提</w:t>
      </w:r>
      <w:r>
        <w:rPr>
          <w:rFonts w:hint="eastAsia" w:ascii="仿宋" w:hAnsi="仿宋" w:eastAsia="仿宋" w:cs="仿宋"/>
          <w:spacing w:val="-3"/>
          <w:sz w:val="24"/>
          <w:szCs w:val="24"/>
          <w:u w:val="single" w:color="auto"/>
        </w:rPr>
        <w:t>出书面申请，且更换人员资历及信誉不得低于商务标约定人员，通</w:t>
      </w:r>
      <w:r>
        <w:rPr>
          <w:rFonts w:hint="eastAsia" w:ascii="仿宋" w:hAnsi="仿宋" w:eastAsia="仿宋" w:cs="仿宋"/>
          <w:spacing w:val="-4"/>
          <w:sz w:val="24"/>
          <w:szCs w:val="24"/>
          <w:u w:val="single" w:color="auto"/>
        </w:rPr>
        <w:t>知中应当载明</w:t>
      </w:r>
      <w:r>
        <w:rPr>
          <w:rFonts w:hint="eastAsia" w:ascii="仿宋" w:hAnsi="仿宋" w:eastAsia="仿宋" w:cs="仿宋"/>
          <w:spacing w:val="-5"/>
          <w:sz w:val="24"/>
          <w:szCs w:val="24"/>
          <w:u w:val="single" w:color="auto"/>
        </w:rPr>
        <w:t>继任项目经理的注册执业资格、管理经验等资料， 继任项目经理继续履行合</w:t>
      </w:r>
      <w:r>
        <w:rPr>
          <w:rFonts w:hint="eastAsia" w:ascii="仿宋" w:hAnsi="仿宋" w:eastAsia="仿宋" w:cs="仿宋"/>
          <w:spacing w:val="-6"/>
          <w:sz w:val="24"/>
          <w:szCs w:val="24"/>
          <w:u w:val="single" w:color="auto"/>
        </w:rPr>
        <w:t>同约</w:t>
      </w:r>
      <w:r>
        <w:rPr>
          <w:rFonts w:hint="eastAsia" w:ascii="仿宋" w:hAnsi="仿宋" w:eastAsia="仿宋" w:cs="仿宋"/>
          <w:spacing w:val="-4"/>
          <w:sz w:val="24"/>
          <w:szCs w:val="24"/>
          <w:u w:val="single" w:color="auto"/>
        </w:rPr>
        <w:t>定的职责；其中，更换项目经理或项目工程师的需缴纳违约金 5 万元</w:t>
      </w:r>
      <w:r>
        <w:rPr>
          <w:rFonts w:hint="eastAsia" w:ascii="仿宋" w:hAnsi="仿宋" w:eastAsia="仿宋" w:cs="仿宋"/>
          <w:spacing w:val="-5"/>
          <w:sz w:val="24"/>
          <w:szCs w:val="24"/>
          <w:u w:val="single" w:color="auto"/>
        </w:rPr>
        <w:t>，更换其他</w:t>
      </w:r>
      <w:r>
        <w:rPr>
          <w:rFonts w:hint="eastAsia" w:ascii="仿宋" w:hAnsi="仿宋" w:eastAsia="仿宋" w:cs="仿宋"/>
          <w:spacing w:val="-4"/>
          <w:sz w:val="24"/>
          <w:szCs w:val="24"/>
          <w:u w:val="single" w:color="auto"/>
        </w:rPr>
        <w:t>人员的需每人缴纳违约金 2 万元</w:t>
      </w:r>
      <w:r>
        <w:rPr>
          <w:rFonts w:hint="eastAsia" w:ascii="仿宋" w:hAnsi="仿宋" w:eastAsia="仿宋" w:cs="仿宋"/>
          <w:spacing w:val="-4"/>
          <w:sz w:val="24"/>
          <w:szCs w:val="24"/>
        </w:rPr>
        <w:t>。</w:t>
      </w:r>
      <w:r>
        <w:rPr>
          <w:rFonts w:hint="eastAsia" w:ascii="仿宋" w:hAnsi="仿宋" w:eastAsia="仿宋" w:cs="仿宋"/>
          <w:spacing w:val="-4"/>
          <w:sz w:val="24"/>
          <w:szCs w:val="24"/>
          <w:u w:val="single" w:color="auto"/>
        </w:rPr>
        <w:t>未经工程师及发包人批准，擅自更</w:t>
      </w:r>
      <w:r>
        <w:rPr>
          <w:rFonts w:hint="eastAsia" w:ascii="仿宋" w:hAnsi="仿宋" w:eastAsia="仿宋" w:cs="仿宋"/>
          <w:spacing w:val="-5"/>
          <w:sz w:val="24"/>
          <w:szCs w:val="24"/>
          <w:u w:val="single" w:color="auto"/>
        </w:rPr>
        <w:t>换项目主要</w:t>
      </w:r>
      <w:r>
        <w:rPr>
          <w:rFonts w:hint="eastAsia" w:ascii="仿宋" w:hAnsi="仿宋" w:eastAsia="仿宋" w:cs="仿宋"/>
          <w:spacing w:val="-7"/>
          <w:sz w:val="24"/>
          <w:szCs w:val="24"/>
          <w:u w:val="single" w:color="auto"/>
        </w:rPr>
        <w:t>施工管理人员，发包人可处以承包人</w:t>
      </w:r>
      <w:r>
        <w:rPr>
          <w:rFonts w:hint="eastAsia" w:ascii="仿宋" w:hAnsi="仿宋" w:eastAsia="仿宋" w:cs="仿宋"/>
          <w:spacing w:val="15"/>
          <w:sz w:val="24"/>
          <w:szCs w:val="24"/>
          <w:u w:val="single" w:color="auto"/>
        </w:rPr>
        <w:t xml:space="preserve"> </w:t>
      </w:r>
      <w:r>
        <w:rPr>
          <w:rFonts w:hint="eastAsia" w:ascii="仿宋" w:hAnsi="仿宋" w:eastAsia="仿宋" w:cs="仿宋"/>
          <w:spacing w:val="-7"/>
          <w:sz w:val="24"/>
          <w:szCs w:val="24"/>
          <w:u w:val="single" w:color="auto"/>
        </w:rPr>
        <w:t>10 万元（人民币）以内（含</w:t>
      </w:r>
      <w:r>
        <w:rPr>
          <w:rFonts w:hint="eastAsia" w:ascii="仿宋" w:hAnsi="仿宋" w:eastAsia="仿宋" w:cs="仿宋"/>
          <w:spacing w:val="15"/>
          <w:sz w:val="24"/>
          <w:szCs w:val="24"/>
          <w:u w:val="single" w:color="auto"/>
        </w:rPr>
        <w:t xml:space="preserve"> </w:t>
      </w:r>
      <w:r>
        <w:rPr>
          <w:rFonts w:hint="eastAsia" w:ascii="仿宋" w:hAnsi="仿宋" w:eastAsia="仿宋" w:cs="仿宋"/>
          <w:spacing w:val="-7"/>
          <w:sz w:val="24"/>
          <w:szCs w:val="24"/>
          <w:u w:val="single" w:color="auto"/>
        </w:rPr>
        <w:t>10 万元）</w:t>
      </w:r>
      <w:r>
        <w:rPr>
          <w:rFonts w:hint="eastAsia" w:ascii="仿宋" w:hAnsi="仿宋" w:eastAsia="仿宋" w:cs="仿宋"/>
          <w:spacing w:val="-8"/>
          <w:sz w:val="24"/>
          <w:szCs w:val="24"/>
          <w:u w:val="single" w:color="auto"/>
        </w:rPr>
        <w:t>的违</w:t>
      </w:r>
      <w:r>
        <w:rPr>
          <w:rFonts w:hint="eastAsia" w:ascii="仿宋" w:hAnsi="仿宋" w:eastAsia="仿宋" w:cs="仿宋"/>
          <w:spacing w:val="-1"/>
          <w:sz w:val="24"/>
          <w:szCs w:val="24"/>
          <w:u w:val="single" w:color="auto"/>
        </w:rPr>
        <w:t xml:space="preserve">约金，从支付款或履约保证金中扣除违约金     </w:t>
      </w:r>
      <w:r>
        <w:rPr>
          <w:rFonts w:hint="eastAsia" w:ascii="仿宋" w:hAnsi="仿宋" w:eastAsia="仿宋" w:cs="仿宋"/>
          <w:spacing w:val="-1"/>
          <w:sz w:val="24"/>
          <w:szCs w:val="24"/>
        </w:rPr>
        <w:t>。</w:t>
      </w:r>
    </w:p>
    <w:p w14:paraId="259C4110">
      <w:pPr>
        <w:keepNext w:val="0"/>
        <w:keepLines w:val="0"/>
        <w:pageBreakBefore w:val="0"/>
        <w:widowControl/>
        <w:tabs>
          <w:tab w:val="left" w:pos="8320"/>
        </w:tabs>
        <w:kinsoku w:val="0"/>
        <w:wordWrap/>
        <w:overflowPunct/>
        <w:topLinePunct w:val="0"/>
        <w:autoSpaceDE w:val="0"/>
        <w:autoSpaceDN w:val="0"/>
        <w:bidi w:val="0"/>
        <w:adjustRightInd w:val="0"/>
        <w:snapToGrid w:val="0"/>
        <w:spacing w:line="360" w:lineRule="auto"/>
        <w:ind w:left="0" w:right="13" w:firstLine="484"/>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承包人主要施工管理人员擅自离开施工现场的违</w:t>
      </w:r>
      <w:r>
        <w:rPr>
          <w:rFonts w:hint="eastAsia" w:ascii="仿宋" w:hAnsi="仿宋" w:eastAsia="仿宋" w:cs="仿宋"/>
          <w:spacing w:val="-6"/>
          <w:sz w:val="24"/>
          <w:szCs w:val="24"/>
        </w:rPr>
        <w:t>约责任：</w:t>
      </w:r>
      <w:r>
        <w:rPr>
          <w:rFonts w:hint="eastAsia" w:ascii="仿宋" w:hAnsi="仿宋" w:eastAsia="仿宋" w:cs="仿宋"/>
          <w:spacing w:val="-6"/>
          <w:sz w:val="24"/>
          <w:szCs w:val="24"/>
          <w:u w:val="single" w:color="auto"/>
        </w:rPr>
        <w:t xml:space="preserve">  由于特殊原因，</w:t>
      </w:r>
      <w:r>
        <w:rPr>
          <w:rFonts w:hint="eastAsia" w:ascii="仿宋" w:hAnsi="仿宋" w:eastAsia="仿宋" w:cs="仿宋"/>
          <w:spacing w:val="-3"/>
          <w:sz w:val="24"/>
          <w:szCs w:val="24"/>
          <w:u w:val="single" w:color="auto"/>
        </w:rPr>
        <w:t>暂时离开现场的主要人员，必须按请假制度，同时承包人应安排同等资历人</w:t>
      </w:r>
      <w:r>
        <w:rPr>
          <w:rFonts w:hint="eastAsia" w:ascii="仿宋" w:hAnsi="仿宋" w:eastAsia="仿宋" w:cs="仿宋"/>
          <w:spacing w:val="-4"/>
          <w:sz w:val="24"/>
          <w:szCs w:val="24"/>
          <w:u w:val="single" w:color="auto"/>
        </w:rPr>
        <w:t>员进</w:t>
      </w:r>
      <w:r>
        <w:rPr>
          <w:rFonts w:hint="eastAsia" w:ascii="仿宋" w:hAnsi="仿宋" w:eastAsia="仿宋" w:cs="仿宋"/>
          <w:spacing w:val="-6"/>
          <w:sz w:val="24"/>
          <w:szCs w:val="24"/>
          <w:u w:val="single" w:color="auto"/>
        </w:rPr>
        <w:t>行临时履行职责，经工程师批准。主要项目管理人员未经批准擅自离场的</w:t>
      </w:r>
      <w:r>
        <w:rPr>
          <w:rFonts w:hint="eastAsia" w:ascii="仿宋" w:hAnsi="仿宋" w:eastAsia="仿宋" w:cs="仿宋"/>
          <w:spacing w:val="-7"/>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7"/>
          <w:sz w:val="24"/>
          <w:szCs w:val="24"/>
          <w:u w:val="single" w:color="auto"/>
        </w:rPr>
        <w:t>超过</w:t>
      </w:r>
      <w:r>
        <w:rPr>
          <w:rFonts w:hint="eastAsia" w:ascii="仿宋" w:hAnsi="仿宋" w:eastAsia="仿宋" w:cs="仿宋"/>
          <w:spacing w:val="-3"/>
          <w:sz w:val="24"/>
          <w:szCs w:val="24"/>
          <w:u w:val="single" w:color="auto"/>
        </w:rPr>
        <w:t>24 小时的，按照不履行合同约定缴纳违约金2 万元</w:t>
      </w:r>
      <w:r>
        <w:rPr>
          <w:rFonts w:hint="eastAsia" w:ascii="仿宋" w:hAnsi="仿宋" w:eastAsia="仿宋" w:cs="仿宋"/>
          <w:spacing w:val="-4"/>
          <w:sz w:val="24"/>
          <w:szCs w:val="24"/>
          <w:u w:val="single" w:color="auto"/>
        </w:rPr>
        <w:t>；超过 72 小时的，建设方有</w:t>
      </w:r>
      <w:r>
        <w:rPr>
          <w:rFonts w:hint="eastAsia" w:ascii="仿宋" w:hAnsi="仿宋" w:eastAsia="仿宋" w:cs="仿宋"/>
          <w:spacing w:val="-2"/>
          <w:sz w:val="24"/>
          <w:szCs w:val="24"/>
          <w:u w:val="single" w:color="auto"/>
        </w:rPr>
        <w:t>权更换项目经理，并按照不履行招标文件及合同约定扣除 10 万元</w:t>
      </w:r>
      <w:r>
        <w:rPr>
          <w:rFonts w:hint="eastAsia" w:ascii="仿宋" w:hAnsi="仿宋" w:eastAsia="仿宋" w:cs="仿宋"/>
          <w:spacing w:val="-3"/>
          <w:sz w:val="24"/>
          <w:szCs w:val="24"/>
          <w:u w:val="single" w:color="auto"/>
        </w:rPr>
        <w:t xml:space="preserve">违约金  </w:t>
      </w:r>
      <w:r>
        <w:rPr>
          <w:rFonts w:hint="eastAsia" w:ascii="仿宋" w:hAnsi="仿宋" w:eastAsia="仿宋" w:cs="仿宋"/>
          <w:spacing w:val="-3"/>
          <w:sz w:val="24"/>
          <w:szCs w:val="24"/>
        </w:rPr>
        <w:t>。</w:t>
      </w:r>
    </w:p>
    <w:p w14:paraId="4B3F630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3.5</w:t>
      </w:r>
      <w:r>
        <w:rPr>
          <w:rFonts w:hint="eastAsia" w:ascii="仿宋" w:hAnsi="仿宋" w:eastAsia="仿宋" w:cs="仿宋"/>
          <w:spacing w:val="69"/>
          <w:w w:val="101"/>
          <w:sz w:val="24"/>
          <w:szCs w:val="24"/>
        </w:rPr>
        <w:t xml:space="preserve"> </w:t>
      </w:r>
      <w:r>
        <w:rPr>
          <w:rFonts w:hint="eastAsia" w:ascii="仿宋" w:hAnsi="仿宋" w:eastAsia="仿宋" w:cs="仿宋"/>
          <w:spacing w:val="-1"/>
          <w:sz w:val="24"/>
          <w:szCs w:val="24"/>
        </w:rPr>
        <w:t>分包</w:t>
      </w:r>
    </w:p>
    <w:p w14:paraId="564E82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05E3C81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3.5.1</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分包的一般约定</w:t>
      </w:r>
    </w:p>
    <w:p w14:paraId="6A9B692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禁止分包的工程包括：</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u w:val="single" w:color="auto"/>
        </w:rPr>
        <w:t xml:space="preserve">执行通用条款        </w:t>
      </w:r>
      <w:r>
        <w:rPr>
          <w:rFonts w:hint="eastAsia" w:ascii="仿宋" w:hAnsi="仿宋" w:eastAsia="仿宋" w:cs="仿宋"/>
          <w:spacing w:val="2"/>
          <w:sz w:val="24"/>
          <w:szCs w:val="24"/>
        </w:rPr>
        <w:t>。</w:t>
      </w:r>
    </w:p>
    <w:p w14:paraId="0FC6FF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5" o:spid="_x0000_s1035" style="position:absolute;left:0pt;margin-left:192.7pt;margin-top:24.6pt;height:0.6pt;width:192pt;z-index:251687936;mso-width-relative:page;mso-height-relative:page;" filled="f" stroked="t" coordsize="3840,12" path="m0,5l3840,5e">
            <v:fill on="f" focussize="0,0"/>
            <v:stroke weight="0.6pt" color="#000000" miterlimit="10" joinstyle="miter"/>
            <v:imagedata o:title=""/>
            <o:lock v:ext="edit"/>
          </v:shape>
        </w:pict>
      </w:r>
      <w:r>
        <w:rPr>
          <w:rFonts w:hint="eastAsia" w:ascii="仿宋" w:hAnsi="仿宋" w:eastAsia="仿宋" w:cs="仿宋"/>
          <w:spacing w:val="3"/>
          <w:sz w:val="24"/>
          <w:szCs w:val="24"/>
        </w:rPr>
        <w:t xml:space="preserve">主体结构、关键性工作的范围：                  </w:t>
      </w:r>
      <w:r>
        <w:rPr>
          <w:rFonts w:hint="eastAsia" w:ascii="仿宋" w:hAnsi="仿宋" w:eastAsia="仿宋" w:cs="仿宋"/>
          <w:spacing w:val="2"/>
          <w:sz w:val="24"/>
          <w:szCs w:val="24"/>
        </w:rPr>
        <w:t xml:space="preserve">    /                   。</w:t>
      </w:r>
    </w:p>
    <w:p w14:paraId="1C0AB37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3.5.2 分包的确定</w:t>
      </w:r>
    </w:p>
    <w:p w14:paraId="701FB23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允许分包的专业工程包括：</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u w:val="single" w:color="auto"/>
        </w:rPr>
        <w:t xml:space="preserve">   本工程不得分包            </w:t>
      </w:r>
      <w:r>
        <w:rPr>
          <w:rFonts w:hint="eastAsia" w:ascii="仿宋" w:hAnsi="仿宋" w:eastAsia="仿宋" w:cs="仿宋"/>
          <w:spacing w:val="1"/>
          <w:sz w:val="24"/>
          <w:szCs w:val="24"/>
        </w:rPr>
        <w:t>。</w:t>
      </w:r>
    </w:p>
    <w:p w14:paraId="55920E7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其他关于分包的约定：</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
          <w:sz w:val="24"/>
          <w:szCs w:val="24"/>
          <w:u w:val="single" w:color="auto"/>
        </w:rPr>
        <w:t xml:space="preserve">无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46CCAB4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3.5.4</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分包合同价款</w:t>
      </w:r>
    </w:p>
    <w:p w14:paraId="2A9A469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rPr>
        <w:pict>
          <v:shape id="_x0000_s1036" o:spid="_x0000_s1036" style="position:absolute;left:0pt;margin-left:192.7pt;margin-top:24.55pt;height:0.6pt;width:162pt;z-index:251688960;mso-width-relative:page;mso-height-relative:page;" filled="f" stroked="t" coordsize="3240,12" path="m0,5l3240,5e">
            <v:fill on="f" focussize="0,0"/>
            <v:stroke weight="0.6pt" color="#000000" miterlimit="10" joinstyle="miter"/>
            <v:imagedata o:title=""/>
            <o:lock v:ext="edit"/>
          </v:shape>
        </w:pict>
      </w:r>
      <w:r>
        <w:rPr>
          <w:rFonts w:hint="eastAsia" w:ascii="仿宋" w:hAnsi="仿宋" w:eastAsia="仿宋" w:cs="仿宋"/>
          <w:spacing w:val="5"/>
          <w:sz w:val="24"/>
          <w:szCs w:val="24"/>
        </w:rPr>
        <w:t xml:space="preserve">关于分包合同价款支付的约定：                  /           </w:t>
      </w:r>
      <w:r>
        <w:rPr>
          <w:rFonts w:hint="eastAsia" w:ascii="仿宋" w:hAnsi="仿宋" w:eastAsia="仿宋" w:cs="仿宋"/>
          <w:spacing w:val="4"/>
          <w:sz w:val="24"/>
          <w:szCs w:val="24"/>
        </w:rPr>
        <w:t xml:space="preserve">       。</w:t>
      </w:r>
    </w:p>
    <w:p w14:paraId="0148503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3.6  工程照管与成品、半成品保护</w:t>
      </w:r>
    </w:p>
    <w:p w14:paraId="4957A00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31345944">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8"/>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承包人负责照管工程及工程相关的材料、工程设</w:t>
      </w:r>
      <w:r>
        <w:rPr>
          <w:rFonts w:hint="eastAsia" w:ascii="仿宋" w:hAnsi="仿宋" w:eastAsia="仿宋" w:cs="仿宋"/>
          <w:spacing w:val="-4"/>
          <w:sz w:val="24"/>
          <w:szCs w:val="24"/>
        </w:rPr>
        <w:t>备的起始时间：</w:t>
      </w:r>
      <w:r>
        <w:rPr>
          <w:rFonts w:hint="eastAsia" w:ascii="仿宋" w:hAnsi="仿宋" w:eastAsia="仿宋" w:cs="仿宋"/>
          <w:spacing w:val="-4"/>
          <w:sz w:val="24"/>
          <w:szCs w:val="24"/>
          <w:u w:val="single" w:color="auto"/>
        </w:rPr>
        <w:t>设备、人员</w:t>
      </w:r>
      <w:r>
        <w:rPr>
          <w:rFonts w:hint="eastAsia" w:ascii="仿宋" w:hAnsi="仿宋" w:eastAsia="仿宋" w:cs="仿宋"/>
          <w:spacing w:val="-3"/>
          <w:sz w:val="24"/>
          <w:szCs w:val="24"/>
          <w:u w:val="single" w:color="auto"/>
        </w:rPr>
        <w:t>进场至竣工验收并交付使用前由承包人负责保修，无其他特殊</w:t>
      </w:r>
      <w:r>
        <w:rPr>
          <w:rFonts w:hint="eastAsia" w:ascii="仿宋" w:hAnsi="仿宋" w:eastAsia="仿宋" w:cs="仿宋"/>
          <w:spacing w:val="-4"/>
          <w:sz w:val="24"/>
          <w:szCs w:val="24"/>
          <w:u w:val="single" w:color="auto"/>
        </w:rPr>
        <w:t>要求的，费用由承包人承担</w:t>
      </w:r>
      <w:r>
        <w:rPr>
          <w:rFonts w:hint="eastAsia" w:ascii="仿宋" w:hAnsi="仿宋" w:eastAsia="仿宋" w:cs="仿宋"/>
          <w:spacing w:val="-4"/>
          <w:sz w:val="24"/>
          <w:szCs w:val="24"/>
        </w:rPr>
        <w:t>。</w:t>
      </w:r>
    </w:p>
    <w:p w14:paraId="08D7984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3.7</w:t>
      </w:r>
      <w:r>
        <w:rPr>
          <w:rFonts w:hint="eastAsia" w:ascii="仿宋" w:hAnsi="仿宋" w:eastAsia="仿宋" w:cs="仿宋"/>
          <w:spacing w:val="74"/>
          <w:sz w:val="24"/>
          <w:szCs w:val="24"/>
        </w:rPr>
        <w:t xml:space="preserve"> </w:t>
      </w:r>
      <w:r>
        <w:rPr>
          <w:rFonts w:hint="eastAsia" w:ascii="仿宋" w:hAnsi="仿宋" w:eastAsia="仿宋" w:cs="仿宋"/>
          <w:spacing w:val="-2"/>
          <w:sz w:val="24"/>
          <w:szCs w:val="24"/>
        </w:rPr>
        <w:t>履约担保</w:t>
      </w:r>
    </w:p>
    <w:p w14:paraId="0C32161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承包人是否提供履约担保：</w:t>
      </w:r>
      <w:r>
        <w:rPr>
          <w:rFonts w:hint="eastAsia" w:ascii="仿宋" w:hAnsi="仿宋" w:eastAsia="仿宋" w:cs="仿宋"/>
          <w:spacing w:val="20"/>
          <w:sz w:val="24"/>
          <w:szCs w:val="24"/>
          <w:u w:val="single" w:color="auto"/>
        </w:rPr>
        <w:t xml:space="preserve">   </w:t>
      </w:r>
      <w:r>
        <w:rPr>
          <w:rFonts w:hint="eastAsia" w:ascii="仿宋" w:hAnsi="仿宋" w:eastAsia="仿宋" w:cs="仿宋"/>
          <w:spacing w:val="-1"/>
          <w:sz w:val="24"/>
          <w:szCs w:val="24"/>
          <w:u w:val="single" w:color="auto"/>
        </w:rPr>
        <w:t xml:space="preserve">不提供              </w:t>
      </w:r>
      <w:r>
        <w:rPr>
          <w:rFonts w:hint="eastAsia" w:ascii="仿宋" w:hAnsi="仿宋" w:eastAsia="仿宋" w:cs="仿宋"/>
          <w:spacing w:val="-1"/>
          <w:sz w:val="24"/>
          <w:szCs w:val="24"/>
        </w:rPr>
        <w:t>。</w:t>
      </w:r>
    </w:p>
    <w:p w14:paraId="3ECAD0C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承包人提供履约担保的形式、金额及期限的：</w:t>
      </w:r>
      <w:r>
        <w:rPr>
          <w:rFonts w:hint="eastAsia" w:ascii="仿宋" w:hAnsi="仿宋" w:eastAsia="仿宋" w:cs="仿宋"/>
          <w:spacing w:val="1"/>
          <w:sz w:val="24"/>
          <w:szCs w:val="24"/>
          <w:u w:val="single" w:color="auto"/>
        </w:rPr>
        <w:t xml:space="preserve">          /        </w:t>
      </w:r>
      <w:r>
        <w:rPr>
          <w:rFonts w:hint="eastAsia" w:ascii="仿宋" w:hAnsi="仿宋" w:eastAsia="仿宋" w:cs="仿宋"/>
          <w:spacing w:val="1"/>
          <w:sz w:val="24"/>
          <w:szCs w:val="24"/>
        </w:rPr>
        <w:t>。</w:t>
      </w:r>
    </w:p>
    <w:p w14:paraId="6EE001E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监理人</w:t>
      </w:r>
    </w:p>
    <w:p w14:paraId="070BC8E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4.1  监理人的一般规定</w:t>
      </w:r>
    </w:p>
    <w:p w14:paraId="3F903408">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83"/>
        <w:textAlignment w:val="baseline"/>
        <w:rPr>
          <w:rFonts w:hint="eastAsia" w:ascii="仿宋" w:hAnsi="仿宋" w:eastAsia="仿宋" w:cs="仿宋"/>
          <w:sz w:val="24"/>
          <w:szCs w:val="24"/>
        </w:rPr>
      </w:pPr>
      <w:r>
        <w:rPr>
          <w:rFonts w:hint="eastAsia" w:ascii="仿宋" w:hAnsi="仿宋" w:eastAsia="仿宋" w:cs="仿宋"/>
          <w:spacing w:val="-4"/>
          <w:sz w:val="24"/>
          <w:szCs w:val="24"/>
        </w:rPr>
        <w:t>关于监理人的监理内容：</w:t>
      </w:r>
      <w:r>
        <w:rPr>
          <w:rFonts w:hint="eastAsia" w:ascii="仿宋" w:hAnsi="仿宋" w:eastAsia="仿宋" w:cs="仿宋"/>
          <w:spacing w:val="-4"/>
          <w:sz w:val="24"/>
          <w:szCs w:val="24"/>
          <w:u w:val="single" w:color="auto"/>
        </w:rPr>
        <w:t>对工程质量、进度、投资进行全面的控制，对施工</w:t>
      </w:r>
      <w:r>
        <w:rPr>
          <w:rFonts w:hint="eastAsia" w:ascii="仿宋" w:hAnsi="仿宋" w:eastAsia="仿宋" w:cs="仿宋"/>
          <w:spacing w:val="-1"/>
          <w:sz w:val="24"/>
          <w:szCs w:val="24"/>
          <w:u w:val="single" w:color="auto"/>
        </w:rPr>
        <w:t>安全、合同、信息进行管理，协调业主与承包人在施工过程</w:t>
      </w:r>
      <w:r>
        <w:rPr>
          <w:rFonts w:hint="eastAsia" w:ascii="仿宋" w:hAnsi="仿宋" w:eastAsia="仿宋" w:cs="仿宋"/>
          <w:spacing w:val="-2"/>
          <w:sz w:val="24"/>
          <w:szCs w:val="24"/>
          <w:u w:val="single" w:color="auto"/>
        </w:rPr>
        <w:t>中工作关系。</w:t>
      </w:r>
    </w:p>
    <w:p w14:paraId="49F00F9C">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82"/>
        <w:textAlignment w:val="baseline"/>
        <w:rPr>
          <w:rFonts w:hint="eastAsia" w:ascii="仿宋" w:hAnsi="仿宋" w:eastAsia="仿宋" w:cs="仿宋"/>
          <w:sz w:val="24"/>
          <w:szCs w:val="24"/>
        </w:rPr>
      </w:pPr>
      <w:r>
        <w:rPr>
          <w:rFonts w:hint="eastAsia" w:ascii="仿宋" w:hAnsi="仿宋" w:eastAsia="仿宋" w:cs="仿宋"/>
          <w:spacing w:val="-4"/>
          <w:sz w:val="24"/>
          <w:szCs w:val="24"/>
        </w:rPr>
        <w:t>关于监理人的监理权限：</w:t>
      </w:r>
      <w:r>
        <w:rPr>
          <w:rFonts w:hint="eastAsia" w:ascii="仿宋" w:hAnsi="仿宋" w:eastAsia="仿宋" w:cs="仿宋"/>
          <w:spacing w:val="-4"/>
          <w:sz w:val="24"/>
          <w:szCs w:val="24"/>
          <w:u w:val="single" w:color="auto"/>
        </w:rPr>
        <w:t>开工令、停工令、工程变更、经济签证须取得发包</w:t>
      </w:r>
      <w:r>
        <w:rPr>
          <w:rFonts w:hint="eastAsia" w:ascii="仿宋" w:hAnsi="仿宋" w:eastAsia="仿宋" w:cs="仿宋"/>
          <w:spacing w:val="-2"/>
          <w:sz w:val="24"/>
          <w:szCs w:val="24"/>
          <w:u w:val="single" w:color="auto"/>
        </w:rPr>
        <w:t>人同意。</w:t>
      </w:r>
    </w:p>
    <w:p w14:paraId="2CC7F169">
      <w:pPr>
        <w:keepNext w:val="0"/>
        <w:keepLines w:val="0"/>
        <w:pageBreakBefore w:val="0"/>
        <w:widowControl/>
        <w:kinsoku w:val="0"/>
        <w:wordWrap/>
        <w:overflowPunct/>
        <w:topLinePunct w:val="0"/>
        <w:autoSpaceDE w:val="0"/>
        <w:autoSpaceDN w:val="0"/>
        <w:bidi w:val="0"/>
        <w:adjustRightInd w:val="0"/>
        <w:snapToGrid w:val="0"/>
        <w:spacing w:line="360" w:lineRule="auto"/>
        <w:ind w:left="0" w:right="67" w:firstLine="455"/>
        <w:textAlignment w:val="baseline"/>
        <w:rPr>
          <w:rFonts w:hint="eastAsia" w:ascii="仿宋" w:hAnsi="仿宋" w:eastAsia="仿宋" w:cs="仿宋"/>
          <w:sz w:val="24"/>
          <w:szCs w:val="24"/>
        </w:rPr>
      </w:pPr>
      <w:r>
        <w:rPr>
          <w:rFonts w:hint="eastAsia" w:ascii="仿宋" w:hAnsi="仿宋" w:eastAsia="仿宋" w:cs="仿宋"/>
          <w:spacing w:val="2"/>
          <w:sz w:val="24"/>
          <w:szCs w:val="24"/>
        </w:rPr>
        <w:t>关于监理人在施工现场的办公场所、生活场所的提供和费用承担的约定：</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u w:val="single" w:color="auto"/>
        </w:rPr>
        <w:t>由承包人提供，费用包含在合同价中  。</w:t>
      </w:r>
      <w:r>
        <w:rPr>
          <w:rFonts w:hint="eastAsia" w:ascii="仿宋" w:hAnsi="仿宋" w:eastAsia="仿宋" w:cs="仿宋"/>
          <w:sz w:val="24"/>
          <w:szCs w:val="24"/>
          <w:u w:val="single" w:color="auto"/>
        </w:rPr>
        <w:t xml:space="preserve">  </w:t>
      </w:r>
    </w:p>
    <w:p w14:paraId="30F3C21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4.2  监理人员</w:t>
      </w:r>
    </w:p>
    <w:p w14:paraId="334B670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0"/>
          <w:sz w:val="24"/>
          <w:szCs w:val="24"/>
        </w:rPr>
        <w:t>总监理工程师：</w:t>
      </w:r>
    </w:p>
    <w:p w14:paraId="099A5C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姓名</w:t>
      </w:r>
      <w:r>
        <w:rPr>
          <w:rFonts w:hint="eastAsia" w:ascii="仿宋" w:hAnsi="仿宋" w:eastAsia="仿宋" w:cs="仿宋"/>
          <w:spacing w:val="-3"/>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3"/>
          <w:sz w:val="24"/>
          <w:szCs w:val="24"/>
        </w:rPr>
        <w:t>；</w:t>
      </w:r>
    </w:p>
    <w:p w14:paraId="4B9461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职务</w:t>
      </w:r>
      <w:r>
        <w:rPr>
          <w:rFonts w:hint="eastAsia" w:ascii="仿宋" w:hAnsi="仿宋" w:eastAsia="仿宋" w:cs="仿宋"/>
          <w:spacing w:val="-3"/>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3700B1C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监理工程师执业资格证书号</w:t>
      </w:r>
      <w:r>
        <w:rPr>
          <w:rFonts w:hint="eastAsia" w:ascii="仿宋" w:hAnsi="仿宋" w:eastAsia="仿宋" w:cs="仿宋"/>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67AEACF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联系电话</w:t>
      </w:r>
      <w:r>
        <w:rPr>
          <w:rFonts w:hint="eastAsia" w:ascii="仿宋" w:hAnsi="仿宋" w:eastAsia="仿宋" w:cs="仿宋"/>
          <w:spacing w:val="-2"/>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rPr>
        <w:t>；</w:t>
      </w:r>
    </w:p>
    <w:p w14:paraId="5702027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w w:val="98"/>
          <w:sz w:val="24"/>
          <w:szCs w:val="24"/>
        </w:rPr>
        <w:t>电子信箱</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2FC6C5B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通信地址</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3D17EB0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关于监理人的其他约定：</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261C290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4.4  商定或确定</w:t>
      </w:r>
    </w:p>
    <w:p w14:paraId="0010EBB2">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81"/>
        <w:textAlignment w:val="baseline"/>
        <w:rPr>
          <w:rFonts w:hint="eastAsia" w:ascii="仿宋" w:hAnsi="仿宋" w:eastAsia="仿宋" w:cs="仿宋"/>
          <w:sz w:val="24"/>
          <w:szCs w:val="24"/>
        </w:rPr>
      </w:pPr>
      <w:r>
        <w:rPr>
          <w:rFonts w:hint="eastAsia" w:ascii="仿宋" w:hAnsi="仿宋" w:eastAsia="仿宋" w:cs="仿宋"/>
          <w:spacing w:val="-3"/>
          <w:sz w:val="24"/>
          <w:szCs w:val="24"/>
        </w:rPr>
        <w:t>在发包人和承包人不能通过协商达成一致意</w:t>
      </w:r>
      <w:r>
        <w:rPr>
          <w:rFonts w:hint="eastAsia" w:ascii="仿宋" w:hAnsi="仿宋" w:eastAsia="仿宋" w:cs="仿宋"/>
          <w:spacing w:val="-4"/>
          <w:sz w:val="24"/>
          <w:szCs w:val="24"/>
        </w:rPr>
        <w:t>见时，发包人授权监理人对以下</w:t>
      </w:r>
      <w:r>
        <w:rPr>
          <w:rFonts w:hint="eastAsia" w:ascii="仿宋" w:hAnsi="仿宋" w:eastAsia="仿宋" w:cs="仿宋"/>
          <w:spacing w:val="-9"/>
          <w:sz w:val="24"/>
          <w:szCs w:val="24"/>
        </w:rPr>
        <w:t>事项进行确定：</w:t>
      </w:r>
    </w:p>
    <w:p w14:paraId="484662A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8"/>
          <w:sz w:val="24"/>
          <w:szCs w:val="24"/>
          <w:u w:val="single" w:color="auto"/>
        </w:rPr>
        <w:t xml:space="preserve">        </w:t>
      </w:r>
      <w:r>
        <w:rPr>
          <w:rFonts w:hint="eastAsia" w:ascii="仿宋" w:hAnsi="仿宋" w:eastAsia="仿宋" w:cs="仿宋"/>
          <w:spacing w:val="-3"/>
          <w:sz w:val="24"/>
          <w:szCs w:val="24"/>
          <w:u w:val="single" w:color="auto"/>
        </w:rPr>
        <w:t xml:space="preserve">执行通用条款          </w:t>
      </w:r>
      <w:r>
        <w:rPr>
          <w:rFonts w:hint="eastAsia" w:ascii="仿宋" w:hAnsi="仿宋" w:eastAsia="仿宋" w:cs="仿宋"/>
          <w:spacing w:val="-3"/>
          <w:sz w:val="24"/>
          <w:szCs w:val="24"/>
        </w:rPr>
        <w:t>；</w:t>
      </w:r>
    </w:p>
    <w:p w14:paraId="6692C89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3"/>
          <w:sz w:val="24"/>
          <w:szCs w:val="24"/>
          <w:u w:val="single" w:color="auto"/>
        </w:rPr>
        <w:t xml:space="preserve">          </w:t>
      </w:r>
      <w:r>
        <w:rPr>
          <w:rFonts w:hint="eastAsia" w:ascii="仿宋" w:hAnsi="仿宋" w:eastAsia="仿宋" w:cs="仿宋"/>
          <w:spacing w:val="-6"/>
          <w:sz w:val="24"/>
          <w:szCs w:val="24"/>
          <w:u w:val="single" w:color="auto"/>
        </w:rPr>
        <w:t>执行通用条款</w:t>
      </w:r>
      <w:r>
        <w:rPr>
          <w:rFonts w:hint="eastAsia" w:ascii="仿宋" w:hAnsi="仿宋" w:eastAsia="仿宋" w:cs="仿宋"/>
          <w:spacing w:val="4"/>
          <w:sz w:val="24"/>
          <w:szCs w:val="24"/>
          <w:u w:val="single" w:color="auto"/>
        </w:rPr>
        <w:t xml:space="preserve">        </w:t>
      </w:r>
      <w:r>
        <w:rPr>
          <w:rFonts w:hint="eastAsia" w:ascii="仿宋" w:hAnsi="仿宋" w:eastAsia="仿宋" w:cs="仿宋"/>
          <w:spacing w:val="-6"/>
          <w:sz w:val="24"/>
          <w:szCs w:val="24"/>
        </w:rPr>
        <w:t>；</w:t>
      </w:r>
    </w:p>
    <w:p w14:paraId="35A49B4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执行通用条款          </w:t>
      </w:r>
      <w:r>
        <w:rPr>
          <w:rFonts w:hint="eastAsia" w:ascii="仿宋" w:hAnsi="仿宋" w:eastAsia="仿宋" w:cs="仿宋"/>
          <w:spacing w:val="-3"/>
          <w:sz w:val="24"/>
          <w:szCs w:val="24"/>
        </w:rPr>
        <w:t>。</w:t>
      </w:r>
    </w:p>
    <w:p w14:paraId="17B6EEB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1"/>
          <w:sz w:val="24"/>
          <w:szCs w:val="24"/>
        </w:rPr>
        <w:t>5.</w:t>
      </w:r>
      <w:r>
        <w:rPr>
          <w:rFonts w:hint="eastAsia" w:ascii="仿宋" w:hAnsi="仿宋" w:eastAsia="仿宋" w:cs="仿宋"/>
          <w:b/>
          <w:bCs/>
          <w:spacing w:val="70"/>
          <w:sz w:val="24"/>
          <w:szCs w:val="24"/>
        </w:rPr>
        <w:t xml:space="preserve"> </w:t>
      </w:r>
      <w:r>
        <w:rPr>
          <w:rFonts w:hint="eastAsia" w:ascii="仿宋" w:hAnsi="仿宋" w:eastAsia="仿宋" w:cs="仿宋"/>
          <w:b/>
          <w:bCs/>
          <w:spacing w:val="-1"/>
          <w:sz w:val="24"/>
          <w:szCs w:val="24"/>
        </w:rPr>
        <w:t>工程质量</w:t>
      </w:r>
    </w:p>
    <w:p w14:paraId="6AC624F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5.1  质量要求</w:t>
      </w:r>
    </w:p>
    <w:p w14:paraId="19E4DF5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5.1.1</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特殊质量标准和要求：</w:t>
      </w:r>
      <w:r>
        <w:rPr>
          <w:rFonts w:hint="eastAsia" w:ascii="仿宋" w:hAnsi="仿宋" w:eastAsia="仿宋" w:cs="仿宋"/>
          <w:spacing w:val="1"/>
          <w:sz w:val="24"/>
          <w:szCs w:val="24"/>
          <w:u w:val="single" w:color="auto"/>
        </w:rPr>
        <w:t xml:space="preserve">     执行通用条款                         </w:t>
      </w:r>
      <w:r>
        <w:rPr>
          <w:rFonts w:hint="eastAsia" w:ascii="仿宋" w:hAnsi="仿宋" w:eastAsia="仿宋" w:cs="仿宋"/>
          <w:spacing w:val="1"/>
          <w:sz w:val="24"/>
          <w:szCs w:val="24"/>
        </w:rPr>
        <w:t>。</w:t>
      </w:r>
    </w:p>
    <w:p w14:paraId="06E0AF2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5"/>
        <w:textAlignment w:val="baseline"/>
        <w:rPr>
          <w:rFonts w:hint="eastAsia" w:ascii="仿宋" w:hAnsi="仿宋" w:eastAsia="仿宋" w:cs="仿宋"/>
          <w:sz w:val="24"/>
          <w:szCs w:val="24"/>
        </w:rPr>
      </w:pPr>
      <w:r>
        <w:rPr>
          <w:rFonts w:hint="eastAsia" w:ascii="仿宋" w:hAnsi="仿宋" w:eastAsia="仿宋" w:cs="仿宋"/>
          <w:spacing w:val="-4"/>
          <w:sz w:val="24"/>
          <w:szCs w:val="24"/>
        </w:rPr>
        <w:t>关于工程奖项的约定：</w:t>
      </w:r>
      <w:r>
        <w:rPr>
          <w:rFonts w:hint="eastAsia" w:ascii="仿宋" w:hAnsi="仿宋" w:eastAsia="仿宋" w:cs="仿宋"/>
          <w:spacing w:val="-4"/>
          <w:sz w:val="24"/>
          <w:szCs w:val="24"/>
          <w:u w:val="single" w:color="auto"/>
        </w:rPr>
        <w:t>按照招标文件和施工合同的质量、工期约定，建设单</w:t>
      </w:r>
      <w:r>
        <w:rPr>
          <w:rFonts w:hint="eastAsia" w:ascii="仿宋" w:hAnsi="仿宋" w:eastAsia="仿宋" w:cs="仿宋"/>
          <w:spacing w:val="-2"/>
          <w:sz w:val="24"/>
          <w:szCs w:val="24"/>
          <w:u w:val="single" w:color="auto"/>
        </w:rPr>
        <w:t>位可根据竣  工验收实际，对提前竣工达到合同约定质量标准，  以及工程质量达</w:t>
      </w:r>
      <w:r>
        <w:rPr>
          <w:rFonts w:hint="eastAsia" w:ascii="仿宋" w:hAnsi="仿宋" w:eastAsia="仿宋" w:cs="仿宋"/>
          <w:spacing w:val="-1"/>
          <w:sz w:val="24"/>
          <w:szCs w:val="24"/>
          <w:u w:val="single" w:color="auto"/>
        </w:rPr>
        <w:t>到优良等级的工程，按照相应比例向施工单位返还扣除的违约金</w:t>
      </w:r>
      <w:r>
        <w:rPr>
          <w:rFonts w:hint="eastAsia" w:ascii="仿宋" w:hAnsi="仿宋" w:eastAsia="仿宋" w:cs="仿宋"/>
          <w:spacing w:val="-1"/>
          <w:sz w:val="24"/>
          <w:szCs w:val="24"/>
        </w:rPr>
        <w:t>。</w:t>
      </w:r>
    </w:p>
    <w:p w14:paraId="4034CE5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5.3  隐蔽工程检查</w:t>
      </w:r>
    </w:p>
    <w:p w14:paraId="5A11D5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4F4EF495">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77"/>
        <w:textAlignment w:val="baseline"/>
        <w:rPr>
          <w:rFonts w:hint="eastAsia" w:ascii="仿宋" w:hAnsi="仿宋" w:eastAsia="仿宋" w:cs="仿宋"/>
          <w:sz w:val="24"/>
          <w:szCs w:val="24"/>
        </w:rPr>
      </w:pPr>
      <w:r>
        <w:rPr>
          <w:rFonts w:hint="eastAsia" w:ascii="仿宋" w:hAnsi="仿宋" w:eastAsia="仿宋" w:cs="仿宋"/>
          <w:spacing w:val="1"/>
          <w:sz w:val="24"/>
          <w:szCs w:val="24"/>
        </w:rPr>
        <w:t>5.3.2 承包人提前通知监理人隐蔽工程检查的期限的约定：</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u w:val="single" w:color="auto"/>
        </w:rPr>
        <w:t>共同检查</w:t>
      </w:r>
      <w:r>
        <w:rPr>
          <w:rFonts w:hint="eastAsia" w:ascii="仿宋" w:hAnsi="仿宋" w:eastAsia="仿宋" w:cs="仿宋"/>
          <w:sz w:val="24"/>
          <w:szCs w:val="24"/>
          <w:u w:val="single" w:color="auto"/>
        </w:rPr>
        <w:t>前</w:t>
      </w:r>
      <w:r>
        <w:rPr>
          <w:rFonts w:hint="eastAsia" w:ascii="仿宋" w:hAnsi="仿宋" w:eastAsia="仿宋" w:cs="仿宋"/>
          <w:spacing w:val="62"/>
          <w:sz w:val="24"/>
          <w:szCs w:val="24"/>
          <w:u w:val="single" w:color="auto"/>
        </w:rPr>
        <w:t xml:space="preserve"> </w:t>
      </w:r>
      <w:r>
        <w:rPr>
          <w:rFonts w:hint="eastAsia" w:ascii="仿宋" w:hAnsi="仿宋" w:eastAsia="仿宋" w:cs="仿宋"/>
          <w:sz w:val="24"/>
          <w:szCs w:val="24"/>
          <w:u w:val="single" w:color="auto"/>
        </w:rPr>
        <w:t>48</w:t>
      </w:r>
      <w:r>
        <w:rPr>
          <w:rFonts w:hint="eastAsia" w:ascii="仿宋" w:hAnsi="仿宋" w:eastAsia="仿宋" w:cs="仿宋"/>
          <w:spacing w:val="-2"/>
          <w:sz w:val="24"/>
          <w:szCs w:val="24"/>
          <w:u w:val="single" w:color="auto"/>
        </w:rPr>
        <w:t>小时书面通知监理人</w:t>
      </w:r>
      <w:r>
        <w:rPr>
          <w:rFonts w:hint="eastAsia" w:ascii="仿宋" w:hAnsi="仿宋" w:eastAsia="仿宋" w:cs="仿宋"/>
          <w:spacing w:val="-2"/>
          <w:sz w:val="24"/>
          <w:szCs w:val="24"/>
        </w:rPr>
        <w:t>。</w:t>
      </w:r>
    </w:p>
    <w:p w14:paraId="05298E6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监理人不能按时进行检查时，应提前</w:t>
      </w:r>
      <w:r>
        <w:rPr>
          <w:rFonts w:hint="eastAsia" w:ascii="仿宋" w:hAnsi="仿宋" w:eastAsia="仿宋" w:cs="仿宋"/>
          <w:spacing w:val="-3"/>
          <w:sz w:val="24"/>
          <w:szCs w:val="24"/>
          <w:u w:val="single" w:color="auto"/>
        </w:rPr>
        <w:t xml:space="preserve">     24  </w:t>
      </w:r>
      <w:r>
        <w:rPr>
          <w:rFonts w:hint="eastAsia" w:ascii="仿宋" w:hAnsi="仿宋" w:eastAsia="仿宋" w:cs="仿宋"/>
          <w:spacing w:val="-3"/>
          <w:sz w:val="24"/>
          <w:szCs w:val="24"/>
        </w:rPr>
        <w:t>小时提交书面延期要</w:t>
      </w:r>
      <w:r>
        <w:rPr>
          <w:rFonts w:hint="eastAsia" w:ascii="仿宋" w:hAnsi="仿宋" w:eastAsia="仿宋" w:cs="仿宋"/>
          <w:spacing w:val="-4"/>
          <w:sz w:val="24"/>
          <w:szCs w:val="24"/>
        </w:rPr>
        <w:t>求。</w:t>
      </w:r>
    </w:p>
    <w:p w14:paraId="4A142EA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关于延期最长不得超过：</w:t>
      </w:r>
      <w:r>
        <w:rPr>
          <w:rFonts w:hint="eastAsia" w:ascii="仿宋" w:hAnsi="仿宋" w:eastAsia="仿宋" w:cs="仿宋"/>
          <w:spacing w:val="-5"/>
          <w:sz w:val="24"/>
          <w:szCs w:val="24"/>
          <w:u w:val="single" w:color="auto"/>
        </w:rPr>
        <w:t xml:space="preserve">     48</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5"/>
          <w:sz w:val="24"/>
          <w:szCs w:val="24"/>
        </w:rPr>
        <w:t>小时。</w:t>
      </w:r>
    </w:p>
    <w:p w14:paraId="34B477B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1"/>
          <w:sz w:val="24"/>
          <w:szCs w:val="24"/>
        </w:rPr>
        <w:t>6.</w:t>
      </w:r>
      <w:r>
        <w:rPr>
          <w:rFonts w:hint="eastAsia" w:ascii="仿宋" w:hAnsi="仿宋" w:eastAsia="仿宋" w:cs="仿宋"/>
          <w:b/>
          <w:bCs/>
          <w:spacing w:val="75"/>
          <w:sz w:val="24"/>
          <w:szCs w:val="24"/>
        </w:rPr>
        <w:t xml:space="preserve"> </w:t>
      </w:r>
      <w:r>
        <w:rPr>
          <w:rFonts w:hint="eastAsia" w:ascii="仿宋" w:hAnsi="仿宋" w:eastAsia="仿宋" w:cs="仿宋"/>
          <w:b/>
          <w:bCs/>
          <w:spacing w:val="-1"/>
          <w:sz w:val="24"/>
          <w:szCs w:val="24"/>
        </w:rPr>
        <w:t>安全文明施工与环境保护</w:t>
      </w:r>
    </w:p>
    <w:p w14:paraId="18C5EAE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z w:val="24"/>
          <w:szCs w:val="24"/>
        </w:rPr>
        <w:t>6.1 安全文明施工</w:t>
      </w:r>
    </w:p>
    <w:p w14:paraId="019C0B71">
      <w:pPr>
        <w:keepNext w:val="0"/>
        <w:keepLines w:val="0"/>
        <w:pageBreakBefore w:val="0"/>
        <w:widowControl/>
        <w:tabs>
          <w:tab w:val="left" w:pos="8414"/>
        </w:tabs>
        <w:kinsoku w:val="0"/>
        <w:wordWrap/>
        <w:overflowPunct/>
        <w:topLinePunct w:val="0"/>
        <w:autoSpaceDE w:val="0"/>
        <w:autoSpaceDN w:val="0"/>
        <w:bidi w:val="0"/>
        <w:adjustRightInd w:val="0"/>
        <w:snapToGrid w:val="0"/>
        <w:spacing w:line="360" w:lineRule="auto"/>
        <w:ind w:left="0" w:firstLine="473"/>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6.1.1</w:t>
      </w:r>
      <w:r>
        <w:rPr>
          <w:rFonts w:hint="eastAsia" w:ascii="仿宋" w:hAnsi="仿宋" w:eastAsia="仿宋" w:cs="仿宋"/>
          <w:spacing w:val="67"/>
          <w:sz w:val="24"/>
          <w:szCs w:val="24"/>
        </w:rPr>
        <w:t xml:space="preserve"> </w:t>
      </w:r>
      <w:r>
        <w:rPr>
          <w:rFonts w:hint="eastAsia" w:ascii="仿宋" w:hAnsi="仿宋" w:eastAsia="仿宋" w:cs="仿宋"/>
          <w:spacing w:val="1"/>
          <w:sz w:val="24"/>
          <w:szCs w:val="24"/>
        </w:rPr>
        <w:t>项目安全生产的达标目标及相应事项的约定：</w:t>
      </w:r>
      <w:r>
        <w:rPr>
          <w:rFonts w:hint="eastAsia" w:ascii="仿宋" w:hAnsi="仿宋" w:eastAsia="仿宋" w:cs="仿宋"/>
          <w:spacing w:val="59"/>
          <w:w w:val="101"/>
          <w:sz w:val="24"/>
          <w:szCs w:val="24"/>
        </w:rPr>
        <w:t xml:space="preserve"> </w:t>
      </w:r>
      <w:r>
        <w:rPr>
          <w:rFonts w:hint="eastAsia" w:ascii="仿宋" w:hAnsi="仿宋" w:eastAsia="仿宋" w:cs="仿宋"/>
          <w:spacing w:val="-51"/>
          <w:sz w:val="24"/>
          <w:szCs w:val="24"/>
          <w:u w:val="single" w:color="auto"/>
        </w:rPr>
        <w:t xml:space="preserve"> </w:t>
      </w:r>
      <w:r>
        <w:rPr>
          <w:rFonts w:hint="eastAsia" w:ascii="仿宋" w:hAnsi="仿宋" w:eastAsia="仿宋" w:cs="仿宋"/>
          <w:spacing w:val="1"/>
          <w:sz w:val="24"/>
          <w:szCs w:val="24"/>
          <w:u w:val="single" w:color="auto"/>
        </w:rPr>
        <w:t>要求</w:t>
      </w:r>
      <w:r>
        <w:rPr>
          <w:rFonts w:hint="eastAsia" w:ascii="仿宋" w:hAnsi="仿宋" w:eastAsia="仿宋" w:cs="仿宋"/>
          <w:sz w:val="24"/>
          <w:szCs w:val="24"/>
          <w:u w:val="single" w:color="auto"/>
        </w:rPr>
        <w:t>达到《建筑施工</w:t>
      </w:r>
      <w:r>
        <w:rPr>
          <w:rFonts w:hint="eastAsia" w:ascii="仿宋" w:hAnsi="仿宋" w:eastAsia="仿宋" w:cs="仿宋"/>
          <w:sz w:val="24"/>
          <w:szCs w:val="24"/>
        </w:rPr>
        <w:t xml:space="preserve">  </w:t>
      </w:r>
      <w:r>
        <w:rPr>
          <w:rFonts w:hint="eastAsia" w:ascii="仿宋" w:hAnsi="仿宋" w:eastAsia="仿宋" w:cs="仿宋"/>
          <w:spacing w:val="-8"/>
          <w:sz w:val="24"/>
          <w:szCs w:val="24"/>
          <w:u w:val="single" w:color="auto"/>
        </w:rPr>
        <w:t>安全检查标准》（JGJ59-2011）标准；承包方应切实抓好本工程安全施工工作，</w:t>
      </w:r>
      <w:r>
        <w:rPr>
          <w:rFonts w:hint="eastAsia" w:ascii="仿宋" w:hAnsi="仿宋" w:eastAsia="仿宋" w:cs="仿宋"/>
          <w:spacing w:val="-3"/>
          <w:sz w:val="24"/>
          <w:szCs w:val="24"/>
          <w:u w:val="single" w:color="auto"/>
        </w:rPr>
        <w:t>确保不发生一起安全事故，并应提前做好施工人员及机械设备保险办理工作；若发生人员伤亡事故，发包方将扣除承包方全部履约</w:t>
      </w:r>
      <w:r>
        <w:rPr>
          <w:rFonts w:hint="eastAsia" w:ascii="仿宋" w:hAnsi="仿宋" w:eastAsia="仿宋" w:cs="仿宋"/>
          <w:spacing w:val="-4"/>
          <w:sz w:val="24"/>
          <w:szCs w:val="24"/>
          <w:u w:val="single" w:color="auto"/>
        </w:rPr>
        <w:t>保证金，同时产生的一切后果</w:t>
      </w:r>
      <w:r>
        <w:rPr>
          <w:rFonts w:hint="eastAsia" w:ascii="仿宋" w:hAnsi="仿宋" w:eastAsia="仿宋" w:cs="仿宋"/>
          <w:spacing w:val="-3"/>
          <w:sz w:val="24"/>
          <w:szCs w:val="24"/>
          <w:u w:val="single" w:color="auto"/>
        </w:rPr>
        <w:t>由承包方承担，发包方不承担任何责任</w:t>
      </w:r>
      <w:r>
        <w:rPr>
          <w:rFonts w:hint="eastAsia" w:ascii="仿宋" w:hAnsi="仿宋" w:eastAsia="仿宋" w:cs="仿宋"/>
          <w:spacing w:val="-3"/>
          <w:sz w:val="24"/>
          <w:szCs w:val="24"/>
        </w:rPr>
        <w:t>。</w:t>
      </w:r>
    </w:p>
    <w:p w14:paraId="49CDEA2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6.1.4  关于治安保卫的特别约定：</w:t>
      </w:r>
      <w:r>
        <w:rPr>
          <w:rFonts w:hint="eastAsia" w:ascii="仿宋" w:hAnsi="仿宋" w:eastAsia="仿宋" w:cs="仿宋"/>
          <w:spacing w:val="-25"/>
          <w:sz w:val="24"/>
          <w:szCs w:val="24"/>
          <w:u w:val="single" w:color="auto"/>
        </w:rPr>
        <w:t xml:space="preserve"> </w:t>
      </w:r>
      <w:r>
        <w:rPr>
          <w:rFonts w:hint="eastAsia" w:ascii="仿宋" w:hAnsi="仿宋" w:eastAsia="仿宋" w:cs="仿宋"/>
          <w:spacing w:val="-1"/>
          <w:sz w:val="24"/>
          <w:szCs w:val="24"/>
          <w:u w:val="single" w:color="auto"/>
        </w:rPr>
        <w:t>由承包人负</w:t>
      </w:r>
      <w:r>
        <w:rPr>
          <w:rFonts w:hint="eastAsia" w:ascii="仿宋" w:hAnsi="仿宋" w:eastAsia="仿宋" w:cs="仿宋"/>
          <w:spacing w:val="-2"/>
          <w:sz w:val="24"/>
          <w:szCs w:val="24"/>
          <w:u w:val="single" w:color="auto"/>
        </w:rPr>
        <w:t>责协调并履行治安保卫职责</w:t>
      </w:r>
      <w:r>
        <w:rPr>
          <w:rFonts w:hint="eastAsia" w:ascii="仿宋" w:hAnsi="仿宋" w:eastAsia="仿宋" w:cs="仿宋"/>
          <w:spacing w:val="-2"/>
          <w:sz w:val="24"/>
          <w:szCs w:val="24"/>
        </w:rPr>
        <w:t>。</w:t>
      </w:r>
    </w:p>
    <w:p w14:paraId="3664913A">
      <w:pPr>
        <w:keepNext w:val="0"/>
        <w:keepLines w:val="0"/>
        <w:pageBreakBefore w:val="0"/>
        <w:widowControl/>
        <w:kinsoku w:val="0"/>
        <w:wordWrap/>
        <w:overflowPunct/>
        <w:topLinePunct w:val="0"/>
        <w:autoSpaceDE w:val="0"/>
        <w:autoSpaceDN w:val="0"/>
        <w:bidi w:val="0"/>
        <w:adjustRightInd w:val="0"/>
        <w:snapToGrid w:val="0"/>
        <w:spacing w:line="360" w:lineRule="auto"/>
        <w:ind w:left="0" w:right="62" w:firstLine="483"/>
        <w:textAlignment w:val="baseline"/>
        <w:rPr>
          <w:rFonts w:hint="eastAsia" w:ascii="仿宋" w:hAnsi="仿宋" w:eastAsia="仿宋" w:cs="仿宋"/>
          <w:sz w:val="24"/>
          <w:szCs w:val="24"/>
        </w:rPr>
      </w:pPr>
      <w:r>
        <w:rPr>
          <w:rFonts w:hint="eastAsia" w:ascii="仿宋" w:hAnsi="仿宋" w:eastAsia="仿宋" w:cs="仿宋"/>
          <w:spacing w:val="-4"/>
          <w:sz w:val="24"/>
          <w:szCs w:val="24"/>
        </w:rPr>
        <w:t>关于编制施工场地治安管理计划的约定：</w:t>
      </w:r>
      <w:r>
        <w:rPr>
          <w:rFonts w:hint="eastAsia" w:ascii="仿宋" w:hAnsi="仿宋" w:eastAsia="仿宋" w:cs="仿宋"/>
          <w:spacing w:val="-4"/>
          <w:sz w:val="24"/>
          <w:szCs w:val="24"/>
          <w:u w:val="single" w:color="auto"/>
        </w:rPr>
        <w:t>承包人开工前三天提供施工场地治</w:t>
      </w:r>
      <w:r>
        <w:rPr>
          <w:rFonts w:hint="eastAsia" w:ascii="仿宋" w:hAnsi="仿宋" w:eastAsia="仿宋" w:cs="仿宋"/>
          <w:spacing w:val="-1"/>
          <w:sz w:val="24"/>
          <w:szCs w:val="24"/>
          <w:u w:val="single" w:color="auto"/>
        </w:rPr>
        <w:t>安管理计划  。</w:t>
      </w:r>
    </w:p>
    <w:p w14:paraId="0CCD907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6.1.5</w:t>
      </w:r>
      <w:r>
        <w:rPr>
          <w:rFonts w:hint="eastAsia" w:ascii="仿宋" w:hAnsi="仿宋" w:eastAsia="仿宋" w:cs="仿宋"/>
          <w:spacing w:val="67"/>
          <w:w w:val="101"/>
          <w:sz w:val="24"/>
          <w:szCs w:val="24"/>
        </w:rPr>
        <w:t xml:space="preserve"> </w:t>
      </w:r>
      <w:r>
        <w:rPr>
          <w:rFonts w:hint="eastAsia" w:ascii="仿宋" w:hAnsi="仿宋" w:eastAsia="仿宋" w:cs="仿宋"/>
          <w:spacing w:val="4"/>
          <w:sz w:val="24"/>
          <w:szCs w:val="24"/>
        </w:rPr>
        <w:t>文明施工</w:t>
      </w:r>
    </w:p>
    <w:p w14:paraId="230936E6">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0" w:right="49" w:firstLine="502"/>
        <w:textAlignment w:val="baseline"/>
        <w:rPr>
          <w:rFonts w:hint="eastAsia" w:ascii="仿宋" w:hAnsi="仿宋" w:eastAsia="仿宋" w:cs="仿宋"/>
          <w:sz w:val="24"/>
          <w:szCs w:val="24"/>
        </w:rPr>
      </w:pPr>
      <w:r>
        <w:rPr>
          <w:rFonts w:hint="eastAsia" w:ascii="仿宋" w:hAnsi="仿宋" w:eastAsia="仿宋" w:cs="仿宋"/>
          <w:spacing w:val="10"/>
          <w:sz w:val="24"/>
          <w:szCs w:val="24"/>
        </w:rPr>
        <w:t>合同当事人对文明施工的要求：</w:t>
      </w:r>
      <w:r>
        <w:rPr>
          <w:rFonts w:hint="eastAsia" w:ascii="仿宋" w:hAnsi="仿宋" w:eastAsia="仿宋" w:cs="仿宋"/>
          <w:spacing w:val="-26"/>
          <w:sz w:val="24"/>
          <w:szCs w:val="24"/>
        </w:rPr>
        <w:t xml:space="preserve"> </w:t>
      </w:r>
      <w:r>
        <w:rPr>
          <w:rFonts w:hint="eastAsia" w:ascii="仿宋" w:hAnsi="仿宋" w:eastAsia="仿宋" w:cs="仿宋"/>
          <w:spacing w:val="10"/>
          <w:sz w:val="24"/>
          <w:szCs w:val="24"/>
          <w:u w:val="single" w:color="auto"/>
        </w:rPr>
        <w:t>达到《建筑施工现场环境</w:t>
      </w:r>
      <w:r>
        <w:rPr>
          <w:rFonts w:hint="eastAsia" w:ascii="仿宋" w:hAnsi="仿宋" w:eastAsia="仿宋" w:cs="仿宋"/>
          <w:spacing w:val="9"/>
          <w:sz w:val="24"/>
          <w:szCs w:val="24"/>
          <w:u w:val="single" w:color="auto"/>
        </w:rPr>
        <w:t>与卫生标准》</w:t>
      </w:r>
      <w:r>
        <w:rPr>
          <w:rFonts w:hint="eastAsia" w:ascii="仿宋" w:hAnsi="仿宋" w:eastAsia="仿宋" w:cs="仿宋"/>
          <w:spacing w:val="-45"/>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ab/>
      </w:r>
      <w:r>
        <w:rPr>
          <w:rFonts w:hint="eastAsia" w:ascii="仿宋" w:hAnsi="仿宋" w:eastAsia="仿宋" w:cs="仿宋"/>
          <w:spacing w:val="-10"/>
          <w:sz w:val="24"/>
          <w:szCs w:val="24"/>
          <w:u w:val="single" w:color="auto"/>
        </w:rPr>
        <w:t>（JGJ146-2004、</w:t>
      </w:r>
      <w:r>
        <w:rPr>
          <w:rFonts w:hint="eastAsia" w:ascii="仿宋" w:hAnsi="仿宋" w:eastAsia="仿宋" w:cs="仿宋"/>
          <w:spacing w:val="52"/>
          <w:sz w:val="24"/>
          <w:szCs w:val="24"/>
          <w:u w:val="single" w:color="auto"/>
        </w:rPr>
        <w:t xml:space="preserve"> </w:t>
      </w:r>
      <w:r>
        <w:rPr>
          <w:rFonts w:hint="eastAsia" w:ascii="仿宋" w:hAnsi="仿宋" w:eastAsia="仿宋" w:cs="仿宋"/>
          <w:spacing w:val="-10"/>
          <w:sz w:val="24"/>
          <w:szCs w:val="24"/>
          <w:u w:val="single" w:color="auto"/>
        </w:rPr>
        <w:t>J375-2004</w:t>
      </w:r>
      <w:r>
        <w:rPr>
          <w:rFonts w:hint="eastAsia" w:ascii="仿宋" w:hAnsi="仿宋" w:eastAsia="仿宋" w:cs="仿宋"/>
          <w:spacing w:val="-7"/>
          <w:sz w:val="24"/>
          <w:szCs w:val="24"/>
          <w:u w:val="single" w:color="auto"/>
        </w:rPr>
        <w:t>），</w:t>
      </w:r>
      <w:r>
        <w:rPr>
          <w:rFonts w:hint="eastAsia" w:ascii="仿宋" w:hAnsi="仿宋" w:eastAsia="仿宋" w:cs="仿宋"/>
          <w:spacing w:val="-10"/>
          <w:sz w:val="24"/>
          <w:szCs w:val="24"/>
          <w:u w:val="single" w:color="auto"/>
        </w:rPr>
        <w:t>并</w:t>
      </w:r>
      <w:r>
        <w:rPr>
          <w:rFonts w:hint="eastAsia" w:ascii="仿宋" w:hAnsi="仿宋" w:eastAsia="仿宋" w:cs="仿宋"/>
          <w:spacing w:val="-11"/>
          <w:sz w:val="24"/>
          <w:szCs w:val="24"/>
          <w:u w:val="single" w:color="auto"/>
        </w:rPr>
        <w:t xml:space="preserve">执行通用条款   </w:t>
      </w:r>
      <w:r>
        <w:rPr>
          <w:rFonts w:hint="eastAsia" w:ascii="仿宋" w:hAnsi="仿宋" w:eastAsia="仿宋" w:cs="仿宋"/>
          <w:spacing w:val="-11"/>
          <w:sz w:val="24"/>
          <w:szCs w:val="24"/>
        </w:rPr>
        <w:t>。</w:t>
      </w:r>
    </w:p>
    <w:p w14:paraId="0D7C7DC0">
      <w:pPr>
        <w:keepNext w:val="0"/>
        <w:keepLines w:val="0"/>
        <w:pageBreakBefore w:val="0"/>
        <w:widowControl/>
        <w:kinsoku w:val="0"/>
        <w:wordWrap/>
        <w:overflowPunct/>
        <w:topLinePunct w:val="0"/>
        <w:autoSpaceDE w:val="0"/>
        <w:autoSpaceDN w:val="0"/>
        <w:bidi w:val="0"/>
        <w:adjustRightInd w:val="0"/>
        <w:snapToGrid w:val="0"/>
        <w:spacing w:line="360" w:lineRule="auto"/>
        <w:ind w:left="0" w:right="2" w:firstLine="472"/>
        <w:textAlignment w:val="baseline"/>
        <w:rPr>
          <w:rFonts w:hint="eastAsia" w:ascii="仿宋" w:hAnsi="仿宋" w:eastAsia="仿宋" w:cs="仿宋"/>
          <w:sz w:val="24"/>
          <w:szCs w:val="24"/>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sz w:val="24"/>
          <w:szCs w:val="24"/>
          <w:u w:val="single" w:color="auto"/>
        </w:rPr>
        <w:t>按进</w:t>
      </w:r>
      <w:r>
        <w:rPr>
          <w:rFonts w:hint="eastAsia" w:ascii="仿宋" w:hAnsi="仿宋" w:eastAsia="仿宋" w:cs="仿宋"/>
          <w:spacing w:val="-1"/>
          <w:sz w:val="24"/>
          <w:szCs w:val="24"/>
          <w:u w:val="single" w:color="auto"/>
        </w:rPr>
        <w:t>度款支付比例</w:t>
      </w:r>
      <w:r>
        <w:rPr>
          <w:rFonts w:hint="eastAsia" w:ascii="仿宋" w:hAnsi="仿宋" w:eastAsia="仿宋" w:cs="仿宋"/>
          <w:spacing w:val="-4"/>
          <w:sz w:val="24"/>
          <w:szCs w:val="24"/>
          <w:u w:val="single" w:color="auto"/>
        </w:rPr>
        <w:t>进行支付</w:t>
      </w:r>
      <w:r>
        <w:rPr>
          <w:rFonts w:hint="eastAsia" w:ascii="仿宋" w:hAnsi="仿宋" w:eastAsia="仿宋" w:cs="仿宋"/>
          <w:spacing w:val="-4"/>
          <w:sz w:val="24"/>
          <w:szCs w:val="24"/>
        </w:rPr>
        <w:t>。</w:t>
      </w:r>
    </w:p>
    <w:p w14:paraId="1A57E63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7.工期和进度</w:t>
      </w:r>
    </w:p>
    <w:p w14:paraId="089294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7.1</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施工组织设计</w:t>
      </w:r>
    </w:p>
    <w:p w14:paraId="7A7A8D19">
      <w:pPr>
        <w:keepNext w:val="0"/>
        <w:keepLines w:val="0"/>
        <w:pageBreakBefore w:val="0"/>
        <w:widowControl/>
        <w:kinsoku w:val="0"/>
        <w:wordWrap/>
        <w:overflowPunct/>
        <w:topLinePunct w:val="0"/>
        <w:autoSpaceDE w:val="0"/>
        <w:autoSpaceDN w:val="0"/>
        <w:bidi w:val="0"/>
        <w:adjustRightInd w:val="0"/>
        <w:snapToGrid w:val="0"/>
        <w:spacing w:line="360" w:lineRule="auto"/>
        <w:ind w:left="0" w:right="2"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7.1.1  合同当事人约定的施工组织设计应包括的其</w:t>
      </w:r>
      <w:r>
        <w:rPr>
          <w:rFonts w:hint="eastAsia" w:ascii="仿宋" w:hAnsi="仿宋" w:eastAsia="仿宋" w:cs="仿宋"/>
          <w:spacing w:val="-2"/>
          <w:sz w:val="24"/>
          <w:szCs w:val="24"/>
        </w:rPr>
        <w:t>他内容：</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u w:val="single" w:color="auto"/>
        </w:rPr>
        <w:t>中标施工单位应</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严格按照技术标约定的劳动力需用量计划、机械设备需用量计</w:t>
      </w:r>
      <w:r>
        <w:rPr>
          <w:rFonts w:hint="eastAsia" w:ascii="仿宋" w:hAnsi="仿宋" w:eastAsia="仿宋" w:cs="仿宋"/>
          <w:spacing w:val="-4"/>
          <w:sz w:val="24"/>
          <w:szCs w:val="24"/>
          <w:u w:val="single" w:color="auto"/>
        </w:rPr>
        <w:t>划组织施工人材机</w:t>
      </w:r>
      <w:r>
        <w:rPr>
          <w:rFonts w:hint="eastAsia" w:ascii="仿宋" w:hAnsi="仿宋" w:eastAsia="仿宋" w:cs="仿宋"/>
          <w:spacing w:val="-3"/>
          <w:sz w:val="24"/>
          <w:szCs w:val="24"/>
          <w:u w:val="single" w:color="auto"/>
        </w:rPr>
        <w:t>未按照技术标约定全部到场的，按照不履行招标文件及合同约定缴纳违约金5万</w:t>
      </w:r>
      <w:r>
        <w:rPr>
          <w:rFonts w:hint="eastAsia" w:ascii="仿宋" w:hAnsi="仿宋" w:eastAsia="仿宋" w:cs="仿宋"/>
          <w:spacing w:val="-6"/>
          <w:sz w:val="24"/>
          <w:szCs w:val="24"/>
          <w:u w:val="single" w:color="auto"/>
        </w:rPr>
        <w:t xml:space="preserve">元  </w:t>
      </w:r>
      <w:r>
        <w:rPr>
          <w:rFonts w:hint="eastAsia" w:ascii="仿宋" w:hAnsi="仿宋" w:eastAsia="仿宋" w:cs="仿宋"/>
          <w:spacing w:val="-6"/>
          <w:sz w:val="24"/>
          <w:szCs w:val="24"/>
        </w:rPr>
        <w:t>。</w:t>
      </w:r>
    </w:p>
    <w:p w14:paraId="06B1E55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7.1.2</w:t>
      </w:r>
      <w:r>
        <w:rPr>
          <w:rFonts w:hint="eastAsia" w:ascii="仿宋" w:hAnsi="仿宋" w:eastAsia="仿宋" w:cs="仿宋"/>
          <w:spacing w:val="64"/>
          <w:sz w:val="24"/>
          <w:szCs w:val="24"/>
        </w:rPr>
        <w:t xml:space="preserve"> </w:t>
      </w:r>
      <w:r>
        <w:rPr>
          <w:rFonts w:hint="eastAsia" w:ascii="仿宋" w:hAnsi="仿宋" w:eastAsia="仿宋" w:cs="仿宋"/>
          <w:spacing w:val="2"/>
          <w:sz w:val="24"/>
          <w:szCs w:val="24"/>
        </w:rPr>
        <w:t>施工组织设计的提交和修改</w:t>
      </w:r>
    </w:p>
    <w:p w14:paraId="0DDA34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承包人提交详细施工组织设计的期限的约定：</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u w:val="single" w:color="auto"/>
        </w:rPr>
        <w:t>开工前三天</w:t>
      </w:r>
      <w:r>
        <w:rPr>
          <w:rFonts w:hint="eastAsia" w:ascii="仿宋" w:hAnsi="仿宋" w:eastAsia="仿宋" w:cs="仿宋"/>
          <w:spacing w:val="-2"/>
          <w:sz w:val="24"/>
          <w:szCs w:val="24"/>
        </w:rPr>
        <w:t>。</w:t>
      </w:r>
    </w:p>
    <w:p w14:paraId="759EA96D">
      <w:pPr>
        <w:keepNext w:val="0"/>
        <w:keepLines w:val="0"/>
        <w:pageBreakBefore w:val="0"/>
        <w:widowControl/>
        <w:kinsoku w:val="0"/>
        <w:wordWrap/>
        <w:overflowPunct/>
        <w:topLinePunct w:val="0"/>
        <w:autoSpaceDE w:val="0"/>
        <w:autoSpaceDN w:val="0"/>
        <w:bidi w:val="0"/>
        <w:adjustRightInd w:val="0"/>
        <w:snapToGrid w:val="0"/>
        <w:spacing w:line="360" w:lineRule="auto"/>
        <w:ind w:left="0" w:right="62" w:firstLine="473"/>
        <w:textAlignment w:val="baseline"/>
        <w:rPr>
          <w:rFonts w:hint="eastAsia" w:ascii="仿宋" w:hAnsi="仿宋" w:eastAsia="仿宋" w:cs="仿宋"/>
          <w:sz w:val="24"/>
          <w:szCs w:val="24"/>
        </w:rPr>
      </w:pPr>
      <w:r>
        <w:rPr>
          <w:rFonts w:hint="eastAsia" w:ascii="仿宋" w:hAnsi="仿宋" w:eastAsia="仿宋" w:cs="仿宋"/>
          <w:spacing w:val="-4"/>
          <w:sz w:val="24"/>
          <w:szCs w:val="24"/>
        </w:rPr>
        <w:t>发包人和监理人在收到详细的施工组织设计后确认或提出修改意见的期限：</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u w:val="single" w:color="auto"/>
        </w:rPr>
        <w:t>收到后7天内</w:t>
      </w:r>
      <w:r>
        <w:rPr>
          <w:rFonts w:hint="eastAsia" w:ascii="仿宋" w:hAnsi="仿宋" w:eastAsia="仿宋" w:cs="仿宋"/>
          <w:spacing w:val="9"/>
          <w:sz w:val="24"/>
          <w:szCs w:val="24"/>
          <w:u w:val="single" w:color="auto"/>
        </w:rPr>
        <w:t xml:space="preserve">   </w:t>
      </w:r>
      <w:r>
        <w:rPr>
          <w:rFonts w:hint="eastAsia" w:ascii="仿宋" w:hAnsi="仿宋" w:eastAsia="仿宋" w:cs="仿宋"/>
          <w:spacing w:val="-10"/>
          <w:sz w:val="24"/>
          <w:szCs w:val="24"/>
        </w:rPr>
        <w:t>。</w:t>
      </w:r>
    </w:p>
    <w:p w14:paraId="192CA8F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7.2</w:t>
      </w:r>
      <w:r>
        <w:rPr>
          <w:rFonts w:hint="eastAsia" w:ascii="仿宋" w:hAnsi="仿宋" w:eastAsia="仿宋" w:cs="仿宋"/>
          <w:spacing w:val="66"/>
          <w:sz w:val="24"/>
          <w:szCs w:val="24"/>
        </w:rPr>
        <w:t xml:space="preserve"> </w:t>
      </w:r>
      <w:r>
        <w:rPr>
          <w:rFonts w:hint="eastAsia" w:ascii="仿宋" w:hAnsi="仿宋" w:eastAsia="仿宋" w:cs="仿宋"/>
          <w:spacing w:val="-1"/>
          <w:sz w:val="24"/>
          <w:szCs w:val="24"/>
        </w:rPr>
        <w:t>施工进度计划</w:t>
      </w:r>
    </w:p>
    <w:p w14:paraId="3D1503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p>
    <w:p w14:paraId="2D399B7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7.2.2</w:t>
      </w:r>
      <w:r>
        <w:rPr>
          <w:rFonts w:hint="eastAsia" w:ascii="仿宋" w:hAnsi="仿宋" w:eastAsia="仿宋" w:cs="仿宋"/>
          <w:spacing w:val="69"/>
          <w:w w:val="101"/>
          <w:sz w:val="24"/>
          <w:szCs w:val="24"/>
        </w:rPr>
        <w:t xml:space="preserve"> </w:t>
      </w:r>
      <w:r>
        <w:rPr>
          <w:rFonts w:hint="eastAsia" w:ascii="仿宋" w:hAnsi="仿宋" w:eastAsia="仿宋" w:cs="仿宋"/>
          <w:spacing w:val="2"/>
          <w:sz w:val="24"/>
          <w:szCs w:val="24"/>
        </w:rPr>
        <w:t>施工进度计划的修订</w:t>
      </w:r>
    </w:p>
    <w:p w14:paraId="34AE772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10"/>
          <w:sz w:val="24"/>
          <w:szCs w:val="24"/>
        </w:rPr>
      </w:pPr>
      <w:r>
        <w:rPr>
          <w:rFonts w:hint="eastAsia" w:ascii="仿宋" w:hAnsi="仿宋" w:eastAsia="仿宋" w:cs="仿宋"/>
          <w:spacing w:val="-4"/>
          <w:sz w:val="24"/>
          <w:szCs w:val="24"/>
        </w:rPr>
        <w:t>发包人和监理人在收到修订的施工进度计划后确认或提出修改意见的期限：</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u w:val="single" w:color="auto"/>
        </w:rPr>
        <w:t>收到后</w:t>
      </w:r>
      <w:r>
        <w:rPr>
          <w:rFonts w:hint="eastAsia" w:ascii="仿宋" w:hAnsi="仿宋" w:eastAsia="仿宋" w:cs="仿宋"/>
          <w:spacing w:val="66"/>
          <w:sz w:val="24"/>
          <w:szCs w:val="24"/>
          <w:u w:val="single" w:color="auto"/>
        </w:rPr>
        <w:t xml:space="preserve"> </w:t>
      </w:r>
      <w:r>
        <w:rPr>
          <w:rFonts w:hint="eastAsia" w:ascii="仿宋" w:hAnsi="仿宋" w:eastAsia="仿宋" w:cs="仿宋"/>
          <w:spacing w:val="-10"/>
          <w:sz w:val="24"/>
          <w:szCs w:val="24"/>
          <w:u w:val="single" w:color="auto"/>
        </w:rPr>
        <w:t>7  天内</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
          <w:sz w:val="24"/>
          <w:szCs w:val="24"/>
        </w:rPr>
        <w:t>。</w:t>
      </w:r>
    </w:p>
    <w:p w14:paraId="07EAF50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7.3</w:t>
      </w:r>
      <w:r>
        <w:rPr>
          <w:rFonts w:hint="eastAsia" w:ascii="仿宋" w:hAnsi="仿宋" w:eastAsia="仿宋" w:cs="仿宋"/>
          <w:spacing w:val="67"/>
          <w:sz w:val="24"/>
          <w:szCs w:val="24"/>
        </w:rPr>
        <w:t xml:space="preserve"> </w:t>
      </w:r>
      <w:r>
        <w:rPr>
          <w:rFonts w:hint="eastAsia" w:ascii="仿宋" w:hAnsi="仿宋" w:eastAsia="仿宋" w:cs="仿宋"/>
          <w:spacing w:val="-1"/>
          <w:sz w:val="24"/>
          <w:szCs w:val="24"/>
        </w:rPr>
        <w:t>开工</w:t>
      </w:r>
    </w:p>
    <w:p w14:paraId="0166DBD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7.3.1</w:t>
      </w:r>
      <w:r>
        <w:rPr>
          <w:rFonts w:hint="eastAsia" w:ascii="仿宋" w:hAnsi="仿宋" w:eastAsia="仿宋" w:cs="仿宋"/>
          <w:spacing w:val="64"/>
          <w:w w:val="101"/>
          <w:sz w:val="24"/>
          <w:szCs w:val="24"/>
        </w:rPr>
        <w:t xml:space="preserve"> </w:t>
      </w:r>
      <w:r>
        <w:rPr>
          <w:rFonts w:hint="eastAsia" w:ascii="仿宋" w:hAnsi="仿宋" w:eastAsia="仿宋" w:cs="仿宋"/>
          <w:spacing w:val="4"/>
          <w:sz w:val="24"/>
          <w:szCs w:val="24"/>
        </w:rPr>
        <w:t>开工准备</w:t>
      </w:r>
    </w:p>
    <w:p w14:paraId="51595064">
      <w:pPr>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仿宋" w:hAnsi="仿宋" w:eastAsia="仿宋" w:cs="仿宋"/>
          <w:sz w:val="24"/>
          <w:szCs w:val="24"/>
        </w:rPr>
      </w:pPr>
      <w:r>
        <w:rPr>
          <w:rFonts w:hint="eastAsia" w:ascii="仿宋" w:hAnsi="仿宋" w:eastAsia="仿宋" w:cs="仿宋"/>
          <w:spacing w:val="-6"/>
          <w:sz w:val="24"/>
          <w:szCs w:val="24"/>
        </w:rPr>
        <w:t>关于承包人提交工程开工报审表的期限：</w:t>
      </w:r>
      <w:r>
        <w:rPr>
          <w:rFonts w:hint="eastAsia" w:ascii="仿宋" w:hAnsi="仿宋" w:eastAsia="仿宋" w:cs="仿宋"/>
          <w:spacing w:val="-6"/>
          <w:sz w:val="24"/>
          <w:szCs w:val="24"/>
          <w:u w:val="single" w:color="auto"/>
        </w:rPr>
        <w:t>合同签订后、开工之前</w:t>
      </w:r>
      <w:r>
        <w:rPr>
          <w:rFonts w:hint="eastAsia" w:ascii="仿宋" w:hAnsi="仿宋" w:eastAsia="仿宋" w:cs="仿宋"/>
          <w:spacing w:val="63"/>
          <w:sz w:val="24"/>
          <w:szCs w:val="24"/>
          <w:u w:val="single" w:color="auto"/>
        </w:rPr>
        <w:t xml:space="preserve"> </w:t>
      </w:r>
      <w:r>
        <w:rPr>
          <w:rFonts w:hint="eastAsia" w:ascii="仿宋" w:hAnsi="仿宋" w:eastAsia="仿宋" w:cs="仿宋"/>
          <w:spacing w:val="-6"/>
          <w:sz w:val="24"/>
          <w:szCs w:val="24"/>
          <w:u w:val="single" w:color="auto"/>
        </w:rPr>
        <w:t>7</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
          <w:sz w:val="24"/>
          <w:szCs w:val="24"/>
          <w:u w:val="single" w:color="auto"/>
        </w:rPr>
        <w:t>日之内</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0FA3998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关于发包人应完成的其他开工准备工作及期限：</w:t>
      </w:r>
      <w:r>
        <w:rPr>
          <w:rFonts w:hint="eastAsia" w:ascii="仿宋" w:hAnsi="仿宋" w:eastAsia="仿宋" w:cs="仿宋"/>
          <w:spacing w:val="1"/>
          <w:sz w:val="24"/>
          <w:szCs w:val="24"/>
          <w:u w:val="single" w:color="auto"/>
        </w:rPr>
        <w:t xml:space="preserve">          /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7D52E759">
      <w:pPr>
        <w:keepNext w:val="0"/>
        <w:keepLines w:val="0"/>
        <w:pageBreakBefore w:val="0"/>
        <w:widowControl/>
        <w:kinsoku w:val="0"/>
        <w:wordWrap/>
        <w:overflowPunct/>
        <w:topLinePunct w:val="0"/>
        <w:autoSpaceDE w:val="0"/>
        <w:autoSpaceDN w:val="0"/>
        <w:bidi w:val="0"/>
        <w:adjustRightInd w:val="0"/>
        <w:snapToGrid w:val="0"/>
        <w:spacing w:line="360" w:lineRule="auto"/>
        <w:ind w:left="0" w:right="268" w:firstLine="481"/>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关于承包人应完成的其他开工准备工作及期限：</w:t>
      </w:r>
      <w:r>
        <w:rPr>
          <w:rFonts w:hint="eastAsia" w:ascii="仿宋" w:hAnsi="仿宋" w:eastAsia="仿宋" w:cs="仿宋"/>
          <w:spacing w:val="-4"/>
          <w:sz w:val="24"/>
          <w:szCs w:val="24"/>
          <w:u w:val="single" w:color="auto"/>
        </w:rPr>
        <w:t>中标施工单位项目经理、项</w:t>
      </w:r>
      <w:r>
        <w:rPr>
          <w:rFonts w:hint="eastAsia" w:ascii="仿宋" w:hAnsi="仿宋" w:eastAsia="仿宋" w:cs="仿宋"/>
          <w:spacing w:val="-1"/>
          <w:sz w:val="24"/>
          <w:szCs w:val="24"/>
          <w:u w:val="single" w:color="auto"/>
        </w:rPr>
        <w:t>目管理人员、</w:t>
      </w:r>
      <w:r>
        <w:rPr>
          <w:rFonts w:hint="eastAsia" w:ascii="仿宋" w:hAnsi="仿宋" w:eastAsia="仿宋" w:cs="仿宋"/>
          <w:spacing w:val="66"/>
          <w:sz w:val="24"/>
          <w:szCs w:val="24"/>
          <w:u w:val="single" w:color="auto"/>
        </w:rPr>
        <w:t xml:space="preserve"> </w:t>
      </w:r>
      <w:r>
        <w:rPr>
          <w:rFonts w:hint="eastAsia" w:ascii="仿宋" w:hAnsi="仿宋" w:eastAsia="仿宋" w:cs="仿宋"/>
          <w:spacing w:val="-1"/>
          <w:sz w:val="24"/>
          <w:szCs w:val="24"/>
          <w:u w:val="single" w:color="auto"/>
        </w:rPr>
        <w:t>施工人员必须按照投标文件约定到场，</w:t>
      </w:r>
      <w:r>
        <w:rPr>
          <w:rFonts w:hint="eastAsia" w:ascii="仿宋" w:hAnsi="仿宋" w:eastAsia="仿宋" w:cs="仿宋"/>
          <w:spacing w:val="-50"/>
          <w:sz w:val="24"/>
          <w:szCs w:val="24"/>
          <w:u w:val="single" w:color="auto"/>
        </w:rPr>
        <w:t xml:space="preserve"> </w:t>
      </w:r>
      <w:r>
        <w:rPr>
          <w:rFonts w:hint="eastAsia" w:ascii="仿宋" w:hAnsi="仿宋" w:eastAsia="仿宋" w:cs="仿宋"/>
          <w:spacing w:val="-1"/>
          <w:sz w:val="24"/>
          <w:szCs w:val="24"/>
          <w:u w:val="single" w:color="auto"/>
        </w:rPr>
        <w:t>并应严格按照技术标准约</w:t>
      </w:r>
      <w:r>
        <w:rPr>
          <w:rFonts w:hint="eastAsia" w:ascii="仿宋" w:hAnsi="仿宋" w:eastAsia="仿宋" w:cs="仿宋"/>
          <w:sz w:val="24"/>
          <w:szCs w:val="24"/>
          <w:u w:val="single" w:color="auto"/>
        </w:rPr>
        <w:t xml:space="preserve">定的劳动力需用量计划、机械设备需用量计划组织施工   </w:t>
      </w:r>
      <w:r>
        <w:rPr>
          <w:rFonts w:hint="eastAsia" w:ascii="仿宋" w:hAnsi="仿宋" w:eastAsia="仿宋" w:cs="仿宋"/>
          <w:sz w:val="24"/>
          <w:szCs w:val="24"/>
        </w:rPr>
        <w:t>。</w:t>
      </w:r>
    </w:p>
    <w:p w14:paraId="403CE1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7.3.2 开工通知</w:t>
      </w:r>
    </w:p>
    <w:p w14:paraId="55D0E5F7">
      <w:pPr>
        <w:keepNext w:val="0"/>
        <w:keepLines w:val="0"/>
        <w:pageBreakBefore w:val="0"/>
        <w:widowControl/>
        <w:kinsoku w:val="0"/>
        <w:wordWrap/>
        <w:overflowPunct/>
        <w:topLinePunct w:val="0"/>
        <w:autoSpaceDE w:val="0"/>
        <w:autoSpaceDN w:val="0"/>
        <w:bidi w:val="0"/>
        <w:adjustRightInd w:val="0"/>
        <w:snapToGrid w:val="0"/>
        <w:spacing w:line="360" w:lineRule="auto"/>
        <w:ind w:left="0" w:right="268" w:firstLine="498"/>
        <w:textAlignment w:val="baseline"/>
        <w:rPr>
          <w:rFonts w:hint="eastAsia" w:ascii="仿宋" w:hAnsi="仿宋" w:eastAsia="仿宋" w:cs="仿宋"/>
          <w:sz w:val="24"/>
          <w:szCs w:val="24"/>
        </w:rPr>
      </w:pPr>
      <w:r>
        <w:rPr>
          <w:rFonts w:hint="eastAsia" w:ascii="仿宋" w:hAnsi="仿宋" w:eastAsia="仿宋" w:cs="仿宋"/>
          <w:spacing w:val="-4"/>
          <w:sz w:val="24"/>
          <w:szCs w:val="24"/>
        </w:rPr>
        <w:t>因发包人原因造成监理人未能在计划开工日期之日发出开工通知的</w:t>
      </w:r>
      <w:r>
        <w:rPr>
          <w:rFonts w:hint="eastAsia" w:ascii="仿宋" w:hAnsi="仿宋" w:eastAsia="仿宋" w:cs="仿宋"/>
          <w:spacing w:val="-5"/>
          <w:sz w:val="24"/>
          <w:szCs w:val="24"/>
        </w:rPr>
        <w:t>，承包人</w:t>
      </w:r>
      <w:r>
        <w:rPr>
          <w:rFonts w:hint="eastAsia" w:ascii="仿宋" w:hAnsi="仿宋" w:eastAsia="仿宋" w:cs="仿宋"/>
          <w:spacing w:val="-3"/>
          <w:sz w:val="24"/>
          <w:szCs w:val="24"/>
        </w:rPr>
        <w:t>不得提出价格调整要求或者解除合同。</w:t>
      </w:r>
    </w:p>
    <w:p w14:paraId="59E13BF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7.4</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测量放线</w:t>
      </w:r>
    </w:p>
    <w:p w14:paraId="4070B31B">
      <w:pPr>
        <w:keepNext w:val="0"/>
        <w:keepLines w:val="0"/>
        <w:pageBreakBefore w:val="0"/>
        <w:widowControl/>
        <w:kinsoku w:val="0"/>
        <w:wordWrap/>
        <w:overflowPunct/>
        <w:topLinePunct w:val="0"/>
        <w:autoSpaceDE w:val="0"/>
        <w:autoSpaceDN w:val="0"/>
        <w:bidi w:val="0"/>
        <w:adjustRightInd w:val="0"/>
        <w:snapToGrid w:val="0"/>
        <w:spacing w:line="360" w:lineRule="auto"/>
        <w:ind w:left="0" w:right="174" w:firstLine="477"/>
        <w:textAlignment w:val="baseline"/>
        <w:rPr>
          <w:rFonts w:hint="eastAsia" w:ascii="仿宋" w:hAnsi="仿宋" w:eastAsia="仿宋" w:cs="仿宋"/>
          <w:sz w:val="24"/>
          <w:szCs w:val="24"/>
        </w:rPr>
      </w:pPr>
      <w:r>
        <w:rPr>
          <w:rFonts w:hint="eastAsia" w:ascii="仿宋" w:hAnsi="仿宋" w:eastAsia="仿宋" w:cs="仿宋"/>
          <w:sz w:val="24"/>
          <w:szCs w:val="24"/>
        </w:rPr>
        <w:t xml:space="preserve">7.4.1 发包人通过监理人向承包人提供测量基准点、基准线和水准点及其书  </w:t>
      </w:r>
      <w:r>
        <w:rPr>
          <w:rFonts w:hint="eastAsia" w:ascii="仿宋" w:hAnsi="仿宋" w:eastAsia="仿宋" w:cs="仿宋"/>
          <w:spacing w:val="-3"/>
          <w:sz w:val="24"/>
          <w:szCs w:val="24"/>
        </w:rPr>
        <w:t>面资料的期限：</w:t>
      </w:r>
      <w:r>
        <w:rPr>
          <w:rFonts w:hint="eastAsia" w:ascii="仿宋" w:hAnsi="仿宋" w:eastAsia="仿宋" w:cs="仿宋"/>
          <w:spacing w:val="-3"/>
          <w:sz w:val="24"/>
          <w:szCs w:val="24"/>
          <w:u w:val="single" w:color="auto"/>
        </w:rPr>
        <w:t>开工三日内在施工现场进行交验，由承包方做好</w:t>
      </w:r>
      <w:r>
        <w:rPr>
          <w:rFonts w:hint="eastAsia" w:ascii="仿宋" w:hAnsi="仿宋" w:eastAsia="仿宋" w:cs="仿宋"/>
          <w:spacing w:val="-4"/>
          <w:sz w:val="24"/>
          <w:szCs w:val="24"/>
          <w:u w:val="single" w:color="auto"/>
        </w:rPr>
        <w:t>校验和保护；承</w:t>
      </w:r>
      <w:r>
        <w:rPr>
          <w:rFonts w:hint="eastAsia" w:ascii="仿宋" w:hAnsi="仿宋" w:eastAsia="仿宋" w:cs="仿宋"/>
          <w:sz w:val="24"/>
          <w:szCs w:val="24"/>
        </w:rPr>
        <w:t xml:space="preserve">  </w:t>
      </w:r>
      <w:r>
        <w:rPr>
          <w:rFonts w:hint="eastAsia" w:ascii="仿宋" w:hAnsi="仿宋" w:eastAsia="仿宋" w:cs="仿宋"/>
          <w:spacing w:val="-1"/>
          <w:sz w:val="24"/>
          <w:szCs w:val="24"/>
          <w:u w:val="single" w:color="auto"/>
        </w:rPr>
        <w:t>包人应根据国家测绘基准，测绘系统和工程测量技术规范，按上述基准点（线）</w:t>
      </w:r>
      <w:r>
        <w:rPr>
          <w:rFonts w:hint="eastAsia" w:ascii="仿宋" w:hAnsi="仿宋" w:eastAsia="仿宋" w:cs="仿宋"/>
          <w:spacing w:val="-3"/>
          <w:sz w:val="24"/>
          <w:szCs w:val="24"/>
          <w:u w:val="single" w:color="auto"/>
        </w:rPr>
        <w:t>以及合同工程精度要求，测设施工控制网，并在专用条款约定的</w:t>
      </w:r>
      <w:r>
        <w:rPr>
          <w:rFonts w:hint="eastAsia" w:ascii="仿宋" w:hAnsi="仿宋" w:eastAsia="仿宋" w:cs="仿宋"/>
          <w:spacing w:val="-4"/>
          <w:sz w:val="24"/>
          <w:szCs w:val="24"/>
          <w:u w:val="single" w:color="auto"/>
        </w:rPr>
        <w:t>期限内，将施工</w:t>
      </w:r>
      <w:r>
        <w:rPr>
          <w:rFonts w:hint="eastAsia" w:ascii="仿宋" w:hAnsi="仿宋" w:eastAsia="仿宋" w:cs="仿宋"/>
          <w:spacing w:val="-1"/>
          <w:sz w:val="24"/>
          <w:szCs w:val="24"/>
          <w:u w:val="single" w:color="auto"/>
        </w:rPr>
        <w:t>控制网资料报送发包人和监理人审批  。</w:t>
      </w:r>
    </w:p>
    <w:p w14:paraId="3338C10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7.5  工期延误</w:t>
      </w:r>
    </w:p>
    <w:p w14:paraId="777A8BA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7.5.1  因发包人原因导致工期延误</w:t>
      </w:r>
    </w:p>
    <w:p w14:paraId="4D0B171F">
      <w:pPr>
        <w:keepNext w:val="0"/>
        <w:keepLines w:val="0"/>
        <w:pageBreakBefore w:val="0"/>
        <w:widowControl/>
        <w:tabs>
          <w:tab w:val="left" w:pos="8425"/>
        </w:tabs>
        <w:kinsoku w:val="0"/>
        <w:wordWrap/>
        <w:overflowPunct/>
        <w:topLinePunct w:val="0"/>
        <w:autoSpaceDE w:val="0"/>
        <w:autoSpaceDN w:val="0"/>
        <w:bidi w:val="0"/>
        <w:adjustRightInd w:val="0"/>
        <w:snapToGrid w:val="0"/>
        <w:spacing w:line="360" w:lineRule="auto"/>
        <w:ind w:left="0" w:right="162" w:firstLine="472"/>
        <w:jc w:val="both"/>
        <w:textAlignment w:val="baseline"/>
        <w:rPr>
          <w:rFonts w:hint="eastAsia" w:ascii="仿宋" w:hAnsi="仿宋" w:eastAsia="仿宋" w:cs="仿宋"/>
          <w:sz w:val="24"/>
          <w:szCs w:val="24"/>
        </w:rPr>
      </w:pPr>
      <w:r>
        <w:rPr>
          <w:rFonts w:hint="eastAsia" w:ascii="仿宋" w:hAnsi="仿宋" w:eastAsia="仿宋" w:cs="仿宋"/>
          <w:spacing w:val="-10"/>
          <w:sz w:val="24"/>
          <w:szCs w:val="24"/>
        </w:rPr>
        <w:t>（7）因发包人原因导致工期延误的其他情形：</w:t>
      </w:r>
      <w:r>
        <w:rPr>
          <w:rFonts w:hint="eastAsia" w:ascii="仿宋" w:hAnsi="仿宋" w:eastAsia="仿宋" w:cs="仿宋"/>
          <w:spacing w:val="-50"/>
          <w:sz w:val="24"/>
          <w:szCs w:val="24"/>
        </w:rPr>
        <w:t xml:space="preserve"> </w:t>
      </w:r>
      <w:r>
        <w:rPr>
          <w:rFonts w:hint="eastAsia" w:ascii="仿宋" w:hAnsi="仿宋" w:eastAsia="仿宋" w:cs="仿宋"/>
          <w:spacing w:val="-10"/>
          <w:sz w:val="24"/>
          <w:szCs w:val="24"/>
          <w:u w:val="single" w:color="auto"/>
        </w:rPr>
        <w:t>非发包方原因，工期不顺延；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因政策处理问题影响施工进度，不可抗力原因影</w:t>
      </w:r>
      <w:r>
        <w:rPr>
          <w:rFonts w:hint="eastAsia" w:ascii="仿宋" w:hAnsi="仿宋" w:eastAsia="仿宋" w:cs="仿宋"/>
          <w:spacing w:val="-4"/>
          <w:sz w:val="24"/>
          <w:szCs w:val="24"/>
          <w:u w:val="single" w:color="auto"/>
        </w:rPr>
        <w:t>响工程进度，需在发生后七日内</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办理签证，逾期不予认可</w:t>
      </w:r>
      <w:r>
        <w:rPr>
          <w:rFonts w:hint="eastAsia" w:ascii="仿宋" w:hAnsi="仿宋" w:eastAsia="仿宋" w:cs="仿宋"/>
          <w:spacing w:val="8"/>
          <w:sz w:val="24"/>
          <w:szCs w:val="24"/>
          <w:u w:val="single" w:color="auto"/>
        </w:rPr>
        <w:t xml:space="preserve">   </w:t>
      </w:r>
      <w:r>
        <w:rPr>
          <w:rFonts w:hint="eastAsia" w:ascii="仿宋" w:hAnsi="仿宋" w:eastAsia="仿宋" w:cs="仿宋"/>
          <w:spacing w:val="-2"/>
          <w:sz w:val="24"/>
          <w:szCs w:val="24"/>
        </w:rPr>
        <w:t>。</w:t>
      </w:r>
    </w:p>
    <w:p w14:paraId="1DCF8B9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7.5.2  因承包人原因导致工期延误</w:t>
      </w:r>
    </w:p>
    <w:p w14:paraId="4AD47F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因承包人原因造成工期延误，逾期竣工违约金的计算方法为：</w:t>
      </w:r>
      <w:r>
        <w:rPr>
          <w:rFonts w:hint="eastAsia" w:ascii="仿宋" w:hAnsi="仿宋" w:eastAsia="仿宋" w:cs="仿宋"/>
          <w:spacing w:val="-7"/>
          <w:sz w:val="24"/>
          <w:szCs w:val="24"/>
          <w:u w:val="single" w:color="auto"/>
        </w:rPr>
        <w:t>按照合同工期，</w:t>
      </w:r>
    </w:p>
    <w:p w14:paraId="652C13C9">
      <w:pPr>
        <w:keepNext w:val="0"/>
        <w:keepLines w:val="0"/>
        <w:pageBreakBefore w:val="0"/>
        <w:widowControl/>
        <w:tabs>
          <w:tab w:val="left" w:pos="8440"/>
        </w:tabs>
        <w:kinsoku w:val="0"/>
        <w:wordWrap/>
        <w:overflowPunct/>
        <w:topLinePunct w:val="0"/>
        <w:autoSpaceDE w:val="0"/>
        <w:autoSpaceDN w:val="0"/>
        <w:bidi w:val="0"/>
        <w:adjustRightInd w:val="0"/>
        <w:snapToGrid w:val="0"/>
        <w:spacing w:line="360" w:lineRule="auto"/>
        <w:ind w:left="0" w:firstLine="7"/>
        <w:jc w:val="both"/>
        <w:textAlignment w:val="baseline"/>
        <w:rPr>
          <w:rFonts w:hint="eastAsia" w:ascii="仿宋" w:hAnsi="仿宋" w:eastAsia="仿宋" w:cs="仿宋"/>
          <w:sz w:val="24"/>
          <w:szCs w:val="24"/>
        </w:rPr>
      </w:pPr>
      <w:r>
        <w:rPr>
          <w:rFonts w:hint="eastAsia" w:ascii="仿宋" w:hAnsi="仿宋" w:eastAsia="仿宋" w:cs="仿宋"/>
          <w:spacing w:val="-11"/>
          <w:w w:val="97"/>
          <w:sz w:val="24"/>
          <w:szCs w:val="24"/>
          <w:u w:val="single" w:color="auto"/>
        </w:rPr>
        <w:t>每延误一天，缴纳违约金壹万元整。由于承包人原因未能按合同进度计划完成工作</w:t>
      </w:r>
      <w:r>
        <w:rPr>
          <w:rFonts w:hint="eastAsia" w:ascii="仿宋" w:hAnsi="仿宋" w:eastAsia="仿宋" w:cs="仿宋"/>
          <w:spacing w:val="-11"/>
          <w:w w:val="97"/>
          <w:sz w:val="24"/>
          <w:szCs w:val="24"/>
          <w:u w:val="single" w:color="auto"/>
          <w:lang w:eastAsia="zh-CN"/>
        </w:rPr>
        <w:t>，</w:t>
      </w:r>
      <w:r>
        <w:rPr>
          <w:rFonts w:hint="eastAsia" w:ascii="仿宋" w:hAnsi="仿宋" w:eastAsia="仿宋" w:cs="仿宋"/>
          <w:spacing w:val="-10"/>
          <w:sz w:val="24"/>
          <w:szCs w:val="24"/>
          <w:u w:val="single" w:color="auto"/>
        </w:rPr>
        <w:t>或监理人认为承包人施工进度不能满足合同工期要求的，承包人应当采取措施加快进度，并承担加快进度所增加的费用。投标报价中计取的赶工期措施费扣除同时还得赔偿由于延误给发包人带来的其他损失。</w:t>
      </w:r>
    </w:p>
    <w:p w14:paraId="5F8B8371">
      <w:pPr>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90"/>
        <w:textAlignment w:val="baseline"/>
        <w:rPr>
          <w:rFonts w:hint="eastAsia" w:ascii="仿宋" w:hAnsi="仿宋" w:eastAsia="仿宋" w:cs="仿宋"/>
          <w:sz w:val="24"/>
          <w:szCs w:val="24"/>
        </w:rPr>
      </w:pPr>
      <w:r>
        <w:rPr>
          <w:rFonts w:hint="eastAsia" w:ascii="仿宋" w:hAnsi="仿宋" w:eastAsia="仿宋" w:cs="仿宋"/>
          <w:spacing w:val="-5"/>
          <w:sz w:val="24"/>
          <w:szCs w:val="24"/>
        </w:rPr>
        <w:t>因承包人原因造成工期延误，逾期竣工违约金的上限：</w:t>
      </w:r>
      <w:r>
        <w:rPr>
          <w:rFonts w:hint="eastAsia" w:ascii="仿宋" w:hAnsi="仿宋" w:eastAsia="仿宋" w:cs="仿宋"/>
          <w:spacing w:val="-5"/>
          <w:sz w:val="24"/>
          <w:szCs w:val="24"/>
          <w:u w:val="single" w:color="auto"/>
        </w:rPr>
        <w:t>总额不超过合同价款</w:t>
      </w:r>
      <w:r>
        <w:rPr>
          <w:rFonts w:hint="eastAsia" w:ascii="仿宋" w:hAnsi="仿宋" w:eastAsia="仿宋" w:cs="仿宋"/>
          <w:spacing w:val="-28"/>
          <w:sz w:val="24"/>
          <w:szCs w:val="24"/>
          <w:u w:val="single" w:color="auto"/>
        </w:rPr>
        <w:t>的</w:t>
      </w:r>
      <w:r>
        <w:rPr>
          <w:rFonts w:hint="eastAsia" w:ascii="仿宋" w:hAnsi="仿宋" w:eastAsia="仿宋" w:cs="仿宋"/>
          <w:spacing w:val="5"/>
          <w:sz w:val="24"/>
          <w:szCs w:val="24"/>
          <w:u w:val="single" w:color="auto"/>
        </w:rPr>
        <w:t xml:space="preserve"> </w:t>
      </w:r>
      <w:r>
        <w:rPr>
          <w:rFonts w:hint="eastAsia" w:ascii="仿宋" w:hAnsi="仿宋" w:eastAsia="仿宋" w:cs="仿宋"/>
          <w:spacing w:val="-28"/>
          <w:sz w:val="24"/>
          <w:szCs w:val="24"/>
          <w:u w:val="single" w:color="auto"/>
        </w:rPr>
        <w:t xml:space="preserve">10%  </w:t>
      </w:r>
      <w:r>
        <w:rPr>
          <w:rFonts w:hint="eastAsia" w:ascii="仿宋" w:hAnsi="仿宋" w:eastAsia="仿宋" w:cs="仿宋"/>
          <w:spacing w:val="-28"/>
          <w:sz w:val="24"/>
          <w:szCs w:val="24"/>
        </w:rPr>
        <w:t>。</w:t>
      </w:r>
    </w:p>
    <w:p w14:paraId="4C42EFE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7.6  不利物质条件</w:t>
      </w:r>
    </w:p>
    <w:p w14:paraId="3FB2671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不利物质条件的其他情形和有关约定：</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u w:val="single" w:color="auto"/>
        </w:rPr>
        <w:t xml:space="preserve">执行通用条款   </w:t>
      </w:r>
      <w:r>
        <w:rPr>
          <w:rFonts w:hint="eastAsia" w:ascii="仿宋" w:hAnsi="仿宋" w:eastAsia="仿宋" w:cs="仿宋"/>
          <w:spacing w:val="-1"/>
          <w:sz w:val="24"/>
          <w:szCs w:val="24"/>
        </w:rPr>
        <w:t>。</w:t>
      </w:r>
    </w:p>
    <w:p w14:paraId="4E891D5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7.7 异常恶劣的气候条件</w:t>
      </w:r>
    </w:p>
    <w:p w14:paraId="61C0ACD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发包人和承包人同意以下情形视为异常恶劣的气候条件：</w:t>
      </w:r>
    </w:p>
    <w:p w14:paraId="1E95682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u w:val="single" w:color="auto"/>
        </w:rPr>
        <w:t>气象部门发布的暴雨、大风、沙尘等不适合</w:t>
      </w:r>
      <w:r>
        <w:rPr>
          <w:rFonts w:hint="eastAsia" w:ascii="仿宋" w:hAnsi="仿宋" w:eastAsia="仿宋" w:cs="仿宋"/>
          <w:spacing w:val="-2"/>
          <w:sz w:val="24"/>
          <w:szCs w:val="24"/>
          <w:u w:val="single" w:color="auto"/>
        </w:rPr>
        <w:t>施工的天气灾害</w:t>
      </w:r>
      <w:r>
        <w:rPr>
          <w:rFonts w:hint="eastAsia" w:ascii="仿宋" w:hAnsi="仿宋" w:eastAsia="仿宋" w:cs="仿宋"/>
          <w:spacing w:val="-2"/>
          <w:sz w:val="24"/>
          <w:szCs w:val="24"/>
        </w:rPr>
        <w:t>；</w:t>
      </w:r>
    </w:p>
    <w:p w14:paraId="6742F9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152273C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u w:val="single" w:color="auto"/>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6"/>
          <w:sz w:val="24"/>
          <w:szCs w:val="24"/>
        </w:rPr>
        <w:t>。</w:t>
      </w:r>
    </w:p>
    <w:p w14:paraId="468DDC5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7.9</w:t>
      </w:r>
      <w:r>
        <w:rPr>
          <w:rFonts w:hint="eastAsia" w:ascii="仿宋" w:hAnsi="仿宋" w:eastAsia="仿宋" w:cs="仿宋"/>
          <w:spacing w:val="67"/>
          <w:sz w:val="24"/>
          <w:szCs w:val="24"/>
        </w:rPr>
        <w:t xml:space="preserve"> </w:t>
      </w:r>
      <w:r>
        <w:rPr>
          <w:rFonts w:hint="eastAsia" w:ascii="仿宋" w:hAnsi="仿宋" w:eastAsia="仿宋" w:cs="仿宋"/>
          <w:spacing w:val="-1"/>
          <w:sz w:val="24"/>
          <w:szCs w:val="24"/>
        </w:rPr>
        <w:t>提前竣工的奖励</w:t>
      </w:r>
    </w:p>
    <w:p w14:paraId="630A87A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7.9.2 提前竣工的奖励：</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w:t>
      </w:r>
    </w:p>
    <w:p w14:paraId="45C2E61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z w:val="24"/>
          <w:szCs w:val="24"/>
        </w:rPr>
        <w:t>8.</w:t>
      </w:r>
      <w:r>
        <w:rPr>
          <w:rFonts w:hint="eastAsia" w:ascii="仿宋" w:hAnsi="仿宋" w:eastAsia="仿宋" w:cs="仿宋"/>
          <w:b/>
          <w:bCs/>
          <w:spacing w:val="64"/>
          <w:sz w:val="24"/>
          <w:szCs w:val="24"/>
        </w:rPr>
        <w:t xml:space="preserve"> </w:t>
      </w:r>
      <w:r>
        <w:rPr>
          <w:rFonts w:hint="eastAsia" w:ascii="仿宋" w:hAnsi="仿宋" w:eastAsia="仿宋" w:cs="仿宋"/>
          <w:b/>
          <w:bCs/>
          <w:sz w:val="24"/>
          <w:szCs w:val="24"/>
        </w:rPr>
        <w:t>材料与设备</w:t>
      </w:r>
    </w:p>
    <w:p w14:paraId="1A5ABF0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z w:val="24"/>
          <w:szCs w:val="24"/>
        </w:rPr>
        <w:t>8.4 材料与工程设备的保管与使用</w:t>
      </w:r>
    </w:p>
    <w:p w14:paraId="4312DE29">
      <w:pPr>
        <w:keepNext w:val="0"/>
        <w:keepLines w:val="0"/>
        <w:pageBreakBefore w:val="0"/>
        <w:widowControl/>
        <w:kinsoku w:val="0"/>
        <w:wordWrap/>
        <w:overflowPunct/>
        <w:topLinePunct w:val="0"/>
        <w:autoSpaceDE w:val="0"/>
        <w:autoSpaceDN w:val="0"/>
        <w:bidi w:val="0"/>
        <w:adjustRightInd w:val="0"/>
        <w:snapToGrid w:val="0"/>
        <w:spacing w:line="360" w:lineRule="auto"/>
        <w:ind w:right="120"/>
        <w:textAlignment w:val="baseline"/>
        <w:rPr>
          <w:rFonts w:hint="eastAsia" w:ascii="仿宋" w:hAnsi="仿宋" w:eastAsia="仿宋" w:cs="仿宋"/>
          <w:sz w:val="24"/>
          <w:szCs w:val="24"/>
        </w:rPr>
      </w:pPr>
      <w:r>
        <w:rPr>
          <w:rFonts w:hint="eastAsia" w:ascii="仿宋" w:hAnsi="仿宋" w:eastAsia="仿宋" w:cs="仿宋"/>
          <w:spacing w:val="-1"/>
          <w:sz w:val="24"/>
          <w:szCs w:val="24"/>
        </w:rPr>
        <w:t>8.4.1 发包人供应的材料设备的保管费用的承担：</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u w:val="single" w:color="auto"/>
        </w:rPr>
        <w:t>由承包人承担，费用含在</w:t>
      </w:r>
      <w:r>
        <w:rPr>
          <w:rFonts w:hint="eastAsia" w:ascii="仿宋" w:hAnsi="仿宋" w:eastAsia="仿宋" w:cs="仿宋"/>
          <w:spacing w:val="-5"/>
          <w:sz w:val="24"/>
          <w:szCs w:val="24"/>
          <w:u w:val="single" w:color="auto"/>
        </w:rPr>
        <w:t>合同价中</w:t>
      </w:r>
      <w:r>
        <w:rPr>
          <w:rFonts w:hint="eastAsia" w:ascii="仿宋" w:hAnsi="仿宋" w:eastAsia="仿宋" w:cs="仿宋"/>
          <w:spacing w:val="-5"/>
          <w:sz w:val="24"/>
          <w:szCs w:val="24"/>
        </w:rPr>
        <w:t>。</w:t>
      </w:r>
    </w:p>
    <w:p w14:paraId="0159D19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z w:val="24"/>
          <w:szCs w:val="24"/>
        </w:rPr>
        <w:t>8.6</w:t>
      </w:r>
      <w:r>
        <w:rPr>
          <w:rFonts w:hint="eastAsia" w:ascii="仿宋" w:hAnsi="仿宋" w:eastAsia="仿宋" w:cs="仿宋"/>
          <w:spacing w:val="67"/>
          <w:w w:val="101"/>
          <w:sz w:val="24"/>
          <w:szCs w:val="24"/>
        </w:rPr>
        <w:t xml:space="preserve"> </w:t>
      </w:r>
      <w:r>
        <w:rPr>
          <w:rFonts w:hint="eastAsia" w:ascii="仿宋" w:hAnsi="仿宋" w:eastAsia="仿宋" w:cs="仿宋"/>
          <w:sz w:val="24"/>
          <w:szCs w:val="24"/>
        </w:rPr>
        <w:t>样品</w:t>
      </w:r>
    </w:p>
    <w:p w14:paraId="2AC0EFE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8.6.1样品的报送与封存</w:t>
      </w:r>
    </w:p>
    <w:p w14:paraId="1FE1D04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2"/>
          <w:sz w:val="24"/>
          <w:szCs w:val="24"/>
        </w:rPr>
      </w:pPr>
      <w:r>
        <w:rPr>
          <w:rFonts w:hint="eastAsia" w:ascii="仿宋" w:hAnsi="仿宋" w:eastAsia="仿宋" w:cs="仿宋"/>
          <w:spacing w:val="-4"/>
          <w:sz w:val="24"/>
          <w:szCs w:val="24"/>
        </w:rPr>
        <w:t>需要承包人报送样品的材料或工程设备，样品的种类、名称、规格、数量要</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求：</w:t>
      </w:r>
      <w:r>
        <w:rPr>
          <w:rFonts w:hint="eastAsia" w:ascii="仿宋" w:hAnsi="仿宋" w:eastAsia="仿宋" w:cs="仿宋"/>
          <w:spacing w:val="18"/>
          <w:sz w:val="24"/>
          <w:szCs w:val="24"/>
          <w:u w:val="single" w:color="auto"/>
        </w:rPr>
        <w:t xml:space="preserve">   </w:t>
      </w:r>
      <w:r>
        <w:rPr>
          <w:rFonts w:hint="eastAsia" w:ascii="仿宋" w:hAnsi="仿宋" w:eastAsia="仿宋" w:cs="仿宋"/>
          <w:spacing w:val="-2"/>
          <w:sz w:val="24"/>
          <w:szCs w:val="24"/>
          <w:u w:val="single" w:color="auto"/>
        </w:rPr>
        <w:t xml:space="preserve">按管理部门要求和发包人需求确定     </w:t>
      </w:r>
      <w:r>
        <w:rPr>
          <w:rFonts w:hint="eastAsia" w:ascii="仿宋" w:hAnsi="仿宋" w:eastAsia="仿宋" w:cs="仿宋"/>
          <w:spacing w:val="-2"/>
          <w:sz w:val="24"/>
          <w:szCs w:val="24"/>
        </w:rPr>
        <w:t>。</w:t>
      </w:r>
    </w:p>
    <w:p w14:paraId="2F7FC05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8.8</w:t>
      </w:r>
      <w:r>
        <w:rPr>
          <w:rFonts w:hint="eastAsia" w:ascii="仿宋" w:hAnsi="仿宋" w:eastAsia="仿宋" w:cs="仿宋"/>
          <w:spacing w:val="73"/>
          <w:sz w:val="24"/>
          <w:szCs w:val="24"/>
        </w:rPr>
        <w:t xml:space="preserve"> </w:t>
      </w:r>
      <w:r>
        <w:rPr>
          <w:rFonts w:hint="eastAsia" w:ascii="仿宋" w:hAnsi="仿宋" w:eastAsia="仿宋" w:cs="仿宋"/>
          <w:spacing w:val="-1"/>
          <w:sz w:val="24"/>
          <w:szCs w:val="24"/>
        </w:rPr>
        <w:t>施工设备和临时设施</w:t>
      </w:r>
    </w:p>
    <w:p w14:paraId="55123B7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8.8.1</w:t>
      </w:r>
      <w:r>
        <w:rPr>
          <w:rFonts w:hint="eastAsia" w:ascii="仿宋" w:hAnsi="仿宋" w:eastAsia="仿宋" w:cs="仿宋"/>
          <w:spacing w:val="81"/>
          <w:w w:val="101"/>
          <w:sz w:val="24"/>
          <w:szCs w:val="24"/>
        </w:rPr>
        <w:t xml:space="preserve"> </w:t>
      </w:r>
      <w:r>
        <w:rPr>
          <w:rFonts w:hint="eastAsia" w:ascii="仿宋" w:hAnsi="仿宋" w:eastAsia="仿宋" w:cs="仿宋"/>
          <w:spacing w:val="1"/>
          <w:sz w:val="24"/>
          <w:szCs w:val="24"/>
        </w:rPr>
        <w:t>承包人提供的施工设备和临时设施</w:t>
      </w:r>
    </w:p>
    <w:p w14:paraId="071FC70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关于修建临时设施费用承担的约定：</w:t>
      </w:r>
      <w:r>
        <w:rPr>
          <w:rFonts w:hint="eastAsia" w:ascii="仿宋" w:hAnsi="仿宋" w:eastAsia="仿宋" w:cs="仿宋"/>
          <w:spacing w:val="-24"/>
          <w:sz w:val="24"/>
          <w:szCs w:val="24"/>
          <w:u w:val="single" w:color="auto"/>
        </w:rPr>
        <w:t xml:space="preserve"> </w:t>
      </w:r>
      <w:r>
        <w:rPr>
          <w:rFonts w:hint="eastAsia" w:ascii="仿宋" w:hAnsi="仿宋" w:eastAsia="仿宋" w:cs="仿宋"/>
          <w:spacing w:val="-8"/>
          <w:sz w:val="24"/>
          <w:szCs w:val="24"/>
          <w:u w:val="single" w:color="auto"/>
        </w:rPr>
        <w:t>由承包人</w:t>
      </w:r>
      <w:r>
        <w:rPr>
          <w:rFonts w:hint="eastAsia" w:ascii="仿宋" w:hAnsi="仿宋" w:eastAsia="仿宋" w:cs="仿宋"/>
          <w:spacing w:val="-9"/>
          <w:sz w:val="24"/>
          <w:szCs w:val="24"/>
          <w:u w:val="single" w:color="auto"/>
        </w:rPr>
        <w:t xml:space="preserve">承担，费用包含在合同价中     </w:t>
      </w:r>
      <w:r>
        <w:rPr>
          <w:rFonts w:hint="eastAsia" w:ascii="仿宋" w:hAnsi="仿宋" w:eastAsia="仿宋" w:cs="仿宋"/>
          <w:spacing w:val="-9"/>
          <w:sz w:val="24"/>
          <w:szCs w:val="24"/>
        </w:rPr>
        <w:t>。</w:t>
      </w:r>
    </w:p>
    <w:p w14:paraId="16652C0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z w:val="24"/>
          <w:szCs w:val="24"/>
        </w:rPr>
        <w:t>9.</w:t>
      </w:r>
      <w:r>
        <w:rPr>
          <w:rFonts w:hint="eastAsia" w:ascii="仿宋" w:hAnsi="仿宋" w:eastAsia="仿宋" w:cs="仿宋"/>
          <w:b/>
          <w:bCs/>
          <w:spacing w:val="64"/>
          <w:sz w:val="24"/>
          <w:szCs w:val="24"/>
        </w:rPr>
        <w:t xml:space="preserve"> </w:t>
      </w:r>
      <w:r>
        <w:rPr>
          <w:rFonts w:hint="eastAsia" w:ascii="仿宋" w:hAnsi="仿宋" w:eastAsia="仿宋" w:cs="仿宋"/>
          <w:b/>
          <w:bCs/>
          <w:sz w:val="24"/>
          <w:szCs w:val="24"/>
        </w:rPr>
        <w:t>试验与检验</w:t>
      </w:r>
    </w:p>
    <w:p w14:paraId="553EED3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z w:val="24"/>
          <w:szCs w:val="24"/>
        </w:rPr>
        <w:t>9.1 试验设备与试验人员</w:t>
      </w:r>
    </w:p>
    <w:p w14:paraId="0099A36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9.1.2</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试验设备</w:t>
      </w:r>
    </w:p>
    <w:p w14:paraId="7214D34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施工现场需要配置的试验场所：</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u w:val="single" w:color="auto"/>
        </w:rPr>
        <w:t xml:space="preserve">按通用条款执行     </w:t>
      </w:r>
      <w:r>
        <w:rPr>
          <w:rFonts w:hint="eastAsia" w:ascii="仿宋" w:hAnsi="仿宋" w:eastAsia="仿宋" w:cs="仿宋"/>
          <w:spacing w:val="-2"/>
          <w:sz w:val="24"/>
          <w:szCs w:val="24"/>
        </w:rPr>
        <w:t>。</w:t>
      </w:r>
    </w:p>
    <w:p w14:paraId="5F29A7D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施工现场需要配备的试验设备：</w:t>
      </w:r>
      <w:r>
        <w:rPr>
          <w:rFonts w:hint="eastAsia" w:ascii="仿宋" w:hAnsi="仿宋" w:eastAsia="仿宋" w:cs="仿宋"/>
          <w:spacing w:val="-19"/>
          <w:sz w:val="24"/>
          <w:szCs w:val="24"/>
          <w:u w:val="single" w:color="auto"/>
        </w:rPr>
        <w:t xml:space="preserve"> </w:t>
      </w:r>
      <w:r>
        <w:rPr>
          <w:rFonts w:hint="eastAsia" w:ascii="仿宋" w:hAnsi="仿宋" w:eastAsia="仿宋" w:cs="仿宋"/>
          <w:spacing w:val="-3"/>
          <w:sz w:val="24"/>
          <w:szCs w:val="24"/>
          <w:u w:val="single" w:color="auto"/>
        </w:rPr>
        <w:t>由承包人自行解决</w:t>
      </w:r>
      <w:r>
        <w:rPr>
          <w:rFonts w:hint="eastAsia" w:ascii="仿宋" w:hAnsi="仿宋" w:eastAsia="仿宋" w:cs="仿宋"/>
          <w:spacing w:val="-3"/>
          <w:sz w:val="24"/>
          <w:szCs w:val="24"/>
        </w:rPr>
        <w:t>。</w:t>
      </w:r>
    </w:p>
    <w:p w14:paraId="2D9C946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施工现场需要具备的其他试验条件：</w:t>
      </w:r>
      <w:r>
        <w:rPr>
          <w:rFonts w:hint="eastAsia" w:ascii="仿宋" w:hAnsi="仿宋" w:eastAsia="仿宋" w:cs="仿宋"/>
          <w:spacing w:val="-13"/>
          <w:sz w:val="24"/>
          <w:szCs w:val="24"/>
          <w:u w:val="single" w:color="auto"/>
        </w:rPr>
        <w:t xml:space="preserve"> </w:t>
      </w:r>
      <w:r>
        <w:rPr>
          <w:rFonts w:hint="eastAsia" w:ascii="仿宋" w:hAnsi="仿宋" w:eastAsia="仿宋" w:cs="仿宋"/>
          <w:spacing w:val="-3"/>
          <w:sz w:val="24"/>
          <w:szCs w:val="24"/>
          <w:u w:val="single" w:color="auto"/>
        </w:rPr>
        <w:t>由承包人自行解决</w:t>
      </w:r>
      <w:r>
        <w:rPr>
          <w:rFonts w:hint="eastAsia" w:ascii="仿宋" w:hAnsi="仿宋" w:eastAsia="仿宋" w:cs="仿宋"/>
          <w:spacing w:val="-3"/>
          <w:sz w:val="24"/>
          <w:szCs w:val="24"/>
        </w:rPr>
        <w:t>。</w:t>
      </w:r>
    </w:p>
    <w:p w14:paraId="6D9AE1A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9.4</w:t>
      </w:r>
      <w:r>
        <w:rPr>
          <w:rFonts w:hint="eastAsia" w:ascii="仿宋" w:hAnsi="仿宋" w:eastAsia="仿宋" w:cs="仿宋"/>
          <w:spacing w:val="70"/>
          <w:w w:val="101"/>
          <w:sz w:val="24"/>
          <w:szCs w:val="24"/>
        </w:rPr>
        <w:t xml:space="preserve"> </w:t>
      </w:r>
      <w:r>
        <w:rPr>
          <w:rFonts w:hint="eastAsia" w:ascii="仿宋" w:hAnsi="仿宋" w:eastAsia="仿宋" w:cs="仿宋"/>
          <w:spacing w:val="-1"/>
          <w:sz w:val="24"/>
          <w:szCs w:val="24"/>
        </w:rPr>
        <w:t>现场工艺试验</w:t>
      </w:r>
    </w:p>
    <w:p w14:paraId="2762606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现场工艺试验的有关约定：</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u w:val="single" w:color="auto"/>
        </w:rPr>
        <w:t xml:space="preserve">按通用条款执行     </w:t>
      </w:r>
      <w:r>
        <w:rPr>
          <w:rFonts w:hint="eastAsia" w:ascii="仿宋" w:hAnsi="仿宋" w:eastAsia="仿宋" w:cs="仿宋"/>
          <w:spacing w:val="-2"/>
          <w:sz w:val="24"/>
          <w:szCs w:val="24"/>
        </w:rPr>
        <w:t>。</w:t>
      </w:r>
    </w:p>
    <w:p w14:paraId="33F4BF0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10.  变更</w:t>
      </w:r>
    </w:p>
    <w:p w14:paraId="7271E61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10.1 变更的范围</w:t>
      </w:r>
    </w:p>
    <w:p w14:paraId="4564AF35">
      <w:pPr>
        <w:keepNext w:val="0"/>
        <w:keepLines w:val="0"/>
        <w:pageBreakBefore w:val="0"/>
        <w:widowControl/>
        <w:kinsoku w:val="0"/>
        <w:wordWrap/>
        <w:overflowPunct/>
        <w:topLinePunct w:val="0"/>
        <w:autoSpaceDE w:val="0"/>
        <w:autoSpaceDN w:val="0"/>
        <w:bidi w:val="0"/>
        <w:adjustRightInd w:val="0"/>
        <w:snapToGrid w:val="0"/>
        <w:spacing w:line="360" w:lineRule="auto"/>
        <w:ind w:left="0" w:right="198" w:firstLine="429"/>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关于变更的范围的约定：</w:t>
      </w:r>
      <w:r>
        <w:rPr>
          <w:rFonts w:hint="eastAsia" w:ascii="仿宋" w:hAnsi="仿宋" w:eastAsia="仿宋" w:cs="仿宋"/>
          <w:spacing w:val="-2"/>
          <w:sz w:val="24"/>
          <w:szCs w:val="24"/>
          <w:u w:val="single" w:color="auto"/>
        </w:rPr>
        <w:t>工程设计变更或因发包人原因增加的工程量确认需</w:t>
      </w:r>
      <w:r>
        <w:rPr>
          <w:rFonts w:hint="eastAsia" w:ascii="仿宋" w:hAnsi="仿宋" w:eastAsia="仿宋" w:cs="仿宋"/>
          <w:spacing w:val="-7"/>
          <w:sz w:val="24"/>
          <w:szCs w:val="24"/>
          <w:u w:val="single" w:color="auto"/>
        </w:rPr>
        <w:t>有设计单位、监理单位、发包人、承包人同时确定并加盖公章方可有效，否则无效</w:t>
      </w:r>
      <w:r>
        <w:rPr>
          <w:rFonts w:hint="eastAsia" w:ascii="仿宋" w:hAnsi="仿宋" w:eastAsia="仿宋" w:cs="仿宋"/>
          <w:spacing w:val="-7"/>
          <w:sz w:val="24"/>
          <w:szCs w:val="24"/>
        </w:rPr>
        <w:t>。</w:t>
      </w:r>
    </w:p>
    <w:p w14:paraId="5561B9F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10.4  变更估价</w:t>
      </w:r>
    </w:p>
    <w:p w14:paraId="47DE502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10.4.1  变更估价原则</w:t>
      </w:r>
    </w:p>
    <w:p w14:paraId="23CFFB5F">
      <w:pPr>
        <w:keepNext w:val="0"/>
        <w:keepLines w:val="0"/>
        <w:pageBreakBefore w:val="0"/>
        <w:widowControl/>
        <w:kinsoku w:val="0"/>
        <w:wordWrap/>
        <w:overflowPunct/>
        <w:topLinePunct w:val="0"/>
        <w:autoSpaceDE w:val="0"/>
        <w:autoSpaceDN w:val="0"/>
        <w:bidi w:val="0"/>
        <w:adjustRightInd w:val="0"/>
        <w:snapToGrid w:val="0"/>
        <w:spacing w:line="360" w:lineRule="auto"/>
        <w:ind w:left="0" w:right="198" w:firstLine="487"/>
        <w:textAlignment w:val="baseline"/>
        <w:rPr>
          <w:rFonts w:hint="eastAsia" w:ascii="仿宋" w:hAnsi="仿宋" w:eastAsia="仿宋" w:cs="仿宋"/>
          <w:sz w:val="24"/>
          <w:szCs w:val="24"/>
        </w:rPr>
      </w:pPr>
      <w:r>
        <w:rPr>
          <w:rFonts w:hint="eastAsia" w:ascii="仿宋" w:hAnsi="仿宋" w:eastAsia="仿宋" w:cs="仿宋"/>
          <w:spacing w:val="-1"/>
          <w:sz w:val="24"/>
          <w:szCs w:val="24"/>
        </w:rPr>
        <w:t>关于变更估价的约定</w:t>
      </w:r>
      <w:r>
        <w:rPr>
          <w:rFonts w:hint="eastAsia" w:ascii="仿宋" w:hAnsi="仿宋" w:eastAsia="仿宋" w:cs="仿宋"/>
          <w:spacing w:val="-17"/>
          <w:sz w:val="24"/>
          <w:szCs w:val="24"/>
        </w:rPr>
        <w:t>：</w:t>
      </w:r>
      <w:r>
        <w:rPr>
          <w:rFonts w:hint="eastAsia" w:ascii="仿宋" w:hAnsi="仿宋" w:eastAsia="仿宋" w:cs="仿宋"/>
          <w:spacing w:val="-17"/>
          <w:sz w:val="24"/>
          <w:szCs w:val="24"/>
          <w:u w:val="single" w:color="auto"/>
        </w:rPr>
        <w:t>（</w:t>
      </w:r>
      <w:r>
        <w:rPr>
          <w:rFonts w:hint="eastAsia" w:ascii="仿宋" w:hAnsi="仿宋" w:eastAsia="仿宋" w:cs="仿宋"/>
          <w:spacing w:val="-1"/>
          <w:sz w:val="24"/>
          <w:szCs w:val="24"/>
          <w:u w:val="single" w:color="auto"/>
        </w:rPr>
        <w:t>1）</w:t>
      </w:r>
      <w:r>
        <w:rPr>
          <w:rFonts w:hint="eastAsia" w:ascii="仿宋" w:hAnsi="仿宋" w:eastAsia="仿宋" w:cs="仿宋"/>
          <w:spacing w:val="-22"/>
          <w:sz w:val="24"/>
          <w:szCs w:val="24"/>
          <w:u w:val="single" w:color="auto"/>
        </w:rPr>
        <w:t xml:space="preserve"> </w:t>
      </w:r>
      <w:r>
        <w:rPr>
          <w:rFonts w:hint="eastAsia" w:ascii="仿宋" w:hAnsi="仿宋" w:eastAsia="仿宋" w:cs="仿宋"/>
          <w:spacing w:val="-1"/>
          <w:sz w:val="24"/>
          <w:szCs w:val="24"/>
          <w:u w:val="single" w:color="auto"/>
        </w:rPr>
        <w:t>已标价工程量清单中有适用于变更工程</w:t>
      </w:r>
      <w:r>
        <w:rPr>
          <w:rFonts w:hint="eastAsia" w:ascii="仿宋" w:hAnsi="仿宋" w:eastAsia="仿宋" w:cs="仿宋"/>
          <w:spacing w:val="-2"/>
          <w:sz w:val="24"/>
          <w:szCs w:val="24"/>
          <w:u w:val="single" w:color="auto"/>
        </w:rPr>
        <w:t>项目相</w:t>
      </w:r>
      <w:r>
        <w:rPr>
          <w:rFonts w:hint="eastAsia" w:ascii="仿宋" w:hAnsi="仿宋" w:eastAsia="仿宋" w:cs="仿宋"/>
          <w:spacing w:val="-3"/>
          <w:sz w:val="24"/>
          <w:szCs w:val="24"/>
          <w:u w:val="single" w:color="auto"/>
        </w:rPr>
        <w:t>同子目综合单价的，应采用该项目相同子目综合单价；但当工程变</w:t>
      </w:r>
      <w:r>
        <w:rPr>
          <w:rFonts w:hint="eastAsia" w:ascii="仿宋" w:hAnsi="仿宋" w:eastAsia="仿宋" w:cs="仿宋"/>
          <w:spacing w:val="-4"/>
          <w:sz w:val="24"/>
          <w:szCs w:val="24"/>
          <w:u w:val="single" w:color="auto"/>
        </w:rPr>
        <w:t>更导致该清单</w:t>
      </w:r>
      <w:r>
        <w:rPr>
          <w:rFonts w:hint="eastAsia" w:ascii="仿宋" w:hAnsi="仿宋" w:eastAsia="仿宋" w:cs="仿宋"/>
          <w:spacing w:val="-5"/>
          <w:sz w:val="24"/>
          <w:szCs w:val="24"/>
          <w:u w:val="single" w:color="auto"/>
        </w:rPr>
        <w:t>项目的工程数量发生变化，</w:t>
      </w:r>
      <w:r>
        <w:rPr>
          <w:rFonts w:hint="eastAsia" w:ascii="仿宋" w:hAnsi="仿宋" w:eastAsia="仿宋" w:cs="仿宋"/>
          <w:spacing w:val="-46"/>
          <w:sz w:val="24"/>
          <w:szCs w:val="24"/>
          <w:u w:val="single" w:color="auto"/>
        </w:rPr>
        <w:t xml:space="preserve"> </w:t>
      </w:r>
      <w:r>
        <w:rPr>
          <w:rFonts w:hint="eastAsia" w:ascii="仿宋" w:hAnsi="仿宋" w:eastAsia="仿宋" w:cs="仿宋"/>
          <w:spacing w:val="-5"/>
          <w:sz w:val="24"/>
          <w:szCs w:val="24"/>
          <w:u w:val="single" w:color="auto"/>
        </w:rPr>
        <w:t>且工程量偏差超过15%时，该项目执行详见专用条</w:t>
      </w:r>
      <w:r>
        <w:rPr>
          <w:rFonts w:hint="eastAsia" w:ascii="仿宋" w:hAnsi="仿宋" w:eastAsia="仿宋" w:cs="仿宋"/>
          <w:spacing w:val="-3"/>
          <w:sz w:val="24"/>
          <w:szCs w:val="24"/>
          <w:u w:val="single" w:color="auto"/>
        </w:rPr>
        <w:t>款 1.13  条工程量清单错误的修正。</w:t>
      </w:r>
    </w:p>
    <w:p w14:paraId="4D3132E8">
      <w:pPr>
        <w:keepNext w:val="0"/>
        <w:keepLines w:val="0"/>
        <w:pageBreakBefore w:val="0"/>
        <w:widowControl/>
        <w:kinsoku w:val="0"/>
        <w:wordWrap/>
        <w:overflowPunct/>
        <w:topLinePunct w:val="0"/>
        <w:autoSpaceDE w:val="0"/>
        <w:autoSpaceDN w:val="0"/>
        <w:bidi w:val="0"/>
        <w:adjustRightInd w:val="0"/>
        <w:snapToGrid w:val="0"/>
        <w:spacing w:line="360" w:lineRule="auto"/>
        <w:ind w:left="0" w:right="76" w:firstLine="13"/>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6"/>
          <w:sz w:val="24"/>
          <w:szCs w:val="24"/>
          <w:u w:val="single" w:color="auto"/>
        </w:rPr>
        <w:t>（2）</w:t>
      </w:r>
      <w:r>
        <w:rPr>
          <w:rFonts w:hint="eastAsia" w:ascii="仿宋" w:hAnsi="仿宋" w:eastAsia="仿宋" w:cs="仿宋"/>
          <w:spacing w:val="-22"/>
          <w:sz w:val="24"/>
          <w:szCs w:val="24"/>
          <w:u w:val="single" w:color="auto"/>
        </w:rPr>
        <w:t xml:space="preserve"> </w:t>
      </w:r>
      <w:r>
        <w:rPr>
          <w:rFonts w:hint="eastAsia" w:ascii="仿宋" w:hAnsi="仿宋" w:eastAsia="仿宋" w:cs="仿宋"/>
          <w:spacing w:val="-6"/>
          <w:sz w:val="24"/>
          <w:szCs w:val="24"/>
          <w:u w:val="single" w:color="auto"/>
        </w:rPr>
        <w:t>已标价工程量清单中没有适用但有类似于变更工程项目</w:t>
      </w:r>
      <w:r>
        <w:rPr>
          <w:rFonts w:hint="eastAsia" w:ascii="仿宋" w:hAnsi="仿宋" w:eastAsia="仿宋" w:cs="仿宋"/>
          <w:spacing w:val="-7"/>
          <w:sz w:val="24"/>
          <w:szCs w:val="24"/>
          <w:u w:val="single" w:color="auto"/>
        </w:rPr>
        <w:t>的，</w:t>
      </w:r>
      <w:r>
        <w:rPr>
          <w:rFonts w:hint="eastAsia" w:ascii="仿宋" w:hAnsi="仿宋" w:eastAsia="仿宋" w:cs="仿宋"/>
          <w:spacing w:val="-48"/>
          <w:sz w:val="24"/>
          <w:szCs w:val="24"/>
          <w:u w:val="single" w:color="auto"/>
        </w:rPr>
        <w:t xml:space="preserve"> </w:t>
      </w:r>
      <w:r>
        <w:rPr>
          <w:rFonts w:hint="eastAsia" w:ascii="仿宋" w:hAnsi="仿宋" w:eastAsia="仿宋" w:cs="仿宋"/>
          <w:spacing w:val="-7"/>
          <w:sz w:val="24"/>
          <w:szCs w:val="24"/>
          <w:u w:val="single" w:color="auto"/>
        </w:rPr>
        <w:t>可在合理</w:t>
      </w:r>
      <w:r>
        <w:rPr>
          <w:rFonts w:hint="eastAsia" w:ascii="仿宋" w:hAnsi="仿宋" w:eastAsia="仿宋" w:cs="仿宋"/>
          <w:spacing w:val="-4"/>
          <w:sz w:val="24"/>
          <w:szCs w:val="24"/>
          <w:u w:val="single" w:color="auto"/>
        </w:rPr>
        <w:t>范围内参照类似子目的综合单价（相同子目综合单价或类似子目综合单价由多个</w:t>
      </w:r>
      <w:r>
        <w:rPr>
          <w:rFonts w:hint="eastAsia" w:ascii="仿宋" w:hAnsi="仿宋" w:eastAsia="仿宋" w:cs="仿宋"/>
          <w:spacing w:val="-1"/>
          <w:sz w:val="24"/>
          <w:szCs w:val="24"/>
          <w:u w:val="single" w:color="auto"/>
        </w:rPr>
        <w:t>报价的以有利于发包人的综合单价为结算价）计算。</w:t>
      </w:r>
    </w:p>
    <w:p w14:paraId="19434E62">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firstLine="463"/>
        <w:jc w:val="both"/>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6"/>
          <w:sz w:val="24"/>
          <w:szCs w:val="24"/>
          <w:u w:val="single" w:color="auto"/>
        </w:rPr>
        <w:t>（3）</w:t>
      </w:r>
      <w:r>
        <w:rPr>
          <w:rFonts w:hint="eastAsia" w:ascii="仿宋" w:hAnsi="仿宋" w:eastAsia="仿宋" w:cs="仿宋"/>
          <w:spacing w:val="-4"/>
          <w:sz w:val="24"/>
          <w:szCs w:val="24"/>
          <w:u w:val="single" w:color="auto"/>
        </w:rPr>
        <w:t xml:space="preserve"> </w:t>
      </w:r>
      <w:r>
        <w:rPr>
          <w:rFonts w:hint="eastAsia" w:ascii="仿宋" w:hAnsi="仿宋" w:eastAsia="仿宋" w:cs="仿宋"/>
          <w:spacing w:val="-6"/>
          <w:sz w:val="24"/>
          <w:szCs w:val="24"/>
          <w:u w:val="single" w:color="auto"/>
        </w:rPr>
        <w:t>已标价工程量清单中没有适用也没有类似于变更工程项目的，应由承</w:t>
      </w:r>
      <w:r>
        <w:rPr>
          <w:rFonts w:hint="eastAsia" w:ascii="仿宋" w:hAnsi="仿宋" w:eastAsia="仿宋" w:cs="仿宋"/>
          <w:spacing w:val="-3"/>
          <w:sz w:val="24"/>
          <w:szCs w:val="24"/>
          <w:u w:val="single" w:color="auto"/>
        </w:rPr>
        <w:t>包人提出，监理工程师审核，其相应部分的变更造价根据变更工</w:t>
      </w:r>
      <w:r>
        <w:rPr>
          <w:rFonts w:hint="eastAsia" w:ascii="仿宋" w:hAnsi="仿宋" w:eastAsia="仿宋" w:cs="仿宋"/>
          <w:spacing w:val="-4"/>
          <w:sz w:val="24"/>
          <w:szCs w:val="24"/>
          <w:u w:val="single" w:color="auto"/>
        </w:rPr>
        <w:t>程资料、计量规</w:t>
      </w:r>
      <w:r>
        <w:rPr>
          <w:rFonts w:hint="eastAsia" w:ascii="仿宋" w:hAnsi="仿宋" w:eastAsia="仿宋" w:cs="仿宋"/>
          <w:spacing w:val="-5"/>
          <w:sz w:val="24"/>
          <w:szCs w:val="24"/>
          <w:u w:val="single" w:color="auto"/>
        </w:rPr>
        <w:t>则和现行的相关定额、本地区的估价表，工程造价管理机构发布的信息价</w:t>
      </w:r>
      <w:r>
        <w:rPr>
          <w:rFonts w:hint="eastAsia" w:ascii="仿宋" w:hAnsi="仿宋" w:eastAsia="仿宋" w:cs="仿宋"/>
          <w:spacing w:val="-6"/>
          <w:sz w:val="24"/>
          <w:szCs w:val="24"/>
          <w:u w:val="single" w:color="auto"/>
        </w:rPr>
        <w:t>格和承</w:t>
      </w:r>
      <w:r>
        <w:rPr>
          <w:rFonts w:hint="eastAsia" w:ascii="仿宋" w:hAnsi="仿宋" w:eastAsia="仿宋" w:cs="仿宋"/>
          <w:spacing w:val="-3"/>
          <w:sz w:val="24"/>
          <w:szCs w:val="24"/>
          <w:u w:val="single" w:color="auto"/>
        </w:rPr>
        <w:t>包人报价浮动率提出变更工程项目的单价，并应报发包人确认后</w:t>
      </w:r>
      <w:r>
        <w:rPr>
          <w:rFonts w:hint="eastAsia" w:ascii="仿宋" w:hAnsi="仿宋" w:eastAsia="仿宋" w:cs="仿宋"/>
          <w:spacing w:val="-4"/>
          <w:sz w:val="24"/>
          <w:szCs w:val="24"/>
          <w:u w:val="single" w:color="auto"/>
        </w:rPr>
        <w:t>调整。承包人报</w:t>
      </w:r>
      <w:r>
        <w:rPr>
          <w:rFonts w:hint="eastAsia" w:ascii="仿宋" w:hAnsi="仿宋" w:eastAsia="仿宋" w:cs="仿宋"/>
          <w:spacing w:val="-7"/>
          <w:sz w:val="24"/>
          <w:szCs w:val="24"/>
          <w:u w:val="single" w:color="auto"/>
        </w:rPr>
        <w:t>价浮动率</w:t>
      </w:r>
      <w:r>
        <w:rPr>
          <w:rFonts w:hint="eastAsia" w:ascii="仿宋" w:hAnsi="仿宋" w:eastAsia="仿宋" w:cs="仿宋"/>
          <w:spacing w:val="-6"/>
          <w:sz w:val="24"/>
          <w:szCs w:val="24"/>
          <w:u w:val="single" w:color="auto"/>
        </w:rPr>
        <w:t>可按下列公式计算：招标工程：承包人报价浮动</w:t>
      </w:r>
      <w:r>
        <w:rPr>
          <w:rFonts w:hint="eastAsia" w:ascii="仿宋" w:hAnsi="仿宋" w:eastAsia="仿宋" w:cs="仿宋"/>
          <w:spacing w:val="57"/>
          <w:sz w:val="24"/>
          <w:szCs w:val="24"/>
          <w:u w:val="single" w:color="auto"/>
        </w:rPr>
        <w:t xml:space="preserve"> </w:t>
      </w:r>
      <w:r>
        <w:rPr>
          <w:rFonts w:hint="eastAsia" w:ascii="仿宋" w:hAnsi="仿宋" w:eastAsia="仿宋" w:cs="仿宋"/>
          <w:spacing w:val="-6"/>
          <w:sz w:val="24"/>
          <w:szCs w:val="24"/>
          <w:u w:val="single" w:color="auto"/>
        </w:rPr>
        <w:t>L</w:t>
      </w:r>
      <w:r>
        <w:rPr>
          <w:rFonts w:hint="eastAsia" w:ascii="仿宋" w:hAnsi="仿宋" w:eastAsia="仿宋" w:cs="仿宋"/>
          <w:sz w:val="24"/>
          <w:szCs w:val="24"/>
          <w:u w:val="single" w:color="auto"/>
        </w:rPr>
        <w:t>＝（</w:t>
      </w:r>
      <w:r>
        <w:rPr>
          <w:rFonts w:hint="eastAsia" w:ascii="仿宋" w:hAnsi="仿宋" w:eastAsia="仿宋" w:cs="仿宋"/>
          <w:spacing w:val="-6"/>
          <w:sz w:val="24"/>
          <w:szCs w:val="24"/>
          <w:u w:val="single" w:color="auto"/>
        </w:rPr>
        <w:t>1－中标价／招</w:t>
      </w:r>
      <w:r>
        <w:rPr>
          <w:rFonts w:hint="eastAsia" w:ascii="仿宋" w:hAnsi="仿宋" w:eastAsia="仿宋" w:cs="仿宋"/>
          <w:spacing w:val="-2"/>
          <w:sz w:val="24"/>
          <w:szCs w:val="24"/>
          <w:u w:val="single" w:color="auto"/>
        </w:rPr>
        <w:t>标</w:t>
      </w:r>
      <w:r>
        <w:rPr>
          <w:rFonts w:hint="eastAsia" w:ascii="仿宋" w:hAnsi="仿宋" w:eastAsia="仿宋" w:cs="仿宋"/>
          <w:spacing w:val="-10"/>
          <w:sz w:val="24"/>
          <w:szCs w:val="24"/>
          <w:u w:val="single" w:color="auto"/>
        </w:rPr>
        <w:t>控制价）×100%。</w:t>
      </w:r>
      <w:r>
        <w:rPr>
          <w:rFonts w:hint="eastAsia" w:ascii="仿宋" w:hAnsi="仿宋" w:eastAsia="仿宋" w:cs="仿宋"/>
          <w:spacing w:val="1"/>
          <w:sz w:val="24"/>
          <w:szCs w:val="24"/>
          <w:u w:val="single" w:color="auto"/>
        </w:rPr>
        <w:t xml:space="preserve">  </w:t>
      </w:r>
    </w:p>
    <w:p w14:paraId="57D6E75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3"/>
          <w:sz w:val="24"/>
          <w:szCs w:val="24"/>
        </w:rPr>
        <w:t>10.5 承包人的合理化建议</w:t>
      </w:r>
    </w:p>
    <w:p w14:paraId="4AD48B5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r>
        <w:rPr>
          <w:rFonts w:hint="eastAsia" w:ascii="仿宋" w:hAnsi="仿宋" w:eastAsia="仿宋" w:cs="仿宋"/>
          <w:spacing w:val="2"/>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29E44B6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z w:val="24"/>
          <w:szCs w:val="24"/>
        </w:rPr>
        <w:t>。</w:t>
      </w:r>
    </w:p>
    <w:p w14:paraId="7DF47D7E">
      <w:pPr>
        <w:keepNext w:val="0"/>
        <w:keepLines w:val="0"/>
        <w:pageBreakBefore w:val="0"/>
        <w:widowControl/>
        <w:kinsoku w:val="0"/>
        <w:wordWrap/>
        <w:overflowPunct/>
        <w:topLinePunct w:val="0"/>
        <w:autoSpaceDE w:val="0"/>
        <w:autoSpaceDN w:val="0"/>
        <w:bidi w:val="0"/>
        <w:adjustRightInd w:val="0"/>
        <w:snapToGrid w:val="0"/>
        <w:spacing w:line="360" w:lineRule="auto"/>
        <w:ind w:left="0" w:right="60" w:firstLine="465"/>
        <w:textAlignment w:val="baseline"/>
        <w:rPr>
          <w:rFonts w:hint="eastAsia" w:ascii="仿宋" w:hAnsi="仿宋" w:eastAsia="仿宋" w:cs="仿宋"/>
          <w:sz w:val="24"/>
          <w:szCs w:val="24"/>
        </w:rPr>
      </w:pPr>
      <w:r>
        <w:rPr>
          <w:rFonts w:hint="eastAsia" w:ascii="仿宋" w:hAnsi="仿宋" w:eastAsia="仿宋" w:cs="仿宋"/>
          <w:spacing w:val="4"/>
          <w:sz w:val="24"/>
          <w:szCs w:val="24"/>
        </w:rPr>
        <w:t>承包人提出的合理化建议降低了合同价格或者提高了工程经济效益的奖励</w:t>
      </w:r>
      <w:r>
        <w:rPr>
          <w:rFonts w:hint="eastAsia" w:ascii="仿宋" w:hAnsi="仿宋" w:eastAsia="仿宋" w:cs="仿宋"/>
          <w:sz w:val="24"/>
          <w:szCs w:val="24"/>
        </w:rPr>
        <w:t xml:space="preserve"> 的方法和金额为：</w:t>
      </w:r>
      <w:r>
        <w:rPr>
          <w:rFonts w:hint="eastAsia" w:ascii="仿宋" w:hAnsi="仿宋" w:eastAsia="仿宋" w:cs="仿宋"/>
          <w:spacing w:val="2"/>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208FFB7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10.7  暂估价</w:t>
      </w:r>
    </w:p>
    <w:p w14:paraId="699004A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暂估价材料和工程设备的明细详见附件 11</w:t>
      </w:r>
      <w:r>
        <w:rPr>
          <w:rFonts w:hint="eastAsia" w:ascii="仿宋" w:hAnsi="仿宋" w:eastAsia="仿宋" w:cs="仿宋"/>
          <w:spacing w:val="-4"/>
          <w:sz w:val="24"/>
          <w:szCs w:val="24"/>
        </w:rPr>
        <w:t>：《暂估价一览表》。</w:t>
      </w:r>
    </w:p>
    <w:p w14:paraId="7C8693B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10.7.1</w:t>
      </w:r>
      <w:r>
        <w:rPr>
          <w:rFonts w:hint="eastAsia" w:ascii="仿宋" w:hAnsi="仿宋" w:eastAsia="仿宋" w:cs="仿宋"/>
          <w:spacing w:val="82"/>
          <w:sz w:val="24"/>
          <w:szCs w:val="24"/>
        </w:rPr>
        <w:t xml:space="preserve"> </w:t>
      </w:r>
      <w:r>
        <w:rPr>
          <w:rFonts w:hint="eastAsia" w:ascii="仿宋" w:hAnsi="仿宋" w:eastAsia="仿宋" w:cs="仿宋"/>
          <w:spacing w:val="-1"/>
          <w:sz w:val="24"/>
          <w:szCs w:val="24"/>
        </w:rPr>
        <w:t>依法必须招标的暂估价项目</w:t>
      </w:r>
    </w:p>
    <w:p w14:paraId="766FD06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sz w:val="24"/>
          <w:szCs w:val="24"/>
          <w:u w:val="single" w:color="auto"/>
        </w:rPr>
        <w:t xml:space="preserve">   /   </w:t>
      </w:r>
      <w:r>
        <w:rPr>
          <w:rFonts w:hint="eastAsia" w:ascii="仿宋" w:hAnsi="仿宋" w:eastAsia="仿宋" w:cs="仿宋"/>
          <w:spacing w:val="-43"/>
          <w:sz w:val="24"/>
          <w:szCs w:val="24"/>
        </w:rPr>
        <w:t xml:space="preserve"> </w:t>
      </w:r>
      <w:r>
        <w:rPr>
          <w:rFonts w:hint="eastAsia" w:ascii="仿宋" w:hAnsi="仿宋" w:eastAsia="仿宋" w:cs="仿宋"/>
          <w:sz w:val="24"/>
          <w:szCs w:val="24"/>
        </w:rPr>
        <w:t>种方式确定。</w:t>
      </w:r>
    </w:p>
    <w:p w14:paraId="22AD23F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10.7.2</w:t>
      </w:r>
      <w:r>
        <w:rPr>
          <w:rFonts w:hint="eastAsia" w:ascii="仿宋" w:hAnsi="仿宋" w:eastAsia="仿宋" w:cs="仿宋"/>
          <w:spacing w:val="85"/>
          <w:w w:val="101"/>
          <w:sz w:val="24"/>
          <w:szCs w:val="24"/>
        </w:rPr>
        <w:t xml:space="preserve"> </w:t>
      </w:r>
      <w:r>
        <w:rPr>
          <w:rFonts w:hint="eastAsia" w:ascii="仿宋" w:hAnsi="仿宋" w:eastAsia="仿宋" w:cs="仿宋"/>
          <w:spacing w:val="-1"/>
          <w:sz w:val="24"/>
          <w:szCs w:val="24"/>
        </w:rPr>
        <w:t>不属于依法必须招标的暂估价项目</w:t>
      </w:r>
    </w:p>
    <w:p w14:paraId="36B54C49">
      <w:pPr>
        <w:keepNext w:val="0"/>
        <w:keepLines w:val="0"/>
        <w:pageBreakBefore w:val="0"/>
        <w:widowControl/>
        <w:kinsoku w:val="0"/>
        <w:wordWrap/>
        <w:overflowPunct/>
        <w:topLinePunct w:val="0"/>
        <w:autoSpaceDE w:val="0"/>
        <w:autoSpaceDN w:val="0"/>
        <w:bidi w:val="0"/>
        <w:adjustRightInd w:val="0"/>
        <w:snapToGrid w:val="0"/>
        <w:spacing w:line="360" w:lineRule="auto"/>
        <w:ind w:left="0" w:right="60" w:firstLine="477"/>
        <w:textAlignment w:val="baseline"/>
        <w:rPr>
          <w:rFonts w:hint="eastAsia" w:ascii="仿宋" w:hAnsi="仿宋" w:eastAsia="仿宋" w:cs="仿宋"/>
          <w:sz w:val="24"/>
          <w:szCs w:val="24"/>
        </w:rPr>
      </w:pPr>
      <w:r>
        <w:rPr>
          <w:rFonts w:hint="eastAsia" w:ascii="仿宋" w:hAnsi="仿宋" w:eastAsia="仿宋" w:cs="仿宋"/>
          <w:spacing w:val="2"/>
          <w:sz w:val="24"/>
          <w:szCs w:val="24"/>
        </w:rPr>
        <w:t>对于不属于依法必须招标的暂估价项目的确认和批准</w:t>
      </w:r>
      <w:r>
        <w:rPr>
          <w:rFonts w:hint="eastAsia" w:ascii="仿宋" w:hAnsi="仿宋" w:eastAsia="仿宋" w:cs="仿宋"/>
          <w:spacing w:val="1"/>
          <w:sz w:val="24"/>
          <w:szCs w:val="24"/>
        </w:rPr>
        <w:t>采取第</w:t>
      </w:r>
      <w:r>
        <w:rPr>
          <w:rFonts w:hint="eastAsia" w:ascii="仿宋" w:hAnsi="仿宋" w:eastAsia="仿宋" w:cs="仿宋"/>
          <w:spacing w:val="1"/>
          <w:sz w:val="24"/>
          <w:szCs w:val="24"/>
          <w:u w:val="single" w:color="auto"/>
        </w:rPr>
        <w:t xml:space="preserve">   /   </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种方式确</w:t>
      </w:r>
      <w:r>
        <w:rPr>
          <w:rFonts w:hint="eastAsia" w:ascii="仿宋" w:hAnsi="仿宋" w:eastAsia="仿宋" w:cs="仿宋"/>
          <w:sz w:val="24"/>
          <w:szCs w:val="24"/>
        </w:rPr>
        <w:t xml:space="preserve"> </w:t>
      </w:r>
      <w:r>
        <w:rPr>
          <w:rFonts w:hint="eastAsia" w:ascii="仿宋" w:hAnsi="仿宋" w:eastAsia="仿宋" w:cs="仿宋"/>
          <w:spacing w:val="-14"/>
          <w:sz w:val="24"/>
          <w:szCs w:val="24"/>
        </w:rPr>
        <w:t>定。</w:t>
      </w:r>
    </w:p>
    <w:p w14:paraId="73EC206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第 3 种方式：承包人直接实施的暂估价项目</w:t>
      </w:r>
    </w:p>
    <w:p w14:paraId="5E5CC9E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承包人直接实施的暂估价项目的约定：</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760F6414">
      <w:pPr>
        <w:keepNext w:val="0"/>
        <w:keepLines w:val="0"/>
        <w:pageBreakBefore w:val="0"/>
        <w:widowControl/>
        <w:kinsoku w:val="0"/>
        <w:wordWrap/>
        <w:overflowPunct/>
        <w:topLinePunct w:val="0"/>
        <w:autoSpaceDE w:val="0"/>
        <w:autoSpaceDN w:val="0"/>
        <w:bidi w:val="0"/>
        <w:adjustRightInd w:val="0"/>
        <w:snapToGrid w:val="0"/>
        <w:spacing w:line="360" w:lineRule="auto"/>
        <w:ind w:left="0" w:right="214" w:firstLine="487"/>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10.8  暂列金额</w:t>
      </w:r>
    </w:p>
    <w:p w14:paraId="1D6C0788">
      <w:pPr>
        <w:keepNext w:val="0"/>
        <w:keepLines w:val="0"/>
        <w:pageBreakBefore w:val="0"/>
        <w:widowControl/>
        <w:kinsoku w:val="0"/>
        <w:wordWrap/>
        <w:overflowPunct/>
        <w:topLinePunct w:val="0"/>
        <w:autoSpaceDE w:val="0"/>
        <w:autoSpaceDN w:val="0"/>
        <w:bidi w:val="0"/>
        <w:adjustRightInd w:val="0"/>
        <w:snapToGrid w:val="0"/>
        <w:spacing w:line="360" w:lineRule="auto"/>
        <w:ind w:left="0" w:right="214" w:firstLine="487"/>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合同当事人关于暂列金额使用的约定：</w:t>
      </w:r>
      <w:r>
        <w:rPr>
          <w:rFonts w:hint="eastAsia" w:ascii="仿宋" w:hAnsi="仿宋" w:eastAsia="仿宋" w:cs="仿宋"/>
          <w:spacing w:val="-4"/>
          <w:sz w:val="24"/>
          <w:szCs w:val="24"/>
          <w:u w:val="single" w:color="auto"/>
        </w:rPr>
        <w:t>暂列金额是指发包人为可能发生工程</w:t>
      </w:r>
      <w:r>
        <w:rPr>
          <w:rFonts w:hint="eastAsia" w:ascii="仿宋" w:hAnsi="仿宋" w:eastAsia="仿宋" w:cs="仿宋"/>
          <w:spacing w:val="-3"/>
          <w:sz w:val="24"/>
          <w:szCs w:val="24"/>
          <w:u w:val="single" w:color="auto"/>
        </w:rPr>
        <w:t>变更而暂列的金额，包括因发包人提供的工程量清单漏项、清单有</w:t>
      </w:r>
      <w:r>
        <w:rPr>
          <w:rFonts w:hint="eastAsia" w:ascii="仿宋" w:hAnsi="仿宋" w:eastAsia="仿宋" w:cs="仿宋"/>
          <w:spacing w:val="-4"/>
          <w:sz w:val="24"/>
          <w:szCs w:val="24"/>
          <w:u w:val="single" w:color="auto"/>
        </w:rPr>
        <w:t>误引起的工程</w:t>
      </w:r>
      <w:r>
        <w:rPr>
          <w:rFonts w:hint="eastAsia" w:ascii="仿宋" w:hAnsi="仿宋" w:eastAsia="仿宋" w:cs="仿宋"/>
          <w:spacing w:val="4"/>
          <w:sz w:val="24"/>
          <w:szCs w:val="24"/>
          <w:u w:val="single" w:color="auto"/>
        </w:rPr>
        <w:t>数量增加和施工过程中设计变更引起新的清单项目或工程数量</w:t>
      </w:r>
      <w:r>
        <w:rPr>
          <w:rFonts w:hint="eastAsia" w:ascii="仿宋" w:hAnsi="仿宋" w:eastAsia="仿宋" w:cs="仿宋"/>
          <w:spacing w:val="3"/>
          <w:sz w:val="24"/>
          <w:szCs w:val="24"/>
          <w:u w:val="single" w:color="auto"/>
        </w:rPr>
        <w:t>增加等需要增加</w:t>
      </w:r>
      <w:r>
        <w:rPr>
          <w:rFonts w:hint="eastAsia" w:ascii="仿宋" w:hAnsi="仿宋" w:eastAsia="仿宋" w:cs="仿宋"/>
          <w:spacing w:val="-6"/>
          <w:sz w:val="24"/>
          <w:szCs w:val="24"/>
          <w:u w:val="single" w:color="auto"/>
        </w:rPr>
        <w:t>的金额。暂列金是招标人自行确定设立的，承包商无权使用此笔费</w:t>
      </w:r>
      <w:r>
        <w:rPr>
          <w:rFonts w:hint="eastAsia" w:ascii="仿宋" w:hAnsi="仿宋" w:eastAsia="仿宋" w:cs="仿宋"/>
          <w:spacing w:val="-7"/>
          <w:sz w:val="24"/>
          <w:szCs w:val="24"/>
          <w:u w:val="single" w:color="auto"/>
        </w:rPr>
        <w:t>用。此费用按</w:t>
      </w:r>
      <w:r>
        <w:rPr>
          <w:rFonts w:hint="eastAsia" w:ascii="仿宋" w:hAnsi="仿宋" w:eastAsia="仿宋" w:cs="仿宋"/>
          <w:spacing w:val="-3"/>
          <w:sz w:val="24"/>
          <w:szCs w:val="24"/>
          <w:u w:val="single" w:color="auto"/>
        </w:rPr>
        <w:t>实际发生经招标人签证后确定全部使用、部分使用或不</w:t>
      </w:r>
      <w:r>
        <w:rPr>
          <w:rFonts w:hint="eastAsia" w:ascii="仿宋" w:hAnsi="仿宋" w:eastAsia="仿宋" w:cs="仿宋"/>
          <w:spacing w:val="-4"/>
          <w:sz w:val="24"/>
          <w:szCs w:val="24"/>
          <w:u w:val="single" w:color="auto"/>
        </w:rPr>
        <w:t>使用。暂列金不计入工程</w:t>
      </w:r>
      <w:r>
        <w:rPr>
          <w:rFonts w:hint="eastAsia" w:ascii="仿宋" w:hAnsi="仿宋" w:eastAsia="仿宋" w:cs="仿宋"/>
          <w:spacing w:val="-2"/>
          <w:sz w:val="24"/>
          <w:szCs w:val="24"/>
          <w:u w:val="single" w:color="auto"/>
        </w:rPr>
        <w:t>款付款的基数。</w:t>
      </w:r>
    </w:p>
    <w:p w14:paraId="345BEDD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11.</w:t>
      </w:r>
      <w:r>
        <w:rPr>
          <w:rFonts w:hint="eastAsia" w:ascii="仿宋" w:hAnsi="仿宋" w:eastAsia="仿宋" w:cs="仿宋"/>
          <w:b/>
          <w:bCs/>
          <w:spacing w:val="69"/>
          <w:w w:val="101"/>
          <w:sz w:val="24"/>
          <w:szCs w:val="24"/>
        </w:rPr>
        <w:t xml:space="preserve"> </w:t>
      </w:r>
      <w:r>
        <w:rPr>
          <w:rFonts w:hint="eastAsia" w:ascii="仿宋" w:hAnsi="仿宋" w:eastAsia="仿宋" w:cs="仿宋"/>
          <w:b/>
          <w:bCs/>
          <w:spacing w:val="-7"/>
          <w:sz w:val="24"/>
          <w:szCs w:val="24"/>
        </w:rPr>
        <w:t>价格调整</w:t>
      </w:r>
    </w:p>
    <w:p w14:paraId="0221961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11.1  市场价格波动引起的调整</w:t>
      </w:r>
    </w:p>
    <w:p w14:paraId="566D0C5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市场价格波动是否调整合同价格的约定：</w:t>
      </w:r>
      <w:r>
        <w:rPr>
          <w:rFonts w:hint="eastAsia" w:ascii="仿宋" w:hAnsi="仿宋" w:eastAsia="仿宋" w:cs="仿宋"/>
          <w:spacing w:val="-2"/>
          <w:sz w:val="24"/>
          <w:szCs w:val="24"/>
          <w:u w:val="single" w:color="auto"/>
        </w:rPr>
        <w:t xml:space="preserve">       调整</w:t>
      </w:r>
      <w:r>
        <w:rPr>
          <w:rFonts w:hint="eastAsia" w:ascii="仿宋" w:hAnsi="仿宋" w:eastAsia="仿宋" w:cs="仿宋"/>
          <w:spacing w:val="11"/>
          <w:sz w:val="24"/>
          <w:szCs w:val="24"/>
          <w:u w:val="single" w:color="auto"/>
        </w:rPr>
        <w:t xml:space="preserve">      </w:t>
      </w:r>
      <w:r>
        <w:rPr>
          <w:rFonts w:hint="eastAsia" w:ascii="仿宋" w:hAnsi="仿宋" w:eastAsia="仿宋" w:cs="仿宋"/>
          <w:spacing w:val="-2"/>
          <w:sz w:val="24"/>
          <w:szCs w:val="24"/>
        </w:rPr>
        <w:t xml:space="preserve">  。</w:t>
      </w:r>
    </w:p>
    <w:p w14:paraId="58A2D733">
      <w:pPr>
        <w:keepNext w:val="0"/>
        <w:keepLines w:val="0"/>
        <w:pageBreakBefore w:val="0"/>
        <w:widowControl/>
        <w:kinsoku w:val="0"/>
        <w:wordWrap/>
        <w:overflowPunct/>
        <w:topLinePunct w:val="0"/>
        <w:autoSpaceDE w:val="0"/>
        <w:autoSpaceDN w:val="0"/>
        <w:bidi w:val="0"/>
        <w:adjustRightInd w:val="0"/>
        <w:snapToGrid w:val="0"/>
        <w:spacing w:line="360" w:lineRule="auto"/>
        <w:ind w:left="0" w:right="214" w:firstLine="504"/>
        <w:textAlignment w:val="baseline"/>
        <w:rPr>
          <w:rFonts w:hint="eastAsia" w:ascii="仿宋" w:hAnsi="仿宋" w:eastAsia="仿宋" w:cs="仿宋"/>
          <w:sz w:val="24"/>
          <w:szCs w:val="24"/>
        </w:rPr>
      </w:pPr>
      <w:r>
        <w:rPr>
          <w:rFonts w:hint="eastAsia" w:ascii="仿宋" w:hAnsi="仿宋" w:eastAsia="仿宋" w:cs="仿宋"/>
          <w:spacing w:val="-2"/>
          <w:sz w:val="24"/>
          <w:szCs w:val="24"/>
        </w:rPr>
        <w:t>因市场价格波动调整合同价格，</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采用以下第</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2    </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种方式对合同价格进行调</w:t>
      </w:r>
      <w:r>
        <w:rPr>
          <w:rFonts w:hint="eastAsia" w:ascii="仿宋" w:hAnsi="仿宋" w:eastAsia="仿宋" w:cs="仿宋"/>
          <w:sz w:val="24"/>
          <w:szCs w:val="24"/>
        </w:rPr>
        <w:t xml:space="preserve"> </w:t>
      </w:r>
      <w:r>
        <w:rPr>
          <w:rFonts w:hint="eastAsia" w:ascii="仿宋" w:hAnsi="仿宋" w:eastAsia="仿宋" w:cs="仿宋"/>
          <w:spacing w:val="-18"/>
          <w:sz w:val="24"/>
          <w:szCs w:val="24"/>
        </w:rPr>
        <w:t>整：</w:t>
      </w:r>
    </w:p>
    <w:p w14:paraId="060A75B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第 1 种方式：采用价格指数进行价格调整。</w:t>
      </w:r>
    </w:p>
    <w:p w14:paraId="06E2C60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关于各可调因子、定值和变值权重，以及基本价</w:t>
      </w:r>
      <w:r>
        <w:rPr>
          <w:rFonts w:hint="eastAsia" w:ascii="仿宋" w:hAnsi="仿宋" w:eastAsia="仿宋" w:cs="仿宋"/>
          <w:spacing w:val="-3"/>
          <w:sz w:val="24"/>
          <w:szCs w:val="24"/>
        </w:rPr>
        <w:t>格指数及其来源的约定：</w:t>
      </w:r>
    </w:p>
    <w:p w14:paraId="48292AF6">
      <w:pPr>
        <w:keepNext w:val="0"/>
        <w:keepLines w:val="0"/>
        <w:pageBreakBefore w:val="0"/>
        <w:widowControl/>
        <w:tabs>
          <w:tab w:val="left" w:pos="1341"/>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62CAA0D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第 2 种方式：采用造价信息进行价格调整。</w:t>
      </w:r>
    </w:p>
    <w:p w14:paraId="36E8D24F">
      <w:pPr>
        <w:keepNext w:val="0"/>
        <w:keepLines w:val="0"/>
        <w:pageBreakBefore w:val="0"/>
        <w:widowControl/>
        <w:tabs>
          <w:tab w:val="left" w:pos="8534"/>
        </w:tabs>
        <w:kinsoku w:val="0"/>
        <w:wordWrap/>
        <w:overflowPunct/>
        <w:topLinePunct w:val="0"/>
        <w:autoSpaceDE w:val="0"/>
        <w:autoSpaceDN w:val="0"/>
        <w:bidi w:val="0"/>
        <w:adjustRightInd w:val="0"/>
        <w:snapToGrid w:val="0"/>
        <w:spacing w:line="360" w:lineRule="auto"/>
        <w:ind w:left="0" w:firstLine="48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（2）关于基准价格的约定：</w:t>
      </w:r>
      <w:r>
        <w:rPr>
          <w:rFonts w:hint="eastAsia" w:ascii="仿宋" w:hAnsi="仿宋" w:eastAsia="仿宋" w:cs="仿宋"/>
          <w:spacing w:val="-26"/>
          <w:sz w:val="24"/>
          <w:szCs w:val="24"/>
          <w:u w:val="single" w:color="auto"/>
        </w:rPr>
        <w:t xml:space="preserve"> </w:t>
      </w:r>
      <w:r>
        <w:rPr>
          <w:rFonts w:hint="eastAsia" w:ascii="仿宋" w:hAnsi="仿宋" w:eastAsia="仿宋" w:cs="仿宋"/>
          <w:spacing w:val="-26"/>
          <w:sz w:val="24"/>
          <w:szCs w:val="24"/>
          <w:u w:val="single" w:color="auto"/>
          <w:lang w:val="en-US" w:eastAsia="zh-CN"/>
        </w:rPr>
        <w:t xml:space="preserve">                                                     </w:t>
      </w:r>
      <w:r>
        <w:rPr>
          <w:rFonts w:hint="eastAsia" w:ascii="仿宋" w:hAnsi="仿宋" w:eastAsia="仿宋" w:cs="仿宋"/>
          <w:spacing w:val="-1"/>
          <w:sz w:val="24"/>
          <w:szCs w:val="24"/>
          <w:u w:val="single" w:color="auto"/>
        </w:rPr>
        <w:t>。</w:t>
      </w:r>
    </w:p>
    <w:p w14:paraId="0BD5ECD8">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85"/>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专用合同条款①承包人在已标价工程量清单或预算书中载明的材料</w:t>
      </w:r>
      <w:r>
        <w:rPr>
          <w:rFonts w:hint="eastAsia" w:ascii="仿宋" w:hAnsi="仿宋" w:eastAsia="仿宋" w:cs="仿宋"/>
          <w:spacing w:val="3"/>
          <w:sz w:val="24"/>
          <w:szCs w:val="24"/>
        </w:rPr>
        <w:t>单价低</w:t>
      </w:r>
      <w:r>
        <w:rPr>
          <w:rFonts w:hint="eastAsia" w:ascii="仿宋" w:hAnsi="仿宋" w:eastAsia="仿宋" w:cs="仿宋"/>
          <w:sz w:val="24"/>
          <w:szCs w:val="24"/>
        </w:rPr>
        <w:t xml:space="preserve">  </w:t>
      </w:r>
      <w:r>
        <w:rPr>
          <w:rFonts w:hint="eastAsia" w:ascii="仿宋" w:hAnsi="仿宋" w:eastAsia="仿宋" w:cs="仿宋"/>
          <w:spacing w:val="-3"/>
          <w:sz w:val="24"/>
          <w:szCs w:val="24"/>
        </w:rPr>
        <w:t>于基准价格的：专用合同条款合同履行期间材料单价涨幅以基准价格为</w:t>
      </w:r>
      <w:r>
        <w:rPr>
          <w:rFonts w:hint="eastAsia" w:ascii="仿宋" w:hAnsi="仿宋" w:eastAsia="仿宋" w:cs="仿宋"/>
          <w:spacing w:val="-4"/>
          <w:sz w:val="24"/>
          <w:szCs w:val="24"/>
        </w:rPr>
        <w:t>基础超过</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 xml:space="preserve">5   </w:t>
      </w:r>
      <w:r>
        <w:rPr>
          <w:rFonts w:hint="eastAsia" w:ascii="仿宋" w:hAnsi="仿宋" w:eastAsia="仿宋" w:cs="仿宋"/>
          <w:spacing w:val="-3"/>
          <w:sz w:val="24"/>
          <w:szCs w:val="24"/>
        </w:rPr>
        <w:t>%时，或材料单价跌幅以已标价工程量清单或预算书中载明材料单价为基础超</w:t>
      </w:r>
      <w:r>
        <w:rPr>
          <w:rFonts w:hint="eastAsia" w:ascii="仿宋" w:hAnsi="仿宋" w:eastAsia="仿宋" w:cs="仿宋"/>
          <w:spacing w:val="12"/>
          <w:sz w:val="24"/>
          <w:szCs w:val="24"/>
        </w:rPr>
        <w:t xml:space="preserve"> </w:t>
      </w:r>
      <w:r>
        <w:rPr>
          <w:rFonts w:hint="eastAsia" w:ascii="仿宋" w:hAnsi="仿宋" w:eastAsia="仿宋" w:cs="仿宋"/>
          <w:spacing w:val="-11"/>
          <w:sz w:val="24"/>
          <w:szCs w:val="24"/>
        </w:rPr>
        <w:t>过</w:t>
      </w:r>
      <w:r>
        <w:rPr>
          <w:rFonts w:hint="eastAsia" w:ascii="仿宋" w:hAnsi="仿宋" w:eastAsia="仿宋" w:cs="仿宋"/>
          <w:spacing w:val="62"/>
          <w:sz w:val="24"/>
          <w:szCs w:val="24"/>
          <w:u w:val="single" w:color="auto"/>
        </w:rPr>
        <w:t xml:space="preserve"> </w:t>
      </w:r>
      <w:r>
        <w:rPr>
          <w:rFonts w:hint="eastAsia" w:ascii="仿宋" w:hAnsi="仿宋" w:eastAsia="仿宋" w:cs="仿宋"/>
          <w:spacing w:val="-11"/>
          <w:sz w:val="24"/>
          <w:szCs w:val="24"/>
          <w:u w:val="single" w:color="auto"/>
        </w:rPr>
        <w:t>5</w:t>
      </w:r>
      <w:r>
        <w:rPr>
          <w:rFonts w:hint="eastAsia" w:ascii="仿宋" w:hAnsi="仿宋" w:eastAsia="仿宋" w:cs="仿宋"/>
          <w:spacing w:val="9"/>
          <w:sz w:val="24"/>
          <w:szCs w:val="24"/>
          <w:u w:val="single" w:color="auto"/>
        </w:rPr>
        <w:t xml:space="preserve">   </w:t>
      </w:r>
      <w:r>
        <w:rPr>
          <w:rFonts w:hint="eastAsia" w:ascii="仿宋" w:hAnsi="仿宋" w:eastAsia="仿宋" w:cs="仿宋"/>
          <w:spacing w:val="-11"/>
          <w:sz w:val="24"/>
          <w:szCs w:val="24"/>
        </w:rPr>
        <w:t>%时，其超过部分据实调整。</w:t>
      </w:r>
    </w:p>
    <w:p w14:paraId="1FEA73C4">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3"/>
        <w:textAlignment w:val="baseline"/>
        <w:rPr>
          <w:rFonts w:hint="default" w:ascii="仿宋" w:hAnsi="仿宋" w:eastAsia="仿宋" w:cs="仿宋"/>
          <w:sz w:val="24"/>
          <w:szCs w:val="24"/>
          <w:lang w:val="en-US" w:eastAsia="zh-CN"/>
        </w:rPr>
      </w:pPr>
      <w:r>
        <w:rPr>
          <w:rFonts w:hint="eastAsia" w:ascii="仿宋" w:hAnsi="仿宋" w:eastAsia="仿宋" w:cs="仿宋"/>
          <w:spacing w:val="-2"/>
          <w:sz w:val="24"/>
          <w:szCs w:val="24"/>
        </w:rPr>
        <w:t>②承包人在已标价工程量清单或预算书中载明的材料单价高于基准价格的：</w:t>
      </w:r>
      <w:r>
        <w:rPr>
          <w:rFonts w:hint="eastAsia" w:ascii="仿宋" w:hAnsi="仿宋" w:eastAsia="仿宋" w:cs="仿宋"/>
          <w:spacing w:val="-3"/>
          <w:sz w:val="24"/>
          <w:szCs w:val="24"/>
        </w:rPr>
        <w:t>专用合同条款合同履行期间材料单价跌幅以基准价格为基础超过</w:t>
      </w:r>
      <w:r>
        <w:rPr>
          <w:rFonts w:hint="eastAsia" w:ascii="仿宋" w:hAnsi="仿宋" w:eastAsia="仿宋" w:cs="仿宋"/>
          <w:spacing w:val="-3"/>
          <w:sz w:val="24"/>
          <w:szCs w:val="24"/>
          <w:u w:val="single" w:color="auto"/>
        </w:rPr>
        <w:t xml:space="preserve">   5  </w:t>
      </w:r>
      <w:r>
        <w:rPr>
          <w:rFonts w:hint="eastAsia" w:ascii="仿宋" w:hAnsi="仿宋" w:eastAsia="仿宋" w:cs="仿宋"/>
          <w:spacing w:val="-3"/>
          <w:sz w:val="24"/>
          <w:szCs w:val="24"/>
        </w:rPr>
        <w:t>%时，材料单价涨幅以已标价工程量清单或预算书中载明材料单价为基础超过</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5  </w:t>
      </w:r>
      <w:r>
        <w:rPr>
          <w:rFonts w:hint="eastAsia" w:ascii="仿宋" w:hAnsi="仿宋" w:eastAsia="仿宋" w:cs="仿宋"/>
          <w:spacing w:val="-4"/>
          <w:sz w:val="24"/>
          <w:szCs w:val="24"/>
        </w:rPr>
        <w:t>%时，</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其</w:t>
      </w:r>
      <w:r>
        <w:rPr>
          <w:rFonts w:hint="eastAsia" w:ascii="仿宋" w:hAnsi="仿宋" w:eastAsia="仿宋" w:cs="仿宋"/>
          <w:sz w:val="24"/>
          <w:szCs w:val="24"/>
        </w:rPr>
        <w:t xml:space="preserve"> </w:t>
      </w:r>
      <w:r>
        <w:rPr>
          <w:rFonts w:hint="eastAsia" w:ascii="仿宋" w:hAnsi="仿宋" w:eastAsia="仿宋" w:cs="仿宋"/>
          <w:spacing w:val="-5"/>
          <w:sz w:val="24"/>
          <w:szCs w:val="24"/>
        </w:rPr>
        <w:t>超过部分据实调整。</w:t>
      </w:r>
      <w:r>
        <w:rPr>
          <w:rFonts w:hint="eastAsia" w:ascii="仿宋" w:hAnsi="仿宋" w:eastAsia="仿宋" w:cs="仿宋"/>
          <w:spacing w:val="-5"/>
          <w:sz w:val="24"/>
          <w:szCs w:val="24"/>
          <w:lang w:val="en-US" w:eastAsia="zh-CN"/>
        </w:rPr>
        <w:t xml:space="preserve">   </w:t>
      </w:r>
    </w:p>
    <w:p w14:paraId="05157E48">
      <w:pPr>
        <w:keepNext w:val="0"/>
        <w:keepLines w:val="0"/>
        <w:pageBreakBefore w:val="0"/>
        <w:widowControl/>
        <w:kinsoku w:val="0"/>
        <w:wordWrap/>
        <w:overflowPunct/>
        <w:topLinePunct w:val="0"/>
        <w:autoSpaceDE w:val="0"/>
        <w:autoSpaceDN w:val="0"/>
        <w:bidi w:val="0"/>
        <w:adjustRightInd w:val="0"/>
        <w:snapToGrid w:val="0"/>
        <w:spacing w:line="360" w:lineRule="auto"/>
        <w:ind w:left="0" w:right="53" w:firstLine="469"/>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③承包人在已标价工程量清单或预算书中载明的材料单价等于基准单价的：</w:t>
      </w:r>
      <w:r>
        <w:rPr>
          <w:rFonts w:hint="eastAsia" w:ascii="仿宋" w:hAnsi="仿宋" w:eastAsia="仿宋" w:cs="仿宋"/>
          <w:spacing w:val="-1"/>
          <w:sz w:val="24"/>
          <w:szCs w:val="24"/>
        </w:rPr>
        <w:t>专用合同条款合同履行期间材料单价涨跌幅以基准单价为基础超过±</w:t>
      </w:r>
      <w:r>
        <w:rPr>
          <w:rFonts w:hint="eastAsia" w:ascii="仿宋" w:hAnsi="仿宋" w:eastAsia="仿宋" w:cs="仿宋"/>
          <w:spacing w:val="67"/>
          <w:sz w:val="24"/>
          <w:szCs w:val="24"/>
          <w:u w:val="single" w:color="auto"/>
        </w:rPr>
        <w:t xml:space="preserve"> </w:t>
      </w:r>
      <w:r>
        <w:rPr>
          <w:rFonts w:hint="eastAsia" w:ascii="仿宋" w:hAnsi="仿宋" w:eastAsia="仿宋" w:cs="仿宋"/>
          <w:spacing w:val="-1"/>
          <w:sz w:val="24"/>
          <w:szCs w:val="24"/>
          <w:u w:val="single" w:color="auto"/>
        </w:rPr>
        <w:t xml:space="preserve">5   </w:t>
      </w:r>
      <w:r>
        <w:rPr>
          <w:rFonts w:hint="eastAsia" w:ascii="仿宋" w:hAnsi="仿宋" w:eastAsia="仿宋" w:cs="仿宋"/>
          <w:spacing w:val="-1"/>
          <w:sz w:val="24"/>
          <w:szCs w:val="24"/>
        </w:rPr>
        <w:t>%时</w:t>
      </w:r>
      <w:r>
        <w:rPr>
          <w:rFonts w:hint="eastAsia" w:ascii="仿宋" w:hAnsi="仿宋" w:eastAsia="仿宋" w:cs="仿宋"/>
          <w:spacing w:val="-1"/>
          <w:sz w:val="24"/>
          <w:szCs w:val="24"/>
          <w:lang w:eastAsia="zh-CN"/>
        </w:rPr>
        <w:t>，</w:t>
      </w:r>
      <w:r>
        <w:rPr>
          <w:rFonts w:hint="eastAsia" w:ascii="仿宋" w:hAnsi="仿宋" w:eastAsia="仿宋" w:cs="仿宋"/>
          <w:spacing w:val="-5"/>
          <w:sz w:val="24"/>
          <w:szCs w:val="24"/>
        </w:rPr>
        <w:t>其超过部分据实调整。</w:t>
      </w:r>
    </w:p>
    <w:p w14:paraId="65FBDE3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第 3 种方式：其他价格调整方式：</w:t>
      </w:r>
      <w:r>
        <w:rPr>
          <w:rFonts w:hint="eastAsia" w:ascii="仿宋" w:hAnsi="仿宋" w:eastAsia="仿宋" w:cs="仿宋"/>
          <w:spacing w:val="-2"/>
          <w:sz w:val="24"/>
          <w:szCs w:val="24"/>
          <w:u w:val="single" w:color="auto"/>
        </w:rPr>
        <w:t xml:space="preserve">                 /                     </w:t>
      </w:r>
      <w:r>
        <w:rPr>
          <w:rFonts w:hint="eastAsia" w:ascii="仿宋" w:hAnsi="仿宋" w:eastAsia="仿宋" w:cs="仿宋"/>
          <w:spacing w:val="-2"/>
          <w:sz w:val="24"/>
          <w:szCs w:val="24"/>
        </w:rPr>
        <w:t>。</w:t>
      </w:r>
    </w:p>
    <w:p w14:paraId="11251EB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12.  合同价格、计量与支付</w:t>
      </w:r>
    </w:p>
    <w:p w14:paraId="0435A14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12.1  合同价格形式</w:t>
      </w:r>
    </w:p>
    <w:p w14:paraId="644D79E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0"/>
          <w:sz w:val="24"/>
          <w:szCs w:val="24"/>
        </w:rPr>
        <w:t>1、单价合同。</w:t>
      </w:r>
    </w:p>
    <w:p w14:paraId="4E02347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综合单价包含的风险范围：</w:t>
      </w:r>
    </w:p>
    <w:p w14:paraId="178E245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9"/>
        <w:textAlignment w:val="baseline"/>
        <w:rPr>
          <w:rFonts w:hint="eastAsia" w:ascii="仿宋" w:hAnsi="仿宋" w:eastAsia="仿宋" w:cs="仿宋"/>
          <w:sz w:val="24"/>
          <w:szCs w:val="24"/>
        </w:rPr>
      </w:pPr>
      <w:r>
        <w:rPr>
          <w:rFonts w:hint="eastAsia" w:ascii="仿宋" w:hAnsi="仿宋" w:eastAsia="仿宋" w:cs="仿宋"/>
          <w:spacing w:val="-2"/>
          <w:sz w:val="24"/>
          <w:szCs w:val="24"/>
          <w:u w:val="single" w:color="auto"/>
        </w:rPr>
        <w:t>1.对于法律法规、规章或有关政策出台导致工程</w:t>
      </w:r>
      <w:r>
        <w:rPr>
          <w:rFonts w:hint="eastAsia" w:ascii="仿宋" w:hAnsi="仿宋" w:eastAsia="仿宋" w:cs="仿宋"/>
          <w:spacing w:val="-3"/>
          <w:sz w:val="24"/>
          <w:szCs w:val="24"/>
          <w:u w:val="single" w:color="auto"/>
        </w:rPr>
        <w:t>税金、规费、人工费发生变化，并由省级、行业建设行政主管部门或其授权的工程造价管理</w:t>
      </w:r>
      <w:r>
        <w:rPr>
          <w:rFonts w:hint="eastAsia" w:ascii="仿宋" w:hAnsi="仿宋" w:eastAsia="仿宋" w:cs="仿宋"/>
          <w:spacing w:val="-4"/>
          <w:sz w:val="24"/>
          <w:szCs w:val="24"/>
          <w:u w:val="single" w:color="auto"/>
        </w:rPr>
        <w:t>机构根据上述变</w:t>
      </w:r>
      <w:r>
        <w:rPr>
          <w:rFonts w:hint="eastAsia" w:ascii="仿宋" w:hAnsi="仿宋" w:eastAsia="仿宋" w:cs="仿宋"/>
          <w:spacing w:val="-3"/>
          <w:sz w:val="24"/>
          <w:szCs w:val="24"/>
          <w:u w:val="single" w:color="auto"/>
        </w:rPr>
        <w:t>化发布的政策性调整，承包人不承担此类风险，按照有关调整规</w:t>
      </w:r>
      <w:r>
        <w:rPr>
          <w:rFonts w:hint="eastAsia" w:ascii="仿宋" w:hAnsi="仿宋" w:eastAsia="仿宋" w:cs="仿宋"/>
          <w:spacing w:val="-4"/>
          <w:sz w:val="24"/>
          <w:szCs w:val="24"/>
          <w:u w:val="single" w:color="auto"/>
        </w:rPr>
        <w:t>定执行。对于市</w:t>
      </w:r>
      <w:r>
        <w:rPr>
          <w:rFonts w:hint="eastAsia" w:ascii="仿宋" w:hAnsi="仿宋" w:eastAsia="仿宋" w:cs="仿宋"/>
          <w:spacing w:val="-1"/>
          <w:sz w:val="24"/>
          <w:szCs w:val="24"/>
          <w:u w:val="single" w:color="auto"/>
        </w:rPr>
        <w:t>场价格波动采用造价信息进行合同价格调整时，价格变化在约定幅度范围以内。</w:t>
      </w:r>
    </w:p>
    <w:p w14:paraId="71098C8E">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75"/>
        <w:textAlignment w:val="baseline"/>
        <w:rPr>
          <w:rFonts w:hint="eastAsia" w:ascii="仿宋" w:hAnsi="仿宋" w:eastAsia="仿宋" w:cs="仿宋"/>
          <w:sz w:val="24"/>
          <w:szCs w:val="24"/>
        </w:rPr>
      </w:pPr>
      <w:r>
        <w:rPr>
          <w:rFonts w:hint="eastAsia" w:ascii="仿宋" w:hAnsi="仿宋" w:eastAsia="仿宋" w:cs="仿宋"/>
          <w:spacing w:val="-2"/>
          <w:sz w:val="24"/>
          <w:szCs w:val="24"/>
          <w:u w:val="single" w:color="auto"/>
        </w:rPr>
        <w:t>2.承包人使用机械设备、施工技术以及组织管理水平等自身原因造成施工费</w:t>
      </w:r>
      <w:r>
        <w:rPr>
          <w:rFonts w:hint="eastAsia" w:ascii="仿宋" w:hAnsi="仿宋" w:eastAsia="仿宋" w:cs="仿宋"/>
          <w:spacing w:val="-1"/>
          <w:sz w:val="24"/>
          <w:szCs w:val="24"/>
          <w:u w:val="single" w:color="auto"/>
        </w:rPr>
        <w:t>用增加的，承包人全部承担。</w:t>
      </w:r>
      <w:r>
        <w:rPr>
          <w:rFonts w:hint="eastAsia" w:ascii="仿宋" w:hAnsi="仿宋" w:eastAsia="仿宋" w:cs="仿宋"/>
          <w:spacing w:val="2"/>
          <w:sz w:val="24"/>
          <w:szCs w:val="24"/>
          <w:u w:val="single" w:color="auto"/>
        </w:rPr>
        <w:t xml:space="preserve">    </w:t>
      </w:r>
    </w:p>
    <w:p w14:paraId="23ACCBEB">
      <w:pPr>
        <w:keepNext w:val="0"/>
        <w:keepLines w:val="0"/>
        <w:pageBreakBefore w:val="0"/>
        <w:widowControl/>
        <w:kinsoku w:val="0"/>
        <w:wordWrap/>
        <w:overflowPunct/>
        <w:topLinePunct w:val="0"/>
        <w:autoSpaceDE w:val="0"/>
        <w:autoSpaceDN w:val="0"/>
        <w:bidi w:val="0"/>
        <w:adjustRightInd w:val="0"/>
        <w:snapToGrid w:val="0"/>
        <w:spacing w:line="360" w:lineRule="auto"/>
        <w:ind w:left="0" w:right="93" w:firstLine="477"/>
        <w:textAlignment w:val="baseline"/>
        <w:rPr>
          <w:rFonts w:hint="eastAsia" w:ascii="仿宋" w:hAnsi="仿宋" w:eastAsia="仿宋" w:cs="仿宋"/>
          <w:sz w:val="24"/>
          <w:szCs w:val="24"/>
        </w:rPr>
      </w:pPr>
      <w:r>
        <w:rPr>
          <w:rFonts w:hint="eastAsia" w:ascii="仿宋" w:hAnsi="仿宋" w:eastAsia="仿宋" w:cs="仿宋"/>
          <w:spacing w:val="-5"/>
          <w:sz w:val="24"/>
          <w:szCs w:val="24"/>
          <w:u w:val="single" w:color="auto"/>
        </w:rPr>
        <w:t>3.对于承包人自身技术水平、管理、经营状况能够</w:t>
      </w:r>
      <w:r>
        <w:rPr>
          <w:rFonts w:hint="eastAsia" w:ascii="仿宋" w:hAnsi="仿宋" w:eastAsia="仿宋" w:cs="仿宋"/>
          <w:spacing w:val="-6"/>
          <w:sz w:val="24"/>
          <w:szCs w:val="24"/>
          <w:u w:val="single" w:color="auto"/>
        </w:rPr>
        <w:t>自主控制的风险，如承包</w:t>
      </w:r>
      <w:r>
        <w:rPr>
          <w:rFonts w:hint="eastAsia" w:ascii="仿宋" w:hAnsi="仿宋" w:eastAsia="仿宋" w:cs="仿宋"/>
          <w:sz w:val="24"/>
          <w:szCs w:val="24"/>
          <w:u w:val="single" w:color="auto"/>
        </w:rPr>
        <w:t>人的管理费、利润的风险，承包人应结合市场情况、自身实</w:t>
      </w:r>
      <w:r>
        <w:rPr>
          <w:rFonts w:hint="eastAsia" w:ascii="仿宋" w:hAnsi="仿宋" w:eastAsia="仿宋" w:cs="仿宋"/>
          <w:spacing w:val="-1"/>
          <w:sz w:val="24"/>
          <w:szCs w:val="24"/>
          <w:u w:val="single" w:color="auto"/>
        </w:rPr>
        <w:t>际合理自主报价，</w:t>
      </w:r>
      <w:r>
        <w:rPr>
          <w:rFonts w:hint="eastAsia" w:ascii="仿宋" w:hAnsi="仿宋" w:eastAsia="仿宋" w:cs="仿宋"/>
          <w:spacing w:val="-2"/>
          <w:sz w:val="24"/>
          <w:szCs w:val="24"/>
          <w:u w:val="single" w:color="auto"/>
        </w:rPr>
        <w:t xml:space="preserve">该部分风险由承包人全部承担。    </w:t>
      </w:r>
    </w:p>
    <w:p w14:paraId="361E358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风险费用的计算方法：</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u w:val="single" w:color="auto"/>
        </w:rPr>
        <w:t xml:space="preserve">依据现行计价规范规定   </w:t>
      </w:r>
      <w:r>
        <w:rPr>
          <w:rFonts w:hint="eastAsia" w:ascii="仿宋" w:hAnsi="仿宋" w:eastAsia="仿宋" w:cs="仿宋"/>
          <w:spacing w:val="-1"/>
          <w:sz w:val="24"/>
          <w:szCs w:val="24"/>
        </w:rPr>
        <w:t>。</w:t>
      </w:r>
    </w:p>
    <w:p w14:paraId="5921F74F">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8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风险范围以外合同价格的调整方法：</w:t>
      </w:r>
      <w:r>
        <w:rPr>
          <w:rFonts w:hint="eastAsia" w:ascii="仿宋" w:hAnsi="仿宋" w:eastAsia="仿宋" w:cs="仿宋"/>
          <w:spacing w:val="-3"/>
          <w:sz w:val="24"/>
          <w:szCs w:val="24"/>
          <w:u w:val="single" w:color="auto"/>
        </w:rPr>
        <w:t>1.</w:t>
      </w:r>
      <w:r>
        <w:rPr>
          <w:rFonts w:hint="eastAsia" w:ascii="仿宋" w:hAnsi="仿宋" w:eastAsia="仿宋" w:cs="仿宋"/>
          <w:spacing w:val="-31"/>
          <w:sz w:val="24"/>
          <w:szCs w:val="24"/>
          <w:u w:val="single" w:color="auto"/>
        </w:rPr>
        <w:t xml:space="preserve"> </w:t>
      </w:r>
      <w:r>
        <w:rPr>
          <w:rFonts w:hint="eastAsia" w:ascii="仿宋" w:hAnsi="仿宋" w:eastAsia="仿宋" w:cs="仿宋"/>
          <w:spacing w:val="-3"/>
          <w:sz w:val="24"/>
          <w:szCs w:val="24"/>
          <w:u w:val="single" w:color="auto"/>
        </w:rPr>
        <w:t>因清单工程量</w:t>
      </w:r>
      <w:r>
        <w:rPr>
          <w:rFonts w:hint="eastAsia" w:ascii="仿宋" w:hAnsi="仿宋" w:eastAsia="仿宋" w:cs="仿宋"/>
          <w:spacing w:val="-4"/>
          <w:sz w:val="24"/>
          <w:szCs w:val="24"/>
          <w:u w:val="single" w:color="auto"/>
        </w:rPr>
        <w:t>调整，引起总价措施项</w:t>
      </w:r>
      <w:r>
        <w:rPr>
          <w:rFonts w:hint="eastAsia" w:ascii="仿宋" w:hAnsi="仿宋" w:eastAsia="仿宋" w:cs="仿宋"/>
          <w:sz w:val="24"/>
          <w:szCs w:val="24"/>
          <w:u w:val="single" w:color="auto"/>
        </w:rPr>
        <w:t>目发生变化</w:t>
      </w:r>
      <w:r>
        <w:rPr>
          <w:rFonts w:hint="eastAsia" w:ascii="仿宋" w:hAnsi="仿宋" w:eastAsia="仿宋" w:cs="仿宋"/>
          <w:sz w:val="24"/>
          <w:szCs w:val="24"/>
          <w:u w:val="single" w:color="auto"/>
          <w:lang w:eastAsia="zh-CN"/>
        </w:rPr>
        <w:t>，</w:t>
      </w:r>
      <w:r>
        <w:rPr>
          <w:rFonts w:hint="eastAsia" w:ascii="仿宋" w:hAnsi="仿宋" w:eastAsia="仿宋" w:cs="仿宋"/>
          <w:sz w:val="24"/>
          <w:szCs w:val="24"/>
          <w:u w:val="single" w:color="auto"/>
        </w:rPr>
        <w:t>包括物价因素引起的价格调整等其</w:t>
      </w:r>
      <w:r>
        <w:rPr>
          <w:rFonts w:hint="eastAsia" w:ascii="仿宋" w:hAnsi="仿宋" w:eastAsia="仿宋" w:cs="仿宋"/>
          <w:spacing w:val="-1"/>
          <w:sz w:val="24"/>
          <w:szCs w:val="24"/>
          <w:u w:val="single" w:color="auto"/>
        </w:rPr>
        <w:t>他原因均不对总价措施项目费用（除环境保护费、文明施工费及安全防护费）进行调整。</w:t>
      </w:r>
    </w:p>
    <w:p w14:paraId="5BAA33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u w:val="single" w:color="auto"/>
        </w:rPr>
        <w:t>2.</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auto"/>
        </w:rPr>
        <w:t>当工程量清单项目工程量的变化幅度在±15%（含</w:t>
      </w:r>
      <w:r>
        <w:rPr>
          <w:rFonts w:hint="eastAsia" w:ascii="仿宋" w:hAnsi="仿宋" w:eastAsia="仿宋" w:cs="仿宋"/>
          <w:spacing w:val="-7"/>
          <w:sz w:val="24"/>
          <w:szCs w:val="24"/>
          <w:u w:val="single" w:color="auto"/>
        </w:rPr>
        <w:t xml:space="preserve">  15%</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以内时，其综</w:t>
      </w:r>
      <w:r>
        <w:rPr>
          <w:rFonts w:hint="eastAsia" w:ascii="仿宋" w:hAnsi="仿宋" w:eastAsia="仿宋" w:cs="仿宋"/>
          <w:spacing w:val="-1"/>
          <w:sz w:val="24"/>
          <w:szCs w:val="24"/>
          <w:u w:val="single" w:color="auto"/>
        </w:rPr>
        <w:t>合单价不做调整</w:t>
      </w:r>
      <w:r>
        <w:rPr>
          <w:rFonts w:hint="eastAsia" w:ascii="仿宋" w:hAnsi="仿宋" w:eastAsia="仿宋" w:cs="仿宋"/>
          <w:spacing w:val="-1"/>
          <w:sz w:val="24"/>
          <w:szCs w:val="24"/>
          <w:u w:val="single" w:color="auto"/>
          <w:lang w:eastAsia="zh-CN"/>
        </w:rPr>
        <w:t>，</w:t>
      </w:r>
      <w:r>
        <w:rPr>
          <w:rFonts w:hint="eastAsia" w:ascii="仿宋" w:hAnsi="仿宋" w:eastAsia="仿宋" w:cs="仿宋"/>
          <w:spacing w:val="-1"/>
          <w:sz w:val="24"/>
          <w:szCs w:val="24"/>
          <w:u w:val="single" w:color="auto"/>
        </w:rPr>
        <w:t>执行原有综合单价。当工程量清单项目工程量的变化幅度在</w:t>
      </w:r>
      <w:r>
        <w:rPr>
          <w:rFonts w:hint="eastAsia" w:ascii="仿宋" w:hAnsi="仿宋" w:eastAsia="仿宋" w:cs="仿宋"/>
          <w:spacing w:val="-10"/>
          <w:sz w:val="24"/>
          <w:szCs w:val="24"/>
          <w:u w:val="single" w:color="auto"/>
        </w:rPr>
        <w:t>15%以外时，其综合单价调整方法为：工程量偏差+15%以上的部分原综合单价下</w:t>
      </w:r>
      <w:r>
        <w:rPr>
          <w:rFonts w:hint="eastAsia" w:ascii="仿宋" w:hAnsi="仿宋" w:eastAsia="仿宋" w:cs="仿宋"/>
          <w:spacing w:val="-8"/>
          <w:sz w:val="24"/>
          <w:szCs w:val="24"/>
          <w:u w:val="single" w:color="auto"/>
        </w:rPr>
        <w:t>浮10%；工程量偏差-15%以下部分，</w:t>
      </w:r>
      <w:r>
        <w:rPr>
          <w:rFonts w:hint="eastAsia" w:ascii="仿宋" w:hAnsi="仿宋" w:eastAsia="仿宋" w:cs="仿宋"/>
          <w:spacing w:val="-50"/>
          <w:sz w:val="24"/>
          <w:szCs w:val="24"/>
          <w:u w:val="single" w:color="auto"/>
        </w:rPr>
        <w:t xml:space="preserve"> </w:t>
      </w:r>
      <w:r>
        <w:rPr>
          <w:rFonts w:hint="eastAsia" w:ascii="仿宋" w:hAnsi="仿宋" w:eastAsia="仿宋" w:cs="仿宋"/>
          <w:spacing w:val="-8"/>
          <w:sz w:val="24"/>
          <w:szCs w:val="24"/>
          <w:u w:val="single" w:color="auto"/>
        </w:rPr>
        <w:t>减少</w:t>
      </w:r>
      <w:r>
        <w:rPr>
          <w:rFonts w:hint="eastAsia" w:ascii="仿宋" w:hAnsi="仿宋" w:eastAsia="仿宋" w:cs="仿宋"/>
          <w:spacing w:val="-9"/>
          <w:sz w:val="24"/>
          <w:szCs w:val="24"/>
          <w:u w:val="single" w:color="auto"/>
        </w:rPr>
        <w:t>后剩余部分执行原综合单价；当清单</w:t>
      </w:r>
      <w:r>
        <w:rPr>
          <w:rFonts w:hint="eastAsia" w:ascii="仿宋" w:hAnsi="仿宋" w:eastAsia="仿宋" w:cs="仿宋"/>
          <w:spacing w:val="-4"/>
          <w:sz w:val="24"/>
          <w:szCs w:val="24"/>
          <w:u w:val="single" w:color="auto"/>
        </w:rPr>
        <w:t>出现漏项项目，漏项造价超出投标总价（不含暂列金额）的5%时，</w:t>
      </w:r>
      <w:r>
        <w:rPr>
          <w:rFonts w:hint="eastAsia" w:ascii="仿宋" w:hAnsi="仿宋" w:eastAsia="仿宋" w:cs="仿宋"/>
          <w:spacing w:val="-5"/>
          <w:sz w:val="24"/>
          <w:szCs w:val="24"/>
          <w:u w:val="single" w:color="auto"/>
        </w:rPr>
        <w:t>5%以内</w:t>
      </w:r>
      <w:r>
        <w:rPr>
          <w:rFonts w:hint="eastAsia" w:ascii="仿宋" w:hAnsi="仿宋" w:eastAsia="仿宋" w:cs="仿宋"/>
          <w:spacing w:val="-17"/>
          <w:sz w:val="24"/>
          <w:szCs w:val="24"/>
          <w:u w:val="single" w:color="auto"/>
        </w:rPr>
        <w:t>（含  5%）</w:t>
      </w:r>
      <w:r>
        <w:rPr>
          <w:rFonts w:hint="eastAsia" w:ascii="仿宋" w:hAnsi="仿宋" w:eastAsia="仿宋" w:cs="仿宋"/>
          <w:spacing w:val="-16"/>
          <w:sz w:val="24"/>
          <w:szCs w:val="24"/>
          <w:u w:val="single" w:color="auto"/>
        </w:rPr>
        <w:t>按当地预算定额进行结算。超出5%部分按</w:t>
      </w:r>
      <w:r>
        <w:rPr>
          <w:rFonts w:hint="eastAsia" w:ascii="仿宋" w:hAnsi="仿宋" w:eastAsia="仿宋" w:cs="仿宋"/>
          <w:spacing w:val="-17"/>
          <w:sz w:val="24"/>
          <w:szCs w:val="24"/>
          <w:u w:val="single" w:color="auto"/>
        </w:rPr>
        <w:t>当地预算定额取费后下浮 10</w:t>
      </w:r>
      <w:r>
        <w:rPr>
          <w:rFonts w:hint="eastAsia" w:ascii="仿宋" w:hAnsi="仿宋" w:eastAsia="仿宋" w:cs="仿宋"/>
          <w:spacing w:val="-10"/>
          <w:sz w:val="24"/>
          <w:szCs w:val="24"/>
          <w:u w:val="single" w:color="auto"/>
        </w:rPr>
        <w:t>%</w:t>
      </w:r>
      <w:r>
        <w:rPr>
          <w:rFonts w:hint="eastAsia" w:ascii="仿宋" w:hAnsi="仿宋" w:eastAsia="仿宋" w:cs="仿宋"/>
          <w:sz w:val="24"/>
          <w:szCs w:val="24"/>
          <w:u w:val="single" w:color="auto"/>
        </w:rPr>
        <w:t>结算。当确认变更的费用发生争议时，施工方不得以该争议作为怠工、停工等的理由，必须正常施工</w:t>
      </w:r>
      <w:r>
        <w:rPr>
          <w:rFonts w:hint="eastAsia" w:ascii="仿宋" w:hAnsi="仿宋" w:eastAsia="仿宋" w:cs="仿宋"/>
          <w:sz w:val="24"/>
          <w:szCs w:val="24"/>
        </w:rPr>
        <w:t>。</w:t>
      </w:r>
    </w:p>
    <w:p w14:paraId="58ED56BE">
      <w:pPr>
        <w:keepNext w:val="0"/>
        <w:keepLines w:val="0"/>
        <w:pageBreakBefore w:val="0"/>
        <w:widowControl/>
        <w:kinsoku w:val="0"/>
        <w:wordWrap/>
        <w:overflowPunct/>
        <w:topLinePunct w:val="0"/>
        <w:autoSpaceDE w:val="0"/>
        <w:autoSpaceDN w:val="0"/>
        <w:bidi w:val="0"/>
        <w:adjustRightInd w:val="0"/>
        <w:snapToGrid w:val="0"/>
        <w:spacing w:line="360" w:lineRule="auto"/>
        <w:ind w:left="0" w:right="180" w:firstLine="478"/>
        <w:textAlignment w:val="baseline"/>
        <w:rPr>
          <w:rFonts w:hint="eastAsia" w:ascii="仿宋" w:hAnsi="仿宋" w:eastAsia="仿宋" w:cs="仿宋"/>
          <w:sz w:val="24"/>
          <w:szCs w:val="24"/>
        </w:rPr>
      </w:pPr>
      <w:r>
        <w:rPr>
          <w:rFonts w:hint="eastAsia" w:ascii="仿宋" w:hAnsi="仿宋" w:eastAsia="仿宋" w:cs="仿宋"/>
          <w:spacing w:val="-2"/>
          <w:sz w:val="24"/>
          <w:szCs w:val="24"/>
          <w:u w:val="single" w:color="auto"/>
        </w:rPr>
        <w:t>3.合同价中暂列金额是发包人为可能发生的工程变更、经济签证而预留的金</w:t>
      </w:r>
      <w:r>
        <w:rPr>
          <w:rFonts w:hint="eastAsia" w:ascii="仿宋" w:hAnsi="仿宋" w:eastAsia="仿宋" w:cs="仿宋"/>
          <w:spacing w:val="-1"/>
          <w:sz w:val="24"/>
          <w:szCs w:val="24"/>
          <w:u w:val="single" w:color="auto"/>
        </w:rPr>
        <w:t>额，</w:t>
      </w:r>
      <w:r>
        <w:rPr>
          <w:rFonts w:hint="eastAsia" w:ascii="仿宋" w:hAnsi="仿宋" w:eastAsia="仿宋" w:cs="仿宋"/>
          <w:spacing w:val="-47"/>
          <w:sz w:val="24"/>
          <w:szCs w:val="24"/>
          <w:u w:val="single" w:color="auto"/>
        </w:rPr>
        <w:t xml:space="preserve"> </w:t>
      </w:r>
      <w:r>
        <w:rPr>
          <w:rFonts w:hint="eastAsia" w:ascii="仿宋" w:hAnsi="仿宋" w:eastAsia="仿宋" w:cs="仿宋"/>
          <w:spacing w:val="-1"/>
          <w:sz w:val="24"/>
          <w:szCs w:val="24"/>
          <w:u w:val="single" w:color="auto"/>
        </w:rPr>
        <w:t>并非支付给承包</w:t>
      </w:r>
      <w:r>
        <w:rPr>
          <w:rFonts w:hint="eastAsia" w:ascii="仿宋" w:hAnsi="仿宋" w:eastAsia="仿宋" w:cs="仿宋"/>
          <w:spacing w:val="-1"/>
          <w:sz w:val="24"/>
          <w:szCs w:val="24"/>
        </w:rPr>
        <w:t>人的实际费用，</w:t>
      </w:r>
      <w:r>
        <w:rPr>
          <w:rFonts w:hint="eastAsia" w:ascii="仿宋" w:hAnsi="仿宋" w:eastAsia="仿宋" w:cs="仿宋"/>
          <w:spacing w:val="68"/>
          <w:w w:val="101"/>
          <w:sz w:val="24"/>
          <w:szCs w:val="24"/>
        </w:rPr>
        <w:t xml:space="preserve"> </w:t>
      </w:r>
      <w:r>
        <w:rPr>
          <w:rFonts w:hint="eastAsia" w:ascii="仿宋" w:hAnsi="仿宋" w:eastAsia="仿宋" w:cs="仿宋"/>
          <w:spacing w:val="-1"/>
          <w:sz w:val="24"/>
          <w:szCs w:val="24"/>
        </w:rPr>
        <w:t>应按实际完成的情况进行结算，剩余部分</w:t>
      </w:r>
      <w:r>
        <w:rPr>
          <w:rFonts w:hint="eastAsia" w:ascii="仿宋" w:hAnsi="仿宋" w:eastAsia="仿宋" w:cs="仿宋"/>
          <w:sz w:val="24"/>
          <w:szCs w:val="24"/>
        </w:rPr>
        <w:t xml:space="preserve"> </w:t>
      </w:r>
      <w:r>
        <w:rPr>
          <w:rFonts w:hint="eastAsia" w:ascii="仿宋" w:hAnsi="仿宋" w:eastAsia="仿宋" w:cs="仿宋"/>
          <w:spacing w:val="-6"/>
          <w:sz w:val="24"/>
          <w:szCs w:val="24"/>
        </w:rPr>
        <w:t>仍归发包人所有。</w:t>
      </w:r>
    </w:p>
    <w:p w14:paraId="61FCD25E">
      <w:pPr>
        <w:keepNext w:val="0"/>
        <w:keepLines w:val="0"/>
        <w:pageBreakBefore w:val="0"/>
        <w:widowControl/>
        <w:kinsoku w:val="0"/>
        <w:wordWrap/>
        <w:overflowPunct/>
        <w:topLinePunct w:val="0"/>
        <w:autoSpaceDE w:val="0"/>
        <w:autoSpaceDN w:val="0"/>
        <w:bidi w:val="0"/>
        <w:adjustRightInd w:val="0"/>
        <w:snapToGrid w:val="0"/>
        <w:spacing w:line="360" w:lineRule="auto"/>
        <w:ind w:left="0" w:right="180" w:firstLine="470"/>
        <w:textAlignment w:val="baseline"/>
        <w:rPr>
          <w:rFonts w:hint="eastAsia" w:ascii="仿宋" w:hAnsi="仿宋" w:eastAsia="仿宋" w:cs="仿宋"/>
          <w:sz w:val="24"/>
          <w:szCs w:val="24"/>
        </w:rPr>
      </w:pPr>
      <w:r>
        <w:rPr>
          <w:rFonts w:hint="eastAsia" w:ascii="仿宋" w:hAnsi="仿宋" w:eastAsia="仿宋" w:cs="仿宋"/>
          <w:spacing w:val="-5"/>
          <w:sz w:val="24"/>
          <w:szCs w:val="24"/>
          <w:u w:val="single" w:color="auto"/>
        </w:rPr>
        <w:t>4.对于法律法规、规章或有关政策出台导致工程税金、规费发</w:t>
      </w:r>
      <w:r>
        <w:rPr>
          <w:rFonts w:hint="eastAsia" w:ascii="仿宋" w:hAnsi="仿宋" w:eastAsia="仿宋" w:cs="仿宋"/>
          <w:spacing w:val="-6"/>
          <w:sz w:val="24"/>
          <w:szCs w:val="24"/>
          <w:u w:val="single" w:color="auto"/>
        </w:rPr>
        <w:t>生变化，并由</w:t>
      </w:r>
      <w:r>
        <w:rPr>
          <w:rFonts w:hint="eastAsia" w:ascii="仿宋" w:hAnsi="仿宋" w:eastAsia="仿宋" w:cs="仿宋"/>
          <w:spacing w:val="-3"/>
          <w:sz w:val="24"/>
          <w:szCs w:val="24"/>
          <w:u w:val="single" w:color="auto"/>
        </w:rPr>
        <w:t>省级、行业建设行政主管部门或其授权的工程造价管理机构根据</w:t>
      </w:r>
      <w:r>
        <w:rPr>
          <w:rFonts w:hint="eastAsia" w:ascii="仿宋" w:hAnsi="仿宋" w:eastAsia="仿宋" w:cs="仿宋"/>
          <w:spacing w:val="-4"/>
          <w:sz w:val="24"/>
          <w:szCs w:val="24"/>
          <w:u w:val="single" w:color="auto"/>
        </w:rPr>
        <w:t>上述变化发布的</w:t>
      </w:r>
      <w:r>
        <w:rPr>
          <w:rFonts w:hint="eastAsia" w:ascii="仿宋" w:hAnsi="仿宋" w:eastAsia="仿宋" w:cs="仿宋"/>
          <w:spacing w:val="-2"/>
          <w:sz w:val="24"/>
          <w:szCs w:val="24"/>
          <w:u w:val="single" w:color="auto"/>
        </w:rPr>
        <w:t xml:space="preserve">政策性调整，承包人不应承担此类风险，应按照有关调整规定执行。    </w:t>
      </w:r>
    </w:p>
    <w:p w14:paraId="29BFDF5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2、总价合同。</w:t>
      </w:r>
    </w:p>
    <w:p w14:paraId="55F0425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总价包含的风险范围：</w:t>
      </w:r>
      <w:r>
        <w:rPr>
          <w:rFonts w:hint="eastAsia" w:ascii="仿宋" w:hAnsi="仿宋" w:eastAsia="仿宋" w:cs="仿宋"/>
          <w:spacing w:val="10"/>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5D3EDC5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风险费用的计算方法：</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0610D8D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风险范围以外合同价格的调整方法：</w:t>
      </w:r>
      <w:r>
        <w:rPr>
          <w:rFonts w:hint="eastAsia" w:ascii="仿宋" w:hAnsi="仿宋" w:eastAsia="仿宋" w:cs="仿宋"/>
          <w:spacing w:val="1"/>
          <w:sz w:val="24"/>
          <w:szCs w:val="24"/>
          <w:u w:val="single" w:color="auto"/>
        </w:rPr>
        <w:t xml:space="preserve">          /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5E08A8C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3、其他价格方式：</w:t>
      </w:r>
      <w:r>
        <w:rPr>
          <w:rFonts w:hint="eastAsia" w:ascii="仿宋" w:hAnsi="仿宋" w:eastAsia="仿宋" w:cs="仿宋"/>
          <w:spacing w:val="1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5439204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12.2  预付款</w:t>
      </w:r>
    </w:p>
    <w:p w14:paraId="1B00A9A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12.2.1</w:t>
      </w:r>
      <w:r>
        <w:rPr>
          <w:rFonts w:hint="eastAsia" w:ascii="仿宋" w:hAnsi="仿宋" w:eastAsia="仿宋" w:cs="仿宋"/>
          <w:spacing w:val="66"/>
          <w:w w:val="101"/>
          <w:sz w:val="24"/>
          <w:szCs w:val="24"/>
        </w:rPr>
        <w:t xml:space="preserve"> </w:t>
      </w:r>
      <w:r>
        <w:rPr>
          <w:rFonts w:hint="eastAsia" w:ascii="仿宋" w:hAnsi="仿宋" w:eastAsia="仿宋" w:cs="仿宋"/>
          <w:sz w:val="24"/>
          <w:szCs w:val="24"/>
        </w:rPr>
        <w:t>预付款的支付</w:t>
      </w:r>
    </w:p>
    <w:p w14:paraId="0A4F5734">
      <w:pPr>
        <w:keepNext w:val="0"/>
        <w:keepLines w:val="0"/>
        <w:pageBreakBefore w:val="0"/>
        <w:widowControl/>
        <w:kinsoku w:val="0"/>
        <w:wordWrap/>
        <w:overflowPunct/>
        <w:topLinePunct w:val="0"/>
        <w:autoSpaceDE w:val="0"/>
        <w:autoSpaceDN w:val="0"/>
        <w:bidi w:val="0"/>
        <w:adjustRightInd w:val="0"/>
        <w:snapToGrid w:val="0"/>
        <w:spacing w:line="360" w:lineRule="auto"/>
        <w:ind w:left="0" w:right="180" w:firstLine="481"/>
        <w:textAlignment w:val="baseline"/>
        <w:rPr>
          <w:rFonts w:hint="eastAsia" w:ascii="仿宋" w:hAnsi="仿宋" w:eastAsia="仿宋" w:cs="仿宋"/>
          <w:sz w:val="24"/>
          <w:szCs w:val="24"/>
        </w:rPr>
      </w:pPr>
      <w:r>
        <w:rPr>
          <w:rFonts w:hint="eastAsia" w:ascii="仿宋" w:hAnsi="仿宋" w:eastAsia="仿宋" w:cs="仿宋"/>
          <w:spacing w:val="-6"/>
          <w:sz w:val="24"/>
          <w:szCs w:val="24"/>
        </w:rPr>
        <w:t>预付款支付比例或金额：</w:t>
      </w:r>
      <w:r>
        <w:rPr>
          <w:rFonts w:hint="eastAsia" w:ascii="仿宋" w:hAnsi="仿宋" w:eastAsia="仿宋" w:cs="仿宋"/>
          <w:spacing w:val="-6"/>
          <w:sz w:val="24"/>
          <w:szCs w:val="24"/>
          <w:u w:val="single" w:color="auto"/>
        </w:rPr>
        <w:t>签订合同后支付合同价款的 30%预付款（扣除暂列</w:t>
      </w:r>
      <w:r>
        <w:rPr>
          <w:rFonts w:hint="eastAsia" w:ascii="仿宋" w:hAnsi="仿宋" w:eastAsia="仿宋" w:cs="仿宋"/>
          <w:spacing w:val="-4"/>
          <w:sz w:val="24"/>
          <w:szCs w:val="24"/>
          <w:u w:val="single" w:color="auto"/>
        </w:rPr>
        <w:t>金）。</w:t>
      </w:r>
    </w:p>
    <w:p w14:paraId="3B064C7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预付款支付期限：</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pacing w:val="8"/>
          <w:sz w:val="24"/>
          <w:szCs w:val="24"/>
          <w:u w:val="single" w:color="auto"/>
        </w:rPr>
        <w:t xml:space="preserve">     </w:t>
      </w:r>
      <w:r>
        <w:rPr>
          <w:rFonts w:hint="eastAsia" w:ascii="仿宋" w:hAnsi="仿宋" w:eastAsia="仿宋" w:cs="仿宋"/>
          <w:spacing w:val="-1"/>
          <w:sz w:val="24"/>
          <w:szCs w:val="24"/>
          <w:u w:val="single" w:color="auto"/>
        </w:rPr>
        <w:t>。</w:t>
      </w:r>
    </w:p>
    <w:p w14:paraId="74F7E8F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预付款扣回的方式：</w:t>
      </w:r>
      <w:r>
        <w:rPr>
          <w:rFonts w:hint="eastAsia" w:ascii="仿宋" w:hAnsi="仿宋" w:eastAsia="仿宋" w:cs="仿宋"/>
          <w:sz w:val="24"/>
          <w:szCs w:val="24"/>
          <w:u w:val="single" w:color="auto"/>
        </w:rPr>
        <w:t xml:space="preserve">                       /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47D1F3D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12.2.2</w:t>
      </w:r>
      <w:r>
        <w:rPr>
          <w:rFonts w:hint="eastAsia" w:ascii="仿宋" w:hAnsi="仿宋" w:eastAsia="仿宋" w:cs="仿宋"/>
          <w:spacing w:val="66"/>
          <w:w w:val="101"/>
          <w:sz w:val="24"/>
          <w:szCs w:val="24"/>
        </w:rPr>
        <w:t xml:space="preserve"> </w:t>
      </w:r>
      <w:r>
        <w:rPr>
          <w:rFonts w:hint="eastAsia" w:ascii="仿宋" w:hAnsi="仿宋" w:eastAsia="仿宋" w:cs="仿宋"/>
          <w:sz w:val="24"/>
          <w:szCs w:val="24"/>
        </w:rPr>
        <w:t>预付款担保</w:t>
      </w:r>
    </w:p>
    <w:p w14:paraId="1E66480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承包人提交预付款担保的期限：</w:t>
      </w:r>
      <w:r>
        <w:rPr>
          <w:rFonts w:hint="eastAsia" w:ascii="仿宋" w:hAnsi="仿宋" w:eastAsia="仿宋" w:cs="仿宋"/>
          <w:sz w:val="24"/>
          <w:szCs w:val="24"/>
          <w:u w:val="single" w:color="auto"/>
        </w:rPr>
        <w:t xml:space="preserve">                    /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49EE7DE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预付款担保的形式为：</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164C28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6"/>
          <w:sz w:val="24"/>
          <w:szCs w:val="24"/>
        </w:rPr>
        <w:t>12.3</w:t>
      </w:r>
      <w:r>
        <w:rPr>
          <w:rFonts w:hint="eastAsia" w:ascii="仿宋" w:hAnsi="仿宋" w:eastAsia="仿宋" w:cs="仿宋"/>
          <w:spacing w:val="65"/>
          <w:w w:val="101"/>
          <w:sz w:val="24"/>
          <w:szCs w:val="24"/>
        </w:rPr>
        <w:t xml:space="preserve"> </w:t>
      </w:r>
      <w:r>
        <w:rPr>
          <w:rFonts w:hint="eastAsia" w:ascii="仿宋" w:hAnsi="仿宋" w:eastAsia="仿宋" w:cs="仿宋"/>
          <w:spacing w:val="-6"/>
          <w:sz w:val="24"/>
          <w:szCs w:val="24"/>
        </w:rPr>
        <w:t>计量</w:t>
      </w:r>
    </w:p>
    <w:p w14:paraId="041F4EC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12.3.1</w:t>
      </w:r>
      <w:r>
        <w:rPr>
          <w:rFonts w:hint="eastAsia" w:ascii="仿宋" w:hAnsi="仿宋" w:eastAsia="仿宋" w:cs="仿宋"/>
          <w:spacing w:val="74"/>
          <w:w w:val="101"/>
          <w:sz w:val="24"/>
          <w:szCs w:val="24"/>
        </w:rPr>
        <w:t xml:space="preserve"> </w:t>
      </w:r>
      <w:r>
        <w:rPr>
          <w:rFonts w:hint="eastAsia" w:ascii="仿宋" w:hAnsi="仿宋" w:eastAsia="仿宋" w:cs="仿宋"/>
          <w:spacing w:val="-5"/>
          <w:sz w:val="24"/>
          <w:szCs w:val="24"/>
        </w:rPr>
        <w:t xml:space="preserve">计量原则:  </w:t>
      </w:r>
      <w:r>
        <w:rPr>
          <w:rFonts w:hint="eastAsia" w:ascii="仿宋" w:hAnsi="仿宋" w:eastAsia="仿宋" w:cs="仿宋"/>
          <w:spacing w:val="-5"/>
          <w:sz w:val="24"/>
          <w:szCs w:val="24"/>
          <w:u w:val="single" w:color="auto"/>
        </w:rPr>
        <w:t xml:space="preserve">《建设工程量清单计价规范》  GB50500-2013          </w:t>
      </w:r>
      <w:r>
        <w:rPr>
          <w:rFonts w:hint="eastAsia" w:ascii="仿宋" w:hAnsi="仿宋" w:eastAsia="仿宋" w:cs="仿宋"/>
          <w:spacing w:val="-5"/>
          <w:sz w:val="24"/>
          <w:szCs w:val="24"/>
        </w:rPr>
        <w:t>。</w:t>
      </w:r>
    </w:p>
    <w:p w14:paraId="5829F83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12.3.2</w:t>
      </w:r>
      <w:r>
        <w:rPr>
          <w:rFonts w:hint="eastAsia" w:ascii="仿宋" w:hAnsi="仿宋" w:eastAsia="仿宋" w:cs="仿宋"/>
          <w:spacing w:val="67"/>
          <w:sz w:val="24"/>
          <w:szCs w:val="24"/>
        </w:rPr>
        <w:t xml:space="preserve"> </w:t>
      </w:r>
      <w:r>
        <w:rPr>
          <w:rFonts w:hint="eastAsia" w:ascii="仿宋" w:hAnsi="仿宋" w:eastAsia="仿宋" w:cs="仿宋"/>
          <w:sz w:val="24"/>
          <w:szCs w:val="24"/>
        </w:rPr>
        <w:t>计量周期</w:t>
      </w:r>
    </w:p>
    <w:p w14:paraId="19DA1B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关于计量周期的约定：</w:t>
      </w:r>
      <w:r>
        <w:rPr>
          <w:rFonts w:hint="eastAsia" w:ascii="仿宋" w:hAnsi="仿宋" w:eastAsia="仿宋" w:cs="仿宋"/>
          <w:spacing w:val="-5"/>
          <w:sz w:val="24"/>
          <w:szCs w:val="24"/>
          <w:u w:val="single" w:color="auto"/>
        </w:rPr>
        <w:t xml:space="preserve">       每月  20   日                   </w:t>
      </w:r>
      <w:r>
        <w:rPr>
          <w:rFonts w:hint="eastAsia" w:ascii="仿宋" w:hAnsi="仿宋" w:eastAsia="仿宋" w:cs="仿宋"/>
          <w:spacing w:val="-5"/>
          <w:sz w:val="24"/>
          <w:szCs w:val="24"/>
        </w:rPr>
        <w:t>。</w:t>
      </w:r>
    </w:p>
    <w:p w14:paraId="616C727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12.3.3</w:t>
      </w:r>
      <w:r>
        <w:rPr>
          <w:rFonts w:hint="eastAsia" w:ascii="仿宋" w:hAnsi="仿宋" w:eastAsia="仿宋" w:cs="仿宋"/>
          <w:spacing w:val="79"/>
          <w:sz w:val="24"/>
          <w:szCs w:val="24"/>
        </w:rPr>
        <w:t xml:space="preserve"> </w:t>
      </w:r>
      <w:r>
        <w:rPr>
          <w:rFonts w:hint="eastAsia" w:ascii="仿宋" w:hAnsi="仿宋" w:eastAsia="仿宋" w:cs="仿宋"/>
          <w:spacing w:val="-1"/>
          <w:sz w:val="24"/>
          <w:szCs w:val="24"/>
        </w:rPr>
        <w:t>单价合同的计量</w:t>
      </w:r>
    </w:p>
    <w:p w14:paraId="3E8213F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关于单价合同计量的约定：</w:t>
      </w:r>
      <w:r>
        <w:rPr>
          <w:rFonts w:hint="eastAsia" w:ascii="仿宋" w:hAnsi="仿宋" w:eastAsia="仿宋" w:cs="仿宋"/>
          <w:sz w:val="24"/>
          <w:szCs w:val="24"/>
          <w:u w:val="single" w:color="auto"/>
        </w:rPr>
        <w:t xml:space="preserve">          执行通用条款  12.3.3     </w:t>
      </w:r>
      <w:r>
        <w:rPr>
          <w:rFonts w:hint="eastAsia" w:ascii="仿宋" w:hAnsi="仿宋" w:eastAsia="仿宋" w:cs="仿宋"/>
          <w:sz w:val="24"/>
          <w:szCs w:val="24"/>
        </w:rPr>
        <w:t>。</w:t>
      </w:r>
    </w:p>
    <w:p w14:paraId="5C20385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12.3.4  总价合同的计量</w:t>
      </w:r>
    </w:p>
    <w:p w14:paraId="792F5D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关于总价合同计量的约定：</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w:t>
      </w:r>
    </w:p>
    <w:p w14:paraId="79545B51">
      <w:pPr>
        <w:keepNext w:val="0"/>
        <w:keepLines w:val="0"/>
        <w:pageBreakBefore w:val="0"/>
        <w:widowControl/>
        <w:kinsoku w:val="0"/>
        <w:wordWrap/>
        <w:overflowPunct/>
        <w:topLinePunct w:val="0"/>
        <w:autoSpaceDE w:val="0"/>
        <w:autoSpaceDN w:val="0"/>
        <w:bidi w:val="0"/>
        <w:adjustRightInd w:val="0"/>
        <w:snapToGrid w:val="0"/>
        <w:spacing w:line="360" w:lineRule="auto"/>
        <w:ind w:left="0" w:right="169" w:firstLine="483"/>
        <w:textAlignment w:val="baseline"/>
        <w:rPr>
          <w:rFonts w:hint="eastAsia" w:ascii="仿宋" w:hAnsi="仿宋" w:eastAsia="仿宋" w:cs="仿宋"/>
          <w:sz w:val="24"/>
          <w:szCs w:val="24"/>
        </w:rPr>
      </w:pPr>
      <w:r>
        <w:rPr>
          <w:rFonts w:hint="eastAsia" w:ascii="仿宋" w:hAnsi="仿宋" w:eastAsia="仿宋" w:cs="仿宋"/>
          <w:spacing w:val="-1"/>
          <w:sz w:val="24"/>
          <w:szCs w:val="24"/>
        </w:rPr>
        <w:t>12.3.5 总价合同采用支付分解表计量支付的，是否适用第 12.3.4  项〔总价</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合同的计量〕约定进行计量：</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71C314A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12.3.6</w:t>
      </w:r>
      <w:r>
        <w:rPr>
          <w:rFonts w:hint="eastAsia" w:ascii="仿宋" w:hAnsi="仿宋" w:eastAsia="仿宋" w:cs="仿宋"/>
          <w:spacing w:val="81"/>
          <w:w w:val="101"/>
          <w:sz w:val="24"/>
          <w:szCs w:val="24"/>
        </w:rPr>
        <w:t xml:space="preserve"> </w:t>
      </w:r>
      <w:r>
        <w:rPr>
          <w:rFonts w:hint="eastAsia" w:ascii="仿宋" w:hAnsi="仿宋" w:eastAsia="仿宋" w:cs="仿宋"/>
          <w:spacing w:val="-1"/>
          <w:sz w:val="24"/>
          <w:szCs w:val="24"/>
        </w:rPr>
        <w:t>其他价格形式合同的计量</w:t>
      </w:r>
    </w:p>
    <w:p w14:paraId="4E3D3C1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其他价格形式的计量方式和程序：</w:t>
      </w:r>
      <w:r>
        <w:rPr>
          <w:rFonts w:hint="eastAsia" w:ascii="仿宋" w:hAnsi="仿宋" w:eastAsia="仿宋" w:cs="仿宋"/>
          <w:spacing w:val="1"/>
          <w:sz w:val="24"/>
          <w:szCs w:val="24"/>
          <w:u w:val="single" w:color="auto"/>
        </w:rPr>
        <w:t xml:space="preserve">                    /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084B1C0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12.4  工程进度款支付</w:t>
      </w:r>
    </w:p>
    <w:p w14:paraId="5DA8614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12.4.1</w:t>
      </w:r>
      <w:r>
        <w:rPr>
          <w:rFonts w:hint="eastAsia" w:ascii="仿宋" w:hAnsi="仿宋" w:eastAsia="仿宋" w:cs="仿宋"/>
          <w:spacing w:val="67"/>
          <w:sz w:val="24"/>
          <w:szCs w:val="24"/>
        </w:rPr>
        <w:t xml:space="preserve"> </w:t>
      </w:r>
      <w:r>
        <w:rPr>
          <w:rFonts w:hint="eastAsia" w:ascii="仿宋" w:hAnsi="仿宋" w:eastAsia="仿宋" w:cs="仿宋"/>
          <w:sz w:val="24"/>
          <w:szCs w:val="24"/>
        </w:rPr>
        <w:t>付款周期</w:t>
      </w:r>
    </w:p>
    <w:p w14:paraId="4BA5B1B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关于付款周期的约定：</w:t>
      </w:r>
      <w:r>
        <w:rPr>
          <w:rFonts w:hint="eastAsia" w:ascii="仿宋" w:hAnsi="仿宋" w:eastAsia="仿宋" w:cs="仿宋"/>
          <w:spacing w:val="-23"/>
          <w:sz w:val="24"/>
          <w:szCs w:val="24"/>
          <w:u w:val="single" w:color="auto"/>
        </w:rPr>
        <w:t xml:space="preserve"> </w:t>
      </w:r>
      <w:r>
        <w:rPr>
          <w:rFonts w:hint="eastAsia" w:ascii="仿宋" w:hAnsi="仿宋" w:eastAsia="仿宋" w:cs="仿宋"/>
          <w:spacing w:val="-1"/>
          <w:sz w:val="24"/>
          <w:szCs w:val="24"/>
          <w:u w:val="single" w:color="auto"/>
        </w:rPr>
        <w:t>甲乙双方合同签订后，</w:t>
      </w:r>
      <w:r>
        <w:rPr>
          <w:rFonts w:hint="eastAsia" w:ascii="仿宋" w:hAnsi="仿宋" w:eastAsia="仿宋" w:cs="仿宋"/>
          <w:spacing w:val="-18"/>
          <w:sz w:val="24"/>
          <w:szCs w:val="24"/>
          <w:u w:val="single" w:color="auto"/>
        </w:rPr>
        <w:t xml:space="preserve"> </w:t>
      </w:r>
      <w:r>
        <w:rPr>
          <w:rFonts w:hint="eastAsia" w:ascii="仿宋" w:hAnsi="仿宋" w:eastAsia="仿宋" w:cs="仿宋"/>
          <w:spacing w:val="-1"/>
          <w:sz w:val="24"/>
          <w:szCs w:val="24"/>
          <w:u w:val="single" w:color="auto"/>
        </w:rPr>
        <w:t>甲方向乙</w:t>
      </w:r>
      <w:r>
        <w:rPr>
          <w:rFonts w:hint="eastAsia" w:ascii="仿宋" w:hAnsi="仿宋" w:eastAsia="仿宋" w:cs="仿宋"/>
          <w:spacing w:val="-2"/>
          <w:sz w:val="24"/>
          <w:szCs w:val="24"/>
          <w:u w:val="single" w:color="auto"/>
        </w:rPr>
        <w:t>方支付合同总金额</w:t>
      </w:r>
      <w:r>
        <w:rPr>
          <w:rFonts w:hint="eastAsia" w:ascii="仿宋" w:hAnsi="仿宋" w:eastAsia="仿宋" w:cs="仿宋"/>
          <w:spacing w:val="-12"/>
          <w:sz w:val="24"/>
          <w:szCs w:val="24"/>
          <w:u w:val="single" w:color="auto"/>
        </w:rPr>
        <w:t>30%的预付款（不含暂列金</w:t>
      </w:r>
      <w:r>
        <w:rPr>
          <w:rFonts w:hint="eastAsia" w:ascii="仿宋" w:hAnsi="仿宋" w:eastAsia="仿宋" w:cs="仿宋"/>
          <w:spacing w:val="-10"/>
          <w:sz w:val="24"/>
          <w:szCs w:val="24"/>
          <w:u w:val="single" w:color="auto"/>
        </w:rPr>
        <w:t>），</w:t>
      </w:r>
      <w:r>
        <w:rPr>
          <w:rFonts w:hint="eastAsia" w:ascii="仿宋" w:hAnsi="仿宋" w:eastAsia="仿宋" w:cs="仿宋"/>
          <w:spacing w:val="-12"/>
          <w:sz w:val="24"/>
          <w:szCs w:val="24"/>
          <w:u w:val="single" w:color="auto"/>
        </w:rPr>
        <w:t>工程竣工验收完毕</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2"/>
          <w:sz w:val="24"/>
          <w:szCs w:val="24"/>
          <w:u w:val="single" w:color="auto"/>
        </w:rPr>
        <w:t>15</w:t>
      </w:r>
      <w:r>
        <w:rPr>
          <w:rFonts w:hint="eastAsia" w:ascii="仿宋" w:hAnsi="仿宋" w:eastAsia="仿宋" w:cs="仿宋"/>
          <w:spacing w:val="55"/>
          <w:w w:val="101"/>
          <w:sz w:val="24"/>
          <w:szCs w:val="24"/>
          <w:u w:val="single" w:color="auto"/>
        </w:rPr>
        <w:t xml:space="preserve"> </w:t>
      </w:r>
      <w:r>
        <w:rPr>
          <w:rFonts w:hint="eastAsia" w:ascii="仿宋" w:hAnsi="仿宋" w:eastAsia="仿宋" w:cs="仿宋"/>
          <w:spacing w:val="-12"/>
          <w:sz w:val="24"/>
          <w:szCs w:val="24"/>
          <w:u w:val="single" w:color="auto"/>
        </w:rPr>
        <w:t>日内付至合同总价的</w:t>
      </w:r>
      <w:r>
        <w:rPr>
          <w:rFonts w:hint="eastAsia" w:ascii="仿宋" w:hAnsi="仿宋" w:eastAsia="仿宋" w:cs="仿宋"/>
          <w:spacing w:val="58"/>
          <w:sz w:val="24"/>
          <w:szCs w:val="24"/>
          <w:u w:val="single" w:color="auto"/>
        </w:rPr>
        <w:t xml:space="preserve"> </w:t>
      </w:r>
      <w:r>
        <w:rPr>
          <w:rFonts w:hint="eastAsia" w:ascii="仿宋" w:hAnsi="仿宋" w:eastAsia="仿宋" w:cs="仿宋"/>
          <w:spacing w:val="-12"/>
          <w:sz w:val="24"/>
          <w:szCs w:val="24"/>
          <w:u w:val="single" w:color="auto"/>
        </w:rPr>
        <w:t>85%，</w:t>
      </w:r>
      <w:r>
        <w:rPr>
          <w:rFonts w:hint="eastAsia" w:ascii="仿宋" w:hAnsi="仿宋" w:eastAsia="仿宋" w:cs="仿宋"/>
          <w:spacing w:val="-9"/>
          <w:sz w:val="24"/>
          <w:szCs w:val="24"/>
          <w:u w:val="single" w:color="auto"/>
        </w:rPr>
        <w:t>竣工结算工作完成后 30</w:t>
      </w:r>
      <w:r>
        <w:rPr>
          <w:rFonts w:hint="eastAsia" w:ascii="仿宋" w:hAnsi="仿宋" w:eastAsia="仿宋" w:cs="仿宋"/>
          <w:spacing w:val="55"/>
          <w:sz w:val="24"/>
          <w:szCs w:val="24"/>
          <w:u w:val="single" w:color="auto"/>
        </w:rPr>
        <w:t xml:space="preserve"> </w:t>
      </w:r>
      <w:r>
        <w:rPr>
          <w:rFonts w:hint="eastAsia" w:ascii="仿宋" w:hAnsi="仿宋" w:eastAsia="仿宋" w:cs="仿宋"/>
          <w:spacing w:val="-9"/>
          <w:sz w:val="24"/>
          <w:szCs w:val="24"/>
          <w:u w:val="single" w:color="auto"/>
        </w:rPr>
        <w:t>日内支付至结算总价的</w:t>
      </w:r>
      <w:r>
        <w:rPr>
          <w:rFonts w:hint="eastAsia" w:ascii="仿宋" w:hAnsi="仿宋" w:eastAsia="仿宋" w:cs="仿宋"/>
          <w:spacing w:val="15"/>
          <w:sz w:val="24"/>
          <w:szCs w:val="24"/>
          <w:u w:val="single" w:color="auto"/>
        </w:rPr>
        <w:t xml:space="preserve"> </w:t>
      </w:r>
      <w:r>
        <w:rPr>
          <w:rFonts w:hint="eastAsia" w:ascii="仿宋" w:hAnsi="仿宋" w:eastAsia="仿宋" w:cs="仿宋"/>
          <w:spacing w:val="-9"/>
          <w:sz w:val="24"/>
          <w:szCs w:val="24"/>
          <w:u w:val="single" w:color="auto"/>
        </w:rPr>
        <w:t>100%。本</w:t>
      </w:r>
      <w:r>
        <w:rPr>
          <w:rFonts w:hint="eastAsia" w:ascii="仿宋" w:hAnsi="仿宋" w:eastAsia="仿宋" w:cs="仿宋"/>
          <w:spacing w:val="-10"/>
          <w:sz w:val="24"/>
          <w:szCs w:val="24"/>
          <w:u w:val="single" w:color="auto"/>
        </w:rPr>
        <w:t>项目预留工程终审价格</w:t>
      </w:r>
      <w:r>
        <w:rPr>
          <w:rFonts w:hint="eastAsia" w:ascii="仿宋" w:hAnsi="仿宋" w:eastAsia="仿宋" w:cs="仿宋"/>
          <w:spacing w:val="-3"/>
          <w:sz w:val="24"/>
          <w:szCs w:val="24"/>
          <w:u w:val="single" w:color="auto"/>
        </w:rPr>
        <w:t>的 3%作为工程质量保证金，</w:t>
      </w:r>
      <w:r>
        <w:rPr>
          <w:rFonts w:hint="eastAsia" w:ascii="仿宋" w:hAnsi="仿宋" w:eastAsia="仿宋" w:cs="仿宋"/>
          <w:spacing w:val="-19"/>
          <w:sz w:val="24"/>
          <w:szCs w:val="24"/>
          <w:u w:val="single" w:color="auto"/>
        </w:rPr>
        <w:t xml:space="preserve"> </w:t>
      </w:r>
      <w:r>
        <w:rPr>
          <w:rFonts w:hint="eastAsia" w:ascii="仿宋" w:hAnsi="仿宋" w:eastAsia="仿宋" w:cs="仿宋"/>
          <w:spacing w:val="-3"/>
          <w:sz w:val="24"/>
          <w:szCs w:val="24"/>
          <w:u w:val="single" w:color="auto"/>
        </w:rPr>
        <w:t>由乙方在领取竣工结算款前以银行保函（不附加任</w:t>
      </w:r>
      <w:r>
        <w:rPr>
          <w:rFonts w:hint="eastAsia" w:ascii="仿宋" w:hAnsi="仿宋" w:eastAsia="仿宋" w:cs="仿宋"/>
          <w:spacing w:val="-1"/>
          <w:sz w:val="24"/>
          <w:szCs w:val="24"/>
          <w:u w:val="single" w:color="auto"/>
        </w:rPr>
        <w:t>何前提条件的见索即付型）</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
          <w:sz w:val="24"/>
          <w:szCs w:val="24"/>
          <w:u w:val="single" w:color="auto"/>
        </w:rPr>
        <w:t>形式递交至甲方，</w:t>
      </w:r>
      <w:r>
        <w:rPr>
          <w:rFonts w:hint="eastAsia" w:ascii="仿宋" w:hAnsi="仿宋" w:eastAsia="仿宋" w:cs="仿宋"/>
          <w:spacing w:val="-49"/>
          <w:sz w:val="24"/>
          <w:szCs w:val="24"/>
          <w:u w:val="single" w:color="auto"/>
        </w:rPr>
        <w:t xml:space="preserve"> </w:t>
      </w:r>
      <w:r>
        <w:rPr>
          <w:rFonts w:hint="eastAsia" w:ascii="仿宋" w:hAnsi="仿宋" w:eastAsia="仿宋" w:cs="仿宋"/>
          <w:spacing w:val="-1"/>
          <w:sz w:val="24"/>
          <w:szCs w:val="24"/>
          <w:u w:val="single" w:color="auto"/>
        </w:rPr>
        <w:t>保函有效期同缺陷责任期（24 个月）。工程款必须专用不得挪用。</w:t>
      </w:r>
    </w:p>
    <w:p w14:paraId="1932744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12.4.2</w:t>
      </w:r>
      <w:r>
        <w:rPr>
          <w:rFonts w:hint="eastAsia" w:ascii="仿宋" w:hAnsi="仿宋" w:eastAsia="仿宋" w:cs="仿宋"/>
          <w:spacing w:val="81"/>
          <w:sz w:val="24"/>
          <w:szCs w:val="24"/>
        </w:rPr>
        <w:t xml:space="preserve"> </w:t>
      </w:r>
      <w:r>
        <w:rPr>
          <w:rFonts w:hint="eastAsia" w:ascii="仿宋" w:hAnsi="仿宋" w:eastAsia="仿宋" w:cs="仿宋"/>
          <w:spacing w:val="-1"/>
          <w:sz w:val="24"/>
          <w:szCs w:val="24"/>
        </w:rPr>
        <w:t>进度付款申请单的编制</w:t>
      </w:r>
    </w:p>
    <w:p w14:paraId="1D83E6E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197F3E7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12.4.3</w:t>
      </w:r>
      <w:r>
        <w:rPr>
          <w:rFonts w:hint="eastAsia" w:ascii="仿宋" w:hAnsi="仿宋" w:eastAsia="仿宋" w:cs="仿宋"/>
          <w:spacing w:val="81"/>
          <w:sz w:val="24"/>
          <w:szCs w:val="24"/>
        </w:rPr>
        <w:t xml:space="preserve"> </w:t>
      </w:r>
      <w:r>
        <w:rPr>
          <w:rFonts w:hint="eastAsia" w:ascii="仿宋" w:hAnsi="仿宋" w:eastAsia="仿宋" w:cs="仿宋"/>
          <w:spacing w:val="-1"/>
          <w:sz w:val="24"/>
          <w:szCs w:val="24"/>
        </w:rPr>
        <w:t>进度付款申请单的提交</w:t>
      </w:r>
    </w:p>
    <w:p w14:paraId="6FD61CC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（1）单价合同进度付款申请单提交的约定：</w:t>
      </w:r>
      <w:r>
        <w:rPr>
          <w:rFonts w:hint="eastAsia" w:ascii="仿宋" w:hAnsi="仿宋" w:eastAsia="仿宋" w:cs="仿宋"/>
          <w:spacing w:val="-6"/>
          <w:sz w:val="24"/>
          <w:szCs w:val="24"/>
          <w:u w:val="single" w:color="auto"/>
        </w:rPr>
        <w:t xml:space="preserve">  每月 25</w:t>
      </w:r>
      <w:r>
        <w:rPr>
          <w:rFonts w:hint="eastAsia" w:ascii="仿宋" w:hAnsi="仿宋" w:eastAsia="仿宋" w:cs="仿宋"/>
          <w:spacing w:val="65"/>
          <w:sz w:val="24"/>
          <w:szCs w:val="24"/>
          <w:u w:val="single" w:color="auto"/>
        </w:rPr>
        <w:t xml:space="preserve"> </w:t>
      </w:r>
      <w:r>
        <w:rPr>
          <w:rFonts w:hint="eastAsia" w:ascii="仿宋" w:hAnsi="仿宋" w:eastAsia="仿宋" w:cs="仿宋"/>
          <w:spacing w:val="-6"/>
          <w:sz w:val="24"/>
          <w:szCs w:val="24"/>
          <w:u w:val="single" w:color="auto"/>
        </w:rPr>
        <w:t xml:space="preserve">日前  </w:t>
      </w:r>
      <w:r>
        <w:rPr>
          <w:rFonts w:hint="eastAsia" w:ascii="仿宋" w:hAnsi="仿宋" w:eastAsia="仿宋" w:cs="仿宋"/>
          <w:spacing w:val="-6"/>
          <w:sz w:val="24"/>
          <w:szCs w:val="24"/>
        </w:rPr>
        <w:t>。</w:t>
      </w:r>
    </w:p>
    <w:p w14:paraId="31CE79C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r>
        <w:rPr>
          <w:rFonts w:hint="eastAsia" w:ascii="仿宋" w:hAnsi="仿宋" w:eastAsia="仿宋" w:cs="仿宋"/>
          <w:spacing w:val="6"/>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04C6660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               </w:t>
      </w:r>
      <w:r>
        <w:rPr>
          <w:rFonts w:hint="eastAsia" w:ascii="仿宋" w:hAnsi="仿宋" w:eastAsia="仿宋" w:cs="仿宋"/>
          <w:spacing w:val="-1"/>
          <w:sz w:val="24"/>
          <w:szCs w:val="24"/>
        </w:rPr>
        <w:t>。</w:t>
      </w:r>
    </w:p>
    <w:p w14:paraId="428CEA3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12.4.4</w:t>
      </w:r>
      <w:r>
        <w:rPr>
          <w:rFonts w:hint="eastAsia" w:ascii="仿宋" w:hAnsi="仿宋" w:eastAsia="仿宋" w:cs="仿宋"/>
          <w:spacing w:val="79"/>
          <w:sz w:val="24"/>
          <w:szCs w:val="24"/>
        </w:rPr>
        <w:t xml:space="preserve"> </w:t>
      </w:r>
      <w:r>
        <w:rPr>
          <w:rFonts w:hint="eastAsia" w:ascii="仿宋" w:hAnsi="仿宋" w:eastAsia="仿宋" w:cs="仿宋"/>
          <w:spacing w:val="-1"/>
          <w:sz w:val="24"/>
          <w:szCs w:val="24"/>
        </w:rPr>
        <w:t>进度款审核和支付</w:t>
      </w:r>
    </w:p>
    <w:p w14:paraId="4CC365E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（1）监理人审查并报送发包人的期限：</w:t>
      </w:r>
      <w:r>
        <w:rPr>
          <w:rFonts w:hint="eastAsia" w:ascii="仿宋" w:hAnsi="仿宋" w:eastAsia="仿宋" w:cs="仿宋"/>
          <w:spacing w:val="-3"/>
          <w:sz w:val="24"/>
          <w:szCs w:val="24"/>
          <w:u w:val="single" w:color="auto"/>
        </w:rPr>
        <w:t xml:space="preserve">     收到申请  7  天内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732F9CE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发包人完成审批并签发进度款支付证书的期限：</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u w:val="single" w:color="auto"/>
        </w:rPr>
        <w:t>收到申请</w:t>
      </w:r>
      <w:r>
        <w:rPr>
          <w:rFonts w:hint="eastAsia" w:ascii="仿宋" w:hAnsi="仿宋" w:eastAsia="仿宋" w:cs="仿宋"/>
          <w:spacing w:val="63"/>
          <w:w w:val="101"/>
          <w:sz w:val="24"/>
          <w:szCs w:val="24"/>
          <w:u w:val="single" w:color="auto"/>
        </w:rPr>
        <w:t xml:space="preserve"> </w:t>
      </w:r>
      <w:r>
        <w:rPr>
          <w:rFonts w:hint="eastAsia" w:ascii="仿宋" w:hAnsi="仿宋" w:eastAsia="仿宋" w:cs="仿宋"/>
          <w:spacing w:val="-3"/>
          <w:sz w:val="24"/>
          <w:szCs w:val="24"/>
          <w:u w:val="single" w:color="auto"/>
        </w:rPr>
        <w:t>7</w:t>
      </w:r>
      <w:r>
        <w:rPr>
          <w:rFonts w:hint="eastAsia" w:ascii="仿宋" w:hAnsi="仿宋" w:eastAsia="仿宋" w:cs="仿宋"/>
          <w:spacing w:val="65"/>
          <w:w w:val="101"/>
          <w:sz w:val="24"/>
          <w:szCs w:val="24"/>
          <w:u w:val="single" w:color="auto"/>
        </w:rPr>
        <w:t xml:space="preserve"> </w:t>
      </w:r>
      <w:r>
        <w:rPr>
          <w:rFonts w:hint="eastAsia" w:ascii="仿宋" w:hAnsi="仿宋" w:eastAsia="仿宋" w:cs="仿宋"/>
          <w:spacing w:val="-3"/>
          <w:sz w:val="24"/>
          <w:szCs w:val="24"/>
          <w:u w:val="single" w:color="auto"/>
        </w:rPr>
        <w:t xml:space="preserve">天内   </w:t>
      </w:r>
      <w:r>
        <w:rPr>
          <w:rFonts w:hint="eastAsia" w:ascii="仿宋" w:hAnsi="仿宋" w:eastAsia="仿宋" w:cs="仿宋"/>
          <w:spacing w:val="-3"/>
          <w:sz w:val="24"/>
          <w:szCs w:val="24"/>
        </w:rPr>
        <w:t>。</w:t>
      </w:r>
    </w:p>
    <w:p w14:paraId="3C50844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（2）发包人支付进度款的期限：</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w:t>
      </w:r>
    </w:p>
    <w:p w14:paraId="686063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z w:val="24"/>
          <w:szCs w:val="24"/>
        </w:rPr>
        <w:t>。</w:t>
      </w:r>
    </w:p>
    <w:p w14:paraId="45EA846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12.4.6支付分解表的编制</w:t>
      </w:r>
    </w:p>
    <w:p w14:paraId="183137E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                    </w:t>
      </w:r>
      <w:r>
        <w:rPr>
          <w:rFonts w:hint="eastAsia" w:ascii="仿宋" w:hAnsi="仿宋" w:eastAsia="仿宋" w:cs="仿宋"/>
          <w:spacing w:val="-1"/>
          <w:sz w:val="24"/>
          <w:szCs w:val="24"/>
        </w:rPr>
        <w:t>。</w:t>
      </w:r>
    </w:p>
    <w:p w14:paraId="5F0D4E9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2、单价合同的总价项目支付分解表的编制与审批：</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u w:val="single" w:color="auto"/>
        </w:rPr>
        <w:t>执行通用条款</w:t>
      </w:r>
      <w:r>
        <w:rPr>
          <w:rFonts w:hint="eastAsia" w:ascii="仿宋" w:hAnsi="仿宋" w:eastAsia="仿宋" w:cs="仿宋"/>
          <w:spacing w:val="-2"/>
          <w:sz w:val="24"/>
          <w:szCs w:val="24"/>
        </w:rPr>
        <w:t>。</w:t>
      </w:r>
    </w:p>
    <w:p w14:paraId="3FDF43A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5"/>
          <w:sz w:val="24"/>
          <w:szCs w:val="24"/>
        </w:rPr>
        <w:t>13.</w:t>
      </w:r>
      <w:r>
        <w:rPr>
          <w:rFonts w:hint="eastAsia" w:ascii="仿宋" w:hAnsi="仿宋" w:eastAsia="仿宋" w:cs="仿宋"/>
          <w:b/>
          <w:bCs/>
          <w:spacing w:val="68"/>
          <w:w w:val="101"/>
          <w:sz w:val="24"/>
          <w:szCs w:val="24"/>
        </w:rPr>
        <w:t xml:space="preserve"> </w:t>
      </w:r>
      <w:r>
        <w:rPr>
          <w:rFonts w:hint="eastAsia" w:ascii="仿宋" w:hAnsi="仿宋" w:eastAsia="仿宋" w:cs="仿宋"/>
          <w:b/>
          <w:bCs/>
          <w:spacing w:val="-5"/>
          <w:sz w:val="24"/>
          <w:szCs w:val="24"/>
        </w:rPr>
        <w:t>验收和工程试车</w:t>
      </w:r>
    </w:p>
    <w:p w14:paraId="50EB345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13.1</w:t>
      </w:r>
      <w:r>
        <w:rPr>
          <w:rFonts w:hint="eastAsia" w:ascii="仿宋" w:hAnsi="仿宋" w:eastAsia="仿宋" w:cs="仿宋"/>
          <w:spacing w:val="72"/>
          <w:sz w:val="24"/>
          <w:szCs w:val="24"/>
        </w:rPr>
        <w:t xml:space="preserve"> </w:t>
      </w:r>
      <w:r>
        <w:rPr>
          <w:rFonts w:hint="eastAsia" w:ascii="仿宋" w:hAnsi="仿宋" w:eastAsia="仿宋" w:cs="仿宋"/>
          <w:spacing w:val="-4"/>
          <w:sz w:val="24"/>
          <w:szCs w:val="24"/>
        </w:rPr>
        <w:t>分部分项工程验</w:t>
      </w:r>
    </w:p>
    <w:p w14:paraId="452E23FA">
      <w:pPr>
        <w:keepNext w:val="0"/>
        <w:keepLines w:val="0"/>
        <w:pageBreakBefore w:val="0"/>
        <w:widowControl/>
        <w:kinsoku w:val="0"/>
        <w:wordWrap/>
        <w:overflowPunct/>
        <w:topLinePunct w:val="0"/>
        <w:autoSpaceDE w:val="0"/>
        <w:autoSpaceDN w:val="0"/>
        <w:bidi w:val="0"/>
        <w:adjustRightInd w:val="0"/>
        <w:snapToGrid w:val="0"/>
        <w:spacing w:line="360" w:lineRule="auto"/>
        <w:ind w:right="120"/>
        <w:textAlignment w:val="baseline"/>
        <w:rPr>
          <w:rFonts w:hint="eastAsia" w:ascii="仿宋" w:hAnsi="仿宋" w:eastAsia="仿宋" w:cs="仿宋"/>
          <w:sz w:val="24"/>
          <w:szCs w:val="24"/>
        </w:rPr>
      </w:pPr>
      <w:r>
        <w:rPr>
          <w:rFonts w:hint="eastAsia" w:ascii="仿宋" w:hAnsi="仿宋" w:eastAsia="仿宋" w:cs="仿宋"/>
          <w:spacing w:val="-3"/>
          <w:sz w:val="24"/>
          <w:szCs w:val="24"/>
        </w:rPr>
        <w:t>13.1.2  监理人不能按时进行验收时，应提前</w:t>
      </w:r>
      <w:r>
        <w:rPr>
          <w:rFonts w:hint="eastAsia" w:ascii="仿宋" w:hAnsi="仿宋" w:eastAsia="仿宋" w:cs="仿宋"/>
          <w:spacing w:val="-3"/>
          <w:sz w:val="24"/>
          <w:szCs w:val="24"/>
          <w:u w:val="single" w:color="auto"/>
        </w:rPr>
        <w:t xml:space="preserve">   24    </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小时提交书面延期要求。</w:t>
      </w:r>
      <w:r>
        <w:rPr>
          <w:rFonts w:hint="eastAsia" w:ascii="仿宋" w:hAnsi="仿宋" w:eastAsia="仿宋" w:cs="仿宋"/>
          <w:sz w:val="24"/>
          <w:szCs w:val="24"/>
        </w:rPr>
        <w:t xml:space="preserve"> </w:t>
      </w:r>
      <w:r>
        <w:rPr>
          <w:rFonts w:hint="eastAsia" w:ascii="仿宋" w:hAnsi="仿宋" w:eastAsia="仿宋" w:cs="仿宋"/>
          <w:spacing w:val="-7"/>
          <w:sz w:val="24"/>
          <w:szCs w:val="24"/>
        </w:rPr>
        <w:t>关于延期最长不得超过：</w:t>
      </w:r>
      <w:r>
        <w:rPr>
          <w:rFonts w:hint="eastAsia" w:ascii="仿宋" w:hAnsi="仿宋" w:eastAsia="仿宋" w:cs="仿宋"/>
          <w:spacing w:val="14"/>
          <w:sz w:val="24"/>
          <w:szCs w:val="24"/>
          <w:u w:val="single" w:color="auto"/>
        </w:rPr>
        <w:t xml:space="preserve">   </w:t>
      </w:r>
      <w:r>
        <w:rPr>
          <w:rFonts w:hint="eastAsia" w:ascii="仿宋" w:hAnsi="仿宋" w:eastAsia="仿宋" w:cs="仿宋"/>
          <w:spacing w:val="-7"/>
          <w:sz w:val="24"/>
          <w:szCs w:val="24"/>
          <w:u w:val="single" w:color="auto"/>
        </w:rPr>
        <w:t>48</w:t>
      </w:r>
      <w:r>
        <w:rPr>
          <w:rFonts w:hint="eastAsia" w:ascii="仿宋" w:hAnsi="仿宋" w:eastAsia="仿宋" w:cs="仿宋"/>
          <w:spacing w:val="64"/>
          <w:w w:val="101"/>
          <w:sz w:val="24"/>
          <w:szCs w:val="24"/>
          <w:u w:val="single" w:color="auto"/>
        </w:rPr>
        <w:t xml:space="preserve"> </w:t>
      </w:r>
      <w:r>
        <w:rPr>
          <w:rFonts w:hint="eastAsia" w:ascii="仿宋" w:hAnsi="仿宋" w:eastAsia="仿宋" w:cs="仿宋"/>
          <w:spacing w:val="-7"/>
          <w:sz w:val="24"/>
          <w:szCs w:val="24"/>
        </w:rPr>
        <w:t>小时。</w:t>
      </w:r>
    </w:p>
    <w:p w14:paraId="4B15113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13.2</w:t>
      </w:r>
      <w:r>
        <w:rPr>
          <w:rFonts w:hint="eastAsia" w:ascii="仿宋" w:hAnsi="仿宋" w:eastAsia="仿宋" w:cs="仿宋"/>
          <w:spacing w:val="66"/>
          <w:w w:val="101"/>
          <w:sz w:val="24"/>
          <w:szCs w:val="24"/>
        </w:rPr>
        <w:t xml:space="preserve"> </w:t>
      </w:r>
      <w:r>
        <w:rPr>
          <w:rFonts w:hint="eastAsia" w:ascii="仿宋" w:hAnsi="仿宋" w:eastAsia="仿宋" w:cs="仿宋"/>
          <w:spacing w:val="-5"/>
          <w:sz w:val="24"/>
          <w:szCs w:val="24"/>
        </w:rPr>
        <w:t>竣工验收</w:t>
      </w:r>
    </w:p>
    <w:p w14:paraId="49276DC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13.2.2 竣工验收程序</w:t>
      </w:r>
    </w:p>
    <w:p w14:paraId="1D08610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关于竣工验收程序的约定：</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u w:val="single" w:color="auto"/>
        </w:rPr>
        <w:t>按通用条款执行</w:t>
      </w:r>
      <w:r>
        <w:rPr>
          <w:rFonts w:hint="eastAsia" w:ascii="仿宋" w:hAnsi="仿宋" w:eastAsia="仿宋" w:cs="仿宋"/>
          <w:spacing w:val="9"/>
          <w:sz w:val="24"/>
          <w:szCs w:val="24"/>
          <w:u w:val="single" w:color="auto"/>
        </w:rPr>
        <w:t xml:space="preserve">      </w:t>
      </w:r>
      <w:r>
        <w:rPr>
          <w:rFonts w:hint="eastAsia" w:ascii="仿宋" w:hAnsi="仿宋" w:eastAsia="仿宋" w:cs="仿宋"/>
          <w:spacing w:val="-3"/>
          <w:sz w:val="24"/>
          <w:szCs w:val="24"/>
        </w:rPr>
        <w:t>。</w:t>
      </w:r>
    </w:p>
    <w:p w14:paraId="7496D78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发包人不按照本项约定组织竣工验收、颁发工程接收证书的违约金的计算方法：</w:t>
      </w:r>
      <w:r>
        <w:rPr>
          <w:rFonts w:hint="eastAsia" w:ascii="仿宋" w:hAnsi="仿宋" w:eastAsia="仿宋" w:cs="仿宋"/>
          <w:spacing w:val="10"/>
          <w:sz w:val="24"/>
          <w:szCs w:val="24"/>
          <w:u w:val="single" w:color="auto"/>
        </w:rPr>
        <w:t xml:space="preserve">      </w:t>
      </w:r>
      <w:r>
        <w:rPr>
          <w:rFonts w:hint="eastAsia" w:ascii="仿宋" w:hAnsi="仿宋" w:eastAsia="仿宋" w:cs="仿宋"/>
          <w:spacing w:val="-4"/>
          <w:sz w:val="24"/>
          <w:szCs w:val="24"/>
          <w:u w:val="single" w:color="auto"/>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4"/>
          <w:sz w:val="24"/>
          <w:szCs w:val="24"/>
        </w:rPr>
        <w:t>。</w:t>
      </w:r>
    </w:p>
    <w:p w14:paraId="028A171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13.2.5 移交、接收全部与部分工程</w:t>
      </w:r>
    </w:p>
    <w:p w14:paraId="3E4F14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承包人向发包人移交工程的期限：</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u w:val="single" w:color="auto"/>
        </w:rPr>
        <w:t>按照发包人约定执行</w:t>
      </w:r>
      <w:r>
        <w:rPr>
          <w:rFonts w:hint="eastAsia" w:ascii="仿宋" w:hAnsi="仿宋" w:eastAsia="仿宋" w:cs="仿宋"/>
          <w:spacing w:val="-2"/>
          <w:sz w:val="24"/>
          <w:szCs w:val="24"/>
        </w:rPr>
        <w:t>。</w:t>
      </w:r>
    </w:p>
    <w:p w14:paraId="21CB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67" w:firstLine="495"/>
        <w:textAlignment w:val="baseline"/>
        <w:rPr>
          <w:rFonts w:hint="eastAsia" w:ascii="仿宋" w:hAnsi="仿宋" w:eastAsia="仿宋" w:cs="仿宋"/>
          <w:sz w:val="24"/>
          <w:szCs w:val="24"/>
        </w:rPr>
      </w:pPr>
      <w:r>
        <w:rPr>
          <w:rFonts w:hint="eastAsia" w:ascii="仿宋" w:hAnsi="仿宋" w:eastAsia="仿宋" w:cs="仿宋"/>
          <w:spacing w:val="8"/>
          <w:sz w:val="24"/>
          <w:szCs w:val="24"/>
        </w:rPr>
        <w:t>发包人未按本合同约定接收全部或部分工程的，</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违约金的计算方法为：</w:t>
      </w:r>
      <w:r>
        <w:rPr>
          <w:rFonts w:hint="eastAsia" w:ascii="仿宋" w:hAnsi="仿宋" w:eastAsia="仿宋" w:cs="仿宋"/>
          <w:sz w:val="24"/>
          <w:szCs w:val="24"/>
        </w:rPr>
        <w:t xml:space="preserve"> </w:t>
      </w:r>
      <w:r>
        <w:rPr>
          <w:rFonts w:hint="eastAsia" w:ascii="仿宋" w:hAnsi="仿宋" w:eastAsia="仿宋" w:cs="仿宋"/>
          <w:spacing w:val="5"/>
          <w:sz w:val="24"/>
          <w:szCs w:val="24"/>
          <w:u w:val="single" w:color="auto"/>
        </w:rPr>
        <w:t>/</w:t>
      </w:r>
      <w:r>
        <w:rPr>
          <w:rFonts w:hint="eastAsia" w:ascii="仿宋" w:hAnsi="仿宋" w:eastAsia="仿宋" w:cs="仿宋"/>
          <w:spacing w:val="3"/>
          <w:sz w:val="24"/>
          <w:szCs w:val="24"/>
          <w:u w:val="single" w:color="auto"/>
        </w:rPr>
        <w:t xml:space="preserve">                     </w:t>
      </w:r>
      <w:r>
        <w:rPr>
          <w:rFonts w:hint="eastAsia" w:ascii="仿宋" w:hAnsi="仿宋" w:eastAsia="仿宋" w:cs="仿宋"/>
          <w:spacing w:val="5"/>
          <w:sz w:val="24"/>
          <w:szCs w:val="24"/>
        </w:rPr>
        <w:t>。</w:t>
      </w:r>
    </w:p>
    <w:p w14:paraId="73E1359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承包人未按时移交工程的，违约金的计算方法</w:t>
      </w:r>
      <w:r>
        <w:rPr>
          <w:rFonts w:hint="eastAsia" w:ascii="仿宋" w:hAnsi="仿宋" w:eastAsia="仿宋" w:cs="仿宋"/>
          <w:spacing w:val="-4"/>
          <w:sz w:val="24"/>
          <w:szCs w:val="24"/>
        </w:rPr>
        <w:t>为：</w:t>
      </w:r>
    </w:p>
    <w:p w14:paraId="39EBF02C">
      <w:pPr>
        <w:keepNext w:val="0"/>
        <w:keepLines w:val="0"/>
        <w:pageBreakBefore w:val="0"/>
        <w:widowControl/>
        <w:tabs>
          <w:tab w:val="left" w:pos="634"/>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
          <w:sz w:val="24"/>
          <w:szCs w:val="24"/>
          <w:u w:val="single" w:color="auto"/>
        </w:rPr>
        <w:t xml:space="preserve">扣除全部工程质保金     </w:t>
      </w:r>
      <w:r>
        <w:rPr>
          <w:rFonts w:hint="eastAsia" w:ascii="仿宋" w:hAnsi="仿宋" w:eastAsia="仿宋" w:cs="仿宋"/>
          <w:spacing w:val="-1"/>
          <w:sz w:val="24"/>
          <w:szCs w:val="24"/>
        </w:rPr>
        <w:t>。</w:t>
      </w:r>
    </w:p>
    <w:p w14:paraId="2633C71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13.3  工程试车</w:t>
      </w:r>
    </w:p>
    <w:p w14:paraId="04C762C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13.3.1</w:t>
      </w:r>
      <w:r>
        <w:rPr>
          <w:rFonts w:hint="eastAsia" w:ascii="仿宋" w:hAnsi="仿宋" w:eastAsia="仿宋" w:cs="仿宋"/>
          <w:spacing w:val="66"/>
          <w:sz w:val="24"/>
          <w:szCs w:val="24"/>
        </w:rPr>
        <w:t xml:space="preserve"> </w:t>
      </w:r>
      <w:r>
        <w:rPr>
          <w:rFonts w:hint="eastAsia" w:ascii="仿宋" w:hAnsi="仿宋" w:eastAsia="仿宋" w:cs="仿宋"/>
          <w:sz w:val="24"/>
          <w:szCs w:val="24"/>
        </w:rPr>
        <w:t>试车程序</w:t>
      </w:r>
    </w:p>
    <w:p w14:paraId="7DA41E9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工程试车内容：</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u w:val="single" w:color="auto"/>
        </w:rPr>
        <w:t xml:space="preserve">按实际情况确定     </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rPr>
        <w:t>。</w:t>
      </w:r>
    </w:p>
    <w:p w14:paraId="65505109">
      <w:pPr>
        <w:keepNext w:val="0"/>
        <w:keepLines w:val="0"/>
        <w:pageBreakBefore w:val="0"/>
        <w:widowControl/>
        <w:kinsoku w:val="0"/>
        <w:wordWrap/>
        <w:overflowPunct/>
        <w:topLinePunct w:val="0"/>
        <w:autoSpaceDE w:val="0"/>
        <w:autoSpaceDN w:val="0"/>
        <w:bidi w:val="0"/>
        <w:adjustRightInd w:val="0"/>
        <w:snapToGrid w:val="0"/>
        <w:spacing w:line="360" w:lineRule="auto"/>
        <w:ind w:left="0" w:right="21"/>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（1）单机无负荷试车费用由</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u w:val="single" w:color="auto"/>
        </w:rPr>
        <w:t xml:space="preserve">   承包人承担、</w:t>
      </w:r>
      <w:r>
        <w:rPr>
          <w:rFonts w:hint="eastAsia" w:ascii="仿宋" w:hAnsi="仿宋" w:eastAsia="仿宋" w:cs="仿宋"/>
          <w:spacing w:val="-9"/>
          <w:sz w:val="24"/>
          <w:szCs w:val="24"/>
          <w:u w:val="single" w:color="auto"/>
        </w:rPr>
        <w:t xml:space="preserve">费用含在合同价中承担    </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承担；</w:t>
      </w:r>
    </w:p>
    <w:p w14:paraId="42D82CB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（2）无负荷联动试车费用由</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承担。</w:t>
      </w:r>
    </w:p>
    <w:p w14:paraId="17F331F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13.3.3</w:t>
      </w:r>
      <w:r>
        <w:rPr>
          <w:rFonts w:hint="eastAsia" w:ascii="仿宋" w:hAnsi="仿宋" w:eastAsia="仿宋" w:cs="仿宋"/>
          <w:spacing w:val="67"/>
          <w:sz w:val="24"/>
          <w:szCs w:val="24"/>
        </w:rPr>
        <w:t xml:space="preserve"> </w:t>
      </w:r>
      <w:r>
        <w:rPr>
          <w:rFonts w:hint="eastAsia" w:ascii="仿宋" w:hAnsi="仿宋" w:eastAsia="仿宋" w:cs="仿宋"/>
          <w:sz w:val="24"/>
          <w:szCs w:val="24"/>
        </w:rPr>
        <w:t>投料试车</w:t>
      </w:r>
    </w:p>
    <w:p w14:paraId="3D8F52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关于投料试车相关事项的约定：</w:t>
      </w:r>
      <w:r>
        <w:rPr>
          <w:rFonts w:hint="eastAsia" w:ascii="仿宋" w:hAnsi="仿宋" w:eastAsia="仿宋" w:cs="仿宋"/>
          <w:spacing w:val="3"/>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44B4C7B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13.6</w:t>
      </w:r>
      <w:r>
        <w:rPr>
          <w:rFonts w:hint="eastAsia" w:ascii="仿宋" w:hAnsi="仿宋" w:eastAsia="仿宋" w:cs="仿宋"/>
          <w:spacing w:val="66"/>
          <w:w w:val="101"/>
          <w:sz w:val="24"/>
          <w:szCs w:val="24"/>
        </w:rPr>
        <w:t xml:space="preserve"> </w:t>
      </w:r>
      <w:r>
        <w:rPr>
          <w:rFonts w:hint="eastAsia" w:ascii="仿宋" w:hAnsi="仿宋" w:eastAsia="仿宋" w:cs="仿宋"/>
          <w:spacing w:val="-5"/>
          <w:sz w:val="24"/>
          <w:szCs w:val="24"/>
        </w:rPr>
        <w:t>竣工退场</w:t>
      </w:r>
    </w:p>
    <w:p w14:paraId="22C0C49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13.6.1</w:t>
      </w:r>
      <w:r>
        <w:rPr>
          <w:rFonts w:hint="eastAsia" w:ascii="仿宋" w:hAnsi="仿宋" w:eastAsia="仿宋" w:cs="仿宋"/>
          <w:spacing w:val="67"/>
          <w:w w:val="101"/>
          <w:sz w:val="24"/>
          <w:szCs w:val="24"/>
        </w:rPr>
        <w:t xml:space="preserve"> </w:t>
      </w:r>
      <w:r>
        <w:rPr>
          <w:rFonts w:hint="eastAsia" w:ascii="仿宋" w:hAnsi="仿宋" w:eastAsia="仿宋" w:cs="仿宋"/>
          <w:sz w:val="24"/>
          <w:szCs w:val="24"/>
        </w:rPr>
        <w:t>竣工退场</w:t>
      </w:r>
    </w:p>
    <w:p w14:paraId="5DF8CA0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承包人完成竣工退场的期限：</w:t>
      </w:r>
      <w:r>
        <w:rPr>
          <w:rFonts w:hint="eastAsia" w:ascii="仿宋" w:hAnsi="仿宋" w:eastAsia="仿宋" w:cs="仿宋"/>
          <w:spacing w:val="-4"/>
          <w:sz w:val="24"/>
          <w:szCs w:val="24"/>
          <w:u w:val="single" w:color="auto"/>
        </w:rPr>
        <w:t xml:space="preserve">     按照发包人要求执行         </w:t>
      </w:r>
      <w:r>
        <w:rPr>
          <w:rFonts w:hint="eastAsia" w:ascii="仿宋" w:hAnsi="仿宋" w:eastAsia="仿宋" w:cs="仿宋"/>
          <w:spacing w:val="-4"/>
          <w:sz w:val="24"/>
          <w:szCs w:val="24"/>
        </w:rPr>
        <w:t>。</w:t>
      </w:r>
    </w:p>
    <w:p w14:paraId="43DB45F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14.</w:t>
      </w:r>
      <w:r>
        <w:rPr>
          <w:rFonts w:hint="eastAsia" w:ascii="仿宋" w:hAnsi="仿宋" w:eastAsia="仿宋" w:cs="仿宋"/>
          <w:b/>
          <w:bCs/>
          <w:spacing w:val="70"/>
          <w:sz w:val="24"/>
          <w:szCs w:val="24"/>
        </w:rPr>
        <w:t xml:space="preserve"> </w:t>
      </w:r>
      <w:r>
        <w:rPr>
          <w:rFonts w:hint="eastAsia" w:ascii="仿宋" w:hAnsi="仿宋" w:eastAsia="仿宋" w:cs="仿宋"/>
          <w:b/>
          <w:bCs/>
          <w:spacing w:val="-7"/>
          <w:sz w:val="24"/>
          <w:szCs w:val="24"/>
        </w:rPr>
        <w:t>竣工结算</w:t>
      </w:r>
    </w:p>
    <w:p w14:paraId="09E78F0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14.1</w:t>
      </w:r>
      <w:r>
        <w:rPr>
          <w:rFonts w:hint="eastAsia" w:ascii="仿宋" w:hAnsi="仿宋" w:eastAsia="仿宋" w:cs="仿宋"/>
          <w:spacing w:val="74"/>
          <w:w w:val="101"/>
          <w:sz w:val="24"/>
          <w:szCs w:val="24"/>
        </w:rPr>
        <w:t xml:space="preserve"> </w:t>
      </w:r>
      <w:r>
        <w:rPr>
          <w:rFonts w:hint="eastAsia" w:ascii="仿宋" w:hAnsi="仿宋" w:eastAsia="仿宋" w:cs="仿宋"/>
          <w:spacing w:val="-5"/>
          <w:sz w:val="24"/>
          <w:szCs w:val="24"/>
        </w:rPr>
        <w:t>竣工付款申请</w:t>
      </w:r>
    </w:p>
    <w:p w14:paraId="11BF4AE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承包人提交竣工付款申请单的期限：</w:t>
      </w:r>
      <w:r>
        <w:rPr>
          <w:rFonts w:hint="eastAsia" w:ascii="仿宋" w:hAnsi="仿宋" w:eastAsia="仿宋" w:cs="仿宋"/>
          <w:spacing w:val="-3"/>
          <w:sz w:val="24"/>
          <w:szCs w:val="24"/>
          <w:u w:val="single" w:color="auto"/>
        </w:rPr>
        <w:t xml:space="preserve">   工程竣工验收合格后  28  天内    </w:t>
      </w:r>
      <w:r>
        <w:rPr>
          <w:rFonts w:hint="eastAsia" w:ascii="仿宋" w:hAnsi="仿宋" w:eastAsia="仿宋" w:cs="仿宋"/>
          <w:spacing w:val="-3"/>
          <w:sz w:val="24"/>
          <w:szCs w:val="24"/>
        </w:rPr>
        <w:t>。</w:t>
      </w:r>
    </w:p>
    <w:p w14:paraId="34EF30F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竣工付款申请单应包括的内容：</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u w:val="single" w:color="auto"/>
        </w:rPr>
        <w:t xml:space="preserve">按通用条款执行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664B253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14.2</w:t>
      </w:r>
      <w:r>
        <w:rPr>
          <w:rFonts w:hint="eastAsia" w:ascii="仿宋" w:hAnsi="仿宋" w:eastAsia="仿宋" w:cs="仿宋"/>
          <w:spacing w:val="74"/>
          <w:w w:val="101"/>
          <w:sz w:val="24"/>
          <w:szCs w:val="24"/>
        </w:rPr>
        <w:t xml:space="preserve"> </w:t>
      </w:r>
      <w:r>
        <w:rPr>
          <w:rFonts w:hint="eastAsia" w:ascii="仿宋" w:hAnsi="仿宋" w:eastAsia="仿宋" w:cs="仿宋"/>
          <w:spacing w:val="-5"/>
          <w:sz w:val="24"/>
          <w:szCs w:val="24"/>
        </w:rPr>
        <w:t>竣工结算审核</w:t>
      </w:r>
    </w:p>
    <w:p w14:paraId="0E035F1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发包人审批竣工付款申请单的期限：</w:t>
      </w:r>
      <w:r>
        <w:rPr>
          <w:rFonts w:hint="eastAsia" w:ascii="仿宋" w:hAnsi="仿宋" w:eastAsia="仿宋" w:cs="仿宋"/>
          <w:spacing w:val="58"/>
          <w:sz w:val="24"/>
          <w:szCs w:val="24"/>
        </w:rPr>
        <w:t xml:space="preserve"> </w:t>
      </w:r>
      <w:r>
        <w:rPr>
          <w:rFonts w:hint="eastAsia" w:ascii="仿宋" w:hAnsi="仿宋" w:eastAsia="仿宋" w:cs="仿宋"/>
          <w:spacing w:val="-50"/>
          <w:sz w:val="24"/>
          <w:szCs w:val="24"/>
          <w:u w:val="single" w:color="auto"/>
        </w:rPr>
        <w:t xml:space="preserve"> </w:t>
      </w:r>
      <w:r>
        <w:rPr>
          <w:rFonts w:hint="eastAsia" w:ascii="仿宋" w:hAnsi="仿宋" w:eastAsia="仿宋" w:cs="仿宋"/>
          <w:spacing w:val="-4"/>
          <w:sz w:val="24"/>
          <w:szCs w:val="24"/>
          <w:u w:val="single" w:color="auto"/>
        </w:rPr>
        <w:t>工程竣工验收合格后</w:t>
      </w:r>
      <w:r>
        <w:rPr>
          <w:rFonts w:hint="eastAsia" w:ascii="仿宋" w:hAnsi="仿宋" w:eastAsia="仿宋" w:cs="仿宋"/>
          <w:spacing w:val="61"/>
          <w:sz w:val="24"/>
          <w:szCs w:val="24"/>
          <w:u w:val="single" w:color="auto"/>
        </w:rPr>
        <w:t xml:space="preserve"> </w:t>
      </w:r>
      <w:r>
        <w:rPr>
          <w:rFonts w:hint="eastAsia" w:ascii="仿宋" w:hAnsi="仿宋" w:eastAsia="仿宋" w:cs="仿宋"/>
          <w:spacing w:val="-4"/>
          <w:sz w:val="24"/>
          <w:szCs w:val="24"/>
          <w:u w:val="single" w:color="auto"/>
        </w:rPr>
        <w:t>2</w:t>
      </w:r>
      <w:r>
        <w:rPr>
          <w:rFonts w:hint="eastAsia" w:ascii="仿宋" w:hAnsi="仿宋" w:eastAsia="仿宋" w:cs="仿宋"/>
          <w:spacing w:val="-5"/>
          <w:sz w:val="24"/>
          <w:szCs w:val="24"/>
          <w:u w:val="single" w:color="auto"/>
        </w:rPr>
        <w:t>8</w:t>
      </w:r>
      <w:r>
        <w:rPr>
          <w:rFonts w:hint="eastAsia" w:ascii="仿宋" w:hAnsi="仿宋" w:eastAsia="仿宋" w:cs="仿宋"/>
          <w:spacing w:val="65"/>
          <w:w w:val="101"/>
          <w:sz w:val="24"/>
          <w:szCs w:val="24"/>
          <w:u w:val="single" w:color="auto"/>
        </w:rPr>
        <w:t xml:space="preserve"> </w:t>
      </w:r>
      <w:r>
        <w:rPr>
          <w:rFonts w:hint="eastAsia" w:ascii="仿宋" w:hAnsi="仿宋" w:eastAsia="仿宋" w:cs="仿宋"/>
          <w:spacing w:val="-5"/>
          <w:sz w:val="24"/>
          <w:szCs w:val="24"/>
          <w:u w:val="single" w:color="auto"/>
        </w:rPr>
        <w:t>天内</w:t>
      </w:r>
      <w:r>
        <w:rPr>
          <w:rFonts w:hint="eastAsia" w:ascii="仿宋" w:hAnsi="仿宋" w:eastAsia="仿宋" w:cs="仿宋"/>
          <w:spacing w:val="-5"/>
          <w:sz w:val="24"/>
          <w:szCs w:val="24"/>
        </w:rPr>
        <w:t>。</w:t>
      </w:r>
    </w:p>
    <w:p w14:paraId="5DD480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3"/>
          <w:sz w:val="24"/>
          <w:szCs w:val="24"/>
        </w:rPr>
        <w:t>发包人完成竣工付款的期限：</w:t>
      </w:r>
      <w:r>
        <w:rPr>
          <w:rFonts w:hint="eastAsia" w:ascii="仿宋" w:hAnsi="仿宋" w:eastAsia="仿宋" w:cs="仿宋"/>
          <w:spacing w:val="72"/>
          <w:sz w:val="24"/>
          <w:szCs w:val="24"/>
        </w:rPr>
        <w:t xml:space="preserve"> </w:t>
      </w:r>
      <w:r>
        <w:rPr>
          <w:rFonts w:hint="eastAsia" w:ascii="仿宋" w:hAnsi="仿宋" w:eastAsia="仿宋" w:cs="仿宋"/>
          <w:spacing w:val="-55"/>
          <w:sz w:val="24"/>
          <w:szCs w:val="24"/>
          <w:u w:val="single" w:color="auto"/>
        </w:rPr>
        <w:t xml:space="preserve"> </w:t>
      </w:r>
      <w:r>
        <w:rPr>
          <w:rFonts w:hint="eastAsia" w:ascii="仿宋" w:hAnsi="仿宋" w:eastAsia="仿宋" w:cs="仿宋"/>
          <w:spacing w:val="-3"/>
          <w:sz w:val="24"/>
          <w:szCs w:val="24"/>
          <w:u w:val="single" w:color="auto"/>
        </w:rPr>
        <w:t>按通用条款执行</w:t>
      </w:r>
      <w:r>
        <w:rPr>
          <w:rFonts w:hint="eastAsia" w:ascii="仿宋" w:hAnsi="仿宋" w:eastAsia="仿宋" w:cs="仿宋"/>
          <w:spacing w:val="-3"/>
          <w:sz w:val="24"/>
          <w:szCs w:val="24"/>
        </w:rPr>
        <w:t>。</w:t>
      </w:r>
    </w:p>
    <w:p w14:paraId="49DBCD2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关于竣工付款证书异议部分复核的方式和程序：</w:t>
      </w:r>
      <w:r>
        <w:rPr>
          <w:rFonts w:hint="eastAsia" w:ascii="仿宋" w:hAnsi="仿宋" w:eastAsia="仿宋" w:cs="仿宋"/>
          <w:spacing w:val="67"/>
          <w:sz w:val="24"/>
          <w:szCs w:val="24"/>
        </w:rPr>
        <w:t xml:space="preserve"> </w:t>
      </w:r>
      <w:r>
        <w:rPr>
          <w:rFonts w:hint="eastAsia" w:ascii="仿宋" w:hAnsi="仿宋" w:eastAsia="仿宋" w:cs="仿宋"/>
          <w:spacing w:val="-55"/>
          <w:sz w:val="24"/>
          <w:szCs w:val="24"/>
          <w:u w:val="single" w:color="auto"/>
        </w:rPr>
        <w:t xml:space="preserve"> </w:t>
      </w:r>
      <w:r>
        <w:rPr>
          <w:rFonts w:hint="eastAsia" w:ascii="仿宋" w:hAnsi="仿宋" w:eastAsia="仿宋" w:cs="仿宋"/>
          <w:spacing w:val="-2"/>
          <w:sz w:val="24"/>
          <w:szCs w:val="24"/>
          <w:u w:val="single" w:color="auto"/>
        </w:rPr>
        <w:t>按通用条款执行</w:t>
      </w:r>
      <w:r>
        <w:rPr>
          <w:rFonts w:hint="eastAsia" w:ascii="仿宋" w:hAnsi="仿宋" w:eastAsia="仿宋" w:cs="仿宋"/>
          <w:spacing w:val="-2"/>
          <w:sz w:val="24"/>
          <w:szCs w:val="24"/>
        </w:rPr>
        <w:t>。</w:t>
      </w:r>
    </w:p>
    <w:p w14:paraId="0131358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14.4  最终结清</w:t>
      </w:r>
    </w:p>
    <w:p w14:paraId="4715DB6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14.4.1  最终结清申请单</w:t>
      </w:r>
    </w:p>
    <w:p w14:paraId="52CFFA8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承包人提交最终结清申请单的份数：</w:t>
      </w:r>
      <w:r>
        <w:rPr>
          <w:rFonts w:hint="eastAsia" w:ascii="仿宋" w:hAnsi="仿宋" w:eastAsia="仿宋" w:cs="仿宋"/>
          <w:sz w:val="24"/>
          <w:szCs w:val="24"/>
          <w:u w:val="single" w:color="auto"/>
        </w:rPr>
        <w:t xml:space="preserve">            八份                  </w:t>
      </w:r>
      <w:r>
        <w:rPr>
          <w:rFonts w:hint="eastAsia" w:ascii="仿宋" w:hAnsi="仿宋" w:eastAsia="仿宋" w:cs="仿宋"/>
          <w:sz w:val="24"/>
          <w:szCs w:val="24"/>
        </w:rPr>
        <w:t>。</w:t>
      </w:r>
    </w:p>
    <w:p w14:paraId="6717118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承包人提交最终结算申请单的期限：</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缺陷责任期满后  7</w:t>
      </w:r>
      <w:r>
        <w:rPr>
          <w:rFonts w:hint="eastAsia" w:ascii="仿宋" w:hAnsi="仿宋" w:eastAsia="仿宋" w:cs="仿宋"/>
          <w:spacing w:val="22"/>
          <w:sz w:val="24"/>
          <w:szCs w:val="24"/>
          <w:u w:val="single" w:color="auto"/>
        </w:rPr>
        <w:t xml:space="preserve">  </w:t>
      </w:r>
      <w:r>
        <w:rPr>
          <w:rFonts w:hint="eastAsia" w:ascii="仿宋" w:hAnsi="仿宋" w:eastAsia="仿宋" w:cs="仿宋"/>
          <w:spacing w:val="-4"/>
          <w:sz w:val="24"/>
          <w:szCs w:val="24"/>
          <w:u w:val="single" w:color="auto"/>
        </w:rPr>
        <w:t xml:space="preserve">日内  </w:t>
      </w:r>
      <w:r>
        <w:rPr>
          <w:rFonts w:hint="eastAsia" w:ascii="仿宋" w:hAnsi="仿宋" w:eastAsia="仿宋" w:cs="仿宋"/>
          <w:spacing w:val="-4"/>
          <w:sz w:val="24"/>
          <w:szCs w:val="24"/>
        </w:rPr>
        <w:t>。</w:t>
      </w:r>
    </w:p>
    <w:p w14:paraId="5110ACF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14.4.2  最终结清证书和支付</w:t>
      </w:r>
    </w:p>
    <w:p w14:paraId="12E2DF4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（1）发包人完成最终结清申请单的审批并颁发最终结清证书</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u w:val="single" w:color="auto"/>
        </w:rPr>
        <w:t xml:space="preserve">        /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655542E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（2）发包人完成支付的期限：</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2BA0AC8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4"/>
          <w:sz w:val="24"/>
          <w:szCs w:val="24"/>
        </w:rPr>
        <w:t>15.</w:t>
      </w:r>
      <w:r>
        <w:rPr>
          <w:rFonts w:hint="eastAsia" w:ascii="仿宋" w:hAnsi="仿宋" w:eastAsia="仿宋" w:cs="仿宋"/>
          <w:b/>
          <w:bCs/>
          <w:spacing w:val="62"/>
          <w:sz w:val="24"/>
          <w:szCs w:val="24"/>
        </w:rPr>
        <w:t xml:space="preserve"> </w:t>
      </w:r>
      <w:r>
        <w:rPr>
          <w:rFonts w:hint="eastAsia" w:ascii="仿宋" w:hAnsi="仿宋" w:eastAsia="仿宋" w:cs="仿宋"/>
          <w:b/>
          <w:bCs/>
          <w:spacing w:val="-4"/>
          <w:sz w:val="24"/>
          <w:szCs w:val="24"/>
        </w:rPr>
        <w:t>缺陷责任期与保修</w:t>
      </w:r>
    </w:p>
    <w:p w14:paraId="3AD1C0A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15.2 缺陷责任期</w:t>
      </w:r>
    </w:p>
    <w:p w14:paraId="333E2E37">
      <w:pPr>
        <w:keepNext w:val="0"/>
        <w:keepLines w:val="0"/>
        <w:pageBreakBefore w:val="0"/>
        <w:widowControl/>
        <w:kinsoku w:val="0"/>
        <w:wordWrap/>
        <w:overflowPunct/>
        <w:topLinePunct w:val="0"/>
        <w:autoSpaceDE w:val="0"/>
        <w:autoSpaceDN w:val="0"/>
        <w:bidi w:val="0"/>
        <w:adjustRightInd w:val="0"/>
        <w:snapToGrid w:val="0"/>
        <w:spacing w:line="360" w:lineRule="auto"/>
        <w:ind w:left="0" w:right="182" w:firstLine="467"/>
        <w:textAlignment w:val="baseline"/>
        <w:rPr>
          <w:rFonts w:hint="eastAsia" w:ascii="仿宋" w:hAnsi="仿宋" w:eastAsia="仿宋" w:cs="仿宋"/>
          <w:sz w:val="24"/>
          <w:szCs w:val="24"/>
        </w:rPr>
      </w:pPr>
      <w:r>
        <w:rPr>
          <w:rFonts w:hint="eastAsia" w:ascii="仿宋" w:hAnsi="仿宋" w:eastAsia="仿宋" w:cs="仿宋"/>
          <w:spacing w:val="-3"/>
          <w:sz w:val="24"/>
          <w:szCs w:val="24"/>
        </w:rPr>
        <w:t>缺陷责任期的具体期限：</w:t>
      </w:r>
      <w:r>
        <w:rPr>
          <w:rFonts w:hint="eastAsia" w:ascii="仿宋" w:hAnsi="仿宋" w:eastAsia="仿宋" w:cs="仿宋"/>
          <w:spacing w:val="-3"/>
          <w:sz w:val="24"/>
          <w:szCs w:val="24"/>
          <w:u w:val="single" w:color="auto"/>
        </w:rPr>
        <w:t>竣工验收合格后起算，具</w:t>
      </w:r>
      <w:r>
        <w:rPr>
          <w:rFonts w:hint="eastAsia" w:ascii="仿宋" w:hAnsi="仿宋" w:eastAsia="仿宋" w:cs="仿宋"/>
          <w:spacing w:val="-4"/>
          <w:sz w:val="24"/>
          <w:szCs w:val="24"/>
          <w:u w:val="single" w:color="auto"/>
        </w:rPr>
        <w:t>体期限详见工程质量保修</w:t>
      </w:r>
      <w:r>
        <w:rPr>
          <w:rFonts w:hint="eastAsia" w:ascii="仿宋" w:hAnsi="仿宋" w:eastAsia="仿宋" w:cs="仿宋"/>
          <w:spacing w:val="-8"/>
          <w:sz w:val="24"/>
          <w:szCs w:val="24"/>
          <w:u w:val="single" w:color="auto"/>
        </w:rPr>
        <w:t xml:space="preserve">书  </w:t>
      </w:r>
      <w:r>
        <w:rPr>
          <w:rFonts w:hint="eastAsia" w:ascii="仿宋" w:hAnsi="仿宋" w:eastAsia="仿宋" w:cs="仿宋"/>
          <w:spacing w:val="-8"/>
          <w:sz w:val="24"/>
          <w:szCs w:val="24"/>
        </w:rPr>
        <w:t>。</w:t>
      </w:r>
    </w:p>
    <w:p w14:paraId="5E26D09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15.3  质量保证金</w:t>
      </w:r>
    </w:p>
    <w:p w14:paraId="6AA8A536">
      <w:pPr>
        <w:keepNext w:val="0"/>
        <w:keepLines w:val="0"/>
        <w:pageBreakBefore w:val="0"/>
        <w:widowControl/>
        <w:kinsoku w:val="0"/>
        <w:wordWrap/>
        <w:overflowPunct/>
        <w:topLinePunct w:val="0"/>
        <w:autoSpaceDE w:val="0"/>
        <w:autoSpaceDN w:val="0"/>
        <w:bidi w:val="0"/>
        <w:adjustRightInd w:val="0"/>
        <w:snapToGrid w:val="0"/>
        <w:spacing w:line="360" w:lineRule="auto"/>
        <w:ind w:left="0" w:right="148" w:firstLine="487"/>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关于是否扣留质量保证金的约定：</w:t>
      </w:r>
      <w:r>
        <w:rPr>
          <w:rFonts w:hint="eastAsia" w:ascii="仿宋" w:hAnsi="仿宋" w:eastAsia="仿宋" w:cs="仿宋"/>
          <w:spacing w:val="-5"/>
          <w:sz w:val="24"/>
          <w:szCs w:val="24"/>
          <w:u w:val="single" w:color="auto"/>
        </w:rPr>
        <w:t xml:space="preserve">  扣留工程终审价格的 3%作为工程质量保</w:t>
      </w:r>
      <w:r>
        <w:rPr>
          <w:rFonts w:hint="eastAsia" w:ascii="仿宋" w:hAnsi="仿宋" w:eastAsia="仿宋" w:cs="仿宋"/>
          <w:spacing w:val="-3"/>
          <w:sz w:val="24"/>
          <w:szCs w:val="24"/>
          <w:u w:val="single" w:color="auto"/>
        </w:rPr>
        <w:t>证金，质量保证金不计息，保修金预留以银行保函形式递交至甲方</w:t>
      </w:r>
      <w:r>
        <w:rPr>
          <w:rFonts w:hint="eastAsia" w:ascii="仿宋" w:hAnsi="仿宋" w:eastAsia="仿宋" w:cs="仿宋"/>
          <w:spacing w:val="-4"/>
          <w:sz w:val="24"/>
          <w:szCs w:val="24"/>
          <w:u w:val="single" w:color="auto"/>
        </w:rPr>
        <w:t>，保函有效期</w:t>
      </w:r>
      <w:r>
        <w:rPr>
          <w:rFonts w:hint="eastAsia" w:ascii="仿宋" w:hAnsi="仿宋" w:eastAsia="仿宋" w:cs="仿宋"/>
          <w:spacing w:val="-5"/>
          <w:sz w:val="24"/>
          <w:szCs w:val="24"/>
          <w:u w:val="single" w:color="auto"/>
        </w:rPr>
        <w:t>同缺陷责任期（24 个月）。</w:t>
      </w:r>
    </w:p>
    <w:p w14:paraId="54CEA61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15.3.1</w:t>
      </w:r>
      <w:r>
        <w:rPr>
          <w:rFonts w:hint="eastAsia" w:ascii="仿宋" w:hAnsi="仿宋" w:eastAsia="仿宋" w:cs="仿宋"/>
          <w:spacing w:val="64"/>
          <w:w w:val="101"/>
          <w:sz w:val="24"/>
          <w:szCs w:val="24"/>
        </w:rPr>
        <w:t xml:space="preserve"> </w:t>
      </w:r>
      <w:r>
        <w:rPr>
          <w:rFonts w:hint="eastAsia" w:ascii="仿宋" w:hAnsi="仿宋" w:eastAsia="仿宋" w:cs="仿宋"/>
          <w:sz w:val="24"/>
          <w:szCs w:val="24"/>
        </w:rPr>
        <w:t>承包人提供质量保证金的方式</w:t>
      </w:r>
    </w:p>
    <w:p w14:paraId="5F61437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质量保证金采用以下第</w:t>
      </w:r>
      <w:r>
        <w:rPr>
          <w:rFonts w:hint="eastAsia" w:ascii="仿宋" w:hAnsi="仿宋" w:eastAsia="仿宋" w:cs="仿宋"/>
          <w:spacing w:val="-5"/>
          <w:sz w:val="24"/>
          <w:szCs w:val="24"/>
          <w:u w:val="single" w:color="auto"/>
        </w:rPr>
        <w:t>（2）</w:t>
      </w:r>
      <w:r>
        <w:rPr>
          <w:rFonts w:hint="eastAsia" w:ascii="仿宋" w:hAnsi="仿宋" w:eastAsia="仿宋" w:cs="仿宋"/>
          <w:spacing w:val="-5"/>
          <w:sz w:val="24"/>
          <w:szCs w:val="24"/>
        </w:rPr>
        <w:t>种方式：</w:t>
      </w:r>
    </w:p>
    <w:p w14:paraId="6D53C6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（1）质量保证金保函，保证金额为</w:t>
      </w:r>
      <w:r>
        <w:rPr>
          <w:rFonts w:hint="eastAsia" w:ascii="仿宋" w:hAnsi="仿宋" w:eastAsia="仿宋" w:cs="仿宋"/>
          <w:spacing w:val="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w:t>
      </w:r>
    </w:p>
    <w:p w14:paraId="422FE1B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u w:val="single" w:color="auto"/>
        </w:rPr>
        <w:t xml:space="preserve">   3    </w:t>
      </w:r>
      <w:r>
        <w:rPr>
          <w:rFonts w:hint="eastAsia" w:ascii="仿宋" w:hAnsi="仿宋" w:eastAsia="仿宋" w:cs="仿宋"/>
          <w:spacing w:val="-6"/>
          <w:sz w:val="24"/>
          <w:szCs w:val="24"/>
        </w:rPr>
        <w:t>%的工程终审价款，</w:t>
      </w:r>
      <w:r>
        <w:rPr>
          <w:rFonts w:hint="eastAsia" w:ascii="仿宋" w:hAnsi="仿宋" w:eastAsia="仿宋" w:cs="仿宋"/>
          <w:spacing w:val="-30"/>
          <w:sz w:val="24"/>
          <w:szCs w:val="24"/>
          <w:u w:val="single" w:color="auto"/>
        </w:rPr>
        <w:t xml:space="preserve"> </w:t>
      </w:r>
      <w:r>
        <w:rPr>
          <w:rFonts w:hint="eastAsia" w:ascii="仿宋" w:hAnsi="仿宋" w:eastAsia="仿宋" w:cs="仿宋"/>
          <w:spacing w:val="-6"/>
          <w:sz w:val="24"/>
          <w:szCs w:val="24"/>
          <w:u w:val="single" w:color="auto"/>
        </w:rPr>
        <w:t>以银行保</w:t>
      </w:r>
      <w:r>
        <w:rPr>
          <w:rFonts w:hint="eastAsia" w:ascii="仿宋" w:hAnsi="仿宋" w:eastAsia="仿宋" w:cs="仿宋"/>
          <w:spacing w:val="-7"/>
          <w:sz w:val="24"/>
          <w:szCs w:val="24"/>
          <w:u w:val="single" w:color="auto"/>
        </w:rPr>
        <w:t>函形式递交至甲方。</w:t>
      </w:r>
    </w:p>
    <w:p w14:paraId="3D9407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 xml:space="preserve">（3）其他方式: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                           </w:t>
      </w:r>
      <w:r>
        <w:rPr>
          <w:rFonts w:hint="eastAsia" w:ascii="仿宋" w:hAnsi="仿宋" w:eastAsia="仿宋" w:cs="仿宋"/>
          <w:spacing w:val="-1"/>
          <w:sz w:val="24"/>
          <w:szCs w:val="24"/>
        </w:rPr>
        <w:t>。</w:t>
      </w:r>
    </w:p>
    <w:p w14:paraId="403FFB5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15.3.2</w:t>
      </w:r>
      <w:r>
        <w:rPr>
          <w:rFonts w:hint="eastAsia" w:ascii="仿宋" w:hAnsi="仿宋" w:eastAsia="仿宋" w:cs="仿宋"/>
          <w:spacing w:val="80"/>
          <w:sz w:val="24"/>
          <w:szCs w:val="24"/>
        </w:rPr>
        <w:t xml:space="preserve"> </w:t>
      </w:r>
      <w:r>
        <w:rPr>
          <w:rFonts w:hint="eastAsia" w:ascii="仿宋" w:hAnsi="仿宋" w:eastAsia="仿宋" w:cs="仿宋"/>
          <w:spacing w:val="-1"/>
          <w:sz w:val="24"/>
          <w:szCs w:val="24"/>
        </w:rPr>
        <w:t>质量保证金的扣留</w:t>
      </w:r>
    </w:p>
    <w:p w14:paraId="4FF799E3">
      <w:pPr>
        <w:keepNext w:val="0"/>
        <w:keepLines w:val="0"/>
        <w:pageBreakBefore w:val="0"/>
        <w:widowControl/>
        <w:kinsoku w:val="0"/>
        <w:wordWrap/>
        <w:overflowPunct/>
        <w:topLinePunct w:val="0"/>
        <w:autoSpaceDE w:val="0"/>
        <w:autoSpaceDN w:val="0"/>
        <w:bidi w:val="0"/>
        <w:adjustRightInd w:val="0"/>
        <w:snapToGrid w:val="0"/>
        <w:spacing w:line="360" w:lineRule="auto"/>
        <w:ind w:left="0" w:right="186" w:firstLine="474"/>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质量保证金的扣留采取以下第</w:t>
      </w:r>
      <w:r>
        <w:rPr>
          <w:rFonts w:hint="eastAsia" w:ascii="仿宋" w:hAnsi="仿宋" w:eastAsia="仿宋" w:cs="仿宋"/>
          <w:spacing w:val="16"/>
          <w:sz w:val="24"/>
          <w:szCs w:val="24"/>
          <w:u w:val="single" w:color="auto"/>
        </w:rPr>
        <w:t xml:space="preserve">   </w:t>
      </w:r>
      <w:r>
        <w:rPr>
          <w:rFonts w:hint="eastAsia" w:ascii="仿宋" w:hAnsi="仿宋" w:eastAsia="仿宋" w:cs="仿宋"/>
          <w:spacing w:val="-5"/>
          <w:sz w:val="24"/>
          <w:szCs w:val="24"/>
          <w:u w:val="single" w:color="auto"/>
        </w:rPr>
        <w:t xml:space="preserve">2     </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种方式：</w:t>
      </w:r>
    </w:p>
    <w:p w14:paraId="3CDA70CE">
      <w:pPr>
        <w:keepNext w:val="0"/>
        <w:keepLines w:val="0"/>
        <w:pageBreakBefore w:val="0"/>
        <w:widowControl/>
        <w:kinsoku w:val="0"/>
        <w:wordWrap/>
        <w:overflowPunct/>
        <w:topLinePunct w:val="0"/>
        <w:autoSpaceDE w:val="0"/>
        <w:autoSpaceDN w:val="0"/>
        <w:bidi w:val="0"/>
        <w:adjustRightInd w:val="0"/>
        <w:snapToGrid w:val="0"/>
        <w:spacing w:line="360" w:lineRule="auto"/>
        <w:ind w:left="0" w:right="186" w:firstLine="474"/>
        <w:textAlignment w:val="baseline"/>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在支付工程进度款时逐次扣留，</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在此情形下，质量保证金的计算基数</w:t>
      </w:r>
      <w:r>
        <w:rPr>
          <w:rFonts w:hint="eastAsia" w:ascii="仿宋" w:hAnsi="仿宋" w:eastAsia="仿宋" w:cs="仿宋"/>
          <w:spacing w:val="-4"/>
          <w:sz w:val="24"/>
          <w:szCs w:val="24"/>
        </w:rPr>
        <w:t>不包括预付款的支付、扣回以及价格调整的金额；</w:t>
      </w:r>
    </w:p>
    <w:p w14:paraId="6595CC4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u w:val="single" w:color="auto"/>
        </w:rPr>
        <w:t>工程竣工结算时一次性扣留质量保证金，以银行保函形式递交至甲方。</w:t>
      </w:r>
    </w:p>
    <w:p w14:paraId="599294A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 xml:space="preserve">（3）其他扣留方式: </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3"/>
          <w:sz w:val="24"/>
          <w:szCs w:val="24"/>
        </w:rPr>
        <w:t>。</w:t>
      </w:r>
    </w:p>
    <w:p w14:paraId="6DA46B5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关于质量保证金的补充约定：</w:t>
      </w:r>
      <w:r>
        <w:rPr>
          <w:rFonts w:hint="eastAsia" w:ascii="仿宋" w:hAnsi="仿宋" w:eastAsia="仿宋" w:cs="仿宋"/>
          <w:sz w:val="24"/>
          <w:szCs w:val="24"/>
          <w:u w:val="single" w:color="auto"/>
        </w:rPr>
        <w:t xml:space="preserve">                         /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51976DB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15.4 保修</w:t>
      </w:r>
    </w:p>
    <w:p w14:paraId="4A8350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15.4.1</w:t>
      </w:r>
      <w:r>
        <w:rPr>
          <w:rFonts w:hint="eastAsia" w:ascii="仿宋" w:hAnsi="仿宋" w:eastAsia="仿宋" w:cs="仿宋"/>
          <w:spacing w:val="67"/>
          <w:sz w:val="24"/>
          <w:szCs w:val="24"/>
        </w:rPr>
        <w:t xml:space="preserve"> </w:t>
      </w:r>
      <w:r>
        <w:rPr>
          <w:rFonts w:hint="eastAsia" w:ascii="仿宋" w:hAnsi="仿宋" w:eastAsia="仿宋" w:cs="仿宋"/>
          <w:sz w:val="24"/>
          <w:szCs w:val="24"/>
        </w:rPr>
        <w:t>保修责任</w:t>
      </w:r>
    </w:p>
    <w:p w14:paraId="62ECBC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工程保修期为：</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u w:val="single" w:color="auto"/>
        </w:rPr>
        <w:t>见工程质量保修书</w:t>
      </w:r>
      <w:r>
        <w:rPr>
          <w:rFonts w:hint="eastAsia" w:ascii="仿宋" w:hAnsi="仿宋" w:eastAsia="仿宋" w:cs="仿宋"/>
          <w:spacing w:val="2"/>
          <w:sz w:val="24"/>
          <w:szCs w:val="24"/>
          <w:u w:val="single" w:color="auto"/>
        </w:rPr>
        <w:t xml:space="preserve">                       </w:t>
      </w:r>
      <w:r>
        <w:rPr>
          <w:rFonts w:hint="eastAsia" w:ascii="仿宋" w:hAnsi="仿宋" w:eastAsia="仿宋" w:cs="仿宋"/>
          <w:spacing w:val="-4"/>
          <w:sz w:val="24"/>
          <w:szCs w:val="24"/>
        </w:rPr>
        <w:t>。</w:t>
      </w:r>
    </w:p>
    <w:p w14:paraId="48205A6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15.4.3</w:t>
      </w:r>
      <w:r>
        <w:rPr>
          <w:rFonts w:hint="eastAsia" w:ascii="仿宋" w:hAnsi="仿宋" w:eastAsia="仿宋" w:cs="仿宋"/>
          <w:spacing w:val="67"/>
          <w:sz w:val="24"/>
          <w:szCs w:val="24"/>
        </w:rPr>
        <w:t xml:space="preserve"> </w:t>
      </w:r>
      <w:r>
        <w:rPr>
          <w:rFonts w:hint="eastAsia" w:ascii="仿宋" w:hAnsi="仿宋" w:eastAsia="仿宋" w:cs="仿宋"/>
          <w:sz w:val="24"/>
          <w:szCs w:val="24"/>
        </w:rPr>
        <w:t>修复通知</w:t>
      </w:r>
    </w:p>
    <w:p w14:paraId="273152F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承包人收到保修通知并到达工程现场的合理时</w:t>
      </w:r>
      <w:r>
        <w:rPr>
          <w:rFonts w:hint="eastAsia" w:ascii="仿宋" w:hAnsi="仿宋" w:eastAsia="仿宋" w:cs="仿宋"/>
          <w:spacing w:val="-4"/>
          <w:sz w:val="24"/>
          <w:szCs w:val="24"/>
        </w:rPr>
        <w:t>间：</w:t>
      </w:r>
    </w:p>
    <w:p w14:paraId="6BF1A17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承包人收到保修通知并到达工程现场的合理时间：</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u w:val="single" w:color="auto"/>
        </w:rPr>
        <w:t>收到通知</w:t>
      </w:r>
      <w:r>
        <w:rPr>
          <w:rFonts w:hint="eastAsia" w:ascii="仿宋" w:hAnsi="仿宋" w:eastAsia="仿宋" w:cs="仿宋"/>
          <w:spacing w:val="-4"/>
          <w:sz w:val="24"/>
          <w:szCs w:val="24"/>
          <w:u w:val="single" w:color="auto"/>
        </w:rPr>
        <w:t xml:space="preserve">后 24 小时内  </w:t>
      </w:r>
      <w:r>
        <w:rPr>
          <w:rFonts w:hint="eastAsia" w:ascii="仿宋" w:hAnsi="仿宋" w:eastAsia="仿宋" w:cs="仿宋"/>
          <w:spacing w:val="-4"/>
          <w:sz w:val="24"/>
          <w:szCs w:val="24"/>
        </w:rPr>
        <w:t>。</w:t>
      </w:r>
    </w:p>
    <w:p w14:paraId="3A47927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16.  违约</w:t>
      </w:r>
    </w:p>
    <w:p w14:paraId="3C21FD4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16.1  发包人违约</w:t>
      </w:r>
    </w:p>
    <w:p w14:paraId="1FB987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16.1.1 发包人违约的情形</w:t>
      </w:r>
    </w:p>
    <w:p w14:paraId="1AFE04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发包人违约的其他情形：</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w:t>
      </w:r>
    </w:p>
    <w:p w14:paraId="13D655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16.1.2发包人违约的责任</w:t>
      </w:r>
    </w:p>
    <w:p w14:paraId="1860469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发包人违约责任的承担方式和计算方法：</w:t>
      </w:r>
    </w:p>
    <w:p w14:paraId="78C7175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textAlignment w:val="baseline"/>
        <w:rPr>
          <w:rFonts w:hint="eastAsia" w:ascii="仿宋" w:hAnsi="仿宋" w:eastAsia="仿宋" w:cs="仿宋"/>
          <w:sz w:val="24"/>
          <w:szCs w:val="24"/>
        </w:rPr>
      </w:pPr>
      <w:r>
        <w:rPr>
          <w:rFonts w:hint="eastAsia" w:ascii="仿宋" w:hAnsi="仿宋" w:eastAsia="仿宋" w:cs="仿宋"/>
          <w:spacing w:val="-7"/>
          <w:sz w:val="24"/>
          <w:szCs w:val="24"/>
        </w:rPr>
        <w:t>（1）因发包人原因未能在计划开工日期前</w:t>
      </w:r>
      <w:r>
        <w:rPr>
          <w:rFonts w:hint="eastAsia" w:ascii="仿宋" w:hAnsi="仿宋" w:eastAsia="仿宋" w:cs="仿宋"/>
          <w:spacing w:val="63"/>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66"/>
          <w:sz w:val="24"/>
          <w:szCs w:val="24"/>
        </w:rPr>
        <w:t xml:space="preserve"> </w:t>
      </w:r>
      <w:r>
        <w:rPr>
          <w:rFonts w:hint="eastAsia" w:ascii="仿宋" w:hAnsi="仿宋" w:eastAsia="仿宋" w:cs="仿宋"/>
          <w:spacing w:val="-8"/>
          <w:sz w:val="24"/>
          <w:szCs w:val="24"/>
        </w:rPr>
        <w:t>天内下达开工通知的违约责任：</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执行通用条款</w:t>
      </w:r>
      <w:r>
        <w:rPr>
          <w:rFonts w:hint="eastAsia" w:ascii="仿宋" w:hAnsi="仿宋" w:eastAsia="仿宋" w:cs="仿宋"/>
          <w:spacing w:val="-3"/>
          <w:sz w:val="24"/>
          <w:szCs w:val="24"/>
        </w:rPr>
        <w:t>。</w:t>
      </w:r>
    </w:p>
    <w:p w14:paraId="1E35699E">
      <w:pPr>
        <w:keepNext w:val="0"/>
        <w:keepLines w:val="0"/>
        <w:pageBreakBefore w:val="0"/>
        <w:widowControl/>
        <w:kinsoku w:val="0"/>
        <w:wordWrap/>
        <w:overflowPunct/>
        <w:topLinePunct w:val="0"/>
        <w:autoSpaceDE w:val="0"/>
        <w:autoSpaceDN w:val="0"/>
        <w:bidi w:val="0"/>
        <w:adjustRightInd w:val="0"/>
        <w:snapToGrid w:val="0"/>
        <w:spacing w:line="360" w:lineRule="auto"/>
        <w:ind w:left="0" w:right="171"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因发包人原因未能按合同约定支付合同</w:t>
      </w:r>
      <w:r>
        <w:rPr>
          <w:rFonts w:hint="eastAsia" w:ascii="仿宋" w:hAnsi="仿宋" w:eastAsia="仿宋" w:cs="仿宋"/>
          <w:spacing w:val="-3"/>
          <w:sz w:val="24"/>
          <w:szCs w:val="24"/>
        </w:rPr>
        <w:t>价款的违约责任：</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u w:val="single" w:color="auto"/>
        </w:rPr>
        <w:t>执行通用条</w:t>
      </w:r>
      <w:r>
        <w:rPr>
          <w:rFonts w:hint="eastAsia" w:ascii="仿宋" w:hAnsi="仿宋" w:eastAsia="仿宋" w:cs="仿宋"/>
          <w:spacing w:val="-5"/>
          <w:sz w:val="24"/>
          <w:szCs w:val="24"/>
          <w:u w:val="single" w:color="auto"/>
        </w:rPr>
        <w:t xml:space="preserve">款  </w:t>
      </w:r>
      <w:r>
        <w:rPr>
          <w:rFonts w:hint="eastAsia" w:ascii="仿宋" w:hAnsi="仿宋" w:eastAsia="仿宋" w:cs="仿宋"/>
          <w:spacing w:val="-5"/>
          <w:sz w:val="24"/>
          <w:szCs w:val="24"/>
        </w:rPr>
        <w:t>。</w:t>
      </w:r>
    </w:p>
    <w:p w14:paraId="74471E9A">
      <w:pPr>
        <w:keepNext w:val="0"/>
        <w:keepLines w:val="0"/>
        <w:pageBreakBefore w:val="0"/>
        <w:widowControl/>
        <w:kinsoku w:val="0"/>
        <w:wordWrap/>
        <w:overflowPunct/>
        <w:topLinePunct w:val="0"/>
        <w:autoSpaceDE w:val="0"/>
        <w:autoSpaceDN w:val="0"/>
        <w:bidi w:val="0"/>
        <w:adjustRightInd w:val="0"/>
        <w:snapToGrid w:val="0"/>
        <w:spacing w:line="360" w:lineRule="auto"/>
        <w:ind w:right="171"/>
        <w:textAlignment w:val="baseline"/>
        <w:rPr>
          <w:rFonts w:hint="eastAsia" w:ascii="仿宋" w:hAnsi="仿宋" w:eastAsia="仿宋" w:cs="仿宋"/>
          <w:sz w:val="24"/>
          <w:szCs w:val="24"/>
        </w:rPr>
      </w:pPr>
      <w:r>
        <w:rPr>
          <w:rFonts w:hint="eastAsia" w:ascii="仿宋" w:hAnsi="仿宋" w:eastAsia="仿宋" w:cs="仿宋"/>
          <w:spacing w:val="-4"/>
          <w:sz w:val="24"/>
          <w:szCs w:val="24"/>
        </w:rPr>
        <w:t xml:space="preserve">（3）  发包人违反第  10.1  </w:t>
      </w:r>
      <w:r>
        <w:rPr>
          <w:rFonts w:hint="eastAsia" w:ascii="仿宋" w:hAnsi="仿宋" w:eastAsia="仿宋" w:cs="仿宋"/>
          <w:spacing w:val="-5"/>
          <w:sz w:val="24"/>
          <w:szCs w:val="24"/>
        </w:rPr>
        <w:t>款〔变更的范围〕第（2）项约定，自行实施</w:t>
      </w:r>
      <w:r>
        <w:rPr>
          <w:rFonts w:hint="eastAsia" w:ascii="仿宋" w:hAnsi="仿宋" w:eastAsia="仿宋" w:cs="仿宋"/>
          <w:spacing w:val="-2"/>
          <w:sz w:val="24"/>
          <w:szCs w:val="24"/>
        </w:rPr>
        <w:t>被取消的工作或转由他人实施的违约责任：</w:t>
      </w:r>
      <w:r>
        <w:rPr>
          <w:rFonts w:hint="eastAsia" w:ascii="仿宋" w:hAnsi="仿宋" w:eastAsia="仿宋" w:cs="仿宋"/>
          <w:spacing w:val="-56"/>
          <w:sz w:val="24"/>
          <w:szCs w:val="24"/>
          <w:u w:val="single" w:color="auto"/>
        </w:rPr>
        <w:t xml:space="preserve"> </w:t>
      </w:r>
      <w:r>
        <w:rPr>
          <w:rFonts w:hint="eastAsia" w:ascii="仿宋" w:hAnsi="仿宋" w:eastAsia="仿宋" w:cs="仿宋"/>
          <w:spacing w:val="-2"/>
          <w:sz w:val="24"/>
          <w:szCs w:val="24"/>
          <w:u w:val="single" w:color="auto"/>
        </w:rPr>
        <w:t xml:space="preserve">执行通用条款。    </w:t>
      </w:r>
    </w:p>
    <w:p w14:paraId="6A8CBB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（4）发包人提供的材料、工程设备的规格、数量或质量不符合合同约定，或因发包人原因导致交货日期延误或交货地点变更等情况</w:t>
      </w:r>
      <w:r>
        <w:rPr>
          <w:rFonts w:hint="eastAsia" w:ascii="仿宋" w:hAnsi="仿宋" w:eastAsia="仿宋" w:cs="仿宋"/>
          <w:spacing w:val="-4"/>
          <w:sz w:val="24"/>
          <w:szCs w:val="24"/>
        </w:rPr>
        <w:t>的违约责任：</w:t>
      </w:r>
      <w:r>
        <w:rPr>
          <w:rFonts w:hint="eastAsia" w:ascii="仿宋" w:hAnsi="仿宋" w:eastAsia="仿宋" w:cs="仿宋"/>
          <w:spacing w:val="-4"/>
          <w:sz w:val="24"/>
          <w:szCs w:val="24"/>
          <w:u w:val="single" w:color="auto"/>
        </w:rPr>
        <w:t>执行通用</w:t>
      </w:r>
      <w:r>
        <w:rPr>
          <w:rFonts w:hint="eastAsia" w:ascii="仿宋" w:hAnsi="仿宋" w:eastAsia="仿宋" w:cs="仿宋"/>
          <w:spacing w:val="-7"/>
          <w:sz w:val="24"/>
          <w:szCs w:val="24"/>
          <w:u w:val="single" w:color="auto"/>
        </w:rPr>
        <w:t>条款</w:t>
      </w:r>
      <w:r>
        <w:rPr>
          <w:rFonts w:hint="eastAsia" w:ascii="仿宋" w:hAnsi="仿宋" w:eastAsia="仿宋" w:cs="仿宋"/>
          <w:spacing w:val="-7"/>
          <w:sz w:val="24"/>
          <w:szCs w:val="24"/>
        </w:rPr>
        <w:t>。</w:t>
      </w:r>
    </w:p>
    <w:p w14:paraId="58E757A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（5）因发包人违反合同约定造成暂停施工的违约责任：</w:t>
      </w:r>
      <w:r>
        <w:rPr>
          <w:rFonts w:hint="eastAsia" w:ascii="仿宋" w:hAnsi="仿宋" w:eastAsia="仿宋" w:cs="仿宋"/>
          <w:spacing w:val="75"/>
          <w:sz w:val="24"/>
          <w:szCs w:val="24"/>
          <w:u w:val="single" w:color="auto"/>
        </w:rPr>
        <w:t xml:space="preserve"> </w:t>
      </w:r>
      <w:r>
        <w:rPr>
          <w:rFonts w:hint="eastAsia" w:ascii="仿宋" w:hAnsi="仿宋" w:eastAsia="仿宋" w:cs="仿宋"/>
          <w:spacing w:val="-2"/>
          <w:sz w:val="24"/>
          <w:szCs w:val="24"/>
          <w:u w:val="single" w:color="auto"/>
        </w:rPr>
        <w:t>执行通用条款</w:t>
      </w:r>
      <w:r>
        <w:rPr>
          <w:rFonts w:hint="eastAsia" w:ascii="仿宋" w:hAnsi="仿宋" w:eastAsia="仿宋" w:cs="仿宋"/>
          <w:spacing w:val="-2"/>
          <w:sz w:val="24"/>
          <w:szCs w:val="24"/>
        </w:rPr>
        <w:t>。</w:t>
      </w:r>
    </w:p>
    <w:p w14:paraId="652422E0">
      <w:pPr>
        <w:keepNext w:val="0"/>
        <w:keepLines w:val="0"/>
        <w:pageBreakBefore w:val="0"/>
        <w:widowControl/>
        <w:kinsoku w:val="0"/>
        <w:wordWrap/>
        <w:overflowPunct/>
        <w:topLinePunct w:val="0"/>
        <w:autoSpaceDE w:val="0"/>
        <w:autoSpaceDN w:val="0"/>
        <w:bidi w:val="0"/>
        <w:adjustRightInd w:val="0"/>
        <w:snapToGrid w:val="0"/>
        <w:spacing w:line="360" w:lineRule="auto"/>
        <w:ind w:right="120"/>
        <w:textAlignment w:val="baseline"/>
        <w:rPr>
          <w:rFonts w:hint="eastAsia" w:ascii="仿宋" w:hAnsi="仿宋" w:eastAsia="仿宋" w:cs="仿宋"/>
          <w:sz w:val="24"/>
          <w:szCs w:val="24"/>
        </w:rPr>
      </w:pPr>
      <w:r>
        <w:rPr>
          <w:rFonts w:hint="eastAsia" w:ascii="仿宋" w:hAnsi="仿宋" w:eastAsia="仿宋" w:cs="仿宋"/>
          <w:spacing w:val="-2"/>
          <w:sz w:val="24"/>
          <w:szCs w:val="24"/>
        </w:rPr>
        <w:t>（6）  发包人无正当理由没有在约定期限内发出复工指示，导致承包人无</w:t>
      </w:r>
      <w:r>
        <w:rPr>
          <w:rFonts w:hint="eastAsia" w:ascii="仿宋" w:hAnsi="仿宋" w:eastAsia="仿宋" w:cs="仿宋"/>
          <w:spacing w:val="-4"/>
          <w:sz w:val="24"/>
          <w:szCs w:val="24"/>
        </w:rPr>
        <w:t>法复工的违约责任</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u w:val="single" w:color="auto"/>
        </w:rPr>
        <w:t xml:space="preserve">执行通用条款。    </w:t>
      </w:r>
    </w:p>
    <w:p w14:paraId="5125500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（7）其他：</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2C027F4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16.1.3  因发包人违约解除合同</w:t>
      </w:r>
    </w:p>
    <w:p w14:paraId="07B1AB21">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79"/>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承包人按16.1.1项〔发包人违约的情形〕约定暂停施工满</w:t>
      </w:r>
      <w:r>
        <w:rPr>
          <w:rFonts w:hint="eastAsia" w:ascii="仿宋" w:hAnsi="仿宋" w:eastAsia="仿宋" w:cs="仿宋"/>
          <w:spacing w:val="1"/>
          <w:sz w:val="24"/>
          <w:szCs w:val="24"/>
          <w:u w:val="single" w:color="auto"/>
        </w:rPr>
        <w:t xml:space="preserve">     /  </w:t>
      </w:r>
      <w:r>
        <w:rPr>
          <w:rFonts w:hint="eastAsia" w:ascii="仿宋" w:hAnsi="仿宋" w:eastAsia="仿宋" w:cs="仿宋"/>
          <w:spacing w:val="1"/>
          <w:sz w:val="24"/>
          <w:szCs w:val="24"/>
        </w:rPr>
        <w:t>天后发包人</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仍不纠正其违约行为并致使合同目的不能实现的，承包人有权解除合同。</w:t>
      </w:r>
    </w:p>
    <w:p w14:paraId="20837A4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16.2</w:t>
      </w:r>
      <w:r>
        <w:rPr>
          <w:rFonts w:hint="eastAsia" w:ascii="仿宋" w:hAnsi="仿宋" w:eastAsia="仿宋" w:cs="仿宋"/>
          <w:spacing w:val="69"/>
          <w:w w:val="101"/>
          <w:sz w:val="24"/>
          <w:szCs w:val="24"/>
        </w:rPr>
        <w:t xml:space="preserve"> </w:t>
      </w:r>
      <w:r>
        <w:rPr>
          <w:rFonts w:hint="eastAsia" w:ascii="仿宋" w:hAnsi="仿宋" w:eastAsia="仿宋" w:cs="仿宋"/>
          <w:spacing w:val="-5"/>
          <w:sz w:val="24"/>
          <w:szCs w:val="24"/>
        </w:rPr>
        <w:t>承包人违约</w:t>
      </w:r>
    </w:p>
    <w:p w14:paraId="626BE54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16.2.1</w:t>
      </w:r>
      <w:r>
        <w:rPr>
          <w:rFonts w:hint="eastAsia" w:ascii="仿宋" w:hAnsi="仿宋" w:eastAsia="仿宋" w:cs="仿宋"/>
          <w:spacing w:val="65"/>
          <w:sz w:val="24"/>
          <w:szCs w:val="24"/>
        </w:rPr>
        <w:t xml:space="preserve"> </w:t>
      </w:r>
      <w:r>
        <w:rPr>
          <w:rFonts w:hint="eastAsia" w:ascii="仿宋" w:hAnsi="仿宋" w:eastAsia="仿宋" w:cs="仿宋"/>
          <w:sz w:val="24"/>
          <w:szCs w:val="24"/>
        </w:rPr>
        <w:t>承包人违约的情形</w:t>
      </w:r>
    </w:p>
    <w:p w14:paraId="14116F96">
      <w:pPr>
        <w:keepNext w:val="0"/>
        <w:keepLines w:val="0"/>
        <w:pageBreakBefore w:val="0"/>
        <w:widowControl/>
        <w:tabs>
          <w:tab w:val="left" w:pos="750"/>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
          <w:sz w:val="24"/>
          <w:szCs w:val="24"/>
          <w:u w:val="single" w:color="auto"/>
        </w:rPr>
        <w:t>在合同履行过程中发生的下列情形，属于承包人违约：</w:t>
      </w:r>
    </w:p>
    <w:p w14:paraId="4E84D03D">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（1）承包人违反合同约定进行转包或违法分包的；</w:t>
      </w:r>
    </w:p>
    <w:p w14:paraId="18D27FF7">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（2）承包人违反合同约定采购和使用不合格的材料和工程设备</w:t>
      </w:r>
      <w:r>
        <w:rPr>
          <w:rFonts w:hint="eastAsia" w:ascii="仿宋" w:hAnsi="仿宋" w:eastAsia="仿宋" w:cs="仿宋"/>
          <w:spacing w:val="-6"/>
          <w:sz w:val="24"/>
          <w:szCs w:val="24"/>
          <w:u w:val="single" w:color="auto"/>
        </w:rPr>
        <w:t>的；</w:t>
      </w:r>
    </w:p>
    <w:p w14:paraId="059C4174">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（3）因承包人原因导致工程质量不符合合同要求的；</w:t>
      </w:r>
      <w:r>
        <w:rPr>
          <w:rFonts w:hint="eastAsia" w:ascii="仿宋" w:hAnsi="仿宋" w:eastAsia="仿宋" w:cs="仿宋"/>
          <w:spacing w:val="1"/>
          <w:sz w:val="24"/>
          <w:szCs w:val="24"/>
          <w:u w:val="single" w:color="auto"/>
        </w:rPr>
        <w:t xml:space="preserve">   </w:t>
      </w:r>
    </w:p>
    <w:p w14:paraId="6661AC52">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firstLine="464"/>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（4）承包人未经发包人批准，私自将已按照合</w:t>
      </w:r>
      <w:r>
        <w:rPr>
          <w:rFonts w:hint="eastAsia" w:ascii="仿宋" w:hAnsi="仿宋" w:eastAsia="仿宋" w:cs="仿宋"/>
          <w:spacing w:val="-8"/>
          <w:sz w:val="24"/>
          <w:szCs w:val="24"/>
          <w:u w:val="single" w:color="auto"/>
        </w:rPr>
        <w:t>同约定进入施工现场的材料，</w:t>
      </w:r>
      <w:r>
        <w:rPr>
          <w:rFonts w:hint="eastAsia" w:ascii="仿宋" w:hAnsi="仿宋" w:eastAsia="仿宋" w:cs="仿宋"/>
          <w:spacing w:val="-1"/>
          <w:sz w:val="24"/>
          <w:szCs w:val="24"/>
          <w:u w:val="single" w:color="auto"/>
        </w:rPr>
        <w:t>设备撤离施工现场的或挪作他用；</w:t>
      </w:r>
    </w:p>
    <w:p w14:paraId="18F288D2">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right="162" w:firstLine="45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（5）承包人未能按施工进度计划及时完成合同约定的</w:t>
      </w:r>
      <w:r>
        <w:rPr>
          <w:rFonts w:hint="eastAsia" w:ascii="仿宋" w:hAnsi="仿宋" w:eastAsia="仿宋" w:cs="仿宋"/>
          <w:spacing w:val="-6"/>
          <w:sz w:val="24"/>
          <w:szCs w:val="24"/>
          <w:u w:val="single" w:color="auto"/>
        </w:rPr>
        <w:t>工作，造成工期延误</w:t>
      </w:r>
      <w:r>
        <w:rPr>
          <w:rFonts w:hint="eastAsia" w:ascii="仿宋" w:hAnsi="仿宋" w:eastAsia="仿宋" w:cs="仿宋"/>
          <w:spacing w:val="-8"/>
          <w:sz w:val="24"/>
          <w:szCs w:val="24"/>
          <w:u w:val="single" w:color="auto"/>
        </w:rPr>
        <w:t>的；</w:t>
      </w:r>
    </w:p>
    <w:p w14:paraId="0AF2C79F">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right="160" w:firstLine="452"/>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（6）承包人在缺陷责任期及保修期内，未能在合理期限对</w:t>
      </w:r>
      <w:r>
        <w:rPr>
          <w:rFonts w:hint="eastAsia" w:ascii="仿宋" w:hAnsi="仿宋" w:eastAsia="仿宋" w:cs="仿宋"/>
          <w:spacing w:val="-6"/>
          <w:sz w:val="24"/>
          <w:szCs w:val="24"/>
          <w:u w:val="single" w:color="auto"/>
        </w:rPr>
        <w:t>工程缺陷进行修</w:t>
      </w:r>
      <w:r>
        <w:rPr>
          <w:rFonts w:hint="eastAsia" w:ascii="仿宋" w:hAnsi="仿宋" w:eastAsia="仿宋" w:cs="仿宋"/>
          <w:spacing w:val="-2"/>
          <w:sz w:val="24"/>
          <w:szCs w:val="24"/>
          <w:u w:val="single" w:color="auto"/>
        </w:rPr>
        <w:t>复，或拒绝按发包人要求进行修复的；</w:t>
      </w:r>
    </w:p>
    <w:p w14:paraId="45F1C4B4">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（7）承包人明确表示或者以其行为表明不履行合</w:t>
      </w:r>
      <w:r>
        <w:rPr>
          <w:rFonts w:hint="eastAsia" w:ascii="仿宋" w:hAnsi="仿宋" w:eastAsia="仿宋" w:cs="仿宋"/>
          <w:spacing w:val="-6"/>
          <w:sz w:val="24"/>
          <w:szCs w:val="24"/>
          <w:u w:val="single" w:color="auto"/>
        </w:rPr>
        <w:t>同主要义务的；</w:t>
      </w:r>
    </w:p>
    <w:p w14:paraId="44664291">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（8）承包人未能按照合同约定履行其他义务的。</w:t>
      </w:r>
    </w:p>
    <w:p w14:paraId="4B4BBBAD">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2"/>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承包人违约的其他情形</w:t>
      </w:r>
      <w:r>
        <w:rPr>
          <w:rFonts w:hint="eastAsia" w:ascii="仿宋" w:hAnsi="仿宋" w:eastAsia="仿宋" w:cs="仿宋"/>
          <w:spacing w:val="-12"/>
          <w:sz w:val="24"/>
          <w:szCs w:val="24"/>
        </w:rPr>
        <w:t>：</w:t>
      </w:r>
      <w:r>
        <w:rPr>
          <w:rFonts w:hint="eastAsia" w:ascii="仿宋" w:hAnsi="仿宋" w:eastAsia="仿宋" w:cs="仿宋"/>
          <w:spacing w:val="-12"/>
          <w:sz w:val="24"/>
          <w:szCs w:val="24"/>
          <w:u w:val="single" w:color="auto"/>
        </w:rPr>
        <w:t>（</w:t>
      </w:r>
      <w:r>
        <w:rPr>
          <w:rFonts w:hint="eastAsia" w:ascii="仿宋" w:hAnsi="仿宋" w:eastAsia="仿宋" w:cs="仿宋"/>
          <w:spacing w:val="-1"/>
          <w:sz w:val="24"/>
          <w:szCs w:val="24"/>
          <w:u w:val="single" w:color="auto"/>
        </w:rPr>
        <w:t>1）</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
          <w:sz w:val="24"/>
          <w:szCs w:val="24"/>
          <w:u w:val="single" w:color="auto"/>
        </w:rPr>
        <w:t>因承包人原因造成工程质量不合格的，承包</w:t>
      </w:r>
      <w:r>
        <w:rPr>
          <w:rFonts w:hint="eastAsia" w:ascii="仿宋" w:hAnsi="仿宋" w:eastAsia="仿宋" w:cs="仿宋"/>
          <w:spacing w:val="-3"/>
          <w:sz w:val="24"/>
          <w:szCs w:val="24"/>
          <w:u w:val="single" w:color="auto"/>
        </w:rPr>
        <w:t>人应承担发包人全部经济损失，</w:t>
      </w:r>
      <w:r>
        <w:rPr>
          <w:rFonts w:hint="eastAsia" w:ascii="仿宋" w:hAnsi="仿宋" w:eastAsia="仿宋" w:cs="仿宋"/>
          <w:spacing w:val="-46"/>
          <w:sz w:val="24"/>
          <w:szCs w:val="24"/>
          <w:u w:val="single" w:color="auto"/>
        </w:rPr>
        <w:t xml:space="preserve"> </w:t>
      </w:r>
      <w:r>
        <w:rPr>
          <w:rFonts w:hint="eastAsia" w:ascii="仿宋" w:hAnsi="仿宋" w:eastAsia="仿宋" w:cs="仿宋"/>
          <w:spacing w:val="-3"/>
          <w:sz w:val="24"/>
          <w:szCs w:val="24"/>
          <w:u w:val="single" w:color="auto"/>
        </w:rPr>
        <w:t>扣除履约保证金的同时，</w:t>
      </w:r>
      <w:r>
        <w:rPr>
          <w:rFonts w:hint="eastAsia" w:ascii="仿宋" w:hAnsi="仿宋" w:eastAsia="仿宋" w:cs="仿宋"/>
          <w:spacing w:val="-47"/>
          <w:sz w:val="24"/>
          <w:szCs w:val="24"/>
          <w:u w:val="single" w:color="auto"/>
        </w:rPr>
        <w:t xml:space="preserve"> </w:t>
      </w:r>
      <w:r>
        <w:rPr>
          <w:rFonts w:hint="eastAsia" w:ascii="仿宋" w:hAnsi="仿宋" w:eastAsia="仿宋" w:cs="仿宋"/>
          <w:spacing w:val="-3"/>
          <w:sz w:val="24"/>
          <w:szCs w:val="24"/>
          <w:u w:val="single" w:color="auto"/>
        </w:rPr>
        <w:t>并按终审价 5%向</w:t>
      </w:r>
      <w:r>
        <w:rPr>
          <w:rFonts w:hint="eastAsia" w:ascii="仿宋" w:hAnsi="仿宋" w:eastAsia="仿宋" w:cs="仿宋"/>
          <w:spacing w:val="-4"/>
          <w:sz w:val="24"/>
          <w:szCs w:val="24"/>
          <w:u w:val="single" w:color="auto"/>
        </w:rPr>
        <w:t>发包</w:t>
      </w:r>
      <w:r>
        <w:rPr>
          <w:rFonts w:hint="eastAsia" w:ascii="仿宋" w:hAnsi="仿宋" w:eastAsia="仿宋" w:cs="仿宋"/>
          <w:spacing w:val="-5"/>
          <w:sz w:val="24"/>
          <w:szCs w:val="24"/>
          <w:u w:val="single" w:color="auto"/>
        </w:rPr>
        <w:t>人支付违约金。承包人应按照施工图设计要求将不合格的工程返工至合格，</w:t>
      </w:r>
      <w:r>
        <w:rPr>
          <w:rFonts w:hint="eastAsia" w:ascii="仿宋" w:hAnsi="仿宋" w:eastAsia="仿宋" w:cs="仿宋"/>
          <w:spacing w:val="-6"/>
          <w:sz w:val="24"/>
          <w:szCs w:val="24"/>
          <w:u w:val="single" w:color="auto"/>
        </w:rPr>
        <w:t xml:space="preserve"> 返工</w:t>
      </w:r>
      <w:r>
        <w:rPr>
          <w:rFonts w:hint="eastAsia" w:ascii="仿宋" w:hAnsi="仿宋" w:eastAsia="仿宋" w:cs="仿宋"/>
          <w:spacing w:val="-5"/>
          <w:sz w:val="24"/>
          <w:szCs w:val="24"/>
          <w:u w:val="single" w:color="auto"/>
        </w:rPr>
        <w:t>费用由承包人承担。如果因承包人原因造成工期延误而遇不可抗力时， 责</w:t>
      </w:r>
      <w:r>
        <w:rPr>
          <w:rFonts w:hint="eastAsia" w:ascii="仿宋" w:hAnsi="仿宋" w:eastAsia="仿宋" w:cs="仿宋"/>
          <w:spacing w:val="-6"/>
          <w:sz w:val="24"/>
          <w:szCs w:val="24"/>
          <w:u w:val="single" w:color="auto"/>
        </w:rPr>
        <w:t>任由承</w:t>
      </w:r>
      <w:r>
        <w:rPr>
          <w:rFonts w:hint="eastAsia" w:ascii="仿宋" w:hAnsi="仿宋" w:eastAsia="仿宋" w:cs="仿宋"/>
          <w:sz w:val="24"/>
          <w:szCs w:val="24"/>
          <w:u w:val="single" w:color="auto"/>
        </w:rPr>
        <w:t>包人全部承担，</w:t>
      </w:r>
      <w:r>
        <w:rPr>
          <w:rFonts w:hint="eastAsia" w:ascii="仿宋" w:hAnsi="仿宋" w:eastAsia="仿宋" w:cs="仿宋"/>
          <w:spacing w:val="-50"/>
          <w:sz w:val="24"/>
          <w:szCs w:val="24"/>
          <w:u w:val="single" w:color="auto"/>
        </w:rPr>
        <w:t xml:space="preserve"> </w:t>
      </w:r>
      <w:r>
        <w:rPr>
          <w:rFonts w:hint="eastAsia" w:ascii="仿宋" w:hAnsi="仿宋" w:eastAsia="仿宋" w:cs="仿宋"/>
          <w:sz w:val="24"/>
          <w:szCs w:val="24"/>
          <w:u w:val="single" w:color="auto"/>
        </w:rPr>
        <w:t>并承担工程不能按期竣工的违约责任</w:t>
      </w:r>
      <w:r>
        <w:rPr>
          <w:rFonts w:hint="eastAsia" w:ascii="仿宋" w:hAnsi="仿宋" w:eastAsia="仿宋" w:cs="仿宋"/>
          <w:spacing w:val="-17"/>
          <w:sz w:val="24"/>
          <w:szCs w:val="24"/>
          <w:u w:val="single" w:color="auto"/>
        </w:rPr>
        <w:t>；（</w:t>
      </w:r>
      <w:r>
        <w:rPr>
          <w:rFonts w:hint="eastAsia" w:ascii="仿宋" w:hAnsi="仿宋" w:eastAsia="仿宋" w:cs="仿宋"/>
          <w:sz w:val="24"/>
          <w:szCs w:val="24"/>
          <w:u w:val="single" w:color="auto"/>
        </w:rPr>
        <w:t>2）承包方不能以发包</w:t>
      </w:r>
      <w:r>
        <w:rPr>
          <w:rFonts w:hint="eastAsia" w:ascii="仿宋" w:hAnsi="仿宋" w:eastAsia="仿宋" w:cs="仿宋"/>
          <w:spacing w:val="-3"/>
          <w:sz w:val="24"/>
          <w:szCs w:val="24"/>
          <w:u w:val="single" w:color="auto"/>
        </w:rPr>
        <w:t>方工程建设资金不到位等缘由，而停工或不按照发包方要求进行</w:t>
      </w:r>
      <w:r>
        <w:rPr>
          <w:rFonts w:hint="eastAsia" w:ascii="仿宋" w:hAnsi="仿宋" w:eastAsia="仿宋" w:cs="仿宋"/>
          <w:spacing w:val="-4"/>
          <w:sz w:val="24"/>
          <w:szCs w:val="24"/>
          <w:u w:val="single" w:color="auto"/>
        </w:rPr>
        <w:t>工程施工，也不</w:t>
      </w:r>
      <w:r>
        <w:rPr>
          <w:rFonts w:hint="eastAsia" w:ascii="仿宋" w:hAnsi="仿宋" w:eastAsia="仿宋" w:cs="仿宋"/>
          <w:spacing w:val="-3"/>
          <w:sz w:val="24"/>
          <w:szCs w:val="24"/>
          <w:u w:val="single" w:color="auto"/>
        </w:rPr>
        <w:t>能因此而拖欠工人工资，造成工人上访；若发生以上情况，承包</w:t>
      </w:r>
      <w:r>
        <w:rPr>
          <w:rFonts w:hint="eastAsia" w:ascii="仿宋" w:hAnsi="仿宋" w:eastAsia="仿宋" w:cs="仿宋"/>
          <w:spacing w:val="-4"/>
          <w:sz w:val="24"/>
          <w:szCs w:val="24"/>
          <w:u w:val="single" w:color="auto"/>
        </w:rPr>
        <w:t>方承诺将在三年</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内不参加发包方组织的招投标活动，并接受发包方扣除本工程全</w:t>
      </w:r>
      <w:r>
        <w:rPr>
          <w:rFonts w:hint="eastAsia" w:ascii="仿宋" w:hAnsi="仿宋" w:eastAsia="仿宋" w:cs="仿宋"/>
          <w:spacing w:val="-4"/>
          <w:sz w:val="24"/>
          <w:szCs w:val="24"/>
          <w:u w:val="single" w:color="auto"/>
        </w:rPr>
        <w:t>部履约保证金的</w:t>
      </w:r>
      <w:r>
        <w:rPr>
          <w:rFonts w:hint="eastAsia" w:ascii="仿宋" w:hAnsi="仿宋" w:eastAsia="仿宋" w:cs="仿宋"/>
          <w:spacing w:val="-6"/>
          <w:sz w:val="24"/>
          <w:szCs w:val="24"/>
          <w:u w:val="single" w:color="auto"/>
        </w:rPr>
        <w:t>处罚</w:t>
      </w:r>
      <w:r>
        <w:rPr>
          <w:rFonts w:hint="eastAsia" w:ascii="仿宋" w:hAnsi="仿宋" w:eastAsia="仿宋" w:cs="仿宋"/>
          <w:spacing w:val="9"/>
          <w:sz w:val="24"/>
          <w:szCs w:val="24"/>
          <w:u w:val="single" w:color="auto"/>
        </w:rPr>
        <w:t xml:space="preserve">   </w:t>
      </w:r>
      <w:r>
        <w:rPr>
          <w:rFonts w:hint="eastAsia" w:ascii="仿宋" w:hAnsi="仿宋" w:eastAsia="仿宋" w:cs="仿宋"/>
          <w:spacing w:val="-6"/>
          <w:sz w:val="24"/>
          <w:szCs w:val="24"/>
        </w:rPr>
        <w:t>。</w:t>
      </w:r>
    </w:p>
    <w:p w14:paraId="36B06DE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16.2.2 承包人违约的责任</w:t>
      </w:r>
    </w:p>
    <w:p w14:paraId="7CC693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承包人违约责任的承担方式和计算方法：</w:t>
      </w:r>
    </w:p>
    <w:p w14:paraId="1B5B73D2">
      <w:pPr>
        <w:keepNext w:val="0"/>
        <w:keepLines w:val="0"/>
        <w:pageBreakBefore w:val="0"/>
        <w:widowControl/>
        <w:tabs>
          <w:tab w:val="left" w:pos="8440"/>
        </w:tabs>
        <w:kinsoku w:val="0"/>
        <w:wordWrap/>
        <w:overflowPunct/>
        <w:topLinePunct w:val="0"/>
        <w:autoSpaceDE w:val="0"/>
        <w:autoSpaceDN w:val="0"/>
        <w:bidi w:val="0"/>
        <w:adjustRightInd w:val="0"/>
        <w:snapToGrid w:val="0"/>
        <w:spacing w:line="360" w:lineRule="auto"/>
        <w:ind w:left="0" w:firstLine="480"/>
        <w:jc w:val="both"/>
        <w:textAlignment w:val="baseline"/>
        <w:rPr>
          <w:rFonts w:hint="eastAsia" w:ascii="仿宋" w:hAnsi="仿宋" w:eastAsia="仿宋" w:cs="仿宋"/>
          <w:sz w:val="24"/>
          <w:szCs w:val="24"/>
        </w:rPr>
      </w:pPr>
      <w:r>
        <w:rPr>
          <w:rFonts w:hint="eastAsia" w:ascii="仿宋" w:hAnsi="仿宋" w:eastAsia="仿宋" w:cs="仿宋"/>
          <w:spacing w:val="-3"/>
          <w:sz w:val="24"/>
          <w:szCs w:val="24"/>
          <w:u w:val="single" w:color="auto"/>
        </w:rPr>
        <w:t>承包人应承担因其违约行为而增加的费用和（或</w:t>
      </w:r>
      <w:r>
        <w:rPr>
          <w:rFonts w:hint="eastAsia" w:ascii="仿宋" w:hAnsi="仿宋" w:eastAsia="仿宋" w:cs="仿宋"/>
          <w:spacing w:val="-4"/>
          <w:sz w:val="24"/>
          <w:szCs w:val="24"/>
          <w:u w:val="single" w:color="auto"/>
        </w:rPr>
        <w:t>）延误的工期。按照合同工</w:t>
      </w:r>
      <w:r>
        <w:rPr>
          <w:rFonts w:hint="eastAsia" w:ascii="仿宋" w:hAnsi="仿宋" w:eastAsia="仿宋" w:cs="仿宋"/>
          <w:spacing w:val="-11"/>
          <w:sz w:val="24"/>
          <w:szCs w:val="24"/>
          <w:u w:val="single" w:color="auto"/>
        </w:rPr>
        <w:t>期，每延误一天，赔偿壹万元整，由于承包人原因未能按合同进度计划</w:t>
      </w:r>
      <w:r>
        <w:rPr>
          <w:rFonts w:hint="eastAsia" w:ascii="仿宋" w:hAnsi="仿宋" w:eastAsia="仿宋" w:cs="仿宋"/>
          <w:spacing w:val="-12"/>
          <w:sz w:val="24"/>
          <w:szCs w:val="24"/>
          <w:u w:val="single" w:color="auto"/>
        </w:rPr>
        <w:t>完成工作，</w:t>
      </w:r>
      <w:r>
        <w:rPr>
          <w:rFonts w:hint="eastAsia" w:ascii="仿宋" w:hAnsi="仿宋" w:eastAsia="仿宋" w:cs="仿宋"/>
          <w:spacing w:val="-3"/>
          <w:sz w:val="24"/>
          <w:szCs w:val="24"/>
          <w:u w:val="single" w:color="auto"/>
        </w:rPr>
        <w:t>或监理人认为承包人施工进度不能满足合同工期要求的，承包人应</w:t>
      </w:r>
      <w:r>
        <w:rPr>
          <w:rFonts w:hint="eastAsia" w:ascii="仿宋" w:hAnsi="仿宋" w:eastAsia="仿宋" w:cs="仿宋"/>
          <w:spacing w:val="-4"/>
          <w:sz w:val="24"/>
          <w:szCs w:val="24"/>
          <w:u w:val="single" w:color="auto"/>
        </w:rPr>
        <w:t>当采取措施加</w:t>
      </w:r>
      <w:r>
        <w:rPr>
          <w:rFonts w:hint="eastAsia" w:ascii="仿宋" w:hAnsi="仿宋" w:eastAsia="仿宋" w:cs="仿宋"/>
          <w:spacing w:val="-3"/>
          <w:sz w:val="24"/>
          <w:szCs w:val="24"/>
          <w:u w:val="single" w:color="auto"/>
        </w:rPr>
        <w:t>快进度，并承担加快进度所增加的费用。投标报价中计取的赶工期</w:t>
      </w:r>
      <w:r>
        <w:rPr>
          <w:rFonts w:hint="eastAsia" w:ascii="仿宋" w:hAnsi="仿宋" w:eastAsia="仿宋" w:cs="仿宋"/>
          <w:spacing w:val="-4"/>
          <w:sz w:val="24"/>
          <w:szCs w:val="24"/>
          <w:u w:val="single" w:color="auto"/>
        </w:rPr>
        <w:t>措施费扣除同</w:t>
      </w:r>
      <w:r>
        <w:rPr>
          <w:rFonts w:hint="eastAsia" w:ascii="仿宋" w:hAnsi="仿宋" w:eastAsia="仿宋" w:cs="仿宋"/>
          <w:sz w:val="24"/>
          <w:szCs w:val="24"/>
          <w:u w:val="single" w:color="auto"/>
        </w:rPr>
        <w:t>时还得赔偿由于延误给发包人带来的其他损</w:t>
      </w:r>
      <w:r>
        <w:rPr>
          <w:rFonts w:hint="eastAsia" w:ascii="仿宋" w:hAnsi="仿宋" w:eastAsia="仿宋" w:cs="仿宋"/>
          <w:spacing w:val="-1"/>
          <w:sz w:val="24"/>
          <w:szCs w:val="24"/>
          <w:u w:val="single" w:color="auto"/>
        </w:rPr>
        <w:t>失。</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rPr>
        <w:t>。</w:t>
      </w:r>
    </w:p>
    <w:p w14:paraId="7054AD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1"/>
          <w:sz w:val="24"/>
          <w:szCs w:val="24"/>
        </w:rPr>
        <w:t>16.2.3  因承包人违约解除合同</w:t>
      </w:r>
    </w:p>
    <w:p w14:paraId="370BEF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关于承包人违约解除合同的特别约定：</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u w:val="single" w:color="auto"/>
        </w:rPr>
        <w:t xml:space="preserve">按通用条款执行   </w:t>
      </w:r>
      <w:r>
        <w:rPr>
          <w:rFonts w:hint="eastAsia" w:ascii="仿宋" w:hAnsi="仿宋" w:eastAsia="仿宋" w:cs="仿宋"/>
          <w:spacing w:val="-5"/>
          <w:sz w:val="24"/>
          <w:szCs w:val="24"/>
        </w:rPr>
        <w:t>。</w:t>
      </w:r>
    </w:p>
    <w:p w14:paraId="7E1EF654">
      <w:pPr>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55"/>
        <w:textAlignment w:val="baseline"/>
        <w:rPr>
          <w:rFonts w:hint="eastAsia" w:ascii="仿宋" w:hAnsi="仿宋" w:eastAsia="仿宋" w:cs="仿宋"/>
          <w:sz w:val="24"/>
          <w:szCs w:val="24"/>
        </w:rPr>
      </w:pPr>
      <w:r>
        <w:rPr>
          <w:rFonts w:hint="eastAsia" w:ascii="仿宋" w:hAnsi="仿宋" w:eastAsia="仿宋" w:cs="仿宋"/>
          <w:spacing w:val="-4"/>
          <w:sz w:val="24"/>
          <w:szCs w:val="24"/>
        </w:rPr>
        <w:t>发包人继续使用承包人在施工现场的材料、设备、临时工程、承包人文件和</w:t>
      </w:r>
      <w:r>
        <w:rPr>
          <w:rFonts w:hint="eastAsia" w:ascii="仿宋" w:hAnsi="仿宋" w:eastAsia="仿宋" w:cs="仿宋"/>
          <w:spacing w:val="-2"/>
          <w:sz w:val="24"/>
          <w:szCs w:val="24"/>
        </w:rPr>
        <w:t>由承包人或以其名义编制的其他文件的费用承担方式：</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u w:val="single" w:color="auto"/>
        </w:rPr>
        <w:t>经双</w:t>
      </w:r>
      <w:r>
        <w:rPr>
          <w:rFonts w:hint="eastAsia" w:ascii="仿宋" w:hAnsi="仿宋" w:eastAsia="仿宋" w:cs="仿宋"/>
          <w:spacing w:val="-3"/>
          <w:sz w:val="24"/>
          <w:szCs w:val="24"/>
          <w:u w:val="single" w:color="auto"/>
        </w:rPr>
        <w:t>方协商后确认</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rPr>
        <w:t>。</w:t>
      </w:r>
    </w:p>
    <w:p w14:paraId="457FE65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名义编制的其他文件的费用承担方式：/。</w:t>
      </w:r>
    </w:p>
    <w:p w14:paraId="0EDBB4D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17.  不可抗力</w:t>
      </w:r>
    </w:p>
    <w:p w14:paraId="4F5B2D0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17.1  不可抗力的确认</w:t>
      </w:r>
    </w:p>
    <w:p w14:paraId="3B4349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除通用合同条款约定的不可抗力事件之外，</w:t>
      </w:r>
      <w:r>
        <w:rPr>
          <w:rFonts w:hint="eastAsia" w:ascii="仿宋" w:hAnsi="仿宋" w:eastAsia="仿宋" w:cs="仿宋"/>
          <w:spacing w:val="-1"/>
          <w:sz w:val="24"/>
          <w:szCs w:val="24"/>
        </w:rPr>
        <w:t>视为不可抗力的其他情形：</w:t>
      </w:r>
      <w:r>
        <w:rPr>
          <w:rFonts w:hint="eastAsia" w:ascii="仿宋" w:hAnsi="仿宋" w:eastAsia="仿宋" w:cs="仿宋"/>
          <w:spacing w:val="-1"/>
          <w:sz w:val="24"/>
          <w:szCs w:val="24"/>
          <w:u w:val="single" w:color="auto"/>
        </w:rPr>
        <w:t>不</w:t>
      </w:r>
      <w:r>
        <w:rPr>
          <w:rFonts w:hint="eastAsia" w:ascii="仿宋" w:hAnsi="仿宋" w:eastAsia="仿宋" w:cs="仿宋"/>
          <w:spacing w:val="-4"/>
          <w:sz w:val="24"/>
          <w:szCs w:val="24"/>
          <w:u w:val="single" w:color="auto"/>
        </w:rPr>
        <w:t>可抗力不包括：（1）因一方或其雇员的疏忽或</w:t>
      </w:r>
      <w:r>
        <w:rPr>
          <w:rFonts w:hint="eastAsia" w:ascii="仿宋" w:hAnsi="仿宋" w:eastAsia="仿宋" w:cs="仿宋"/>
          <w:spacing w:val="-5"/>
          <w:sz w:val="24"/>
          <w:szCs w:val="24"/>
          <w:u w:val="single" w:color="auto"/>
        </w:rPr>
        <w:t>有意行为而造成的事件</w:t>
      </w:r>
      <w:r>
        <w:rPr>
          <w:rFonts w:hint="eastAsia" w:ascii="仿宋" w:hAnsi="仿宋" w:eastAsia="仿宋" w:cs="仿宋"/>
          <w:spacing w:val="-4"/>
          <w:sz w:val="24"/>
          <w:szCs w:val="24"/>
          <w:u w:val="single" w:color="auto"/>
        </w:rPr>
        <w:t>；（</w:t>
      </w:r>
      <w:r>
        <w:rPr>
          <w:rFonts w:hint="eastAsia" w:ascii="仿宋" w:hAnsi="仿宋" w:eastAsia="仿宋" w:cs="仿宋"/>
          <w:spacing w:val="-5"/>
          <w:sz w:val="24"/>
          <w:szCs w:val="24"/>
          <w:u w:val="single" w:color="auto"/>
        </w:rPr>
        <w:t>2）勤</w:t>
      </w:r>
      <w:r>
        <w:rPr>
          <w:rFonts w:hint="eastAsia" w:ascii="仿宋" w:hAnsi="仿宋" w:eastAsia="仿宋" w:cs="仿宋"/>
          <w:spacing w:val="4"/>
          <w:sz w:val="24"/>
          <w:szCs w:val="24"/>
          <w:u w:val="single" w:color="auto"/>
        </w:rPr>
        <w:t>勉的一方可以合理的在合同签署时考虑到和在以后履行义务时</w:t>
      </w:r>
      <w:r>
        <w:rPr>
          <w:rFonts w:hint="eastAsia" w:ascii="仿宋" w:hAnsi="仿宋" w:eastAsia="仿宋" w:cs="仿宋"/>
          <w:spacing w:val="3"/>
          <w:sz w:val="24"/>
          <w:szCs w:val="24"/>
          <w:u w:val="single" w:color="auto"/>
        </w:rPr>
        <w:t>避免或克服的事</w:t>
      </w:r>
      <w:r>
        <w:rPr>
          <w:rFonts w:hint="eastAsia" w:ascii="仿宋" w:hAnsi="仿宋" w:eastAsia="仿宋" w:cs="仿宋"/>
          <w:spacing w:val="-2"/>
          <w:sz w:val="24"/>
          <w:szCs w:val="24"/>
          <w:u w:val="single" w:color="auto"/>
        </w:rPr>
        <w:t>件</w:t>
      </w:r>
      <w:r>
        <w:rPr>
          <w:rFonts w:hint="eastAsia" w:ascii="仿宋" w:hAnsi="仿宋" w:eastAsia="仿宋" w:cs="仿宋"/>
          <w:spacing w:val="1"/>
          <w:sz w:val="24"/>
          <w:szCs w:val="24"/>
          <w:u w:val="single" w:color="auto"/>
        </w:rPr>
        <w:t>；（</w:t>
      </w:r>
      <w:r>
        <w:rPr>
          <w:rFonts w:hint="eastAsia" w:ascii="仿宋" w:hAnsi="仿宋" w:eastAsia="仿宋" w:cs="仿宋"/>
          <w:spacing w:val="-2"/>
          <w:sz w:val="24"/>
          <w:szCs w:val="24"/>
          <w:u w:val="single" w:color="auto"/>
        </w:rPr>
        <w:t>3）不可抗力不包括资金短缺或无力支付</w:t>
      </w:r>
      <w:r>
        <w:rPr>
          <w:rFonts w:hint="eastAsia" w:ascii="仿宋" w:hAnsi="仿宋" w:eastAsia="仿宋" w:cs="仿宋"/>
          <w:spacing w:val="-2"/>
          <w:sz w:val="24"/>
          <w:szCs w:val="24"/>
        </w:rPr>
        <w:t>。</w:t>
      </w:r>
    </w:p>
    <w:p w14:paraId="7A46597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3"/>
          <w:sz w:val="24"/>
          <w:szCs w:val="24"/>
        </w:rPr>
        <w:t>17.4  因不可抗力解除合同</w:t>
      </w:r>
    </w:p>
    <w:p w14:paraId="21FBD55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textAlignment w:val="baseline"/>
        <w:rPr>
          <w:rFonts w:hint="eastAsia" w:ascii="仿宋" w:hAnsi="仿宋" w:eastAsia="仿宋" w:cs="仿宋"/>
          <w:sz w:val="24"/>
          <w:szCs w:val="24"/>
        </w:rPr>
      </w:pPr>
      <w:r>
        <w:rPr>
          <w:rFonts w:hint="eastAsia" w:ascii="仿宋" w:hAnsi="仿宋" w:eastAsia="仿宋" w:cs="仿宋"/>
          <w:spacing w:val="-3"/>
          <w:sz w:val="24"/>
          <w:szCs w:val="24"/>
        </w:rPr>
        <w:t>合同解除后，发包人应在商定或确定发包人应支付款项后</w:t>
      </w:r>
      <w:r>
        <w:rPr>
          <w:rFonts w:hint="eastAsia" w:ascii="仿宋" w:hAnsi="仿宋" w:eastAsia="仿宋" w:cs="仿宋"/>
          <w:spacing w:val="66"/>
          <w:sz w:val="24"/>
          <w:szCs w:val="24"/>
          <w:u w:val="single" w:color="auto"/>
        </w:rPr>
        <w:t xml:space="preserve"> </w:t>
      </w:r>
      <w:r>
        <w:rPr>
          <w:rFonts w:hint="eastAsia" w:ascii="仿宋" w:hAnsi="仿宋" w:eastAsia="仿宋" w:cs="仿宋"/>
          <w:spacing w:val="-3"/>
          <w:sz w:val="24"/>
          <w:szCs w:val="24"/>
          <w:u w:val="single" w:color="auto"/>
        </w:rPr>
        <w:t>90</w:t>
      </w:r>
      <w:r>
        <w:rPr>
          <w:rFonts w:hint="eastAsia" w:ascii="仿宋" w:hAnsi="仿宋" w:eastAsia="仿宋" w:cs="仿宋"/>
          <w:spacing w:val="65"/>
          <w:w w:val="101"/>
          <w:sz w:val="24"/>
          <w:szCs w:val="24"/>
          <w:u w:val="single" w:color="auto"/>
        </w:rPr>
        <w:t xml:space="preserve"> </w:t>
      </w:r>
      <w:r>
        <w:rPr>
          <w:rFonts w:hint="eastAsia" w:ascii="仿宋" w:hAnsi="仿宋" w:eastAsia="仿宋" w:cs="仿宋"/>
          <w:spacing w:val="-3"/>
          <w:sz w:val="24"/>
          <w:szCs w:val="24"/>
        </w:rPr>
        <w:t>天内完成款项</w:t>
      </w:r>
      <w:r>
        <w:rPr>
          <w:rFonts w:hint="eastAsia" w:ascii="仿宋" w:hAnsi="仿宋" w:eastAsia="仿宋" w:cs="仿宋"/>
          <w:spacing w:val="-12"/>
          <w:sz w:val="24"/>
          <w:szCs w:val="24"/>
        </w:rPr>
        <w:t>的支付。</w:t>
      </w:r>
    </w:p>
    <w:p w14:paraId="43364E4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18.  保险</w:t>
      </w:r>
    </w:p>
    <w:p w14:paraId="0E757F5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18.1  工程保险</w:t>
      </w:r>
    </w:p>
    <w:p w14:paraId="2001599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关于工程保险的特别约定：</w:t>
      </w:r>
      <w:r>
        <w:rPr>
          <w:rFonts w:hint="eastAsia" w:ascii="仿宋" w:hAnsi="仿宋" w:eastAsia="仿宋" w:cs="仿宋"/>
          <w:spacing w:val="-6"/>
          <w:sz w:val="24"/>
          <w:szCs w:val="24"/>
          <w:u w:val="single" w:color="auto"/>
        </w:rPr>
        <w:t xml:space="preserve"> </w:t>
      </w:r>
      <w:r>
        <w:rPr>
          <w:rFonts w:hint="eastAsia" w:ascii="仿宋" w:hAnsi="仿宋" w:eastAsia="仿宋" w:cs="仿宋"/>
          <w:spacing w:val="-2"/>
          <w:sz w:val="24"/>
          <w:szCs w:val="24"/>
          <w:u w:val="single" w:color="auto"/>
        </w:rPr>
        <w:t xml:space="preserve">由承包人投保，费用含在合同价中   </w:t>
      </w:r>
      <w:r>
        <w:rPr>
          <w:rFonts w:hint="eastAsia" w:ascii="仿宋" w:hAnsi="仿宋" w:eastAsia="仿宋" w:cs="仿宋"/>
          <w:spacing w:val="-2"/>
          <w:sz w:val="24"/>
          <w:szCs w:val="24"/>
        </w:rPr>
        <w:t>。</w:t>
      </w:r>
    </w:p>
    <w:p w14:paraId="4B239D0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18.3</w:t>
      </w:r>
      <w:r>
        <w:rPr>
          <w:rFonts w:hint="eastAsia" w:ascii="仿宋" w:hAnsi="仿宋" w:eastAsia="仿宋" w:cs="仿宋"/>
          <w:spacing w:val="66"/>
          <w:w w:val="101"/>
          <w:sz w:val="24"/>
          <w:szCs w:val="24"/>
        </w:rPr>
        <w:t xml:space="preserve"> </w:t>
      </w:r>
      <w:r>
        <w:rPr>
          <w:rFonts w:hint="eastAsia" w:ascii="仿宋" w:hAnsi="仿宋" w:eastAsia="仿宋" w:cs="仿宋"/>
          <w:spacing w:val="-5"/>
          <w:sz w:val="24"/>
          <w:szCs w:val="24"/>
        </w:rPr>
        <w:t>其他保险</w:t>
      </w:r>
    </w:p>
    <w:p w14:paraId="12BA3E0C">
      <w:pPr>
        <w:keepNext w:val="0"/>
        <w:keepLines w:val="0"/>
        <w:pageBreakBefore w:val="0"/>
        <w:widowControl/>
        <w:kinsoku w:val="0"/>
        <w:wordWrap/>
        <w:overflowPunct/>
        <w:topLinePunct w:val="0"/>
        <w:autoSpaceDE w:val="0"/>
        <w:autoSpaceDN w:val="0"/>
        <w:bidi w:val="0"/>
        <w:adjustRightInd w:val="0"/>
        <w:snapToGrid w:val="0"/>
        <w:spacing w:line="360" w:lineRule="auto"/>
        <w:ind w:left="0" w:right="94" w:firstLine="485"/>
        <w:textAlignment w:val="baseline"/>
        <w:rPr>
          <w:rFonts w:hint="eastAsia" w:ascii="仿宋" w:hAnsi="仿宋" w:eastAsia="仿宋" w:cs="仿宋"/>
          <w:sz w:val="24"/>
          <w:szCs w:val="24"/>
        </w:rPr>
      </w:pPr>
      <w:r>
        <w:rPr>
          <w:rFonts w:hint="eastAsia" w:ascii="仿宋" w:hAnsi="仿宋" w:eastAsia="仿宋" w:cs="仿宋"/>
          <w:spacing w:val="-4"/>
          <w:sz w:val="24"/>
          <w:szCs w:val="24"/>
        </w:rPr>
        <w:t>关于其他保险的约定：</w:t>
      </w:r>
      <w:r>
        <w:rPr>
          <w:rFonts w:hint="eastAsia" w:ascii="仿宋" w:hAnsi="仿宋" w:eastAsia="仿宋" w:cs="仿宋"/>
          <w:spacing w:val="-4"/>
          <w:sz w:val="24"/>
          <w:szCs w:val="24"/>
          <w:u w:val="single" w:color="auto"/>
        </w:rPr>
        <w:t>承包人应为施工现场的全部人员办理意外保险并支付保险费用</w:t>
      </w:r>
      <w:r>
        <w:rPr>
          <w:rFonts w:hint="eastAsia" w:ascii="仿宋" w:hAnsi="仿宋" w:eastAsia="仿宋" w:cs="仿宋"/>
          <w:spacing w:val="-4"/>
          <w:sz w:val="24"/>
          <w:szCs w:val="24"/>
        </w:rPr>
        <w:t>。</w:t>
      </w:r>
    </w:p>
    <w:p w14:paraId="32B907E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承包人是否应为其施工设备等办理财产保险：</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u w:val="single" w:color="auto"/>
        </w:rPr>
        <w:t xml:space="preserve">按通用条款执行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4C23357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5"/>
          <w:sz w:val="24"/>
          <w:szCs w:val="24"/>
        </w:rPr>
        <w:t>18.7  通知义务</w:t>
      </w:r>
    </w:p>
    <w:p w14:paraId="042D0F3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关于变更保险合同时的通知义务的约定：</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u w:val="single" w:color="auto"/>
        </w:rPr>
        <w:t xml:space="preserve">按通用条款执行     </w:t>
      </w:r>
      <w:r>
        <w:rPr>
          <w:rFonts w:hint="eastAsia" w:ascii="仿宋" w:hAnsi="仿宋" w:eastAsia="仿宋" w:cs="仿宋"/>
          <w:spacing w:val="-2"/>
          <w:sz w:val="24"/>
          <w:szCs w:val="24"/>
        </w:rPr>
        <w:t>。</w:t>
      </w:r>
    </w:p>
    <w:p w14:paraId="7851843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5"/>
          <w:sz w:val="24"/>
          <w:szCs w:val="24"/>
        </w:rPr>
        <w:t>20.</w:t>
      </w:r>
      <w:r>
        <w:rPr>
          <w:rFonts w:hint="eastAsia" w:ascii="仿宋" w:hAnsi="仿宋" w:eastAsia="仿宋" w:cs="仿宋"/>
          <w:b/>
          <w:bCs/>
          <w:spacing w:val="71"/>
          <w:sz w:val="24"/>
          <w:szCs w:val="24"/>
        </w:rPr>
        <w:t xml:space="preserve"> </w:t>
      </w:r>
      <w:r>
        <w:rPr>
          <w:rFonts w:hint="eastAsia" w:ascii="仿宋" w:hAnsi="仿宋" w:eastAsia="仿宋" w:cs="仿宋"/>
          <w:b/>
          <w:bCs/>
          <w:spacing w:val="-5"/>
          <w:sz w:val="24"/>
          <w:szCs w:val="24"/>
        </w:rPr>
        <w:t>争议解决</w:t>
      </w:r>
    </w:p>
    <w:p w14:paraId="6EEE215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4"/>
          <w:sz w:val="24"/>
          <w:szCs w:val="24"/>
        </w:rPr>
        <w:t>20.3</w:t>
      </w:r>
      <w:r>
        <w:rPr>
          <w:rFonts w:hint="eastAsia" w:ascii="仿宋" w:hAnsi="仿宋" w:eastAsia="仿宋" w:cs="仿宋"/>
          <w:spacing w:val="73"/>
          <w:sz w:val="24"/>
          <w:szCs w:val="24"/>
        </w:rPr>
        <w:t xml:space="preserve"> </w:t>
      </w:r>
      <w:r>
        <w:rPr>
          <w:rFonts w:hint="eastAsia" w:ascii="仿宋" w:hAnsi="仿宋" w:eastAsia="仿宋" w:cs="仿宋"/>
          <w:spacing w:val="-4"/>
          <w:sz w:val="24"/>
          <w:szCs w:val="24"/>
        </w:rPr>
        <w:t>争议评审</w:t>
      </w:r>
    </w:p>
    <w:p w14:paraId="7807E56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合同当事人是否同意将工程争议提交争议评审小组决定：</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u w:val="single" w:color="auto"/>
        </w:rPr>
        <w:t xml:space="preserve">否     </w:t>
      </w:r>
      <w:r>
        <w:rPr>
          <w:rFonts w:hint="eastAsia" w:ascii="仿宋" w:hAnsi="仿宋" w:eastAsia="仿宋" w:cs="仿宋"/>
          <w:spacing w:val="-2"/>
          <w:sz w:val="24"/>
          <w:szCs w:val="24"/>
        </w:rPr>
        <w:t>。</w:t>
      </w:r>
    </w:p>
    <w:p w14:paraId="6D17E86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20.3.1</w:t>
      </w:r>
      <w:r>
        <w:rPr>
          <w:rFonts w:hint="eastAsia" w:ascii="仿宋" w:hAnsi="仿宋" w:eastAsia="仿宋" w:cs="仿宋"/>
          <w:spacing w:val="80"/>
          <w:sz w:val="24"/>
          <w:szCs w:val="24"/>
        </w:rPr>
        <w:t xml:space="preserve"> </w:t>
      </w:r>
      <w:r>
        <w:rPr>
          <w:rFonts w:hint="eastAsia" w:ascii="仿宋" w:hAnsi="仿宋" w:eastAsia="仿宋" w:cs="仿宋"/>
          <w:sz w:val="24"/>
          <w:szCs w:val="24"/>
        </w:rPr>
        <w:t>争议评审小组的确定</w:t>
      </w:r>
    </w:p>
    <w:p w14:paraId="2509ADB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争议评审小组成员的确定：</w:t>
      </w:r>
      <w:r>
        <w:rPr>
          <w:rFonts w:hint="eastAsia" w:ascii="仿宋" w:hAnsi="仿宋" w:eastAsia="仿宋" w:cs="仿宋"/>
          <w:sz w:val="24"/>
          <w:szCs w:val="24"/>
          <w:u w:val="single" w:color="auto"/>
        </w:rPr>
        <w:t xml:space="preserve">                           /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73FCAEF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选定争议评审员的期限：</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rPr>
        <w:t>。</w:t>
      </w:r>
    </w:p>
    <w:p w14:paraId="297907A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争议评审小组成员的报酬承担方式：</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w:t>
      </w:r>
    </w:p>
    <w:p w14:paraId="42D4749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
          <w:sz w:val="24"/>
          <w:szCs w:val="24"/>
        </w:rPr>
        <w:t>其他事项的约定：</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               </w:t>
      </w:r>
      <w:r>
        <w:rPr>
          <w:rFonts w:hint="eastAsia" w:ascii="仿宋" w:hAnsi="仿宋" w:eastAsia="仿宋" w:cs="仿宋"/>
          <w:sz w:val="24"/>
          <w:szCs w:val="24"/>
        </w:rPr>
        <w:t>。20.3.2</w:t>
      </w:r>
      <w:r>
        <w:rPr>
          <w:rFonts w:hint="eastAsia" w:ascii="仿宋" w:hAnsi="仿宋" w:eastAsia="仿宋" w:cs="仿宋"/>
          <w:spacing w:val="80"/>
          <w:sz w:val="24"/>
          <w:szCs w:val="24"/>
        </w:rPr>
        <w:t xml:space="preserve"> </w:t>
      </w:r>
      <w:r>
        <w:rPr>
          <w:rFonts w:hint="eastAsia" w:ascii="仿宋" w:hAnsi="仿宋" w:eastAsia="仿宋" w:cs="仿宋"/>
          <w:sz w:val="24"/>
          <w:szCs w:val="24"/>
        </w:rPr>
        <w:t>争议评审小组的决定</w:t>
      </w:r>
    </w:p>
    <w:p w14:paraId="05D3DCE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z w:val="24"/>
          <w:szCs w:val="24"/>
        </w:rPr>
        <w:t>合同当事人关于本项的约定：</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rPr>
        <w:t>。</w:t>
      </w:r>
    </w:p>
    <w:p w14:paraId="2530A23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2"/>
          <w:sz w:val="24"/>
          <w:szCs w:val="24"/>
        </w:rPr>
        <w:t>20.4 仲裁或诉讼</w:t>
      </w:r>
    </w:p>
    <w:p w14:paraId="78A6C7B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rPr>
      </w:pPr>
      <w:r>
        <w:rPr>
          <w:rFonts w:hint="eastAsia" w:ascii="仿宋" w:hAnsi="仿宋" w:eastAsia="仿宋" w:cs="仿宋"/>
          <w:spacing w:val="-3"/>
          <w:sz w:val="24"/>
          <w:szCs w:val="24"/>
        </w:rPr>
        <w:t>因合同及合同有关事项发生的争议，按下列第</w:t>
      </w:r>
      <w:r>
        <w:rPr>
          <w:rFonts w:hint="eastAsia" w:ascii="仿宋" w:hAnsi="仿宋" w:eastAsia="仿宋" w:cs="仿宋"/>
          <w:spacing w:val="-3"/>
          <w:sz w:val="24"/>
          <w:szCs w:val="24"/>
          <w:u w:val="single" w:color="auto"/>
        </w:rPr>
        <w:t xml:space="preserve">   （2）   </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种方式解决：</w:t>
      </w:r>
    </w:p>
    <w:p w14:paraId="04E85F4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（1）向</w:t>
      </w:r>
      <w:r>
        <w:rPr>
          <w:rFonts w:hint="eastAsia" w:ascii="仿宋" w:hAnsi="仿宋" w:eastAsia="仿宋" w:cs="仿宋"/>
          <w:spacing w:val="-22"/>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5"/>
          <w:sz w:val="24"/>
          <w:szCs w:val="24"/>
        </w:rPr>
        <w:t>仲裁委员会申请仲裁；</w:t>
      </w:r>
    </w:p>
    <w:p w14:paraId="5F85A4C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7"/>
          <w:sz w:val="24"/>
          <w:szCs w:val="24"/>
        </w:rPr>
        <w:t>（2）向</w:t>
      </w:r>
      <w:r>
        <w:rPr>
          <w:rFonts w:hint="eastAsia" w:ascii="仿宋" w:hAnsi="仿宋" w:eastAsia="仿宋" w:cs="仿宋"/>
          <w:spacing w:val="-31"/>
          <w:sz w:val="24"/>
          <w:szCs w:val="24"/>
        </w:rPr>
        <w:t xml:space="preserve"> </w:t>
      </w:r>
      <w:r>
        <w:rPr>
          <w:rFonts w:hint="eastAsia" w:ascii="仿宋" w:hAnsi="仿宋" w:eastAsia="仿宋" w:cs="仿宋"/>
          <w:spacing w:val="-7"/>
          <w:sz w:val="24"/>
          <w:szCs w:val="24"/>
          <w:u w:val="single" w:color="auto"/>
        </w:rPr>
        <w:t xml:space="preserve">       建设工程所在地</w:t>
      </w:r>
      <w:r>
        <w:rPr>
          <w:rFonts w:hint="eastAsia" w:ascii="仿宋" w:hAnsi="仿宋" w:eastAsia="仿宋" w:cs="仿宋"/>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7"/>
          <w:sz w:val="24"/>
          <w:szCs w:val="24"/>
        </w:rPr>
        <w:t>人民法院起诉。</w:t>
      </w:r>
    </w:p>
    <w:p w14:paraId="5764062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补充条款：建筑工人实名制管理条款</w:t>
      </w:r>
    </w:p>
    <w:p w14:paraId="1C3F9742">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hanging="3"/>
        <w:textAlignment w:val="baseline"/>
        <w:rPr>
          <w:rFonts w:hint="eastAsia" w:ascii="仿宋" w:hAnsi="仿宋" w:eastAsia="仿宋" w:cs="仿宋"/>
          <w:sz w:val="24"/>
          <w:szCs w:val="24"/>
        </w:rPr>
      </w:pPr>
      <w:r>
        <w:rPr>
          <w:rFonts w:hint="eastAsia" w:ascii="仿宋" w:hAnsi="仿宋" w:eastAsia="仿宋" w:cs="仿宋"/>
          <w:spacing w:val="-1"/>
          <w:sz w:val="24"/>
          <w:szCs w:val="24"/>
        </w:rPr>
        <w:t>1、施工总承包企业对所承包工程项目的实名制工作负总责，</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对所承包工程发生</w:t>
      </w:r>
      <w:r>
        <w:rPr>
          <w:rFonts w:hint="eastAsia" w:ascii="仿宋" w:hAnsi="仿宋" w:eastAsia="仿宋" w:cs="仿宋"/>
          <w:spacing w:val="-5"/>
          <w:sz w:val="24"/>
          <w:szCs w:val="24"/>
        </w:rPr>
        <w:t>的农民工资承担全部支付责任。</w:t>
      </w:r>
    </w:p>
    <w:p w14:paraId="4E241AAC">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hanging="10"/>
        <w:textAlignment w:val="baseline"/>
        <w:rPr>
          <w:rFonts w:hint="eastAsia" w:ascii="仿宋" w:hAnsi="仿宋" w:eastAsia="仿宋" w:cs="仿宋"/>
          <w:sz w:val="24"/>
          <w:szCs w:val="24"/>
        </w:rPr>
      </w:pPr>
      <w:r>
        <w:rPr>
          <w:rFonts w:hint="eastAsia" w:ascii="仿宋" w:hAnsi="仿宋" w:eastAsia="仿宋" w:cs="仿宋"/>
          <w:spacing w:val="-1"/>
          <w:sz w:val="24"/>
          <w:szCs w:val="24"/>
        </w:rPr>
        <w:t>2、施工企业之间依法分包工程应当签订分包合同，</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分包企业应当依法支付分包</w:t>
      </w:r>
      <w:r>
        <w:rPr>
          <w:rFonts w:hint="eastAsia" w:ascii="仿宋" w:hAnsi="仿宋" w:eastAsia="仿宋" w:cs="仿宋"/>
          <w:spacing w:val="-3"/>
          <w:sz w:val="24"/>
          <w:szCs w:val="24"/>
        </w:rPr>
        <w:t>工程的农民工工资，不得以总承包企业拖欠分包工程</w:t>
      </w:r>
      <w:r>
        <w:rPr>
          <w:rFonts w:hint="eastAsia" w:ascii="仿宋" w:hAnsi="仿宋" w:eastAsia="仿宋" w:cs="仿宋"/>
          <w:spacing w:val="-4"/>
          <w:sz w:val="24"/>
          <w:szCs w:val="24"/>
        </w:rPr>
        <w:t>款、分包劳务款为由拖欠农</w:t>
      </w:r>
      <w:r>
        <w:rPr>
          <w:rFonts w:hint="eastAsia" w:ascii="仿宋" w:hAnsi="仿宋" w:eastAsia="仿宋" w:cs="仿宋"/>
          <w:spacing w:val="-5"/>
          <w:sz w:val="24"/>
          <w:szCs w:val="24"/>
        </w:rPr>
        <w:t>民工工资。分包企业未履行支付责任的，总承包企业对分包企</w:t>
      </w:r>
      <w:r>
        <w:rPr>
          <w:rFonts w:hint="eastAsia" w:ascii="仿宋" w:hAnsi="仿宋" w:eastAsia="仿宋" w:cs="仿宋"/>
          <w:spacing w:val="-6"/>
          <w:sz w:val="24"/>
          <w:szCs w:val="24"/>
        </w:rPr>
        <w:t>业拖欠的农民工工</w:t>
      </w:r>
      <w:r>
        <w:rPr>
          <w:rFonts w:hint="eastAsia" w:ascii="仿宋" w:hAnsi="仿宋" w:eastAsia="仿宋" w:cs="仿宋"/>
          <w:spacing w:val="-5"/>
          <w:sz w:val="24"/>
          <w:szCs w:val="24"/>
        </w:rPr>
        <w:t>资承担连带支付责任。</w:t>
      </w:r>
    </w:p>
    <w:p w14:paraId="5CBE07E8">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hanging="3"/>
        <w:textAlignment w:val="baseline"/>
        <w:rPr>
          <w:rFonts w:hint="eastAsia" w:ascii="仿宋" w:hAnsi="仿宋" w:eastAsia="仿宋" w:cs="仿宋"/>
          <w:sz w:val="24"/>
          <w:szCs w:val="24"/>
        </w:rPr>
      </w:pPr>
      <w:r>
        <w:rPr>
          <w:rFonts w:hint="eastAsia" w:ascii="仿宋" w:hAnsi="仿宋" w:eastAsia="仿宋" w:cs="仿宋"/>
          <w:spacing w:val="-4"/>
          <w:sz w:val="24"/>
          <w:szCs w:val="24"/>
        </w:rPr>
        <w:t>3、施工企业必须严格执行《建筑工人实名制管理办法（试行）》，用</w:t>
      </w:r>
      <w:r>
        <w:rPr>
          <w:rFonts w:hint="eastAsia" w:ascii="仿宋" w:hAnsi="仿宋" w:eastAsia="仿宋" w:cs="仿宋"/>
          <w:spacing w:val="-5"/>
          <w:sz w:val="24"/>
          <w:szCs w:val="24"/>
        </w:rPr>
        <w:t>工单位必</w:t>
      </w:r>
      <w:r>
        <w:rPr>
          <w:rFonts w:hint="eastAsia" w:ascii="仿宋" w:hAnsi="仿宋" w:eastAsia="仿宋" w:cs="仿宋"/>
          <w:spacing w:val="-3"/>
          <w:sz w:val="24"/>
          <w:szCs w:val="24"/>
        </w:rPr>
        <w:t>须依法与招用的农民工签订劳动合同并严格履行。农民工作业人</w:t>
      </w:r>
      <w:r>
        <w:rPr>
          <w:rFonts w:hint="eastAsia" w:ascii="仿宋" w:hAnsi="仿宋" w:eastAsia="仿宋" w:cs="仿宋"/>
          <w:spacing w:val="-4"/>
          <w:sz w:val="24"/>
          <w:szCs w:val="24"/>
        </w:rPr>
        <w:t>员出入施工区域</w:t>
      </w:r>
      <w:r>
        <w:rPr>
          <w:rFonts w:hint="eastAsia" w:ascii="仿宋" w:hAnsi="仿宋" w:eastAsia="仿宋" w:cs="仿宋"/>
          <w:spacing w:val="-3"/>
          <w:sz w:val="24"/>
          <w:szCs w:val="24"/>
        </w:rPr>
        <w:t>必须进行登记，未经登记的不得出入施工现场。</w:t>
      </w:r>
    </w:p>
    <w:p w14:paraId="0FEAC52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2"/>
          <w:sz w:val="24"/>
          <w:szCs w:val="24"/>
        </w:rPr>
        <w:t>4、施工企业不得以被建设单位拖欠工程款为由拖欠农民工工资。</w:t>
      </w:r>
    </w:p>
    <w:p w14:paraId="2DD44365">
      <w:pPr>
        <w:keepNext w:val="0"/>
        <w:keepLines w:val="0"/>
        <w:pageBreakBefore w:val="0"/>
        <w:widowControl/>
        <w:kinsoku w:val="0"/>
        <w:wordWrap/>
        <w:overflowPunct/>
        <w:topLinePunct w:val="0"/>
        <w:autoSpaceDE w:val="0"/>
        <w:autoSpaceDN w:val="0"/>
        <w:bidi w:val="0"/>
        <w:adjustRightInd w:val="0"/>
        <w:snapToGrid w:val="0"/>
        <w:spacing w:line="360" w:lineRule="auto"/>
        <w:ind w:left="0" w:right="14" w:hanging="3"/>
        <w:textAlignment w:val="baseline"/>
        <w:rPr>
          <w:rFonts w:hint="eastAsia" w:ascii="仿宋" w:hAnsi="仿宋" w:eastAsia="仿宋" w:cs="仿宋"/>
          <w:sz w:val="24"/>
          <w:szCs w:val="24"/>
        </w:rPr>
      </w:pPr>
      <w:r>
        <w:rPr>
          <w:rFonts w:hint="eastAsia" w:ascii="仿宋" w:hAnsi="仿宋" w:eastAsia="仿宋" w:cs="仿宋"/>
          <w:spacing w:val="-5"/>
          <w:sz w:val="24"/>
          <w:szCs w:val="24"/>
        </w:rPr>
        <w:t>5、施工企业必须严格执行昌吉市建设工程质量安全服务中心《2019</w:t>
      </w:r>
      <w:r>
        <w:rPr>
          <w:rFonts w:hint="eastAsia" w:ascii="仿宋" w:hAnsi="仿宋" w:eastAsia="仿宋" w:cs="仿宋"/>
          <w:spacing w:val="23"/>
          <w:w w:val="101"/>
          <w:sz w:val="24"/>
          <w:szCs w:val="24"/>
        </w:rPr>
        <w:t xml:space="preserve"> </w:t>
      </w:r>
      <w:r>
        <w:rPr>
          <w:rFonts w:hint="eastAsia" w:ascii="仿宋" w:hAnsi="仿宋" w:eastAsia="仿宋" w:cs="仿宋"/>
          <w:spacing w:val="-5"/>
          <w:sz w:val="24"/>
          <w:szCs w:val="24"/>
        </w:rPr>
        <w:t>年打赢</w:t>
      </w:r>
      <w:r>
        <w:rPr>
          <w:rFonts w:hint="eastAsia" w:ascii="仿宋" w:hAnsi="仿宋" w:eastAsia="仿宋" w:cs="仿宋"/>
          <w:spacing w:val="-6"/>
          <w:sz w:val="24"/>
          <w:szCs w:val="24"/>
        </w:rPr>
        <w:t>蓝天</w:t>
      </w:r>
      <w:r>
        <w:rPr>
          <w:rFonts w:hint="eastAsia" w:ascii="仿宋" w:hAnsi="仿宋" w:eastAsia="仿宋" w:cs="仿宋"/>
          <w:spacing w:val="-2"/>
          <w:sz w:val="24"/>
          <w:szCs w:val="24"/>
        </w:rPr>
        <w:t>保卫战施工扬尘污染防治专项方案》</w:t>
      </w:r>
    </w:p>
    <w:p w14:paraId="1940060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sectPr>
          <w:footerReference r:id="rId12"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D673EA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b/>
          <w:bCs/>
          <w:spacing w:val="-6"/>
          <w:w w:val="99"/>
          <w:sz w:val="24"/>
          <w:szCs w:val="24"/>
        </w:rPr>
        <w:t>附件</w:t>
      </w:r>
    </w:p>
    <w:p w14:paraId="4A98C08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10"/>
          <w:sz w:val="24"/>
          <w:szCs w:val="24"/>
        </w:rPr>
        <w:t>协议书附件：</w:t>
      </w:r>
    </w:p>
    <w:p w14:paraId="6BF3C2D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1：承包人承揽工程项目一览表</w:t>
      </w:r>
    </w:p>
    <w:p w14:paraId="13BBC46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8"/>
          <w:sz w:val="24"/>
          <w:szCs w:val="24"/>
        </w:rPr>
        <w:t>专用合同条款附件：</w:t>
      </w:r>
    </w:p>
    <w:p w14:paraId="7B66776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2：发包人供应材料设备一览表</w:t>
      </w:r>
    </w:p>
    <w:p w14:paraId="5794BBC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附件 3：工程质量保修书</w:t>
      </w:r>
    </w:p>
    <w:p w14:paraId="071E692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4：主要建设工程文件目录</w:t>
      </w:r>
    </w:p>
    <w:p w14:paraId="01DDA3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3"/>
          <w:sz w:val="24"/>
          <w:szCs w:val="24"/>
        </w:rPr>
        <w:t>附件 5：承包人用于本工程施工的机械设备表</w:t>
      </w:r>
    </w:p>
    <w:p w14:paraId="0607D8D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6：承包人主要施工管理人员表</w:t>
      </w:r>
    </w:p>
    <w:p w14:paraId="5C011D5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7：分包人主要施工管理人员表</w:t>
      </w:r>
    </w:p>
    <w:p w14:paraId="374244E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附件 8：履约担保格式</w:t>
      </w:r>
    </w:p>
    <w:p w14:paraId="2662CE9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5"/>
          <w:sz w:val="24"/>
          <w:szCs w:val="24"/>
        </w:rPr>
        <w:t>附件 9：预付款担保格式</w:t>
      </w:r>
    </w:p>
    <w:p w14:paraId="2B0E199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6"/>
          <w:sz w:val="24"/>
          <w:szCs w:val="24"/>
        </w:rPr>
        <w:t>附件 10：支付担保格式</w:t>
      </w:r>
    </w:p>
    <w:p w14:paraId="4DC75F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9"/>
          <w:sz w:val="24"/>
          <w:szCs w:val="24"/>
        </w:rPr>
        <w:t>附件</w:t>
      </w:r>
      <w:r>
        <w:rPr>
          <w:rFonts w:hint="eastAsia" w:ascii="仿宋" w:hAnsi="仿宋" w:eastAsia="仿宋" w:cs="仿宋"/>
          <w:spacing w:val="19"/>
          <w:sz w:val="24"/>
          <w:szCs w:val="24"/>
        </w:rPr>
        <w:t xml:space="preserve"> </w:t>
      </w:r>
      <w:r>
        <w:rPr>
          <w:rFonts w:hint="eastAsia" w:ascii="仿宋" w:hAnsi="仿宋" w:eastAsia="仿宋" w:cs="仿宋"/>
          <w:spacing w:val="-9"/>
          <w:sz w:val="24"/>
          <w:szCs w:val="24"/>
        </w:rPr>
        <w:t>11：暂估价一览表</w:t>
      </w:r>
    </w:p>
    <w:p w14:paraId="423CC9F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9"/>
          <w:sz w:val="24"/>
          <w:szCs w:val="24"/>
        </w:rPr>
        <w:t>附件</w:t>
      </w:r>
      <w:r>
        <w:rPr>
          <w:rFonts w:hint="eastAsia" w:ascii="仿宋" w:hAnsi="仿宋" w:eastAsia="仿宋" w:cs="仿宋"/>
          <w:spacing w:val="19"/>
          <w:w w:val="101"/>
          <w:sz w:val="24"/>
          <w:szCs w:val="24"/>
        </w:rPr>
        <w:t xml:space="preserve"> </w:t>
      </w:r>
      <w:r>
        <w:rPr>
          <w:rFonts w:hint="eastAsia" w:ascii="仿宋" w:hAnsi="仿宋" w:eastAsia="仿宋" w:cs="仿宋"/>
          <w:spacing w:val="-9"/>
          <w:sz w:val="24"/>
          <w:szCs w:val="24"/>
        </w:rPr>
        <w:t>12：廉政协议书</w:t>
      </w:r>
    </w:p>
    <w:p w14:paraId="73E6561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13：工程项目扬尘污染防治承诺书</w:t>
      </w:r>
    </w:p>
    <w:p w14:paraId="022DE6A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4"/>
          <w:szCs w:val="24"/>
        </w:rPr>
      </w:pPr>
      <w:r>
        <w:rPr>
          <w:rFonts w:hint="eastAsia" w:ascii="仿宋" w:hAnsi="仿宋" w:eastAsia="仿宋" w:cs="仿宋"/>
          <w:spacing w:val="-4"/>
          <w:sz w:val="24"/>
          <w:szCs w:val="24"/>
        </w:rPr>
        <w:t>附件 14：建设项目材料设备技术标准要求</w:t>
      </w:r>
    </w:p>
    <w:p w14:paraId="412F0EC8">
      <w:pPr>
        <w:spacing w:line="187" w:lineRule="auto"/>
        <w:rPr>
          <w:rFonts w:hint="eastAsia" w:ascii="仿宋" w:hAnsi="仿宋" w:eastAsia="仿宋" w:cs="仿宋"/>
          <w:sz w:val="24"/>
          <w:szCs w:val="24"/>
        </w:rPr>
        <w:sectPr>
          <w:footerReference r:id="rId13"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36B0FA16">
      <w:pPr>
        <w:spacing w:before="103" w:line="189" w:lineRule="auto"/>
        <w:ind w:left="61"/>
        <w:rPr>
          <w:rFonts w:hint="eastAsia" w:ascii="仿宋" w:hAnsi="仿宋" w:eastAsia="仿宋" w:cs="仿宋"/>
          <w:sz w:val="24"/>
          <w:szCs w:val="24"/>
        </w:rPr>
      </w:pPr>
      <w:r>
        <w:rPr>
          <w:rFonts w:hint="eastAsia" w:ascii="仿宋" w:hAnsi="仿宋" w:eastAsia="仿宋" w:cs="仿宋"/>
          <w:spacing w:val="-16"/>
          <w:sz w:val="24"/>
          <w:szCs w:val="24"/>
        </w:rPr>
        <w:t>附件</w:t>
      </w:r>
      <w:r>
        <w:rPr>
          <w:rFonts w:hint="eastAsia" w:ascii="仿宋" w:hAnsi="仿宋" w:eastAsia="仿宋" w:cs="仿宋"/>
          <w:spacing w:val="15"/>
          <w:sz w:val="24"/>
          <w:szCs w:val="24"/>
        </w:rPr>
        <w:t xml:space="preserve"> </w:t>
      </w:r>
      <w:r>
        <w:rPr>
          <w:rFonts w:hint="eastAsia" w:ascii="仿宋" w:hAnsi="仿宋" w:eastAsia="仿宋" w:cs="仿宋"/>
          <w:spacing w:val="-16"/>
          <w:sz w:val="24"/>
          <w:szCs w:val="24"/>
        </w:rPr>
        <w:t>1：</w:t>
      </w:r>
    </w:p>
    <w:p w14:paraId="4B8422E7">
      <w:pPr>
        <w:pStyle w:val="5"/>
        <w:spacing w:line="344" w:lineRule="auto"/>
        <w:rPr>
          <w:rFonts w:hint="eastAsia" w:ascii="仿宋" w:hAnsi="仿宋" w:eastAsia="仿宋" w:cs="仿宋"/>
        </w:rPr>
      </w:pPr>
    </w:p>
    <w:p w14:paraId="33B5FED6">
      <w:pPr>
        <w:spacing w:before="103" w:line="187" w:lineRule="auto"/>
        <w:ind w:left="3699"/>
        <w:rPr>
          <w:rFonts w:hint="eastAsia" w:ascii="仿宋" w:hAnsi="仿宋" w:eastAsia="仿宋" w:cs="仿宋"/>
          <w:sz w:val="24"/>
          <w:szCs w:val="24"/>
        </w:rPr>
      </w:pPr>
      <w:r>
        <w:rPr>
          <w:rFonts w:hint="eastAsia" w:ascii="仿宋" w:hAnsi="仿宋" w:eastAsia="仿宋" w:cs="仿宋"/>
          <w:spacing w:val="-2"/>
          <w:sz w:val="24"/>
          <w:szCs w:val="24"/>
        </w:rPr>
        <w:t>承包人承揽工程项目一览表</w:t>
      </w:r>
    </w:p>
    <w:p w14:paraId="4E2A4A05">
      <w:pPr>
        <w:spacing w:before="8"/>
        <w:rPr>
          <w:rFonts w:hint="eastAsia" w:ascii="仿宋" w:hAnsi="仿宋" w:eastAsia="仿宋" w:cs="仿宋"/>
        </w:rPr>
      </w:pPr>
    </w:p>
    <w:p w14:paraId="639B60BB">
      <w:pPr>
        <w:spacing w:before="8"/>
        <w:rPr>
          <w:rFonts w:hint="eastAsia" w:ascii="仿宋" w:hAnsi="仿宋" w:eastAsia="仿宋" w:cs="仿宋"/>
        </w:rPr>
      </w:pPr>
    </w:p>
    <w:p w14:paraId="60B5AC2B">
      <w:pPr>
        <w:spacing w:before="8"/>
        <w:rPr>
          <w:rFonts w:hint="eastAsia" w:ascii="仿宋" w:hAnsi="仿宋" w:eastAsia="仿宋" w:cs="仿宋"/>
        </w:rPr>
      </w:pPr>
    </w:p>
    <w:tbl>
      <w:tblPr>
        <w:tblStyle w:val="14"/>
        <w:tblW w:w="83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5"/>
        <w:gridCol w:w="713"/>
        <w:gridCol w:w="1193"/>
        <w:gridCol w:w="712"/>
        <w:gridCol w:w="496"/>
        <w:gridCol w:w="712"/>
        <w:gridCol w:w="1179"/>
        <w:gridCol w:w="984"/>
        <w:gridCol w:w="713"/>
        <w:gridCol w:w="721"/>
      </w:tblGrid>
      <w:tr w14:paraId="2876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935" w:type="dxa"/>
            <w:vAlign w:val="top"/>
          </w:tcPr>
          <w:p w14:paraId="14F11491">
            <w:pPr>
              <w:pStyle w:val="15"/>
              <w:spacing w:before="171" w:line="181" w:lineRule="auto"/>
              <w:ind w:left="117"/>
              <w:rPr>
                <w:rFonts w:hint="eastAsia" w:ascii="仿宋" w:hAnsi="仿宋" w:eastAsia="仿宋" w:cs="仿宋"/>
                <w:sz w:val="24"/>
                <w:szCs w:val="24"/>
              </w:rPr>
            </w:pPr>
            <w:r>
              <w:rPr>
                <w:rFonts w:hint="eastAsia" w:ascii="仿宋" w:hAnsi="仿宋" w:eastAsia="仿宋" w:cs="仿宋"/>
                <w:spacing w:val="-5"/>
                <w:sz w:val="24"/>
                <w:szCs w:val="24"/>
              </w:rPr>
              <w:t>单位工</w:t>
            </w:r>
          </w:p>
          <w:p w14:paraId="2FA0F536">
            <w:pPr>
              <w:pStyle w:val="15"/>
              <w:spacing w:line="188" w:lineRule="auto"/>
              <w:ind w:left="114"/>
              <w:rPr>
                <w:rFonts w:hint="eastAsia" w:ascii="仿宋" w:hAnsi="仿宋" w:eastAsia="仿宋" w:cs="仿宋"/>
                <w:sz w:val="24"/>
                <w:szCs w:val="24"/>
              </w:rPr>
            </w:pPr>
            <w:r>
              <w:rPr>
                <w:rFonts w:hint="eastAsia" w:ascii="仿宋" w:hAnsi="仿宋" w:eastAsia="仿宋" w:cs="仿宋"/>
                <w:spacing w:val="-4"/>
                <w:sz w:val="24"/>
                <w:szCs w:val="24"/>
              </w:rPr>
              <w:t>程名称</w:t>
            </w:r>
          </w:p>
        </w:tc>
        <w:tc>
          <w:tcPr>
            <w:tcW w:w="713" w:type="dxa"/>
            <w:vAlign w:val="top"/>
          </w:tcPr>
          <w:p w14:paraId="695D52B5">
            <w:pPr>
              <w:pStyle w:val="15"/>
              <w:spacing w:before="171" w:line="181" w:lineRule="auto"/>
              <w:ind w:left="119"/>
              <w:rPr>
                <w:rFonts w:hint="eastAsia" w:ascii="仿宋" w:hAnsi="仿宋" w:eastAsia="仿宋" w:cs="仿宋"/>
                <w:sz w:val="24"/>
                <w:szCs w:val="24"/>
              </w:rPr>
            </w:pPr>
            <w:r>
              <w:rPr>
                <w:rFonts w:hint="eastAsia" w:ascii="仿宋" w:hAnsi="仿宋" w:eastAsia="仿宋" w:cs="仿宋"/>
                <w:spacing w:val="-4"/>
                <w:sz w:val="24"/>
                <w:szCs w:val="24"/>
              </w:rPr>
              <w:t>建设</w:t>
            </w:r>
          </w:p>
          <w:p w14:paraId="34FDA953">
            <w:pPr>
              <w:pStyle w:val="15"/>
              <w:spacing w:line="188" w:lineRule="auto"/>
              <w:ind w:left="118"/>
              <w:rPr>
                <w:rFonts w:hint="eastAsia" w:ascii="仿宋" w:hAnsi="仿宋" w:eastAsia="仿宋" w:cs="仿宋"/>
                <w:sz w:val="24"/>
                <w:szCs w:val="24"/>
              </w:rPr>
            </w:pPr>
            <w:r>
              <w:rPr>
                <w:rFonts w:hint="eastAsia" w:ascii="仿宋" w:hAnsi="仿宋" w:eastAsia="仿宋" w:cs="仿宋"/>
                <w:spacing w:val="-4"/>
                <w:sz w:val="24"/>
                <w:szCs w:val="24"/>
              </w:rPr>
              <w:t>规模</w:t>
            </w:r>
          </w:p>
        </w:tc>
        <w:tc>
          <w:tcPr>
            <w:tcW w:w="1193" w:type="dxa"/>
            <w:vAlign w:val="top"/>
          </w:tcPr>
          <w:p w14:paraId="0570DE1B">
            <w:pPr>
              <w:pStyle w:val="15"/>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建筑面积</w:t>
            </w:r>
          </w:p>
          <w:p w14:paraId="1C912F97">
            <w:pPr>
              <w:pStyle w:val="15"/>
              <w:spacing w:line="183" w:lineRule="auto"/>
              <w:ind w:left="155"/>
              <w:rPr>
                <w:rFonts w:hint="eastAsia" w:ascii="仿宋" w:hAnsi="仿宋" w:eastAsia="仿宋" w:cs="仿宋"/>
                <w:sz w:val="24"/>
                <w:szCs w:val="24"/>
              </w:rPr>
            </w:pPr>
            <w:r>
              <w:rPr>
                <w:rFonts w:hint="eastAsia" w:ascii="仿宋" w:hAnsi="仿宋" w:eastAsia="仿宋" w:cs="仿宋"/>
                <w:spacing w:val="5"/>
                <w:sz w:val="24"/>
                <w:szCs w:val="24"/>
              </w:rPr>
              <w:t>(平方米)</w:t>
            </w:r>
          </w:p>
        </w:tc>
        <w:tc>
          <w:tcPr>
            <w:tcW w:w="712" w:type="dxa"/>
            <w:vAlign w:val="top"/>
          </w:tcPr>
          <w:p w14:paraId="2A5527A0">
            <w:pPr>
              <w:pStyle w:val="15"/>
              <w:spacing w:before="171" w:line="181" w:lineRule="auto"/>
              <w:ind w:left="127"/>
              <w:rPr>
                <w:rFonts w:hint="eastAsia" w:ascii="仿宋" w:hAnsi="仿宋" w:eastAsia="仿宋" w:cs="仿宋"/>
                <w:sz w:val="24"/>
                <w:szCs w:val="24"/>
              </w:rPr>
            </w:pPr>
            <w:r>
              <w:rPr>
                <w:rFonts w:hint="eastAsia" w:ascii="仿宋" w:hAnsi="仿宋" w:eastAsia="仿宋" w:cs="仿宋"/>
                <w:spacing w:val="-6"/>
                <w:sz w:val="24"/>
                <w:szCs w:val="24"/>
              </w:rPr>
              <w:t>结构</w:t>
            </w:r>
          </w:p>
          <w:p w14:paraId="41EBBD6A">
            <w:pPr>
              <w:pStyle w:val="15"/>
              <w:spacing w:line="189" w:lineRule="auto"/>
              <w:ind w:left="122"/>
              <w:rPr>
                <w:rFonts w:hint="eastAsia" w:ascii="仿宋" w:hAnsi="仿宋" w:eastAsia="仿宋" w:cs="仿宋"/>
                <w:sz w:val="24"/>
                <w:szCs w:val="24"/>
              </w:rPr>
            </w:pPr>
            <w:r>
              <w:rPr>
                <w:rFonts w:hint="eastAsia" w:ascii="仿宋" w:hAnsi="仿宋" w:eastAsia="仿宋" w:cs="仿宋"/>
                <w:spacing w:val="-4"/>
                <w:sz w:val="24"/>
                <w:szCs w:val="24"/>
              </w:rPr>
              <w:t>形式</w:t>
            </w:r>
          </w:p>
        </w:tc>
        <w:tc>
          <w:tcPr>
            <w:tcW w:w="496" w:type="dxa"/>
            <w:textDirection w:val="tbRlV"/>
            <w:vAlign w:val="top"/>
          </w:tcPr>
          <w:p w14:paraId="3215F14E">
            <w:pPr>
              <w:pStyle w:val="15"/>
              <w:spacing w:before="120" w:line="172" w:lineRule="auto"/>
              <w:ind w:left="170"/>
              <w:rPr>
                <w:rFonts w:hint="eastAsia" w:ascii="仿宋" w:hAnsi="仿宋" w:eastAsia="仿宋" w:cs="仿宋"/>
                <w:sz w:val="24"/>
                <w:szCs w:val="24"/>
              </w:rPr>
            </w:pPr>
            <w:r>
              <w:rPr>
                <w:rFonts w:hint="eastAsia" w:ascii="仿宋" w:hAnsi="仿宋" w:eastAsia="仿宋" w:cs="仿宋"/>
                <w:spacing w:val="38"/>
                <w:sz w:val="24"/>
                <w:szCs w:val="24"/>
              </w:rPr>
              <w:t>层数</w:t>
            </w:r>
          </w:p>
        </w:tc>
        <w:tc>
          <w:tcPr>
            <w:tcW w:w="712" w:type="dxa"/>
            <w:vAlign w:val="top"/>
          </w:tcPr>
          <w:p w14:paraId="46585FE2">
            <w:pPr>
              <w:pStyle w:val="15"/>
              <w:spacing w:before="171" w:line="181" w:lineRule="auto"/>
              <w:ind w:left="139"/>
              <w:rPr>
                <w:rFonts w:hint="eastAsia" w:ascii="仿宋" w:hAnsi="仿宋" w:eastAsia="仿宋" w:cs="仿宋"/>
                <w:sz w:val="24"/>
                <w:szCs w:val="24"/>
              </w:rPr>
            </w:pPr>
            <w:r>
              <w:rPr>
                <w:rFonts w:hint="eastAsia" w:ascii="仿宋" w:hAnsi="仿宋" w:eastAsia="仿宋" w:cs="仿宋"/>
                <w:spacing w:val="-5"/>
                <w:w w:val="98"/>
                <w:sz w:val="24"/>
                <w:szCs w:val="24"/>
              </w:rPr>
              <w:t>生产</w:t>
            </w:r>
          </w:p>
          <w:p w14:paraId="1AC5FF41">
            <w:pPr>
              <w:pStyle w:val="15"/>
              <w:spacing w:before="1" w:line="189" w:lineRule="auto"/>
              <w:ind w:left="139"/>
              <w:rPr>
                <w:rFonts w:hint="eastAsia" w:ascii="仿宋" w:hAnsi="仿宋" w:eastAsia="仿宋" w:cs="仿宋"/>
                <w:sz w:val="24"/>
                <w:szCs w:val="24"/>
              </w:rPr>
            </w:pPr>
            <w:r>
              <w:rPr>
                <w:rFonts w:hint="eastAsia" w:ascii="仿宋" w:hAnsi="仿宋" w:eastAsia="仿宋" w:cs="仿宋"/>
                <w:spacing w:val="-8"/>
                <w:sz w:val="24"/>
                <w:szCs w:val="24"/>
              </w:rPr>
              <w:t>能力</w:t>
            </w:r>
          </w:p>
        </w:tc>
        <w:tc>
          <w:tcPr>
            <w:tcW w:w="1179" w:type="dxa"/>
            <w:vAlign w:val="top"/>
          </w:tcPr>
          <w:p w14:paraId="2C34357D">
            <w:pPr>
              <w:pStyle w:val="15"/>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设备安装</w:t>
            </w:r>
          </w:p>
          <w:p w14:paraId="2CBD9E87">
            <w:pPr>
              <w:pStyle w:val="15"/>
              <w:spacing w:before="1" w:line="188" w:lineRule="auto"/>
              <w:ind w:left="390"/>
              <w:rPr>
                <w:rFonts w:hint="eastAsia" w:ascii="仿宋" w:hAnsi="仿宋" w:eastAsia="仿宋" w:cs="仿宋"/>
                <w:sz w:val="24"/>
                <w:szCs w:val="24"/>
              </w:rPr>
            </w:pPr>
            <w:r>
              <w:rPr>
                <w:rFonts w:hint="eastAsia" w:ascii="仿宋" w:hAnsi="仿宋" w:eastAsia="仿宋" w:cs="仿宋"/>
                <w:spacing w:val="-12"/>
                <w:sz w:val="24"/>
                <w:szCs w:val="24"/>
              </w:rPr>
              <w:t>内容</w:t>
            </w:r>
          </w:p>
        </w:tc>
        <w:tc>
          <w:tcPr>
            <w:tcW w:w="984" w:type="dxa"/>
            <w:vAlign w:val="top"/>
          </w:tcPr>
          <w:p w14:paraId="27269DAF">
            <w:pPr>
              <w:pStyle w:val="15"/>
              <w:spacing w:before="168" w:line="190" w:lineRule="auto"/>
              <w:ind w:left="39" w:firstLine="112"/>
              <w:rPr>
                <w:rFonts w:hint="eastAsia" w:ascii="仿宋" w:hAnsi="仿宋" w:eastAsia="仿宋" w:cs="仿宋"/>
                <w:sz w:val="24"/>
                <w:szCs w:val="24"/>
              </w:rPr>
            </w:pPr>
            <w:r>
              <w:rPr>
                <w:rFonts w:hint="eastAsia" w:ascii="仿宋" w:hAnsi="仿宋" w:eastAsia="仿宋" w:cs="仿宋"/>
                <w:spacing w:val="-8"/>
                <w:sz w:val="24"/>
                <w:szCs w:val="24"/>
              </w:rPr>
              <w:t>合同价</w:t>
            </w:r>
            <w:r>
              <w:rPr>
                <w:rFonts w:hint="eastAsia" w:ascii="仿宋" w:hAnsi="仿宋" w:eastAsia="仿宋" w:cs="仿宋"/>
                <w:sz w:val="24"/>
                <w:szCs w:val="24"/>
              </w:rPr>
              <w:t xml:space="preserve">  </w:t>
            </w:r>
            <w:r>
              <w:rPr>
                <w:rFonts w:hint="eastAsia" w:ascii="仿宋" w:hAnsi="仿宋" w:eastAsia="仿宋" w:cs="仿宋"/>
                <w:spacing w:val="-8"/>
                <w:sz w:val="24"/>
                <w:szCs w:val="24"/>
              </w:rPr>
              <w:t>格（元）</w:t>
            </w:r>
          </w:p>
        </w:tc>
        <w:tc>
          <w:tcPr>
            <w:tcW w:w="713" w:type="dxa"/>
            <w:vAlign w:val="top"/>
          </w:tcPr>
          <w:p w14:paraId="10A6738E">
            <w:pPr>
              <w:pStyle w:val="15"/>
              <w:spacing w:before="171" w:line="181" w:lineRule="auto"/>
              <w:ind w:left="131"/>
              <w:rPr>
                <w:rFonts w:hint="eastAsia" w:ascii="仿宋" w:hAnsi="仿宋" w:eastAsia="仿宋" w:cs="仿宋"/>
                <w:sz w:val="24"/>
                <w:szCs w:val="24"/>
              </w:rPr>
            </w:pPr>
            <w:r>
              <w:rPr>
                <w:rFonts w:hint="eastAsia" w:ascii="仿宋" w:hAnsi="仿宋" w:eastAsia="仿宋" w:cs="仿宋"/>
                <w:spacing w:val="-4"/>
                <w:sz w:val="24"/>
                <w:szCs w:val="24"/>
              </w:rPr>
              <w:t>开工</w:t>
            </w:r>
          </w:p>
          <w:p w14:paraId="236A6588">
            <w:pPr>
              <w:pStyle w:val="15"/>
              <w:spacing w:before="1" w:line="187" w:lineRule="auto"/>
              <w:ind w:left="181"/>
              <w:rPr>
                <w:rFonts w:hint="eastAsia" w:ascii="仿宋" w:hAnsi="仿宋" w:eastAsia="仿宋" w:cs="仿宋"/>
                <w:sz w:val="24"/>
                <w:szCs w:val="24"/>
              </w:rPr>
            </w:pPr>
            <w:r>
              <w:rPr>
                <w:rFonts w:hint="eastAsia" w:ascii="仿宋" w:hAnsi="仿宋" w:eastAsia="仿宋" w:cs="仿宋"/>
                <w:spacing w:val="-17"/>
                <w:sz w:val="24"/>
                <w:szCs w:val="24"/>
              </w:rPr>
              <w:t>日期</w:t>
            </w:r>
          </w:p>
        </w:tc>
        <w:tc>
          <w:tcPr>
            <w:tcW w:w="721" w:type="dxa"/>
            <w:vAlign w:val="top"/>
          </w:tcPr>
          <w:p w14:paraId="758888D3">
            <w:pPr>
              <w:pStyle w:val="15"/>
              <w:spacing w:before="171" w:line="181" w:lineRule="auto"/>
              <w:ind w:left="134"/>
              <w:rPr>
                <w:rFonts w:hint="eastAsia" w:ascii="仿宋" w:hAnsi="仿宋" w:eastAsia="仿宋" w:cs="仿宋"/>
                <w:sz w:val="24"/>
                <w:szCs w:val="24"/>
              </w:rPr>
            </w:pPr>
            <w:r>
              <w:rPr>
                <w:rFonts w:hint="eastAsia" w:ascii="仿宋" w:hAnsi="仿宋" w:eastAsia="仿宋" w:cs="仿宋"/>
                <w:spacing w:val="-5"/>
                <w:sz w:val="24"/>
                <w:szCs w:val="24"/>
              </w:rPr>
              <w:t>竣工</w:t>
            </w:r>
          </w:p>
          <w:p w14:paraId="24F05E9D">
            <w:pPr>
              <w:pStyle w:val="15"/>
              <w:spacing w:before="1" w:line="187" w:lineRule="auto"/>
              <w:ind w:left="183"/>
              <w:rPr>
                <w:rFonts w:hint="eastAsia" w:ascii="仿宋" w:hAnsi="仿宋" w:eastAsia="仿宋" w:cs="仿宋"/>
                <w:sz w:val="24"/>
                <w:szCs w:val="24"/>
              </w:rPr>
            </w:pPr>
            <w:r>
              <w:rPr>
                <w:rFonts w:hint="eastAsia" w:ascii="仿宋" w:hAnsi="仿宋" w:eastAsia="仿宋" w:cs="仿宋"/>
                <w:spacing w:val="-17"/>
                <w:sz w:val="24"/>
                <w:szCs w:val="24"/>
              </w:rPr>
              <w:t>日期</w:t>
            </w:r>
          </w:p>
        </w:tc>
      </w:tr>
      <w:tr w14:paraId="2D812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0F06F9AC">
            <w:pPr>
              <w:rPr>
                <w:rFonts w:hint="eastAsia" w:ascii="仿宋" w:hAnsi="仿宋" w:eastAsia="仿宋" w:cs="仿宋"/>
                <w:sz w:val="21"/>
              </w:rPr>
            </w:pPr>
          </w:p>
        </w:tc>
        <w:tc>
          <w:tcPr>
            <w:tcW w:w="713" w:type="dxa"/>
            <w:vAlign w:val="top"/>
          </w:tcPr>
          <w:p w14:paraId="1974C8BC">
            <w:pPr>
              <w:rPr>
                <w:rFonts w:hint="eastAsia" w:ascii="仿宋" w:hAnsi="仿宋" w:eastAsia="仿宋" w:cs="仿宋"/>
                <w:sz w:val="21"/>
              </w:rPr>
            </w:pPr>
          </w:p>
        </w:tc>
        <w:tc>
          <w:tcPr>
            <w:tcW w:w="1193" w:type="dxa"/>
            <w:vAlign w:val="top"/>
          </w:tcPr>
          <w:p w14:paraId="6CC017F8">
            <w:pPr>
              <w:rPr>
                <w:rFonts w:hint="eastAsia" w:ascii="仿宋" w:hAnsi="仿宋" w:eastAsia="仿宋" w:cs="仿宋"/>
                <w:sz w:val="21"/>
              </w:rPr>
            </w:pPr>
          </w:p>
        </w:tc>
        <w:tc>
          <w:tcPr>
            <w:tcW w:w="712" w:type="dxa"/>
            <w:vAlign w:val="top"/>
          </w:tcPr>
          <w:p w14:paraId="38478DF4">
            <w:pPr>
              <w:rPr>
                <w:rFonts w:hint="eastAsia" w:ascii="仿宋" w:hAnsi="仿宋" w:eastAsia="仿宋" w:cs="仿宋"/>
                <w:sz w:val="21"/>
              </w:rPr>
            </w:pPr>
          </w:p>
        </w:tc>
        <w:tc>
          <w:tcPr>
            <w:tcW w:w="496" w:type="dxa"/>
            <w:vAlign w:val="top"/>
          </w:tcPr>
          <w:p w14:paraId="1DCABD05">
            <w:pPr>
              <w:rPr>
                <w:rFonts w:hint="eastAsia" w:ascii="仿宋" w:hAnsi="仿宋" w:eastAsia="仿宋" w:cs="仿宋"/>
                <w:sz w:val="21"/>
              </w:rPr>
            </w:pPr>
          </w:p>
        </w:tc>
        <w:tc>
          <w:tcPr>
            <w:tcW w:w="712" w:type="dxa"/>
            <w:vAlign w:val="top"/>
          </w:tcPr>
          <w:p w14:paraId="4C482200">
            <w:pPr>
              <w:rPr>
                <w:rFonts w:hint="eastAsia" w:ascii="仿宋" w:hAnsi="仿宋" w:eastAsia="仿宋" w:cs="仿宋"/>
                <w:sz w:val="21"/>
              </w:rPr>
            </w:pPr>
          </w:p>
        </w:tc>
        <w:tc>
          <w:tcPr>
            <w:tcW w:w="1179" w:type="dxa"/>
            <w:vAlign w:val="top"/>
          </w:tcPr>
          <w:p w14:paraId="675599E2">
            <w:pPr>
              <w:rPr>
                <w:rFonts w:hint="eastAsia" w:ascii="仿宋" w:hAnsi="仿宋" w:eastAsia="仿宋" w:cs="仿宋"/>
                <w:sz w:val="21"/>
              </w:rPr>
            </w:pPr>
          </w:p>
        </w:tc>
        <w:tc>
          <w:tcPr>
            <w:tcW w:w="984" w:type="dxa"/>
            <w:vAlign w:val="top"/>
          </w:tcPr>
          <w:p w14:paraId="09E844E3">
            <w:pPr>
              <w:rPr>
                <w:rFonts w:hint="eastAsia" w:ascii="仿宋" w:hAnsi="仿宋" w:eastAsia="仿宋" w:cs="仿宋"/>
                <w:sz w:val="21"/>
              </w:rPr>
            </w:pPr>
          </w:p>
        </w:tc>
        <w:tc>
          <w:tcPr>
            <w:tcW w:w="713" w:type="dxa"/>
            <w:vAlign w:val="top"/>
          </w:tcPr>
          <w:p w14:paraId="33074767">
            <w:pPr>
              <w:rPr>
                <w:rFonts w:hint="eastAsia" w:ascii="仿宋" w:hAnsi="仿宋" w:eastAsia="仿宋" w:cs="仿宋"/>
                <w:sz w:val="21"/>
              </w:rPr>
            </w:pPr>
          </w:p>
        </w:tc>
        <w:tc>
          <w:tcPr>
            <w:tcW w:w="721" w:type="dxa"/>
            <w:vAlign w:val="top"/>
          </w:tcPr>
          <w:p w14:paraId="28A7B3E7">
            <w:pPr>
              <w:rPr>
                <w:rFonts w:hint="eastAsia" w:ascii="仿宋" w:hAnsi="仿宋" w:eastAsia="仿宋" w:cs="仿宋"/>
                <w:sz w:val="21"/>
              </w:rPr>
            </w:pPr>
          </w:p>
        </w:tc>
      </w:tr>
      <w:tr w14:paraId="4099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57BBBE00">
            <w:pPr>
              <w:rPr>
                <w:rFonts w:hint="eastAsia" w:ascii="仿宋" w:hAnsi="仿宋" w:eastAsia="仿宋" w:cs="仿宋"/>
                <w:sz w:val="21"/>
              </w:rPr>
            </w:pPr>
          </w:p>
        </w:tc>
        <w:tc>
          <w:tcPr>
            <w:tcW w:w="713" w:type="dxa"/>
            <w:vAlign w:val="top"/>
          </w:tcPr>
          <w:p w14:paraId="29D74045">
            <w:pPr>
              <w:rPr>
                <w:rFonts w:hint="eastAsia" w:ascii="仿宋" w:hAnsi="仿宋" w:eastAsia="仿宋" w:cs="仿宋"/>
                <w:sz w:val="21"/>
              </w:rPr>
            </w:pPr>
          </w:p>
        </w:tc>
        <w:tc>
          <w:tcPr>
            <w:tcW w:w="1193" w:type="dxa"/>
            <w:vAlign w:val="top"/>
          </w:tcPr>
          <w:p w14:paraId="30C04297">
            <w:pPr>
              <w:rPr>
                <w:rFonts w:hint="eastAsia" w:ascii="仿宋" w:hAnsi="仿宋" w:eastAsia="仿宋" w:cs="仿宋"/>
                <w:sz w:val="21"/>
              </w:rPr>
            </w:pPr>
          </w:p>
        </w:tc>
        <w:tc>
          <w:tcPr>
            <w:tcW w:w="712" w:type="dxa"/>
            <w:vAlign w:val="top"/>
          </w:tcPr>
          <w:p w14:paraId="696D15B6">
            <w:pPr>
              <w:rPr>
                <w:rFonts w:hint="eastAsia" w:ascii="仿宋" w:hAnsi="仿宋" w:eastAsia="仿宋" w:cs="仿宋"/>
                <w:sz w:val="21"/>
              </w:rPr>
            </w:pPr>
          </w:p>
        </w:tc>
        <w:tc>
          <w:tcPr>
            <w:tcW w:w="496" w:type="dxa"/>
            <w:vAlign w:val="top"/>
          </w:tcPr>
          <w:p w14:paraId="049DDAF8">
            <w:pPr>
              <w:rPr>
                <w:rFonts w:hint="eastAsia" w:ascii="仿宋" w:hAnsi="仿宋" w:eastAsia="仿宋" w:cs="仿宋"/>
                <w:sz w:val="21"/>
              </w:rPr>
            </w:pPr>
          </w:p>
        </w:tc>
        <w:tc>
          <w:tcPr>
            <w:tcW w:w="712" w:type="dxa"/>
            <w:vAlign w:val="top"/>
          </w:tcPr>
          <w:p w14:paraId="5F52177E">
            <w:pPr>
              <w:rPr>
                <w:rFonts w:hint="eastAsia" w:ascii="仿宋" w:hAnsi="仿宋" w:eastAsia="仿宋" w:cs="仿宋"/>
                <w:sz w:val="21"/>
              </w:rPr>
            </w:pPr>
          </w:p>
        </w:tc>
        <w:tc>
          <w:tcPr>
            <w:tcW w:w="1179" w:type="dxa"/>
            <w:vAlign w:val="top"/>
          </w:tcPr>
          <w:p w14:paraId="211B2DB1">
            <w:pPr>
              <w:rPr>
                <w:rFonts w:hint="eastAsia" w:ascii="仿宋" w:hAnsi="仿宋" w:eastAsia="仿宋" w:cs="仿宋"/>
                <w:sz w:val="21"/>
              </w:rPr>
            </w:pPr>
          </w:p>
        </w:tc>
        <w:tc>
          <w:tcPr>
            <w:tcW w:w="984" w:type="dxa"/>
            <w:vAlign w:val="top"/>
          </w:tcPr>
          <w:p w14:paraId="764096A8">
            <w:pPr>
              <w:rPr>
                <w:rFonts w:hint="eastAsia" w:ascii="仿宋" w:hAnsi="仿宋" w:eastAsia="仿宋" w:cs="仿宋"/>
                <w:sz w:val="21"/>
              </w:rPr>
            </w:pPr>
          </w:p>
        </w:tc>
        <w:tc>
          <w:tcPr>
            <w:tcW w:w="713" w:type="dxa"/>
            <w:vAlign w:val="top"/>
          </w:tcPr>
          <w:p w14:paraId="116604B6">
            <w:pPr>
              <w:rPr>
                <w:rFonts w:hint="eastAsia" w:ascii="仿宋" w:hAnsi="仿宋" w:eastAsia="仿宋" w:cs="仿宋"/>
                <w:sz w:val="21"/>
              </w:rPr>
            </w:pPr>
          </w:p>
        </w:tc>
        <w:tc>
          <w:tcPr>
            <w:tcW w:w="721" w:type="dxa"/>
            <w:vAlign w:val="top"/>
          </w:tcPr>
          <w:p w14:paraId="40330F85">
            <w:pPr>
              <w:rPr>
                <w:rFonts w:hint="eastAsia" w:ascii="仿宋" w:hAnsi="仿宋" w:eastAsia="仿宋" w:cs="仿宋"/>
                <w:sz w:val="21"/>
              </w:rPr>
            </w:pPr>
          </w:p>
        </w:tc>
      </w:tr>
      <w:tr w14:paraId="3C90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050B6714">
            <w:pPr>
              <w:rPr>
                <w:rFonts w:hint="eastAsia" w:ascii="仿宋" w:hAnsi="仿宋" w:eastAsia="仿宋" w:cs="仿宋"/>
                <w:sz w:val="21"/>
              </w:rPr>
            </w:pPr>
          </w:p>
        </w:tc>
        <w:tc>
          <w:tcPr>
            <w:tcW w:w="713" w:type="dxa"/>
            <w:vAlign w:val="top"/>
          </w:tcPr>
          <w:p w14:paraId="25777626">
            <w:pPr>
              <w:rPr>
                <w:rFonts w:hint="eastAsia" w:ascii="仿宋" w:hAnsi="仿宋" w:eastAsia="仿宋" w:cs="仿宋"/>
                <w:sz w:val="21"/>
              </w:rPr>
            </w:pPr>
          </w:p>
        </w:tc>
        <w:tc>
          <w:tcPr>
            <w:tcW w:w="1193" w:type="dxa"/>
            <w:vAlign w:val="top"/>
          </w:tcPr>
          <w:p w14:paraId="5CC0A2A2">
            <w:pPr>
              <w:rPr>
                <w:rFonts w:hint="eastAsia" w:ascii="仿宋" w:hAnsi="仿宋" w:eastAsia="仿宋" w:cs="仿宋"/>
                <w:sz w:val="21"/>
              </w:rPr>
            </w:pPr>
          </w:p>
        </w:tc>
        <w:tc>
          <w:tcPr>
            <w:tcW w:w="712" w:type="dxa"/>
            <w:vAlign w:val="top"/>
          </w:tcPr>
          <w:p w14:paraId="5D472CEC">
            <w:pPr>
              <w:rPr>
                <w:rFonts w:hint="eastAsia" w:ascii="仿宋" w:hAnsi="仿宋" w:eastAsia="仿宋" w:cs="仿宋"/>
                <w:sz w:val="21"/>
              </w:rPr>
            </w:pPr>
          </w:p>
        </w:tc>
        <w:tc>
          <w:tcPr>
            <w:tcW w:w="496" w:type="dxa"/>
            <w:vAlign w:val="top"/>
          </w:tcPr>
          <w:p w14:paraId="3712F0AD">
            <w:pPr>
              <w:rPr>
                <w:rFonts w:hint="eastAsia" w:ascii="仿宋" w:hAnsi="仿宋" w:eastAsia="仿宋" w:cs="仿宋"/>
                <w:sz w:val="21"/>
              </w:rPr>
            </w:pPr>
          </w:p>
        </w:tc>
        <w:tc>
          <w:tcPr>
            <w:tcW w:w="712" w:type="dxa"/>
            <w:vAlign w:val="top"/>
          </w:tcPr>
          <w:p w14:paraId="270E6AE3">
            <w:pPr>
              <w:rPr>
                <w:rFonts w:hint="eastAsia" w:ascii="仿宋" w:hAnsi="仿宋" w:eastAsia="仿宋" w:cs="仿宋"/>
                <w:sz w:val="21"/>
              </w:rPr>
            </w:pPr>
          </w:p>
        </w:tc>
        <w:tc>
          <w:tcPr>
            <w:tcW w:w="1179" w:type="dxa"/>
            <w:vAlign w:val="top"/>
          </w:tcPr>
          <w:p w14:paraId="51A397DF">
            <w:pPr>
              <w:rPr>
                <w:rFonts w:hint="eastAsia" w:ascii="仿宋" w:hAnsi="仿宋" w:eastAsia="仿宋" w:cs="仿宋"/>
                <w:sz w:val="21"/>
              </w:rPr>
            </w:pPr>
          </w:p>
        </w:tc>
        <w:tc>
          <w:tcPr>
            <w:tcW w:w="984" w:type="dxa"/>
            <w:vAlign w:val="top"/>
          </w:tcPr>
          <w:p w14:paraId="29F3E5D9">
            <w:pPr>
              <w:rPr>
                <w:rFonts w:hint="eastAsia" w:ascii="仿宋" w:hAnsi="仿宋" w:eastAsia="仿宋" w:cs="仿宋"/>
                <w:sz w:val="21"/>
              </w:rPr>
            </w:pPr>
          </w:p>
        </w:tc>
        <w:tc>
          <w:tcPr>
            <w:tcW w:w="713" w:type="dxa"/>
            <w:vAlign w:val="top"/>
          </w:tcPr>
          <w:p w14:paraId="00357302">
            <w:pPr>
              <w:rPr>
                <w:rFonts w:hint="eastAsia" w:ascii="仿宋" w:hAnsi="仿宋" w:eastAsia="仿宋" w:cs="仿宋"/>
                <w:sz w:val="21"/>
              </w:rPr>
            </w:pPr>
          </w:p>
        </w:tc>
        <w:tc>
          <w:tcPr>
            <w:tcW w:w="721" w:type="dxa"/>
            <w:vAlign w:val="top"/>
          </w:tcPr>
          <w:p w14:paraId="2666AC41">
            <w:pPr>
              <w:rPr>
                <w:rFonts w:hint="eastAsia" w:ascii="仿宋" w:hAnsi="仿宋" w:eastAsia="仿宋" w:cs="仿宋"/>
                <w:sz w:val="21"/>
              </w:rPr>
            </w:pPr>
          </w:p>
        </w:tc>
      </w:tr>
      <w:tr w14:paraId="2E58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6C82786A">
            <w:pPr>
              <w:rPr>
                <w:rFonts w:hint="eastAsia" w:ascii="仿宋" w:hAnsi="仿宋" w:eastAsia="仿宋" w:cs="仿宋"/>
                <w:sz w:val="21"/>
              </w:rPr>
            </w:pPr>
          </w:p>
        </w:tc>
        <w:tc>
          <w:tcPr>
            <w:tcW w:w="713" w:type="dxa"/>
            <w:vAlign w:val="top"/>
          </w:tcPr>
          <w:p w14:paraId="782E0976">
            <w:pPr>
              <w:rPr>
                <w:rFonts w:hint="eastAsia" w:ascii="仿宋" w:hAnsi="仿宋" w:eastAsia="仿宋" w:cs="仿宋"/>
                <w:sz w:val="21"/>
              </w:rPr>
            </w:pPr>
          </w:p>
        </w:tc>
        <w:tc>
          <w:tcPr>
            <w:tcW w:w="1193" w:type="dxa"/>
            <w:vAlign w:val="top"/>
          </w:tcPr>
          <w:p w14:paraId="7B5215E3">
            <w:pPr>
              <w:rPr>
                <w:rFonts w:hint="eastAsia" w:ascii="仿宋" w:hAnsi="仿宋" w:eastAsia="仿宋" w:cs="仿宋"/>
                <w:sz w:val="21"/>
              </w:rPr>
            </w:pPr>
          </w:p>
        </w:tc>
        <w:tc>
          <w:tcPr>
            <w:tcW w:w="712" w:type="dxa"/>
            <w:vAlign w:val="top"/>
          </w:tcPr>
          <w:p w14:paraId="5726E7E2">
            <w:pPr>
              <w:rPr>
                <w:rFonts w:hint="eastAsia" w:ascii="仿宋" w:hAnsi="仿宋" w:eastAsia="仿宋" w:cs="仿宋"/>
                <w:sz w:val="21"/>
              </w:rPr>
            </w:pPr>
          </w:p>
        </w:tc>
        <w:tc>
          <w:tcPr>
            <w:tcW w:w="496" w:type="dxa"/>
            <w:vAlign w:val="top"/>
          </w:tcPr>
          <w:p w14:paraId="385F0EC4">
            <w:pPr>
              <w:rPr>
                <w:rFonts w:hint="eastAsia" w:ascii="仿宋" w:hAnsi="仿宋" w:eastAsia="仿宋" w:cs="仿宋"/>
                <w:sz w:val="21"/>
              </w:rPr>
            </w:pPr>
          </w:p>
        </w:tc>
        <w:tc>
          <w:tcPr>
            <w:tcW w:w="712" w:type="dxa"/>
            <w:vAlign w:val="top"/>
          </w:tcPr>
          <w:p w14:paraId="0BD43DAC">
            <w:pPr>
              <w:rPr>
                <w:rFonts w:hint="eastAsia" w:ascii="仿宋" w:hAnsi="仿宋" w:eastAsia="仿宋" w:cs="仿宋"/>
                <w:sz w:val="21"/>
              </w:rPr>
            </w:pPr>
          </w:p>
        </w:tc>
        <w:tc>
          <w:tcPr>
            <w:tcW w:w="1179" w:type="dxa"/>
            <w:vAlign w:val="top"/>
          </w:tcPr>
          <w:p w14:paraId="0F4A045C">
            <w:pPr>
              <w:rPr>
                <w:rFonts w:hint="eastAsia" w:ascii="仿宋" w:hAnsi="仿宋" w:eastAsia="仿宋" w:cs="仿宋"/>
                <w:sz w:val="21"/>
              </w:rPr>
            </w:pPr>
          </w:p>
        </w:tc>
        <w:tc>
          <w:tcPr>
            <w:tcW w:w="984" w:type="dxa"/>
            <w:vAlign w:val="top"/>
          </w:tcPr>
          <w:p w14:paraId="26586076">
            <w:pPr>
              <w:rPr>
                <w:rFonts w:hint="eastAsia" w:ascii="仿宋" w:hAnsi="仿宋" w:eastAsia="仿宋" w:cs="仿宋"/>
                <w:sz w:val="21"/>
              </w:rPr>
            </w:pPr>
          </w:p>
        </w:tc>
        <w:tc>
          <w:tcPr>
            <w:tcW w:w="713" w:type="dxa"/>
            <w:vAlign w:val="top"/>
          </w:tcPr>
          <w:p w14:paraId="0DA773B3">
            <w:pPr>
              <w:rPr>
                <w:rFonts w:hint="eastAsia" w:ascii="仿宋" w:hAnsi="仿宋" w:eastAsia="仿宋" w:cs="仿宋"/>
                <w:sz w:val="21"/>
              </w:rPr>
            </w:pPr>
          </w:p>
        </w:tc>
        <w:tc>
          <w:tcPr>
            <w:tcW w:w="721" w:type="dxa"/>
            <w:vAlign w:val="top"/>
          </w:tcPr>
          <w:p w14:paraId="200FC4D4">
            <w:pPr>
              <w:rPr>
                <w:rFonts w:hint="eastAsia" w:ascii="仿宋" w:hAnsi="仿宋" w:eastAsia="仿宋" w:cs="仿宋"/>
                <w:sz w:val="21"/>
              </w:rPr>
            </w:pPr>
          </w:p>
        </w:tc>
      </w:tr>
      <w:tr w14:paraId="1912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7EA00351">
            <w:pPr>
              <w:rPr>
                <w:rFonts w:hint="eastAsia" w:ascii="仿宋" w:hAnsi="仿宋" w:eastAsia="仿宋" w:cs="仿宋"/>
                <w:sz w:val="21"/>
              </w:rPr>
            </w:pPr>
          </w:p>
        </w:tc>
        <w:tc>
          <w:tcPr>
            <w:tcW w:w="713" w:type="dxa"/>
            <w:vAlign w:val="top"/>
          </w:tcPr>
          <w:p w14:paraId="2970DFCF">
            <w:pPr>
              <w:rPr>
                <w:rFonts w:hint="eastAsia" w:ascii="仿宋" w:hAnsi="仿宋" w:eastAsia="仿宋" w:cs="仿宋"/>
                <w:sz w:val="21"/>
              </w:rPr>
            </w:pPr>
          </w:p>
        </w:tc>
        <w:tc>
          <w:tcPr>
            <w:tcW w:w="1193" w:type="dxa"/>
            <w:vAlign w:val="top"/>
          </w:tcPr>
          <w:p w14:paraId="7FC0C502">
            <w:pPr>
              <w:rPr>
                <w:rFonts w:hint="eastAsia" w:ascii="仿宋" w:hAnsi="仿宋" w:eastAsia="仿宋" w:cs="仿宋"/>
                <w:sz w:val="21"/>
              </w:rPr>
            </w:pPr>
          </w:p>
        </w:tc>
        <w:tc>
          <w:tcPr>
            <w:tcW w:w="712" w:type="dxa"/>
            <w:vAlign w:val="top"/>
          </w:tcPr>
          <w:p w14:paraId="64063AF7">
            <w:pPr>
              <w:rPr>
                <w:rFonts w:hint="eastAsia" w:ascii="仿宋" w:hAnsi="仿宋" w:eastAsia="仿宋" w:cs="仿宋"/>
                <w:sz w:val="21"/>
              </w:rPr>
            </w:pPr>
          </w:p>
        </w:tc>
        <w:tc>
          <w:tcPr>
            <w:tcW w:w="496" w:type="dxa"/>
            <w:vAlign w:val="top"/>
          </w:tcPr>
          <w:p w14:paraId="5A91451F">
            <w:pPr>
              <w:rPr>
                <w:rFonts w:hint="eastAsia" w:ascii="仿宋" w:hAnsi="仿宋" w:eastAsia="仿宋" w:cs="仿宋"/>
                <w:sz w:val="21"/>
              </w:rPr>
            </w:pPr>
          </w:p>
        </w:tc>
        <w:tc>
          <w:tcPr>
            <w:tcW w:w="712" w:type="dxa"/>
            <w:vAlign w:val="top"/>
          </w:tcPr>
          <w:p w14:paraId="7F9BF3DE">
            <w:pPr>
              <w:rPr>
                <w:rFonts w:hint="eastAsia" w:ascii="仿宋" w:hAnsi="仿宋" w:eastAsia="仿宋" w:cs="仿宋"/>
                <w:sz w:val="21"/>
              </w:rPr>
            </w:pPr>
          </w:p>
        </w:tc>
        <w:tc>
          <w:tcPr>
            <w:tcW w:w="1179" w:type="dxa"/>
            <w:vAlign w:val="top"/>
          </w:tcPr>
          <w:p w14:paraId="45A5F497">
            <w:pPr>
              <w:rPr>
                <w:rFonts w:hint="eastAsia" w:ascii="仿宋" w:hAnsi="仿宋" w:eastAsia="仿宋" w:cs="仿宋"/>
                <w:sz w:val="21"/>
              </w:rPr>
            </w:pPr>
          </w:p>
        </w:tc>
        <w:tc>
          <w:tcPr>
            <w:tcW w:w="984" w:type="dxa"/>
            <w:vAlign w:val="top"/>
          </w:tcPr>
          <w:p w14:paraId="68351E2A">
            <w:pPr>
              <w:rPr>
                <w:rFonts w:hint="eastAsia" w:ascii="仿宋" w:hAnsi="仿宋" w:eastAsia="仿宋" w:cs="仿宋"/>
                <w:sz w:val="21"/>
              </w:rPr>
            </w:pPr>
          </w:p>
        </w:tc>
        <w:tc>
          <w:tcPr>
            <w:tcW w:w="713" w:type="dxa"/>
            <w:vAlign w:val="top"/>
          </w:tcPr>
          <w:p w14:paraId="3D57AB8C">
            <w:pPr>
              <w:rPr>
                <w:rFonts w:hint="eastAsia" w:ascii="仿宋" w:hAnsi="仿宋" w:eastAsia="仿宋" w:cs="仿宋"/>
                <w:sz w:val="21"/>
              </w:rPr>
            </w:pPr>
          </w:p>
        </w:tc>
        <w:tc>
          <w:tcPr>
            <w:tcW w:w="721" w:type="dxa"/>
            <w:vAlign w:val="top"/>
          </w:tcPr>
          <w:p w14:paraId="256E9ADA">
            <w:pPr>
              <w:rPr>
                <w:rFonts w:hint="eastAsia" w:ascii="仿宋" w:hAnsi="仿宋" w:eastAsia="仿宋" w:cs="仿宋"/>
                <w:sz w:val="21"/>
              </w:rPr>
            </w:pPr>
          </w:p>
        </w:tc>
      </w:tr>
      <w:tr w14:paraId="3ED3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35" w:type="dxa"/>
            <w:vAlign w:val="top"/>
          </w:tcPr>
          <w:p w14:paraId="101AA6F6">
            <w:pPr>
              <w:rPr>
                <w:rFonts w:hint="eastAsia" w:ascii="仿宋" w:hAnsi="仿宋" w:eastAsia="仿宋" w:cs="仿宋"/>
                <w:sz w:val="21"/>
              </w:rPr>
            </w:pPr>
          </w:p>
        </w:tc>
        <w:tc>
          <w:tcPr>
            <w:tcW w:w="713" w:type="dxa"/>
            <w:vAlign w:val="top"/>
          </w:tcPr>
          <w:p w14:paraId="14848EE2">
            <w:pPr>
              <w:rPr>
                <w:rFonts w:hint="eastAsia" w:ascii="仿宋" w:hAnsi="仿宋" w:eastAsia="仿宋" w:cs="仿宋"/>
                <w:sz w:val="21"/>
              </w:rPr>
            </w:pPr>
          </w:p>
        </w:tc>
        <w:tc>
          <w:tcPr>
            <w:tcW w:w="1193" w:type="dxa"/>
            <w:vAlign w:val="top"/>
          </w:tcPr>
          <w:p w14:paraId="526A462D">
            <w:pPr>
              <w:rPr>
                <w:rFonts w:hint="eastAsia" w:ascii="仿宋" w:hAnsi="仿宋" w:eastAsia="仿宋" w:cs="仿宋"/>
                <w:sz w:val="21"/>
              </w:rPr>
            </w:pPr>
          </w:p>
        </w:tc>
        <w:tc>
          <w:tcPr>
            <w:tcW w:w="712" w:type="dxa"/>
            <w:vAlign w:val="top"/>
          </w:tcPr>
          <w:p w14:paraId="6991A5AE">
            <w:pPr>
              <w:rPr>
                <w:rFonts w:hint="eastAsia" w:ascii="仿宋" w:hAnsi="仿宋" w:eastAsia="仿宋" w:cs="仿宋"/>
                <w:sz w:val="21"/>
              </w:rPr>
            </w:pPr>
          </w:p>
        </w:tc>
        <w:tc>
          <w:tcPr>
            <w:tcW w:w="496" w:type="dxa"/>
            <w:vAlign w:val="top"/>
          </w:tcPr>
          <w:p w14:paraId="6DEA08F5">
            <w:pPr>
              <w:rPr>
                <w:rFonts w:hint="eastAsia" w:ascii="仿宋" w:hAnsi="仿宋" w:eastAsia="仿宋" w:cs="仿宋"/>
                <w:sz w:val="21"/>
              </w:rPr>
            </w:pPr>
          </w:p>
        </w:tc>
        <w:tc>
          <w:tcPr>
            <w:tcW w:w="712" w:type="dxa"/>
            <w:vAlign w:val="top"/>
          </w:tcPr>
          <w:p w14:paraId="0E25E2BF">
            <w:pPr>
              <w:rPr>
                <w:rFonts w:hint="eastAsia" w:ascii="仿宋" w:hAnsi="仿宋" w:eastAsia="仿宋" w:cs="仿宋"/>
                <w:sz w:val="21"/>
              </w:rPr>
            </w:pPr>
          </w:p>
        </w:tc>
        <w:tc>
          <w:tcPr>
            <w:tcW w:w="1179" w:type="dxa"/>
            <w:vAlign w:val="top"/>
          </w:tcPr>
          <w:p w14:paraId="2CE050FF">
            <w:pPr>
              <w:rPr>
                <w:rFonts w:hint="eastAsia" w:ascii="仿宋" w:hAnsi="仿宋" w:eastAsia="仿宋" w:cs="仿宋"/>
                <w:sz w:val="21"/>
              </w:rPr>
            </w:pPr>
          </w:p>
        </w:tc>
        <w:tc>
          <w:tcPr>
            <w:tcW w:w="984" w:type="dxa"/>
            <w:vAlign w:val="top"/>
          </w:tcPr>
          <w:p w14:paraId="22D90ED0">
            <w:pPr>
              <w:rPr>
                <w:rFonts w:hint="eastAsia" w:ascii="仿宋" w:hAnsi="仿宋" w:eastAsia="仿宋" w:cs="仿宋"/>
                <w:sz w:val="21"/>
              </w:rPr>
            </w:pPr>
          </w:p>
        </w:tc>
        <w:tc>
          <w:tcPr>
            <w:tcW w:w="713" w:type="dxa"/>
            <w:vAlign w:val="top"/>
          </w:tcPr>
          <w:p w14:paraId="6782F0DE">
            <w:pPr>
              <w:rPr>
                <w:rFonts w:hint="eastAsia" w:ascii="仿宋" w:hAnsi="仿宋" w:eastAsia="仿宋" w:cs="仿宋"/>
                <w:sz w:val="21"/>
              </w:rPr>
            </w:pPr>
          </w:p>
        </w:tc>
        <w:tc>
          <w:tcPr>
            <w:tcW w:w="721" w:type="dxa"/>
            <w:vAlign w:val="top"/>
          </w:tcPr>
          <w:p w14:paraId="1B5DF0DE">
            <w:pPr>
              <w:rPr>
                <w:rFonts w:hint="eastAsia" w:ascii="仿宋" w:hAnsi="仿宋" w:eastAsia="仿宋" w:cs="仿宋"/>
                <w:sz w:val="21"/>
              </w:rPr>
            </w:pPr>
          </w:p>
        </w:tc>
      </w:tr>
      <w:tr w14:paraId="2B91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935" w:type="dxa"/>
            <w:vAlign w:val="top"/>
          </w:tcPr>
          <w:p w14:paraId="069BC503">
            <w:pPr>
              <w:rPr>
                <w:rFonts w:hint="eastAsia" w:ascii="仿宋" w:hAnsi="仿宋" w:eastAsia="仿宋" w:cs="仿宋"/>
                <w:sz w:val="21"/>
              </w:rPr>
            </w:pPr>
          </w:p>
        </w:tc>
        <w:tc>
          <w:tcPr>
            <w:tcW w:w="713" w:type="dxa"/>
            <w:vAlign w:val="top"/>
          </w:tcPr>
          <w:p w14:paraId="725CB458">
            <w:pPr>
              <w:rPr>
                <w:rFonts w:hint="eastAsia" w:ascii="仿宋" w:hAnsi="仿宋" w:eastAsia="仿宋" w:cs="仿宋"/>
                <w:sz w:val="21"/>
              </w:rPr>
            </w:pPr>
          </w:p>
        </w:tc>
        <w:tc>
          <w:tcPr>
            <w:tcW w:w="1193" w:type="dxa"/>
            <w:vAlign w:val="top"/>
          </w:tcPr>
          <w:p w14:paraId="037297F2">
            <w:pPr>
              <w:rPr>
                <w:rFonts w:hint="eastAsia" w:ascii="仿宋" w:hAnsi="仿宋" w:eastAsia="仿宋" w:cs="仿宋"/>
                <w:sz w:val="21"/>
              </w:rPr>
            </w:pPr>
          </w:p>
        </w:tc>
        <w:tc>
          <w:tcPr>
            <w:tcW w:w="712" w:type="dxa"/>
            <w:vAlign w:val="top"/>
          </w:tcPr>
          <w:p w14:paraId="31FDA357">
            <w:pPr>
              <w:rPr>
                <w:rFonts w:hint="eastAsia" w:ascii="仿宋" w:hAnsi="仿宋" w:eastAsia="仿宋" w:cs="仿宋"/>
                <w:sz w:val="21"/>
              </w:rPr>
            </w:pPr>
          </w:p>
        </w:tc>
        <w:tc>
          <w:tcPr>
            <w:tcW w:w="496" w:type="dxa"/>
            <w:vAlign w:val="top"/>
          </w:tcPr>
          <w:p w14:paraId="58325DED">
            <w:pPr>
              <w:rPr>
                <w:rFonts w:hint="eastAsia" w:ascii="仿宋" w:hAnsi="仿宋" w:eastAsia="仿宋" w:cs="仿宋"/>
                <w:sz w:val="21"/>
              </w:rPr>
            </w:pPr>
          </w:p>
        </w:tc>
        <w:tc>
          <w:tcPr>
            <w:tcW w:w="712" w:type="dxa"/>
            <w:vAlign w:val="top"/>
          </w:tcPr>
          <w:p w14:paraId="6B627FE2">
            <w:pPr>
              <w:rPr>
                <w:rFonts w:hint="eastAsia" w:ascii="仿宋" w:hAnsi="仿宋" w:eastAsia="仿宋" w:cs="仿宋"/>
                <w:sz w:val="21"/>
              </w:rPr>
            </w:pPr>
          </w:p>
        </w:tc>
        <w:tc>
          <w:tcPr>
            <w:tcW w:w="1179" w:type="dxa"/>
            <w:vAlign w:val="top"/>
          </w:tcPr>
          <w:p w14:paraId="6F86B8B4">
            <w:pPr>
              <w:rPr>
                <w:rFonts w:hint="eastAsia" w:ascii="仿宋" w:hAnsi="仿宋" w:eastAsia="仿宋" w:cs="仿宋"/>
                <w:sz w:val="21"/>
              </w:rPr>
            </w:pPr>
          </w:p>
        </w:tc>
        <w:tc>
          <w:tcPr>
            <w:tcW w:w="984" w:type="dxa"/>
            <w:vAlign w:val="top"/>
          </w:tcPr>
          <w:p w14:paraId="3C6B7B47">
            <w:pPr>
              <w:rPr>
                <w:rFonts w:hint="eastAsia" w:ascii="仿宋" w:hAnsi="仿宋" w:eastAsia="仿宋" w:cs="仿宋"/>
                <w:sz w:val="21"/>
              </w:rPr>
            </w:pPr>
          </w:p>
        </w:tc>
        <w:tc>
          <w:tcPr>
            <w:tcW w:w="713" w:type="dxa"/>
            <w:vAlign w:val="top"/>
          </w:tcPr>
          <w:p w14:paraId="55E1AB50">
            <w:pPr>
              <w:rPr>
                <w:rFonts w:hint="eastAsia" w:ascii="仿宋" w:hAnsi="仿宋" w:eastAsia="仿宋" w:cs="仿宋"/>
                <w:sz w:val="21"/>
              </w:rPr>
            </w:pPr>
          </w:p>
        </w:tc>
        <w:tc>
          <w:tcPr>
            <w:tcW w:w="721" w:type="dxa"/>
            <w:vAlign w:val="top"/>
          </w:tcPr>
          <w:p w14:paraId="017C630E">
            <w:pPr>
              <w:rPr>
                <w:rFonts w:hint="eastAsia" w:ascii="仿宋" w:hAnsi="仿宋" w:eastAsia="仿宋" w:cs="仿宋"/>
                <w:sz w:val="21"/>
              </w:rPr>
            </w:pPr>
          </w:p>
        </w:tc>
      </w:tr>
    </w:tbl>
    <w:p w14:paraId="46BF2ABF">
      <w:pPr>
        <w:pStyle w:val="5"/>
        <w:rPr>
          <w:rFonts w:hint="eastAsia" w:ascii="仿宋" w:hAnsi="仿宋" w:eastAsia="仿宋" w:cs="仿宋"/>
        </w:rPr>
      </w:pPr>
    </w:p>
    <w:p w14:paraId="4F891AE2">
      <w:pPr>
        <w:rPr>
          <w:rFonts w:hint="eastAsia" w:ascii="仿宋" w:hAnsi="仿宋" w:eastAsia="仿宋" w:cs="仿宋"/>
        </w:rPr>
        <w:sectPr>
          <w:footerReference r:id="rId14"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481C7138">
      <w:pPr>
        <w:spacing w:before="103" w:line="189" w:lineRule="auto"/>
        <w:ind w:left="62"/>
        <w:rPr>
          <w:rFonts w:hint="eastAsia" w:ascii="仿宋" w:hAnsi="仿宋" w:eastAsia="仿宋" w:cs="仿宋"/>
          <w:sz w:val="24"/>
          <w:szCs w:val="24"/>
        </w:rPr>
      </w:pPr>
      <w:r>
        <w:rPr>
          <w:rFonts w:hint="eastAsia" w:ascii="仿宋" w:hAnsi="仿宋" w:eastAsia="仿宋" w:cs="仿宋"/>
          <w:spacing w:val="-12"/>
          <w:sz w:val="24"/>
          <w:szCs w:val="24"/>
        </w:rPr>
        <w:t>附件 2：</w:t>
      </w:r>
    </w:p>
    <w:p w14:paraId="32B519B3">
      <w:pPr>
        <w:pStyle w:val="5"/>
        <w:spacing w:line="344" w:lineRule="auto"/>
        <w:rPr>
          <w:rFonts w:hint="eastAsia" w:ascii="仿宋" w:hAnsi="仿宋" w:eastAsia="仿宋" w:cs="仿宋"/>
        </w:rPr>
      </w:pPr>
    </w:p>
    <w:p w14:paraId="68A93D6E">
      <w:pPr>
        <w:spacing w:before="103" w:line="188" w:lineRule="auto"/>
        <w:ind w:left="2771"/>
        <w:rPr>
          <w:rFonts w:hint="eastAsia" w:ascii="仿宋" w:hAnsi="仿宋" w:eastAsia="仿宋" w:cs="仿宋"/>
          <w:sz w:val="24"/>
          <w:szCs w:val="24"/>
        </w:rPr>
      </w:pPr>
      <w:r>
        <w:rPr>
          <w:rFonts w:hint="eastAsia" w:ascii="仿宋" w:hAnsi="仿宋" w:eastAsia="仿宋" w:cs="仿宋"/>
          <w:spacing w:val="-2"/>
          <w:sz w:val="24"/>
          <w:szCs w:val="24"/>
        </w:rPr>
        <w:t>发包人供应材料设备一览表</w:t>
      </w:r>
    </w:p>
    <w:p w14:paraId="47ABDAC9">
      <w:pPr>
        <w:spacing w:before="36"/>
        <w:rPr>
          <w:rFonts w:hint="eastAsia" w:ascii="仿宋" w:hAnsi="仿宋" w:eastAsia="仿宋" w:cs="仿宋"/>
        </w:rPr>
      </w:pPr>
    </w:p>
    <w:tbl>
      <w:tblPr>
        <w:tblStyle w:val="14"/>
        <w:tblW w:w="83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8"/>
        <w:gridCol w:w="981"/>
        <w:gridCol w:w="1056"/>
        <w:gridCol w:w="708"/>
        <w:gridCol w:w="707"/>
        <w:gridCol w:w="846"/>
        <w:gridCol w:w="763"/>
        <w:gridCol w:w="797"/>
        <w:gridCol w:w="1132"/>
        <w:gridCol w:w="785"/>
      </w:tblGrid>
      <w:tr w14:paraId="4D64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6" w:hRule="atLeast"/>
        </w:trPr>
        <w:tc>
          <w:tcPr>
            <w:tcW w:w="588" w:type="dxa"/>
            <w:textDirection w:val="tbRlV"/>
            <w:vAlign w:val="top"/>
          </w:tcPr>
          <w:p w14:paraId="23A3F868">
            <w:pPr>
              <w:pStyle w:val="15"/>
              <w:spacing w:before="169" w:line="173" w:lineRule="auto"/>
              <w:ind w:left="462"/>
              <w:rPr>
                <w:rFonts w:hint="eastAsia" w:ascii="仿宋" w:hAnsi="仿宋" w:eastAsia="仿宋" w:cs="仿宋"/>
                <w:sz w:val="24"/>
                <w:szCs w:val="24"/>
              </w:rPr>
            </w:pPr>
            <w:r>
              <w:rPr>
                <w:rFonts w:hint="eastAsia" w:ascii="仿宋" w:hAnsi="仿宋" w:eastAsia="仿宋" w:cs="仿宋"/>
                <w:spacing w:val="5"/>
                <w:sz w:val="24"/>
                <w:szCs w:val="24"/>
              </w:rPr>
              <w:t>序</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号</w:t>
            </w:r>
          </w:p>
        </w:tc>
        <w:tc>
          <w:tcPr>
            <w:tcW w:w="981" w:type="dxa"/>
            <w:vAlign w:val="top"/>
          </w:tcPr>
          <w:p w14:paraId="30DD0E5F">
            <w:pPr>
              <w:pStyle w:val="15"/>
              <w:spacing w:before="172" w:line="189" w:lineRule="auto"/>
              <w:ind w:left="133"/>
              <w:rPr>
                <w:rFonts w:hint="eastAsia" w:ascii="仿宋" w:hAnsi="仿宋" w:eastAsia="仿宋" w:cs="仿宋"/>
                <w:sz w:val="24"/>
                <w:szCs w:val="24"/>
              </w:rPr>
            </w:pPr>
            <w:r>
              <w:rPr>
                <w:rFonts w:hint="eastAsia" w:ascii="仿宋" w:hAnsi="仿宋" w:eastAsia="仿宋" w:cs="仿宋"/>
                <w:spacing w:val="-12"/>
                <w:sz w:val="24"/>
                <w:szCs w:val="24"/>
              </w:rPr>
              <w:t>材料、</w:t>
            </w:r>
          </w:p>
          <w:p w14:paraId="60CCF911">
            <w:pPr>
              <w:pStyle w:val="15"/>
              <w:spacing w:before="254" w:line="287" w:lineRule="auto"/>
              <w:ind w:left="343" w:right="159" w:hanging="242"/>
              <w:rPr>
                <w:rFonts w:hint="eastAsia" w:ascii="仿宋" w:hAnsi="仿宋" w:eastAsia="仿宋" w:cs="仿宋"/>
                <w:sz w:val="24"/>
                <w:szCs w:val="24"/>
              </w:rPr>
            </w:pPr>
            <w:r>
              <w:rPr>
                <w:rFonts w:hint="eastAsia" w:ascii="仿宋" w:hAnsi="仿宋" w:eastAsia="仿宋" w:cs="仿宋"/>
                <w:spacing w:val="-6"/>
                <w:sz w:val="24"/>
                <w:szCs w:val="24"/>
              </w:rPr>
              <w:t>设备品</w:t>
            </w:r>
            <w:r>
              <w:rPr>
                <w:rFonts w:hint="eastAsia" w:ascii="仿宋" w:hAnsi="仿宋" w:eastAsia="仿宋" w:cs="仿宋"/>
                <w:spacing w:val="1"/>
                <w:sz w:val="24"/>
                <w:szCs w:val="24"/>
              </w:rPr>
              <w:t xml:space="preserve"> </w:t>
            </w:r>
            <w:r>
              <w:rPr>
                <w:rFonts w:hint="eastAsia" w:ascii="仿宋" w:hAnsi="仿宋" w:eastAsia="仿宋" w:cs="仿宋"/>
                <w:sz w:val="24"/>
                <w:szCs w:val="24"/>
              </w:rPr>
              <w:t>种</w:t>
            </w:r>
          </w:p>
        </w:tc>
        <w:tc>
          <w:tcPr>
            <w:tcW w:w="1056" w:type="dxa"/>
            <w:vAlign w:val="top"/>
          </w:tcPr>
          <w:p w14:paraId="4933D6D9">
            <w:pPr>
              <w:spacing w:line="357" w:lineRule="auto"/>
              <w:rPr>
                <w:rFonts w:hint="eastAsia" w:ascii="仿宋" w:hAnsi="仿宋" w:eastAsia="仿宋" w:cs="仿宋"/>
                <w:sz w:val="21"/>
              </w:rPr>
            </w:pPr>
          </w:p>
          <w:p w14:paraId="6A184D54">
            <w:pPr>
              <w:pStyle w:val="15"/>
              <w:spacing w:before="103" w:line="188" w:lineRule="auto"/>
              <w:ind w:left="172"/>
              <w:rPr>
                <w:rFonts w:hint="eastAsia" w:ascii="仿宋" w:hAnsi="仿宋" w:eastAsia="仿宋" w:cs="仿宋"/>
                <w:sz w:val="24"/>
                <w:szCs w:val="24"/>
              </w:rPr>
            </w:pPr>
            <w:r>
              <w:rPr>
                <w:rFonts w:hint="eastAsia" w:ascii="仿宋" w:hAnsi="仿宋" w:eastAsia="仿宋" w:cs="仿宋"/>
                <w:spacing w:val="-4"/>
                <w:sz w:val="24"/>
                <w:szCs w:val="24"/>
              </w:rPr>
              <w:t>规格型</w:t>
            </w:r>
          </w:p>
          <w:p w14:paraId="1A202EFC">
            <w:pPr>
              <w:pStyle w:val="15"/>
              <w:spacing w:before="257" w:line="192" w:lineRule="auto"/>
              <w:ind w:left="419"/>
              <w:rPr>
                <w:rFonts w:hint="eastAsia" w:ascii="仿宋" w:hAnsi="仿宋" w:eastAsia="仿宋" w:cs="仿宋"/>
                <w:sz w:val="24"/>
                <w:szCs w:val="24"/>
              </w:rPr>
            </w:pPr>
            <w:r>
              <w:rPr>
                <w:rFonts w:hint="eastAsia" w:ascii="仿宋" w:hAnsi="仿宋" w:eastAsia="仿宋" w:cs="仿宋"/>
                <w:sz w:val="24"/>
                <w:szCs w:val="24"/>
              </w:rPr>
              <w:t>号</w:t>
            </w:r>
          </w:p>
        </w:tc>
        <w:tc>
          <w:tcPr>
            <w:tcW w:w="708" w:type="dxa"/>
            <w:vAlign w:val="top"/>
          </w:tcPr>
          <w:p w14:paraId="42AB1689">
            <w:pPr>
              <w:spacing w:line="322" w:lineRule="auto"/>
              <w:rPr>
                <w:rFonts w:hint="eastAsia" w:ascii="仿宋" w:hAnsi="仿宋" w:eastAsia="仿宋" w:cs="仿宋"/>
                <w:sz w:val="21"/>
              </w:rPr>
            </w:pPr>
          </w:p>
          <w:p w14:paraId="7F0721E8">
            <w:pPr>
              <w:spacing w:line="323" w:lineRule="auto"/>
              <w:rPr>
                <w:rFonts w:hint="eastAsia" w:ascii="仿宋" w:hAnsi="仿宋" w:eastAsia="仿宋" w:cs="仿宋"/>
                <w:sz w:val="21"/>
              </w:rPr>
            </w:pPr>
          </w:p>
          <w:p w14:paraId="44F30676">
            <w:pPr>
              <w:pStyle w:val="15"/>
              <w:spacing w:before="103" w:line="189" w:lineRule="auto"/>
              <w:ind w:left="125"/>
              <w:rPr>
                <w:rFonts w:hint="eastAsia" w:ascii="仿宋" w:hAnsi="仿宋" w:eastAsia="仿宋" w:cs="仿宋"/>
                <w:sz w:val="24"/>
                <w:szCs w:val="24"/>
              </w:rPr>
            </w:pPr>
            <w:r>
              <w:rPr>
                <w:rFonts w:hint="eastAsia" w:ascii="仿宋" w:hAnsi="仿宋" w:eastAsia="仿宋" w:cs="仿宋"/>
                <w:spacing w:val="-6"/>
                <w:sz w:val="24"/>
                <w:szCs w:val="24"/>
              </w:rPr>
              <w:t>单位</w:t>
            </w:r>
          </w:p>
        </w:tc>
        <w:tc>
          <w:tcPr>
            <w:tcW w:w="707" w:type="dxa"/>
            <w:vAlign w:val="top"/>
          </w:tcPr>
          <w:p w14:paraId="197DD8C3">
            <w:pPr>
              <w:spacing w:line="322" w:lineRule="auto"/>
              <w:rPr>
                <w:rFonts w:hint="eastAsia" w:ascii="仿宋" w:hAnsi="仿宋" w:eastAsia="仿宋" w:cs="仿宋"/>
                <w:sz w:val="21"/>
              </w:rPr>
            </w:pPr>
          </w:p>
          <w:p w14:paraId="07AF8347">
            <w:pPr>
              <w:spacing w:line="323" w:lineRule="auto"/>
              <w:rPr>
                <w:rFonts w:hint="eastAsia" w:ascii="仿宋" w:hAnsi="仿宋" w:eastAsia="仿宋" w:cs="仿宋"/>
                <w:sz w:val="21"/>
              </w:rPr>
            </w:pPr>
          </w:p>
          <w:p w14:paraId="6DFD49DA">
            <w:pPr>
              <w:pStyle w:val="15"/>
              <w:spacing w:before="103" w:line="187" w:lineRule="auto"/>
              <w:ind w:left="120"/>
              <w:rPr>
                <w:rFonts w:hint="eastAsia" w:ascii="仿宋" w:hAnsi="仿宋" w:eastAsia="仿宋" w:cs="仿宋"/>
                <w:sz w:val="24"/>
                <w:szCs w:val="24"/>
              </w:rPr>
            </w:pPr>
            <w:r>
              <w:rPr>
                <w:rFonts w:hint="eastAsia" w:ascii="仿宋" w:hAnsi="仿宋" w:eastAsia="仿宋" w:cs="仿宋"/>
                <w:spacing w:val="-4"/>
                <w:sz w:val="24"/>
                <w:szCs w:val="24"/>
              </w:rPr>
              <w:t>数量</w:t>
            </w:r>
          </w:p>
        </w:tc>
        <w:tc>
          <w:tcPr>
            <w:tcW w:w="846" w:type="dxa"/>
            <w:vAlign w:val="top"/>
          </w:tcPr>
          <w:p w14:paraId="327DB88A">
            <w:pPr>
              <w:spacing w:line="357" w:lineRule="auto"/>
              <w:rPr>
                <w:rFonts w:hint="eastAsia" w:ascii="仿宋" w:hAnsi="仿宋" w:eastAsia="仿宋" w:cs="仿宋"/>
                <w:sz w:val="21"/>
              </w:rPr>
            </w:pPr>
          </w:p>
          <w:p w14:paraId="210B7D50">
            <w:pPr>
              <w:pStyle w:val="15"/>
              <w:spacing w:before="103" w:line="188" w:lineRule="auto"/>
              <w:ind w:left="197"/>
              <w:rPr>
                <w:rFonts w:hint="eastAsia" w:ascii="仿宋" w:hAnsi="仿宋" w:eastAsia="仿宋" w:cs="仿宋"/>
                <w:sz w:val="24"/>
                <w:szCs w:val="24"/>
              </w:rPr>
            </w:pPr>
            <w:r>
              <w:rPr>
                <w:rFonts w:hint="eastAsia" w:ascii="仿宋" w:hAnsi="仿宋" w:eastAsia="仿宋" w:cs="仿宋"/>
                <w:spacing w:val="-6"/>
                <w:sz w:val="24"/>
                <w:szCs w:val="24"/>
              </w:rPr>
              <w:t>单价</w:t>
            </w:r>
          </w:p>
          <w:p w14:paraId="2FE1013C">
            <w:pPr>
              <w:pStyle w:val="15"/>
              <w:spacing w:before="258" w:line="183" w:lineRule="auto"/>
              <w:ind w:left="99"/>
              <w:rPr>
                <w:rFonts w:hint="eastAsia" w:ascii="仿宋" w:hAnsi="仿宋" w:eastAsia="仿宋" w:cs="仿宋"/>
                <w:sz w:val="24"/>
                <w:szCs w:val="24"/>
              </w:rPr>
            </w:pPr>
            <w:r>
              <w:rPr>
                <w:rFonts w:hint="eastAsia" w:ascii="仿宋" w:hAnsi="仿宋" w:eastAsia="仿宋" w:cs="仿宋"/>
                <w:spacing w:val="-8"/>
                <w:sz w:val="24"/>
                <w:szCs w:val="24"/>
              </w:rPr>
              <w:t>（元）</w:t>
            </w:r>
          </w:p>
        </w:tc>
        <w:tc>
          <w:tcPr>
            <w:tcW w:w="763" w:type="dxa"/>
            <w:vAlign w:val="top"/>
          </w:tcPr>
          <w:p w14:paraId="6E6A6E7C">
            <w:pPr>
              <w:spacing w:line="357" w:lineRule="auto"/>
              <w:rPr>
                <w:rFonts w:hint="eastAsia" w:ascii="仿宋" w:hAnsi="仿宋" w:eastAsia="仿宋" w:cs="仿宋"/>
                <w:sz w:val="21"/>
              </w:rPr>
            </w:pPr>
          </w:p>
          <w:p w14:paraId="1532377A">
            <w:pPr>
              <w:pStyle w:val="15"/>
              <w:spacing w:before="103" w:line="188" w:lineRule="auto"/>
              <w:ind w:left="158"/>
              <w:rPr>
                <w:rFonts w:hint="eastAsia" w:ascii="仿宋" w:hAnsi="仿宋" w:eastAsia="仿宋" w:cs="仿宋"/>
                <w:sz w:val="24"/>
                <w:szCs w:val="24"/>
              </w:rPr>
            </w:pPr>
            <w:r>
              <w:rPr>
                <w:rFonts w:hint="eastAsia" w:ascii="仿宋" w:hAnsi="仿宋" w:eastAsia="仿宋" w:cs="仿宋"/>
                <w:spacing w:val="-5"/>
                <w:w w:val="99"/>
                <w:sz w:val="24"/>
                <w:szCs w:val="24"/>
              </w:rPr>
              <w:t>质量</w:t>
            </w:r>
          </w:p>
          <w:p w14:paraId="69B5D61D">
            <w:pPr>
              <w:pStyle w:val="15"/>
              <w:spacing w:before="257" w:line="189" w:lineRule="auto"/>
              <w:ind w:left="160"/>
              <w:rPr>
                <w:rFonts w:hint="eastAsia" w:ascii="仿宋" w:hAnsi="仿宋" w:eastAsia="仿宋" w:cs="仿宋"/>
                <w:sz w:val="24"/>
                <w:szCs w:val="24"/>
              </w:rPr>
            </w:pPr>
            <w:r>
              <w:rPr>
                <w:rFonts w:hint="eastAsia" w:ascii="仿宋" w:hAnsi="仿宋" w:eastAsia="仿宋" w:cs="仿宋"/>
                <w:spacing w:val="-5"/>
                <w:w w:val="99"/>
                <w:sz w:val="24"/>
                <w:szCs w:val="24"/>
              </w:rPr>
              <w:t>等级</w:t>
            </w:r>
          </w:p>
        </w:tc>
        <w:tc>
          <w:tcPr>
            <w:tcW w:w="797" w:type="dxa"/>
            <w:vAlign w:val="top"/>
          </w:tcPr>
          <w:p w14:paraId="372BEAB9">
            <w:pPr>
              <w:spacing w:line="356" w:lineRule="auto"/>
              <w:rPr>
                <w:rFonts w:hint="eastAsia" w:ascii="仿宋" w:hAnsi="仿宋" w:eastAsia="仿宋" w:cs="仿宋"/>
                <w:sz w:val="21"/>
              </w:rPr>
            </w:pPr>
          </w:p>
          <w:p w14:paraId="4A74F8C7">
            <w:pPr>
              <w:pStyle w:val="15"/>
              <w:spacing w:before="103" w:line="189" w:lineRule="auto"/>
              <w:ind w:left="171"/>
              <w:rPr>
                <w:rFonts w:hint="eastAsia" w:ascii="仿宋" w:hAnsi="仿宋" w:eastAsia="仿宋" w:cs="仿宋"/>
                <w:sz w:val="24"/>
                <w:szCs w:val="24"/>
              </w:rPr>
            </w:pPr>
            <w:r>
              <w:rPr>
                <w:rFonts w:hint="eastAsia" w:ascii="仿宋" w:hAnsi="仿宋" w:eastAsia="仿宋" w:cs="仿宋"/>
                <w:spacing w:val="-1"/>
                <w:w w:val="98"/>
                <w:sz w:val="24"/>
                <w:szCs w:val="24"/>
              </w:rPr>
              <w:t>供应</w:t>
            </w:r>
          </w:p>
          <w:p w14:paraId="69460972">
            <w:pPr>
              <w:pStyle w:val="15"/>
              <w:spacing w:before="255" w:line="190" w:lineRule="auto"/>
              <w:ind w:left="187"/>
              <w:rPr>
                <w:rFonts w:hint="eastAsia" w:ascii="仿宋" w:hAnsi="仿宋" w:eastAsia="仿宋" w:cs="仿宋"/>
                <w:sz w:val="24"/>
                <w:szCs w:val="24"/>
              </w:rPr>
            </w:pPr>
            <w:r>
              <w:rPr>
                <w:rFonts w:hint="eastAsia" w:ascii="仿宋" w:hAnsi="仿宋" w:eastAsia="仿宋" w:cs="仿宋"/>
                <w:spacing w:val="-9"/>
                <w:sz w:val="24"/>
                <w:szCs w:val="24"/>
              </w:rPr>
              <w:t>时间</w:t>
            </w:r>
          </w:p>
        </w:tc>
        <w:tc>
          <w:tcPr>
            <w:tcW w:w="1132" w:type="dxa"/>
            <w:vAlign w:val="top"/>
          </w:tcPr>
          <w:p w14:paraId="3AF387B1">
            <w:pPr>
              <w:spacing w:line="357" w:lineRule="auto"/>
              <w:rPr>
                <w:rFonts w:hint="eastAsia" w:ascii="仿宋" w:hAnsi="仿宋" w:eastAsia="仿宋" w:cs="仿宋"/>
                <w:sz w:val="21"/>
              </w:rPr>
            </w:pPr>
          </w:p>
          <w:p w14:paraId="4B8B1966">
            <w:pPr>
              <w:pStyle w:val="15"/>
              <w:spacing w:before="103" w:line="190" w:lineRule="auto"/>
              <w:ind w:left="226"/>
              <w:rPr>
                <w:rFonts w:hint="eastAsia" w:ascii="仿宋" w:hAnsi="仿宋" w:eastAsia="仿宋" w:cs="仿宋"/>
                <w:sz w:val="24"/>
                <w:szCs w:val="24"/>
              </w:rPr>
            </w:pPr>
            <w:r>
              <w:rPr>
                <w:rFonts w:hint="eastAsia" w:ascii="仿宋" w:hAnsi="仿宋" w:eastAsia="仿宋" w:cs="仿宋"/>
                <w:spacing w:val="-5"/>
                <w:w w:val="99"/>
                <w:sz w:val="24"/>
                <w:szCs w:val="24"/>
              </w:rPr>
              <w:t>送达地</w:t>
            </w:r>
          </w:p>
          <w:p w14:paraId="42B4C652">
            <w:pPr>
              <w:pStyle w:val="15"/>
              <w:spacing w:before="254" w:line="190" w:lineRule="auto"/>
              <w:ind w:left="472"/>
              <w:rPr>
                <w:rFonts w:hint="eastAsia" w:ascii="仿宋" w:hAnsi="仿宋" w:eastAsia="仿宋" w:cs="仿宋"/>
                <w:sz w:val="24"/>
                <w:szCs w:val="24"/>
              </w:rPr>
            </w:pPr>
            <w:r>
              <w:rPr>
                <w:rFonts w:hint="eastAsia" w:ascii="仿宋" w:hAnsi="仿宋" w:eastAsia="仿宋" w:cs="仿宋"/>
                <w:sz w:val="24"/>
                <w:szCs w:val="24"/>
              </w:rPr>
              <w:t>点</w:t>
            </w:r>
          </w:p>
        </w:tc>
        <w:tc>
          <w:tcPr>
            <w:tcW w:w="785" w:type="dxa"/>
            <w:vAlign w:val="top"/>
          </w:tcPr>
          <w:p w14:paraId="0BB85CC1">
            <w:pPr>
              <w:spacing w:line="322" w:lineRule="auto"/>
              <w:rPr>
                <w:rFonts w:hint="eastAsia" w:ascii="仿宋" w:hAnsi="仿宋" w:eastAsia="仿宋" w:cs="仿宋"/>
                <w:sz w:val="21"/>
              </w:rPr>
            </w:pPr>
          </w:p>
          <w:p w14:paraId="1B1D6861">
            <w:pPr>
              <w:spacing w:line="323" w:lineRule="auto"/>
              <w:rPr>
                <w:rFonts w:hint="eastAsia" w:ascii="仿宋" w:hAnsi="仿宋" w:eastAsia="仿宋" w:cs="仿宋"/>
                <w:sz w:val="21"/>
              </w:rPr>
            </w:pPr>
          </w:p>
          <w:p w14:paraId="3F2FF6C7">
            <w:pPr>
              <w:pStyle w:val="15"/>
              <w:spacing w:before="102" w:line="190" w:lineRule="auto"/>
              <w:ind w:left="165"/>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7AF8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588" w:type="dxa"/>
            <w:vAlign w:val="top"/>
          </w:tcPr>
          <w:p w14:paraId="4EE71632">
            <w:pPr>
              <w:rPr>
                <w:rFonts w:hint="eastAsia" w:ascii="仿宋" w:hAnsi="仿宋" w:eastAsia="仿宋" w:cs="仿宋"/>
                <w:sz w:val="21"/>
              </w:rPr>
            </w:pPr>
          </w:p>
        </w:tc>
        <w:tc>
          <w:tcPr>
            <w:tcW w:w="981" w:type="dxa"/>
            <w:vAlign w:val="top"/>
          </w:tcPr>
          <w:p w14:paraId="4A44E9F4">
            <w:pPr>
              <w:rPr>
                <w:rFonts w:hint="eastAsia" w:ascii="仿宋" w:hAnsi="仿宋" w:eastAsia="仿宋" w:cs="仿宋"/>
                <w:sz w:val="21"/>
              </w:rPr>
            </w:pPr>
          </w:p>
        </w:tc>
        <w:tc>
          <w:tcPr>
            <w:tcW w:w="1056" w:type="dxa"/>
            <w:vAlign w:val="top"/>
          </w:tcPr>
          <w:p w14:paraId="0A2E6709">
            <w:pPr>
              <w:rPr>
                <w:rFonts w:hint="eastAsia" w:ascii="仿宋" w:hAnsi="仿宋" w:eastAsia="仿宋" w:cs="仿宋"/>
                <w:sz w:val="21"/>
              </w:rPr>
            </w:pPr>
          </w:p>
        </w:tc>
        <w:tc>
          <w:tcPr>
            <w:tcW w:w="708" w:type="dxa"/>
            <w:vAlign w:val="top"/>
          </w:tcPr>
          <w:p w14:paraId="3B6530FF">
            <w:pPr>
              <w:rPr>
                <w:rFonts w:hint="eastAsia" w:ascii="仿宋" w:hAnsi="仿宋" w:eastAsia="仿宋" w:cs="仿宋"/>
                <w:sz w:val="21"/>
              </w:rPr>
            </w:pPr>
          </w:p>
        </w:tc>
        <w:tc>
          <w:tcPr>
            <w:tcW w:w="707" w:type="dxa"/>
            <w:vAlign w:val="top"/>
          </w:tcPr>
          <w:p w14:paraId="6672F41D">
            <w:pPr>
              <w:rPr>
                <w:rFonts w:hint="eastAsia" w:ascii="仿宋" w:hAnsi="仿宋" w:eastAsia="仿宋" w:cs="仿宋"/>
                <w:sz w:val="21"/>
              </w:rPr>
            </w:pPr>
          </w:p>
        </w:tc>
        <w:tc>
          <w:tcPr>
            <w:tcW w:w="846" w:type="dxa"/>
            <w:vAlign w:val="top"/>
          </w:tcPr>
          <w:p w14:paraId="6D650DAD">
            <w:pPr>
              <w:rPr>
                <w:rFonts w:hint="eastAsia" w:ascii="仿宋" w:hAnsi="仿宋" w:eastAsia="仿宋" w:cs="仿宋"/>
                <w:sz w:val="21"/>
              </w:rPr>
            </w:pPr>
          </w:p>
        </w:tc>
        <w:tc>
          <w:tcPr>
            <w:tcW w:w="763" w:type="dxa"/>
            <w:vAlign w:val="top"/>
          </w:tcPr>
          <w:p w14:paraId="59A48F53">
            <w:pPr>
              <w:rPr>
                <w:rFonts w:hint="eastAsia" w:ascii="仿宋" w:hAnsi="仿宋" w:eastAsia="仿宋" w:cs="仿宋"/>
                <w:sz w:val="21"/>
              </w:rPr>
            </w:pPr>
          </w:p>
        </w:tc>
        <w:tc>
          <w:tcPr>
            <w:tcW w:w="797" w:type="dxa"/>
            <w:vAlign w:val="top"/>
          </w:tcPr>
          <w:p w14:paraId="7DD48925">
            <w:pPr>
              <w:rPr>
                <w:rFonts w:hint="eastAsia" w:ascii="仿宋" w:hAnsi="仿宋" w:eastAsia="仿宋" w:cs="仿宋"/>
                <w:sz w:val="21"/>
              </w:rPr>
            </w:pPr>
          </w:p>
        </w:tc>
        <w:tc>
          <w:tcPr>
            <w:tcW w:w="1132" w:type="dxa"/>
            <w:vAlign w:val="top"/>
          </w:tcPr>
          <w:p w14:paraId="296FFCE7">
            <w:pPr>
              <w:rPr>
                <w:rFonts w:hint="eastAsia" w:ascii="仿宋" w:hAnsi="仿宋" w:eastAsia="仿宋" w:cs="仿宋"/>
                <w:sz w:val="21"/>
              </w:rPr>
            </w:pPr>
          </w:p>
        </w:tc>
        <w:tc>
          <w:tcPr>
            <w:tcW w:w="785" w:type="dxa"/>
            <w:vAlign w:val="top"/>
          </w:tcPr>
          <w:p w14:paraId="225B16BC">
            <w:pPr>
              <w:rPr>
                <w:rFonts w:hint="eastAsia" w:ascii="仿宋" w:hAnsi="仿宋" w:eastAsia="仿宋" w:cs="仿宋"/>
                <w:sz w:val="21"/>
              </w:rPr>
            </w:pPr>
          </w:p>
        </w:tc>
      </w:tr>
      <w:tr w14:paraId="57B5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461871F2">
            <w:pPr>
              <w:rPr>
                <w:rFonts w:hint="eastAsia" w:ascii="仿宋" w:hAnsi="仿宋" w:eastAsia="仿宋" w:cs="仿宋"/>
                <w:sz w:val="21"/>
              </w:rPr>
            </w:pPr>
          </w:p>
        </w:tc>
        <w:tc>
          <w:tcPr>
            <w:tcW w:w="981" w:type="dxa"/>
            <w:vAlign w:val="top"/>
          </w:tcPr>
          <w:p w14:paraId="0E850636">
            <w:pPr>
              <w:rPr>
                <w:rFonts w:hint="eastAsia" w:ascii="仿宋" w:hAnsi="仿宋" w:eastAsia="仿宋" w:cs="仿宋"/>
                <w:sz w:val="21"/>
              </w:rPr>
            </w:pPr>
          </w:p>
        </w:tc>
        <w:tc>
          <w:tcPr>
            <w:tcW w:w="1056" w:type="dxa"/>
            <w:vAlign w:val="top"/>
          </w:tcPr>
          <w:p w14:paraId="4942ADAB">
            <w:pPr>
              <w:rPr>
                <w:rFonts w:hint="eastAsia" w:ascii="仿宋" w:hAnsi="仿宋" w:eastAsia="仿宋" w:cs="仿宋"/>
                <w:sz w:val="21"/>
              </w:rPr>
            </w:pPr>
          </w:p>
        </w:tc>
        <w:tc>
          <w:tcPr>
            <w:tcW w:w="708" w:type="dxa"/>
            <w:vAlign w:val="top"/>
          </w:tcPr>
          <w:p w14:paraId="4E5A08AC">
            <w:pPr>
              <w:rPr>
                <w:rFonts w:hint="eastAsia" w:ascii="仿宋" w:hAnsi="仿宋" w:eastAsia="仿宋" w:cs="仿宋"/>
                <w:sz w:val="21"/>
              </w:rPr>
            </w:pPr>
          </w:p>
        </w:tc>
        <w:tc>
          <w:tcPr>
            <w:tcW w:w="707" w:type="dxa"/>
            <w:vAlign w:val="top"/>
          </w:tcPr>
          <w:p w14:paraId="6EE9173E">
            <w:pPr>
              <w:rPr>
                <w:rFonts w:hint="eastAsia" w:ascii="仿宋" w:hAnsi="仿宋" w:eastAsia="仿宋" w:cs="仿宋"/>
                <w:sz w:val="21"/>
              </w:rPr>
            </w:pPr>
          </w:p>
        </w:tc>
        <w:tc>
          <w:tcPr>
            <w:tcW w:w="846" w:type="dxa"/>
            <w:vAlign w:val="top"/>
          </w:tcPr>
          <w:p w14:paraId="152627D1">
            <w:pPr>
              <w:rPr>
                <w:rFonts w:hint="eastAsia" w:ascii="仿宋" w:hAnsi="仿宋" w:eastAsia="仿宋" w:cs="仿宋"/>
                <w:sz w:val="21"/>
              </w:rPr>
            </w:pPr>
          </w:p>
        </w:tc>
        <w:tc>
          <w:tcPr>
            <w:tcW w:w="763" w:type="dxa"/>
            <w:vAlign w:val="top"/>
          </w:tcPr>
          <w:p w14:paraId="6903E191">
            <w:pPr>
              <w:rPr>
                <w:rFonts w:hint="eastAsia" w:ascii="仿宋" w:hAnsi="仿宋" w:eastAsia="仿宋" w:cs="仿宋"/>
                <w:sz w:val="21"/>
              </w:rPr>
            </w:pPr>
          </w:p>
        </w:tc>
        <w:tc>
          <w:tcPr>
            <w:tcW w:w="797" w:type="dxa"/>
            <w:vAlign w:val="top"/>
          </w:tcPr>
          <w:p w14:paraId="61A565D9">
            <w:pPr>
              <w:rPr>
                <w:rFonts w:hint="eastAsia" w:ascii="仿宋" w:hAnsi="仿宋" w:eastAsia="仿宋" w:cs="仿宋"/>
                <w:sz w:val="21"/>
              </w:rPr>
            </w:pPr>
          </w:p>
        </w:tc>
        <w:tc>
          <w:tcPr>
            <w:tcW w:w="1132" w:type="dxa"/>
            <w:vAlign w:val="top"/>
          </w:tcPr>
          <w:p w14:paraId="6177E6FC">
            <w:pPr>
              <w:rPr>
                <w:rFonts w:hint="eastAsia" w:ascii="仿宋" w:hAnsi="仿宋" w:eastAsia="仿宋" w:cs="仿宋"/>
                <w:sz w:val="21"/>
              </w:rPr>
            </w:pPr>
          </w:p>
        </w:tc>
        <w:tc>
          <w:tcPr>
            <w:tcW w:w="785" w:type="dxa"/>
            <w:vAlign w:val="top"/>
          </w:tcPr>
          <w:p w14:paraId="018FF3DC">
            <w:pPr>
              <w:rPr>
                <w:rFonts w:hint="eastAsia" w:ascii="仿宋" w:hAnsi="仿宋" w:eastAsia="仿宋" w:cs="仿宋"/>
                <w:sz w:val="21"/>
              </w:rPr>
            </w:pPr>
          </w:p>
        </w:tc>
      </w:tr>
      <w:tr w14:paraId="181F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588" w:type="dxa"/>
            <w:vAlign w:val="top"/>
          </w:tcPr>
          <w:p w14:paraId="50E89DAB">
            <w:pPr>
              <w:rPr>
                <w:rFonts w:hint="eastAsia" w:ascii="仿宋" w:hAnsi="仿宋" w:eastAsia="仿宋" w:cs="仿宋"/>
                <w:sz w:val="21"/>
              </w:rPr>
            </w:pPr>
          </w:p>
        </w:tc>
        <w:tc>
          <w:tcPr>
            <w:tcW w:w="981" w:type="dxa"/>
            <w:vAlign w:val="top"/>
          </w:tcPr>
          <w:p w14:paraId="1C73036A">
            <w:pPr>
              <w:rPr>
                <w:rFonts w:hint="eastAsia" w:ascii="仿宋" w:hAnsi="仿宋" w:eastAsia="仿宋" w:cs="仿宋"/>
                <w:sz w:val="21"/>
              </w:rPr>
            </w:pPr>
          </w:p>
        </w:tc>
        <w:tc>
          <w:tcPr>
            <w:tcW w:w="1056" w:type="dxa"/>
            <w:vAlign w:val="top"/>
          </w:tcPr>
          <w:p w14:paraId="760E2A1C">
            <w:pPr>
              <w:rPr>
                <w:rFonts w:hint="eastAsia" w:ascii="仿宋" w:hAnsi="仿宋" w:eastAsia="仿宋" w:cs="仿宋"/>
                <w:sz w:val="21"/>
              </w:rPr>
            </w:pPr>
          </w:p>
        </w:tc>
        <w:tc>
          <w:tcPr>
            <w:tcW w:w="708" w:type="dxa"/>
            <w:vAlign w:val="top"/>
          </w:tcPr>
          <w:p w14:paraId="6474A649">
            <w:pPr>
              <w:rPr>
                <w:rFonts w:hint="eastAsia" w:ascii="仿宋" w:hAnsi="仿宋" w:eastAsia="仿宋" w:cs="仿宋"/>
                <w:sz w:val="21"/>
              </w:rPr>
            </w:pPr>
          </w:p>
        </w:tc>
        <w:tc>
          <w:tcPr>
            <w:tcW w:w="707" w:type="dxa"/>
            <w:vAlign w:val="top"/>
          </w:tcPr>
          <w:p w14:paraId="30BBC811">
            <w:pPr>
              <w:rPr>
                <w:rFonts w:hint="eastAsia" w:ascii="仿宋" w:hAnsi="仿宋" w:eastAsia="仿宋" w:cs="仿宋"/>
                <w:sz w:val="21"/>
              </w:rPr>
            </w:pPr>
          </w:p>
        </w:tc>
        <w:tc>
          <w:tcPr>
            <w:tcW w:w="846" w:type="dxa"/>
            <w:vAlign w:val="top"/>
          </w:tcPr>
          <w:p w14:paraId="24696133">
            <w:pPr>
              <w:rPr>
                <w:rFonts w:hint="eastAsia" w:ascii="仿宋" w:hAnsi="仿宋" w:eastAsia="仿宋" w:cs="仿宋"/>
                <w:sz w:val="21"/>
              </w:rPr>
            </w:pPr>
          </w:p>
        </w:tc>
        <w:tc>
          <w:tcPr>
            <w:tcW w:w="763" w:type="dxa"/>
            <w:vAlign w:val="top"/>
          </w:tcPr>
          <w:p w14:paraId="0E29E624">
            <w:pPr>
              <w:rPr>
                <w:rFonts w:hint="eastAsia" w:ascii="仿宋" w:hAnsi="仿宋" w:eastAsia="仿宋" w:cs="仿宋"/>
                <w:sz w:val="21"/>
              </w:rPr>
            </w:pPr>
          </w:p>
        </w:tc>
        <w:tc>
          <w:tcPr>
            <w:tcW w:w="797" w:type="dxa"/>
            <w:vAlign w:val="top"/>
          </w:tcPr>
          <w:p w14:paraId="6868449B">
            <w:pPr>
              <w:rPr>
                <w:rFonts w:hint="eastAsia" w:ascii="仿宋" w:hAnsi="仿宋" w:eastAsia="仿宋" w:cs="仿宋"/>
                <w:sz w:val="21"/>
              </w:rPr>
            </w:pPr>
          </w:p>
        </w:tc>
        <w:tc>
          <w:tcPr>
            <w:tcW w:w="1132" w:type="dxa"/>
            <w:vAlign w:val="top"/>
          </w:tcPr>
          <w:p w14:paraId="43E54A17">
            <w:pPr>
              <w:rPr>
                <w:rFonts w:hint="eastAsia" w:ascii="仿宋" w:hAnsi="仿宋" w:eastAsia="仿宋" w:cs="仿宋"/>
                <w:sz w:val="21"/>
              </w:rPr>
            </w:pPr>
          </w:p>
        </w:tc>
        <w:tc>
          <w:tcPr>
            <w:tcW w:w="785" w:type="dxa"/>
            <w:vAlign w:val="top"/>
          </w:tcPr>
          <w:p w14:paraId="261363B2">
            <w:pPr>
              <w:rPr>
                <w:rFonts w:hint="eastAsia" w:ascii="仿宋" w:hAnsi="仿宋" w:eastAsia="仿宋" w:cs="仿宋"/>
                <w:sz w:val="21"/>
              </w:rPr>
            </w:pPr>
          </w:p>
        </w:tc>
      </w:tr>
      <w:tr w14:paraId="6F40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588" w:type="dxa"/>
            <w:vAlign w:val="top"/>
          </w:tcPr>
          <w:p w14:paraId="4F9D4F70">
            <w:pPr>
              <w:rPr>
                <w:rFonts w:hint="eastAsia" w:ascii="仿宋" w:hAnsi="仿宋" w:eastAsia="仿宋" w:cs="仿宋"/>
                <w:sz w:val="21"/>
              </w:rPr>
            </w:pPr>
          </w:p>
        </w:tc>
        <w:tc>
          <w:tcPr>
            <w:tcW w:w="981" w:type="dxa"/>
            <w:vAlign w:val="top"/>
          </w:tcPr>
          <w:p w14:paraId="284A4EFC">
            <w:pPr>
              <w:rPr>
                <w:rFonts w:hint="eastAsia" w:ascii="仿宋" w:hAnsi="仿宋" w:eastAsia="仿宋" w:cs="仿宋"/>
                <w:sz w:val="21"/>
              </w:rPr>
            </w:pPr>
          </w:p>
        </w:tc>
        <w:tc>
          <w:tcPr>
            <w:tcW w:w="1056" w:type="dxa"/>
            <w:vAlign w:val="top"/>
          </w:tcPr>
          <w:p w14:paraId="67DA581F">
            <w:pPr>
              <w:rPr>
                <w:rFonts w:hint="eastAsia" w:ascii="仿宋" w:hAnsi="仿宋" w:eastAsia="仿宋" w:cs="仿宋"/>
                <w:sz w:val="21"/>
              </w:rPr>
            </w:pPr>
          </w:p>
        </w:tc>
        <w:tc>
          <w:tcPr>
            <w:tcW w:w="708" w:type="dxa"/>
            <w:vAlign w:val="top"/>
          </w:tcPr>
          <w:p w14:paraId="60915122">
            <w:pPr>
              <w:rPr>
                <w:rFonts w:hint="eastAsia" w:ascii="仿宋" w:hAnsi="仿宋" w:eastAsia="仿宋" w:cs="仿宋"/>
                <w:sz w:val="21"/>
              </w:rPr>
            </w:pPr>
          </w:p>
        </w:tc>
        <w:tc>
          <w:tcPr>
            <w:tcW w:w="707" w:type="dxa"/>
            <w:vAlign w:val="top"/>
          </w:tcPr>
          <w:p w14:paraId="3EC6E406">
            <w:pPr>
              <w:rPr>
                <w:rFonts w:hint="eastAsia" w:ascii="仿宋" w:hAnsi="仿宋" w:eastAsia="仿宋" w:cs="仿宋"/>
                <w:sz w:val="21"/>
              </w:rPr>
            </w:pPr>
          </w:p>
        </w:tc>
        <w:tc>
          <w:tcPr>
            <w:tcW w:w="846" w:type="dxa"/>
            <w:vAlign w:val="top"/>
          </w:tcPr>
          <w:p w14:paraId="07DBE837">
            <w:pPr>
              <w:rPr>
                <w:rFonts w:hint="eastAsia" w:ascii="仿宋" w:hAnsi="仿宋" w:eastAsia="仿宋" w:cs="仿宋"/>
                <w:sz w:val="21"/>
              </w:rPr>
            </w:pPr>
          </w:p>
        </w:tc>
        <w:tc>
          <w:tcPr>
            <w:tcW w:w="763" w:type="dxa"/>
            <w:vAlign w:val="top"/>
          </w:tcPr>
          <w:p w14:paraId="7EB3CA77">
            <w:pPr>
              <w:rPr>
                <w:rFonts w:hint="eastAsia" w:ascii="仿宋" w:hAnsi="仿宋" w:eastAsia="仿宋" w:cs="仿宋"/>
                <w:sz w:val="21"/>
              </w:rPr>
            </w:pPr>
          </w:p>
        </w:tc>
        <w:tc>
          <w:tcPr>
            <w:tcW w:w="797" w:type="dxa"/>
            <w:vAlign w:val="top"/>
          </w:tcPr>
          <w:p w14:paraId="3DA3553E">
            <w:pPr>
              <w:rPr>
                <w:rFonts w:hint="eastAsia" w:ascii="仿宋" w:hAnsi="仿宋" w:eastAsia="仿宋" w:cs="仿宋"/>
                <w:sz w:val="21"/>
              </w:rPr>
            </w:pPr>
          </w:p>
        </w:tc>
        <w:tc>
          <w:tcPr>
            <w:tcW w:w="1132" w:type="dxa"/>
            <w:vAlign w:val="top"/>
          </w:tcPr>
          <w:p w14:paraId="107B9311">
            <w:pPr>
              <w:rPr>
                <w:rFonts w:hint="eastAsia" w:ascii="仿宋" w:hAnsi="仿宋" w:eastAsia="仿宋" w:cs="仿宋"/>
                <w:sz w:val="21"/>
              </w:rPr>
            </w:pPr>
          </w:p>
        </w:tc>
        <w:tc>
          <w:tcPr>
            <w:tcW w:w="785" w:type="dxa"/>
            <w:vAlign w:val="top"/>
          </w:tcPr>
          <w:p w14:paraId="3754942D">
            <w:pPr>
              <w:rPr>
                <w:rFonts w:hint="eastAsia" w:ascii="仿宋" w:hAnsi="仿宋" w:eastAsia="仿宋" w:cs="仿宋"/>
                <w:sz w:val="21"/>
              </w:rPr>
            </w:pPr>
          </w:p>
        </w:tc>
      </w:tr>
      <w:tr w14:paraId="782F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5FE1BF76">
            <w:pPr>
              <w:rPr>
                <w:rFonts w:hint="eastAsia" w:ascii="仿宋" w:hAnsi="仿宋" w:eastAsia="仿宋" w:cs="仿宋"/>
                <w:sz w:val="21"/>
              </w:rPr>
            </w:pPr>
          </w:p>
        </w:tc>
        <w:tc>
          <w:tcPr>
            <w:tcW w:w="981" w:type="dxa"/>
            <w:vAlign w:val="top"/>
          </w:tcPr>
          <w:p w14:paraId="3CFB565C">
            <w:pPr>
              <w:rPr>
                <w:rFonts w:hint="eastAsia" w:ascii="仿宋" w:hAnsi="仿宋" w:eastAsia="仿宋" w:cs="仿宋"/>
                <w:sz w:val="21"/>
              </w:rPr>
            </w:pPr>
          </w:p>
        </w:tc>
        <w:tc>
          <w:tcPr>
            <w:tcW w:w="1056" w:type="dxa"/>
            <w:vAlign w:val="top"/>
          </w:tcPr>
          <w:p w14:paraId="11D9E6E3">
            <w:pPr>
              <w:rPr>
                <w:rFonts w:hint="eastAsia" w:ascii="仿宋" w:hAnsi="仿宋" w:eastAsia="仿宋" w:cs="仿宋"/>
                <w:sz w:val="21"/>
              </w:rPr>
            </w:pPr>
          </w:p>
        </w:tc>
        <w:tc>
          <w:tcPr>
            <w:tcW w:w="708" w:type="dxa"/>
            <w:vAlign w:val="top"/>
          </w:tcPr>
          <w:p w14:paraId="4C339122">
            <w:pPr>
              <w:rPr>
                <w:rFonts w:hint="eastAsia" w:ascii="仿宋" w:hAnsi="仿宋" w:eastAsia="仿宋" w:cs="仿宋"/>
                <w:sz w:val="21"/>
              </w:rPr>
            </w:pPr>
          </w:p>
        </w:tc>
        <w:tc>
          <w:tcPr>
            <w:tcW w:w="707" w:type="dxa"/>
            <w:vAlign w:val="top"/>
          </w:tcPr>
          <w:p w14:paraId="271A5007">
            <w:pPr>
              <w:rPr>
                <w:rFonts w:hint="eastAsia" w:ascii="仿宋" w:hAnsi="仿宋" w:eastAsia="仿宋" w:cs="仿宋"/>
                <w:sz w:val="21"/>
              </w:rPr>
            </w:pPr>
          </w:p>
        </w:tc>
        <w:tc>
          <w:tcPr>
            <w:tcW w:w="846" w:type="dxa"/>
            <w:vAlign w:val="top"/>
          </w:tcPr>
          <w:p w14:paraId="075392AA">
            <w:pPr>
              <w:rPr>
                <w:rFonts w:hint="eastAsia" w:ascii="仿宋" w:hAnsi="仿宋" w:eastAsia="仿宋" w:cs="仿宋"/>
                <w:sz w:val="21"/>
              </w:rPr>
            </w:pPr>
          </w:p>
        </w:tc>
        <w:tc>
          <w:tcPr>
            <w:tcW w:w="763" w:type="dxa"/>
            <w:vAlign w:val="top"/>
          </w:tcPr>
          <w:p w14:paraId="3614F83F">
            <w:pPr>
              <w:rPr>
                <w:rFonts w:hint="eastAsia" w:ascii="仿宋" w:hAnsi="仿宋" w:eastAsia="仿宋" w:cs="仿宋"/>
                <w:sz w:val="21"/>
              </w:rPr>
            </w:pPr>
          </w:p>
        </w:tc>
        <w:tc>
          <w:tcPr>
            <w:tcW w:w="797" w:type="dxa"/>
            <w:vAlign w:val="top"/>
          </w:tcPr>
          <w:p w14:paraId="0CDAC7E8">
            <w:pPr>
              <w:rPr>
                <w:rFonts w:hint="eastAsia" w:ascii="仿宋" w:hAnsi="仿宋" w:eastAsia="仿宋" w:cs="仿宋"/>
                <w:sz w:val="21"/>
              </w:rPr>
            </w:pPr>
          </w:p>
        </w:tc>
        <w:tc>
          <w:tcPr>
            <w:tcW w:w="1132" w:type="dxa"/>
            <w:vAlign w:val="top"/>
          </w:tcPr>
          <w:p w14:paraId="5BA1B05D">
            <w:pPr>
              <w:rPr>
                <w:rFonts w:hint="eastAsia" w:ascii="仿宋" w:hAnsi="仿宋" w:eastAsia="仿宋" w:cs="仿宋"/>
                <w:sz w:val="21"/>
              </w:rPr>
            </w:pPr>
          </w:p>
        </w:tc>
        <w:tc>
          <w:tcPr>
            <w:tcW w:w="785" w:type="dxa"/>
            <w:vAlign w:val="top"/>
          </w:tcPr>
          <w:p w14:paraId="3301240A">
            <w:pPr>
              <w:rPr>
                <w:rFonts w:hint="eastAsia" w:ascii="仿宋" w:hAnsi="仿宋" w:eastAsia="仿宋" w:cs="仿宋"/>
                <w:sz w:val="21"/>
              </w:rPr>
            </w:pPr>
          </w:p>
        </w:tc>
      </w:tr>
      <w:tr w14:paraId="67C34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588" w:type="dxa"/>
            <w:vAlign w:val="top"/>
          </w:tcPr>
          <w:p w14:paraId="43AA567B">
            <w:pPr>
              <w:rPr>
                <w:rFonts w:hint="eastAsia" w:ascii="仿宋" w:hAnsi="仿宋" w:eastAsia="仿宋" w:cs="仿宋"/>
                <w:sz w:val="21"/>
              </w:rPr>
            </w:pPr>
          </w:p>
        </w:tc>
        <w:tc>
          <w:tcPr>
            <w:tcW w:w="981" w:type="dxa"/>
            <w:vAlign w:val="top"/>
          </w:tcPr>
          <w:p w14:paraId="07B27F7B">
            <w:pPr>
              <w:rPr>
                <w:rFonts w:hint="eastAsia" w:ascii="仿宋" w:hAnsi="仿宋" w:eastAsia="仿宋" w:cs="仿宋"/>
                <w:sz w:val="21"/>
              </w:rPr>
            </w:pPr>
          </w:p>
        </w:tc>
        <w:tc>
          <w:tcPr>
            <w:tcW w:w="1056" w:type="dxa"/>
            <w:vAlign w:val="top"/>
          </w:tcPr>
          <w:p w14:paraId="7EAB93D4">
            <w:pPr>
              <w:rPr>
                <w:rFonts w:hint="eastAsia" w:ascii="仿宋" w:hAnsi="仿宋" w:eastAsia="仿宋" w:cs="仿宋"/>
                <w:sz w:val="21"/>
              </w:rPr>
            </w:pPr>
          </w:p>
        </w:tc>
        <w:tc>
          <w:tcPr>
            <w:tcW w:w="708" w:type="dxa"/>
            <w:vAlign w:val="top"/>
          </w:tcPr>
          <w:p w14:paraId="3F4F964C">
            <w:pPr>
              <w:rPr>
                <w:rFonts w:hint="eastAsia" w:ascii="仿宋" w:hAnsi="仿宋" w:eastAsia="仿宋" w:cs="仿宋"/>
                <w:sz w:val="21"/>
              </w:rPr>
            </w:pPr>
          </w:p>
        </w:tc>
        <w:tc>
          <w:tcPr>
            <w:tcW w:w="707" w:type="dxa"/>
            <w:vAlign w:val="top"/>
          </w:tcPr>
          <w:p w14:paraId="0E5141DC">
            <w:pPr>
              <w:rPr>
                <w:rFonts w:hint="eastAsia" w:ascii="仿宋" w:hAnsi="仿宋" w:eastAsia="仿宋" w:cs="仿宋"/>
                <w:sz w:val="21"/>
              </w:rPr>
            </w:pPr>
          </w:p>
        </w:tc>
        <w:tc>
          <w:tcPr>
            <w:tcW w:w="846" w:type="dxa"/>
            <w:vAlign w:val="top"/>
          </w:tcPr>
          <w:p w14:paraId="68073371">
            <w:pPr>
              <w:rPr>
                <w:rFonts w:hint="eastAsia" w:ascii="仿宋" w:hAnsi="仿宋" w:eastAsia="仿宋" w:cs="仿宋"/>
                <w:sz w:val="21"/>
              </w:rPr>
            </w:pPr>
          </w:p>
        </w:tc>
        <w:tc>
          <w:tcPr>
            <w:tcW w:w="763" w:type="dxa"/>
            <w:vAlign w:val="top"/>
          </w:tcPr>
          <w:p w14:paraId="5E70BB8B">
            <w:pPr>
              <w:rPr>
                <w:rFonts w:hint="eastAsia" w:ascii="仿宋" w:hAnsi="仿宋" w:eastAsia="仿宋" w:cs="仿宋"/>
                <w:sz w:val="21"/>
              </w:rPr>
            </w:pPr>
          </w:p>
        </w:tc>
        <w:tc>
          <w:tcPr>
            <w:tcW w:w="797" w:type="dxa"/>
            <w:vAlign w:val="top"/>
          </w:tcPr>
          <w:p w14:paraId="7820A2A1">
            <w:pPr>
              <w:rPr>
                <w:rFonts w:hint="eastAsia" w:ascii="仿宋" w:hAnsi="仿宋" w:eastAsia="仿宋" w:cs="仿宋"/>
                <w:sz w:val="21"/>
              </w:rPr>
            </w:pPr>
          </w:p>
        </w:tc>
        <w:tc>
          <w:tcPr>
            <w:tcW w:w="1132" w:type="dxa"/>
            <w:vAlign w:val="top"/>
          </w:tcPr>
          <w:p w14:paraId="3DB75057">
            <w:pPr>
              <w:rPr>
                <w:rFonts w:hint="eastAsia" w:ascii="仿宋" w:hAnsi="仿宋" w:eastAsia="仿宋" w:cs="仿宋"/>
                <w:sz w:val="21"/>
              </w:rPr>
            </w:pPr>
          </w:p>
        </w:tc>
        <w:tc>
          <w:tcPr>
            <w:tcW w:w="785" w:type="dxa"/>
            <w:vAlign w:val="top"/>
          </w:tcPr>
          <w:p w14:paraId="1A10FA26">
            <w:pPr>
              <w:rPr>
                <w:rFonts w:hint="eastAsia" w:ascii="仿宋" w:hAnsi="仿宋" w:eastAsia="仿宋" w:cs="仿宋"/>
                <w:sz w:val="21"/>
              </w:rPr>
            </w:pPr>
          </w:p>
        </w:tc>
      </w:tr>
      <w:tr w14:paraId="6E9E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2DC45C97">
            <w:pPr>
              <w:rPr>
                <w:rFonts w:hint="eastAsia" w:ascii="仿宋" w:hAnsi="仿宋" w:eastAsia="仿宋" w:cs="仿宋"/>
                <w:sz w:val="21"/>
              </w:rPr>
            </w:pPr>
          </w:p>
        </w:tc>
        <w:tc>
          <w:tcPr>
            <w:tcW w:w="981" w:type="dxa"/>
            <w:vAlign w:val="top"/>
          </w:tcPr>
          <w:p w14:paraId="7B24B7AD">
            <w:pPr>
              <w:rPr>
                <w:rFonts w:hint="eastAsia" w:ascii="仿宋" w:hAnsi="仿宋" w:eastAsia="仿宋" w:cs="仿宋"/>
                <w:sz w:val="21"/>
              </w:rPr>
            </w:pPr>
          </w:p>
        </w:tc>
        <w:tc>
          <w:tcPr>
            <w:tcW w:w="1056" w:type="dxa"/>
            <w:vAlign w:val="top"/>
          </w:tcPr>
          <w:p w14:paraId="546B3CBC">
            <w:pPr>
              <w:rPr>
                <w:rFonts w:hint="eastAsia" w:ascii="仿宋" w:hAnsi="仿宋" w:eastAsia="仿宋" w:cs="仿宋"/>
                <w:sz w:val="21"/>
              </w:rPr>
            </w:pPr>
          </w:p>
        </w:tc>
        <w:tc>
          <w:tcPr>
            <w:tcW w:w="708" w:type="dxa"/>
            <w:vAlign w:val="top"/>
          </w:tcPr>
          <w:p w14:paraId="3E59004E">
            <w:pPr>
              <w:rPr>
                <w:rFonts w:hint="eastAsia" w:ascii="仿宋" w:hAnsi="仿宋" w:eastAsia="仿宋" w:cs="仿宋"/>
                <w:sz w:val="21"/>
              </w:rPr>
            </w:pPr>
          </w:p>
        </w:tc>
        <w:tc>
          <w:tcPr>
            <w:tcW w:w="707" w:type="dxa"/>
            <w:vAlign w:val="top"/>
          </w:tcPr>
          <w:p w14:paraId="65C484CF">
            <w:pPr>
              <w:rPr>
                <w:rFonts w:hint="eastAsia" w:ascii="仿宋" w:hAnsi="仿宋" w:eastAsia="仿宋" w:cs="仿宋"/>
                <w:sz w:val="21"/>
              </w:rPr>
            </w:pPr>
          </w:p>
        </w:tc>
        <w:tc>
          <w:tcPr>
            <w:tcW w:w="846" w:type="dxa"/>
            <w:vAlign w:val="top"/>
          </w:tcPr>
          <w:p w14:paraId="5027030D">
            <w:pPr>
              <w:rPr>
                <w:rFonts w:hint="eastAsia" w:ascii="仿宋" w:hAnsi="仿宋" w:eastAsia="仿宋" w:cs="仿宋"/>
                <w:sz w:val="21"/>
              </w:rPr>
            </w:pPr>
          </w:p>
        </w:tc>
        <w:tc>
          <w:tcPr>
            <w:tcW w:w="763" w:type="dxa"/>
            <w:vAlign w:val="top"/>
          </w:tcPr>
          <w:p w14:paraId="02EA1B9C">
            <w:pPr>
              <w:rPr>
                <w:rFonts w:hint="eastAsia" w:ascii="仿宋" w:hAnsi="仿宋" w:eastAsia="仿宋" w:cs="仿宋"/>
                <w:sz w:val="21"/>
              </w:rPr>
            </w:pPr>
          </w:p>
        </w:tc>
        <w:tc>
          <w:tcPr>
            <w:tcW w:w="797" w:type="dxa"/>
            <w:vAlign w:val="top"/>
          </w:tcPr>
          <w:p w14:paraId="6DA3E9C3">
            <w:pPr>
              <w:rPr>
                <w:rFonts w:hint="eastAsia" w:ascii="仿宋" w:hAnsi="仿宋" w:eastAsia="仿宋" w:cs="仿宋"/>
                <w:sz w:val="21"/>
              </w:rPr>
            </w:pPr>
          </w:p>
        </w:tc>
        <w:tc>
          <w:tcPr>
            <w:tcW w:w="1132" w:type="dxa"/>
            <w:vAlign w:val="top"/>
          </w:tcPr>
          <w:p w14:paraId="243A943A">
            <w:pPr>
              <w:rPr>
                <w:rFonts w:hint="eastAsia" w:ascii="仿宋" w:hAnsi="仿宋" w:eastAsia="仿宋" w:cs="仿宋"/>
                <w:sz w:val="21"/>
              </w:rPr>
            </w:pPr>
          </w:p>
        </w:tc>
        <w:tc>
          <w:tcPr>
            <w:tcW w:w="785" w:type="dxa"/>
            <w:vAlign w:val="top"/>
          </w:tcPr>
          <w:p w14:paraId="3D675409">
            <w:pPr>
              <w:rPr>
                <w:rFonts w:hint="eastAsia" w:ascii="仿宋" w:hAnsi="仿宋" w:eastAsia="仿宋" w:cs="仿宋"/>
                <w:sz w:val="21"/>
              </w:rPr>
            </w:pPr>
          </w:p>
        </w:tc>
      </w:tr>
      <w:tr w14:paraId="4FE5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680FEF2B">
            <w:pPr>
              <w:rPr>
                <w:rFonts w:hint="eastAsia" w:ascii="仿宋" w:hAnsi="仿宋" w:eastAsia="仿宋" w:cs="仿宋"/>
                <w:sz w:val="21"/>
              </w:rPr>
            </w:pPr>
          </w:p>
        </w:tc>
        <w:tc>
          <w:tcPr>
            <w:tcW w:w="981" w:type="dxa"/>
            <w:vAlign w:val="top"/>
          </w:tcPr>
          <w:p w14:paraId="77F1DE86">
            <w:pPr>
              <w:rPr>
                <w:rFonts w:hint="eastAsia" w:ascii="仿宋" w:hAnsi="仿宋" w:eastAsia="仿宋" w:cs="仿宋"/>
                <w:sz w:val="21"/>
              </w:rPr>
            </w:pPr>
          </w:p>
        </w:tc>
        <w:tc>
          <w:tcPr>
            <w:tcW w:w="1056" w:type="dxa"/>
            <w:vAlign w:val="top"/>
          </w:tcPr>
          <w:p w14:paraId="7EC63821">
            <w:pPr>
              <w:rPr>
                <w:rFonts w:hint="eastAsia" w:ascii="仿宋" w:hAnsi="仿宋" w:eastAsia="仿宋" w:cs="仿宋"/>
                <w:sz w:val="21"/>
              </w:rPr>
            </w:pPr>
          </w:p>
        </w:tc>
        <w:tc>
          <w:tcPr>
            <w:tcW w:w="708" w:type="dxa"/>
            <w:vAlign w:val="top"/>
          </w:tcPr>
          <w:p w14:paraId="3A79E8B4">
            <w:pPr>
              <w:rPr>
                <w:rFonts w:hint="eastAsia" w:ascii="仿宋" w:hAnsi="仿宋" w:eastAsia="仿宋" w:cs="仿宋"/>
                <w:sz w:val="21"/>
              </w:rPr>
            </w:pPr>
          </w:p>
        </w:tc>
        <w:tc>
          <w:tcPr>
            <w:tcW w:w="707" w:type="dxa"/>
            <w:vAlign w:val="top"/>
          </w:tcPr>
          <w:p w14:paraId="12CAEADA">
            <w:pPr>
              <w:rPr>
                <w:rFonts w:hint="eastAsia" w:ascii="仿宋" w:hAnsi="仿宋" w:eastAsia="仿宋" w:cs="仿宋"/>
                <w:sz w:val="21"/>
              </w:rPr>
            </w:pPr>
          </w:p>
        </w:tc>
        <w:tc>
          <w:tcPr>
            <w:tcW w:w="846" w:type="dxa"/>
            <w:vAlign w:val="top"/>
          </w:tcPr>
          <w:p w14:paraId="4A8B499D">
            <w:pPr>
              <w:rPr>
                <w:rFonts w:hint="eastAsia" w:ascii="仿宋" w:hAnsi="仿宋" w:eastAsia="仿宋" w:cs="仿宋"/>
                <w:sz w:val="21"/>
              </w:rPr>
            </w:pPr>
          </w:p>
        </w:tc>
        <w:tc>
          <w:tcPr>
            <w:tcW w:w="763" w:type="dxa"/>
            <w:vAlign w:val="top"/>
          </w:tcPr>
          <w:p w14:paraId="757E6E0B">
            <w:pPr>
              <w:rPr>
                <w:rFonts w:hint="eastAsia" w:ascii="仿宋" w:hAnsi="仿宋" w:eastAsia="仿宋" w:cs="仿宋"/>
                <w:sz w:val="21"/>
              </w:rPr>
            </w:pPr>
          </w:p>
        </w:tc>
        <w:tc>
          <w:tcPr>
            <w:tcW w:w="797" w:type="dxa"/>
            <w:vAlign w:val="top"/>
          </w:tcPr>
          <w:p w14:paraId="447F008D">
            <w:pPr>
              <w:rPr>
                <w:rFonts w:hint="eastAsia" w:ascii="仿宋" w:hAnsi="仿宋" w:eastAsia="仿宋" w:cs="仿宋"/>
                <w:sz w:val="21"/>
              </w:rPr>
            </w:pPr>
          </w:p>
        </w:tc>
        <w:tc>
          <w:tcPr>
            <w:tcW w:w="1132" w:type="dxa"/>
            <w:vAlign w:val="top"/>
          </w:tcPr>
          <w:p w14:paraId="7CBCB59C">
            <w:pPr>
              <w:rPr>
                <w:rFonts w:hint="eastAsia" w:ascii="仿宋" w:hAnsi="仿宋" w:eastAsia="仿宋" w:cs="仿宋"/>
                <w:sz w:val="21"/>
              </w:rPr>
            </w:pPr>
          </w:p>
        </w:tc>
        <w:tc>
          <w:tcPr>
            <w:tcW w:w="785" w:type="dxa"/>
            <w:vAlign w:val="top"/>
          </w:tcPr>
          <w:p w14:paraId="3F4270C3">
            <w:pPr>
              <w:rPr>
                <w:rFonts w:hint="eastAsia" w:ascii="仿宋" w:hAnsi="仿宋" w:eastAsia="仿宋" w:cs="仿宋"/>
                <w:sz w:val="21"/>
              </w:rPr>
            </w:pPr>
          </w:p>
        </w:tc>
      </w:tr>
      <w:tr w14:paraId="4886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428C3EB9">
            <w:pPr>
              <w:rPr>
                <w:rFonts w:hint="eastAsia" w:ascii="仿宋" w:hAnsi="仿宋" w:eastAsia="仿宋" w:cs="仿宋"/>
                <w:sz w:val="21"/>
              </w:rPr>
            </w:pPr>
          </w:p>
        </w:tc>
        <w:tc>
          <w:tcPr>
            <w:tcW w:w="981" w:type="dxa"/>
            <w:vAlign w:val="top"/>
          </w:tcPr>
          <w:p w14:paraId="0CBBD7A9">
            <w:pPr>
              <w:rPr>
                <w:rFonts w:hint="eastAsia" w:ascii="仿宋" w:hAnsi="仿宋" w:eastAsia="仿宋" w:cs="仿宋"/>
                <w:sz w:val="21"/>
              </w:rPr>
            </w:pPr>
          </w:p>
        </w:tc>
        <w:tc>
          <w:tcPr>
            <w:tcW w:w="1056" w:type="dxa"/>
            <w:vAlign w:val="top"/>
          </w:tcPr>
          <w:p w14:paraId="332B481A">
            <w:pPr>
              <w:rPr>
                <w:rFonts w:hint="eastAsia" w:ascii="仿宋" w:hAnsi="仿宋" w:eastAsia="仿宋" w:cs="仿宋"/>
                <w:sz w:val="21"/>
              </w:rPr>
            </w:pPr>
          </w:p>
        </w:tc>
        <w:tc>
          <w:tcPr>
            <w:tcW w:w="708" w:type="dxa"/>
            <w:vAlign w:val="top"/>
          </w:tcPr>
          <w:p w14:paraId="338A206E">
            <w:pPr>
              <w:rPr>
                <w:rFonts w:hint="eastAsia" w:ascii="仿宋" w:hAnsi="仿宋" w:eastAsia="仿宋" w:cs="仿宋"/>
                <w:sz w:val="21"/>
              </w:rPr>
            </w:pPr>
          </w:p>
        </w:tc>
        <w:tc>
          <w:tcPr>
            <w:tcW w:w="707" w:type="dxa"/>
            <w:vAlign w:val="top"/>
          </w:tcPr>
          <w:p w14:paraId="10D44C3E">
            <w:pPr>
              <w:rPr>
                <w:rFonts w:hint="eastAsia" w:ascii="仿宋" w:hAnsi="仿宋" w:eastAsia="仿宋" w:cs="仿宋"/>
                <w:sz w:val="21"/>
              </w:rPr>
            </w:pPr>
          </w:p>
        </w:tc>
        <w:tc>
          <w:tcPr>
            <w:tcW w:w="846" w:type="dxa"/>
            <w:vAlign w:val="top"/>
          </w:tcPr>
          <w:p w14:paraId="09E7D6F0">
            <w:pPr>
              <w:rPr>
                <w:rFonts w:hint="eastAsia" w:ascii="仿宋" w:hAnsi="仿宋" w:eastAsia="仿宋" w:cs="仿宋"/>
                <w:sz w:val="21"/>
              </w:rPr>
            </w:pPr>
          </w:p>
        </w:tc>
        <w:tc>
          <w:tcPr>
            <w:tcW w:w="763" w:type="dxa"/>
            <w:vAlign w:val="top"/>
          </w:tcPr>
          <w:p w14:paraId="00FF4756">
            <w:pPr>
              <w:rPr>
                <w:rFonts w:hint="eastAsia" w:ascii="仿宋" w:hAnsi="仿宋" w:eastAsia="仿宋" w:cs="仿宋"/>
                <w:sz w:val="21"/>
              </w:rPr>
            </w:pPr>
          </w:p>
        </w:tc>
        <w:tc>
          <w:tcPr>
            <w:tcW w:w="797" w:type="dxa"/>
            <w:vAlign w:val="top"/>
          </w:tcPr>
          <w:p w14:paraId="185DCD33">
            <w:pPr>
              <w:rPr>
                <w:rFonts w:hint="eastAsia" w:ascii="仿宋" w:hAnsi="仿宋" w:eastAsia="仿宋" w:cs="仿宋"/>
                <w:sz w:val="21"/>
              </w:rPr>
            </w:pPr>
          </w:p>
        </w:tc>
        <w:tc>
          <w:tcPr>
            <w:tcW w:w="1132" w:type="dxa"/>
            <w:vAlign w:val="top"/>
          </w:tcPr>
          <w:p w14:paraId="2B0491F9">
            <w:pPr>
              <w:rPr>
                <w:rFonts w:hint="eastAsia" w:ascii="仿宋" w:hAnsi="仿宋" w:eastAsia="仿宋" w:cs="仿宋"/>
                <w:sz w:val="21"/>
              </w:rPr>
            </w:pPr>
          </w:p>
        </w:tc>
        <w:tc>
          <w:tcPr>
            <w:tcW w:w="785" w:type="dxa"/>
            <w:vAlign w:val="top"/>
          </w:tcPr>
          <w:p w14:paraId="6906579F">
            <w:pPr>
              <w:rPr>
                <w:rFonts w:hint="eastAsia" w:ascii="仿宋" w:hAnsi="仿宋" w:eastAsia="仿宋" w:cs="仿宋"/>
                <w:sz w:val="21"/>
              </w:rPr>
            </w:pPr>
          </w:p>
        </w:tc>
      </w:tr>
      <w:tr w14:paraId="409B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33A24D13">
            <w:pPr>
              <w:rPr>
                <w:rFonts w:hint="eastAsia" w:ascii="仿宋" w:hAnsi="仿宋" w:eastAsia="仿宋" w:cs="仿宋"/>
                <w:sz w:val="21"/>
              </w:rPr>
            </w:pPr>
          </w:p>
        </w:tc>
        <w:tc>
          <w:tcPr>
            <w:tcW w:w="981" w:type="dxa"/>
            <w:vAlign w:val="top"/>
          </w:tcPr>
          <w:p w14:paraId="05147BDA">
            <w:pPr>
              <w:rPr>
                <w:rFonts w:hint="eastAsia" w:ascii="仿宋" w:hAnsi="仿宋" w:eastAsia="仿宋" w:cs="仿宋"/>
                <w:sz w:val="21"/>
              </w:rPr>
            </w:pPr>
          </w:p>
        </w:tc>
        <w:tc>
          <w:tcPr>
            <w:tcW w:w="1056" w:type="dxa"/>
            <w:vAlign w:val="top"/>
          </w:tcPr>
          <w:p w14:paraId="73266819">
            <w:pPr>
              <w:rPr>
                <w:rFonts w:hint="eastAsia" w:ascii="仿宋" w:hAnsi="仿宋" w:eastAsia="仿宋" w:cs="仿宋"/>
                <w:sz w:val="21"/>
              </w:rPr>
            </w:pPr>
          </w:p>
        </w:tc>
        <w:tc>
          <w:tcPr>
            <w:tcW w:w="708" w:type="dxa"/>
            <w:vAlign w:val="top"/>
          </w:tcPr>
          <w:p w14:paraId="30FA6771">
            <w:pPr>
              <w:rPr>
                <w:rFonts w:hint="eastAsia" w:ascii="仿宋" w:hAnsi="仿宋" w:eastAsia="仿宋" w:cs="仿宋"/>
                <w:sz w:val="21"/>
              </w:rPr>
            </w:pPr>
          </w:p>
        </w:tc>
        <w:tc>
          <w:tcPr>
            <w:tcW w:w="707" w:type="dxa"/>
            <w:vAlign w:val="top"/>
          </w:tcPr>
          <w:p w14:paraId="1EAA5399">
            <w:pPr>
              <w:rPr>
                <w:rFonts w:hint="eastAsia" w:ascii="仿宋" w:hAnsi="仿宋" w:eastAsia="仿宋" w:cs="仿宋"/>
                <w:sz w:val="21"/>
              </w:rPr>
            </w:pPr>
          </w:p>
        </w:tc>
        <w:tc>
          <w:tcPr>
            <w:tcW w:w="846" w:type="dxa"/>
            <w:vAlign w:val="top"/>
          </w:tcPr>
          <w:p w14:paraId="1BF559C7">
            <w:pPr>
              <w:rPr>
                <w:rFonts w:hint="eastAsia" w:ascii="仿宋" w:hAnsi="仿宋" w:eastAsia="仿宋" w:cs="仿宋"/>
                <w:sz w:val="21"/>
              </w:rPr>
            </w:pPr>
          </w:p>
        </w:tc>
        <w:tc>
          <w:tcPr>
            <w:tcW w:w="763" w:type="dxa"/>
            <w:vAlign w:val="top"/>
          </w:tcPr>
          <w:p w14:paraId="18EF198A">
            <w:pPr>
              <w:rPr>
                <w:rFonts w:hint="eastAsia" w:ascii="仿宋" w:hAnsi="仿宋" w:eastAsia="仿宋" w:cs="仿宋"/>
                <w:sz w:val="21"/>
              </w:rPr>
            </w:pPr>
          </w:p>
        </w:tc>
        <w:tc>
          <w:tcPr>
            <w:tcW w:w="797" w:type="dxa"/>
            <w:vAlign w:val="top"/>
          </w:tcPr>
          <w:p w14:paraId="0F4F60C7">
            <w:pPr>
              <w:rPr>
                <w:rFonts w:hint="eastAsia" w:ascii="仿宋" w:hAnsi="仿宋" w:eastAsia="仿宋" w:cs="仿宋"/>
                <w:sz w:val="21"/>
              </w:rPr>
            </w:pPr>
          </w:p>
        </w:tc>
        <w:tc>
          <w:tcPr>
            <w:tcW w:w="1132" w:type="dxa"/>
            <w:vAlign w:val="top"/>
          </w:tcPr>
          <w:p w14:paraId="49369783">
            <w:pPr>
              <w:rPr>
                <w:rFonts w:hint="eastAsia" w:ascii="仿宋" w:hAnsi="仿宋" w:eastAsia="仿宋" w:cs="仿宋"/>
                <w:sz w:val="21"/>
              </w:rPr>
            </w:pPr>
          </w:p>
        </w:tc>
        <w:tc>
          <w:tcPr>
            <w:tcW w:w="785" w:type="dxa"/>
            <w:vAlign w:val="top"/>
          </w:tcPr>
          <w:p w14:paraId="620F0EEE">
            <w:pPr>
              <w:rPr>
                <w:rFonts w:hint="eastAsia" w:ascii="仿宋" w:hAnsi="仿宋" w:eastAsia="仿宋" w:cs="仿宋"/>
                <w:sz w:val="21"/>
              </w:rPr>
            </w:pPr>
          </w:p>
        </w:tc>
      </w:tr>
      <w:tr w14:paraId="127C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588" w:type="dxa"/>
            <w:vAlign w:val="top"/>
          </w:tcPr>
          <w:p w14:paraId="766B72F4">
            <w:pPr>
              <w:rPr>
                <w:rFonts w:hint="eastAsia" w:ascii="仿宋" w:hAnsi="仿宋" w:eastAsia="仿宋" w:cs="仿宋"/>
                <w:sz w:val="21"/>
              </w:rPr>
            </w:pPr>
          </w:p>
        </w:tc>
        <w:tc>
          <w:tcPr>
            <w:tcW w:w="981" w:type="dxa"/>
            <w:vAlign w:val="top"/>
          </w:tcPr>
          <w:p w14:paraId="2AA848E7">
            <w:pPr>
              <w:rPr>
                <w:rFonts w:hint="eastAsia" w:ascii="仿宋" w:hAnsi="仿宋" w:eastAsia="仿宋" w:cs="仿宋"/>
                <w:sz w:val="21"/>
              </w:rPr>
            </w:pPr>
          </w:p>
        </w:tc>
        <w:tc>
          <w:tcPr>
            <w:tcW w:w="1056" w:type="dxa"/>
            <w:vAlign w:val="top"/>
          </w:tcPr>
          <w:p w14:paraId="0BF9C38F">
            <w:pPr>
              <w:rPr>
                <w:rFonts w:hint="eastAsia" w:ascii="仿宋" w:hAnsi="仿宋" w:eastAsia="仿宋" w:cs="仿宋"/>
                <w:sz w:val="21"/>
              </w:rPr>
            </w:pPr>
          </w:p>
        </w:tc>
        <w:tc>
          <w:tcPr>
            <w:tcW w:w="708" w:type="dxa"/>
            <w:vAlign w:val="top"/>
          </w:tcPr>
          <w:p w14:paraId="1612D744">
            <w:pPr>
              <w:rPr>
                <w:rFonts w:hint="eastAsia" w:ascii="仿宋" w:hAnsi="仿宋" w:eastAsia="仿宋" w:cs="仿宋"/>
                <w:sz w:val="21"/>
              </w:rPr>
            </w:pPr>
          </w:p>
        </w:tc>
        <w:tc>
          <w:tcPr>
            <w:tcW w:w="707" w:type="dxa"/>
            <w:vAlign w:val="top"/>
          </w:tcPr>
          <w:p w14:paraId="7FE39068">
            <w:pPr>
              <w:rPr>
                <w:rFonts w:hint="eastAsia" w:ascii="仿宋" w:hAnsi="仿宋" w:eastAsia="仿宋" w:cs="仿宋"/>
                <w:sz w:val="21"/>
              </w:rPr>
            </w:pPr>
          </w:p>
        </w:tc>
        <w:tc>
          <w:tcPr>
            <w:tcW w:w="846" w:type="dxa"/>
            <w:vAlign w:val="top"/>
          </w:tcPr>
          <w:p w14:paraId="35E26AA4">
            <w:pPr>
              <w:rPr>
                <w:rFonts w:hint="eastAsia" w:ascii="仿宋" w:hAnsi="仿宋" w:eastAsia="仿宋" w:cs="仿宋"/>
                <w:sz w:val="21"/>
              </w:rPr>
            </w:pPr>
          </w:p>
        </w:tc>
        <w:tc>
          <w:tcPr>
            <w:tcW w:w="763" w:type="dxa"/>
            <w:vAlign w:val="top"/>
          </w:tcPr>
          <w:p w14:paraId="41871E28">
            <w:pPr>
              <w:rPr>
                <w:rFonts w:hint="eastAsia" w:ascii="仿宋" w:hAnsi="仿宋" w:eastAsia="仿宋" w:cs="仿宋"/>
                <w:sz w:val="21"/>
              </w:rPr>
            </w:pPr>
          </w:p>
        </w:tc>
        <w:tc>
          <w:tcPr>
            <w:tcW w:w="797" w:type="dxa"/>
            <w:vAlign w:val="top"/>
          </w:tcPr>
          <w:p w14:paraId="4CC6C065">
            <w:pPr>
              <w:rPr>
                <w:rFonts w:hint="eastAsia" w:ascii="仿宋" w:hAnsi="仿宋" w:eastAsia="仿宋" w:cs="仿宋"/>
                <w:sz w:val="21"/>
              </w:rPr>
            </w:pPr>
          </w:p>
        </w:tc>
        <w:tc>
          <w:tcPr>
            <w:tcW w:w="1132" w:type="dxa"/>
            <w:vAlign w:val="top"/>
          </w:tcPr>
          <w:p w14:paraId="31F0237E">
            <w:pPr>
              <w:rPr>
                <w:rFonts w:hint="eastAsia" w:ascii="仿宋" w:hAnsi="仿宋" w:eastAsia="仿宋" w:cs="仿宋"/>
                <w:sz w:val="21"/>
              </w:rPr>
            </w:pPr>
          </w:p>
        </w:tc>
        <w:tc>
          <w:tcPr>
            <w:tcW w:w="785" w:type="dxa"/>
            <w:vAlign w:val="top"/>
          </w:tcPr>
          <w:p w14:paraId="4DBD9244">
            <w:pPr>
              <w:rPr>
                <w:rFonts w:hint="eastAsia" w:ascii="仿宋" w:hAnsi="仿宋" w:eastAsia="仿宋" w:cs="仿宋"/>
                <w:sz w:val="21"/>
              </w:rPr>
            </w:pPr>
          </w:p>
        </w:tc>
      </w:tr>
      <w:tr w14:paraId="4B78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473324BC">
            <w:pPr>
              <w:rPr>
                <w:rFonts w:hint="eastAsia" w:ascii="仿宋" w:hAnsi="仿宋" w:eastAsia="仿宋" w:cs="仿宋"/>
                <w:sz w:val="21"/>
              </w:rPr>
            </w:pPr>
          </w:p>
        </w:tc>
        <w:tc>
          <w:tcPr>
            <w:tcW w:w="981" w:type="dxa"/>
            <w:vAlign w:val="top"/>
          </w:tcPr>
          <w:p w14:paraId="0181A9CD">
            <w:pPr>
              <w:rPr>
                <w:rFonts w:hint="eastAsia" w:ascii="仿宋" w:hAnsi="仿宋" w:eastAsia="仿宋" w:cs="仿宋"/>
                <w:sz w:val="21"/>
              </w:rPr>
            </w:pPr>
          </w:p>
        </w:tc>
        <w:tc>
          <w:tcPr>
            <w:tcW w:w="1056" w:type="dxa"/>
            <w:vAlign w:val="top"/>
          </w:tcPr>
          <w:p w14:paraId="0E529B10">
            <w:pPr>
              <w:rPr>
                <w:rFonts w:hint="eastAsia" w:ascii="仿宋" w:hAnsi="仿宋" w:eastAsia="仿宋" w:cs="仿宋"/>
                <w:sz w:val="21"/>
              </w:rPr>
            </w:pPr>
          </w:p>
        </w:tc>
        <w:tc>
          <w:tcPr>
            <w:tcW w:w="708" w:type="dxa"/>
            <w:vAlign w:val="top"/>
          </w:tcPr>
          <w:p w14:paraId="302AF6B0">
            <w:pPr>
              <w:rPr>
                <w:rFonts w:hint="eastAsia" w:ascii="仿宋" w:hAnsi="仿宋" w:eastAsia="仿宋" w:cs="仿宋"/>
                <w:sz w:val="21"/>
              </w:rPr>
            </w:pPr>
          </w:p>
        </w:tc>
        <w:tc>
          <w:tcPr>
            <w:tcW w:w="707" w:type="dxa"/>
            <w:vAlign w:val="top"/>
          </w:tcPr>
          <w:p w14:paraId="33AA1069">
            <w:pPr>
              <w:rPr>
                <w:rFonts w:hint="eastAsia" w:ascii="仿宋" w:hAnsi="仿宋" w:eastAsia="仿宋" w:cs="仿宋"/>
                <w:sz w:val="21"/>
              </w:rPr>
            </w:pPr>
          </w:p>
        </w:tc>
        <w:tc>
          <w:tcPr>
            <w:tcW w:w="846" w:type="dxa"/>
            <w:vAlign w:val="top"/>
          </w:tcPr>
          <w:p w14:paraId="758B40B8">
            <w:pPr>
              <w:rPr>
                <w:rFonts w:hint="eastAsia" w:ascii="仿宋" w:hAnsi="仿宋" w:eastAsia="仿宋" w:cs="仿宋"/>
                <w:sz w:val="21"/>
              </w:rPr>
            </w:pPr>
          </w:p>
        </w:tc>
        <w:tc>
          <w:tcPr>
            <w:tcW w:w="763" w:type="dxa"/>
            <w:vAlign w:val="top"/>
          </w:tcPr>
          <w:p w14:paraId="19D81199">
            <w:pPr>
              <w:rPr>
                <w:rFonts w:hint="eastAsia" w:ascii="仿宋" w:hAnsi="仿宋" w:eastAsia="仿宋" w:cs="仿宋"/>
                <w:sz w:val="21"/>
              </w:rPr>
            </w:pPr>
          </w:p>
        </w:tc>
        <w:tc>
          <w:tcPr>
            <w:tcW w:w="797" w:type="dxa"/>
            <w:vAlign w:val="top"/>
          </w:tcPr>
          <w:p w14:paraId="036FDFD3">
            <w:pPr>
              <w:rPr>
                <w:rFonts w:hint="eastAsia" w:ascii="仿宋" w:hAnsi="仿宋" w:eastAsia="仿宋" w:cs="仿宋"/>
                <w:sz w:val="21"/>
              </w:rPr>
            </w:pPr>
          </w:p>
        </w:tc>
        <w:tc>
          <w:tcPr>
            <w:tcW w:w="1132" w:type="dxa"/>
            <w:vAlign w:val="top"/>
          </w:tcPr>
          <w:p w14:paraId="2C35940E">
            <w:pPr>
              <w:rPr>
                <w:rFonts w:hint="eastAsia" w:ascii="仿宋" w:hAnsi="仿宋" w:eastAsia="仿宋" w:cs="仿宋"/>
                <w:sz w:val="21"/>
              </w:rPr>
            </w:pPr>
          </w:p>
        </w:tc>
        <w:tc>
          <w:tcPr>
            <w:tcW w:w="785" w:type="dxa"/>
            <w:vAlign w:val="top"/>
          </w:tcPr>
          <w:p w14:paraId="4544EAAC">
            <w:pPr>
              <w:rPr>
                <w:rFonts w:hint="eastAsia" w:ascii="仿宋" w:hAnsi="仿宋" w:eastAsia="仿宋" w:cs="仿宋"/>
                <w:sz w:val="21"/>
              </w:rPr>
            </w:pPr>
          </w:p>
        </w:tc>
      </w:tr>
      <w:tr w14:paraId="73C1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5E0806D9">
            <w:pPr>
              <w:rPr>
                <w:rFonts w:hint="eastAsia" w:ascii="仿宋" w:hAnsi="仿宋" w:eastAsia="仿宋" w:cs="仿宋"/>
                <w:sz w:val="21"/>
              </w:rPr>
            </w:pPr>
          </w:p>
        </w:tc>
        <w:tc>
          <w:tcPr>
            <w:tcW w:w="981" w:type="dxa"/>
            <w:vAlign w:val="top"/>
          </w:tcPr>
          <w:p w14:paraId="42DEA6C2">
            <w:pPr>
              <w:rPr>
                <w:rFonts w:hint="eastAsia" w:ascii="仿宋" w:hAnsi="仿宋" w:eastAsia="仿宋" w:cs="仿宋"/>
                <w:sz w:val="21"/>
              </w:rPr>
            </w:pPr>
          </w:p>
        </w:tc>
        <w:tc>
          <w:tcPr>
            <w:tcW w:w="1056" w:type="dxa"/>
            <w:vAlign w:val="top"/>
          </w:tcPr>
          <w:p w14:paraId="583AA87C">
            <w:pPr>
              <w:rPr>
                <w:rFonts w:hint="eastAsia" w:ascii="仿宋" w:hAnsi="仿宋" w:eastAsia="仿宋" w:cs="仿宋"/>
                <w:sz w:val="21"/>
              </w:rPr>
            </w:pPr>
          </w:p>
        </w:tc>
        <w:tc>
          <w:tcPr>
            <w:tcW w:w="708" w:type="dxa"/>
            <w:vAlign w:val="top"/>
          </w:tcPr>
          <w:p w14:paraId="0B3D09FF">
            <w:pPr>
              <w:rPr>
                <w:rFonts w:hint="eastAsia" w:ascii="仿宋" w:hAnsi="仿宋" w:eastAsia="仿宋" w:cs="仿宋"/>
                <w:sz w:val="21"/>
              </w:rPr>
            </w:pPr>
          </w:p>
        </w:tc>
        <w:tc>
          <w:tcPr>
            <w:tcW w:w="707" w:type="dxa"/>
            <w:vAlign w:val="top"/>
          </w:tcPr>
          <w:p w14:paraId="3DBC5B8D">
            <w:pPr>
              <w:rPr>
                <w:rFonts w:hint="eastAsia" w:ascii="仿宋" w:hAnsi="仿宋" w:eastAsia="仿宋" w:cs="仿宋"/>
                <w:sz w:val="21"/>
              </w:rPr>
            </w:pPr>
          </w:p>
        </w:tc>
        <w:tc>
          <w:tcPr>
            <w:tcW w:w="846" w:type="dxa"/>
            <w:vAlign w:val="top"/>
          </w:tcPr>
          <w:p w14:paraId="2907EB77">
            <w:pPr>
              <w:rPr>
                <w:rFonts w:hint="eastAsia" w:ascii="仿宋" w:hAnsi="仿宋" w:eastAsia="仿宋" w:cs="仿宋"/>
                <w:sz w:val="21"/>
              </w:rPr>
            </w:pPr>
          </w:p>
        </w:tc>
        <w:tc>
          <w:tcPr>
            <w:tcW w:w="763" w:type="dxa"/>
            <w:vAlign w:val="top"/>
          </w:tcPr>
          <w:p w14:paraId="57C07719">
            <w:pPr>
              <w:rPr>
                <w:rFonts w:hint="eastAsia" w:ascii="仿宋" w:hAnsi="仿宋" w:eastAsia="仿宋" w:cs="仿宋"/>
                <w:sz w:val="21"/>
              </w:rPr>
            </w:pPr>
          </w:p>
        </w:tc>
        <w:tc>
          <w:tcPr>
            <w:tcW w:w="797" w:type="dxa"/>
            <w:vAlign w:val="top"/>
          </w:tcPr>
          <w:p w14:paraId="089BFAD7">
            <w:pPr>
              <w:rPr>
                <w:rFonts w:hint="eastAsia" w:ascii="仿宋" w:hAnsi="仿宋" w:eastAsia="仿宋" w:cs="仿宋"/>
                <w:sz w:val="21"/>
              </w:rPr>
            </w:pPr>
          </w:p>
        </w:tc>
        <w:tc>
          <w:tcPr>
            <w:tcW w:w="1132" w:type="dxa"/>
            <w:vAlign w:val="top"/>
          </w:tcPr>
          <w:p w14:paraId="5140C6C8">
            <w:pPr>
              <w:rPr>
                <w:rFonts w:hint="eastAsia" w:ascii="仿宋" w:hAnsi="仿宋" w:eastAsia="仿宋" w:cs="仿宋"/>
                <w:sz w:val="21"/>
              </w:rPr>
            </w:pPr>
          </w:p>
        </w:tc>
        <w:tc>
          <w:tcPr>
            <w:tcW w:w="785" w:type="dxa"/>
            <w:vAlign w:val="top"/>
          </w:tcPr>
          <w:p w14:paraId="6AB1F05E">
            <w:pPr>
              <w:rPr>
                <w:rFonts w:hint="eastAsia" w:ascii="仿宋" w:hAnsi="仿宋" w:eastAsia="仿宋" w:cs="仿宋"/>
                <w:sz w:val="21"/>
              </w:rPr>
            </w:pPr>
          </w:p>
        </w:tc>
      </w:tr>
      <w:tr w14:paraId="3302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88" w:type="dxa"/>
            <w:vAlign w:val="top"/>
          </w:tcPr>
          <w:p w14:paraId="131A4AF3">
            <w:pPr>
              <w:rPr>
                <w:rFonts w:hint="eastAsia" w:ascii="仿宋" w:hAnsi="仿宋" w:eastAsia="仿宋" w:cs="仿宋"/>
                <w:sz w:val="21"/>
              </w:rPr>
            </w:pPr>
          </w:p>
        </w:tc>
        <w:tc>
          <w:tcPr>
            <w:tcW w:w="981" w:type="dxa"/>
            <w:vAlign w:val="top"/>
          </w:tcPr>
          <w:p w14:paraId="6AC6D8E4">
            <w:pPr>
              <w:rPr>
                <w:rFonts w:hint="eastAsia" w:ascii="仿宋" w:hAnsi="仿宋" w:eastAsia="仿宋" w:cs="仿宋"/>
                <w:sz w:val="21"/>
              </w:rPr>
            </w:pPr>
          </w:p>
        </w:tc>
        <w:tc>
          <w:tcPr>
            <w:tcW w:w="1056" w:type="dxa"/>
            <w:vAlign w:val="top"/>
          </w:tcPr>
          <w:p w14:paraId="20AAFE01">
            <w:pPr>
              <w:rPr>
                <w:rFonts w:hint="eastAsia" w:ascii="仿宋" w:hAnsi="仿宋" w:eastAsia="仿宋" w:cs="仿宋"/>
                <w:sz w:val="21"/>
              </w:rPr>
            </w:pPr>
          </w:p>
        </w:tc>
        <w:tc>
          <w:tcPr>
            <w:tcW w:w="708" w:type="dxa"/>
            <w:vAlign w:val="top"/>
          </w:tcPr>
          <w:p w14:paraId="1163D573">
            <w:pPr>
              <w:rPr>
                <w:rFonts w:hint="eastAsia" w:ascii="仿宋" w:hAnsi="仿宋" w:eastAsia="仿宋" w:cs="仿宋"/>
                <w:sz w:val="21"/>
              </w:rPr>
            </w:pPr>
          </w:p>
        </w:tc>
        <w:tc>
          <w:tcPr>
            <w:tcW w:w="707" w:type="dxa"/>
            <w:vAlign w:val="top"/>
          </w:tcPr>
          <w:p w14:paraId="0829EA4A">
            <w:pPr>
              <w:rPr>
                <w:rFonts w:hint="eastAsia" w:ascii="仿宋" w:hAnsi="仿宋" w:eastAsia="仿宋" w:cs="仿宋"/>
                <w:sz w:val="21"/>
              </w:rPr>
            </w:pPr>
          </w:p>
        </w:tc>
        <w:tc>
          <w:tcPr>
            <w:tcW w:w="846" w:type="dxa"/>
            <w:vAlign w:val="top"/>
          </w:tcPr>
          <w:p w14:paraId="7D6A6C94">
            <w:pPr>
              <w:rPr>
                <w:rFonts w:hint="eastAsia" w:ascii="仿宋" w:hAnsi="仿宋" w:eastAsia="仿宋" w:cs="仿宋"/>
                <w:sz w:val="21"/>
              </w:rPr>
            </w:pPr>
          </w:p>
        </w:tc>
        <w:tc>
          <w:tcPr>
            <w:tcW w:w="763" w:type="dxa"/>
            <w:vAlign w:val="top"/>
          </w:tcPr>
          <w:p w14:paraId="3DFA6056">
            <w:pPr>
              <w:rPr>
                <w:rFonts w:hint="eastAsia" w:ascii="仿宋" w:hAnsi="仿宋" w:eastAsia="仿宋" w:cs="仿宋"/>
                <w:sz w:val="21"/>
              </w:rPr>
            </w:pPr>
          </w:p>
        </w:tc>
        <w:tc>
          <w:tcPr>
            <w:tcW w:w="797" w:type="dxa"/>
            <w:vAlign w:val="top"/>
          </w:tcPr>
          <w:p w14:paraId="290B20F8">
            <w:pPr>
              <w:rPr>
                <w:rFonts w:hint="eastAsia" w:ascii="仿宋" w:hAnsi="仿宋" w:eastAsia="仿宋" w:cs="仿宋"/>
                <w:sz w:val="21"/>
              </w:rPr>
            </w:pPr>
          </w:p>
        </w:tc>
        <w:tc>
          <w:tcPr>
            <w:tcW w:w="1132" w:type="dxa"/>
            <w:vAlign w:val="top"/>
          </w:tcPr>
          <w:p w14:paraId="7CF54079">
            <w:pPr>
              <w:rPr>
                <w:rFonts w:hint="eastAsia" w:ascii="仿宋" w:hAnsi="仿宋" w:eastAsia="仿宋" w:cs="仿宋"/>
                <w:sz w:val="21"/>
              </w:rPr>
            </w:pPr>
          </w:p>
        </w:tc>
        <w:tc>
          <w:tcPr>
            <w:tcW w:w="785" w:type="dxa"/>
            <w:vAlign w:val="top"/>
          </w:tcPr>
          <w:p w14:paraId="43951B32">
            <w:pPr>
              <w:rPr>
                <w:rFonts w:hint="eastAsia" w:ascii="仿宋" w:hAnsi="仿宋" w:eastAsia="仿宋" w:cs="仿宋"/>
                <w:sz w:val="21"/>
              </w:rPr>
            </w:pPr>
          </w:p>
        </w:tc>
      </w:tr>
      <w:tr w14:paraId="1470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88" w:type="dxa"/>
            <w:vAlign w:val="top"/>
          </w:tcPr>
          <w:p w14:paraId="47D2BC40">
            <w:pPr>
              <w:rPr>
                <w:rFonts w:hint="eastAsia" w:ascii="仿宋" w:hAnsi="仿宋" w:eastAsia="仿宋" w:cs="仿宋"/>
                <w:sz w:val="21"/>
              </w:rPr>
            </w:pPr>
          </w:p>
        </w:tc>
        <w:tc>
          <w:tcPr>
            <w:tcW w:w="981" w:type="dxa"/>
            <w:vAlign w:val="top"/>
          </w:tcPr>
          <w:p w14:paraId="34ADCE6F">
            <w:pPr>
              <w:rPr>
                <w:rFonts w:hint="eastAsia" w:ascii="仿宋" w:hAnsi="仿宋" w:eastAsia="仿宋" w:cs="仿宋"/>
                <w:sz w:val="21"/>
              </w:rPr>
            </w:pPr>
          </w:p>
        </w:tc>
        <w:tc>
          <w:tcPr>
            <w:tcW w:w="1056" w:type="dxa"/>
            <w:vAlign w:val="top"/>
          </w:tcPr>
          <w:p w14:paraId="28E38846">
            <w:pPr>
              <w:rPr>
                <w:rFonts w:hint="eastAsia" w:ascii="仿宋" w:hAnsi="仿宋" w:eastAsia="仿宋" w:cs="仿宋"/>
                <w:sz w:val="21"/>
              </w:rPr>
            </w:pPr>
          </w:p>
        </w:tc>
        <w:tc>
          <w:tcPr>
            <w:tcW w:w="708" w:type="dxa"/>
            <w:vAlign w:val="top"/>
          </w:tcPr>
          <w:p w14:paraId="1C47033D">
            <w:pPr>
              <w:rPr>
                <w:rFonts w:hint="eastAsia" w:ascii="仿宋" w:hAnsi="仿宋" w:eastAsia="仿宋" w:cs="仿宋"/>
                <w:sz w:val="21"/>
              </w:rPr>
            </w:pPr>
          </w:p>
        </w:tc>
        <w:tc>
          <w:tcPr>
            <w:tcW w:w="707" w:type="dxa"/>
            <w:vAlign w:val="top"/>
          </w:tcPr>
          <w:p w14:paraId="685C2BA2">
            <w:pPr>
              <w:rPr>
                <w:rFonts w:hint="eastAsia" w:ascii="仿宋" w:hAnsi="仿宋" w:eastAsia="仿宋" w:cs="仿宋"/>
                <w:sz w:val="21"/>
              </w:rPr>
            </w:pPr>
          </w:p>
        </w:tc>
        <w:tc>
          <w:tcPr>
            <w:tcW w:w="846" w:type="dxa"/>
            <w:vAlign w:val="top"/>
          </w:tcPr>
          <w:p w14:paraId="519C8C93">
            <w:pPr>
              <w:rPr>
                <w:rFonts w:hint="eastAsia" w:ascii="仿宋" w:hAnsi="仿宋" w:eastAsia="仿宋" w:cs="仿宋"/>
                <w:sz w:val="21"/>
              </w:rPr>
            </w:pPr>
          </w:p>
        </w:tc>
        <w:tc>
          <w:tcPr>
            <w:tcW w:w="763" w:type="dxa"/>
            <w:vAlign w:val="top"/>
          </w:tcPr>
          <w:p w14:paraId="518EDCF9">
            <w:pPr>
              <w:rPr>
                <w:rFonts w:hint="eastAsia" w:ascii="仿宋" w:hAnsi="仿宋" w:eastAsia="仿宋" w:cs="仿宋"/>
                <w:sz w:val="21"/>
              </w:rPr>
            </w:pPr>
          </w:p>
        </w:tc>
        <w:tc>
          <w:tcPr>
            <w:tcW w:w="797" w:type="dxa"/>
            <w:vAlign w:val="top"/>
          </w:tcPr>
          <w:p w14:paraId="793A40D6">
            <w:pPr>
              <w:rPr>
                <w:rFonts w:hint="eastAsia" w:ascii="仿宋" w:hAnsi="仿宋" w:eastAsia="仿宋" w:cs="仿宋"/>
                <w:sz w:val="21"/>
              </w:rPr>
            </w:pPr>
          </w:p>
        </w:tc>
        <w:tc>
          <w:tcPr>
            <w:tcW w:w="1132" w:type="dxa"/>
            <w:vAlign w:val="top"/>
          </w:tcPr>
          <w:p w14:paraId="7B470982">
            <w:pPr>
              <w:rPr>
                <w:rFonts w:hint="eastAsia" w:ascii="仿宋" w:hAnsi="仿宋" w:eastAsia="仿宋" w:cs="仿宋"/>
                <w:sz w:val="21"/>
              </w:rPr>
            </w:pPr>
          </w:p>
        </w:tc>
        <w:tc>
          <w:tcPr>
            <w:tcW w:w="785" w:type="dxa"/>
            <w:vAlign w:val="top"/>
          </w:tcPr>
          <w:p w14:paraId="6395F8F8">
            <w:pPr>
              <w:rPr>
                <w:rFonts w:hint="eastAsia" w:ascii="仿宋" w:hAnsi="仿宋" w:eastAsia="仿宋" w:cs="仿宋"/>
                <w:sz w:val="21"/>
              </w:rPr>
            </w:pPr>
          </w:p>
        </w:tc>
      </w:tr>
    </w:tbl>
    <w:p w14:paraId="63251A90">
      <w:pPr>
        <w:pStyle w:val="5"/>
        <w:rPr>
          <w:rFonts w:hint="eastAsia" w:ascii="仿宋" w:hAnsi="仿宋" w:eastAsia="仿宋" w:cs="仿宋"/>
        </w:rPr>
      </w:pPr>
    </w:p>
    <w:p w14:paraId="0456F714">
      <w:pPr>
        <w:rPr>
          <w:rFonts w:hint="eastAsia" w:ascii="仿宋" w:hAnsi="仿宋" w:eastAsia="仿宋" w:cs="仿宋"/>
        </w:rPr>
        <w:sectPr>
          <w:footerReference r:id="rId15"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088F17DF">
      <w:pPr>
        <w:spacing w:before="102" w:line="189" w:lineRule="auto"/>
        <w:ind w:left="40"/>
        <w:rPr>
          <w:rFonts w:hint="eastAsia" w:ascii="仿宋" w:hAnsi="仿宋" w:eastAsia="仿宋" w:cs="仿宋"/>
          <w:sz w:val="24"/>
          <w:szCs w:val="24"/>
        </w:rPr>
      </w:pPr>
      <w:r>
        <w:rPr>
          <w:rFonts w:hint="eastAsia" w:ascii="仿宋" w:hAnsi="仿宋" w:eastAsia="仿宋" w:cs="仿宋"/>
          <w:b/>
          <w:bCs/>
          <w:spacing w:val="-13"/>
          <w:sz w:val="24"/>
          <w:szCs w:val="24"/>
        </w:rPr>
        <w:t>附件 3：</w:t>
      </w:r>
    </w:p>
    <w:p w14:paraId="61DCEFBC">
      <w:pPr>
        <w:pStyle w:val="5"/>
        <w:spacing w:line="344" w:lineRule="auto"/>
        <w:rPr>
          <w:rFonts w:hint="eastAsia" w:ascii="仿宋" w:hAnsi="仿宋" w:eastAsia="仿宋" w:cs="仿宋"/>
        </w:rPr>
      </w:pPr>
    </w:p>
    <w:p w14:paraId="1BB5315A">
      <w:pPr>
        <w:spacing w:before="103" w:line="188" w:lineRule="auto"/>
        <w:ind w:left="3348"/>
        <w:rPr>
          <w:rFonts w:hint="eastAsia" w:ascii="仿宋" w:hAnsi="仿宋" w:eastAsia="仿宋" w:cs="仿宋"/>
          <w:sz w:val="24"/>
          <w:szCs w:val="24"/>
        </w:rPr>
      </w:pPr>
      <w:r>
        <w:rPr>
          <w:rFonts w:hint="eastAsia" w:ascii="仿宋" w:hAnsi="仿宋" w:eastAsia="仿宋" w:cs="仿宋"/>
          <w:b/>
          <w:bCs/>
          <w:spacing w:val="-3"/>
          <w:sz w:val="24"/>
          <w:szCs w:val="24"/>
        </w:rPr>
        <w:t>工程质量保修书</w:t>
      </w:r>
    </w:p>
    <w:p w14:paraId="5BB68B34">
      <w:pPr>
        <w:pStyle w:val="5"/>
        <w:spacing w:line="351" w:lineRule="auto"/>
        <w:rPr>
          <w:rFonts w:hint="eastAsia" w:ascii="仿宋" w:hAnsi="仿宋" w:eastAsia="仿宋" w:cs="仿宋"/>
        </w:rPr>
      </w:pPr>
    </w:p>
    <w:p w14:paraId="03F2D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发包人（全称</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u w:val="single" w:color="auto"/>
        </w:rPr>
        <w:t>；</w:t>
      </w:r>
    </w:p>
    <w:p w14:paraId="7DE3A3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承包人（全称）：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hint="eastAsia" w:ascii="仿宋" w:hAnsi="仿宋" w:eastAsia="仿宋" w:cs="仿宋"/>
          <w:spacing w:val="1"/>
          <w:sz w:val="24"/>
          <w:szCs w:val="24"/>
          <w:u w:val="single" w:color="auto"/>
        </w:rPr>
        <w:t xml:space="preserve"> </w:t>
      </w:r>
    </w:p>
    <w:p w14:paraId="4155A4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发包人和承包人根据《中华人民共和国建筑法》和《建设工程质量管理条</w:t>
      </w:r>
      <w:r>
        <w:rPr>
          <w:rFonts w:hint="eastAsia" w:ascii="仿宋" w:hAnsi="仿宋" w:eastAsia="仿宋" w:cs="仿宋"/>
          <w:sz w:val="24"/>
          <w:szCs w:val="24"/>
        </w:rPr>
        <w:t>例》，经协商一致就</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（工程全称）签订工程质量保修</w:t>
      </w:r>
      <w:r>
        <w:rPr>
          <w:rFonts w:hint="eastAsia" w:ascii="仿宋" w:hAnsi="仿宋" w:eastAsia="仿宋" w:cs="仿宋"/>
          <w:spacing w:val="-12"/>
          <w:sz w:val="24"/>
          <w:szCs w:val="24"/>
        </w:rPr>
        <w:t>书。</w:t>
      </w:r>
    </w:p>
    <w:p w14:paraId="00BAB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一、工程质量保修范围和内容</w:t>
      </w:r>
    </w:p>
    <w:p w14:paraId="06B05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hint="eastAsia" w:ascii="仿宋" w:hAnsi="仿宋" w:eastAsia="仿宋" w:cs="仿宋"/>
          <w:sz w:val="24"/>
          <w:szCs w:val="24"/>
        </w:rPr>
      </w:pPr>
      <w:r>
        <w:rPr>
          <w:rFonts w:hint="eastAsia" w:ascii="仿宋" w:hAnsi="仿宋" w:eastAsia="仿宋" w:cs="仿宋"/>
          <w:spacing w:val="-3"/>
          <w:sz w:val="24"/>
          <w:szCs w:val="24"/>
        </w:rPr>
        <w:t>承包人在质量保修期内，按照有关法律规定和合</w:t>
      </w:r>
      <w:r>
        <w:rPr>
          <w:rFonts w:hint="eastAsia" w:ascii="仿宋" w:hAnsi="仿宋" w:eastAsia="仿宋" w:cs="仿宋"/>
          <w:spacing w:val="-4"/>
          <w:sz w:val="24"/>
          <w:szCs w:val="24"/>
        </w:rPr>
        <w:t>同约定，承担工程质量保修</w:t>
      </w:r>
      <w:r>
        <w:rPr>
          <w:rFonts w:hint="eastAsia" w:ascii="仿宋" w:hAnsi="仿宋" w:eastAsia="仿宋" w:cs="仿宋"/>
          <w:spacing w:val="-12"/>
          <w:sz w:val="24"/>
          <w:szCs w:val="24"/>
        </w:rPr>
        <w:t>责任。</w:t>
      </w:r>
    </w:p>
    <w:p w14:paraId="7539CC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质量保修范围包括地基基础工程、主体结构工程，屋面防水工程、有防水要</w:t>
      </w:r>
      <w:r>
        <w:rPr>
          <w:rFonts w:hint="eastAsia" w:ascii="仿宋" w:hAnsi="仿宋" w:eastAsia="仿宋" w:cs="仿宋"/>
          <w:spacing w:val="-9"/>
          <w:sz w:val="24"/>
          <w:szCs w:val="24"/>
        </w:rPr>
        <w:t>求的卫生间、房间和外墙面的防渗漏，供热与供冷系统，电气管线</w:t>
      </w:r>
      <w:r>
        <w:rPr>
          <w:rFonts w:hint="eastAsia" w:ascii="仿宋" w:hAnsi="仿宋" w:eastAsia="仿宋" w:cs="仿宋"/>
          <w:spacing w:val="-10"/>
          <w:sz w:val="24"/>
          <w:szCs w:val="24"/>
        </w:rPr>
        <w:t>、给排水管道、</w:t>
      </w:r>
      <w:r>
        <w:rPr>
          <w:rFonts w:hint="eastAsia" w:ascii="仿宋" w:hAnsi="仿宋" w:eastAsia="仿宋" w:cs="仿宋"/>
          <w:spacing w:val="-6"/>
          <w:sz w:val="24"/>
          <w:szCs w:val="24"/>
        </w:rPr>
        <w:t>设备安装和装修工程，以及双方约定的其他项目。具体保修的内容，</w:t>
      </w:r>
      <w:r>
        <w:rPr>
          <w:rFonts w:hint="eastAsia" w:ascii="仿宋" w:hAnsi="仿宋" w:eastAsia="仿宋" w:cs="仿宋"/>
          <w:spacing w:val="-7"/>
          <w:sz w:val="24"/>
          <w:szCs w:val="24"/>
        </w:rPr>
        <w:t>双方约定如</w:t>
      </w:r>
      <w:r>
        <w:rPr>
          <w:rFonts w:hint="eastAsia" w:ascii="仿宋" w:hAnsi="仿宋" w:eastAsia="仿宋" w:cs="仿宋"/>
          <w:spacing w:val="-1"/>
          <w:sz w:val="24"/>
          <w:szCs w:val="24"/>
        </w:rPr>
        <w:t>下：</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2F86E4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二、质量保修期</w:t>
      </w:r>
    </w:p>
    <w:p w14:paraId="576FB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根据《建设工程质量管理条例》及有关规定，工程的</w:t>
      </w:r>
      <w:r>
        <w:rPr>
          <w:rFonts w:hint="eastAsia" w:ascii="仿宋" w:hAnsi="仿宋" w:eastAsia="仿宋" w:cs="仿宋"/>
          <w:spacing w:val="-3"/>
          <w:sz w:val="24"/>
          <w:szCs w:val="24"/>
        </w:rPr>
        <w:t>质量保修期如下：</w:t>
      </w:r>
    </w:p>
    <w:p w14:paraId="3C715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地基基础工程和主体结构工程为设计文件规定的工程合理使用年限；</w:t>
      </w:r>
    </w:p>
    <w:p w14:paraId="03F37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屋面防水工程、有防水要求的卫生间、房间和外墙面的防渗为</w:t>
      </w:r>
      <w:r>
        <w:rPr>
          <w:rFonts w:hint="eastAsia" w:ascii="仿宋" w:hAnsi="仿宋" w:eastAsia="仿宋" w:cs="仿宋"/>
          <w:spacing w:val="-3"/>
          <w:sz w:val="24"/>
          <w:szCs w:val="24"/>
          <w:u w:val="single" w:color="auto"/>
        </w:rPr>
        <w:t xml:space="preserve">   5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年；</w:t>
      </w:r>
    </w:p>
    <w:p w14:paraId="74AAE5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28"/>
          <w:sz w:val="24"/>
          <w:szCs w:val="24"/>
        </w:rPr>
        <w:t xml:space="preserve"> </w:t>
      </w:r>
      <w:r>
        <w:rPr>
          <w:rFonts w:hint="eastAsia" w:ascii="仿宋" w:hAnsi="仿宋" w:eastAsia="仿宋" w:cs="仿宋"/>
          <w:spacing w:val="-9"/>
          <w:sz w:val="24"/>
          <w:szCs w:val="24"/>
        </w:rPr>
        <w:t>装修工程为</w:t>
      </w:r>
      <w:r>
        <w:rPr>
          <w:rFonts w:hint="eastAsia" w:ascii="仿宋" w:hAnsi="仿宋" w:eastAsia="仿宋" w:cs="仿宋"/>
          <w:spacing w:val="-9"/>
          <w:sz w:val="24"/>
          <w:szCs w:val="24"/>
          <w:u w:val="single" w:color="auto"/>
        </w:rPr>
        <w:t xml:space="preserve">       2</w:t>
      </w:r>
      <w:r>
        <w:rPr>
          <w:rFonts w:hint="eastAsia" w:ascii="仿宋" w:hAnsi="仿宋" w:eastAsia="仿宋" w:cs="仿宋"/>
          <w:spacing w:val="1"/>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9"/>
          <w:sz w:val="24"/>
          <w:szCs w:val="24"/>
        </w:rPr>
        <w:t>年；</w:t>
      </w:r>
    </w:p>
    <w:p w14:paraId="26913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电气管线、给排水管道、设备安装工程为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2       </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年；</w:t>
      </w:r>
    </w:p>
    <w:p w14:paraId="0B5689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6"/>
          <w:sz w:val="24"/>
          <w:szCs w:val="24"/>
        </w:rPr>
        <w:t>5．</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供热与供冷系统为</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 xml:space="preserve">2   </w:t>
      </w:r>
      <w:r>
        <w:rPr>
          <w:rFonts w:hint="eastAsia" w:ascii="仿宋" w:hAnsi="仿宋" w:eastAsia="仿宋" w:cs="仿宋"/>
          <w:spacing w:val="-51"/>
          <w:sz w:val="24"/>
          <w:szCs w:val="24"/>
        </w:rPr>
        <w:t xml:space="preserve"> </w:t>
      </w:r>
      <w:r>
        <w:rPr>
          <w:rFonts w:hint="eastAsia" w:ascii="仿宋" w:hAnsi="仿宋" w:eastAsia="仿宋" w:cs="仿宋"/>
          <w:spacing w:val="-6"/>
          <w:sz w:val="24"/>
          <w:szCs w:val="24"/>
        </w:rPr>
        <w:t>个采暖期、供冷期；</w:t>
      </w:r>
    </w:p>
    <w:p w14:paraId="5138E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住宅小区内的给排水设施、道路等配套工程为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2</w:t>
      </w:r>
      <w:r>
        <w:rPr>
          <w:rFonts w:hint="eastAsia" w:ascii="仿宋" w:hAnsi="仿宋" w:eastAsia="仿宋" w:cs="仿宋"/>
          <w:spacing w:val="9"/>
          <w:sz w:val="24"/>
          <w:szCs w:val="24"/>
          <w:u w:val="single" w:color="auto"/>
        </w:rPr>
        <w:t xml:space="preserve">      </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年；</w:t>
      </w:r>
    </w:p>
    <w:p w14:paraId="2564A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其他项目保修期限约定如下：</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                   </w:t>
      </w:r>
      <w:r>
        <w:rPr>
          <w:rFonts w:hint="eastAsia" w:ascii="仿宋" w:hAnsi="仿宋" w:eastAsia="仿宋" w:cs="仿宋"/>
          <w:spacing w:val="-2"/>
          <w:sz w:val="24"/>
          <w:szCs w:val="24"/>
        </w:rPr>
        <w:t>。</w:t>
      </w:r>
    </w:p>
    <w:p w14:paraId="72AFC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质量保修期自工程竣工验收合格之日起计算。</w:t>
      </w:r>
    </w:p>
    <w:p w14:paraId="57F68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三、缺陷责任期</w:t>
      </w:r>
    </w:p>
    <w:p w14:paraId="60DBA5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工程缺陷责任期为</w:t>
      </w:r>
      <w:r>
        <w:rPr>
          <w:rFonts w:hint="eastAsia" w:ascii="仿宋" w:hAnsi="仿宋" w:eastAsia="仿宋" w:cs="仿宋"/>
          <w:spacing w:val="-2"/>
          <w:sz w:val="24"/>
          <w:szCs w:val="24"/>
          <w:u w:val="single" w:color="auto"/>
        </w:rPr>
        <w:t xml:space="preserve">     24     </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个月，缺陷责任期自工程竣工验收合格之日起计</w:t>
      </w:r>
      <w:r>
        <w:rPr>
          <w:rFonts w:hint="eastAsia" w:ascii="仿宋" w:hAnsi="仿宋" w:eastAsia="仿宋" w:cs="仿宋"/>
          <w:spacing w:val="-5"/>
          <w:sz w:val="24"/>
          <w:szCs w:val="24"/>
        </w:rPr>
        <w:t>算。单位工程先于全部工程进行验收，单位工程缺陷责任期自单位工程验收合格</w:t>
      </w:r>
      <w:r>
        <w:rPr>
          <w:rFonts w:hint="eastAsia" w:ascii="仿宋" w:hAnsi="仿宋" w:eastAsia="仿宋" w:cs="仿宋"/>
          <w:spacing w:val="-9"/>
          <w:sz w:val="24"/>
          <w:szCs w:val="24"/>
        </w:rPr>
        <w:t>之日起算。</w:t>
      </w:r>
    </w:p>
    <w:p w14:paraId="72C14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缺陷责任期终止后，发包人应无息退还剩余的质量保证金。</w:t>
      </w:r>
    </w:p>
    <w:p w14:paraId="7C32D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5"/>
          <w:sz w:val="24"/>
          <w:szCs w:val="24"/>
        </w:rPr>
        <w:t>四、质量保修责任</w:t>
      </w:r>
    </w:p>
    <w:p w14:paraId="5577F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7"/>
        <w:textAlignment w:val="baseline"/>
        <w:rPr>
          <w:rFonts w:hint="eastAsia" w:ascii="仿宋" w:hAnsi="仿宋" w:eastAsia="仿宋" w:cs="仿宋"/>
          <w:sz w:val="24"/>
          <w:szCs w:val="24"/>
        </w:rPr>
      </w:pPr>
      <w:r>
        <w:rPr>
          <w:rFonts w:hint="eastAsia" w:ascii="仿宋" w:hAnsi="仿宋" w:eastAsia="仿宋" w:cs="仿宋"/>
          <w:spacing w:val="-9"/>
          <w:sz w:val="24"/>
          <w:szCs w:val="24"/>
        </w:rPr>
        <w:t>1．属于保修范围、内容的项目，承包人应当在接到保修通知之日起 7 天内</w:t>
      </w:r>
      <w:r>
        <w:rPr>
          <w:rFonts w:hint="eastAsia" w:ascii="仿宋" w:hAnsi="仿宋" w:eastAsia="仿宋" w:cs="仿宋"/>
          <w:spacing w:val="-2"/>
          <w:sz w:val="24"/>
          <w:szCs w:val="24"/>
        </w:rPr>
        <w:t>派人保修。承包人不在约定期限内派人保修的，发包人可以委托他</w:t>
      </w:r>
      <w:r>
        <w:rPr>
          <w:rFonts w:hint="eastAsia" w:ascii="仿宋" w:hAnsi="仿宋" w:eastAsia="仿宋" w:cs="仿宋"/>
          <w:spacing w:val="-3"/>
          <w:sz w:val="24"/>
          <w:szCs w:val="24"/>
        </w:rPr>
        <w:t>人修理，发包人委托他人修理的费用由承包人承担。</w:t>
      </w:r>
    </w:p>
    <w:p w14:paraId="1F502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6"/>
        <w:textAlignment w:val="baseline"/>
        <w:rPr>
          <w:rFonts w:hint="eastAsia" w:ascii="仿宋" w:hAnsi="仿宋" w:eastAsia="仿宋" w:cs="仿宋"/>
          <w:sz w:val="24"/>
          <w:szCs w:val="24"/>
        </w:rPr>
      </w:pPr>
      <w:r>
        <w:rPr>
          <w:rFonts w:hint="eastAsia" w:ascii="仿宋" w:hAnsi="仿宋" w:eastAsia="仿宋" w:cs="仿宋"/>
          <w:spacing w:val="-4"/>
          <w:sz w:val="24"/>
          <w:szCs w:val="24"/>
        </w:rPr>
        <w:t>2．发生紧急事故需抢修的，承包人在接到事故通知后，应当立即到达事故</w:t>
      </w:r>
      <w:r>
        <w:rPr>
          <w:rFonts w:hint="eastAsia" w:ascii="仿宋" w:hAnsi="仿宋" w:eastAsia="仿宋" w:cs="仿宋"/>
          <w:spacing w:val="-2"/>
          <w:sz w:val="24"/>
          <w:szCs w:val="24"/>
        </w:rPr>
        <w:t>现场抢修，未及时抢修造成的损失由承包人承</w:t>
      </w:r>
      <w:r>
        <w:rPr>
          <w:rFonts w:hint="eastAsia" w:ascii="仿宋" w:hAnsi="仿宋" w:eastAsia="仿宋" w:cs="仿宋"/>
          <w:spacing w:val="-3"/>
          <w:sz w:val="24"/>
          <w:szCs w:val="24"/>
        </w:rPr>
        <w:t>担。</w:t>
      </w:r>
    </w:p>
    <w:p w14:paraId="7F37DC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8"/>
        <w:textAlignment w:val="baseline"/>
        <w:rPr>
          <w:rFonts w:hint="eastAsia" w:ascii="仿宋" w:hAnsi="仿宋" w:eastAsia="仿宋" w:cs="仿宋"/>
          <w:sz w:val="24"/>
          <w:szCs w:val="24"/>
        </w:rPr>
      </w:pPr>
      <w:r>
        <w:rPr>
          <w:rFonts w:hint="eastAsia" w:ascii="仿宋" w:hAnsi="仿宋" w:eastAsia="仿宋" w:cs="仿宋"/>
          <w:spacing w:val="-4"/>
          <w:sz w:val="24"/>
          <w:szCs w:val="24"/>
        </w:rPr>
        <w:t>3．对于涉及结构安全的质量问题，应当按照《建设工程质量管理条例》的</w:t>
      </w:r>
      <w:r>
        <w:rPr>
          <w:rFonts w:hint="eastAsia" w:ascii="仿宋" w:hAnsi="仿宋" w:eastAsia="仿宋" w:cs="仿宋"/>
          <w:spacing w:val="-2"/>
          <w:sz w:val="24"/>
          <w:szCs w:val="24"/>
        </w:rPr>
        <w:t>规定，立即向当地建设行政主管部门和有关部门报告，采取安全防范措施，</w:t>
      </w:r>
      <w:r>
        <w:rPr>
          <w:rFonts w:hint="eastAsia" w:ascii="仿宋" w:hAnsi="仿宋" w:eastAsia="仿宋" w:cs="仿宋"/>
          <w:spacing w:val="-3"/>
          <w:sz w:val="24"/>
          <w:szCs w:val="24"/>
        </w:rPr>
        <w:t>并由原设计人或者具有相应资质等级的设计人提</w:t>
      </w:r>
      <w:r>
        <w:rPr>
          <w:rFonts w:hint="eastAsia" w:ascii="仿宋" w:hAnsi="仿宋" w:eastAsia="仿宋" w:cs="仿宋"/>
          <w:spacing w:val="-4"/>
          <w:sz w:val="24"/>
          <w:szCs w:val="24"/>
        </w:rPr>
        <w:t>出保修方案，承包人实施保</w:t>
      </w:r>
      <w:r>
        <w:rPr>
          <w:rFonts w:hint="eastAsia" w:ascii="仿宋" w:hAnsi="仿宋" w:eastAsia="仿宋" w:cs="仿宋"/>
          <w:sz w:val="24"/>
          <w:szCs w:val="24"/>
        </w:rPr>
        <w:t xml:space="preserve"> </w:t>
      </w:r>
      <w:r>
        <w:rPr>
          <w:rFonts w:hint="eastAsia" w:ascii="仿宋" w:hAnsi="仿宋" w:eastAsia="仿宋" w:cs="仿宋"/>
          <w:spacing w:val="-12"/>
          <w:sz w:val="24"/>
          <w:szCs w:val="24"/>
        </w:rPr>
        <w:t>修。</w:t>
      </w:r>
    </w:p>
    <w:p w14:paraId="7C072B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5"/>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质量保修完成后，由发包人组织验收。</w:t>
      </w:r>
    </w:p>
    <w:p w14:paraId="006442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五、保修费用</w:t>
      </w:r>
    </w:p>
    <w:p w14:paraId="5785A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保修费用由造成质量缺陷的责任方承担。</w:t>
      </w:r>
    </w:p>
    <w:p w14:paraId="4BE223F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z w:val="24"/>
          <w:szCs w:val="24"/>
        </w:rPr>
      </w:pPr>
      <w:r>
        <w:rPr>
          <w:rFonts w:hint="eastAsia" w:ascii="仿宋" w:hAnsi="仿宋" w:eastAsia="仿宋" w:cs="仿宋"/>
          <w:sz w:val="24"/>
          <w:szCs w:val="24"/>
        </w:rPr>
        <w:t>六、双方约定的其他工程质量保修事项：</w:t>
      </w:r>
      <w:r>
        <w:rPr>
          <w:rFonts w:hint="eastAsia" w:ascii="仿宋" w:hAnsi="仿宋" w:eastAsia="仿宋" w:cs="仿宋"/>
          <w:spacing w:val="2"/>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103AAF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3"/>
        <w:textAlignment w:val="baseline"/>
        <w:rPr>
          <w:rFonts w:hint="eastAsia" w:ascii="仿宋" w:hAnsi="仿宋" w:eastAsia="仿宋" w:cs="仿宋"/>
          <w:sz w:val="24"/>
          <w:szCs w:val="24"/>
        </w:rPr>
      </w:pPr>
      <w:r>
        <w:rPr>
          <w:rFonts w:hint="eastAsia" w:ascii="仿宋" w:hAnsi="仿宋" w:eastAsia="仿宋" w:cs="仿宋"/>
          <w:spacing w:val="-6"/>
          <w:sz w:val="24"/>
          <w:szCs w:val="24"/>
        </w:rPr>
        <w:t>工程质量保修书由发包人、承包人在工程竣工验收前共同签署</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作为</w:t>
      </w:r>
      <w:r>
        <w:rPr>
          <w:rFonts w:hint="eastAsia" w:ascii="仿宋" w:hAnsi="仿宋" w:eastAsia="仿宋" w:cs="仿宋"/>
          <w:spacing w:val="-7"/>
          <w:sz w:val="24"/>
          <w:szCs w:val="24"/>
        </w:rPr>
        <w:t>施工合</w:t>
      </w:r>
      <w:r>
        <w:rPr>
          <w:rFonts w:hint="eastAsia" w:ascii="仿宋" w:hAnsi="仿宋" w:eastAsia="仿宋" w:cs="仿宋"/>
          <w:spacing w:val="-5"/>
          <w:sz w:val="24"/>
          <w:szCs w:val="24"/>
        </w:rPr>
        <w:t>同附</w:t>
      </w:r>
      <w:r>
        <w:rPr>
          <w:rFonts w:hint="eastAsia" w:ascii="仿宋" w:hAnsi="仿宋" w:eastAsia="仿宋" w:cs="仿宋"/>
          <w:spacing w:val="-5"/>
          <w:sz w:val="24"/>
          <w:szCs w:val="24"/>
          <w:lang w:val="en-US" w:eastAsia="zh-CN"/>
        </w:rPr>
        <w:t>件，</w:t>
      </w:r>
      <w:r>
        <w:rPr>
          <w:rFonts w:hint="eastAsia" w:ascii="仿宋" w:hAnsi="仿宋" w:eastAsia="仿宋" w:cs="仿宋"/>
          <w:spacing w:val="-5"/>
          <w:sz w:val="24"/>
          <w:szCs w:val="24"/>
        </w:rPr>
        <w:t>其有效期限至保修期满。</w:t>
      </w:r>
    </w:p>
    <w:p w14:paraId="757AF729">
      <w:pPr>
        <w:pStyle w:val="5"/>
        <w:spacing w:line="263" w:lineRule="auto"/>
        <w:rPr>
          <w:rFonts w:hint="eastAsia" w:ascii="仿宋" w:hAnsi="仿宋" w:eastAsia="仿宋" w:cs="仿宋"/>
        </w:rPr>
      </w:pPr>
    </w:p>
    <w:p w14:paraId="74171C4F">
      <w:pPr>
        <w:spacing w:before="104" w:line="183" w:lineRule="auto"/>
        <w:ind w:left="276"/>
        <w:rPr>
          <w:rFonts w:hint="eastAsia" w:ascii="仿宋" w:hAnsi="仿宋" w:eastAsia="仿宋" w:cs="仿宋"/>
          <w:sz w:val="24"/>
          <w:szCs w:val="24"/>
        </w:rPr>
      </w:pPr>
      <w:r>
        <w:rPr>
          <w:rFonts w:hint="eastAsia" w:ascii="仿宋" w:hAnsi="仿宋" w:eastAsia="仿宋" w:cs="仿宋"/>
          <w:spacing w:val="-3"/>
          <w:sz w:val="24"/>
          <w:szCs w:val="24"/>
        </w:rPr>
        <w:t xml:space="preserve">发包人：                                       </w:t>
      </w:r>
      <w:r>
        <w:rPr>
          <w:rFonts w:hint="eastAsia" w:ascii="仿宋" w:hAnsi="仿宋" w:eastAsia="仿宋" w:cs="仿宋"/>
          <w:spacing w:val="-4"/>
          <w:sz w:val="24"/>
          <w:szCs w:val="24"/>
        </w:rPr>
        <w:t>承包人（盖章</w:t>
      </w:r>
      <w:r>
        <w:rPr>
          <w:rFonts w:hint="eastAsia" w:ascii="仿宋" w:hAnsi="仿宋" w:eastAsia="仿宋" w:cs="仿宋"/>
          <w:spacing w:val="-5"/>
          <w:sz w:val="24"/>
          <w:szCs w:val="24"/>
        </w:rPr>
        <w:t>）：</w:t>
      </w:r>
    </w:p>
    <w:p w14:paraId="772E0A2B">
      <w:pPr>
        <w:spacing w:before="186" w:line="183" w:lineRule="auto"/>
        <w:ind w:left="277"/>
        <w:rPr>
          <w:rFonts w:hint="eastAsia" w:ascii="仿宋" w:hAnsi="仿宋" w:eastAsia="仿宋" w:cs="仿宋"/>
          <w:sz w:val="24"/>
          <w:szCs w:val="24"/>
        </w:rPr>
      </w:pPr>
      <w:r>
        <w:rPr>
          <w:rFonts w:hint="eastAsia" w:ascii="仿宋" w:hAnsi="仿宋" w:eastAsia="仿宋" w:cs="仿宋"/>
          <w:spacing w:val="-5"/>
          <w:sz w:val="24"/>
          <w:szCs w:val="24"/>
        </w:rPr>
        <w:t>法定代表人签字（盖章</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法定代表人签字（盖章</w:t>
      </w:r>
      <w:r>
        <w:rPr>
          <w:rFonts w:hint="eastAsia" w:ascii="仿宋" w:hAnsi="仿宋" w:eastAsia="仿宋" w:cs="仿宋"/>
          <w:spacing w:val="-2"/>
          <w:sz w:val="24"/>
          <w:szCs w:val="24"/>
        </w:rPr>
        <w:t>）：</w:t>
      </w:r>
    </w:p>
    <w:p w14:paraId="03119BF0">
      <w:pPr>
        <w:spacing w:before="185" w:line="189" w:lineRule="auto"/>
        <w:ind w:left="279"/>
        <w:rPr>
          <w:rFonts w:hint="eastAsia" w:ascii="仿宋" w:hAnsi="仿宋" w:eastAsia="仿宋" w:cs="仿宋"/>
          <w:sz w:val="24"/>
          <w:szCs w:val="24"/>
        </w:rPr>
      </w:pPr>
      <w:r>
        <w:rPr>
          <w:rFonts w:hint="eastAsia" w:ascii="仿宋" w:hAnsi="仿宋" w:eastAsia="仿宋" w:cs="仿宋"/>
          <w:spacing w:val="-7"/>
          <w:sz w:val="24"/>
          <w:szCs w:val="24"/>
        </w:rPr>
        <w:t>委托代理人签字：</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委托代理人签字：</w:t>
      </w:r>
    </w:p>
    <w:p w14:paraId="53E5D845">
      <w:pPr>
        <w:spacing w:before="176" w:line="189" w:lineRule="auto"/>
        <w:ind w:left="296"/>
        <w:rPr>
          <w:rFonts w:hint="eastAsia" w:ascii="仿宋" w:hAnsi="仿宋" w:eastAsia="仿宋" w:cs="仿宋"/>
          <w:sz w:val="24"/>
          <w:szCs w:val="24"/>
        </w:rPr>
      </w:pPr>
      <w:r>
        <w:rPr>
          <w:rFonts w:hint="eastAsia" w:ascii="仿宋" w:hAnsi="仿宋" w:eastAsia="仿宋" w:cs="仿宋"/>
          <w:spacing w:val="-7"/>
          <w:sz w:val="24"/>
          <w:szCs w:val="24"/>
        </w:rPr>
        <w:t>电话：                                           电话：</w:t>
      </w:r>
    </w:p>
    <w:p w14:paraId="7D8D9F03">
      <w:pPr>
        <w:spacing w:before="175" w:line="189" w:lineRule="auto"/>
        <w:ind w:left="245"/>
        <w:rPr>
          <w:rFonts w:hint="eastAsia" w:ascii="仿宋" w:hAnsi="仿宋" w:eastAsia="仿宋" w:cs="仿宋"/>
          <w:sz w:val="24"/>
          <w:szCs w:val="24"/>
        </w:rPr>
      </w:pPr>
      <w:r>
        <w:rPr>
          <w:rFonts w:hint="eastAsia" w:ascii="仿宋" w:hAnsi="仿宋" w:eastAsia="仿宋" w:cs="仿宋"/>
          <w:spacing w:val="-9"/>
          <w:sz w:val="24"/>
          <w:szCs w:val="24"/>
        </w:rPr>
        <w:t>单位地址：</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单位地址：</w:t>
      </w:r>
    </w:p>
    <w:p w14:paraId="5AC84933">
      <w:pPr>
        <w:spacing w:before="177" w:line="188" w:lineRule="auto"/>
        <w:ind w:left="242"/>
        <w:rPr>
          <w:rFonts w:hint="eastAsia" w:ascii="仿宋" w:hAnsi="仿宋" w:eastAsia="仿宋" w:cs="仿宋"/>
          <w:sz w:val="24"/>
          <w:szCs w:val="24"/>
        </w:rPr>
      </w:pPr>
      <w:r>
        <w:rPr>
          <w:rFonts w:hint="eastAsia" w:ascii="仿宋" w:hAnsi="仿宋" w:eastAsia="仿宋" w:cs="仿宋"/>
          <w:spacing w:val="-12"/>
          <w:sz w:val="24"/>
          <w:szCs w:val="24"/>
        </w:rPr>
        <w:t xml:space="preserve">组织机构代码、税号：                           </w:t>
      </w:r>
      <w:r>
        <w:rPr>
          <w:rFonts w:hint="eastAsia" w:ascii="仿宋" w:hAnsi="仿宋" w:eastAsia="仿宋" w:cs="仿宋"/>
          <w:spacing w:val="-13"/>
          <w:sz w:val="24"/>
          <w:szCs w:val="24"/>
        </w:rPr>
        <w:t xml:space="preserve">    组织机构代码、税号：</w:t>
      </w:r>
    </w:p>
    <w:p w14:paraId="260C4F1F">
      <w:pPr>
        <w:spacing w:before="176" w:line="188" w:lineRule="auto"/>
        <w:ind w:left="269"/>
        <w:rPr>
          <w:rFonts w:hint="eastAsia" w:ascii="仿宋" w:hAnsi="仿宋" w:eastAsia="仿宋" w:cs="仿宋"/>
          <w:sz w:val="24"/>
          <w:szCs w:val="24"/>
        </w:rPr>
      </w:pPr>
      <w:r>
        <w:rPr>
          <w:rFonts w:hint="eastAsia" w:ascii="仿宋" w:hAnsi="仿宋" w:eastAsia="仿宋" w:cs="仿宋"/>
          <w:spacing w:val="-2"/>
          <w:sz w:val="24"/>
          <w:szCs w:val="24"/>
        </w:rPr>
        <w:t xml:space="preserve">开户银行：               </w:t>
      </w:r>
      <w:r>
        <w:rPr>
          <w:rFonts w:hint="eastAsia" w:ascii="仿宋" w:hAnsi="仿宋" w:eastAsia="仿宋" w:cs="仿宋"/>
          <w:spacing w:val="-3"/>
          <w:sz w:val="24"/>
          <w:szCs w:val="24"/>
        </w:rPr>
        <w:t xml:space="preserve">                       开户银行：</w:t>
      </w:r>
    </w:p>
    <w:p w14:paraId="71DE3272">
      <w:pPr>
        <w:spacing w:before="177" w:line="190" w:lineRule="auto"/>
        <w:ind w:left="280"/>
        <w:rPr>
          <w:rFonts w:hint="eastAsia" w:ascii="仿宋" w:hAnsi="仿宋" w:eastAsia="仿宋" w:cs="仿宋"/>
          <w:sz w:val="24"/>
          <w:szCs w:val="24"/>
        </w:rPr>
      </w:pPr>
      <w:r>
        <w:rPr>
          <w:rFonts w:hint="eastAsia" w:ascii="仿宋" w:hAnsi="仿宋" w:eastAsia="仿宋" w:cs="仿宋"/>
          <w:spacing w:val="-6"/>
          <w:sz w:val="24"/>
          <w:szCs w:val="24"/>
        </w:rPr>
        <w:t>帐</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rPr>
        <w:t xml:space="preserve">号：                             </w:t>
      </w:r>
      <w:r>
        <w:rPr>
          <w:rFonts w:hint="eastAsia" w:ascii="仿宋" w:hAnsi="仿宋" w:eastAsia="仿宋" w:cs="仿宋"/>
          <w:spacing w:val="-7"/>
          <w:sz w:val="24"/>
          <w:szCs w:val="24"/>
        </w:rPr>
        <w:t xml:space="preserve">         帐  号：</w:t>
      </w:r>
    </w:p>
    <w:p w14:paraId="7A92CC30">
      <w:pPr>
        <w:spacing w:before="103" w:line="188" w:lineRule="auto"/>
        <w:ind w:left="272"/>
        <w:rPr>
          <w:rFonts w:hint="eastAsia" w:ascii="仿宋" w:hAnsi="仿宋" w:eastAsia="仿宋" w:cs="仿宋"/>
          <w:spacing w:val="-3"/>
          <w:sz w:val="24"/>
          <w:szCs w:val="24"/>
        </w:rPr>
      </w:pPr>
      <w:r>
        <w:rPr>
          <w:rFonts w:hint="eastAsia" w:ascii="仿宋" w:hAnsi="仿宋" w:eastAsia="仿宋" w:cs="仿宋"/>
          <w:spacing w:val="-2"/>
          <w:sz w:val="24"/>
          <w:szCs w:val="24"/>
        </w:rPr>
        <w:t xml:space="preserve">联系电话：                 </w:t>
      </w:r>
      <w:r>
        <w:rPr>
          <w:rFonts w:hint="eastAsia" w:ascii="仿宋" w:hAnsi="仿宋" w:eastAsia="仿宋" w:cs="仿宋"/>
          <w:spacing w:val="-3"/>
          <w:sz w:val="24"/>
          <w:szCs w:val="24"/>
        </w:rPr>
        <w:t xml:space="preserve">                     联系电话：</w:t>
      </w:r>
    </w:p>
    <w:p w14:paraId="4587993A">
      <w:pPr>
        <w:spacing w:before="103" w:line="188" w:lineRule="auto"/>
        <w:ind w:left="272"/>
        <w:rPr>
          <w:rFonts w:hint="eastAsia" w:ascii="仿宋" w:hAnsi="仿宋" w:eastAsia="仿宋" w:cs="仿宋"/>
          <w:sz w:val="24"/>
          <w:szCs w:val="24"/>
        </w:rPr>
      </w:pPr>
      <w:r>
        <w:rPr>
          <w:rFonts w:hint="eastAsia" w:ascii="仿宋" w:hAnsi="仿宋" w:eastAsia="仿宋" w:cs="仿宋"/>
          <w:spacing w:val="-6"/>
          <w:sz w:val="24"/>
          <w:szCs w:val="24"/>
        </w:rPr>
        <w:t>传</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真：                                    传    真：</w:t>
      </w:r>
    </w:p>
    <w:p w14:paraId="2A918BA6">
      <w:pPr>
        <w:spacing w:line="188" w:lineRule="auto"/>
        <w:rPr>
          <w:rFonts w:hint="eastAsia" w:ascii="仿宋" w:hAnsi="仿宋" w:eastAsia="仿宋" w:cs="仿宋"/>
          <w:sz w:val="24"/>
          <w:szCs w:val="24"/>
        </w:rPr>
        <w:sectPr>
          <w:footerReference r:id="rId16"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7989428F">
      <w:pPr>
        <w:spacing w:before="103" w:line="189" w:lineRule="auto"/>
        <w:ind w:left="62"/>
        <w:rPr>
          <w:rFonts w:hint="eastAsia" w:ascii="仿宋" w:hAnsi="仿宋" w:eastAsia="仿宋" w:cs="仿宋"/>
          <w:sz w:val="24"/>
          <w:szCs w:val="24"/>
        </w:rPr>
      </w:pPr>
      <w:r>
        <w:rPr>
          <w:rFonts w:hint="eastAsia" w:ascii="仿宋" w:hAnsi="仿宋" w:eastAsia="仿宋" w:cs="仿宋"/>
          <w:spacing w:val="-12"/>
          <w:sz w:val="24"/>
          <w:szCs w:val="24"/>
        </w:rPr>
        <w:t>附件 4：</w:t>
      </w:r>
    </w:p>
    <w:p w14:paraId="72212BBA">
      <w:pPr>
        <w:pStyle w:val="5"/>
        <w:spacing w:line="344" w:lineRule="auto"/>
        <w:rPr>
          <w:rFonts w:hint="eastAsia" w:ascii="仿宋" w:hAnsi="仿宋" w:eastAsia="仿宋" w:cs="仿宋"/>
        </w:rPr>
      </w:pPr>
    </w:p>
    <w:p w14:paraId="4C0A8EF9">
      <w:pPr>
        <w:spacing w:before="103" w:line="188" w:lineRule="auto"/>
        <w:ind w:left="3011"/>
        <w:rPr>
          <w:rFonts w:hint="eastAsia" w:ascii="仿宋" w:hAnsi="仿宋" w:eastAsia="仿宋" w:cs="仿宋"/>
          <w:sz w:val="24"/>
          <w:szCs w:val="24"/>
        </w:rPr>
      </w:pPr>
      <w:r>
        <w:rPr>
          <w:rFonts w:hint="eastAsia" w:ascii="仿宋" w:hAnsi="仿宋" w:eastAsia="仿宋" w:cs="仿宋"/>
          <w:spacing w:val="-3"/>
          <w:sz w:val="24"/>
          <w:szCs w:val="24"/>
        </w:rPr>
        <w:t>主要建设工程文件目录</w:t>
      </w:r>
    </w:p>
    <w:p w14:paraId="044B3EBD">
      <w:pPr>
        <w:spacing w:before="36"/>
        <w:rPr>
          <w:rFonts w:hint="eastAsia" w:ascii="仿宋" w:hAnsi="仿宋" w:eastAsia="仿宋" w:cs="仿宋"/>
        </w:rPr>
      </w:pPr>
    </w:p>
    <w:tbl>
      <w:tblPr>
        <w:tblStyle w:val="14"/>
        <w:tblW w:w="83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997"/>
        <w:gridCol w:w="2040"/>
        <w:gridCol w:w="997"/>
        <w:gridCol w:w="1484"/>
        <w:gridCol w:w="1145"/>
      </w:tblGrid>
      <w:tr w14:paraId="37FE8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700" w:type="dxa"/>
            <w:vAlign w:val="top"/>
          </w:tcPr>
          <w:p w14:paraId="02DB1189">
            <w:pPr>
              <w:pStyle w:val="15"/>
              <w:spacing w:before="173" w:line="188" w:lineRule="auto"/>
              <w:ind w:left="344"/>
              <w:rPr>
                <w:rFonts w:hint="eastAsia" w:ascii="仿宋" w:hAnsi="仿宋" w:eastAsia="仿宋" w:cs="仿宋"/>
                <w:sz w:val="24"/>
                <w:szCs w:val="24"/>
              </w:rPr>
            </w:pPr>
            <w:r>
              <w:rPr>
                <w:rFonts w:hint="eastAsia" w:ascii="仿宋" w:hAnsi="仿宋" w:eastAsia="仿宋" w:cs="仿宋"/>
                <w:spacing w:val="-3"/>
                <w:sz w:val="24"/>
                <w:szCs w:val="24"/>
              </w:rPr>
              <w:t>文件名称</w:t>
            </w:r>
          </w:p>
        </w:tc>
        <w:tc>
          <w:tcPr>
            <w:tcW w:w="997" w:type="dxa"/>
            <w:vAlign w:val="top"/>
          </w:tcPr>
          <w:p w14:paraId="1BB1CE6A">
            <w:pPr>
              <w:pStyle w:val="15"/>
              <w:spacing w:before="172" w:line="187" w:lineRule="auto"/>
              <w:ind w:left="231"/>
              <w:rPr>
                <w:rFonts w:hint="eastAsia" w:ascii="仿宋" w:hAnsi="仿宋" w:eastAsia="仿宋" w:cs="仿宋"/>
                <w:sz w:val="24"/>
                <w:szCs w:val="24"/>
              </w:rPr>
            </w:pPr>
            <w:r>
              <w:rPr>
                <w:rFonts w:hint="eastAsia" w:ascii="仿宋" w:hAnsi="仿宋" w:eastAsia="仿宋" w:cs="仿宋"/>
                <w:spacing w:val="-1"/>
                <w:w w:val="98"/>
                <w:sz w:val="24"/>
                <w:szCs w:val="24"/>
              </w:rPr>
              <w:t>套数</w:t>
            </w:r>
          </w:p>
        </w:tc>
        <w:tc>
          <w:tcPr>
            <w:tcW w:w="2040" w:type="dxa"/>
            <w:vAlign w:val="top"/>
          </w:tcPr>
          <w:p w14:paraId="4414A72B">
            <w:pPr>
              <w:pStyle w:val="15"/>
              <w:spacing w:before="172" w:line="183" w:lineRule="auto"/>
              <w:ind w:left="403"/>
              <w:rPr>
                <w:rFonts w:hint="eastAsia" w:ascii="仿宋" w:hAnsi="仿宋" w:eastAsia="仿宋" w:cs="仿宋"/>
                <w:sz w:val="24"/>
                <w:szCs w:val="24"/>
              </w:rPr>
            </w:pPr>
            <w:r>
              <w:rPr>
                <w:rFonts w:hint="eastAsia" w:ascii="仿宋" w:hAnsi="仿宋" w:eastAsia="仿宋" w:cs="仿宋"/>
                <w:spacing w:val="-7"/>
                <w:sz w:val="24"/>
                <w:szCs w:val="24"/>
              </w:rPr>
              <w:t>费用（元）</w:t>
            </w:r>
          </w:p>
        </w:tc>
        <w:tc>
          <w:tcPr>
            <w:tcW w:w="997" w:type="dxa"/>
            <w:vAlign w:val="top"/>
          </w:tcPr>
          <w:p w14:paraId="23880A4C">
            <w:pPr>
              <w:pStyle w:val="15"/>
              <w:spacing w:before="172" w:line="188" w:lineRule="auto"/>
              <w:ind w:left="243"/>
              <w:rPr>
                <w:rFonts w:hint="eastAsia" w:ascii="仿宋" w:hAnsi="仿宋" w:eastAsia="仿宋" w:cs="仿宋"/>
                <w:sz w:val="24"/>
                <w:szCs w:val="24"/>
              </w:rPr>
            </w:pPr>
            <w:r>
              <w:rPr>
                <w:rFonts w:hint="eastAsia" w:ascii="仿宋" w:hAnsi="仿宋" w:eastAsia="仿宋" w:cs="仿宋"/>
                <w:spacing w:val="-5"/>
                <w:w w:val="99"/>
                <w:sz w:val="24"/>
                <w:szCs w:val="24"/>
              </w:rPr>
              <w:t>质量</w:t>
            </w:r>
          </w:p>
        </w:tc>
        <w:tc>
          <w:tcPr>
            <w:tcW w:w="1484" w:type="dxa"/>
            <w:vAlign w:val="top"/>
          </w:tcPr>
          <w:p w14:paraId="1D85E8FD">
            <w:pPr>
              <w:pStyle w:val="15"/>
              <w:spacing w:before="172" w:line="187" w:lineRule="auto"/>
              <w:ind w:left="274"/>
              <w:rPr>
                <w:rFonts w:hint="eastAsia" w:ascii="仿宋" w:hAnsi="仿宋" w:eastAsia="仿宋" w:cs="仿宋"/>
                <w:sz w:val="24"/>
                <w:szCs w:val="24"/>
              </w:rPr>
            </w:pPr>
            <w:r>
              <w:rPr>
                <w:rFonts w:hint="eastAsia" w:ascii="仿宋" w:hAnsi="仿宋" w:eastAsia="仿宋" w:cs="仿宋"/>
                <w:spacing w:val="-3"/>
                <w:sz w:val="24"/>
                <w:szCs w:val="24"/>
              </w:rPr>
              <w:t>移交时间</w:t>
            </w:r>
          </w:p>
        </w:tc>
        <w:tc>
          <w:tcPr>
            <w:tcW w:w="1145" w:type="dxa"/>
            <w:vAlign w:val="top"/>
          </w:tcPr>
          <w:p w14:paraId="6431F3D4">
            <w:pPr>
              <w:pStyle w:val="15"/>
              <w:spacing w:before="171" w:line="189" w:lineRule="auto"/>
              <w:ind w:left="225"/>
              <w:rPr>
                <w:rFonts w:hint="eastAsia" w:ascii="仿宋" w:hAnsi="仿宋" w:eastAsia="仿宋" w:cs="仿宋"/>
                <w:sz w:val="24"/>
                <w:szCs w:val="24"/>
              </w:rPr>
            </w:pPr>
            <w:r>
              <w:rPr>
                <w:rFonts w:hint="eastAsia" w:ascii="仿宋" w:hAnsi="仿宋" w:eastAsia="仿宋" w:cs="仿宋"/>
                <w:spacing w:val="-4"/>
                <w:sz w:val="24"/>
                <w:szCs w:val="24"/>
              </w:rPr>
              <w:t>责任人</w:t>
            </w:r>
          </w:p>
        </w:tc>
      </w:tr>
      <w:tr w14:paraId="4F21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3CAD316E">
            <w:pPr>
              <w:rPr>
                <w:rFonts w:hint="eastAsia" w:ascii="仿宋" w:hAnsi="仿宋" w:eastAsia="仿宋" w:cs="仿宋"/>
                <w:sz w:val="21"/>
              </w:rPr>
            </w:pPr>
          </w:p>
        </w:tc>
        <w:tc>
          <w:tcPr>
            <w:tcW w:w="997" w:type="dxa"/>
            <w:vAlign w:val="top"/>
          </w:tcPr>
          <w:p w14:paraId="42970D88">
            <w:pPr>
              <w:rPr>
                <w:rFonts w:hint="eastAsia" w:ascii="仿宋" w:hAnsi="仿宋" w:eastAsia="仿宋" w:cs="仿宋"/>
                <w:sz w:val="21"/>
              </w:rPr>
            </w:pPr>
          </w:p>
        </w:tc>
        <w:tc>
          <w:tcPr>
            <w:tcW w:w="2040" w:type="dxa"/>
            <w:vAlign w:val="top"/>
          </w:tcPr>
          <w:p w14:paraId="775AD280">
            <w:pPr>
              <w:rPr>
                <w:rFonts w:hint="eastAsia" w:ascii="仿宋" w:hAnsi="仿宋" w:eastAsia="仿宋" w:cs="仿宋"/>
                <w:sz w:val="21"/>
              </w:rPr>
            </w:pPr>
          </w:p>
        </w:tc>
        <w:tc>
          <w:tcPr>
            <w:tcW w:w="997" w:type="dxa"/>
            <w:vAlign w:val="top"/>
          </w:tcPr>
          <w:p w14:paraId="1E9AEBFA">
            <w:pPr>
              <w:rPr>
                <w:rFonts w:hint="eastAsia" w:ascii="仿宋" w:hAnsi="仿宋" w:eastAsia="仿宋" w:cs="仿宋"/>
                <w:sz w:val="21"/>
              </w:rPr>
            </w:pPr>
          </w:p>
        </w:tc>
        <w:tc>
          <w:tcPr>
            <w:tcW w:w="1484" w:type="dxa"/>
            <w:vAlign w:val="top"/>
          </w:tcPr>
          <w:p w14:paraId="3F9AEAB3">
            <w:pPr>
              <w:rPr>
                <w:rFonts w:hint="eastAsia" w:ascii="仿宋" w:hAnsi="仿宋" w:eastAsia="仿宋" w:cs="仿宋"/>
                <w:sz w:val="21"/>
              </w:rPr>
            </w:pPr>
          </w:p>
        </w:tc>
        <w:tc>
          <w:tcPr>
            <w:tcW w:w="1145" w:type="dxa"/>
            <w:vAlign w:val="top"/>
          </w:tcPr>
          <w:p w14:paraId="2B7DDF6E">
            <w:pPr>
              <w:rPr>
                <w:rFonts w:hint="eastAsia" w:ascii="仿宋" w:hAnsi="仿宋" w:eastAsia="仿宋" w:cs="仿宋"/>
                <w:sz w:val="21"/>
              </w:rPr>
            </w:pPr>
          </w:p>
        </w:tc>
      </w:tr>
      <w:tr w14:paraId="2E17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0B2B3678">
            <w:pPr>
              <w:rPr>
                <w:rFonts w:hint="eastAsia" w:ascii="仿宋" w:hAnsi="仿宋" w:eastAsia="仿宋" w:cs="仿宋"/>
                <w:sz w:val="21"/>
              </w:rPr>
            </w:pPr>
          </w:p>
        </w:tc>
        <w:tc>
          <w:tcPr>
            <w:tcW w:w="997" w:type="dxa"/>
            <w:vAlign w:val="top"/>
          </w:tcPr>
          <w:p w14:paraId="70C78C30">
            <w:pPr>
              <w:rPr>
                <w:rFonts w:hint="eastAsia" w:ascii="仿宋" w:hAnsi="仿宋" w:eastAsia="仿宋" w:cs="仿宋"/>
                <w:sz w:val="21"/>
              </w:rPr>
            </w:pPr>
          </w:p>
        </w:tc>
        <w:tc>
          <w:tcPr>
            <w:tcW w:w="2040" w:type="dxa"/>
            <w:vAlign w:val="top"/>
          </w:tcPr>
          <w:p w14:paraId="2FE8F9AE">
            <w:pPr>
              <w:rPr>
                <w:rFonts w:hint="eastAsia" w:ascii="仿宋" w:hAnsi="仿宋" w:eastAsia="仿宋" w:cs="仿宋"/>
                <w:sz w:val="21"/>
              </w:rPr>
            </w:pPr>
          </w:p>
        </w:tc>
        <w:tc>
          <w:tcPr>
            <w:tcW w:w="997" w:type="dxa"/>
            <w:vAlign w:val="top"/>
          </w:tcPr>
          <w:p w14:paraId="712719FC">
            <w:pPr>
              <w:rPr>
                <w:rFonts w:hint="eastAsia" w:ascii="仿宋" w:hAnsi="仿宋" w:eastAsia="仿宋" w:cs="仿宋"/>
                <w:sz w:val="21"/>
              </w:rPr>
            </w:pPr>
          </w:p>
        </w:tc>
        <w:tc>
          <w:tcPr>
            <w:tcW w:w="1484" w:type="dxa"/>
            <w:vAlign w:val="top"/>
          </w:tcPr>
          <w:p w14:paraId="11266C2E">
            <w:pPr>
              <w:rPr>
                <w:rFonts w:hint="eastAsia" w:ascii="仿宋" w:hAnsi="仿宋" w:eastAsia="仿宋" w:cs="仿宋"/>
                <w:sz w:val="21"/>
              </w:rPr>
            </w:pPr>
          </w:p>
        </w:tc>
        <w:tc>
          <w:tcPr>
            <w:tcW w:w="1145" w:type="dxa"/>
            <w:vAlign w:val="top"/>
          </w:tcPr>
          <w:p w14:paraId="35550C4A">
            <w:pPr>
              <w:rPr>
                <w:rFonts w:hint="eastAsia" w:ascii="仿宋" w:hAnsi="仿宋" w:eastAsia="仿宋" w:cs="仿宋"/>
                <w:sz w:val="21"/>
              </w:rPr>
            </w:pPr>
          </w:p>
        </w:tc>
      </w:tr>
      <w:tr w14:paraId="4254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2145FC0E">
            <w:pPr>
              <w:rPr>
                <w:rFonts w:hint="eastAsia" w:ascii="仿宋" w:hAnsi="仿宋" w:eastAsia="仿宋" w:cs="仿宋"/>
                <w:sz w:val="21"/>
              </w:rPr>
            </w:pPr>
          </w:p>
        </w:tc>
        <w:tc>
          <w:tcPr>
            <w:tcW w:w="997" w:type="dxa"/>
            <w:vAlign w:val="top"/>
          </w:tcPr>
          <w:p w14:paraId="0D1C0B3A">
            <w:pPr>
              <w:rPr>
                <w:rFonts w:hint="eastAsia" w:ascii="仿宋" w:hAnsi="仿宋" w:eastAsia="仿宋" w:cs="仿宋"/>
                <w:sz w:val="21"/>
              </w:rPr>
            </w:pPr>
          </w:p>
        </w:tc>
        <w:tc>
          <w:tcPr>
            <w:tcW w:w="2040" w:type="dxa"/>
            <w:vAlign w:val="top"/>
          </w:tcPr>
          <w:p w14:paraId="49F08785">
            <w:pPr>
              <w:rPr>
                <w:rFonts w:hint="eastAsia" w:ascii="仿宋" w:hAnsi="仿宋" w:eastAsia="仿宋" w:cs="仿宋"/>
                <w:sz w:val="21"/>
              </w:rPr>
            </w:pPr>
          </w:p>
        </w:tc>
        <w:tc>
          <w:tcPr>
            <w:tcW w:w="997" w:type="dxa"/>
            <w:vAlign w:val="top"/>
          </w:tcPr>
          <w:p w14:paraId="09506A16">
            <w:pPr>
              <w:rPr>
                <w:rFonts w:hint="eastAsia" w:ascii="仿宋" w:hAnsi="仿宋" w:eastAsia="仿宋" w:cs="仿宋"/>
                <w:sz w:val="21"/>
              </w:rPr>
            </w:pPr>
          </w:p>
        </w:tc>
        <w:tc>
          <w:tcPr>
            <w:tcW w:w="1484" w:type="dxa"/>
            <w:vAlign w:val="top"/>
          </w:tcPr>
          <w:p w14:paraId="6C2B30A2">
            <w:pPr>
              <w:rPr>
                <w:rFonts w:hint="eastAsia" w:ascii="仿宋" w:hAnsi="仿宋" w:eastAsia="仿宋" w:cs="仿宋"/>
                <w:sz w:val="21"/>
              </w:rPr>
            </w:pPr>
          </w:p>
        </w:tc>
        <w:tc>
          <w:tcPr>
            <w:tcW w:w="1145" w:type="dxa"/>
            <w:vAlign w:val="top"/>
          </w:tcPr>
          <w:p w14:paraId="759D3DB9">
            <w:pPr>
              <w:rPr>
                <w:rFonts w:hint="eastAsia" w:ascii="仿宋" w:hAnsi="仿宋" w:eastAsia="仿宋" w:cs="仿宋"/>
                <w:sz w:val="21"/>
              </w:rPr>
            </w:pPr>
          </w:p>
        </w:tc>
      </w:tr>
      <w:tr w14:paraId="739A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41AF16A7">
            <w:pPr>
              <w:rPr>
                <w:rFonts w:hint="eastAsia" w:ascii="仿宋" w:hAnsi="仿宋" w:eastAsia="仿宋" w:cs="仿宋"/>
                <w:sz w:val="21"/>
              </w:rPr>
            </w:pPr>
          </w:p>
        </w:tc>
        <w:tc>
          <w:tcPr>
            <w:tcW w:w="997" w:type="dxa"/>
            <w:vAlign w:val="top"/>
          </w:tcPr>
          <w:p w14:paraId="5974C68F">
            <w:pPr>
              <w:rPr>
                <w:rFonts w:hint="eastAsia" w:ascii="仿宋" w:hAnsi="仿宋" w:eastAsia="仿宋" w:cs="仿宋"/>
                <w:sz w:val="21"/>
              </w:rPr>
            </w:pPr>
          </w:p>
        </w:tc>
        <w:tc>
          <w:tcPr>
            <w:tcW w:w="2040" w:type="dxa"/>
            <w:vAlign w:val="top"/>
          </w:tcPr>
          <w:p w14:paraId="43261EF7">
            <w:pPr>
              <w:rPr>
                <w:rFonts w:hint="eastAsia" w:ascii="仿宋" w:hAnsi="仿宋" w:eastAsia="仿宋" w:cs="仿宋"/>
                <w:sz w:val="21"/>
              </w:rPr>
            </w:pPr>
          </w:p>
        </w:tc>
        <w:tc>
          <w:tcPr>
            <w:tcW w:w="997" w:type="dxa"/>
            <w:vAlign w:val="top"/>
          </w:tcPr>
          <w:p w14:paraId="378FFEF2">
            <w:pPr>
              <w:rPr>
                <w:rFonts w:hint="eastAsia" w:ascii="仿宋" w:hAnsi="仿宋" w:eastAsia="仿宋" w:cs="仿宋"/>
                <w:sz w:val="21"/>
              </w:rPr>
            </w:pPr>
          </w:p>
        </w:tc>
        <w:tc>
          <w:tcPr>
            <w:tcW w:w="1484" w:type="dxa"/>
            <w:vAlign w:val="top"/>
          </w:tcPr>
          <w:p w14:paraId="6CD5A1B8">
            <w:pPr>
              <w:rPr>
                <w:rFonts w:hint="eastAsia" w:ascii="仿宋" w:hAnsi="仿宋" w:eastAsia="仿宋" w:cs="仿宋"/>
                <w:sz w:val="21"/>
              </w:rPr>
            </w:pPr>
          </w:p>
        </w:tc>
        <w:tc>
          <w:tcPr>
            <w:tcW w:w="1145" w:type="dxa"/>
            <w:vAlign w:val="top"/>
          </w:tcPr>
          <w:p w14:paraId="4B18F8B1">
            <w:pPr>
              <w:rPr>
                <w:rFonts w:hint="eastAsia" w:ascii="仿宋" w:hAnsi="仿宋" w:eastAsia="仿宋" w:cs="仿宋"/>
                <w:sz w:val="21"/>
              </w:rPr>
            </w:pPr>
          </w:p>
        </w:tc>
      </w:tr>
      <w:tr w14:paraId="595B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72AA7192">
            <w:pPr>
              <w:rPr>
                <w:rFonts w:hint="eastAsia" w:ascii="仿宋" w:hAnsi="仿宋" w:eastAsia="仿宋" w:cs="仿宋"/>
                <w:sz w:val="21"/>
              </w:rPr>
            </w:pPr>
          </w:p>
        </w:tc>
        <w:tc>
          <w:tcPr>
            <w:tcW w:w="997" w:type="dxa"/>
            <w:vAlign w:val="top"/>
          </w:tcPr>
          <w:p w14:paraId="4DBF341D">
            <w:pPr>
              <w:rPr>
                <w:rFonts w:hint="eastAsia" w:ascii="仿宋" w:hAnsi="仿宋" w:eastAsia="仿宋" w:cs="仿宋"/>
                <w:sz w:val="21"/>
              </w:rPr>
            </w:pPr>
          </w:p>
        </w:tc>
        <w:tc>
          <w:tcPr>
            <w:tcW w:w="2040" w:type="dxa"/>
            <w:vAlign w:val="top"/>
          </w:tcPr>
          <w:p w14:paraId="5DCCCA66">
            <w:pPr>
              <w:rPr>
                <w:rFonts w:hint="eastAsia" w:ascii="仿宋" w:hAnsi="仿宋" w:eastAsia="仿宋" w:cs="仿宋"/>
                <w:sz w:val="21"/>
              </w:rPr>
            </w:pPr>
          </w:p>
        </w:tc>
        <w:tc>
          <w:tcPr>
            <w:tcW w:w="997" w:type="dxa"/>
            <w:vAlign w:val="top"/>
          </w:tcPr>
          <w:p w14:paraId="6C5B043C">
            <w:pPr>
              <w:rPr>
                <w:rFonts w:hint="eastAsia" w:ascii="仿宋" w:hAnsi="仿宋" w:eastAsia="仿宋" w:cs="仿宋"/>
                <w:sz w:val="21"/>
              </w:rPr>
            </w:pPr>
          </w:p>
        </w:tc>
        <w:tc>
          <w:tcPr>
            <w:tcW w:w="1484" w:type="dxa"/>
            <w:vAlign w:val="top"/>
          </w:tcPr>
          <w:p w14:paraId="766443A8">
            <w:pPr>
              <w:rPr>
                <w:rFonts w:hint="eastAsia" w:ascii="仿宋" w:hAnsi="仿宋" w:eastAsia="仿宋" w:cs="仿宋"/>
                <w:sz w:val="21"/>
              </w:rPr>
            </w:pPr>
          </w:p>
        </w:tc>
        <w:tc>
          <w:tcPr>
            <w:tcW w:w="1145" w:type="dxa"/>
            <w:vAlign w:val="top"/>
          </w:tcPr>
          <w:p w14:paraId="5BC4177C">
            <w:pPr>
              <w:rPr>
                <w:rFonts w:hint="eastAsia" w:ascii="仿宋" w:hAnsi="仿宋" w:eastAsia="仿宋" w:cs="仿宋"/>
                <w:sz w:val="21"/>
              </w:rPr>
            </w:pPr>
          </w:p>
        </w:tc>
      </w:tr>
      <w:tr w14:paraId="0FC2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61BDF70E">
            <w:pPr>
              <w:rPr>
                <w:rFonts w:hint="eastAsia" w:ascii="仿宋" w:hAnsi="仿宋" w:eastAsia="仿宋" w:cs="仿宋"/>
                <w:sz w:val="21"/>
              </w:rPr>
            </w:pPr>
          </w:p>
        </w:tc>
        <w:tc>
          <w:tcPr>
            <w:tcW w:w="997" w:type="dxa"/>
            <w:vAlign w:val="top"/>
          </w:tcPr>
          <w:p w14:paraId="24C7AF48">
            <w:pPr>
              <w:rPr>
                <w:rFonts w:hint="eastAsia" w:ascii="仿宋" w:hAnsi="仿宋" w:eastAsia="仿宋" w:cs="仿宋"/>
                <w:sz w:val="21"/>
              </w:rPr>
            </w:pPr>
          </w:p>
        </w:tc>
        <w:tc>
          <w:tcPr>
            <w:tcW w:w="2040" w:type="dxa"/>
            <w:vAlign w:val="top"/>
          </w:tcPr>
          <w:p w14:paraId="58CBB9FF">
            <w:pPr>
              <w:rPr>
                <w:rFonts w:hint="eastAsia" w:ascii="仿宋" w:hAnsi="仿宋" w:eastAsia="仿宋" w:cs="仿宋"/>
                <w:sz w:val="21"/>
              </w:rPr>
            </w:pPr>
          </w:p>
        </w:tc>
        <w:tc>
          <w:tcPr>
            <w:tcW w:w="997" w:type="dxa"/>
            <w:vAlign w:val="top"/>
          </w:tcPr>
          <w:p w14:paraId="4E202C72">
            <w:pPr>
              <w:rPr>
                <w:rFonts w:hint="eastAsia" w:ascii="仿宋" w:hAnsi="仿宋" w:eastAsia="仿宋" w:cs="仿宋"/>
                <w:sz w:val="21"/>
              </w:rPr>
            </w:pPr>
          </w:p>
        </w:tc>
        <w:tc>
          <w:tcPr>
            <w:tcW w:w="1484" w:type="dxa"/>
            <w:vAlign w:val="top"/>
          </w:tcPr>
          <w:p w14:paraId="7633F915">
            <w:pPr>
              <w:rPr>
                <w:rFonts w:hint="eastAsia" w:ascii="仿宋" w:hAnsi="仿宋" w:eastAsia="仿宋" w:cs="仿宋"/>
                <w:sz w:val="21"/>
              </w:rPr>
            </w:pPr>
          </w:p>
        </w:tc>
        <w:tc>
          <w:tcPr>
            <w:tcW w:w="1145" w:type="dxa"/>
            <w:vAlign w:val="top"/>
          </w:tcPr>
          <w:p w14:paraId="0AFB18E2">
            <w:pPr>
              <w:rPr>
                <w:rFonts w:hint="eastAsia" w:ascii="仿宋" w:hAnsi="仿宋" w:eastAsia="仿宋" w:cs="仿宋"/>
                <w:sz w:val="21"/>
              </w:rPr>
            </w:pPr>
          </w:p>
        </w:tc>
      </w:tr>
      <w:tr w14:paraId="0A83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2E0B1DCB">
            <w:pPr>
              <w:rPr>
                <w:rFonts w:hint="eastAsia" w:ascii="仿宋" w:hAnsi="仿宋" w:eastAsia="仿宋" w:cs="仿宋"/>
                <w:sz w:val="21"/>
              </w:rPr>
            </w:pPr>
          </w:p>
        </w:tc>
        <w:tc>
          <w:tcPr>
            <w:tcW w:w="997" w:type="dxa"/>
            <w:vAlign w:val="top"/>
          </w:tcPr>
          <w:p w14:paraId="10B6572C">
            <w:pPr>
              <w:rPr>
                <w:rFonts w:hint="eastAsia" w:ascii="仿宋" w:hAnsi="仿宋" w:eastAsia="仿宋" w:cs="仿宋"/>
                <w:sz w:val="21"/>
              </w:rPr>
            </w:pPr>
          </w:p>
        </w:tc>
        <w:tc>
          <w:tcPr>
            <w:tcW w:w="2040" w:type="dxa"/>
            <w:vAlign w:val="top"/>
          </w:tcPr>
          <w:p w14:paraId="1105A5B8">
            <w:pPr>
              <w:rPr>
                <w:rFonts w:hint="eastAsia" w:ascii="仿宋" w:hAnsi="仿宋" w:eastAsia="仿宋" w:cs="仿宋"/>
                <w:sz w:val="21"/>
              </w:rPr>
            </w:pPr>
          </w:p>
        </w:tc>
        <w:tc>
          <w:tcPr>
            <w:tcW w:w="997" w:type="dxa"/>
            <w:vAlign w:val="top"/>
          </w:tcPr>
          <w:p w14:paraId="7825347A">
            <w:pPr>
              <w:rPr>
                <w:rFonts w:hint="eastAsia" w:ascii="仿宋" w:hAnsi="仿宋" w:eastAsia="仿宋" w:cs="仿宋"/>
                <w:sz w:val="21"/>
              </w:rPr>
            </w:pPr>
          </w:p>
        </w:tc>
        <w:tc>
          <w:tcPr>
            <w:tcW w:w="1484" w:type="dxa"/>
            <w:vAlign w:val="top"/>
          </w:tcPr>
          <w:p w14:paraId="58695EAD">
            <w:pPr>
              <w:rPr>
                <w:rFonts w:hint="eastAsia" w:ascii="仿宋" w:hAnsi="仿宋" w:eastAsia="仿宋" w:cs="仿宋"/>
                <w:sz w:val="21"/>
              </w:rPr>
            </w:pPr>
          </w:p>
        </w:tc>
        <w:tc>
          <w:tcPr>
            <w:tcW w:w="1145" w:type="dxa"/>
            <w:vAlign w:val="top"/>
          </w:tcPr>
          <w:p w14:paraId="2D1D0E8D">
            <w:pPr>
              <w:rPr>
                <w:rFonts w:hint="eastAsia" w:ascii="仿宋" w:hAnsi="仿宋" w:eastAsia="仿宋" w:cs="仿宋"/>
                <w:sz w:val="21"/>
              </w:rPr>
            </w:pPr>
          </w:p>
        </w:tc>
      </w:tr>
      <w:tr w14:paraId="0320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64EB4A5E">
            <w:pPr>
              <w:rPr>
                <w:rFonts w:hint="eastAsia" w:ascii="仿宋" w:hAnsi="仿宋" w:eastAsia="仿宋" w:cs="仿宋"/>
                <w:sz w:val="21"/>
              </w:rPr>
            </w:pPr>
          </w:p>
        </w:tc>
        <w:tc>
          <w:tcPr>
            <w:tcW w:w="997" w:type="dxa"/>
            <w:vAlign w:val="top"/>
          </w:tcPr>
          <w:p w14:paraId="59A0BA4A">
            <w:pPr>
              <w:rPr>
                <w:rFonts w:hint="eastAsia" w:ascii="仿宋" w:hAnsi="仿宋" w:eastAsia="仿宋" w:cs="仿宋"/>
                <w:sz w:val="21"/>
              </w:rPr>
            </w:pPr>
          </w:p>
        </w:tc>
        <w:tc>
          <w:tcPr>
            <w:tcW w:w="2040" w:type="dxa"/>
            <w:vAlign w:val="top"/>
          </w:tcPr>
          <w:p w14:paraId="1FC78E13">
            <w:pPr>
              <w:rPr>
                <w:rFonts w:hint="eastAsia" w:ascii="仿宋" w:hAnsi="仿宋" w:eastAsia="仿宋" w:cs="仿宋"/>
                <w:sz w:val="21"/>
              </w:rPr>
            </w:pPr>
          </w:p>
        </w:tc>
        <w:tc>
          <w:tcPr>
            <w:tcW w:w="997" w:type="dxa"/>
            <w:vAlign w:val="top"/>
          </w:tcPr>
          <w:p w14:paraId="4A2EA4E9">
            <w:pPr>
              <w:rPr>
                <w:rFonts w:hint="eastAsia" w:ascii="仿宋" w:hAnsi="仿宋" w:eastAsia="仿宋" w:cs="仿宋"/>
                <w:sz w:val="21"/>
              </w:rPr>
            </w:pPr>
          </w:p>
        </w:tc>
        <w:tc>
          <w:tcPr>
            <w:tcW w:w="1484" w:type="dxa"/>
            <w:vAlign w:val="top"/>
          </w:tcPr>
          <w:p w14:paraId="2541A903">
            <w:pPr>
              <w:rPr>
                <w:rFonts w:hint="eastAsia" w:ascii="仿宋" w:hAnsi="仿宋" w:eastAsia="仿宋" w:cs="仿宋"/>
                <w:sz w:val="21"/>
              </w:rPr>
            </w:pPr>
          </w:p>
        </w:tc>
        <w:tc>
          <w:tcPr>
            <w:tcW w:w="1145" w:type="dxa"/>
            <w:vAlign w:val="top"/>
          </w:tcPr>
          <w:p w14:paraId="0F215C20">
            <w:pPr>
              <w:rPr>
                <w:rFonts w:hint="eastAsia" w:ascii="仿宋" w:hAnsi="仿宋" w:eastAsia="仿宋" w:cs="仿宋"/>
                <w:sz w:val="21"/>
              </w:rPr>
            </w:pPr>
          </w:p>
        </w:tc>
      </w:tr>
      <w:tr w14:paraId="4F50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3AF8104F">
            <w:pPr>
              <w:rPr>
                <w:rFonts w:hint="eastAsia" w:ascii="仿宋" w:hAnsi="仿宋" w:eastAsia="仿宋" w:cs="仿宋"/>
                <w:sz w:val="21"/>
              </w:rPr>
            </w:pPr>
          </w:p>
        </w:tc>
        <w:tc>
          <w:tcPr>
            <w:tcW w:w="997" w:type="dxa"/>
            <w:vAlign w:val="top"/>
          </w:tcPr>
          <w:p w14:paraId="58133489">
            <w:pPr>
              <w:rPr>
                <w:rFonts w:hint="eastAsia" w:ascii="仿宋" w:hAnsi="仿宋" w:eastAsia="仿宋" w:cs="仿宋"/>
                <w:sz w:val="21"/>
              </w:rPr>
            </w:pPr>
          </w:p>
        </w:tc>
        <w:tc>
          <w:tcPr>
            <w:tcW w:w="2040" w:type="dxa"/>
            <w:vAlign w:val="top"/>
          </w:tcPr>
          <w:p w14:paraId="1B83CF6C">
            <w:pPr>
              <w:rPr>
                <w:rFonts w:hint="eastAsia" w:ascii="仿宋" w:hAnsi="仿宋" w:eastAsia="仿宋" w:cs="仿宋"/>
                <w:sz w:val="21"/>
              </w:rPr>
            </w:pPr>
          </w:p>
        </w:tc>
        <w:tc>
          <w:tcPr>
            <w:tcW w:w="997" w:type="dxa"/>
            <w:vAlign w:val="top"/>
          </w:tcPr>
          <w:p w14:paraId="0AE7DB69">
            <w:pPr>
              <w:rPr>
                <w:rFonts w:hint="eastAsia" w:ascii="仿宋" w:hAnsi="仿宋" w:eastAsia="仿宋" w:cs="仿宋"/>
                <w:sz w:val="21"/>
              </w:rPr>
            </w:pPr>
          </w:p>
        </w:tc>
        <w:tc>
          <w:tcPr>
            <w:tcW w:w="1484" w:type="dxa"/>
            <w:vAlign w:val="top"/>
          </w:tcPr>
          <w:p w14:paraId="655E7362">
            <w:pPr>
              <w:rPr>
                <w:rFonts w:hint="eastAsia" w:ascii="仿宋" w:hAnsi="仿宋" w:eastAsia="仿宋" w:cs="仿宋"/>
                <w:sz w:val="21"/>
              </w:rPr>
            </w:pPr>
          </w:p>
        </w:tc>
        <w:tc>
          <w:tcPr>
            <w:tcW w:w="1145" w:type="dxa"/>
            <w:vAlign w:val="top"/>
          </w:tcPr>
          <w:p w14:paraId="5D9F7959">
            <w:pPr>
              <w:rPr>
                <w:rFonts w:hint="eastAsia" w:ascii="仿宋" w:hAnsi="仿宋" w:eastAsia="仿宋" w:cs="仿宋"/>
                <w:sz w:val="21"/>
              </w:rPr>
            </w:pPr>
          </w:p>
        </w:tc>
      </w:tr>
      <w:tr w14:paraId="2E03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103D3814">
            <w:pPr>
              <w:rPr>
                <w:rFonts w:hint="eastAsia" w:ascii="仿宋" w:hAnsi="仿宋" w:eastAsia="仿宋" w:cs="仿宋"/>
                <w:sz w:val="21"/>
              </w:rPr>
            </w:pPr>
          </w:p>
        </w:tc>
        <w:tc>
          <w:tcPr>
            <w:tcW w:w="997" w:type="dxa"/>
            <w:vAlign w:val="top"/>
          </w:tcPr>
          <w:p w14:paraId="1E44FDC5">
            <w:pPr>
              <w:rPr>
                <w:rFonts w:hint="eastAsia" w:ascii="仿宋" w:hAnsi="仿宋" w:eastAsia="仿宋" w:cs="仿宋"/>
                <w:sz w:val="21"/>
              </w:rPr>
            </w:pPr>
          </w:p>
        </w:tc>
        <w:tc>
          <w:tcPr>
            <w:tcW w:w="2040" w:type="dxa"/>
            <w:vAlign w:val="top"/>
          </w:tcPr>
          <w:p w14:paraId="1A4F6C9D">
            <w:pPr>
              <w:rPr>
                <w:rFonts w:hint="eastAsia" w:ascii="仿宋" w:hAnsi="仿宋" w:eastAsia="仿宋" w:cs="仿宋"/>
                <w:sz w:val="21"/>
              </w:rPr>
            </w:pPr>
          </w:p>
        </w:tc>
        <w:tc>
          <w:tcPr>
            <w:tcW w:w="997" w:type="dxa"/>
            <w:vAlign w:val="top"/>
          </w:tcPr>
          <w:p w14:paraId="4F3B1700">
            <w:pPr>
              <w:rPr>
                <w:rFonts w:hint="eastAsia" w:ascii="仿宋" w:hAnsi="仿宋" w:eastAsia="仿宋" w:cs="仿宋"/>
                <w:sz w:val="21"/>
              </w:rPr>
            </w:pPr>
          </w:p>
        </w:tc>
        <w:tc>
          <w:tcPr>
            <w:tcW w:w="1484" w:type="dxa"/>
            <w:vAlign w:val="top"/>
          </w:tcPr>
          <w:p w14:paraId="454EC313">
            <w:pPr>
              <w:rPr>
                <w:rFonts w:hint="eastAsia" w:ascii="仿宋" w:hAnsi="仿宋" w:eastAsia="仿宋" w:cs="仿宋"/>
                <w:sz w:val="21"/>
              </w:rPr>
            </w:pPr>
          </w:p>
        </w:tc>
        <w:tc>
          <w:tcPr>
            <w:tcW w:w="1145" w:type="dxa"/>
            <w:vAlign w:val="top"/>
          </w:tcPr>
          <w:p w14:paraId="1B36C208">
            <w:pPr>
              <w:rPr>
                <w:rFonts w:hint="eastAsia" w:ascii="仿宋" w:hAnsi="仿宋" w:eastAsia="仿宋" w:cs="仿宋"/>
                <w:sz w:val="21"/>
              </w:rPr>
            </w:pPr>
          </w:p>
        </w:tc>
      </w:tr>
      <w:tr w14:paraId="23AB2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61017276">
            <w:pPr>
              <w:rPr>
                <w:rFonts w:hint="eastAsia" w:ascii="仿宋" w:hAnsi="仿宋" w:eastAsia="仿宋" w:cs="仿宋"/>
                <w:sz w:val="21"/>
              </w:rPr>
            </w:pPr>
          </w:p>
        </w:tc>
        <w:tc>
          <w:tcPr>
            <w:tcW w:w="997" w:type="dxa"/>
            <w:vAlign w:val="top"/>
          </w:tcPr>
          <w:p w14:paraId="257A3627">
            <w:pPr>
              <w:rPr>
                <w:rFonts w:hint="eastAsia" w:ascii="仿宋" w:hAnsi="仿宋" w:eastAsia="仿宋" w:cs="仿宋"/>
                <w:sz w:val="21"/>
              </w:rPr>
            </w:pPr>
          </w:p>
        </w:tc>
        <w:tc>
          <w:tcPr>
            <w:tcW w:w="2040" w:type="dxa"/>
            <w:vAlign w:val="top"/>
          </w:tcPr>
          <w:p w14:paraId="0EF106D7">
            <w:pPr>
              <w:rPr>
                <w:rFonts w:hint="eastAsia" w:ascii="仿宋" w:hAnsi="仿宋" w:eastAsia="仿宋" w:cs="仿宋"/>
                <w:sz w:val="21"/>
              </w:rPr>
            </w:pPr>
          </w:p>
        </w:tc>
        <w:tc>
          <w:tcPr>
            <w:tcW w:w="997" w:type="dxa"/>
            <w:vAlign w:val="top"/>
          </w:tcPr>
          <w:p w14:paraId="05368A71">
            <w:pPr>
              <w:rPr>
                <w:rFonts w:hint="eastAsia" w:ascii="仿宋" w:hAnsi="仿宋" w:eastAsia="仿宋" w:cs="仿宋"/>
                <w:sz w:val="21"/>
              </w:rPr>
            </w:pPr>
          </w:p>
        </w:tc>
        <w:tc>
          <w:tcPr>
            <w:tcW w:w="1484" w:type="dxa"/>
            <w:vAlign w:val="top"/>
          </w:tcPr>
          <w:p w14:paraId="2742497F">
            <w:pPr>
              <w:rPr>
                <w:rFonts w:hint="eastAsia" w:ascii="仿宋" w:hAnsi="仿宋" w:eastAsia="仿宋" w:cs="仿宋"/>
                <w:sz w:val="21"/>
              </w:rPr>
            </w:pPr>
          </w:p>
        </w:tc>
        <w:tc>
          <w:tcPr>
            <w:tcW w:w="1145" w:type="dxa"/>
            <w:vAlign w:val="top"/>
          </w:tcPr>
          <w:p w14:paraId="135FB38B">
            <w:pPr>
              <w:rPr>
                <w:rFonts w:hint="eastAsia" w:ascii="仿宋" w:hAnsi="仿宋" w:eastAsia="仿宋" w:cs="仿宋"/>
                <w:sz w:val="21"/>
              </w:rPr>
            </w:pPr>
          </w:p>
        </w:tc>
      </w:tr>
      <w:tr w14:paraId="65B3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2BE47C56">
            <w:pPr>
              <w:rPr>
                <w:rFonts w:hint="eastAsia" w:ascii="仿宋" w:hAnsi="仿宋" w:eastAsia="仿宋" w:cs="仿宋"/>
                <w:sz w:val="21"/>
              </w:rPr>
            </w:pPr>
          </w:p>
        </w:tc>
        <w:tc>
          <w:tcPr>
            <w:tcW w:w="997" w:type="dxa"/>
            <w:vAlign w:val="top"/>
          </w:tcPr>
          <w:p w14:paraId="1F5FE0F0">
            <w:pPr>
              <w:rPr>
                <w:rFonts w:hint="eastAsia" w:ascii="仿宋" w:hAnsi="仿宋" w:eastAsia="仿宋" w:cs="仿宋"/>
                <w:sz w:val="21"/>
              </w:rPr>
            </w:pPr>
          </w:p>
        </w:tc>
        <w:tc>
          <w:tcPr>
            <w:tcW w:w="2040" w:type="dxa"/>
            <w:vAlign w:val="top"/>
          </w:tcPr>
          <w:p w14:paraId="2B600E36">
            <w:pPr>
              <w:rPr>
                <w:rFonts w:hint="eastAsia" w:ascii="仿宋" w:hAnsi="仿宋" w:eastAsia="仿宋" w:cs="仿宋"/>
                <w:sz w:val="21"/>
              </w:rPr>
            </w:pPr>
          </w:p>
        </w:tc>
        <w:tc>
          <w:tcPr>
            <w:tcW w:w="997" w:type="dxa"/>
            <w:vAlign w:val="top"/>
          </w:tcPr>
          <w:p w14:paraId="1FD112A1">
            <w:pPr>
              <w:rPr>
                <w:rFonts w:hint="eastAsia" w:ascii="仿宋" w:hAnsi="仿宋" w:eastAsia="仿宋" w:cs="仿宋"/>
                <w:sz w:val="21"/>
              </w:rPr>
            </w:pPr>
          </w:p>
        </w:tc>
        <w:tc>
          <w:tcPr>
            <w:tcW w:w="1484" w:type="dxa"/>
            <w:vAlign w:val="top"/>
          </w:tcPr>
          <w:p w14:paraId="6F51A89C">
            <w:pPr>
              <w:rPr>
                <w:rFonts w:hint="eastAsia" w:ascii="仿宋" w:hAnsi="仿宋" w:eastAsia="仿宋" w:cs="仿宋"/>
                <w:sz w:val="21"/>
              </w:rPr>
            </w:pPr>
          </w:p>
        </w:tc>
        <w:tc>
          <w:tcPr>
            <w:tcW w:w="1145" w:type="dxa"/>
            <w:vAlign w:val="top"/>
          </w:tcPr>
          <w:p w14:paraId="1A880E10">
            <w:pPr>
              <w:rPr>
                <w:rFonts w:hint="eastAsia" w:ascii="仿宋" w:hAnsi="仿宋" w:eastAsia="仿宋" w:cs="仿宋"/>
                <w:sz w:val="21"/>
              </w:rPr>
            </w:pPr>
          </w:p>
        </w:tc>
      </w:tr>
      <w:tr w14:paraId="1DD2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700" w:type="dxa"/>
            <w:vAlign w:val="top"/>
          </w:tcPr>
          <w:p w14:paraId="77BAE281">
            <w:pPr>
              <w:rPr>
                <w:rFonts w:hint="eastAsia" w:ascii="仿宋" w:hAnsi="仿宋" w:eastAsia="仿宋" w:cs="仿宋"/>
                <w:sz w:val="21"/>
              </w:rPr>
            </w:pPr>
          </w:p>
        </w:tc>
        <w:tc>
          <w:tcPr>
            <w:tcW w:w="997" w:type="dxa"/>
            <w:vAlign w:val="top"/>
          </w:tcPr>
          <w:p w14:paraId="1B9A6342">
            <w:pPr>
              <w:rPr>
                <w:rFonts w:hint="eastAsia" w:ascii="仿宋" w:hAnsi="仿宋" w:eastAsia="仿宋" w:cs="仿宋"/>
                <w:sz w:val="21"/>
              </w:rPr>
            </w:pPr>
          </w:p>
        </w:tc>
        <w:tc>
          <w:tcPr>
            <w:tcW w:w="2040" w:type="dxa"/>
            <w:vAlign w:val="top"/>
          </w:tcPr>
          <w:p w14:paraId="7097A663">
            <w:pPr>
              <w:rPr>
                <w:rFonts w:hint="eastAsia" w:ascii="仿宋" w:hAnsi="仿宋" w:eastAsia="仿宋" w:cs="仿宋"/>
                <w:sz w:val="21"/>
              </w:rPr>
            </w:pPr>
          </w:p>
        </w:tc>
        <w:tc>
          <w:tcPr>
            <w:tcW w:w="997" w:type="dxa"/>
            <w:vAlign w:val="top"/>
          </w:tcPr>
          <w:p w14:paraId="1D3FBE30">
            <w:pPr>
              <w:rPr>
                <w:rFonts w:hint="eastAsia" w:ascii="仿宋" w:hAnsi="仿宋" w:eastAsia="仿宋" w:cs="仿宋"/>
                <w:sz w:val="21"/>
              </w:rPr>
            </w:pPr>
          </w:p>
        </w:tc>
        <w:tc>
          <w:tcPr>
            <w:tcW w:w="1484" w:type="dxa"/>
            <w:vAlign w:val="top"/>
          </w:tcPr>
          <w:p w14:paraId="1A9A5FEE">
            <w:pPr>
              <w:rPr>
                <w:rFonts w:hint="eastAsia" w:ascii="仿宋" w:hAnsi="仿宋" w:eastAsia="仿宋" w:cs="仿宋"/>
                <w:sz w:val="21"/>
              </w:rPr>
            </w:pPr>
          </w:p>
        </w:tc>
        <w:tc>
          <w:tcPr>
            <w:tcW w:w="1145" w:type="dxa"/>
            <w:vAlign w:val="top"/>
          </w:tcPr>
          <w:p w14:paraId="5519CDE7">
            <w:pPr>
              <w:rPr>
                <w:rFonts w:hint="eastAsia" w:ascii="仿宋" w:hAnsi="仿宋" w:eastAsia="仿宋" w:cs="仿宋"/>
                <w:sz w:val="21"/>
              </w:rPr>
            </w:pPr>
          </w:p>
        </w:tc>
      </w:tr>
      <w:tr w14:paraId="52D7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700" w:type="dxa"/>
            <w:vAlign w:val="top"/>
          </w:tcPr>
          <w:p w14:paraId="58632091">
            <w:pPr>
              <w:rPr>
                <w:rFonts w:hint="eastAsia" w:ascii="仿宋" w:hAnsi="仿宋" w:eastAsia="仿宋" w:cs="仿宋"/>
                <w:sz w:val="21"/>
              </w:rPr>
            </w:pPr>
          </w:p>
        </w:tc>
        <w:tc>
          <w:tcPr>
            <w:tcW w:w="997" w:type="dxa"/>
            <w:vAlign w:val="top"/>
          </w:tcPr>
          <w:p w14:paraId="1DAA4594">
            <w:pPr>
              <w:rPr>
                <w:rFonts w:hint="eastAsia" w:ascii="仿宋" w:hAnsi="仿宋" w:eastAsia="仿宋" w:cs="仿宋"/>
                <w:sz w:val="21"/>
              </w:rPr>
            </w:pPr>
          </w:p>
        </w:tc>
        <w:tc>
          <w:tcPr>
            <w:tcW w:w="2040" w:type="dxa"/>
            <w:vAlign w:val="top"/>
          </w:tcPr>
          <w:p w14:paraId="5EFA9F33">
            <w:pPr>
              <w:rPr>
                <w:rFonts w:hint="eastAsia" w:ascii="仿宋" w:hAnsi="仿宋" w:eastAsia="仿宋" w:cs="仿宋"/>
                <w:sz w:val="21"/>
              </w:rPr>
            </w:pPr>
          </w:p>
        </w:tc>
        <w:tc>
          <w:tcPr>
            <w:tcW w:w="997" w:type="dxa"/>
            <w:vAlign w:val="top"/>
          </w:tcPr>
          <w:p w14:paraId="0B06D173">
            <w:pPr>
              <w:rPr>
                <w:rFonts w:hint="eastAsia" w:ascii="仿宋" w:hAnsi="仿宋" w:eastAsia="仿宋" w:cs="仿宋"/>
                <w:sz w:val="21"/>
              </w:rPr>
            </w:pPr>
          </w:p>
        </w:tc>
        <w:tc>
          <w:tcPr>
            <w:tcW w:w="1484" w:type="dxa"/>
            <w:vAlign w:val="top"/>
          </w:tcPr>
          <w:p w14:paraId="6E6F31FD">
            <w:pPr>
              <w:rPr>
                <w:rFonts w:hint="eastAsia" w:ascii="仿宋" w:hAnsi="仿宋" w:eastAsia="仿宋" w:cs="仿宋"/>
                <w:sz w:val="21"/>
              </w:rPr>
            </w:pPr>
          </w:p>
        </w:tc>
        <w:tc>
          <w:tcPr>
            <w:tcW w:w="1145" w:type="dxa"/>
            <w:vAlign w:val="top"/>
          </w:tcPr>
          <w:p w14:paraId="7743933F">
            <w:pPr>
              <w:rPr>
                <w:rFonts w:hint="eastAsia" w:ascii="仿宋" w:hAnsi="仿宋" w:eastAsia="仿宋" w:cs="仿宋"/>
                <w:sz w:val="21"/>
              </w:rPr>
            </w:pPr>
          </w:p>
        </w:tc>
      </w:tr>
      <w:tr w14:paraId="35A7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700" w:type="dxa"/>
            <w:vAlign w:val="top"/>
          </w:tcPr>
          <w:p w14:paraId="43AFC991">
            <w:pPr>
              <w:rPr>
                <w:rFonts w:hint="eastAsia" w:ascii="仿宋" w:hAnsi="仿宋" w:eastAsia="仿宋" w:cs="仿宋"/>
                <w:sz w:val="21"/>
              </w:rPr>
            </w:pPr>
          </w:p>
        </w:tc>
        <w:tc>
          <w:tcPr>
            <w:tcW w:w="997" w:type="dxa"/>
            <w:vAlign w:val="top"/>
          </w:tcPr>
          <w:p w14:paraId="72976DA5">
            <w:pPr>
              <w:rPr>
                <w:rFonts w:hint="eastAsia" w:ascii="仿宋" w:hAnsi="仿宋" w:eastAsia="仿宋" w:cs="仿宋"/>
                <w:sz w:val="21"/>
              </w:rPr>
            </w:pPr>
          </w:p>
        </w:tc>
        <w:tc>
          <w:tcPr>
            <w:tcW w:w="2040" w:type="dxa"/>
            <w:vAlign w:val="top"/>
          </w:tcPr>
          <w:p w14:paraId="17DA4332">
            <w:pPr>
              <w:rPr>
                <w:rFonts w:hint="eastAsia" w:ascii="仿宋" w:hAnsi="仿宋" w:eastAsia="仿宋" w:cs="仿宋"/>
                <w:sz w:val="21"/>
              </w:rPr>
            </w:pPr>
          </w:p>
        </w:tc>
        <w:tc>
          <w:tcPr>
            <w:tcW w:w="997" w:type="dxa"/>
            <w:vAlign w:val="top"/>
          </w:tcPr>
          <w:p w14:paraId="5E624985">
            <w:pPr>
              <w:rPr>
                <w:rFonts w:hint="eastAsia" w:ascii="仿宋" w:hAnsi="仿宋" w:eastAsia="仿宋" w:cs="仿宋"/>
                <w:sz w:val="21"/>
              </w:rPr>
            </w:pPr>
          </w:p>
        </w:tc>
        <w:tc>
          <w:tcPr>
            <w:tcW w:w="1484" w:type="dxa"/>
            <w:vAlign w:val="top"/>
          </w:tcPr>
          <w:p w14:paraId="4A3C0733">
            <w:pPr>
              <w:rPr>
                <w:rFonts w:hint="eastAsia" w:ascii="仿宋" w:hAnsi="仿宋" w:eastAsia="仿宋" w:cs="仿宋"/>
                <w:sz w:val="21"/>
              </w:rPr>
            </w:pPr>
          </w:p>
        </w:tc>
        <w:tc>
          <w:tcPr>
            <w:tcW w:w="1145" w:type="dxa"/>
            <w:vAlign w:val="top"/>
          </w:tcPr>
          <w:p w14:paraId="79C44BD4">
            <w:pPr>
              <w:rPr>
                <w:rFonts w:hint="eastAsia" w:ascii="仿宋" w:hAnsi="仿宋" w:eastAsia="仿宋" w:cs="仿宋"/>
                <w:sz w:val="21"/>
              </w:rPr>
            </w:pPr>
          </w:p>
        </w:tc>
      </w:tr>
    </w:tbl>
    <w:p w14:paraId="44CA9419">
      <w:pPr>
        <w:pStyle w:val="5"/>
        <w:rPr>
          <w:rFonts w:hint="eastAsia" w:ascii="仿宋" w:hAnsi="仿宋" w:eastAsia="仿宋" w:cs="仿宋"/>
        </w:rPr>
      </w:pPr>
    </w:p>
    <w:p w14:paraId="58046633">
      <w:pPr>
        <w:rPr>
          <w:rFonts w:hint="eastAsia" w:ascii="仿宋" w:hAnsi="仿宋" w:eastAsia="仿宋" w:cs="仿宋"/>
        </w:rPr>
        <w:sectPr>
          <w:footerReference r:id="rId17"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382F0750">
      <w:pPr>
        <w:spacing w:before="103" w:line="189" w:lineRule="auto"/>
        <w:ind w:left="62"/>
        <w:rPr>
          <w:rFonts w:hint="eastAsia" w:ascii="仿宋" w:hAnsi="仿宋" w:eastAsia="仿宋" w:cs="仿宋"/>
          <w:sz w:val="24"/>
          <w:szCs w:val="24"/>
        </w:rPr>
      </w:pPr>
      <w:r>
        <w:rPr>
          <w:rFonts w:hint="eastAsia" w:ascii="仿宋" w:hAnsi="仿宋" w:eastAsia="仿宋" w:cs="仿宋"/>
          <w:spacing w:val="-12"/>
          <w:sz w:val="24"/>
          <w:szCs w:val="24"/>
        </w:rPr>
        <w:t>附件 5：</w:t>
      </w:r>
    </w:p>
    <w:p w14:paraId="1C81DF08">
      <w:pPr>
        <w:pStyle w:val="5"/>
        <w:spacing w:line="343" w:lineRule="auto"/>
        <w:rPr>
          <w:rFonts w:hint="eastAsia" w:ascii="仿宋" w:hAnsi="仿宋" w:eastAsia="仿宋" w:cs="仿宋"/>
        </w:rPr>
      </w:pPr>
    </w:p>
    <w:p w14:paraId="7C1EA6F5">
      <w:pPr>
        <w:spacing w:before="103" w:line="188" w:lineRule="auto"/>
        <w:ind w:left="2284"/>
        <w:rPr>
          <w:rFonts w:hint="eastAsia" w:ascii="仿宋" w:hAnsi="仿宋" w:eastAsia="仿宋" w:cs="仿宋"/>
          <w:sz w:val="24"/>
          <w:szCs w:val="24"/>
        </w:rPr>
      </w:pPr>
      <w:r>
        <w:rPr>
          <w:rFonts w:hint="eastAsia" w:ascii="仿宋" w:hAnsi="仿宋" w:eastAsia="仿宋" w:cs="仿宋"/>
          <w:spacing w:val="-1"/>
          <w:sz w:val="24"/>
          <w:szCs w:val="24"/>
        </w:rPr>
        <w:t>承包人用于本工程施工的机械设备表</w:t>
      </w:r>
    </w:p>
    <w:p w14:paraId="4D223A61">
      <w:pPr>
        <w:spacing w:before="37"/>
        <w:rPr>
          <w:rFonts w:hint="eastAsia" w:ascii="仿宋" w:hAnsi="仿宋" w:eastAsia="仿宋" w:cs="仿宋"/>
        </w:rPr>
      </w:pPr>
    </w:p>
    <w:tbl>
      <w:tblPr>
        <w:tblStyle w:val="14"/>
        <w:tblW w:w="83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9"/>
        <w:gridCol w:w="2088"/>
        <w:gridCol w:w="707"/>
        <w:gridCol w:w="708"/>
        <w:gridCol w:w="849"/>
        <w:gridCol w:w="707"/>
        <w:gridCol w:w="1273"/>
        <w:gridCol w:w="678"/>
        <w:gridCol w:w="673"/>
      </w:tblGrid>
      <w:tr w14:paraId="243C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 w:hRule="atLeast"/>
        </w:trPr>
        <w:tc>
          <w:tcPr>
            <w:tcW w:w="679" w:type="dxa"/>
            <w:vAlign w:val="top"/>
          </w:tcPr>
          <w:p w14:paraId="4735FBE0">
            <w:pPr>
              <w:spacing w:line="357" w:lineRule="auto"/>
              <w:rPr>
                <w:rFonts w:hint="eastAsia" w:ascii="仿宋" w:hAnsi="仿宋" w:eastAsia="仿宋" w:cs="仿宋"/>
                <w:sz w:val="21"/>
              </w:rPr>
            </w:pPr>
          </w:p>
          <w:p w14:paraId="4BC379AE">
            <w:pPr>
              <w:pStyle w:val="15"/>
              <w:spacing w:before="103" w:line="188" w:lineRule="auto"/>
              <w:ind w:left="104"/>
              <w:rPr>
                <w:rFonts w:hint="eastAsia" w:ascii="仿宋" w:hAnsi="仿宋" w:eastAsia="仿宋" w:cs="仿宋"/>
                <w:sz w:val="24"/>
                <w:szCs w:val="24"/>
              </w:rPr>
            </w:pPr>
            <w:r>
              <w:rPr>
                <w:rFonts w:hint="eastAsia" w:ascii="仿宋" w:hAnsi="仿宋" w:eastAsia="仿宋" w:cs="仿宋"/>
                <w:spacing w:val="-4"/>
                <w:sz w:val="24"/>
                <w:szCs w:val="24"/>
              </w:rPr>
              <w:t>序号</w:t>
            </w:r>
          </w:p>
        </w:tc>
        <w:tc>
          <w:tcPr>
            <w:tcW w:w="2088" w:type="dxa"/>
            <w:vAlign w:val="top"/>
          </w:tcPr>
          <w:p w14:paraId="7C225AB8">
            <w:pPr>
              <w:spacing w:line="357" w:lineRule="auto"/>
              <w:rPr>
                <w:rFonts w:hint="eastAsia" w:ascii="仿宋" w:hAnsi="仿宋" w:eastAsia="仿宋" w:cs="仿宋"/>
                <w:sz w:val="21"/>
              </w:rPr>
            </w:pPr>
          </w:p>
          <w:p w14:paraId="2D06B4D0">
            <w:pPr>
              <w:pStyle w:val="15"/>
              <w:spacing w:before="103" w:line="188" w:lineRule="auto"/>
              <w:ind w:left="208"/>
              <w:rPr>
                <w:rFonts w:hint="eastAsia" w:ascii="仿宋" w:hAnsi="仿宋" w:eastAsia="仿宋" w:cs="仿宋"/>
                <w:sz w:val="24"/>
                <w:szCs w:val="24"/>
              </w:rPr>
            </w:pPr>
            <w:r>
              <w:rPr>
                <w:rFonts w:hint="eastAsia" w:ascii="仿宋" w:hAnsi="仿宋" w:eastAsia="仿宋" w:cs="仿宋"/>
                <w:spacing w:val="-2"/>
                <w:sz w:val="24"/>
                <w:szCs w:val="24"/>
              </w:rPr>
              <w:t>机械或设备名称</w:t>
            </w:r>
          </w:p>
        </w:tc>
        <w:tc>
          <w:tcPr>
            <w:tcW w:w="707" w:type="dxa"/>
            <w:vAlign w:val="top"/>
          </w:tcPr>
          <w:p w14:paraId="0B811F73">
            <w:pPr>
              <w:pStyle w:val="15"/>
              <w:spacing w:before="172" w:line="188" w:lineRule="auto"/>
              <w:ind w:left="119"/>
              <w:rPr>
                <w:rFonts w:hint="eastAsia" w:ascii="仿宋" w:hAnsi="仿宋" w:eastAsia="仿宋" w:cs="仿宋"/>
                <w:sz w:val="24"/>
                <w:szCs w:val="24"/>
              </w:rPr>
            </w:pPr>
            <w:r>
              <w:rPr>
                <w:rFonts w:hint="eastAsia" w:ascii="仿宋" w:hAnsi="仿宋" w:eastAsia="仿宋" w:cs="仿宋"/>
                <w:spacing w:val="-4"/>
                <w:sz w:val="24"/>
                <w:szCs w:val="24"/>
              </w:rPr>
              <w:t>规格</w:t>
            </w:r>
          </w:p>
          <w:p w14:paraId="02737716">
            <w:pPr>
              <w:pStyle w:val="15"/>
              <w:spacing w:before="257" w:line="192" w:lineRule="auto"/>
              <w:ind w:left="131"/>
              <w:rPr>
                <w:rFonts w:hint="eastAsia" w:ascii="仿宋" w:hAnsi="仿宋" w:eastAsia="仿宋" w:cs="仿宋"/>
                <w:sz w:val="24"/>
                <w:szCs w:val="24"/>
              </w:rPr>
            </w:pPr>
            <w:r>
              <w:rPr>
                <w:rFonts w:hint="eastAsia" w:ascii="仿宋" w:hAnsi="仿宋" w:eastAsia="仿宋" w:cs="仿宋"/>
                <w:spacing w:val="-7"/>
                <w:sz w:val="24"/>
                <w:szCs w:val="24"/>
              </w:rPr>
              <w:t>型号</w:t>
            </w:r>
          </w:p>
        </w:tc>
        <w:tc>
          <w:tcPr>
            <w:tcW w:w="708" w:type="dxa"/>
            <w:vAlign w:val="top"/>
          </w:tcPr>
          <w:p w14:paraId="236B3FE2">
            <w:pPr>
              <w:spacing w:line="357" w:lineRule="auto"/>
              <w:rPr>
                <w:rFonts w:hint="eastAsia" w:ascii="仿宋" w:hAnsi="仿宋" w:eastAsia="仿宋" w:cs="仿宋"/>
                <w:sz w:val="21"/>
              </w:rPr>
            </w:pPr>
          </w:p>
          <w:p w14:paraId="3207ECF7">
            <w:pPr>
              <w:pStyle w:val="15"/>
              <w:spacing w:before="103" w:line="187" w:lineRule="auto"/>
              <w:ind w:left="121"/>
              <w:rPr>
                <w:rFonts w:hint="eastAsia" w:ascii="仿宋" w:hAnsi="仿宋" w:eastAsia="仿宋" w:cs="仿宋"/>
                <w:sz w:val="24"/>
                <w:szCs w:val="24"/>
              </w:rPr>
            </w:pPr>
            <w:r>
              <w:rPr>
                <w:rFonts w:hint="eastAsia" w:ascii="仿宋" w:hAnsi="仿宋" w:eastAsia="仿宋" w:cs="仿宋"/>
                <w:spacing w:val="-4"/>
                <w:sz w:val="24"/>
                <w:szCs w:val="24"/>
              </w:rPr>
              <w:t>数量</w:t>
            </w:r>
          </w:p>
        </w:tc>
        <w:tc>
          <w:tcPr>
            <w:tcW w:w="849" w:type="dxa"/>
            <w:vAlign w:val="top"/>
          </w:tcPr>
          <w:p w14:paraId="3F4C7B7C">
            <w:pPr>
              <w:spacing w:line="356" w:lineRule="auto"/>
              <w:rPr>
                <w:rFonts w:hint="eastAsia" w:ascii="仿宋" w:hAnsi="仿宋" w:eastAsia="仿宋" w:cs="仿宋"/>
                <w:sz w:val="21"/>
              </w:rPr>
            </w:pPr>
          </w:p>
          <w:p w14:paraId="63AB6FE8">
            <w:pPr>
              <w:pStyle w:val="15"/>
              <w:spacing w:before="103" w:line="189" w:lineRule="auto"/>
              <w:ind w:left="195"/>
              <w:rPr>
                <w:rFonts w:hint="eastAsia" w:ascii="仿宋" w:hAnsi="仿宋" w:eastAsia="仿宋" w:cs="仿宋"/>
                <w:sz w:val="24"/>
                <w:szCs w:val="24"/>
              </w:rPr>
            </w:pPr>
            <w:r>
              <w:rPr>
                <w:rFonts w:hint="eastAsia" w:ascii="仿宋" w:hAnsi="仿宋" w:eastAsia="仿宋" w:cs="仿宋"/>
                <w:spacing w:val="-4"/>
                <w:w w:val="99"/>
                <w:sz w:val="24"/>
                <w:szCs w:val="24"/>
              </w:rPr>
              <w:t>产地</w:t>
            </w:r>
          </w:p>
        </w:tc>
        <w:tc>
          <w:tcPr>
            <w:tcW w:w="707" w:type="dxa"/>
            <w:vAlign w:val="top"/>
          </w:tcPr>
          <w:p w14:paraId="642BDAC8">
            <w:pPr>
              <w:pStyle w:val="15"/>
              <w:spacing w:before="172" w:line="189" w:lineRule="auto"/>
              <w:ind w:left="125"/>
              <w:rPr>
                <w:rFonts w:hint="eastAsia" w:ascii="仿宋" w:hAnsi="仿宋" w:eastAsia="仿宋" w:cs="仿宋"/>
                <w:sz w:val="24"/>
                <w:szCs w:val="24"/>
              </w:rPr>
            </w:pPr>
            <w:r>
              <w:rPr>
                <w:rFonts w:hint="eastAsia" w:ascii="仿宋" w:hAnsi="仿宋" w:eastAsia="仿宋" w:cs="仿宋"/>
                <w:spacing w:val="-5"/>
                <w:sz w:val="24"/>
                <w:szCs w:val="24"/>
              </w:rPr>
              <w:t>制造</w:t>
            </w:r>
          </w:p>
          <w:p w14:paraId="563A4460">
            <w:pPr>
              <w:pStyle w:val="15"/>
              <w:spacing w:before="255" w:line="189" w:lineRule="auto"/>
              <w:ind w:left="129"/>
              <w:rPr>
                <w:rFonts w:hint="eastAsia" w:ascii="仿宋" w:hAnsi="仿宋" w:eastAsia="仿宋" w:cs="仿宋"/>
                <w:sz w:val="24"/>
                <w:szCs w:val="24"/>
              </w:rPr>
            </w:pPr>
            <w:r>
              <w:rPr>
                <w:rFonts w:hint="eastAsia" w:ascii="仿宋" w:hAnsi="仿宋" w:eastAsia="仿宋" w:cs="仿宋"/>
                <w:spacing w:val="-6"/>
                <w:sz w:val="24"/>
                <w:szCs w:val="24"/>
              </w:rPr>
              <w:t>年份</w:t>
            </w:r>
          </w:p>
        </w:tc>
        <w:tc>
          <w:tcPr>
            <w:tcW w:w="1273" w:type="dxa"/>
            <w:vAlign w:val="top"/>
          </w:tcPr>
          <w:p w14:paraId="076501A8">
            <w:pPr>
              <w:pStyle w:val="15"/>
              <w:spacing w:before="172" w:line="187" w:lineRule="auto"/>
              <w:ind w:left="168"/>
              <w:rPr>
                <w:rFonts w:hint="eastAsia" w:ascii="仿宋" w:hAnsi="仿宋" w:eastAsia="仿宋" w:cs="仿宋"/>
                <w:sz w:val="24"/>
                <w:szCs w:val="24"/>
              </w:rPr>
            </w:pPr>
            <w:r>
              <w:rPr>
                <w:rFonts w:hint="eastAsia" w:ascii="仿宋" w:hAnsi="仿宋" w:eastAsia="仿宋" w:cs="仿宋"/>
                <w:spacing w:val="-3"/>
                <w:sz w:val="24"/>
                <w:szCs w:val="24"/>
              </w:rPr>
              <w:t>额定功率</w:t>
            </w:r>
          </w:p>
          <w:p w14:paraId="65B066C8">
            <w:pPr>
              <w:pStyle w:val="15"/>
              <w:spacing w:before="259" w:line="183" w:lineRule="auto"/>
              <w:ind w:left="444"/>
              <w:rPr>
                <w:rFonts w:hint="eastAsia" w:ascii="仿宋" w:hAnsi="仿宋" w:eastAsia="仿宋" w:cs="仿宋"/>
                <w:sz w:val="24"/>
                <w:szCs w:val="24"/>
              </w:rPr>
            </w:pPr>
            <w:r>
              <w:rPr>
                <w:rFonts w:hint="eastAsia" w:ascii="仿宋" w:hAnsi="仿宋" w:eastAsia="仿宋" w:cs="仿宋"/>
                <w:spacing w:val="-8"/>
                <w:w w:val="89"/>
                <w:sz w:val="24"/>
                <w:szCs w:val="24"/>
              </w:rPr>
              <w:t>(kW)</w:t>
            </w:r>
          </w:p>
        </w:tc>
        <w:tc>
          <w:tcPr>
            <w:tcW w:w="678" w:type="dxa"/>
            <w:vAlign w:val="top"/>
          </w:tcPr>
          <w:p w14:paraId="23CBCC81">
            <w:pPr>
              <w:pStyle w:val="15"/>
              <w:spacing w:before="171" w:line="189" w:lineRule="auto"/>
              <w:ind w:left="127"/>
              <w:rPr>
                <w:rFonts w:hint="eastAsia" w:ascii="仿宋" w:hAnsi="仿宋" w:eastAsia="仿宋" w:cs="仿宋"/>
                <w:sz w:val="24"/>
                <w:szCs w:val="24"/>
              </w:rPr>
            </w:pPr>
            <w:r>
              <w:rPr>
                <w:rFonts w:hint="eastAsia" w:ascii="仿宋" w:hAnsi="仿宋" w:eastAsia="仿宋" w:cs="仿宋"/>
                <w:spacing w:val="-5"/>
                <w:w w:val="98"/>
                <w:sz w:val="24"/>
                <w:szCs w:val="24"/>
              </w:rPr>
              <w:t>生产</w:t>
            </w:r>
          </w:p>
          <w:p w14:paraId="14515D50">
            <w:pPr>
              <w:pStyle w:val="15"/>
              <w:spacing w:before="256" w:line="190" w:lineRule="auto"/>
              <w:ind w:left="127"/>
              <w:rPr>
                <w:rFonts w:hint="eastAsia" w:ascii="仿宋" w:hAnsi="仿宋" w:eastAsia="仿宋" w:cs="仿宋"/>
                <w:sz w:val="24"/>
                <w:szCs w:val="24"/>
              </w:rPr>
            </w:pPr>
            <w:r>
              <w:rPr>
                <w:rFonts w:hint="eastAsia" w:ascii="仿宋" w:hAnsi="仿宋" w:eastAsia="仿宋" w:cs="仿宋"/>
                <w:spacing w:val="-8"/>
                <w:sz w:val="24"/>
                <w:szCs w:val="24"/>
              </w:rPr>
              <w:t>能力</w:t>
            </w:r>
          </w:p>
        </w:tc>
        <w:tc>
          <w:tcPr>
            <w:tcW w:w="673" w:type="dxa"/>
            <w:vAlign w:val="top"/>
          </w:tcPr>
          <w:p w14:paraId="4383B739">
            <w:pPr>
              <w:spacing w:line="356" w:lineRule="auto"/>
              <w:rPr>
                <w:rFonts w:hint="eastAsia" w:ascii="仿宋" w:hAnsi="仿宋" w:eastAsia="仿宋" w:cs="仿宋"/>
                <w:sz w:val="21"/>
              </w:rPr>
            </w:pPr>
          </w:p>
          <w:p w14:paraId="74E29735">
            <w:pPr>
              <w:pStyle w:val="15"/>
              <w:spacing w:before="103" w:line="190" w:lineRule="auto"/>
              <w:ind w:left="110"/>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1633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0F492700">
            <w:pPr>
              <w:rPr>
                <w:rFonts w:hint="eastAsia" w:ascii="仿宋" w:hAnsi="仿宋" w:eastAsia="仿宋" w:cs="仿宋"/>
                <w:sz w:val="21"/>
              </w:rPr>
            </w:pPr>
          </w:p>
        </w:tc>
        <w:tc>
          <w:tcPr>
            <w:tcW w:w="2088" w:type="dxa"/>
            <w:vAlign w:val="top"/>
          </w:tcPr>
          <w:p w14:paraId="514D9DF5">
            <w:pPr>
              <w:rPr>
                <w:rFonts w:hint="eastAsia" w:ascii="仿宋" w:hAnsi="仿宋" w:eastAsia="仿宋" w:cs="仿宋"/>
                <w:sz w:val="21"/>
              </w:rPr>
            </w:pPr>
          </w:p>
        </w:tc>
        <w:tc>
          <w:tcPr>
            <w:tcW w:w="707" w:type="dxa"/>
            <w:vAlign w:val="top"/>
          </w:tcPr>
          <w:p w14:paraId="5319BF01">
            <w:pPr>
              <w:rPr>
                <w:rFonts w:hint="eastAsia" w:ascii="仿宋" w:hAnsi="仿宋" w:eastAsia="仿宋" w:cs="仿宋"/>
                <w:sz w:val="21"/>
              </w:rPr>
            </w:pPr>
          </w:p>
        </w:tc>
        <w:tc>
          <w:tcPr>
            <w:tcW w:w="708" w:type="dxa"/>
            <w:vAlign w:val="top"/>
          </w:tcPr>
          <w:p w14:paraId="4223A5EB">
            <w:pPr>
              <w:rPr>
                <w:rFonts w:hint="eastAsia" w:ascii="仿宋" w:hAnsi="仿宋" w:eastAsia="仿宋" w:cs="仿宋"/>
                <w:sz w:val="21"/>
              </w:rPr>
            </w:pPr>
          </w:p>
        </w:tc>
        <w:tc>
          <w:tcPr>
            <w:tcW w:w="849" w:type="dxa"/>
            <w:vAlign w:val="top"/>
          </w:tcPr>
          <w:p w14:paraId="1014064D">
            <w:pPr>
              <w:rPr>
                <w:rFonts w:hint="eastAsia" w:ascii="仿宋" w:hAnsi="仿宋" w:eastAsia="仿宋" w:cs="仿宋"/>
                <w:sz w:val="21"/>
              </w:rPr>
            </w:pPr>
          </w:p>
        </w:tc>
        <w:tc>
          <w:tcPr>
            <w:tcW w:w="707" w:type="dxa"/>
            <w:vAlign w:val="top"/>
          </w:tcPr>
          <w:p w14:paraId="3E7FAEB2">
            <w:pPr>
              <w:rPr>
                <w:rFonts w:hint="eastAsia" w:ascii="仿宋" w:hAnsi="仿宋" w:eastAsia="仿宋" w:cs="仿宋"/>
                <w:sz w:val="21"/>
              </w:rPr>
            </w:pPr>
          </w:p>
        </w:tc>
        <w:tc>
          <w:tcPr>
            <w:tcW w:w="1273" w:type="dxa"/>
            <w:vAlign w:val="top"/>
          </w:tcPr>
          <w:p w14:paraId="5342E87B">
            <w:pPr>
              <w:rPr>
                <w:rFonts w:hint="eastAsia" w:ascii="仿宋" w:hAnsi="仿宋" w:eastAsia="仿宋" w:cs="仿宋"/>
                <w:sz w:val="21"/>
              </w:rPr>
            </w:pPr>
          </w:p>
        </w:tc>
        <w:tc>
          <w:tcPr>
            <w:tcW w:w="678" w:type="dxa"/>
            <w:vAlign w:val="top"/>
          </w:tcPr>
          <w:p w14:paraId="026F7411">
            <w:pPr>
              <w:rPr>
                <w:rFonts w:hint="eastAsia" w:ascii="仿宋" w:hAnsi="仿宋" w:eastAsia="仿宋" w:cs="仿宋"/>
                <w:sz w:val="21"/>
              </w:rPr>
            </w:pPr>
          </w:p>
        </w:tc>
        <w:tc>
          <w:tcPr>
            <w:tcW w:w="673" w:type="dxa"/>
            <w:vAlign w:val="top"/>
          </w:tcPr>
          <w:p w14:paraId="4A70EE17">
            <w:pPr>
              <w:rPr>
                <w:rFonts w:hint="eastAsia" w:ascii="仿宋" w:hAnsi="仿宋" w:eastAsia="仿宋" w:cs="仿宋"/>
                <w:sz w:val="21"/>
              </w:rPr>
            </w:pPr>
          </w:p>
        </w:tc>
      </w:tr>
      <w:tr w14:paraId="51C0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7E79EF9A">
            <w:pPr>
              <w:rPr>
                <w:rFonts w:hint="eastAsia" w:ascii="仿宋" w:hAnsi="仿宋" w:eastAsia="仿宋" w:cs="仿宋"/>
                <w:sz w:val="21"/>
              </w:rPr>
            </w:pPr>
          </w:p>
        </w:tc>
        <w:tc>
          <w:tcPr>
            <w:tcW w:w="2088" w:type="dxa"/>
            <w:vAlign w:val="top"/>
          </w:tcPr>
          <w:p w14:paraId="0F05522C">
            <w:pPr>
              <w:rPr>
                <w:rFonts w:hint="eastAsia" w:ascii="仿宋" w:hAnsi="仿宋" w:eastAsia="仿宋" w:cs="仿宋"/>
                <w:sz w:val="21"/>
              </w:rPr>
            </w:pPr>
          </w:p>
        </w:tc>
        <w:tc>
          <w:tcPr>
            <w:tcW w:w="707" w:type="dxa"/>
            <w:vAlign w:val="top"/>
          </w:tcPr>
          <w:p w14:paraId="76730530">
            <w:pPr>
              <w:rPr>
                <w:rFonts w:hint="eastAsia" w:ascii="仿宋" w:hAnsi="仿宋" w:eastAsia="仿宋" w:cs="仿宋"/>
                <w:sz w:val="21"/>
              </w:rPr>
            </w:pPr>
          </w:p>
        </w:tc>
        <w:tc>
          <w:tcPr>
            <w:tcW w:w="708" w:type="dxa"/>
            <w:vAlign w:val="top"/>
          </w:tcPr>
          <w:p w14:paraId="0AFF3B5C">
            <w:pPr>
              <w:rPr>
                <w:rFonts w:hint="eastAsia" w:ascii="仿宋" w:hAnsi="仿宋" w:eastAsia="仿宋" w:cs="仿宋"/>
                <w:sz w:val="21"/>
              </w:rPr>
            </w:pPr>
          </w:p>
        </w:tc>
        <w:tc>
          <w:tcPr>
            <w:tcW w:w="849" w:type="dxa"/>
            <w:vAlign w:val="top"/>
          </w:tcPr>
          <w:p w14:paraId="0BAD9577">
            <w:pPr>
              <w:rPr>
                <w:rFonts w:hint="eastAsia" w:ascii="仿宋" w:hAnsi="仿宋" w:eastAsia="仿宋" w:cs="仿宋"/>
                <w:sz w:val="21"/>
              </w:rPr>
            </w:pPr>
          </w:p>
        </w:tc>
        <w:tc>
          <w:tcPr>
            <w:tcW w:w="707" w:type="dxa"/>
            <w:vAlign w:val="top"/>
          </w:tcPr>
          <w:p w14:paraId="1880CC7F">
            <w:pPr>
              <w:rPr>
                <w:rFonts w:hint="eastAsia" w:ascii="仿宋" w:hAnsi="仿宋" w:eastAsia="仿宋" w:cs="仿宋"/>
                <w:sz w:val="21"/>
              </w:rPr>
            </w:pPr>
          </w:p>
        </w:tc>
        <w:tc>
          <w:tcPr>
            <w:tcW w:w="1273" w:type="dxa"/>
            <w:vAlign w:val="top"/>
          </w:tcPr>
          <w:p w14:paraId="491EF070">
            <w:pPr>
              <w:rPr>
                <w:rFonts w:hint="eastAsia" w:ascii="仿宋" w:hAnsi="仿宋" w:eastAsia="仿宋" w:cs="仿宋"/>
                <w:sz w:val="21"/>
              </w:rPr>
            </w:pPr>
          </w:p>
        </w:tc>
        <w:tc>
          <w:tcPr>
            <w:tcW w:w="678" w:type="dxa"/>
            <w:vAlign w:val="top"/>
          </w:tcPr>
          <w:p w14:paraId="2B02782E">
            <w:pPr>
              <w:rPr>
                <w:rFonts w:hint="eastAsia" w:ascii="仿宋" w:hAnsi="仿宋" w:eastAsia="仿宋" w:cs="仿宋"/>
                <w:sz w:val="21"/>
              </w:rPr>
            </w:pPr>
          </w:p>
        </w:tc>
        <w:tc>
          <w:tcPr>
            <w:tcW w:w="673" w:type="dxa"/>
            <w:vAlign w:val="top"/>
          </w:tcPr>
          <w:p w14:paraId="054B92B5">
            <w:pPr>
              <w:rPr>
                <w:rFonts w:hint="eastAsia" w:ascii="仿宋" w:hAnsi="仿宋" w:eastAsia="仿宋" w:cs="仿宋"/>
                <w:sz w:val="21"/>
              </w:rPr>
            </w:pPr>
          </w:p>
        </w:tc>
      </w:tr>
      <w:tr w14:paraId="5EF7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5B218EC1">
            <w:pPr>
              <w:rPr>
                <w:rFonts w:hint="eastAsia" w:ascii="仿宋" w:hAnsi="仿宋" w:eastAsia="仿宋" w:cs="仿宋"/>
                <w:sz w:val="21"/>
              </w:rPr>
            </w:pPr>
          </w:p>
        </w:tc>
        <w:tc>
          <w:tcPr>
            <w:tcW w:w="2088" w:type="dxa"/>
            <w:vAlign w:val="top"/>
          </w:tcPr>
          <w:p w14:paraId="2F16432F">
            <w:pPr>
              <w:rPr>
                <w:rFonts w:hint="eastAsia" w:ascii="仿宋" w:hAnsi="仿宋" w:eastAsia="仿宋" w:cs="仿宋"/>
                <w:sz w:val="21"/>
              </w:rPr>
            </w:pPr>
          </w:p>
        </w:tc>
        <w:tc>
          <w:tcPr>
            <w:tcW w:w="707" w:type="dxa"/>
            <w:vAlign w:val="top"/>
          </w:tcPr>
          <w:p w14:paraId="73616F48">
            <w:pPr>
              <w:rPr>
                <w:rFonts w:hint="eastAsia" w:ascii="仿宋" w:hAnsi="仿宋" w:eastAsia="仿宋" w:cs="仿宋"/>
                <w:sz w:val="21"/>
              </w:rPr>
            </w:pPr>
          </w:p>
        </w:tc>
        <w:tc>
          <w:tcPr>
            <w:tcW w:w="708" w:type="dxa"/>
            <w:vAlign w:val="top"/>
          </w:tcPr>
          <w:p w14:paraId="57AB73F6">
            <w:pPr>
              <w:rPr>
                <w:rFonts w:hint="eastAsia" w:ascii="仿宋" w:hAnsi="仿宋" w:eastAsia="仿宋" w:cs="仿宋"/>
                <w:sz w:val="21"/>
              </w:rPr>
            </w:pPr>
          </w:p>
        </w:tc>
        <w:tc>
          <w:tcPr>
            <w:tcW w:w="849" w:type="dxa"/>
            <w:vAlign w:val="top"/>
          </w:tcPr>
          <w:p w14:paraId="7C94BB31">
            <w:pPr>
              <w:rPr>
                <w:rFonts w:hint="eastAsia" w:ascii="仿宋" w:hAnsi="仿宋" w:eastAsia="仿宋" w:cs="仿宋"/>
                <w:sz w:val="21"/>
              </w:rPr>
            </w:pPr>
          </w:p>
        </w:tc>
        <w:tc>
          <w:tcPr>
            <w:tcW w:w="707" w:type="dxa"/>
            <w:vAlign w:val="top"/>
          </w:tcPr>
          <w:p w14:paraId="31A255A2">
            <w:pPr>
              <w:rPr>
                <w:rFonts w:hint="eastAsia" w:ascii="仿宋" w:hAnsi="仿宋" w:eastAsia="仿宋" w:cs="仿宋"/>
                <w:sz w:val="21"/>
              </w:rPr>
            </w:pPr>
          </w:p>
        </w:tc>
        <w:tc>
          <w:tcPr>
            <w:tcW w:w="1273" w:type="dxa"/>
            <w:vAlign w:val="top"/>
          </w:tcPr>
          <w:p w14:paraId="25191A24">
            <w:pPr>
              <w:rPr>
                <w:rFonts w:hint="eastAsia" w:ascii="仿宋" w:hAnsi="仿宋" w:eastAsia="仿宋" w:cs="仿宋"/>
                <w:sz w:val="21"/>
              </w:rPr>
            </w:pPr>
          </w:p>
        </w:tc>
        <w:tc>
          <w:tcPr>
            <w:tcW w:w="678" w:type="dxa"/>
            <w:vAlign w:val="top"/>
          </w:tcPr>
          <w:p w14:paraId="15F2348E">
            <w:pPr>
              <w:rPr>
                <w:rFonts w:hint="eastAsia" w:ascii="仿宋" w:hAnsi="仿宋" w:eastAsia="仿宋" w:cs="仿宋"/>
                <w:sz w:val="21"/>
              </w:rPr>
            </w:pPr>
          </w:p>
        </w:tc>
        <w:tc>
          <w:tcPr>
            <w:tcW w:w="673" w:type="dxa"/>
            <w:vAlign w:val="top"/>
          </w:tcPr>
          <w:p w14:paraId="3B35D8AB">
            <w:pPr>
              <w:rPr>
                <w:rFonts w:hint="eastAsia" w:ascii="仿宋" w:hAnsi="仿宋" w:eastAsia="仿宋" w:cs="仿宋"/>
                <w:sz w:val="21"/>
              </w:rPr>
            </w:pPr>
          </w:p>
        </w:tc>
      </w:tr>
      <w:tr w14:paraId="71F1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228FAC4A">
            <w:pPr>
              <w:rPr>
                <w:rFonts w:hint="eastAsia" w:ascii="仿宋" w:hAnsi="仿宋" w:eastAsia="仿宋" w:cs="仿宋"/>
                <w:sz w:val="21"/>
              </w:rPr>
            </w:pPr>
          </w:p>
        </w:tc>
        <w:tc>
          <w:tcPr>
            <w:tcW w:w="2088" w:type="dxa"/>
            <w:vAlign w:val="top"/>
          </w:tcPr>
          <w:p w14:paraId="75F1C816">
            <w:pPr>
              <w:rPr>
                <w:rFonts w:hint="eastAsia" w:ascii="仿宋" w:hAnsi="仿宋" w:eastAsia="仿宋" w:cs="仿宋"/>
                <w:sz w:val="21"/>
              </w:rPr>
            </w:pPr>
          </w:p>
        </w:tc>
        <w:tc>
          <w:tcPr>
            <w:tcW w:w="707" w:type="dxa"/>
            <w:vAlign w:val="top"/>
          </w:tcPr>
          <w:p w14:paraId="10D944C7">
            <w:pPr>
              <w:rPr>
                <w:rFonts w:hint="eastAsia" w:ascii="仿宋" w:hAnsi="仿宋" w:eastAsia="仿宋" w:cs="仿宋"/>
                <w:sz w:val="21"/>
              </w:rPr>
            </w:pPr>
          </w:p>
        </w:tc>
        <w:tc>
          <w:tcPr>
            <w:tcW w:w="708" w:type="dxa"/>
            <w:vAlign w:val="top"/>
          </w:tcPr>
          <w:p w14:paraId="5E4A939D">
            <w:pPr>
              <w:rPr>
                <w:rFonts w:hint="eastAsia" w:ascii="仿宋" w:hAnsi="仿宋" w:eastAsia="仿宋" w:cs="仿宋"/>
                <w:sz w:val="21"/>
              </w:rPr>
            </w:pPr>
          </w:p>
        </w:tc>
        <w:tc>
          <w:tcPr>
            <w:tcW w:w="849" w:type="dxa"/>
            <w:vAlign w:val="top"/>
          </w:tcPr>
          <w:p w14:paraId="2DD77234">
            <w:pPr>
              <w:rPr>
                <w:rFonts w:hint="eastAsia" w:ascii="仿宋" w:hAnsi="仿宋" w:eastAsia="仿宋" w:cs="仿宋"/>
                <w:sz w:val="21"/>
              </w:rPr>
            </w:pPr>
          </w:p>
        </w:tc>
        <w:tc>
          <w:tcPr>
            <w:tcW w:w="707" w:type="dxa"/>
            <w:vAlign w:val="top"/>
          </w:tcPr>
          <w:p w14:paraId="6E64280F">
            <w:pPr>
              <w:rPr>
                <w:rFonts w:hint="eastAsia" w:ascii="仿宋" w:hAnsi="仿宋" w:eastAsia="仿宋" w:cs="仿宋"/>
                <w:sz w:val="21"/>
              </w:rPr>
            </w:pPr>
          </w:p>
        </w:tc>
        <w:tc>
          <w:tcPr>
            <w:tcW w:w="1273" w:type="dxa"/>
            <w:vAlign w:val="top"/>
          </w:tcPr>
          <w:p w14:paraId="17CF78C8">
            <w:pPr>
              <w:rPr>
                <w:rFonts w:hint="eastAsia" w:ascii="仿宋" w:hAnsi="仿宋" w:eastAsia="仿宋" w:cs="仿宋"/>
                <w:sz w:val="21"/>
              </w:rPr>
            </w:pPr>
          </w:p>
        </w:tc>
        <w:tc>
          <w:tcPr>
            <w:tcW w:w="678" w:type="dxa"/>
            <w:vAlign w:val="top"/>
          </w:tcPr>
          <w:p w14:paraId="214699D5">
            <w:pPr>
              <w:rPr>
                <w:rFonts w:hint="eastAsia" w:ascii="仿宋" w:hAnsi="仿宋" w:eastAsia="仿宋" w:cs="仿宋"/>
                <w:sz w:val="21"/>
              </w:rPr>
            </w:pPr>
          </w:p>
        </w:tc>
        <w:tc>
          <w:tcPr>
            <w:tcW w:w="673" w:type="dxa"/>
            <w:vAlign w:val="top"/>
          </w:tcPr>
          <w:p w14:paraId="7A86A48E">
            <w:pPr>
              <w:rPr>
                <w:rFonts w:hint="eastAsia" w:ascii="仿宋" w:hAnsi="仿宋" w:eastAsia="仿宋" w:cs="仿宋"/>
                <w:sz w:val="21"/>
              </w:rPr>
            </w:pPr>
          </w:p>
        </w:tc>
      </w:tr>
      <w:tr w14:paraId="2F3C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4F13DE17">
            <w:pPr>
              <w:rPr>
                <w:rFonts w:hint="eastAsia" w:ascii="仿宋" w:hAnsi="仿宋" w:eastAsia="仿宋" w:cs="仿宋"/>
                <w:sz w:val="21"/>
              </w:rPr>
            </w:pPr>
          </w:p>
        </w:tc>
        <w:tc>
          <w:tcPr>
            <w:tcW w:w="2088" w:type="dxa"/>
            <w:vAlign w:val="top"/>
          </w:tcPr>
          <w:p w14:paraId="770589F0">
            <w:pPr>
              <w:rPr>
                <w:rFonts w:hint="eastAsia" w:ascii="仿宋" w:hAnsi="仿宋" w:eastAsia="仿宋" w:cs="仿宋"/>
                <w:sz w:val="21"/>
              </w:rPr>
            </w:pPr>
          </w:p>
        </w:tc>
        <w:tc>
          <w:tcPr>
            <w:tcW w:w="707" w:type="dxa"/>
            <w:vAlign w:val="top"/>
          </w:tcPr>
          <w:p w14:paraId="1BEA2994">
            <w:pPr>
              <w:rPr>
                <w:rFonts w:hint="eastAsia" w:ascii="仿宋" w:hAnsi="仿宋" w:eastAsia="仿宋" w:cs="仿宋"/>
                <w:sz w:val="21"/>
              </w:rPr>
            </w:pPr>
          </w:p>
        </w:tc>
        <w:tc>
          <w:tcPr>
            <w:tcW w:w="708" w:type="dxa"/>
            <w:vAlign w:val="top"/>
          </w:tcPr>
          <w:p w14:paraId="1AF4C9A7">
            <w:pPr>
              <w:rPr>
                <w:rFonts w:hint="eastAsia" w:ascii="仿宋" w:hAnsi="仿宋" w:eastAsia="仿宋" w:cs="仿宋"/>
                <w:sz w:val="21"/>
              </w:rPr>
            </w:pPr>
          </w:p>
        </w:tc>
        <w:tc>
          <w:tcPr>
            <w:tcW w:w="849" w:type="dxa"/>
            <w:vAlign w:val="top"/>
          </w:tcPr>
          <w:p w14:paraId="2F9534AD">
            <w:pPr>
              <w:rPr>
                <w:rFonts w:hint="eastAsia" w:ascii="仿宋" w:hAnsi="仿宋" w:eastAsia="仿宋" w:cs="仿宋"/>
                <w:sz w:val="21"/>
              </w:rPr>
            </w:pPr>
          </w:p>
        </w:tc>
        <w:tc>
          <w:tcPr>
            <w:tcW w:w="707" w:type="dxa"/>
            <w:vAlign w:val="top"/>
          </w:tcPr>
          <w:p w14:paraId="51C8BC44">
            <w:pPr>
              <w:rPr>
                <w:rFonts w:hint="eastAsia" w:ascii="仿宋" w:hAnsi="仿宋" w:eastAsia="仿宋" w:cs="仿宋"/>
                <w:sz w:val="21"/>
              </w:rPr>
            </w:pPr>
          </w:p>
        </w:tc>
        <w:tc>
          <w:tcPr>
            <w:tcW w:w="1273" w:type="dxa"/>
            <w:vAlign w:val="top"/>
          </w:tcPr>
          <w:p w14:paraId="1E771C19">
            <w:pPr>
              <w:rPr>
                <w:rFonts w:hint="eastAsia" w:ascii="仿宋" w:hAnsi="仿宋" w:eastAsia="仿宋" w:cs="仿宋"/>
                <w:sz w:val="21"/>
              </w:rPr>
            </w:pPr>
          </w:p>
        </w:tc>
        <w:tc>
          <w:tcPr>
            <w:tcW w:w="678" w:type="dxa"/>
            <w:vAlign w:val="top"/>
          </w:tcPr>
          <w:p w14:paraId="65679C1F">
            <w:pPr>
              <w:rPr>
                <w:rFonts w:hint="eastAsia" w:ascii="仿宋" w:hAnsi="仿宋" w:eastAsia="仿宋" w:cs="仿宋"/>
                <w:sz w:val="21"/>
              </w:rPr>
            </w:pPr>
          </w:p>
        </w:tc>
        <w:tc>
          <w:tcPr>
            <w:tcW w:w="673" w:type="dxa"/>
            <w:vAlign w:val="top"/>
          </w:tcPr>
          <w:p w14:paraId="41E566A2">
            <w:pPr>
              <w:rPr>
                <w:rFonts w:hint="eastAsia" w:ascii="仿宋" w:hAnsi="仿宋" w:eastAsia="仿宋" w:cs="仿宋"/>
                <w:sz w:val="21"/>
              </w:rPr>
            </w:pPr>
          </w:p>
        </w:tc>
      </w:tr>
      <w:tr w14:paraId="1F37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7506CFAB">
            <w:pPr>
              <w:rPr>
                <w:rFonts w:hint="eastAsia" w:ascii="仿宋" w:hAnsi="仿宋" w:eastAsia="仿宋" w:cs="仿宋"/>
                <w:sz w:val="21"/>
              </w:rPr>
            </w:pPr>
          </w:p>
        </w:tc>
        <w:tc>
          <w:tcPr>
            <w:tcW w:w="2088" w:type="dxa"/>
            <w:vAlign w:val="top"/>
          </w:tcPr>
          <w:p w14:paraId="64E1F8DB">
            <w:pPr>
              <w:rPr>
                <w:rFonts w:hint="eastAsia" w:ascii="仿宋" w:hAnsi="仿宋" w:eastAsia="仿宋" w:cs="仿宋"/>
                <w:sz w:val="21"/>
              </w:rPr>
            </w:pPr>
          </w:p>
        </w:tc>
        <w:tc>
          <w:tcPr>
            <w:tcW w:w="707" w:type="dxa"/>
            <w:vAlign w:val="top"/>
          </w:tcPr>
          <w:p w14:paraId="7E908423">
            <w:pPr>
              <w:rPr>
                <w:rFonts w:hint="eastAsia" w:ascii="仿宋" w:hAnsi="仿宋" w:eastAsia="仿宋" w:cs="仿宋"/>
                <w:sz w:val="21"/>
              </w:rPr>
            </w:pPr>
          </w:p>
        </w:tc>
        <w:tc>
          <w:tcPr>
            <w:tcW w:w="708" w:type="dxa"/>
            <w:vAlign w:val="top"/>
          </w:tcPr>
          <w:p w14:paraId="66EC9428">
            <w:pPr>
              <w:rPr>
                <w:rFonts w:hint="eastAsia" w:ascii="仿宋" w:hAnsi="仿宋" w:eastAsia="仿宋" w:cs="仿宋"/>
                <w:sz w:val="21"/>
              </w:rPr>
            </w:pPr>
          </w:p>
        </w:tc>
        <w:tc>
          <w:tcPr>
            <w:tcW w:w="849" w:type="dxa"/>
            <w:vAlign w:val="top"/>
          </w:tcPr>
          <w:p w14:paraId="1B30BABA">
            <w:pPr>
              <w:rPr>
                <w:rFonts w:hint="eastAsia" w:ascii="仿宋" w:hAnsi="仿宋" w:eastAsia="仿宋" w:cs="仿宋"/>
                <w:sz w:val="21"/>
              </w:rPr>
            </w:pPr>
          </w:p>
        </w:tc>
        <w:tc>
          <w:tcPr>
            <w:tcW w:w="707" w:type="dxa"/>
            <w:vAlign w:val="top"/>
          </w:tcPr>
          <w:p w14:paraId="21F309DB">
            <w:pPr>
              <w:rPr>
                <w:rFonts w:hint="eastAsia" w:ascii="仿宋" w:hAnsi="仿宋" w:eastAsia="仿宋" w:cs="仿宋"/>
                <w:sz w:val="21"/>
              </w:rPr>
            </w:pPr>
          </w:p>
        </w:tc>
        <w:tc>
          <w:tcPr>
            <w:tcW w:w="1273" w:type="dxa"/>
            <w:vAlign w:val="top"/>
          </w:tcPr>
          <w:p w14:paraId="7FCE2EB4">
            <w:pPr>
              <w:rPr>
                <w:rFonts w:hint="eastAsia" w:ascii="仿宋" w:hAnsi="仿宋" w:eastAsia="仿宋" w:cs="仿宋"/>
                <w:sz w:val="21"/>
              </w:rPr>
            </w:pPr>
          </w:p>
        </w:tc>
        <w:tc>
          <w:tcPr>
            <w:tcW w:w="678" w:type="dxa"/>
            <w:vAlign w:val="top"/>
          </w:tcPr>
          <w:p w14:paraId="69B72E29">
            <w:pPr>
              <w:rPr>
                <w:rFonts w:hint="eastAsia" w:ascii="仿宋" w:hAnsi="仿宋" w:eastAsia="仿宋" w:cs="仿宋"/>
                <w:sz w:val="21"/>
              </w:rPr>
            </w:pPr>
          </w:p>
        </w:tc>
        <w:tc>
          <w:tcPr>
            <w:tcW w:w="673" w:type="dxa"/>
            <w:vAlign w:val="top"/>
          </w:tcPr>
          <w:p w14:paraId="503011C7">
            <w:pPr>
              <w:rPr>
                <w:rFonts w:hint="eastAsia" w:ascii="仿宋" w:hAnsi="仿宋" w:eastAsia="仿宋" w:cs="仿宋"/>
                <w:sz w:val="21"/>
              </w:rPr>
            </w:pPr>
          </w:p>
        </w:tc>
      </w:tr>
      <w:tr w14:paraId="6BA4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37F336C8">
            <w:pPr>
              <w:rPr>
                <w:rFonts w:hint="eastAsia" w:ascii="仿宋" w:hAnsi="仿宋" w:eastAsia="仿宋" w:cs="仿宋"/>
                <w:sz w:val="21"/>
              </w:rPr>
            </w:pPr>
          </w:p>
        </w:tc>
        <w:tc>
          <w:tcPr>
            <w:tcW w:w="2088" w:type="dxa"/>
            <w:vAlign w:val="top"/>
          </w:tcPr>
          <w:p w14:paraId="1F7706DA">
            <w:pPr>
              <w:rPr>
                <w:rFonts w:hint="eastAsia" w:ascii="仿宋" w:hAnsi="仿宋" w:eastAsia="仿宋" w:cs="仿宋"/>
                <w:sz w:val="21"/>
              </w:rPr>
            </w:pPr>
          </w:p>
        </w:tc>
        <w:tc>
          <w:tcPr>
            <w:tcW w:w="707" w:type="dxa"/>
            <w:vAlign w:val="top"/>
          </w:tcPr>
          <w:p w14:paraId="582C83F2">
            <w:pPr>
              <w:rPr>
                <w:rFonts w:hint="eastAsia" w:ascii="仿宋" w:hAnsi="仿宋" w:eastAsia="仿宋" w:cs="仿宋"/>
                <w:sz w:val="21"/>
              </w:rPr>
            </w:pPr>
          </w:p>
        </w:tc>
        <w:tc>
          <w:tcPr>
            <w:tcW w:w="708" w:type="dxa"/>
            <w:vAlign w:val="top"/>
          </w:tcPr>
          <w:p w14:paraId="6A4361FE">
            <w:pPr>
              <w:rPr>
                <w:rFonts w:hint="eastAsia" w:ascii="仿宋" w:hAnsi="仿宋" w:eastAsia="仿宋" w:cs="仿宋"/>
                <w:sz w:val="21"/>
              </w:rPr>
            </w:pPr>
          </w:p>
        </w:tc>
        <w:tc>
          <w:tcPr>
            <w:tcW w:w="849" w:type="dxa"/>
            <w:vAlign w:val="top"/>
          </w:tcPr>
          <w:p w14:paraId="198D3740">
            <w:pPr>
              <w:rPr>
                <w:rFonts w:hint="eastAsia" w:ascii="仿宋" w:hAnsi="仿宋" w:eastAsia="仿宋" w:cs="仿宋"/>
                <w:sz w:val="21"/>
              </w:rPr>
            </w:pPr>
          </w:p>
        </w:tc>
        <w:tc>
          <w:tcPr>
            <w:tcW w:w="707" w:type="dxa"/>
            <w:vAlign w:val="top"/>
          </w:tcPr>
          <w:p w14:paraId="7446D9DC">
            <w:pPr>
              <w:rPr>
                <w:rFonts w:hint="eastAsia" w:ascii="仿宋" w:hAnsi="仿宋" w:eastAsia="仿宋" w:cs="仿宋"/>
                <w:sz w:val="21"/>
              </w:rPr>
            </w:pPr>
          </w:p>
        </w:tc>
        <w:tc>
          <w:tcPr>
            <w:tcW w:w="1273" w:type="dxa"/>
            <w:vAlign w:val="top"/>
          </w:tcPr>
          <w:p w14:paraId="0D957AF8">
            <w:pPr>
              <w:rPr>
                <w:rFonts w:hint="eastAsia" w:ascii="仿宋" w:hAnsi="仿宋" w:eastAsia="仿宋" w:cs="仿宋"/>
                <w:sz w:val="21"/>
              </w:rPr>
            </w:pPr>
          </w:p>
        </w:tc>
        <w:tc>
          <w:tcPr>
            <w:tcW w:w="678" w:type="dxa"/>
            <w:vAlign w:val="top"/>
          </w:tcPr>
          <w:p w14:paraId="48AFAB2C">
            <w:pPr>
              <w:rPr>
                <w:rFonts w:hint="eastAsia" w:ascii="仿宋" w:hAnsi="仿宋" w:eastAsia="仿宋" w:cs="仿宋"/>
                <w:sz w:val="21"/>
              </w:rPr>
            </w:pPr>
          </w:p>
        </w:tc>
        <w:tc>
          <w:tcPr>
            <w:tcW w:w="673" w:type="dxa"/>
            <w:vAlign w:val="top"/>
          </w:tcPr>
          <w:p w14:paraId="2E7D8550">
            <w:pPr>
              <w:rPr>
                <w:rFonts w:hint="eastAsia" w:ascii="仿宋" w:hAnsi="仿宋" w:eastAsia="仿宋" w:cs="仿宋"/>
                <w:sz w:val="21"/>
              </w:rPr>
            </w:pPr>
          </w:p>
        </w:tc>
      </w:tr>
      <w:tr w14:paraId="10731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1C2E7847">
            <w:pPr>
              <w:rPr>
                <w:rFonts w:hint="eastAsia" w:ascii="仿宋" w:hAnsi="仿宋" w:eastAsia="仿宋" w:cs="仿宋"/>
                <w:sz w:val="21"/>
              </w:rPr>
            </w:pPr>
          </w:p>
        </w:tc>
        <w:tc>
          <w:tcPr>
            <w:tcW w:w="2088" w:type="dxa"/>
            <w:vAlign w:val="top"/>
          </w:tcPr>
          <w:p w14:paraId="2F79721D">
            <w:pPr>
              <w:rPr>
                <w:rFonts w:hint="eastAsia" w:ascii="仿宋" w:hAnsi="仿宋" w:eastAsia="仿宋" w:cs="仿宋"/>
                <w:sz w:val="21"/>
              </w:rPr>
            </w:pPr>
          </w:p>
        </w:tc>
        <w:tc>
          <w:tcPr>
            <w:tcW w:w="707" w:type="dxa"/>
            <w:vAlign w:val="top"/>
          </w:tcPr>
          <w:p w14:paraId="413BB9E3">
            <w:pPr>
              <w:rPr>
                <w:rFonts w:hint="eastAsia" w:ascii="仿宋" w:hAnsi="仿宋" w:eastAsia="仿宋" w:cs="仿宋"/>
                <w:sz w:val="21"/>
              </w:rPr>
            </w:pPr>
          </w:p>
        </w:tc>
        <w:tc>
          <w:tcPr>
            <w:tcW w:w="708" w:type="dxa"/>
            <w:vAlign w:val="top"/>
          </w:tcPr>
          <w:p w14:paraId="6589B871">
            <w:pPr>
              <w:rPr>
                <w:rFonts w:hint="eastAsia" w:ascii="仿宋" w:hAnsi="仿宋" w:eastAsia="仿宋" w:cs="仿宋"/>
                <w:sz w:val="21"/>
              </w:rPr>
            </w:pPr>
          </w:p>
        </w:tc>
        <w:tc>
          <w:tcPr>
            <w:tcW w:w="849" w:type="dxa"/>
            <w:vAlign w:val="top"/>
          </w:tcPr>
          <w:p w14:paraId="31D8EA12">
            <w:pPr>
              <w:rPr>
                <w:rFonts w:hint="eastAsia" w:ascii="仿宋" w:hAnsi="仿宋" w:eastAsia="仿宋" w:cs="仿宋"/>
                <w:sz w:val="21"/>
              </w:rPr>
            </w:pPr>
          </w:p>
        </w:tc>
        <w:tc>
          <w:tcPr>
            <w:tcW w:w="707" w:type="dxa"/>
            <w:vAlign w:val="top"/>
          </w:tcPr>
          <w:p w14:paraId="3DE7F958">
            <w:pPr>
              <w:rPr>
                <w:rFonts w:hint="eastAsia" w:ascii="仿宋" w:hAnsi="仿宋" w:eastAsia="仿宋" w:cs="仿宋"/>
                <w:sz w:val="21"/>
              </w:rPr>
            </w:pPr>
          </w:p>
        </w:tc>
        <w:tc>
          <w:tcPr>
            <w:tcW w:w="1273" w:type="dxa"/>
            <w:vAlign w:val="top"/>
          </w:tcPr>
          <w:p w14:paraId="03E127A7">
            <w:pPr>
              <w:rPr>
                <w:rFonts w:hint="eastAsia" w:ascii="仿宋" w:hAnsi="仿宋" w:eastAsia="仿宋" w:cs="仿宋"/>
                <w:sz w:val="21"/>
              </w:rPr>
            </w:pPr>
          </w:p>
        </w:tc>
        <w:tc>
          <w:tcPr>
            <w:tcW w:w="678" w:type="dxa"/>
            <w:vAlign w:val="top"/>
          </w:tcPr>
          <w:p w14:paraId="74E53B16">
            <w:pPr>
              <w:rPr>
                <w:rFonts w:hint="eastAsia" w:ascii="仿宋" w:hAnsi="仿宋" w:eastAsia="仿宋" w:cs="仿宋"/>
                <w:sz w:val="21"/>
              </w:rPr>
            </w:pPr>
          </w:p>
        </w:tc>
        <w:tc>
          <w:tcPr>
            <w:tcW w:w="673" w:type="dxa"/>
            <w:vAlign w:val="top"/>
          </w:tcPr>
          <w:p w14:paraId="3AE45BB5">
            <w:pPr>
              <w:rPr>
                <w:rFonts w:hint="eastAsia" w:ascii="仿宋" w:hAnsi="仿宋" w:eastAsia="仿宋" w:cs="仿宋"/>
                <w:sz w:val="21"/>
              </w:rPr>
            </w:pPr>
          </w:p>
        </w:tc>
      </w:tr>
      <w:tr w14:paraId="0B8A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24477C13">
            <w:pPr>
              <w:rPr>
                <w:rFonts w:hint="eastAsia" w:ascii="仿宋" w:hAnsi="仿宋" w:eastAsia="仿宋" w:cs="仿宋"/>
                <w:sz w:val="21"/>
              </w:rPr>
            </w:pPr>
          </w:p>
        </w:tc>
        <w:tc>
          <w:tcPr>
            <w:tcW w:w="2088" w:type="dxa"/>
            <w:vAlign w:val="top"/>
          </w:tcPr>
          <w:p w14:paraId="408D8170">
            <w:pPr>
              <w:rPr>
                <w:rFonts w:hint="eastAsia" w:ascii="仿宋" w:hAnsi="仿宋" w:eastAsia="仿宋" w:cs="仿宋"/>
                <w:sz w:val="21"/>
              </w:rPr>
            </w:pPr>
          </w:p>
        </w:tc>
        <w:tc>
          <w:tcPr>
            <w:tcW w:w="707" w:type="dxa"/>
            <w:vAlign w:val="top"/>
          </w:tcPr>
          <w:p w14:paraId="7454530E">
            <w:pPr>
              <w:rPr>
                <w:rFonts w:hint="eastAsia" w:ascii="仿宋" w:hAnsi="仿宋" w:eastAsia="仿宋" w:cs="仿宋"/>
                <w:sz w:val="21"/>
              </w:rPr>
            </w:pPr>
          </w:p>
        </w:tc>
        <w:tc>
          <w:tcPr>
            <w:tcW w:w="708" w:type="dxa"/>
            <w:vAlign w:val="top"/>
          </w:tcPr>
          <w:p w14:paraId="07DC4C35">
            <w:pPr>
              <w:rPr>
                <w:rFonts w:hint="eastAsia" w:ascii="仿宋" w:hAnsi="仿宋" w:eastAsia="仿宋" w:cs="仿宋"/>
                <w:sz w:val="21"/>
              </w:rPr>
            </w:pPr>
          </w:p>
        </w:tc>
        <w:tc>
          <w:tcPr>
            <w:tcW w:w="849" w:type="dxa"/>
            <w:vAlign w:val="top"/>
          </w:tcPr>
          <w:p w14:paraId="6B1C2763">
            <w:pPr>
              <w:rPr>
                <w:rFonts w:hint="eastAsia" w:ascii="仿宋" w:hAnsi="仿宋" w:eastAsia="仿宋" w:cs="仿宋"/>
                <w:sz w:val="21"/>
              </w:rPr>
            </w:pPr>
          </w:p>
        </w:tc>
        <w:tc>
          <w:tcPr>
            <w:tcW w:w="707" w:type="dxa"/>
            <w:vAlign w:val="top"/>
          </w:tcPr>
          <w:p w14:paraId="104D043A">
            <w:pPr>
              <w:rPr>
                <w:rFonts w:hint="eastAsia" w:ascii="仿宋" w:hAnsi="仿宋" w:eastAsia="仿宋" w:cs="仿宋"/>
                <w:sz w:val="21"/>
              </w:rPr>
            </w:pPr>
          </w:p>
        </w:tc>
        <w:tc>
          <w:tcPr>
            <w:tcW w:w="1273" w:type="dxa"/>
            <w:vAlign w:val="top"/>
          </w:tcPr>
          <w:p w14:paraId="7DBA1FB8">
            <w:pPr>
              <w:rPr>
                <w:rFonts w:hint="eastAsia" w:ascii="仿宋" w:hAnsi="仿宋" w:eastAsia="仿宋" w:cs="仿宋"/>
                <w:sz w:val="21"/>
              </w:rPr>
            </w:pPr>
          </w:p>
        </w:tc>
        <w:tc>
          <w:tcPr>
            <w:tcW w:w="678" w:type="dxa"/>
            <w:vAlign w:val="top"/>
          </w:tcPr>
          <w:p w14:paraId="6548F75A">
            <w:pPr>
              <w:rPr>
                <w:rFonts w:hint="eastAsia" w:ascii="仿宋" w:hAnsi="仿宋" w:eastAsia="仿宋" w:cs="仿宋"/>
                <w:sz w:val="21"/>
              </w:rPr>
            </w:pPr>
          </w:p>
        </w:tc>
        <w:tc>
          <w:tcPr>
            <w:tcW w:w="673" w:type="dxa"/>
            <w:vAlign w:val="top"/>
          </w:tcPr>
          <w:p w14:paraId="37B0E57C">
            <w:pPr>
              <w:rPr>
                <w:rFonts w:hint="eastAsia" w:ascii="仿宋" w:hAnsi="仿宋" w:eastAsia="仿宋" w:cs="仿宋"/>
                <w:sz w:val="21"/>
              </w:rPr>
            </w:pPr>
          </w:p>
        </w:tc>
      </w:tr>
      <w:tr w14:paraId="7B4C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3D3C13AB">
            <w:pPr>
              <w:rPr>
                <w:rFonts w:hint="eastAsia" w:ascii="仿宋" w:hAnsi="仿宋" w:eastAsia="仿宋" w:cs="仿宋"/>
                <w:sz w:val="21"/>
              </w:rPr>
            </w:pPr>
          </w:p>
        </w:tc>
        <w:tc>
          <w:tcPr>
            <w:tcW w:w="2088" w:type="dxa"/>
            <w:vAlign w:val="top"/>
          </w:tcPr>
          <w:p w14:paraId="721532CA">
            <w:pPr>
              <w:rPr>
                <w:rFonts w:hint="eastAsia" w:ascii="仿宋" w:hAnsi="仿宋" w:eastAsia="仿宋" w:cs="仿宋"/>
                <w:sz w:val="21"/>
              </w:rPr>
            </w:pPr>
          </w:p>
        </w:tc>
        <w:tc>
          <w:tcPr>
            <w:tcW w:w="707" w:type="dxa"/>
            <w:vAlign w:val="top"/>
          </w:tcPr>
          <w:p w14:paraId="1ABDD6FD">
            <w:pPr>
              <w:rPr>
                <w:rFonts w:hint="eastAsia" w:ascii="仿宋" w:hAnsi="仿宋" w:eastAsia="仿宋" w:cs="仿宋"/>
                <w:sz w:val="21"/>
              </w:rPr>
            </w:pPr>
          </w:p>
        </w:tc>
        <w:tc>
          <w:tcPr>
            <w:tcW w:w="708" w:type="dxa"/>
            <w:vAlign w:val="top"/>
          </w:tcPr>
          <w:p w14:paraId="302B380D">
            <w:pPr>
              <w:rPr>
                <w:rFonts w:hint="eastAsia" w:ascii="仿宋" w:hAnsi="仿宋" w:eastAsia="仿宋" w:cs="仿宋"/>
                <w:sz w:val="21"/>
              </w:rPr>
            </w:pPr>
          </w:p>
        </w:tc>
        <w:tc>
          <w:tcPr>
            <w:tcW w:w="849" w:type="dxa"/>
            <w:vAlign w:val="top"/>
          </w:tcPr>
          <w:p w14:paraId="24FB9A3C">
            <w:pPr>
              <w:rPr>
                <w:rFonts w:hint="eastAsia" w:ascii="仿宋" w:hAnsi="仿宋" w:eastAsia="仿宋" w:cs="仿宋"/>
                <w:sz w:val="21"/>
              </w:rPr>
            </w:pPr>
          </w:p>
        </w:tc>
        <w:tc>
          <w:tcPr>
            <w:tcW w:w="707" w:type="dxa"/>
            <w:vAlign w:val="top"/>
          </w:tcPr>
          <w:p w14:paraId="0E5AC094">
            <w:pPr>
              <w:rPr>
                <w:rFonts w:hint="eastAsia" w:ascii="仿宋" w:hAnsi="仿宋" w:eastAsia="仿宋" w:cs="仿宋"/>
                <w:sz w:val="21"/>
              </w:rPr>
            </w:pPr>
          </w:p>
        </w:tc>
        <w:tc>
          <w:tcPr>
            <w:tcW w:w="1273" w:type="dxa"/>
            <w:vAlign w:val="top"/>
          </w:tcPr>
          <w:p w14:paraId="1D4EDF6D">
            <w:pPr>
              <w:rPr>
                <w:rFonts w:hint="eastAsia" w:ascii="仿宋" w:hAnsi="仿宋" w:eastAsia="仿宋" w:cs="仿宋"/>
                <w:sz w:val="21"/>
              </w:rPr>
            </w:pPr>
          </w:p>
        </w:tc>
        <w:tc>
          <w:tcPr>
            <w:tcW w:w="678" w:type="dxa"/>
            <w:vAlign w:val="top"/>
          </w:tcPr>
          <w:p w14:paraId="1A37215B">
            <w:pPr>
              <w:rPr>
                <w:rFonts w:hint="eastAsia" w:ascii="仿宋" w:hAnsi="仿宋" w:eastAsia="仿宋" w:cs="仿宋"/>
                <w:sz w:val="21"/>
              </w:rPr>
            </w:pPr>
          </w:p>
        </w:tc>
        <w:tc>
          <w:tcPr>
            <w:tcW w:w="673" w:type="dxa"/>
            <w:vAlign w:val="top"/>
          </w:tcPr>
          <w:p w14:paraId="4389FEB1">
            <w:pPr>
              <w:rPr>
                <w:rFonts w:hint="eastAsia" w:ascii="仿宋" w:hAnsi="仿宋" w:eastAsia="仿宋" w:cs="仿宋"/>
                <w:sz w:val="21"/>
              </w:rPr>
            </w:pPr>
          </w:p>
        </w:tc>
      </w:tr>
      <w:tr w14:paraId="1311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4DE0F0FD">
            <w:pPr>
              <w:rPr>
                <w:rFonts w:hint="eastAsia" w:ascii="仿宋" w:hAnsi="仿宋" w:eastAsia="仿宋" w:cs="仿宋"/>
                <w:sz w:val="21"/>
              </w:rPr>
            </w:pPr>
          </w:p>
        </w:tc>
        <w:tc>
          <w:tcPr>
            <w:tcW w:w="2088" w:type="dxa"/>
            <w:vAlign w:val="top"/>
          </w:tcPr>
          <w:p w14:paraId="4F058CFC">
            <w:pPr>
              <w:rPr>
                <w:rFonts w:hint="eastAsia" w:ascii="仿宋" w:hAnsi="仿宋" w:eastAsia="仿宋" w:cs="仿宋"/>
                <w:sz w:val="21"/>
              </w:rPr>
            </w:pPr>
          </w:p>
        </w:tc>
        <w:tc>
          <w:tcPr>
            <w:tcW w:w="707" w:type="dxa"/>
            <w:vAlign w:val="top"/>
          </w:tcPr>
          <w:p w14:paraId="2D645B4F">
            <w:pPr>
              <w:rPr>
                <w:rFonts w:hint="eastAsia" w:ascii="仿宋" w:hAnsi="仿宋" w:eastAsia="仿宋" w:cs="仿宋"/>
                <w:sz w:val="21"/>
              </w:rPr>
            </w:pPr>
          </w:p>
        </w:tc>
        <w:tc>
          <w:tcPr>
            <w:tcW w:w="708" w:type="dxa"/>
            <w:vAlign w:val="top"/>
          </w:tcPr>
          <w:p w14:paraId="7B783540">
            <w:pPr>
              <w:rPr>
                <w:rFonts w:hint="eastAsia" w:ascii="仿宋" w:hAnsi="仿宋" w:eastAsia="仿宋" w:cs="仿宋"/>
                <w:sz w:val="21"/>
              </w:rPr>
            </w:pPr>
          </w:p>
        </w:tc>
        <w:tc>
          <w:tcPr>
            <w:tcW w:w="849" w:type="dxa"/>
            <w:vAlign w:val="top"/>
          </w:tcPr>
          <w:p w14:paraId="253A65CB">
            <w:pPr>
              <w:rPr>
                <w:rFonts w:hint="eastAsia" w:ascii="仿宋" w:hAnsi="仿宋" w:eastAsia="仿宋" w:cs="仿宋"/>
                <w:sz w:val="21"/>
              </w:rPr>
            </w:pPr>
          </w:p>
        </w:tc>
        <w:tc>
          <w:tcPr>
            <w:tcW w:w="707" w:type="dxa"/>
            <w:vAlign w:val="top"/>
          </w:tcPr>
          <w:p w14:paraId="39A7E131">
            <w:pPr>
              <w:rPr>
                <w:rFonts w:hint="eastAsia" w:ascii="仿宋" w:hAnsi="仿宋" w:eastAsia="仿宋" w:cs="仿宋"/>
                <w:sz w:val="21"/>
              </w:rPr>
            </w:pPr>
          </w:p>
        </w:tc>
        <w:tc>
          <w:tcPr>
            <w:tcW w:w="1273" w:type="dxa"/>
            <w:vAlign w:val="top"/>
          </w:tcPr>
          <w:p w14:paraId="5D36D5B0">
            <w:pPr>
              <w:rPr>
                <w:rFonts w:hint="eastAsia" w:ascii="仿宋" w:hAnsi="仿宋" w:eastAsia="仿宋" w:cs="仿宋"/>
                <w:sz w:val="21"/>
              </w:rPr>
            </w:pPr>
          </w:p>
        </w:tc>
        <w:tc>
          <w:tcPr>
            <w:tcW w:w="678" w:type="dxa"/>
            <w:vAlign w:val="top"/>
          </w:tcPr>
          <w:p w14:paraId="66B5EDC3">
            <w:pPr>
              <w:rPr>
                <w:rFonts w:hint="eastAsia" w:ascii="仿宋" w:hAnsi="仿宋" w:eastAsia="仿宋" w:cs="仿宋"/>
                <w:sz w:val="21"/>
              </w:rPr>
            </w:pPr>
          </w:p>
        </w:tc>
        <w:tc>
          <w:tcPr>
            <w:tcW w:w="673" w:type="dxa"/>
            <w:vAlign w:val="top"/>
          </w:tcPr>
          <w:p w14:paraId="399B22E0">
            <w:pPr>
              <w:rPr>
                <w:rFonts w:hint="eastAsia" w:ascii="仿宋" w:hAnsi="仿宋" w:eastAsia="仿宋" w:cs="仿宋"/>
                <w:sz w:val="21"/>
              </w:rPr>
            </w:pPr>
          </w:p>
        </w:tc>
      </w:tr>
      <w:tr w14:paraId="1F5CF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0067093A">
            <w:pPr>
              <w:rPr>
                <w:rFonts w:hint="eastAsia" w:ascii="仿宋" w:hAnsi="仿宋" w:eastAsia="仿宋" w:cs="仿宋"/>
                <w:sz w:val="21"/>
              </w:rPr>
            </w:pPr>
          </w:p>
        </w:tc>
        <w:tc>
          <w:tcPr>
            <w:tcW w:w="2088" w:type="dxa"/>
            <w:vAlign w:val="top"/>
          </w:tcPr>
          <w:p w14:paraId="42E8C528">
            <w:pPr>
              <w:rPr>
                <w:rFonts w:hint="eastAsia" w:ascii="仿宋" w:hAnsi="仿宋" w:eastAsia="仿宋" w:cs="仿宋"/>
                <w:sz w:val="21"/>
              </w:rPr>
            </w:pPr>
          </w:p>
        </w:tc>
        <w:tc>
          <w:tcPr>
            <w:tcW w:w="707" w:type="dxa"/>
            <w:vAlign w:val="top"/>
          </w:tcPr>
          <w:p w14:paraId="38D3A1CD">
            <w:pPr>
              <w:rPr>
                <w:rFonts w:hint="eastAsia" w:ascii="仿宋" w:hAnsi="仿宋" w:eastAsia="仿宋" w:cs="仿宋"/>
                <w:sz w:val="21"/>
              </w:rPr>
            </w:pPr>
          </w:p>
        </w:tc>
        <w:tc>
          <w:tcPr>
            <w:tcW w:w="708" w:type="dxa"/>
            <w:vAlign w:val="top"/>
          </w:tcPr>
          <w:p w14:paraId="7CAB7F2A">
            <w:pPr>
              <w:rPr>
                <w:rFonts w:hint="eastAsia" w:ascii="仿宋" w:hAnsi="仿宋" w:eastAsia="仿宋" w:cs="仿宋"/>
                <w:sz w:val="21"/>
              </w:rPr>
            </w:pPr>
          </w:p>
        </w:tc>
        <w:tc>
          <w:tcPr>
            <w:tcW w:w="849" w:type="dxa"/>
            <w:vAlign w:val="top"/>
          </w:tcPr>
          <w:p w14:paraId="6E944FBF">
            <w:pPr>
              <w:rPr>
                <w:rFonts w:hint="eastAsia" w:ascii="仿宋" w:hAnsi="仿宋" w:eastAsia="仿宋" w:cs="仿宋"/>
                <w:sz w:val="21"/>
              </w:rPr>
            </w:pPr>
          </w:p>
        </w:tc>
        <w:tc>
          <w:tcPr>
            <w:tcW w:w="707" w:type="dxa"/>
            <w:vAlign w:val="top"/>
          </w:tcPr>
          <w:p w14:paraId="4E241B06">
            <w:pPr>
              <w:rPr>
                <w:rFonts w:hint="eastAsia" w:ascii="仿宋" w:hAnsi="仿宋" w:eastAsia="仿宋" w:cs="仿宋"/>
                <w:sz w:val="21"/>
              </w:rPr>
            </w:pPr>
          </w:p>
        </w:tc>
        <w:tc>
          <w:tcPr>
            <w:tcW w:w="1273" w:type="dxa"/>
            <w:vAlign w:val="top"/>
          </w:tcPr>
          <w:p w14:paraId="7337E9D4">
            <w:pPr>
              <w:rPr>
                <w:rFonts w:hint="eastAsia" w:ascii="仿宋" w:hAnsi="仿宋" w:eastAsia="仿宋" w:cs="仿宋"/>
                <w:sz w:val="21"/>
              </w:rPr>
            </w:pPr>
          </w:p>
        </w:tc>
        <w:tc>
          <w:tcPr>
            <w:tcW w:w="678" w:type="dxa"/>
            <w:vAlign w:val="top"/>
          </w:tcPr>
          <w:p w14:paraId="3CD29B45">
            <w:pPr>
              <w:rPr>
                <w:rFonts w:hint="eastAsia" w:ascii="仿宋" w:hAnsi="仿宋" w:eastAsia="仿宋" w:cs="仿宋"/>
                <w:sz w:val="21"/>
              </w:rPr>
            </w:pPr>
          </w:p>
        </w:tc>
        <w:tc>
          <w:tcPr>
            <w:tcW w:w="673" w:type="dxa"/>
            <w:vAlign w:val="top"/>
          </w:tcPr>
          <w:p w14:paraId="4F47AC3E">
            <w:pPr>
              <w:rPr>
                <w:rFonts w:hint="eastAsia" w:ascii="仿宋" w:hAnsi="仿宋" w:eastAsia="仿宋" w:cs="仿宋"/>
                <w:sz w:val="21"/>
              </w:rPr>
            </w:pPr>
          </w:p>
        </w:tc>
      </w:tr>
      <w:tr w14:paraId="0AC8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679" w:type="dxa"/>
            <w:vAlign w:val="top"/>
          </w:tcPr>
          <w:p w14:paraId="4FD20F2D">
            <w:pPr>
              <w:rPr>
                <w:rFonts w:hint="eastAsia" w:ascii="仿宋" w:hAnsi="仿宋" w:eastAsia="仿宋" w:cs="仿宋"/>
                <w:sz w:val="21"/>
              </w:rPr>
            </w:pPr>
          </w:p>
        </w:tc>
        <w:tc>
          <w:tcPr>
            <w:tcW w:w="2088" w:type="dxa"/>
            <w:vAlign w:val="top"/>
          </w:tcPr>
          <w:p w14:paraId="25052887">
            <w:pPr>
              <w:rPr>
                <w:rFonts w:hint="eastAsia" w:ascii="仿宋" w:hAnsi="仿宋" w:eastAsia="仿宋" w:cs="仿宋"/>
                <w:sz w:val="21"/>
              </w:rPr>
            </w:pPr>
          </w:p>
        </w:tc>
        <w:tc>
          <w:tcPr>
            <w:tcW w:w="707" w:type="dxa"/>
            <w:vAlign w:val="top"/>
          </w:tcPr>
          <w:p w14:paraId="199FB04B">
            <w:pPr>
              <w:rPr>
                <w:rFonts w:hint="eastAsia" w:ascii="仿宋" w:hAnsi="仿宋" w:eastAsia="仿宋" w:cs="仿宋"/>
                <w:sz w:val="21"/>
              </w:rPr>
            </w:pPr>
          </w:p>
        </w:tc>
        <w:tc>
          <w:tcPr>
            <w:tcW w:w="708" w:type="dxa"/>
            <w:vAlign w:val="top"/>
          </w:tcPr>
          <w:p w14:paraId="67021B8A">
            <w:pPr>
              <w:rPr>
                <w:rFonts w:hint="eastAsia" w:ascii="仿宋" w:hAnsi="仿宋" w:eastAsia="仿宋" w:cs="仿宋"/>
                <w:sz w:val="21"/>
              </w:rPr>
            </w:pPr>
          </w:p>
        </w:tc>
        <w:tc>
          <w:tcPr>
            <w:tcW w:w="849" w:type="dxa"/>
            <w:vAlign w:val="top"/>
          </w:tcPr>
          <w:p w14:paraId="6CA19911">
            <w:pPr>
              <w:rPr>
                <w:rFonts w:hint="eastAsia" w:ascii="仿宋" w:hAnsi="仿宋" w:eastAsia="仿宋" w:cs="仿宋"/>
                <w:sz w:val="21"/>
              </w:rPr>
            </w:pPr>
          </w:p>
        </w:tc>
        <w:tc>
          <w:tcPr>
            <w:tcW w:w="707" w:type="dxa"/>
            <w:vAlign w:val="top"/>
          </w:tcPr>
          <w:p w14:paraId="17F2F62D">
            <w:pPr>
              <w:rPr>
                <w:rFonts w:hint="eastAsia" w:ascii="仿宋" w:hAnsi="仿宋" w:eastAsia="仿宋" w:cs="仿宋"/>
                <w:sz w:val="21"/>
              </w:rPr>
            </w:pPr>
          </w:p>
        </w:tc>
        <w:tc>
          <w:tcPr>
            <w:tcW w:w="1273" w:type="dxa"/>
            <w:vAlign w:val="top"/>
          </w:tcPr>
          <w:p w14:paraId="600EF72D">
            <w:pPr>
              <w:rPr>
                <w:rFonts w:hint="eastAsia" w:ascii="仿宋" w:hAnsi="仿宋" w:eastAsia="仿宋" w:cs="仿宋"/>
                <w:sz w:val="21"/>
              </w:rPr>
            </w:pPr>
          </w:p>
        </w:tc>
        <w:tc>
          <w:tcPr>
            <w:tcW w:w="678" w:type="dxa"/>
            <w:vAlign w:val="top"/>
          </w:tcPr>
          <w:p w14:paraId="421B9F39">
            <w:pPr>
              <w:rPr>
                <w:rFonts w:hint="eastAsia" w:ascii="仿宋" w:hAnsi="仿宋" w:eastAsia="仿宋" w:cs="仿宋"/>
                <w:sz w:val="21"/>
              </w:rPr>
            </w:pPr>
          </w:p>
        </w:tc>
        <w:tc>
          <w:tcPr>
            <w:tcW w:w="673" w:type="dxa"/>
            <w:vAlign w:val="top"/>
          </w:tcPr>
          <w:p w14:paraId="1147712F">
            <w:pPr>
              <w:rPr>
                <w:rFonts w:hint="eastAsia" w:ascii="仿宋" w:hAnsi="仿宋" w:eastAsia="仿宋" w:cs="仿宋"/>
                <w:sz w:val="21"/>
              </w:rPr>
            </w:pPr>
          </w:p>
        </w:tc>
      </w:tr>
      <w:tr w14:paraId="3252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79" w:type="dxa"/>
            <w:vAlign w:val="top"/>
          </w:tcPr>
          <w:p w14:paraId="62E74729">
            <w:pPr>
              <w:rPr>
                <w:rFonts w:hint="eastAsia" w:ascii="仿宋" w:hAnsi="仿宋" w:eastAsia="仿宋" w:cs="仿宋"/>
                <w:sz w:val="21"/>
              </w:rPr>
            </w:pPr>
          </w:p>
        </w:tc>
        <w:tc>
          <w:tcPr>
            <w:tcW w:w="2088" w:type="dxa"/>
            <w:vAlign w:val="top"/>
          </w:tcPr>
          <w:p w14:paraId="429B7E0C">
            <w:pPr>
              <w:rPr>
                <w:rFonts w:hint="eastAsia" w:ascii="仿宋" w:hAnsi="仿宋" w:eastAsia="仿宋" w:cs="仿宋"/>
                <w:sz w:val="21"/>
              </w:rPr>
            </w:pPr>
          </w:p>
        </w:tc>
        <w:tc>
          <w:tcPr>
            <w:tcW w:w="707" w:type="dxa"/>
            <w:vAlign w:val="top"/>
          </w:tcPr>
          <w:p w14:paraId="12D42453">
            <w:pPr>
              <w:rPr>
                <w:rFonts w:hint="eastAsia" w:ascii="仿宋" w:hAnsi="仿宋" w:eastAsia="仿宋" w:cs="仿宋"/>
                <w:sz w:val="21"/>
              </w:rPr>
            </w:pPr>
          </w:p>
        </w:tc>
        <w:tc>
          <w:tcPr>
            <w:tcW w:w="708" w:type="dxa"/>
            <w:vAlign w:val="top"/>
          </w:tcPr>
          <w:p w14:paraId="6A7DF579">
            <w:pPr>
              <w:rPr>
                <w:rFonts w:hint="eastAsia" w:ascii="仿宋" w:hAnsi="仿宋" w:eastAsia="仿宋" w:cs="仿宋"/>
                <w:sz w:val="21"/>
              </w:rPr>
            </w:pPr>
          </w:p>
        </w:tc>
        <w:tc>
          <w:tcPr>
            <w:tcW w:w="849" w:type="dxa"/>
            <w:vAlign w:val="top"/>
          </w:tcPr>
          <w:p w14:paraId="25B0780F">
            <w:pPr>
              <w:rPr>
                <w:rFonts w:hint="eastAsia" w:ascii="仿宋" w:hAnsi="仿宋" w:eastAsia="仿宋" w:cs="仿宋"/>
                <w:sz w:val="21"/>
              </w:rPr>
            </w:pPr>
          </w:p>
        </w:tc>
        <w:tc>
          <w:tcPr>
            <w:tcW w:w="707" w:type="dxa"/>
            <w:vAlign w:val="top"/>
          </w:tcPr>
          <w:p w14:paraId="0E06F924">
            <w:pPr>
              <w:rPr>
                <w:rFonts w:hint="eastAsia" w:ascii="仿宋" w:hAnsi="仿宋" w:eastAsia="仿宋" w:cs="仿宋"/>
                <w:sz w:val="21"/>
              </w:rPr>
            </w:pPr>
          </w:p>
        </w:tc>
        <w:tc>
          <w:tcPr>
            <w:tcW w:w="1273" w:type="dxa"/>
            <w:vAlign w:val="top"/>
          </w:tcPr>
          <w:p w14:paraId="686D5FAB">
            <w:pPr>
              <w:rPr>
                <w:rFonts w:hint="eastAsia" w:ascii="仿宋" w:hAnsi="仿宋" w:eastAsia="仿宋" w:cs="仿宋"/>
                <w:sz w:val="21"/>
              </w:rPr>
            </w:pPr>
          </w:p>
        </w:tc>
        <w:tc>
          <w:tcPr>
            <w:tcW w:w="678" w:type="dxa"/>
            <w:vAlign w:val="top"/>
          </w:tcPr>
          <w:p w14:paraId="542C2AFD">
            <w:pPr>
              <w:rPr>
                <w:rFonts w:hint="eastAsia" w:ascii="仿宋" w:hAnsi="仿宋" w:eastAsia="仿宋" w:cs="仿宋"/>
                <w:sz w:val="21"/>
              </w:rPr>
            </w:pPr>
          </w:p>
        </w:tc>
        <w:tc>
          <w:tcPr>
            <w:tcW w:w="673" w:type="dxa"/>
            <w:vAlign w:val="top"/>
          </w:tcPr>
          <w:p w14:paraId="1E297374">
            <w:pPr>
              <w:rPr>
                <w:rFonts w:hint="eastAsia" w:ascii="仿宋" w:hAnsi="仿宋" w:eastAsia="仿宋" w:cs="仿宋"/>
                <w:sz w:val="21"/>
              </w:rPr>
            </w:pPr>
          </w:p>
        </w:tc>
      </w:tr>
      <w:tr w14:paraId="3551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79" w:type="dxa"/>
            <w:vAlign w:val="top"/>
          </w:tcPr>
          <w:p w14:paraId="7D5CC9B8">
            <w:pPr>
              <w:rPr>
                <w:rFonts w:hint="eastAsia" w:ascii="仿宋" w:hAnsi="仿宋" w:eastAsia="仿宋" w:cs="仿宋"/>
                <w:sz w:val="21"/>
              </w:rPr>
            </w:pPr>
          </w:p>
        </w:tc>
        <w:tc>
          <w:tcPr>
            <w:tcW w:w="2088" w:type="dxa"/>
            <w:vAlign w:val="top"/>
          </w:tcPr>
          <w:p w14:paraId="0EB5289A">
            <w:pPr>
              <w:rPr>
                <w:rFonts w:hint="eastAsia" w:ascii="仿宋" w:hAnsi="仿宋" w:eastAsia="仿宋" w:cs="仿宋"/>
                <w:sz w:val="21"/>
              </w:rPr>
            </w:pPr>
          </w:p>
        </w:tc>
        <w:tc>
          <w:tcPr>
            <w:tcW w:w="707" w:type="dxa"/>
            <w:vAlign w:val="top"/>
          </w:tcPr>
          <w:p w14:paraId="0528B3F0">
            <w:pPr>
              <w:rPr>
                <w:rFonts w:hint="eastAsia" w:ascii="仿宋" w:hAnsi="仿宋" w:eastAsia="仿宋" w:cs="仿宋"/>
                <w:sz w:val="21"/>
              </w:rPr>
            </w:pPr>
          </w:p>
        </w:tc>
        <w:tc>
          <w:tcPr>
            <w:tcW w:w="708" w:type="dxa"/>
            <w:vAlign w:val="top"/>
          </w:tcPr>
          <w:p w14:paraId="47E344B3">
            <w:pPr>
              <w:rPr>
                <w:rFonts w:hint="eastAsia" w:ascii="仿宋" w:hAnsi="仿宋" w:eastAsia="仿宋" w:cs="仿宋"/>
                <w:sz w:val="21"/>
              </w:rPr>
            </w:pPr>
          </w:p>
        </w:tc>
        <w:tc>
          <w:tcPr>
            <w:tcW w:w="849" w:type="dxa"/>
            <w:vAlign w:val="top"/>
          </w:tcPr>
          <w:p w14:paraId="19846D25">
            <w:pPr>
              <w:rPr>
                <w:rFonts w:hint="eastAsia" w:ascii="仿宋" w:hAnsi="仿宋" w:eastAsia="仿宋" w:cs="仿宋"/>
                <w:sz w:val="21"/>
              </w:rPr>
            </w:pPr>
          </w:p>
        </w:tc>
        <w:tc>
          <w:tcPr>
            <w:tcW w:w="707" w:type="dxa"/>
            <w:vAlign w:val="top"/>
          </w:tcPr>
          <w:p w14:paraId="6ECFB6C3">
            <w:pPr>
              <w:rPr>
                <w:rFonts w:hint="eastAsia" w:ascii="仿宋" w:hAnsi="仿宋" w:eastAsia="仿宋" w:cs="仿宋"/>
                <w:sz w:val="21"/>
              </w:rPr>
            </w:pPr>
          </w:p>
        </w:tc>
        <w:tc>
          <w:tcPr>
            <w:tcW w:w="1273" w:type="dxa"/>
            <w:vAlign w:val="top"/>
          </w:tcPr>
          <w:p w14:paraId="44D007D2">
            <w:pPr>
              <w:rPr>
                <w:rFonts w:hint="eastAsia" w:ascii="仿宋" w:hAnsi="仿宋" w:eastAsia="仿宋" w:cs="仿宋"/>
                <w:sz w:val="21"/>
              </w:rPr>
            </w:pPr>
          </w:p>
        </w:tc>
        <w:tc>
          <w:tcPr>
            <w:tcW w:w="678" w:type="dxa"/>
            <w:vAlign w:val="top"/>
          </w:tcPr>
          <w:p w14:paraId="5643F3C8">
            <w:pPr>
              <w:rPr>
                <w:rFonts w:hint="eastAsia" w:ascii="仿宋" w:hAnsi="仿宋" w:eastAsia="仿宋" w:cs="仿宋"/>
                <w:sz w:val="21"/>
              </w:rPr>
            </w:pPr>
          </w:p>
        </w:tc>
        <w:tc>
          <w:tcPr>
            <w:tcW w:w="673" w:type="dxa"/>
            <w:vAlign w:val="top"/>
          </w:tcPr>
          <w:p w14:paraId="4A4FE182">
            <w:pPr>
              <w:rPr>
                <w:rFonts w:hint="eastAsia" w:ascii="仿宋" w:hAnsi="仿宋" w:eastAsia="仿宋" w:cs="仿宋"/>
                <w:sz w:val="21"/>
              </w:rPr>
            </w:pPr>
          </w:p>
        </w:tc>
      </w:tr>
    </w:tbl>
    <w:p w14:paraId="21836B44">
      <w:pPr>
        <w:pStyle w:val="5"/>
        <w:rPr>
          <w:rFonts w:hint="eastAsia" w:ascii="仿宋" w:hAnsi="仿宋" w:eastAsia="仿宋" w:cs="仿宋"/>
        </w:rPr>
      </w:pPr>
    </w:p>
    <w:p w14:paraId="69E6A414">
      <w:pPr>
        <w:rPr>
          <w:rFonts w:hint="eastAsia" w:ascii="仿宋" w:hAnsi="仿宋" w:eastAsia="仿宋" w:cs="仿宋"/>
        </w:rPr>
        <w:sectPr>
          <w:footerReference r:id="rId18"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08092FF9">
      <w:pPr>
        <w:spacing w:before="103" w:line="188" w:lineRule="auto"/>
        <w:ind w:left="62"/>
        <w:rPr>
          <w:rFonts w:hint="eastAsia" w:ascii="仿宋" w:hAnsi="仿宋" w:eastAsia="仿宋" w:cs="仿宋"/>
          <w:sz w:val="24"/>
          <w:szCs w:val="24"/>
        </w:rPr>
      </w:pPr>
      <w:r>
        <w:rPr>
          <w:rFonts w:hint="eastAsia" w:ascii="仿宋" w:hAnsi="仿宋" w:eastAsia="仿宋" w:cs="仿宋"/>
          <w:spacing w:val="-4"/>
          <w:sz w:val="24"/>
          <w:szCs w:val="24"/>
        </w:rPr>
        <w:t>附件 6：承包人主要施工管理人员表</w:t>
      </w:r>
    </w:p>
    <w:p w14:paraId="15B9C11F">
      <w:pPr>
        <w:spacing w:line="86" w:lineRule="exact"/>
        <w:rPr>
          <w:rFonts w:hint="eastAsia" w:ascii="仿宋" w:hAnsi="仿宋" w:eastAsia="仿宋" w:cs="仿宋"/>
        </w:rPr>
      </w:pPr>
    </w:p>
    <w:tbl>
      <w:tblPr>
        <w:tblStyle w:val="14"/>
        <w:tblW w:w="83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9"/>
        <w:gridCol w:w="1207"/>
        <w:gridCol w:w="965"/>
        <w:gridCol w:w="965"/>
        <w:gridCol w:w="3626"/>
      </w:tblGrid>
      <w:tr w14:paraId="4A44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599" w:type="dxa"/>
            <w:vAlign w:val="top"/>
          </w:tcPr>
          <w:p w14:paraId="21B75E57">
            <w:pPr>
              <w:pStyle w:val="15"/>
              <w:spacing w:before="173" w:line="188" w:lineRule="auto"/>
              <w:ind w:left="99"/>
              <w:rPr>
                <w:rFonts w:hint="eastAsia" w:ascii="仿宋" w:hAnsi="仿宋" w:eastAsia="仿宋" w:cs="仿宋"/>
                <w:sz w:val="24"/>
                <w:szCs w:val="24"/>
              </w:rPr>
            </w:pPr>
            <w:r>
              <w:rPr>
                <w:rFonts w:hint="eastAsia" w:ascii="仿宋" w:hAnsi="仿宋" w:eastAsia="仿宋" w:cs="仿宋"/>
                <w:spacing w:val="-4"/>
                <w:w w:val="98"/>
                <w:sz w:val="24"/>
                <w:szCs w:val="24"/>
              </w:rPr>
              <w:t>名</w:t>
            </w:r>
            <w:r>
              <w:rPr>
                <w:rFonts w:hint="eastAsia" w:ascii="仿宋" w:hAnsi="仿宋" w:eastAsia="仿宋" w:cs="仿宋"/>
                <w:spacing w:val="11"/>
                <w:sz w:val="24"/>
                <w:szCs w:val="24"/>
              </w:rPr>
              <w:t xml:space="preserve">      </w:t>
            </w:r>
            <w:r>
              <w:rPr>
                <w:rFonts w:hint="eastAsia" w:ascii="仿宋" w:hAnsi="仿宋" w:eastAsia="仿宋" w:cs="仿宋"/>
                <w:spacing w:val="-4"/>
                <w:w w:val="98"/>
                <w:sz w:val="24"/>
                <w:szCs w:val="24"/>
              </w:rPr>
              <w:t>称</w:t>
            </w:r>
          </w:p>
        </w:tc>
        <w:tc>
          <w:tcPr>
            <w:tcW w:w="1207" w:type="dxa"/>
            <w:vAlign w:val="top"/>
          </w:tcPr>
          <w:p w14:paraId="72B7C52C">
            <w:pPr>
              <w:pStyle w:val="15"/>
              <w:spacing w:before="173" w:line="188" w:lineRule="auto"/>
              <w:ind w:left="94"/>
              <w:rPr>
                <w:rFonts w:hint="eastAsia" w:ascii="仿宋" w:hAnsi="仿宋" w:eastAsia="仿宋" w:cs="仿宋"/>
                <w:sz w:val="24"/>
                <w:szCs w:val="24"/>
              </w:rPr>
            </w:pPr>
            <w:r>
              <w:rPr>
                <w:rFonts w:hint="eastAsia" w:ascii="仿宋" w:hAnsi="仿宋" w:eastAsia="仿宋" w:cs="仿宋"/>
                <w:spacing w:val="-4"/>
                <w:sz w:val="24"/>
                <w:szCs w:val="24"/>
              </w:rPr>
              <w:t>姓名</w:t>
            </w:r>
          </w:p>
        </w:tc>
        <w:tc>
          <w:tcPr>
            <w:tcW w:w="965" w:type="dxa"/>
            <w:vAlign w:val="top"/>
          </w:tcPr>
          <w:p w14:paraId="435FBD15">
            <w:pPr>
              <w:pStyle w:val="15"/>
              <w:spacing w:before="171" w:line="188" w:lineRule="auto"/>
              <w:ind w:left="95"/>
              <w:rPr>
                <w:rFonts w:hint="eastAsia" w:ascii="仿宋" w:hAnsi="仿宋" w:eastAsia="仿宋" w:cs="仿宋"/>
                <w:sz w:val="24"/>
                <w:szCs w:val="24"/>
              </w:rPr>
            </w:pPr>
            <w:r>
              <w:rPr>
                <w:rFonts w:hint="eastAsia" w:ascii="仿宋" w:hAnsi="仿宋" w:eastAsia="仿宋" w:cs="仿宋"/>
                <w:spacing w:val="-4"/>
                <w:sz w:val="24"/>
                <w:szCs w:val="24"/>
              </w:rPr>
              <w:t>职务</w:t>
            </w:r>
          </w:p>
        </w:tc>
        <w:tc>
          <w:tcPr>
            <w:tcW w:w="965" w:type="dxa"/>
            <w:vAlign w:val="top"/>
          </w:tcPr>
          <w:p w14:paraId="0AB02947">
            <w:pPr>
              <w:pStyle w:val="15"/>
              <w:spacing w:before="171" w:line="189" w:lineRule="auto"/>
              <w:ind w:left="97"/>
              <w:rPr>
                <w:rFonts w:hint="eastAsia" w:ascii="仿宋" w:hAnsi="仿宋" w:eastAsia="仿宋" w:cs="仿宋"/>
                <w:sz w:val="24"/>
                <w:szCs w:val="24"/>
              </w:rPr>
            </w:pPr>
            <w:r>
              <w:rPr>
                <w:rFonts w:hint="eastAsia" w:ascii="仿宋" w:hAnsi="仿宋" w:eastAsia="仿宋" w:cs="仿宋"/>
                <w:spacing w:val="-4"/>
                <w:sz w:val="24"/>
                <w:szCs w:val="24"/>
              </w:rPr>
              <w:t>职称</w:t>
            </w:r>
          </w:p>
        </w:tc>
        <w:tc>
          <w:tcPr>
            <w:tcW w:w="3626" w:type="dxa"/>
            <w:vAlign w:val="top"/>
          </w:tcPr>
          <w:p w14:paraId="1C08ED8F">
            <w:pPr>
              <w:pStyle w:val="15"/>
              <w:spacing w:before="172" w:line="187" w:lineRule="auto"/>
              <w:ind w:left="107"/>
              <w:rPr>
                <w:rFonts w:hint="eastAsia" w:ascii="仿宋" w:hAnsi="仿宋" w:eastAsia="仿宋" w:cs="仿宋"/>
                <w:sz w:val="24"/>
                <w:szCs w:val="24"/>
              </w:rPr>
            </w:pPr>
            <w:r>
              <w:rPr>
                <w:rFonts w:hint="eastAsia" w:ascii="仿宋" w:hAnsi="仿宋" w:eastAsia="仿宋" w:cs="仿宋"/>
                <w:spacing w:val="-2"/>
                <w:sz w:val="24"/>
                <w:szCs w:val="24"/>
              </w:rPr>
              <w:t>主要资历、经验及承担过的项目</w:t>
            </w:r>
          </w:p>
        </w:tc>
      </w:tr>
      <w:tr w14:paraId="3065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362" w:type="dxa"/>
            <w:gridSpan w:val="5"/>
            <w:vAlign w:val="top"/>
          </w:tcPr>
          <w:p w14:paraId="65644CB8">
            <w:pPr>
              <w:pStyle w:val="15"/>
              <w:spacing w:before="164" w:line="188" w:lineRule="auto"/>
              <w:ind w:left="102"/>
              <w:rPr>
                <w:rFonts w:hint="eastAsia" w:ascii="仿宋" w:hAnsi="仿宋" w:eastAsia="仿宋" w:cs="仿宋"/>
                <w:sz w:val="24"/>
                <w:szCs w:val="24"/>
              </w:rPr>
            </w:pPr>
            <w:r>
              <w:rPr>
                <w:rFonts w:hint="eastAsia" w:ascii="仿宋" w:hAnsi="仿宋" w:eastAsia="仿宋" w:cs="仿宋"/>
                <w:spacing w:val="-9"/>
                <w:sz w:val="24"/>
                <w:szCs w:val="24"/>
              </w:rPr>
              <w:t>一、总部人员</w:t>
            </w:r>
          </w:p>
        </w:tc>
      </w:tr>
      <w:tr w14:paraId="6AEE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61155654">
            <w:pPr>
              <w:pStyle w:val="15"/>
              <w:spacing w:before="167" w:line="187" w:lineRule="auto"/>
              <w:ind w:left="99"/>
              <w:rPr>
                <w:rFonts w:hint="eastAsia" w:ascii="仿宋" w:hAnsi="仿宋" w:eastAsia="仿宋" w:cs="仿宋"/>
                <w:sz w:val="24"/>
                <w:szCs w:val="24"/>
              </w:rPr>
            </w:pPr>
            <w:r>
              <w:rPr>
                <w:rFonts w:hint="eastAsia" w:ascii="仿宋" w:hAnsi="仿宋" w:eastAsia="仿宋" w:cs="仿宋"/>
                <w:spacing w:val="-4"/>
                <w:sz w:val="24"/>
                <w:szCs w:val="24"/>
              </w:rPr>
              <w:t>项目主管</w:t>
            </w:r>
          </w:p>
        </w:tc>
        <w:tc>
          <w:tcPr>
            <w:tcW w:w="1207" w:type="dxa"/>
            <w:vAlign w:val="top"/>
          </w:tcPr>
          <w:p w14:paraId="08A6B0E0">
            <w:pPr>
              <w:rPr>
                <w:rFonts w:hint="eastAsia" w:ascii="仿宋" w:hAnsi="仿宋" w:eastAsia="仿宋" w:cs="仿宋"/>
                <w:sz w:val="21"/>
              </w:rPr>
            </w:pPr>
          </w:p>
        </w:tc>
        <w:tc>
          <w:tcPr>
            <w:tcW w:w="965" w:type="dxa"/>
            <w:vAlign w:val="top"/>
          </w:tcPr>
          <w:p w14:paraId="288A7FB3">
            <w:pPr>
              <w:rPr>
                <w:rFonts w:hint="eastAsia" w:ascii="仿宋" w:hAnsi="仿宋" w:eastAsia="仿宋" w:cs="仿宋"/>
                <w:sz w:val="21"/>
              </w:rPr>
            </w:pPr>
          </w:p>
        </w:tc>
        <w:tc>
          <w:tcPr>
            <w:tcW w:w="965" w:type="dxa"/>
            <w:vAlign w:val="top"/>
          </w:tcPr>
          <w:p w14:paraId="361922B0">
            <w:pPr>
              <w:rPr>
                <w:rFonts w:hint="eastAsia" w:ascii="仿宋" w:hAnsi="仿宋" w:eastAsia="仿宋" w:cs="仿宋"/>
                <w:sz w:val="21"/>
              </w:rPr>
            </w:pPr>
          </w:p>
        </w:tc>
        <w:tc>
          <w:tcPr>
            <w:tcW w:w="3626" w:type="dxa"/>
            <w:vAlign w:val="top"/>
          </w:tcPr>
          <w:p w14:paraId="38EDF1FB">
            <w:pPr>
              <w:rPr>
                <w:rFonts w:hint="eastAsia" w:ascii="仿宋" w:hAnsi="仿宋" w:eastAsia="仿宋" w:cs="仿宋"/>
                <w:sz w:val="21"/>
              </w:rPr>
            </w:pPr>
          </w:p>
        </w:tc>
      </w:tr>
      <w:tr w14:paraId="6EA8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599" w:type="dxa"/>
            <w:vAlign w:val="top"/>
          </w:tcPr>
          <w:p w14:paraId="02B7E0FC">
            <w:pPr>
              <w:rPr>
                <w:rFonts w:hint="eastAsia" w:ascii="仿宋" w:hAnsi="仿宋" w:eastAsia="仿宋" w:cs="仿宋"/>
                <w:sz w:val="21"/>
              </w:rPr>
            </w:pPr>
          </w:p>
        </w:tc>
        <w:tc>
          <w:tcPr>
            <w:tcW w:w="1207" w:type="dxa"/>
            <w:vAlign w:val="top"/>
          </w:tcPr>
          <w:p w14:paraId="2ABF91CD">
            <w:pPr>
              <w:rPr>
                <w:rFonts w:hint="eastAsia" w:ascii="仿宋" w:hAnsi="仿宋" w:eastAsia="仿宋" w:cs="仿宋"/>
                <w:sz w:val="21"/>
              </w:rPr>
            </w:pPr>
          </w:p>
        </w:tc>
        <w:tc>
          <w:tcPr>
            <w:tcW w:w="965" w:type="dxa"/>
            <w:vAlign w:val="top"/>
          </w:tcPr>
          <w:p w14:paraId="26697710">
            <w:pPr>
              <w:rPr>
                <w:rFonts w:hint="eastAsia" w:ascii="仿宋" w:hAnsi="仿宋" w:eastAsia="仿宋" w:cs="仿宋"/>
                <w:sz w:val="21"/>
              </w:rPr>
            </w:pPr>
          </w:p>
        </w:tc>
        <w:tc>
          <w:tcPr>
            <w:tcW w:w="965" w:type="dxa"/>
            <w:vAlign w:val="top"/>
          </w:tcPr>
          <w:p w14:paraId="030E8FBF">
            <w:pPr>
              <w:rPr>
                <w:rFonts w:hint="eastAsia" w:ascii="仿宋" w:hAnsi="仿宋" w:eastAsia="仿宋" w:cs="仿宋"/>
                <w:sz w:val="21"/>
              </w:rPr>
            </w:pPr>
          </w:p>
        </w:tc>
        <w:tc>
          <w:tcPr>
            <w:tcW w:w="3626" w:type="dxa"/>
            <w:vAlign w:val="top"/>
          </w:tcPr>
          <w:p w14:paraId="2BEA17C2">
            <w:pPr>
              <w:rPr>
                <w:rFonts w:hint="eastAsia" w:ascii="仿宋" w:hAnsi="仿宋" w:eastAsia="仿宋" w:cs="仿宋"/>
                <w:sz w:val="21"/>
              </w:rPr>
            </w:pPr>
          </w:p>
        </w:tc>
      </w:tr>
      <w:tr w14:paraId="4B02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74642729">
            <w:pPr>
              <w:pStyle w:val="15"/>
              <w:spacing w:before="168" w:line="188" w:lineRule="auto"/>
              <w:ind w:left="100"/>
              <w:rPr>
                <w:rFonts w:hint="eastAsia" w:ascii="仿宋" w:hAnsi="仿宋" w:eastAsia="仿宋" w:cs="仿宋"/>
                <w:sz w:val="24"/>
                <w:szCs w:val="24"/>
              </w:rPr>
            </w:pPr>
            <w:r>
              <w:rPr>
                <w:rFonts w:hint="eastAsia" w:ascii="仿宋" w:hAnsi="仿宋" w:eastAsia="仿宋" w:cs="仿宋"/>
                <w:spacing w:val="-4"/>
                <w:sz w:val="24"/>
                <w:szCs w:val="24"/>
              </w:rPr>
              <w:t>其他人员</w:t>
            </w:r>
          </w:p>
        </w:tc>
        <w:tc>
          <w:tcPr>
            <w:tcW w:w="1207" w:type="dxa"/>
            <w:vAlign w:val="top"/>
          </w:tcPr>
          <w:p w14:paraId="1E0FB6E0">
            <w:pPr>
              <w:rPr>
                <w:rFonts w:hint="eastAsia" w:ascii="仿宋" w:hAnsi="仿宋" w:eastAsia="仿宋" w:cs="仿宋"/>
                <w:sz w:val="21"/>
              </w:rPr>
            </w:pPr>
          </w:p>
        </w:tc>
        <w:tc>
          <w:tcPr>
            <w:tcW w:w="965" w:type="dxa"/>
            <w:vAlign w:val="top"/>
          </w:tcPr>
          <w:p w14:paraId="70295359">
            <w:pPr>
              <w:rPr>
                <w:rFonts w:hint="eastAsia" w:ascii="仿宋" w:hAnsi="仿宋" w:eastAsia="仿宋" w:cs="仿宋"/>
                <w:sz w:val="21"/>
              </w:rPr>
            </w:pPr>
          </w:p>
        </w:tc>
        <w:tc>
          <w:tcPr>
            <w:tcW w:w="965" w:type="dxa"/>
            <w:vAlign w:val="top"/>
          </w:tcPr>
          <w:p w14:paraId="34629975">
            <w:pPr>
              <w:rPr>
                <w:rFonts w:hint="eastAsia" w:ascii="仿宋" w:hAnsi="仿宋" w:eastAsia="仿宋" w:cs="仿宋"/>
                <w:sz w:val="21"/>
              </w:rPr>
            </w:pPr>
          </w:p>
        </w:tc>
        <w:tc>
          <w:tcPr>
            <w:tcW w:w="3626" w:type="dxa"/>
            <w:vAlign w:val="top"/>
          </w:tcPr>
          <w:p w14:paraId="49B2F822">
            <w:pPr>
              <w:rPr>
                <w:rFonts w:hint="eastAsia" w:ascii="仿宋" w:hAnsi="仿宋" w:eastAsia="仿宋" w:cs="仿宋"/>
                <w:sz w:val="21"/>
              </w:rPr>
            </w:pPr>
          </w:p>
        </w:tc>
      </w:tr>
      <w:tr w14:paraId="32AA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57762DE4">
            <w:pPr>
              <w:rPr>
                <w:rFonts w:hint="eastAsia" w:ascii="仿宋" w:hAnsi="仿宋" w:eastAsia="仿宋" w:cs="仿宋"/>
                <w:sz w:val="21"/>
              </w:rPr>
            </w:pPr>
          </w:p>
        </w:tc>
        <w:tc>
          <w:tcPr>
            <w:tcW w:w="1207" w:type="dxa"/>
            <w:vAlign w:val="top"/>
          </w:tcPr>
          <w:p w14:paraId="6AB16411">
            <w:pPr>
              <w:rPr>
                <w:rFonts w:hint="eastAsia" w:ascii="仿宋" w:hAnsi="仿宋" w:eastAsia="仿宋" w:cs="仿宋"/>
                <w:sz w:val="21"/>
              </w:rPr>
            </w:pPr>
          </w:p>
        </w:tc>
        <w:tc>
          <w:tcPr>
            <w:tcW w:w="965" w:type="dxa"/>
            <w:vAlign w:val="top"/>
          </w:tcPr>
          <w:p w14:paraId="048C320D">
            <w:pPr>
              <w:rPr>
                <w:rFonts w:hint="eastAsia" w:ascii="仿宋" w:hAnsi="仿宋" w:eastAsia="仿宋" w:cs="仿宋"/>
                <w:sz w:val="21"/>
              </w:rPr>
            </w:pPr>
          </w:p>
        </w:tc>
        <w:tc>
          <w:tcPr>
            <w:tcW w:w="965" w:type="dxa"/>
            <w:vAlign w:val="top"/>
          </w:tcPr>
          <w:p w14:paraId="451F1222">
            <w:pPr>
              <w:rPr>
                <w:rFonts w:hint="eastAsia" w:ascii="仿宋" w:hAnsi="仿宋" w:eastAsia="仿宋" w:cs="仿宋"/>
                <w:sz w:val="21"/>
              </w:rPr>
            </w:pPr>
          </w:p>
        </w:tc>
        <w:tc>
          <w:tcPr>
            <w:tcW w:w="3626" w:type="dxa"/>
            <w:vAlign w:val="top"/>
          </w:tcPr>
          <w:p w14:paraId="27CDE1E7">
            <w:pPr>
              <w:rPr>
                <w:rFonts w:hint="eastAsia" w:ascii="仿宋" w:hAnsi="仿宋" w:eastAsia="仿宋" w:cs="仿宋"/>
                <w:sz w:val="21"/>
              </w:rPr>
            </w:pPr>
          </w:p>
        </w:tc>
      </w:tr>
      <w:tr w14:paraId="1F742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362" w:type="dxa"/>
            <w:gridSpan w:val="5"/>
            <w:vAlign w:val="top"/>
          </w:tcPr>
          <w:p w14:paraId="51415EC2">
            <w:pPr>
              <w:pStyle w:val="15"/>
              <w:spacing w:before="169" w:line="188" w:lineRule="auto"/>
              <w:ind w:left="106"/>
              <w:rPr>
                <w:rFonts w:hint="eastAsia" w:ascii="仿宋" w:hAnsi="仿宋" w:eastAsia="仿宋" w:cs="仿宋"/>
                <w:sz w:val="24"/>
                <w:szCs w:val="24"/>
              </w:rPr>
            </w:pPr>
            <w:r>
              <w:rPr>
                <w:rFonts w:hint="eastAsia" w:ascii="仿宋" w:hAnsi="仿宋" w:eastAsia="仿宋" w:cs="仿宋"/>
                <w:spacing w:val="-4"/>
                <w:sz w:val="24"/>
                <w:szCs w:val="24"/>
              </w:rPr>
              <w:t>二、现场人员</w:t>
            </w:r>
          </w:p>
        </w:tc>
      </w:tr>
      <w:tr w14:paraId="42EE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5B682A2E">
            <w:pPr>
              <w:pStyle w:val="15"/>
              <w:spacing w:before="172" w:line="187" w:lineRule="auto"/>
              <w:ind w:left="99"/>
              <w:rPr>
                <w:rFonts w:hint="eastAsia" w:ascii="仿宋" w:hAnsi="仿宋" w:eastAsia="仿宋" w:cs="仿宋"/>
                <w:sz w:val="24"/>
                <w:szCs w:val="24"/>
              </w:rPr>
            </w:pPr>
            <w:r>
              <w:rPr>
                <w:rFonts w:hint="eastAsia" w:ascii="仿宋" w:hAnsi="仿宋" w:eastAsia="仿宋" w:cs="仿宋"/>
                <w:spacing w:val="-4"/>
                <w:sz w:val="24"/>
                <w:szCs w:val="24"/>
              </w:rPr>
              <w:t>项目经理</w:t>
            </w:r>
          </w:p>
        </w:tc>
        <w:tc>
          <w:tcPr>
            <w:tcW w:w="1207" w:type="dxa"/>
            <w:vAlign w:val="top"/>
          </w:tcPr>
          <w:p w14:paraId="69B3A28D">
            <w:pPr>
              <w:rPr>
                <w:rFonts w:hint="eastAsia" w:ascii="仿宋" w:hAnsi="仿宋" w:eastAsia="仿宋" w:cs="仿宋"/>
                <w:sz w:val="21"/>
              </w:rPr>
            </w:pPr>
          </w:p>
        </w:tc>
        <w:tc>
          <w:tcPr>
            <w:tcW w:w="965" w:type="dxa"/>
            <w:vAlign w:val="top"/>
          </w:tcPr>
          <w:p w14:paraId="6D4C9242">
            <w:pPr>
              <w:rPr>
                <w:rFonts w:hint="eastAsia" w:ascii="仿宋" w:hAnsi="仿宋" w:eastAsia="仿宋" w:cs="仿宋"/>
                <w:sz w:val="21"/>
              </w:rPr>
            </w:pPr>
          </w:p>
        </w:tc>
        <w:tc>
          <w:tcPr>
            <w:tcW w:w="965" w:type="dxa"/>
            <w:vAlign w:val="top"/>
          </w:tcPr>
          <w:p w14:paraId="4DC29ED3">
            <w:pPr>
              <w:rPr>
                <w:rFonts w:hint="eastAsia" w:ascii="仿宋" w:hAnsi="仿宋" w:eastAsia="仿宋" w:cs="仿宋"/>
                <w:sz w:val="21"/>
              </w:rPr>
            </w:pPr>
          </w:p>
        </w:tc>
        <w:tc>
          <w:tcPr>
            <w:tcW w:w="3626" w:type="dxa"/>
            <w:vAlign w:val="top"/>
          </w:tcPr>
          <w:p w14:paraId="08ED9F3C">
            <w:pPr>
              <w:rPr>
                <w:rFonts w:hint="eastAsia" w:ascii="仿宋" w:hAnsi="仿宋" w:eastAsia="仿宋" w:cs="仿宋"/>
                <w:sz w:val="21"/>
              </w:rPr>
            </w:pPr>
          </w:p>
        </w:tc>
      </w:tr>
      <w:tr w14:paraId="6E6E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599" w:type="dxa"/>
            <w:vAlign w:val="top"/>
          </w:tcPr>
          <w:p w14:paraId="19EAFE11">
            <w:pPr>
              <w:pStyle w:val="15"/>
              <w:spacing w:before="172" w:line="187" w:lineRule="auto"/>
              <w:ind w:left="99"/>
              <w:rPr>
                <w:rFonts w:hint="eastAsia" w:ascii="仿宋" w:hAnsi="仿宋" w:eastAsia="仿宋" w:cs="仿宋"/>
                <w:sz w:val="24"/>
                <w:szCs w:val="24"/>
              </w:rPr>
            </w:pPr>
            <w:r>
              <w:rPr>
                <w:rFonts w:hint="eastAsia" w:ascii="仿宋" w:hAnsi="仿宋" w:eastAsia="仿宋" w:cs="仿宋"/>
                <w:spacing w:val="-3"/>
                <w:sz w:val="24"/>
                <w:szCs w:val="24"/>
              </w:rPr>
              <w:t>项目副经理</w:t>
            </w:r>
          </w:p>
        </w:tc>
        <w:tc>
          <w:tcPr>
            <w:tcW w:w="1207" w:type="dxa"/>
            <w:vAlign w:val="top"/>
          </w:tcPr>
          <w:p w14:paraId="49D599B9">
            <w:pPr>
              <w:rPr>
                <w:rFonts w:hint="eastAsia" w:ascii="仿宋" w:hAnsi="仿宋" w:eastAsia="仿宋" w:cs="仿宋"/>
                <w:sz w:val="21"/>
              </w:rPr>
            </w:pPr>
          </w:p>
        </w:tc>
        <w:tc>
          <w:tcPr>
            <w:tcW w:w="965" w:type="dxa"/>
            <w:vAlign w:val="top"/>
          </w:tcPr>
          <w:p w14:paraId="221CE334">
            <w:pPr>
              <w:rPr>
                <w:rFonts w:hint="eastAsia" w:ascii="仿宋" w:hAnsi="仿宋" w:eastAsia="仿宋" w:cs="仿宋"/>
                <w:sz w:val="21"/>
              </w:rPr>
            </w:pPr>
          </w:p>
        </w:tc>
        <w:tc>
          <w:tcPr>
            <w:tcW w:w="965" w:type="dxa"/>
            <w:vAlign w:val="top"/>
          </w:tcPr>
          <w:p w14:paraId="7A981EAE">
            <w:pPr>
              <w:rPr>
                <w:rFonts w:hint="eastAsia" w:ascii="仿宋" w:hAnsi="仿宋" w:eastAsia="仿宋" w:cs="仿宋"/>
                <w:sz w:val="21"/>
              </w:rPr>
            </w:pPr>
          </w:p>
        </w:tc>
        <w:tc>
          <w:tcPr>
            <w:tcW w:w="3626" w:type="dxa"/>
            <w:vAlign w:val="top"/>
          </w:tcPr>
          <w:p w14:paraId="7025021D">
            <w:pPr>
              <w:rPr>
                <w:rFonts w:hint="eastAsia" w:ascii="仿宋" w:hAnsi="仿宋" w:eastAsia="仿宋" w:cs="仿宋"/>
                <w:sz w:val="21"/>
              </w:rPr>
            </w:pPr>
          </w:p>
        </w:tc>
      </w:tr>
      <w:tr w14:paraId="2234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23FA0A24">
            <w:pPr>
              <w:pStyle w:val="15"/>
              <w:spacing w:before="173" w:line="188" w:lineRule="auto"/>
              <w:ind w:left="99"/>
              <w:rPr>
                <w:rFonts w:hint="eastAsia" w:ascii="仿宋" w:hAnsi="仿宋" w:eastAsia="仿宋" w:cs="仿宋"/>
                <w:sz w:val="24"/>
                <w:szCs w:val="24"/>
              </w:rPr>
            </w:pPr>
            <w:r>
              <w:rPr>
                <w:rFonts w:hint="eastAsia" w:ascii="仿宋" w:hAnsi="仿宋" w:eastAsia="仿宋" w:cs="仿宋"/>
                <w:spacing w:val="-3"/>
                <w:sz w:val="24"/>
                <w:szCs w:val="24"/>
              </w:rPr>
              <w:t>技术负责人</w:t>
            </w:r>
          </w:p>
        </w:tc>
        <w:tc>
          <w:tcPr>
            <w:tcW w:w="1207" w:type="dxa"/>
            <w:vAlign w:val="top"/>
          </w:tcPr>
          <w:p w14:paraId="5D575C00">
            <w:pPr>
              <w:rPr>
                <w:rFonts w:hint="eastAsia" w:ascii="仿宋" w:hAnsi="仿宋" w:eastAsia="仿宋" w:cs="仿宋"/>
                <w:sz w:val="21"/>
              </w:rPr>
            </w:pPr>
          </w:p>
        </w:tc>
        <w:tc>
          <w:tcPr>
            <w:tcW w:w="965" w:type="dxa"/>
            <w:vAlign w:val="top"/>
          </w:tcPr>
          <w:p w14:paraId="26AD8CD0">
            <w:pPr>
              <w:rPr>
                <w:rFonts w:hint="eastAsia" w:ascii="仿宋" w:hAnsi="仿宋" w:eastAsia="仿宋" w:cs="仿宋"/>
                <w:sz w:val="21"/>
              </w:rPr>
            </w:pPr>
          </w:p>
        </w:tc>
        <w:tc>
          <w:tcPr>
            <w:tcW w:w="965" w:type="dxa"/>
            <w:vAlign w:val="top"/>
          </w:tcPr>
          <w:p w14:paraId="554B52D8">
            <w:pPr>
              <w:rPr>
                <w:rFonts w:hint="eastAsia" w:ascii="仿宋" w:hAnsi="仿宋" w:eastAsia="仿宋" w:cs="仿宋"/>
                <w:sz w:val="21"/>
              </w:rPr>
            </w:pPr>
          </w:p>
        </w:tc>
        <w:tc>
          <w:tcPr>
            <w:tcW w:w="3626" w:type="dxa"/>
            <w:vAlign w:val="top"/>
          </w:tcPr>
          <w:p w14:paraId="039D3F2A">
            <w:pPr>
              <w:rPr>
                <w:rFonts w:hint="eastAsia" w:ascii="仿宋" w:hAnsi="仿宋" w:eastAsia="仿宋" w:cs="仿宋"/>
                <w:sz w:val="21"/>
              </w:rPr>
            </w:pPr>
          </w:p>
        </w:tc>
      </w:tr>
      <w:tr w14:paraId="0FAE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3FB4E5D2">
            <w:pPr>
              <w:pStyle w:val="15"/>
              <w:spacing w:before="174" w:line="188" w:lineRule="auto"/>
              <w:ind w:left="97"/>
              <w:rPr>
                <w:rFonts w:hint="eastAsia" w:ascii="仿宋" w:hAnsi="仿宋" w:eastAsia="仿宋" w:cs="仿宋"/>
                <w:sz w:val="24"/>
                <w:szCs w:val="24"/>
              </w:rPr>
            </w:pPr>
            <w:r>
              <w:rPr>
                <w:rFonts w:hint="eastAsia" w:ascii="仿宋" w:hAnsi="仿宋" w:eastAsia="仿宋" w:cs="仿宋"/>
                <w:spacing w:val="-3"/>
                <w:sz w:val="24"/>
                <w:szCs w:val="24"/>
              </w:rPr>
              <w:t>造价管理</w:t>
            </w:r>
          </w:p>
        </w:tc>
        <w:tc>
          <w:tcPr>
            <w:tcW w:w="1207" w:type="dxa"/>
            <w:vAlign w:val="top"/>
          </w:tcPr>
          <w:p w14:paraId="5FFD14AA">
            <w:pPr>
              <w:rPr>
                <w:rFonts w:hint="eastAsia" w:ascii="仿宋" w:hAnsi="仿宋" w:eastAsia="仿宋" w:cs="仿宋"/>
                <w:sz w:val="21"/>
              </w:rPr>
            </w:pPr>
          </w:p>
        </w:tc>
        <w:tc>
          <w:tcPr>
            <w:tcW w:w="965" w:type="dxa"/>
            <w:vAlign w:val="top"/>
          </w:tcPr>
          <w:p w14:paraId="25C2098E">
            <w:pPr>
              <w:rPr>
                <w:rFonts w:hint="eastAsia" w:ascii="仿宋" w:hAnsi="仿宋" w:eastAsia="仿宋" w:cs="仿宋"/>
                <w:sz w:val="21"/>
              </w:rPr>
            </w:pPr>
          </w:p>
        </w:tc>
        <w:tc>
          <w:tcPr>
            <w:tcW w:w="965" w:type="dxa"/>
            <w:vAlign w:val="top"/>
          </w:tcPr>
          <w:p w14:paraId="5585FAE4">
            <w:pPr>
              <w:rPr>
                <w:rFonts w:hint="eastAsia" w:ascii="仿宋" w:hAnsi="仿宋" w:eastAsia="仿宋" w:cs="仿宋"/>
                <w:sz w:val="21"/>
              </w:rPr>
            </w:pPr>
          </w:p>
        </w:tc>
        <w:tc>
          <w:tcPr>
            <w:tcW w:w="3626" w:type="dxa"/>
            <w:vAlign w:val="top"/>
          </w:tcPr>
          <w:p w14:paraId="25D0A93D">
            <w:pPr>
              <w:rPr>
                <w:rFonts w:hint="eastAsia" w:ascii="仿宋" w:hAnsi="仿宋" w:eastAsia="仿宋" w:cs="仿宋"/>
                <w:sz w:val="21"/>
              </w:rPr>
            </w:pPr>
          </w:p>
        </w:tc>
      </w:tr>
      <w:tr w14:paraId="3BF3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7DEB4EF5">
            <w:pPr>
              <w:pStyle w:val="15"/>
              <w:spacing w:before="174" w:line="188" w:lineRule="auto"/>
              <w:ind w:left="104"/>
              <w:rPr>
                <w:rFonts w:hint="eastAsia" w:ascii="仿宋" w:hAnsi="仿宋" w:eastAsia="仿宋" w:cs="仿宋"/>
                <w:sz w:val="24"/>
                <w:szCs w:val="24"/>
              </w:rPr>
            </w:pPr>
            <w:r>
              <w:rPr>
                <w:rFonts w:hint="eastAsia" w:ascii="仿宋" w:hAnsi="仿宋" w:eastAsia="仿宋" w:cs="仿宋"/>
                <w:spacing w:val="-5"/>
                <w:sz w:val="24"/>
                <w:szCs w:val="24"/>
              </w:rPr>
              <w:t>质量管理</w:t>
            </w:r>
          </w:p>
        </w:tc>
        <w:tc>
          <w:tcPr>
            <w:tcW w:w="1207" w:type="dxa"/>
            <w:vAlign w:val="top"/>
          </w:tcPr>
          <w:p w14:paraId="6F64EF85">
            <w:pPr>
              <w:rPr>
                <w:rFonts w:hint="eastAsia" w:ascii="仿宋" w:hAnsi="仿宋" w:eastAsia="仿宋" w:cs="仿宋"/>
                <w:sz w:val="21"/>
              </w:rPr>
            </w:pPr>
          </w:p>
        </w:tc>
        <w:tc>
          <w:tcPr>
            <w:tcW w:w="965" w:type="dxa"/>
            <w:vAlign w:val="top"/>
          </w:tcPr>
          <w:p w14:paraId="42408299">
            <w:pPr>
              <w:rPr>
                <w:rFonts w:hint="eastAsia" w:ascii="仿宋" w:hAnsi="仿宋" w:eastAsia="仿宋" w:cs="仿宋"/>
                <w:sz w:val="21"/>
              </w:rPr>
            </w:pPr>
          </w:p>
        </w:tc>
        <w:tc>
          <w:tcPr>
            <w:tcW w:w="965" w:type="dxa"/>
            <w:vAlign w:val="top"/>
          </w:tcPr>
          <w:p w14:paraId="07D3E217">
            <w:pPr>
              <w:rPr>
                <w:rFonts w:hint="eastAsia" w:ascii="仿宋" w:hAnsi="仿宋" w:eastAsia="仿宋" w:cs="仿宋"/>
                <w:sz w:val="21"/>
              </w:rPr>
            </w:pPr>
          </w:p>
        </w:tc>
        <w:tc>
          <w:tcPr>
            <w:tcW w:w="3626" w:type="dxa"/>
            <w:vAlign w:val="top"/>
          </w:tcPr>
          <w:p w14:paraId="4F42E4D4">
            <w:pPr>
              <w:rPr>
                <w:rFonts w:hint="eastAsia" w:ascii="仿宋" w:hAnsi="仿宋" w:eastAsia="仿宋" w:cs="仿宋"/>
                <w:sz w:val="21"/>
              </w:rPr>
            </w:pPr>
          </w:p>
        </w:tc>
      </w:tr>
      <w:tr w14:paraId="638A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5FCEF41B">
            <w:pPr>
              <w:pStyle w:val="15"/>
              <w:spacing w:before="175" w:line="189" w:lineRule="auto"/>
              <w:ind w:left="97"/>
              <w:rPr>
                <w:rFonts w:hint="eastAsia" w:ascii="仿宋" w:hAnsi="仿宋" w:eastAsia="仿宋" w:cs="仿宋"/>
                <w:sz w:val="24"/>
                <w:szCs w:val="24"/>
              </w:rPr>
            </w:pPr>
            <w:r>
              <w:rPr>
                <w:rFonts w:hint="eastAsia" w:ascii="仿宋" w:hAnsi="仿宋" w:eastAsia="仿宋" w:cs="仿宋"/>
                <w:spacing w:val="-3"/>
                <w:sz w:val="24"/>
                <w:szCs w:val="24"/>
              </w:rPr>
              <w:t>材料管理</w:t>
            </w:r>
          </w:p>
        </w:tc>
        <w:tc>
          <w:tcPr>
            <w:tcW w:w="1207" w:type="dxa"/>
            <w:vAlign w:val="top"/>
          </w:tcPr>
          <w:p w14:paraId="37FB8CD2">
            <w:pPr>
              <w:rPr>
                <w:rFonts w:hint="eastAsia" w:ascii="仿宋" w:hAnsi="仿宋" w:eastAsia="仿宋" w:cs="仿宋"/>
                <w:sz w:val="21"/>
              </w:rPr>
            </w:pPr>
          </w:p>
        </w:tc>
        <w:tc>
          <w:tcPr>
            <w:tcW w:w="965" w:type="dxa"/>
            <w:vAlign w:val="top"/>
          </w:tcPr>
          <w:p w14:paraId="556B1F1F">
            <w:pPr>
              <w:rPr>
                <w:rFonts w:hint="eastAsia" w:ascii="仿宋" w:hAnsi="仿宋" w:eastAsia="仿宋" w:cs="仿宋"/>
                <w:sz w:val="21"/>
              </w:rPr>
            </w:pPr>
          </w:p>
        </w:tc>
        <w:tc>
          <w:tcPr>
            <w:tcW w:w="965" w:type="dxa"/>
            <w:vAlign w:val="top"/>
          </w:tcPr>
          <w:p w14:paraId="257CF6AD">
            <w:pPr>
              <w:rPr>
                <w:rFonts w:hint="eastAsia" w:ascii="仿宋" w:hAnsi="仿宋" w:eastAsia="仿宋" w:cs="仿宋"/>
                <w:sz w:val="21"/>
              </w:rPr>
            </w:pPr>
          </w:p>
        </w:tc>
        <w:tc>
          <w:tcPr>
            <w:tcW w:w="3626" w:type="dxa"/>
            <w:vAlign w:val="top"/>
          </w:tcPr>
          <w:p w14:paraId="75E50D94">
            <w:pPr>
              <w:rPr>
                <w:rFonts w:hint="eastAsia" w:ascii="仿宋" w:hAnsi="仿宋" w:eastAsia="仿宋" w:cs="仿宋"/>
                <w:sz w:val="21"/>
              </w:rPr>
            </w:pPr>
          </w:p>
        </w:tc>
      </w:tr>
      <w:tr w14:paraId="3714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3F1C9F01">
            <w:pPr>
              <w:pStyle w:val="15"/>
              <w:spacing w:before="176" w:line="189" w:lineRule="auto"/>
              <w:ind w:left="98"/>
              <w:rPr>
                <w:rFonts w:hint="eastAsia" w:ascii="仿宋" w:hAnsi="仿宋" w:eastAsia="仿宋" w:cs="仿宋"/>
                <w:sz w:val="24"/>
                <w:szCs w:val="24"/>
              </w:rPr>
            </w:pPr>
            <w:r>
              <w:rPr>
                <w:rFonts w:hint="eastAsia" w:ascii="仿宋" w:hAnsi="仿宋" w:eastAsia="仿宋" w:cs="仿宋"/>
                <w:spacing w:val="-3"/>
                <w:sz w:val="24"/>
                <w:szCs w:val="24"/>
              </w:rPr>
              <w:t>计划管理</w:t>
            </w:r>
          </w:p>
        </w:tc>
        <w:tc>
          <w:tcPr>
            <w:tcW w:w="1207" w:type="dxa"/>
            <w:vAlign w:val="top"/>
          </w:tcPr>
          <w:p w14:paraId="1DC65DFF">
            <w:pPr>
              <w:rPr>
                <w:rFonts w:hint="eastAsia" w:ascii="仿宋" w:hAnsi="仿宋" w:eastAsia="仿宋" w:cs="仿宋"/>
                <w:sz w:val="21"/>
              </w:rPr>
            </w:pPr>
          </w:p>
        </w:tc>
        <w:tc>
          <w:tcPr>
            <w:tcW w:w="965" w:type="dxa"/>
            <w:vAlign w:val="top"/>
          </w:tcPr>
          <w:p w14:paraId="038F9F15">
            <w:pPr>
              <w:rPr>
                <w:rFonts w:hint="eastAsia" w:ascii="仿宋" w:hAnsi="仿宋" w:eastAsia="仿宋" w:cs="仿宋"/>
                <w:sz w:val="21"/>
              </w:rPr>
            </w:pPr>
          </w:p>
        </w:tc>
        <w:tc>
          <w:tcPr>
            <w:tcW w:w="965" w:type="dxa"/>
            <w:vAlign w:val="top"/>
          </w:tcPr>
          <w:p w14:paraId="1A77F7FB">
            <w:pPr>
              <w:rPr>
                <w:rFonts w:hint="eastAsia" w:ascii="仿宋" w:hAnsi="仿宋" w:eastAsia="仿宋" w:cs="仿宋"/>
                <w:sz w:val="21"/>
              </w:rPr>
            </w:pPr>
          </w:p>
        </w:tc>
        <w:tc>
          <w:tcPr>
            <w:tcW w:w="3626" w:type="dxa"/>
            <w:vAlign w:val="top"/>
          </w:tcPr>
          <w:p w14:paraId="70046AB5">
            <w:pPr>
              <w:rPr>
                <w:rFonts w:hint="eastAsia" w:ascii="仿宋" w:hAnsi="仿宋" w:eastAsia="仿宋" w:cs="仿宋"/>
                <w:sz w:val="21"/>
              </w:rPr>
            </w:pPr>
          </w:p>
        </w:tc>
      </w:tr>
      <w:tr w14:paraId="79FA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40152447">
            <w:pPr>
              <w:pStyle w:val="15"/>
              <w:spacing w:before="176" w:line="189" w:lineRule="auto"/>
              <w:ind w:left="101"/>
              <w:rPr>
                <w:rFonts w:hint="eastAsia" w:ascii="仿宋" w:hAnsi="仿宋" w:eastAsia="仿宋" w:cs="仿宋"/>
                <w:sz w:val="24"/>
                <w:szCs w:val="24"/>
              </w:rPr>
            </w:pPr>
            <w:r>
              <w:rPr>
                <w:rFonts w:hint="eastAsia" w:ascii="仿宋" w:hAnsi="仿宋" w:eastAsia="仿宋" w:cs="仿宋"/>
                <w:spacing w:val="-4"/>
                <w:sz w:val="24"/>
                <w:szCs w:val="24"/>
              </w:rPr>
              <w:t>安全管理</w:t>
            </w:r>
          </w:p>
        </w:tc>
        <w:tc>
          <w:tcPr>
            <w:tcW w:w="1207" w:type="dxa"/>
            <w:vAlign w:val="top"/>
          </w:tcPr>
          <w:p w14:paraId="23BD6CBE">
            <w:pPr>
              <w:rPr>
                <w:rFonts w:hint="eastAsia" w:ascii="仿宋" w:hAnsi="仿宋" w:eastAsia="仿宋" w:cs="仿宋"/>
                <w:sz w:val="21"/>
              </w:rPr>
            </w:pPr>
          </w:p>
        </w:tc>
        <w:tc>
          <w:tcPr>
            <w:tcW w:w="965" w:type="dxa"/>
            <w:vAlign w:val="top"/>
          </w:tcPr>
          <w:p w14:paraId="6B50E9D6">
            <w:pPr>
              <w:rPr>
                <w:rFonts w:hint="eastAsia" w:ascii="仿宋" w:hAnsi="仿宋" w:eastAsia="仿宋" w:cs="仿宋"/>
                <w:sz w:val="21"/>
              </w:rPr>
            </w:pPr>
          </w:p>
        </w:tc>
        <w:tc>
          <w:tcPr>
            <w:tcW w:w="965" w:type="dxa"/>
            <w:vAlign w:val="top"/>
          </w:tcPr>
          <w:p w14:paraId="2869FE6E">
            <w:pPr>
              <w:rPr>
                <w:rFonts w:hint="eastAsia" w:ascii="仿宋" w:hAnsi="仿宋" w:eastAsia="仿宋" w:cs="仿宋"/>
                <w:sz w:val="21"/>
              </w:rPr>
            </w:pPr>
          </w:p>
        </w:tc>
        <w:tc>
          <w:tcPr>
            <w:tcW w:w="3626" w:type="dxa"/>
            <w:vAlign w:val="top"/>
          </w:tcPr>
          <w:p w14:paraId="3D49BA23">
            <w:pPr>
              <w:rPr>
                <w:rFonts w:hint="eastAsia" w:ascii="仿宋" w:hAnsi="仿宋" w:eastAsia="仿宋" w:cs="仿宋"/>
                <w:sz w:val="21"/>
              </w:rPr>
            </w:pPr>
          </w:p>
        </w:tc>
      </w:tr>
      <w:tr w14:paraId="7CBA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restart"/>
            <w:tcBorders>
              <w:bottom w:val="nil"/>
            </w:tcBorders>
            <w:vAlign w:val="top"/>
          </w:tcPr>
          <w:p w14:paraId="7136B09B">
            <w:pPr>
              <w:spacing w:line="258" w:lineRule="auto"/>
              <w:rPr>
                <w:rFonts w:hint="eastAsia" w:ascii="仿宋" w:hAnsi="仿宋" w:eastAsia="仿宋" w:cs="仿宋"/>
                <w:sz w:val="21"/>
              </w:rPr>
            </w:pPr>
          </w:p>
          <w:p w14:paraId="41F1D7E6">
            <w:pPr>
              <w:spacing w:line="258" w:lineRule="auto"/>
              <w:rPr>
                <w:rFonts w:hint="eastAsia" w:ascii="仿宋" w:hAnsi="仿宋" w:eastAsia="仿宋" w:cs="仿宋"/>
                <w:sz w:val="21"/>
              </w:rPr>
            </w:pPr>
          </w:p>
          <w:p w14:paraId="539ECC5C">
            <w:pPr>
              <w:spacing w:line="259" w:lineRule="auto"/>
              <w:rPr>
                <w:rFonts w:hint="eastAsia" w:ascii="仿宋" w:hAnsi="仿宋" w:eastAsia="仿宋" w:cs="仿宋"/>
                <w:sz w:val="21"/>
              </w:rPr>
            </w:pPr>
          </w:p>
          <w:p w14:paraId="143669A4">
            <w:pPr>
              <w:spacing w:line="259" w:lineRule="auto"/>
              <w:rPr>
                <w:rFonts w:hint="eastAsia" w:ascii="仿宋" w:hAnsi="仿宋" w:eastAsia="仿宋" w:cs="仿宋"/>
                <w:sz w:val="21"/>
              </w:rPr>
            </w:pPr>
          </w:p>
          <w:p w14:paraId="1CD4ED91">
            <w:pPr>
              <w:spacing w:line="259" w:lineRule="auto"/>
              <w:rPr>
                <w:rFonts w:hint="eastAsia" w:ascii="仿宋" w:hAnsi="仿宋" w:eastAsia="仿宋" w:cs="仿宋"/>
                <w:sz w:val="21"/>
              </w:rPr>
            </w:pPr>
          </w:p>
          <w:p w14:paraId="5872CA6E">
            <w:pPr>
              <w:spacing w:line="259" w:lineRule="auto"/>
              <w:rPr>
                <w:rFonts w:hint="eastAsia" w:ascii="仿宋" w:hAnsi="仿宋" w:eastAsia="仿宋" w:cs="仿宋"/>
                <w:sz w:val="21"/>
              </w:rPr>
            </w:pPr>
          </w:p>
          <w:p w14:paraId="2E400B37">
            <w:pPr>
              <w:pStyle w:val="15"/>
              <w:spacing w:before="103" w:line="188" w:lineRule="auto"/>
              <w:ind w:left="100"/>
              <w:rPr>
                <w:rFonts w:hint="eastAsia" w:ascii="仿宋" w:hAnsi="仿宋" w:eastAsia="仿宋" w:cs="仿宋"/>
                <w:sz w:val="24"/>
                <w:szCs w:val="24"/>
              </w:rPr>
            </w:pPr>
            <w:r>
              <w:rPr>
                <w:rFonts w:hint="eastAsia" w:ascii="仿宋" w:hAnsi="仿宋" w:eastAsia="仿宋" w:cs="仿宋"/>
                <w:spacing w:val="-4"/>
                <w:sz w:val="24"/>
                <w:szCs w:val="24"/>
              </w:rPr>
              <w:t>其他人员</w:t>
            </w:r>
          </w:p>
        </w:tc>
        <w:tc>
          <w:tcPr>
            <w:tcW w:w="1207" w:type="dxa"/>
            <w:vAlign w:val="top"/>
          </w:tcPr>
          <w:p w14:paraId="2DC534F2">
            <w:pPr>
              <w:rPr>
                <w:rFonts w:hint="eastAsia" w:ascii="仿宋" w:hAnsi="仿宋" w:eastAsia="仿宋" w:cs="仿宋"/>
                <w:sz w:val="21"/>
              </w:rPr>
            </w:pPr>
          </w:p>
        </w:tc>
        <w:tc>
          <w:tcPr>
            <w:tcW w:w="965" w:type="dxa"/>
            <w:vAlign w:val="top"/>
          </w:tcPr>
          <w:p w14:paraId="716F5BAF">
            <w:pPr>
              <w:rPr>
                <w:rFonts w:hint="eastAsia" w:ascii="仿宋" w:hAnsi="仿宋" w:eastAsia="仿宋" w:cs="仿宋"/>
                <w:sz w:val="21"/>
              </w:rPr>
            </w:pPr>
          </w:p>
        </w:tc>
        <w:tc>
          <w:tcPr>
            <w:tcW w:w="965" w:type="dxa"/>
            <w:vAlign w:val="top"/>
          </w:tcPr>
          <w:p w14:paraId="00BBB17D">
            <w:pPr>
              <w:rPr>
                <w:rFonts w:hint="eastAsia" w:ascii="仿宋" w:hAnsi="仿宋" w:eastAsia="仿宋" w:cs="仿宋"/>
                <w:sz w:val="21"/>
              </w:rPr>
            </w:pPr>
          </w:p>
        </w:tc>
        <w:tc>
          <w:tcPr>
            <w:tcW w:w="3626" w:type="dxa"/>
            <w:vAlign w:val="top"/>
          </w:tcPr>
          <w:p w14:paraId="19159080">
            <w:pPr>
              <w:rPr>
                <w:rFonts w:hint="eastAsia" w:ascii="仿宋" w:hAnsi="仿宋" w:eastAsia="仿宋" w:cs="仿宋"/>
                <w:sz w:val="21"/>
              </w:rPr>
            </w:pPr>
          </w:p>
        </w:tc>
      </w:tr>
      <w:tr w14:paraId="392B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7B4258D4">
            <w:pPr>
              <w:rPr>
                <w:rFonts w:hint="eastAsia" w:ascii="仿宋" w:hAnsi="仿宋" w:eastAsia="仿宋" w:cs="仿宋"/>
                <w:sz w:val="21"/>
              </w:rPr>
            </w:pPr>
          </w:p>
        </w:tc>
        <w:tc>
          <w:tcPr>
            <w:tcW w:w="1207" w:type="dxa"/>
            <w:vAlign w:val="top"/>
          </w:tcPr>
          <w:p w14:paraId="1A8338E3">
            <w:pPr>
              <w:rPr>
                <w:rFonts w:hint="eastAsia" w:ascii="仿宋" w:hAnsi="仿宋" w:eastAsia="仿宋" w:cs="仿宋"/>
                <w:sz w:val="21"/>
              </w:rPr>
            </w:pPr>
          </w:p>
        </w:tc>
        <w:tc>
          <w:tcPr>
            <w:tcW w:w="965" w:type="dxa"/>
            <w:vAlign w:val="top"/>
          </w:tcPr>
          <w:p w14:paraId="21D0617E">
            <w:pPr>
              <w:rPr>
                <w:rFonts w:hint="eastAsia" w:ascii="仿宋" w:hAnsi="仿宋" w:eastAsia="仿宋" w:cs="仿宋"/>
                <w:sz w:val="21"/>
              </w:rPr>
            </w:pPr>
          </w:p>
        </w:tc>
        <w:tc>
          <w:tcPr>
            <w:tcW w:w="965" w:type="dxa"/>
            <w:vAlign w:val="top"/>
          </w:tcPr>
          <w:p w14:paraId="0DEB54B9">
            <w:pPr>
              <w:rPr>
                <w:rFonts w:hint="eastAsia" w:ascii="仿宋" w:hAnsi="仿宋" w:eastAsia="仿宋" w:cs="仿宋"/>
                <w:sz w:val="21"/>
              </w:rPr>
            </w:pPr>
          </w:p>
        </w:tc>
        <w:tc>
          <w:tcPr>
            <w:tcW w:w="3626" w:type="dxa"/>
            <w:vAlign w:val="top"/>
          </w:tcPr>
          <w:p w14:paraId="2BA80345">
            <w:pPr>
              <w:rPr>
                <w:rFonts w:hint="eastAsia" w:ascii="仿宋" w:hAnsi="仿宋" w:eastAsia="仿宋" w:cs="仿宋"/>
                <w:sz w:val="21"/>
              </w:rPr>
            </w:pPr>
          </w:p>
        </w:tc>
      </w:tr>
      <w:tr w14:paraId="65BC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07CAEA9E">
            <w:pPr>
              <w:rPr>
                <w:rFonts w:hint="eastAsia" w:ascii="仿宋" w:hAnsi="仿宋" w:eastAsia="仿宋" w:cs="仿宋"/>
                <w:sz w:val="21"/>
              </w:rPr>
            </w:pPr>
          </w:p>
        </w:tc>
        <w:tc>
          <w:tcPr>
            <w:tcW w:w="1207" w:type="dxa"/>
            <w:vAlign w:val="top"/>
          </w:tcPr>
          <w:p w14:paraId="2F57AF43">
            <w:pPr>
              <w:rPr>
                <w:rFonts w:hint="eastAsia" w:ascii="仿宋" w:hAnsi="仿宋" w:eastAsia="仿宋" w:cs="仿宋"/>
                <w:sz w:val="21"/>
              </w:rPr>
            </w:pPr>
          </w:p>
        </w:tc>
        <w:tc>
          <w:tcPr>
            <w:tcW w:w="965" w:type="dxa"/>
            <w:vAlign w:val="top"/>
          </w:tcPr>
          <w:p w14:paraId="7B85D32A">
            <w:pPr>
              <w:rPr>
                <w:rFonts w:hint="eastAsia" w:ascii="仿宋" w:hAnsi="仿宋" w:eastAsia="仿宋" w:cs="仿宋"/>
                <w:sz w:val="21"/>
              </w:rPr>
            </w:pPr>
          </w:p>
        </w:tc>
        <w:tc>
          <w:tcPr>
            <w:tcW w:w="965" w:type="dxa"/>
            <w:vAlign w:val="top"/>
          </w:tcPr>
          <w:p w14:paraId="5BE4B67E">
            <w:pPr>
              <w:rPr>
                <w:rFonts w:hint="eastAsia" w:ascii="仿宋" w:hAnsi="仿宋" w:eastAsia="仿宋" w:cs="仿宋"/>
                <w:sz w:val="21"/>
              </w:rPr>
            </w:pPr>
          </w:p>
        </w:tc>
        <w:tc>
          <w:tcPr>
            <w:tcW w:w="3626" w:type="dxa"/>
            <w:vAlign w:val="top"/>
          </w:tcPr>
          <w:p w14:paraId="30167665">
            <w:pPr>
              <w:rPr>
                <w:rFonts w:hint="eastAsia" w:ascii="仿宋" w:hAnsi="仿宋" w:eastAsia="仿宋" w:cs="仿宋"/>
                <w:sz w:val="21"/>
              </w:rPr>
            </w:pPr>
          </w:p>
        </w:tc>
      </w:tr>
      <w:tr w14:paraId="3DDC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211119C5">
            <w:pPr>
              <w:rPr>
                <w:rFonts w:hint="eastAsia" w:ascii="仿宋" w:hAnsi="仿宋" w:eastAsia="仿宋" w:cs="仿宋"/>
                <w:sz w:val="21"/>
              </w:rPr>
            </w:pPr>
          </w:p>
        </w:tc>
        <w:tc>
          <w:tcPr>
            <w:tcW w:w="1207" w:type="dxa"/>
            <w:vAlign w:val="top"/>
          </w:tcPr>
          <w:p w14:paraId="5DC6E37E">
            <w:pPr>
              <w:rPr>
                <w:rFonts w:hint="eastAsia" w:ascii="仿宋" w:hAnsi="仿宋" w:eastAsia="仿宋" w:cs="仿宋"/>
                <w:sz w:val="21"/>
              </w:rPr>
            </w:pPr>
          </w:p>
        </w:tc>
        <w:tc>
          <w:tcPr>
            <w:tcW w:w="965" w:type="dxa"/>
            <w:vAlign w:val="top"/>
          </w:tcPr>
          <w:p w14:paraId="60E3300E">
            <w:pPr>
              <w:rPr>
                <w:rFonts w:hint="eastAsia" w:ascii="仿宋" w:hAnsi="仿宋" w:eastAsia="仿宋" w:cs="仿宋"/>
                <w:sz w:val="21"/>
              </w:rPr>
            </w:pPr>
          </w:p>
        </w:tc>
        <w:tc>
          <w:tcPr>
            <w:tcW w:w="965" w:type="dxa"/>
            <w:vAlign w:val="top"/>
          </w:tcPr>
          <w:p w14:paraId="7F5BCCCB">
            <w:pPr>
              <w:rPr>
                <w:rFonts w:hint="eastAsia" w:ascii="仿宋" w:hAnsi="仿宋" w:eastAsia="仿宋" w:cs="仿宋"/>
                <w:sz w:val="21"/>
              </w:rPr>
            </w:pPr>
          </w:p>
        </w:tc>
        <w:tc>
          <w:tcPr>
            <w:tcW w:w="3626" w:type="dxa"/>
            <w:vAlign w:val="top"/>
          </w:tcPr>
          <w:p w14:paraId="7F43C5AD">
            <w:pPr>
              <w:rPr>
                <w:rFonts w:hint="eastAsia" w:ascii="仿宋" w:hAnsi="仿宋" w:eastAsia="仿宋" w:cs="仿宋"/>
                <w:sz w:val="21"/>
              </w:rPr>
            </w:pPr>
          </w:p>
        </w:tc>
      </w:tr>
      <w:tr w14:paraId="0927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1D54BB7D">
            <w:pPr>
              <w:rPr>
                <w:rFonts w:hint="eastAsia" w:ascii="仿宋" w:hAnsi="仿宋" w:eastAsia="仿宋" w:cs="仿宋"/>
                <w:sz w:val="21"/>
              </w:rPr>
            </w:pPr>
          </w:p>
        </w:tc>
        <w:tc>
          <w:tcPr>
            <w:tcW w:w="1207" w:type="dxa"/>
            <w:vAlign w:val="top"/>
          </w:tcPr>
          <w:p w14:paraId="18B4BE88">
            <w:pPr>
              <w:rPr>
                <w:rFonts w:hint="eastAsia" w:ascii="仿宋" w:hAnsi="仿宋" w:eastAsia="仿宋" w:cs="仿宋"/>
                <w:sz w:val="21"/>
              </w:rPr>
            </w:pPr>
          </w:p>
        </w:tc>
        <w:tc>
          <w:tcPr>
            <w:tcW w:w="965" w:type="dxa"/>
            <w:vAlign w:val="top"/>
          </w:tcPr>
          <w:p w14:paraId="41530A69">
            <w:pPr>
              <w:rPr>
                <w:rFonts w:hint="eastAsia" w:ascii="仿宋" w:hAnsi="仿宋" w:eastAsia="仿宋" w:cs="仿宋"/>
                <w:sz w:val="21"/>
              </w:rPr>
            </w:pPr>
          </w:p>
        </w:tc>
        <w:tc>
          <w:tcPr>
            <w:tcW w:w="965" w:type="dxa"/>
            <w:vAlign w:val="top"/>
          </w:tcPr>
          <w:p w14:paraId="2C9473EE">
            <w:pPr>
              <w:rPr>
                <w:rFonts w:hint="eastAsia" w:ascii="仿宋" w:hAnsi="仿宋" w:eastAsia="仿宋" w:cs="仿宋"/>
                <w:sz w:val="21"/>
              </w:rPr>
            </w:pPr>
          </w:p>
        </w:tc>
        <w:tc>
          <w:tcPr>
            <w:tcW w:w="3626" w:type="dxa"/>
            <w:vAlign w:val="top"/>
          </w:tcPr>
          <w:p w14:paraId="2299F193">
            <w:pPr>
              <w:rPr>
                <w:rFonts w:hint="eastAsia" w:ascii="仿宋" w:hAnsi="仿宋" w:eastAsia="仿宋" w:cs="仿宋"/>
                <w:sz w:val="21"/>
              </w:rPr>
            </w:pPr>
          </w:p>
        </w:tc>
      </w:tr>
      <w:tr w14:paraId="6535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599" w:type="dxa"/>
            <w:vMerge w:val="continue"/>
            <w:tcBorders>
              <w:top w:val="nil"/>
            </w:tcBorders>
            <w:vAlign w:val="top"/>
          </w:tcPr>
          <w:p w14:paraId="1AB538CB">
            <w:pPr>
              <w:rPr>
                <w:rFonts w:hint="eastAsia" w:ascii="仿宋" w:hAnsi="仿宋" w:eastAsia="仿宋" w:cs="仿宋"/>
                <w:sz w:val="21"/>
              </w:rPr>
            </w:pPr>
          </w:p>
        </w:tc>
        <w:tc>
          <w:tcPr>
            <w:tcW w:w="1207" w:type="dxa"/>
            <w:vAlign w:val="top"/>
          </w:tcPr>
          <w:p w14:paraId="13F5C23A">
            <w:pPr>
              <w:rPr>
                <w:rFonts w:hint="eastAsia" w:ascii="仿宋" w:hAnsi="仿宋" w:eastAsia="仿宋" w:cs="仿宋"/>
                <w:sz w:val="21"/>
              </w:rPr>
            </w:pPr>
          </w:p>
        </w:tc>
        <w:tc>
          <w:tcPr>
            <w:tcW w:w="965" w:type="dxa"/>
            <w:vAlign w:val="top"/>
          </w:tcPr>
          <w:p w14:paraId="11D214CB">
            <w:pPr>
              <w:rPr>
                <w:rFonts w:hint="eastAsia" w:ascii="仿宋" w:hAnsi="仿宋" w:eastAsia="仿宋" w:cs="仿宋"/>
                <w:sz w:val="21"/>
              </w:rPr>
            </w:pPr>
          </w:p>
        </w:tc>
        <w:tc>
          <w:tcPr>
            <w:tcW w:w="965" w:type="dxa"/>
            <w:vAlign w:val="top"/>
          </w:tcPr>
          <w:p w14:paraId="612F34D8">
            <w:pPr>
              <w:rPr>
                <w:rFonts w:hint="eastAsia" w:ascii="仿宋" w:hAnsi="仿宋" w:eastAsia="仿宋" w:cs="仿宋"/>
                <w:sz w:val="21"/>
              </w:rPr>
            </w:pPr>
          </w:p>
        </w:tc>
        <w:tc>
          <w:tcPr>
            <w:tcW w:w="3626" w:type="dxa"/>
            <w:vAlign w:val="top"/>
          </w:tcPr>
          <w:p w14:paraId="4E7E85B2">
            <w:pPr>
              <w:rPr>
                <w:rFonts w:hint="eastAsia" w:ascii="仿宋" w:hAnsi="仿宋" w:eastAsia="仿宋" w:cs="仿宋"/>
                <w:sz w:val="21"/>
              </w:rPr>
            </w:pPr>
          </w:p>
        </w:tc>
      </w:tr>
    </w:tbl>
    <w:p w14:paraId="4ABE219D">
      <w:pPr>
        <w:pStyle w:val="5"/>
        <w:rPr>
          <w:rFonts w:hint="eastAsia" w:ascii="仿宋" w:hAnsi="仿宋" w:eastAsia="仿宋" w:cs="仿宋"/>
        </w:rPr>
      </w:pPr>
    </w:p>
    <w:p w14:paraId="47B35325">
      <w:pPr>
        <w:rPr>
          <w:rFonts w:hint="eastAsia" w:ascii="仿宋" w:hAnsi="仿宋" w:eastAsia="仿宋" w:cs="仿宋"/>
        </w:rPr>
      </w:pPr>
    </w:p>
    <w:p w14:paraId="1C6EDD38">
      <w:pPr>
        <w:rPr>
          <w:rFonts w:hint="eastAsia" w:ascii="仿宋" w:hAnsi="仿宋" w:eastAsia="仿宋" w:cs="仿宋"/>
        </w:rPr>
      </w:pPr>
    </w:p>
    <w:p w14:paraId="745A55B1">
      <w:pPr>
        <w:rPr>
          <w:rFonts w:hint="eastAsia" w:ascii="仿宋" w:hAnsi="仿宋" w:eastAsia="仿宋" w:cs="仿宋"/>
        </w:rPr>
      </w:pPr>
    </w:p>
    <w:p w14:paraId="71100168">
      <w:pPr>
        <w:rPr>
          <w:rFonts w:hint="eastAsia" w:ascii="仿宋" w:hAnsi="仿宋" w:eastAsia="仿宋" w:cs="仿宋"/>
        </w:rPr>
      </w:pPr>
    </w:p>
    <w:p w14:paraId="08020104">
      <w:pPr>
        <w:spacing w:before="103" w:line="188" w:lineRule="auto"/>
        <w:ind w:left="62"/>
        <w:rPr>
          <w:rFonts w:hint="eastAsia" w:ascii="仿宋" w:hAnsi="仿宋" w:eastAsia="仿宋" w:cs="仿宋"/>
          <w:spacing w:val="-4"/>
          <w:sz w:val="24"/>
          <w:szCs w:val="24"/>
        </w:rPr>
      </w:pPr>
      <w:r>
        <w:rPr>
          <w:rFonts w:hint="eastAsia" w:ascii="仿宋" w:hAnsi="仿宋" w:eastAsia="仿宋" w:cs="仿宋"/>
          <w:spacing w:val="-4"/>
          <w:sz w:val="24"/>
          <w:szCs w:val="24"/>
        </w:rPr>
        <w:t>附件 7：分包人主要施工管理人员表</w:t>
      </w:r>
    </w:p>
    <w:p w14:paraId="22EF5FF8">
      <w:pPr>
        <w:spacing w:line="100" w:lineRule="exact"/>
        <w:rPr>
          <w:rFonts w:hint="eastAsia" w:ascii="仿宋" w:hAnsi="仿宋" w:eastAsia="仿宋" w:cs="仿宋"/>
        </w:rPr>
      </w:pPr>
    </w:p>
    <w:tbl>
      <w:tblPr>
        <w:tblStyle w:val="14"/>
        <w:tblW w:w="83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9"/>
        <w:gridCol w:w="1207"/>
        <w:gridCol w:w="965"/>
        <w:gridCol w:w="965"/>
        <w:gridCol w:w="3626"/>
      </w:tblGrid>
      <w:tr w14:paraId="210C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599" w:type="dxa"/>
            <w:vAlign w:val="top"/>
          </w:tcPr>
          <w:p w14:paraId="25A735DB">
            <w:pPr>
              <w:pStyle w:val="15"/>
              <w:spacing w:before="173" w:line="188" w:lineRule="auto"/>
              <w:ind w:left="100"/>
              <w:rPr>
                <w:rFonts w:hint="eastAsia" w:ascii="仿宋" w:hAnsi="仿宋" w:eastAsia="仿宋" w:cs="仿宋"/>
                <w:sz w:val="24"/>
                <w:szCs w:val="24"/>
              </w:rPr>
            </w:pPr>
            <w:r>
              <w:rPr>
                <w:rFonts w:hint="eastAsia" w:ascii="仿宋" w:hAnsi="仿宋" w:eastAsia="仿宋" w:cs="仿宋"/>
                <w:spacing w:val="-4"/>
                <w:w w:val="98"/>
                <w:sz w:val="24"/>
                <w:szCs w:val="24"/>
              </w:rPr>
              <w:t>名</w:t>
            </w:r>
            <w:r>
              <w:rPr>
                <w:rFonts w:hint="eastAsia" w:ascii="仿宋" w:hAnsi="仿宋" w:eastAsia="仿宋" w:cs="仿宋"/>
                <w:spacing w:val="11"/>
                <w:sz w:val="24"/>
                <w:szCs w:val="24"/>
              </w:rPr>
              <w:t xml:space="preserve">      </w:t>
            </w:r>
            <w:r>
              <w:rPr>
                <w:rFonts w:hint="eastAsia" w:ascii="仿宋" w:hAnsi="仿宋" w:eastAsia="仿宋" w:cs="仿宋"/>
                <w:spacing w:val="-4"/>
                <w:w w:val="98"/>
                <w:sz w:val="24"/>
                <w:szCs w:val="24"/>
              </w:rPr>
              <w:t>称</w:t>
            </w:r>
          </w:p>
        </w:tc>
        <w:tc>
          <w:tcPr>
            <w:tcW w:w="1207" w:type="dxa"/>
            <w:vAlign w:val="top"/>
          </w:tcPr>
          <w:p w14:paraId="5C102C77">
            <w:pPr>
              <w:pStyle w:val="15"/>
              <w:spacing w:before="173" w:line="188" w:lineRule="auto"/>
              <w:ind w:left="95"/>
              <w:rPr>
                <w:rFonts w:hint="eastAsia" w:ascii="仿宋" w:hAnsi="仿宋" w:eastAsia="仿宋" w:cs="仿宋"/>
                <w:sz w:val="24"/>
                <w:szCs w:val="24"/>
              </w:rPr>
            </w:pPr>
            <w:r>
              <w:rPr>
                <w:rFonts w:hint="eastAsia" w:ascii="仿宋" w:hAnsi="仿宋" w:eastAsia="仿宋" w:cs="仿宋"/>
                <w:spacing w:val="-4"/>
                <w:sz w:val="24"/>
                <w:szCs w:val="24"/>
              </w:rPr>
              <w:t>姓名</w:t>
            </w:r>
          </w:p>
        </w:tc>
        <w:tc>
          <w:tcPr>
            <w:tcW w:w="965" w:type="dxa"/>
            <w:vAlign w:val="top"/>
          </w:tcPr>
          <w:p w14:paraId="0A0F8EEC">
            <w:pPr>
              <w:pStyle w:val="15"/>
              <w:spacing w:before="171" w:line="188" w:lineRule="auto"/>
              <w:ind w:left="96"/>
              <w:rPr>
                <w:rFonts w:hint="eastAsia" w:ascii="仿宋" w:hAnsi="仿宋" w:eastAsia="仿宋" w:cs="仿宋"/>
                <w:sz w:val="24"/>
                <w:szCs w:val="24"/>
              </w:rPr>
            </w:pPr>
            <w:r>
              <w:rPr>
                <w:rFonts w:hint="eastAsia" w:ascii="仿宋" w:hAnsi="仿宋" w:eastAsia="仿宋" w:cs="仿宋"/>
                <w:spacing w:val="-4"/>
                <w:sz w:val="24"/>
                <w:szCs w:val="24"/>
              </w:rPr>
              <w:t>职务</w:t>
            </w:r>
          </w:p>
        </w:tc>
        <w:tc>
          <w:tcPr>
            <w:tcW w:w="965" w:type="dxa"/>
            <w:vAlign w:val="top"/>
          </w:tcPr>
          <w:p w14:paraId="11AA0A56">
            <w:pPr>
              <w:pStyle w:val="15"/>
              <w:spacing w:before="171" w:line="189" w:lineRule="auto"/>
              <w:ind w:left="98"/>
              <w:rPr>
                <w:rFonts w:hint="eastAsia" w:ascii="仿宋" w:hAnsi="仿宋" w:eastAsia="仿宋" w:cs="仿宋"/>
                <w:sz w:val="24"/>
                <w:szCs w:val="24"/>
              </w:rPr>
            </w:pPr>
            <w:r>
              <w:rPr>
                <w:rFonts w:hint="eastAsia" w:ascii="仿宋" w:hAnsi="仿宋" w:eastAsia="仿宋" w:cs="仿宋"/>
                <w:spacing w:val="-4"/>
                <w:sz w:val="24"/>
                <w:szCs w:val="24"/>
              </w:rPr>
              <w:t>职称</w:t>
            </w:r>
          </w:p>
        </w:tc>
        <w:tc>
          <w:tcPr>
            <w:tcW w:w="3626" w:type="dxa"/>
            <w:vAlign w:val="top"/>
          </w:tcPr>
          <w:p w14:paraId="4D3E08AC">
            <w:pPr>
              <w:pStyle w:val="15"/>
              <w:spacing w:before="172" w:line="187" w:lineRule="auto"/>
              <w:ind w:left="108"/>
              <w:rPr>
                <w:rFonts w:hint="eastAsia" w:ascii="仿宋" w:hAnsi="仿宋" w:eastAsia="仿宋" w:cs="仿宋"/>
                <w:sz w:val="24"/>
                <w:szCs w:val="24"/>
              </w:rPr>
            </w:pPr>
            <w:r>
              <w:rPr>
                <w:rFonts w:hint="eastAsia" w:ascii="仿宋" w:hAnsi="仿宋" w:eastAsia="仿宋" w:cs="仿宋"/>
                <w:spacing w:val="-2"/>
                <w:sz w:val="24"/>
                <w:szCs w:val="24"/>
              </w:rPr>
              <w:t>主要资历、经验及承担过的项目</w:t>
            </w:r>
          </w:p>
        </w:tc>
      </w:tr>
      <w:tr w14:paraId="6402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362" w:type="dxa"/>
            <w:gridSpan w:val="5"/>
            <w:vAlign w:val="top"/>
          </w:tcPr>
          <w:p w14:paraId="45A502D1">
            <w:pPr>
              <w:pStyle w:val="15"/>
              <w:spacing w:before="164" w:line="188" w:lineRule="auto"/>
              <w:ind w:left="103"/>
              <w:rPr>
                <w:rFonts w:hint="eastAsia" w:ascii="仿宋" w:hAnsi="仿宋" w:eastAsia="仿宋" w:cs="仿宋"/>
                <w:sz w:val="24"/>
                <w:szCs w:val="24"/>
              </w:rPr>
            </w:pPr>
            <w:r>
              <w:rPr>
                <w:rFonts w:hint="eastAsia" w:ascii="仿宋" w:hAnsi="仿宋" w:eastAsia="仿宋" w:cs="仿宋"/>
                <w:spacing w:val="-9"/>
                <w:sz w:val="24"/>
                <w:szCs w:val="24"/>
              </w:rPr>
              <w:t>一、总部人员</w:t>
            </w:r>
          </w:p>
        </w:tc>
      </w:tr>
      <w:tr w14:paraId="0663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61F8C8A4">
            <w:pPr>
              <w:pStyle w:val="15"/>
              <w:spacing w:before="167" w:line="187" w:lineRule="auto"/>
              <w:ind w:left="100"/>
              <w:rPr>
                <w:rFonts w:hint="eastAsia" w:ascii="仿宋" w:hAnsi="仿宋" w:eastAsia="仿宋" w:cs="仿宋"/>
                <w:sz w:val="24"/>
                <w:szCs w:val="24"/>
              </w:rPr>
            </w:pPr>
            <w:r>
              <w:rPr>
                <w:rFonts w:hint="eastAsia" w:ascii="仿宋" w:hAnsi="仿宋" w:eastAsia="仿宋" w:cs="仿宋"/>
                <w:spacing w:val="-4"/>
                <w:sz w:val="24"/>
                <w:szCs w:val="24"/>
              </w:rPr>
              <w:t>项目主管</w:t>
            </w:r>
          </w:p>
        </w:tc>
        <w:tc>
          <w:tcPr>
            <w:tcW w:w="1207" w:type="dxa"/>
            <w:vAlign w:val="top"/>
          </w:tcPr>
          <w:p w14:paraId="1CE54609">
            <w:pPr>
              <w:rPr>
                <w:rFonts w:hint="eastAsia" w:ascii="仿宋" w:hAnsi="仿宋" w:eastAsia="仿宋" w:cs="仿宋"/>
                <w:sz w:val="21"/>
              </w:rPr>
            </w:pPr>
          </w:p>
        </w:tc>
        <w:tc>
          <w:tcPr>
            <w:tcW w:w="965" w:type="dxa"/>
            <w:vAlign w:val="top"/>
          </w:tcPr>
          <w:p w14:paraId="03FF897C">
            <w:pPr>
              <w:rPr>
                <w:rFonts w:hint="eastAsia" w:ascii="仿宋" w:hAnsi="仿宋" w:eastAsia="仿宋" w:cs="仿宋"/>
                <w:sz w:val="21"/>
              </w:rPr>
            </w:pPr>
          </w:p>
        </w:tc>
        <w:tc>
          <w:tcPr>
            <w:tcW w:w="965" w:type="dxa"/>
            <w:vAlign w:val="top"/>
          </w:tcPr>
          <w:p w14:paraId="5725B107">
            <w:pPr>
              <w:rPr>
                <w:rFonts w:hint="eastAsia" w:ascii="仿宋" w:hAnsi="仿宋" w:eastAsia="仿宋" w:cs="仿宋"/>
                <w:sz w:val="21"/>
              </w:rPr>
            </w:pPr>
          </w:p>
        </w:tc>
        <w:tc>
          <w:tcPr>
            <w:tcW w:w="3626" w:type="dxa"/>
            <w:vAlign w:val="top"/>
          </w:tcPr>
          <w:p w14:paraId="16F2F564">
            <w:pPr>
              <w:rPr>
                <w:rFonts w:hint="eastAsia" w:ascii="仿宋" w:hAnsi="仿宋" w:eastAsia="仿宋" w:cs="仿宋"/>
                <w:sz w:val="21"/>
              </w:rPr>
            </w:pPr>
          </w:p>
        </w:tc>
      </w:tr>
      <w:tr w14:paraId="596F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599" w:type="dxa"/>
            <w:vAlign w:val="top"/>
          </w:tcPr>
          <w:p w14:paraId="6870DEBD">
            <w:pPr>
              <w:rPr>
                <w:rFonts w:hint="eastAsia" w:ascii="仿宋" w:hAnsi="仿宋" w:eastAsia="仿宋" w:cs="仿宋"/>
                <w:sz w:val="21"/>
              </w:rPr>
            </w:pPr>
          </w:p>
        </w:tc>
        <w:tc>
          <w:tcPr>
            <w:tcW w:w="1207" w:type="dxa"/>
            <w:vAlign w:val="top"/>
          </w:tcPr>
          <w:p w14:paraId="4D2A0518">
            <w:pPr>
              <w:rPr>
                <w:rFonts w:hint="eastAsia" w:ascii="仿宋" w:hAnsi="仿宋" w:eastAsia="仿宋" w:cs="仿宋"/>
                <w:sz w:val="21"/>
              </w:rPr>
            </w:pPr>
          </w:p>
        </w:tc>
        <w:tc>
          <w:tcPr>
            <w:tcW w:w="965" w:type="dxa"/>
            <w:vAlign w:val="top"/>
          </w:tcPr>
          <w:p w14:paraId="66BD0C69">
            <w:pPr>
              <w:rPr>
                <w:rFonts w:hint="eastAsia" w:ascii="仿宋" w:hAnsi="仿宋" w:eastAsia="仿宋" w:cs="仿宋"/>
                <w:sz w:val="21"/>
              </w:rPr>
            </w:pPr>
          </w:p>
        </w:tc>
        <w:tc>
          <w:tcPr>
            <w:tcW w:w="965" w:type="dxa"/>
            <w:vAlign w:val="top"/>
          </w:tcPr>
          <w:p w14:paraId="4B79497F">
            <w:pPr>
              <w:rPr>
                <w:rFonts w:hint="eastAsia" w:ascii="仿宋" w:hAnsi="仿宋" w:eastAsia="仿宋" w:cs="仿宋"/>
                <w:sz w:val="21"/>
              </w:rPr>
            </w:pPr>
          </w:p>
        </w:tc>
        <w:tc>
          <w:tcPr>
            <w:tcW w:w="3626" w:type="dxa"/>
            <w:vAlign w:val="top"/>
          </w:tcPr>
          <w:p w14:paraId="361C3699">
            <w:pPr>
              <w:rPr>
                <w:rFonts w:hint="eastAsia" w:ascii="仿宋" w:hAnsi="仿宋" w:eastAsia="仿宋" w:cs="仿宋"/>
                <w:sz w:val="21"/>
              </w:rPr>
            </w:pPr>
          </w:p>
        </w:tc>
      </w:tr>
      <w:tr w14:paraId="52E5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21EAE6CF">
            <w:pPr>
              <w:pStyle w:val="15"/>
              <w:spacing w:before="168" w:line="188" w:lineRule="auto"/>
              <w:ind w:left="101"/>
              <w:rPr>
                <w:rFonts w:hint="eastAsia" w:ascii="仿宋" w:hAnsi="仿宋" w:eastAsia="仿宋" w:cs="仿宋"/>
                <w:sz w:val="24"/>
                <w:szCs w:val="24"/>
              </w:rPr>
            </w:pPr>
            <w:r>
              <w:rPr>
                <w:rFonts w:hint="eastAsia" w:ascii="仿宋" w:hAnsi="仿宋" w:eastAsia="仿宋" w:cs="仿宋"/>
                <w:spacing w:val="-4"/>
                <w:sz w:val="24"/>
                <w:szCs w:val="24"/>
              </w:rPr>
              <w:t>其他人员</w:t>
            </w:r>
          </w:p>
        </w:tc>
        <w:tc>
          <w:tcPr>
            <w:tcW w:w="1207" w:type="dxa"/>
            <w:vAlign w:val="top"/>
          </w:tcPr>
          <w:p w14:paraId="54AFEAEB">
            <w:pPr>
              <w:rPr>
                <w:rFonts w:hint="eastAsia" w:ascii="仿宋" w:hAnsi="仿宋" w:eastAsia="仿宋" w:cs="仿宋"/>
                <w:sz w:val="21"/>
              </w:rPr>
            </w:pPr>
          </w:p>
        </w:tc>
        <w:tc>
          <w:tcPr>
            <w:tcW w:w="965" w:type="dxa"/>
            <w:vAlign w:val="top"/>
          </w:tcPr>
          <w:p w14:paraId="0EFA1CD5">
            <w:pPr>
              <w:rPr>
                <w:rFonts w:hint="eastAsia" w:ascii="仿宋" w:hAnsi="仿宋" w:eastAsia="仿宋" w:cs="仿宋"/>
                <w:sz w:val="21"/>
              </w:rPr>
            </w:pPr>
          </w:p>
        </w:tc>
        <w:tc>
          <w:tcPr>
            <w:tcW w:w="965" w:type="dxa"/>
            <w:vAlign w:val="top"/>
          </w:tcPr>
          <w:p w14:paraId="55D8D0DC">
            <w:pPr>
              <w:rPr>
                <w:rFonts w:hint="eastAsia" w:ascii="仿宋" w:hAnsi="仿宋" w:eastAsia="仿宋" w:cs="仿宋"/>
                <w:sz w:val="21"/>
              </w:rPr>
            </w:pPr>
          </w:p>
        </w:tc>
        <w:tc>
          <w:tcPr>
            <w:tcW w:w="3626" w:type="dxa"/>
            <w:vAlign w:val="top"/>
          </w:tcPr>
          <w:p w14:paraId="63DEA763">
            <w:pPr>
              <w:rPr>
                <w:rFonts w:hint="eastAsia" w:ascii="仿宋" w:hAnsi="仿宋" w:eastAsia="仿宋" w:cs="仿宋"/>
                <w:sz w:val="21"/>
              </w:rPr>
            </w:pPr>
          </w:p>
        </w:tc>
      </w:tr>
      <w:tr w14:paraId="23FF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1B485130">
            <w:pPr>
              <w:rPr>
                <w:rFonts w:hint="eastAsia" w:ascii="仿宋" w:hAnsi="仿宋" w:eastAsia="仿宋" w:cs="仿宋"/>
                <w:sz w:val="21"/>
              </w:rPr>
            </w:pPr>
          </w:p>
        </w:tc>
        <w:tc>
          <w:tcPr>
            <w:tcW w:w="1207" w:type="dxa"/>
            <w:vAlign w:val="top"/>
          </w:tcPr>
          <w:p w14:paraId="214D0ACA">
            <w:pPr>
              <w:rPr>
                <w:rFonts w:hint="eastAsia" w:ascii="仿宋" w:hAnsi="仿宋" w:eastAsia="仿宋" w:cs="仿宋"/>
                <w:sz w:val="21"/>
              </w:rPr>
            </w:pPr>
          </w:p>
        </w:tc>
        <w:tc>
          <w:tcPr>
            <w:tcW w:w="965" w:type="dxa"/>
            <w:vAlign w:val="top"/>
          </w:tcPr>
          <w:p w14:paraId="5701E0A0">
            <w:pPr>
              <w:rPr>
                <w:rFonts w:hint="eastAsia" w:ascii="仿宋" w:hAnsi="仿宋" w:eastAsia="仿宋" w:cs="仿宋"/>
                <w:sz w:val="21"/>
              </w:rPr>
            </w:pPr>
          </w:p>
        </w:tc>
        <w:tc>
          <w:tcPr>
            <w:tcW w:w="965" w:type="dxa"/>
            <w:vAlign w:val="top"/>
          </w:tcPr>
          <w:p w14:paraId="1DAB4277">
            <w:pPr>
              <w:rPr>
                <w:rFonts w:hint="eastAsia" w:ascii="仿宋" w:hAnsi="仿宋" w:eastAsia="仿宋" w:cs="仿宋"/>
                <w:sz w:val="21"/>
              </w:rPr>
            </w:pPr>
          </w:p>
        </w:tc>
        <w:tc>
          <w:tcPr>
            <w:tcW w:w="3626" w:type="dxa"/>
            <w:vAlign w:val="top"/>
          </w:tcPr>
          <w:p w14:paraId="18E1C10D">
            <w:pPr>
              <w:rPr>
                <w:rFonts w:hint="eastAsia" w:ascii="仿宋" w:hAnsi="仿宋" w:eastAsia="仿宋" w:cs="仿宋"/>
                <w:sz w:val="21"/>
              </w:rPr>
            </w:pPr>
          </w:p>
        </w:tc>
      </w:tr>
      <w:tr w14:paraId="09E3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8362" w:type="dxa"/>
            <w:gridSpan w:val="5"/>
            <w:vAlign w:val="top"/>
          </w:tcPr>
          <w:p w14:paraId="752B5A2E">
            <w:pPr>
              <w:pStyle w:val="15"/>
              <w:spacing w:before="169" w:line="188" w:lineRule="auto"/>
              <w:ind w:left="107"/>
              <w:rPr>
                <w:rFonts w:hint="eastAsia" w:ascii="仿宋" w:hAnsi="仿宋" w:eastAsia="仿宋" w:cs="仿宋"/>
                <w:sz w:val="24"/>
                <w:szCs w:val="24"/>
              </w:rPr>
            </w:pPr>
            <w:r>
              <w:rPr>
                <w:rFonts w:hint="eastAsia" w:ascii="仿宋" w:hAnsi="仿宋" w:eastAsia="仿宋" w:cs="仿宋"/>
                <w:spacing w:val="-4"/>
                <w:sz w:val="24"/>
                <w:szCs w:val="24"/>
              </w:rPr>
              <w:t>二、现场人员</w:t>
            </w:r>
          </w:p>
        </w:tc>
      </w:tr>
      <w:tr w14:paraId="0FA27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5BD6FE5F">
            <w:pPr>
              <w:pStyle w:val="15"/>
              <w:spacing w:before="172" w:line="187" w:lineRule="auto"/>
              <w:ind w:left="100"/>
              <w:rPr>
                <w:rFonts w:hint="eastAsia" w:ascii="仿宋" w:hAnsi="仿宋" w:eastAsia="仿宋" w:cs="仿宋"/>
                <w:sz w:val="24"/>
                <w:szCs w:val="24"/>
              </w:rPr>
            </w:pPr>
            <w:r>
              <w:rPr>
                <w:rFonts w:hint="eastAsia" w:ascii="仿宋" w:hAnsi="仿宋" w:eastAsia="仿宋" w:cs="仿宋"/>
                <w:spacing w:val="-4"/>
                <w:sz w:val="24"/>
                <w:szCs w:val="24"/>
              </w:rPr>
              <w:t>项目经理</w:t>
            </w:r>
          </w:p>
        </w:tc>
        <w:tc>
          <w:tcPr>
            <w:tcW w:w="1207" w:type="dxa"/>
            <w:vAlign w:val="top"/>
          </w:tcPr>
          <w:p w14:paraId="4498A7FA">
            <w:pPr>
              <w:rPr>
                <w:rFonts w:hint="eastAsia" w:ascii="仿宋" w:hAnsi="仿宋" w:eastAsia="仿宋" w:cs="仿宋"/>
                <w:sz w:val="21"/>
              </w:rPr>
            </w:pPr>
          </w:p>
        </w:tc>
        <w:tc>
          <w:tcPr>
            <w:tcW w:w="965" w:type="dxa"/>
            <w:vAlign w:val="top"/>
          </w:tcPr>
          <w:p w14:paraId="266FE327">
            <w:pPr>
              <w:rPr>
                <w:rFonts w:hint="eastAsia" w:ascii="仿宋" w:hAnsi="仿宋" w:eastAsia="仿宋" w:cs="仿宋"/>
                <w:sz w:val="21"/>
              </w:rPr>
            </w:pPr>
          </w:p>
        </w:tc>
        <w:tc>
          <w:tcPr>
            <w:tcW w:w="965" w:type="dxa"/>
            <w:vAlign w:val="top"/>
          </w:tcPr>
          <w:p w14:paraId="72603AD8">
            <w:pPr>
              <w:rPr>
                <w:rFonts w:hint="eastAsia" w:ascii="仿宋" w:hAnsi="仿宋" w:eastAsia="仿宋" w:cs="仿宋"/>
                <w:sz w:val="21"/>
              </w:rPr>
            </w:pPr>
          </w:p>
        </w:tc>
        <w:tc>
          <w:tcPr>
            <w:tcW w:w="3626" w:type="dxa"/>
            <w:vAlign w:val="top"/>
          </w:tcPr>
          <w:p w14:paraId="21EF121B">
            <w:pPr>
              <w:rPr>
                <w:rFonts w:hint="eastAsia" w:ascii="仿宋" w:hAnsi="仿宋" w:eastAsia="仿宋" w:cs="仿宋"/>
                <w:sz w:val="21"/>
              </w:rPr>
            </w:pPr>
          </w:p>
        </w:tc>
      </w:tr>
      <w:tr w14:paraId="5609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599" w:type="dxa"/>
            <w:vAlign w:val="top"/>
          </w:tcPr>
          <w:p w14:paraId="39CE18F5">
            <w:pPr>
              <w:pStyle w:val="15"/>
              <w:spacing w:before="172" w:line="187" w:lineRule="auto"/>
              <w:ind w:left="100"/>
              <w:rPr>
                <w:rFonts w:hint="eastAsia" w:ascii="仿宋" w:hAnsi="仿宋" w:eastAsia="仿宋" w:cs="仿宋"/>
                <w:sz w:val="24"/>
                <w:szCs w:val="24"/>
              </w:rPr>
            </w:pPr>
            <w:r>
              <w:rPr>
                <w:rFonts w:hint="eastAsia" w:ascii="仿宋" w:hAnsi="仿宋" w:eastAsia="仿宋" w:cs="仿宋"/>
                <w:spacing w:val="-3"/>
                <w:sz w:val="24"/>
                <w:szCs w:val="24"/>
              </w:rPr>
              <w:t>项目副经理</w:t>
            </w:r>
          </w:p>
        </w:tc>
        <w:tc>
          <w:tcPr>
            <w:tcW w:w="1207" w:type="dxa"/>
            <w:vAlign w:val="top"/>
          </w:tcPr>
          <w:p w14:paraId="1EA06994">
            <w:pPr>
              <w:rPr>
                <w:rFonts w:hint="eastAsia" w:ascii="仿宋" w:hAnsi="仿宋" w:eastAsia="仿宋" w:cs="仿宋"/>
                <w:sz w:val="21"/>
              </w:rPr>
            </w:pPr>
          </w:p>
        </w:tc>
        <w:tc>
          <w:tcPr>
            <w:tcW w:w="965" w:type="dxa"/>
            <w:vAlign w:val="top"/>
          </w:tcPr>
          <w:p w14:paraId="741B3653">
            <w:pPr>
              <w:rPr>
                <w:rFonts w:hint="eastAsia" w:ascii="仿宋" w:hAnsi="仿宋" w:eastAsia="仿宋" w:cs="仿宋"/>
                <w:sz w:val="21"/>
              </w:rPr>
            </w:pPr>
          </w:p>
        </w:tc>
        <w:tc>
          <w:tcPr>
            <w:tcW w:w="965" w:type="dxa"/>
            <w:vAlign w:val="top"/>
          </w:tcPr>
          <w:p w14:paraId="32D3A683">
            <w:pPr>
              <w:rPr>
                <w:rFonts w:hint="eastAsia" w:ascii="仿宋" w:hAnsi="仿宋" w:eastAsia="仿宋" w:cs="仿宋"/>
                <w:sz w:val="21"/>
              </w:rPr>
            </w:pPr>
          </w:p>
        </w:tc>
        <w:tc>
          <w:tcPr>
            <w:tcW w:w="3626" w:type="dxa"/>
            <w:vAlign w:val="top"/>
          </w:tcPr>
          <w:p w14:paraId="7591C177">
            <w:pPr>
              <w:rPr>
                <w:rFonts w:hint="eastAsia" w:ascii="仿宋" w:hAnsi="仿宋" w:eastAsia="仿宋" w:cs="仿宋"/>
                <w:sz w:val="21"/>
              </w:rPr>
            </w:pPr>
          </w:p>
        </w:tc>
      </w:tr>
      <w:tr w14:paraId="05B0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45881984">
            <w:pPr>
              <w:pStyle w:val="15"/>
              <w:spacing w:before="173" w:line="188" w:lineRule="auto"/>
              <w:ind w:left="100"/>
              <w:rPr>
                <w:rFonts w:hint="eastAsia" w:ascii="仿宋" w:hAnsi="仿宋" w:eastAsia="仿宋" w:cs="仿宋"/>
                <w:sz w:val="24"/>
                <w:szCs w:val="24"/>
              </w:rPr>
            </w:pPr>
            <w:r>
              <w:rPr>
                <w:rFonts w:hint="eastAsia" w:ascii="仿宋" w:hAnsi="仿宋" w:eastAsia="仿宋" w:cs="仿宋"/>
                <w:spacing w:val="-3"/>
                <w:sz w:val="24"/>
                <w:szCs w:val="24"/>
              </w:rPr>
              <w:t>技术负责人</w:t>
            </w:r>
          </w:p>
        </w:tc>
        <w:tc>
          <w:tcPr>
            <w:tcW w:w="1207" w:type="dxa"/>
            <w:vAlign w:val="top"/>
          </w:tcPr>
          <w:p w14:paraId="609F000B">
            <w:pPr>
              <w:rPr>
                <w:rFonts w:hint="eastAsia" w:ascii="仿宋" w:hAnsi="仿宋" w:eastAsia="仿宋" w:cs="仿宋"/>
                <w:sz w:val="21"/>
              </w:rPr>
            </w:pPr>
          </w:p>
        </w:tc>
        <w:tc>
          <w:tcPr>
            <w:tcW w:w="965" w:type="dxa"/>
            <w:vAlign w:val="top"/>
          </w:tcPr>
          <w:p w14:paraId="757A7DF8">
            <w:pPr>
              <w:rPr>
                <w:rFonts w:hint="eastAsia" w:ascii="仿宋" w:hAnsi="仿宋" w:eastAsia="仿宋" w:cs="仿宋"/>
                <w:sz w:val="21"/>
              </w:rPr>
            </w:pPr>
          </w:p>
        </w:tc>
        <w:tc>
          <w:tcPr>
            <w:tcW w:w="965" w:type="dxa"/>
            <w:vAlign w:val="top"/>
          </w:tcPr>
          <w:p w14:paraId="1E4CEEA6">
            <w:pPr>
              <w:rPr>
                <w:rFonts w:hint="eastAsia" w:ascii="仿宋" w:hAnsi="仿宋" w:eastAsia="仿宋" w:cs="仿宋"/>
                <w:sz w:val="21"/>
              </w:rPr>
            </w:pPr>
          </w:p>
        </w:tc>
        <w:tc>
          <w:tcPr>
            <w:tcW w:w="3626" w:type="dxa"/>
            <w:vAlign w:val="top"/>
          </w:tcPr>
          <w:p w14:paraId="57DDFA55">
            <w:pPr>
              <w:rPr>
                <w:rFonts w:hint="eastAsia" w:ascii="仿宋" w:hAnsi="仿宋" w:eastAsia="仿宋" w:cs="仿宋"/>
                <w:sz w:val="21"/>
              </w:rPr>
            </w:pPr>
          </w:p>
        </w:tc>
      </w:tr>
      <w:tr w14:paraId="5101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3AF76C64">
            <w:pPr>
              <w:pStyle w:val="15"/>
              <w:spacing w:before="174" w:line="188" w:lineRule="auto"/>
              <w:ind w:left="98"/>
              <w:rPr>
                <w:rFonts w:hint="eastAsia" w:ascii="仿宋" w:hAnsi="仿宋" w:eastAsia="仿宋" w:cs="仿宋"/>
                <w:sz w:val="24"/>
                <w:szCs w:val="24"/>
              </w:rPr>
            </w:pPr>
            <w:r>
              <w:rPr>
                <w:rFonts w:hint="eastAsia" w:ascii="仿宋" w:hAnsi="仿宋" w:eastAsia="仿宋" w:cs="仿宋"/>
                <w:spacing w:val="-3"/>
                <w:sz w:val="24"/>
                <w:szCs w:val="24"/>
              </w:rPr>
              <w:t>造价管理</w:t>
            </w:r>
          </w:p>
        </w:tc>
        <w:tc>
          <w:tcPr>
            <w:tcW w:w="1207" w:type="dxa"/>
            <w:vAlign w:val="top"/>
          </w:tcPr>
          <w:p w14:paraId="7F63F575">
            <w:pPr>
              <w:rPr>
                <w:rFonts w:hint="eastAsia" w:ascii="仿宋" w:hAnsi="仿宋" w:eastAsia="仿宋" w:cs="仿宋"/>
                <w:sz w:val="21"/>
              </w:rPr>
            </w:pPr>
          </w:p>
        </w:tc>
        <w:tc>
          <w:tcPr>
            <w:tcW w:w="965" w:type="dxa"/>
            <w:vAlign w:val="top"/>
          </w:tcPr>
          <w:p w14:paraId="48E85D22">
            <w:pPr>
              <w:rPr>
                <w:rFonts w:hint="eastAsia" w:ascii="仿宋" w:hAnsi="仿宋" w:eastAsia="仿宋" w:cs="仿宋"/>
                <w:sz w:val="21"/>
              </w:rPr>
            </w:pPr>
          </w:p>
        </w:tc>
        <w:tc>
          <w:tcPr>
            <w:tcW w:w="965" w:type="dxa"/>
            <w:vAlign w:val="top"/>
          </w:tcPr>
          <w:p w14:paraId="65C94674">
            <w:pPr>
              <w:rPr>
                <w:rFonts w:hint="eastAsia" w:ascii="仿宋" w:hAnsi="仿宋" w:eastAsia="仿宋" w:cs="仿宋"/>
                <w:sz w:val="21"/>
              </w:rPr>
            </w:pPr>
          </w:p>
        </w:tc>
        <w:tc>
          <w:tcPr>
            <w:tcW w:w="3626" w:type="dxa"/>
            <w:vAlign w:val="top"/>
          </w:tcPr>
          <w:p w14:paraId="539A2EE5">
            <w:pPr>
              <w:rPr>
                <w:rFonts w:hint="eastAsia" w:ascii="仿宋" w:hAnsi="仿宋" w:eastAsia="仿宋" w:cs="仿宋"/>
                <w:sz w:val="21"/>
              </w:rPr>
            </w:pPr>
          </w:p>
        </w:tc>
      </w:tr>
      <w:tr w14:paraId="6401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12EEA4C3">
            <w:pPr>
              <w:pStyle w:val="15"/>
              <w:spacing w:before="174" w:line="188" w:lineRule="auto"/>
              <w:ind w:left="105"/>
              <w:rPr>
                <w:rFonts w:hint="eastAsia" w:ascii="仿宋" w:hAnsi="仿宋" w:eastAsia="仿宋" w:cs="仿宋"/>
                <w:sz w:val="24"/>
                <w:szCs w:val="24"/>
              </w:rPr>
            </w:pPr>
            <w:r>
              <w:rPr>
                <w:rFonts w:hint="eastAsia" w:ascii="仿宋" w:hAnsi="仿宋" w:eastAsia="仿宋" w:cs="仿宋"/>
                <w:spacing w:val="-5"/>
                <w:sz w:val="24"/>
                <w:szCs w:val="24"/>
              </w:rPr>
              <w:t>质量管理</w:t>
            </w:r>
          </w:p>
        </w:tc>
        <w:tc>
          <w:tcPr>
            <w:tcW w:w="1207" w:type="dxa"/>
            <w:vAlign w:val="top"/>
          </w:tcPr>
          <w:p w14:paraId="488A1906">
            <w:pPr>
              <w:rPr>
                <w:rFonts w:hint="eastAsia" w:ascii="仿宋" w:hAnsi="仿宋" w:eastAsia="仿宋" w:cs="仿宋"/>
                <w:sz w:val="21"/>
              </w:rPr>
            </w:pPr>
          </w:p>
        </w:tc>
        <w:tc>
          <w:tcPr>
            <w:tcW w:w="965" w:type="dxa"/>
            <w:vAlign w:val="top"/>
          </w:tcPr>
          <w:p w14:paraId="1EE16A5E">
            <w:pPr>
              <w:rPr>
                <w:rFonts w:hint="eastAsia" w:ascii="仿宋" w:hAnsi="仿宋" w:eastAsia="仿宋" w:cs="仿宋"/>
                <w:sz w:val="21"/>
              </w:rPr>
            </w:pPr>
          </w:p>
        </w:tc>
        <w:tc>
          <w:tcPr>
            <w:tcW w:w="965" w:type="dxa"/>
            <w:vAlign w:val="top"/>
          </w:tcPr>
          <w:p w14:paraId="1ADE86A2">
            <w:pPr>
              <w:rPr>
                <w:rFonts w:hint="eastAsia" w:ascii="仿宋" w:hAnsi="仿宋" w:eastAsia="仿宋" w:cs="仿宋"/>
                <w:sz w:val="21"/>
              </w:rPr>
            </w:pPr>
          </w:p>
        </w:tc>
        <w:tc>
          <w:tcPr>
            <w:tcW w:w="3626" w:type="dxa"/>
            <w:vAlign w:val="top"/>
          </w:tcPr>
          <w:p w14:paraId="2FD673FD">
            <w:pPr>
              <w:rPr>
                <w:rFonts w:hint="eastAsia" w:ascii="仿宋" w:hAnsi="仿宋" w:eastAsia="仿宋" w:cs="仿宋"/>
                <w:sz w:val="21"/>
              </w:rPr>
            </w:pPr>
          </w:p>
        </w:tc>
      </w:tr>
      <w:tr w14:paraId="05C5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628639A6">
            <w:pPr>
              <w:pStyle w:val="15"/>
              <w:spacing w:before="175" w:line="189" w:lineRule="auto"/>
              <w:ind w:left="98"/>
              <w:rPr>
                <w:rFonts w:hint="eastAsia" w:ascii="仿宋" w:hAnsi="仿宋" w:eastAsia="仿宋" w:cs="仿宋"/>
                <w:sz w:val="24"/>
                <w:szCs w:val="24"/>
              </w:rPr>
            </w:pPr>
            <w:r>
              <w:rPr>
                <w:rFonts w:hint="eastAsia" w:ascii="仿宋" w:hAnsi="仿宋" w:eastAsia="仿宋" w:cs="仿宋"/>
                <w:spacing w:val="-3"/>
                <w:sz w:val="24"/>
                <w:szCs w:val="24"/>
              </w:rPr>
              <w:t>材料管理</w:t>
            </w:r>
          </w:p>
        </w:tc>
        <w:tc>
          <w:tcPr>
            <w:tcW w:w="1207" w:type="dxa"/>
            <w:vAlign w:val="top"/>
          </w:tcPr>
          <w:p w14:paraId="1F8D1066">
            <w:pPr>
              <w:rPr>
                <w:rFonts w:hint="eastAsia" w:ascii="仿宋" w:hAnsi="仿宋" w:eastAsia="仿宋" w:cs="仿宋"/>
                <w:sz w:val="21"/>
              </w:rPr>
            </w:pPr>
          </w:p>
        </w:tc>
        <w:tc>
          <w:tcPr>
            <w:tcW w:w="965" w:type="dxa"/>
            <w:vAlign w:val="top"/>
          </w:tcPr>
          <w:p w14:paraId="27777D85">
            <w:pPr>
              <w:rPr>
                <w:rFonts w:hint="eastAsia" w:ascii="仿宋" w:hAnsi="仿宋" w:eastAsia="仿宋" w:cs="仿宋"/>
                <w:sz w:val="21"/>
              </w:rPr>
            </w:pPr>
          </w:p>
        </w:tc>
        <w:tc>
          <w:tcPr>
            <w:tcW w:w="965" w:type="dxa"/>
            <w:vAlign w:val="top"/>
          </w:tcPr>
          <w:p w14:paraId="20FBAC65">
            <w:pPr>
              <w:rPr>
                <w:rFonts w:hint="eastAsia" w:ascii="仿宋" w:hAnsi="仿宋" w:eastAsia="仿宋" w:cs="仿宋"/>
                <w:sz w:val="21"/>
              </w:rPr>
            </w:pPr>
          </w:p>
        </w:tc>
        <w:tc>
          <w:tcPr>
            <w:tcW w:w="3626" w:type="dxa"/>
            <w:vAlign w:val="top"/>
          </w:tcPr>
          <w:p w14:paraId="4DA56480">
            <w:pPr>
              <w:rPr>
                <w:rFonts w:hint="eastAsia" w:ascii="仿宋" w:hAnsi="仿宋" w:eastAsia="仿宋" w:cs="仿宋"/>
                <w:sz w:val="21"/>
              </w:rPr>
            </w:pPr>
          </w:p>
        </w:tc>
      </w:tr>
      <w:tr w14:paraId="6ADC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49AE8442">
            <w:pPr>
              <w:pStyle w:val="15"/>
              <w:spacing w:before="176" w:line="189" w:lineRule="auto"/>
              <w:ind w:left="99"/>
              <w:rPr>
                <w:rFonts w:hint="eastAsia" w:ascii="仿宋" w:hAnsi="仿宋" w:eastAsia="仿宋" w:cs="仿宋"/>
                <w:sz w:val="24"/>
                <w:szCs w:val="24"/>
              </w:rPr>
            </w:pPr>
            <w:r>
              <w:rPr>
                <w:rFonts w:hint="eastAsia" w:ascii="仿宋" w:hAnsi="仿宋" w:eastAsia="仿宋" w:cs="仿宋"/>
                <w:spacing w:val="-3"/>
                <w:sz w:val="24"/>
                <w:szCs w:val="24"/>
              </w:rPr>
              <w:t>计划管理</w:t>
            </w:r>
          </w:p>
        </w:tc>
        <w:tc>
          <w:tcPr>
            <w:tcW w:w="1207" w:type="dxa"/>
            <w:vAlign w:val="top"/>
          </w:tcPr>
          <w:p w14:paraId="7BD38A46">
            <w:pPr>
              <w:rPr>
                <w:rFonts w:hint="eastAsia" w:ascii="仿宋" w:hAnsi="仿宋" w:eastAsia="仿宋" w:cs="仿宋"/>
                <w:sz w:val="21"/>
              </w:rPr>
            </w:pPr>
          </w:p>
        </w:tc>
        <w:tc>
          <w:tcPr>
            <w:tcW w:w="965" w:type="dxa"/>
            <w:vAlign w:val="top"/>
          </w:tcPr>
          <w:p w14:paraId="4690501A">
            <w:pPr>
              <w:rPr>
                <w:rFonts w:hint="eastAsia" w:ascii="仿宋" w:hAnsi="仿宋" w:eastAsia="仿宋" w:cs="仿宋"/>
                <w:sz w:val="21"/>
              </w:rPr>
            </w:pPr>
          </w:p>
        </w:tc>
        <w:tc>
          <w:tcPr>
            <w:tcW w:w="965" w:type="dxa"/>
            <w:vAlign w:val="top"/>
          </w:tcPr>
          <w:p w14:paraId="525B005E">
            <w:pPr>
              <w:rPr>
                <w:rFonts w:hint="eastAsia" w:ascii="仿宋" w:hAnsi="仿宋" w:eastAsia="仿宋" w:cs="仿宋"/>
                <w:sz w:val="21"/>
              </w:rPr>
            </w:pPr>
          </w:p>
        </w:tc>
        <w:tc>
          <w:tcPr>
            <w:tcW w:w="3626" w:type="dxa"/>
            <w:vAlign w:val="top"/>
          </w:tcPr>
          <w:p w14:paraId="0B454518">
            <w:pPr>
              <w:rPr>
                <w:rFonts w:hint="eastAsia" w:ascii="仿宋" w:hAnsi="仿宋" w:eastAsia="仿宋" w:cs="仿宋"/>
                <w:sz w:val="21"/>
              </w:rPr>
            </w:pPr>
          </w:p>
        </w:tc>
      </w:tr>
      <w:tr w14:paraId="2CF3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Align w:val="top"/>
          </w:tcPr>
          <w:p w14:paraId="36920186">
            <w:pPr>
              <w:pStyle w:val="15"/>
              <w:spacing w:before="176" w:line="189" w:lineRule="auto"/>
              <w:ind w:left="102"/>
              <w:rPr>
                <w:rFonts w:hint="eastAsia" w:ascii="仿宋" w:hAnsi="仿宋" w:eastAsia="仿宋" w:cs="仿宋"/>
                <w:sz w:val="24"/>
                <w:szCs w:val="24"/>
              </w:rPr>
            </w:pPr>
            <w:r>
              <w:rPr>
                <w:rFonts w:hint="eastAsia" w:ascii="仿宋" w:hAnsi="仿宋" w:eastAsia="仿宋" w:cs="仿宋"/>
                <w:spacing w:val="-4"/>
                <w:sz w:val="24"/>
                <w:szCs w:val="24"/>
              </w:rPr>
              <w:t>安全管理</w:t>
            </w:r>
          </w:p>
        </w:tc>
        <w:tc>
          <w:tcPr>
            <w:tcW w:w="1207" w:type="dxa"/>
            <w:vAlign w:val="top"/>
          </w:tcPr>
          <w:p w14:paraId="522E7D4A">
            <w:pPr>
              <w:rPr>
                <w:rFonts w:hint="eastAsia" w:ascii="仿宋" w:hAnsi="仿宋" w:eastAsia="仿宋" w:cs="仿宋"/>
                <w:sz w:val="21"/>
              </w:rPr>
            </w:pPr>
          </w:p>
        </w:tc>
        <w:tc>
          <w:tcPr>
            <w:tcW w:w="965" w:type="dxa"/>
            <w:vAlign w:val="top"/>
          </w:tcPr>
          <w:p w14:paraId="629384FE">
            <w:pPr>
              <w:rPr>
                <w:rFonts w:hint="eastAsia" w:ascii="仿宋" w:hAnsi="仿宋" w:eastAsia="仿宋" w:cs="仿宋"/>
                <w:sz w:val="21"/>
              </w:rPr>
            </w:pPr>
          </w:p>
        </w:tc>
        <w:tc>
          <w:tcPr>
            <w:tcW w:w="965" w:type="dxa"/>
            <w:vAlign w:val="top"/>
          </w:tcPr>
          <w:p w14:paraId="4F73F28A">
            <w:pPr>
              <w:rPr>
                <w:rFonts w:hint="eastAsia" w:ascii="仿宋" w:hAnsi="仿宋" w:eastAsia="仿宋" w:cs="仿宋"/>
                <w:sz w:val="21"/>
              </w:rPr>
            </w:pPr>
          </w:p>
        </w:tc>
        <w:tc>
          <w:tcPr>
            <w:tcW w:w="3626" w:type="dxa"/>
            <w:vAlign w:val="top"/>
          </w:tcPr>
          <w:p w14:paraId="71843279">
            <w:pPr>
              <w:rPr>
                <w:rFonts w:hint="eastAsia" w:ascii="仿宋" w:hAnsi="仿宋" w:eastAsia="仿宋" w:cs="仿宋"/>
                <w:sz w:val="21"/>
              </w:rPr>
            </w:pPr>
          </w:p>
        </w:tc>
      </w:tr>
      <w:tr w14:paraId="1C30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restart"/>
            <w:tcBorders>
              <w:bottom w:val="nil"/>
            </w:tcBorders>
            <w:vAlign w:val="top"/>
          </w:tcPr>
          <w:p w14:paraId="249C436E">
            <w:pPr>
              <w:spacing w:line="258" w:lineRule="auto"/>
              <w:rPr>
                <w:rFonts w:hint="eastAsia" w:ascii="仿宋" w:hAnsi="仿宋" w:eastAsia="仿宋" w:cs="仿宋"/>
                <w:sz w:val="21"/>
              </w:rPr>
            </w:pPr>
          </w:p>
          <w:p w14:paraId="4BB8DE32">
            <w:pPr>
              <w:spacing w:line="258" w:lineRule="auto"/>
              <w:rPr>
                <w:rFonts w:hint="eastAsia" w:ascii="仿宋" w:hAnsi="仿宋" w:eastAsia="仿宋" w:cs="仿宋"/>
                <w:sz w:val="21"/>
              </w:rPr>
            </w:pPr>
          </w:p>
          <w:p w14:paraId="665E8DEA">
            <w:pPr>
              <w:spacing w:line="259" w:lineRule="auto"/>
              <w:rPr>
                <w:rFonts w:hint="eastAsia" w:ascii="仿宋" w:hAnsi="仿宋" w:eastAsia="仿宋" w:cs="仿宋"/>
                <w:sz w:val="21"/>
              </w:rPr>
            </w:pPr>
          </w:p>
          <w:p w14:paraId="1955119B">
            <w:pPr>
              <w:spacing w:line="259" w:lineRule="auto"/>
              <w:rPr>
                <w:rFonts w:hint="eastAsia" w:ascii="仿宋" w:hAnsi="仿宋" w:eastAsia="仿宋" w:cs="仿宋"/>
                <w:sz w:val="21"/>
              </w:rPr>
            </w:pPr>
          </w:p>
          <w:p w14:paraId="576A045B">
            <w:pPr>
              <w:spacing w:line="259" w:lineRule="auto"/>
              <w:rPr>
                <w:rFonts w:hint="eastAsia" w:ascii="仿宋" w:hAnsi="仿宋" w:eastAsia="仿宋" w:cs="仿宋"/>
                <w:sz w:val="21"/>
              </w:rPr>
            </w:pPr>
          </w:p>
          <w:p w14:paraId="3DFB8E91">
            <w:pPr>
              <w:spacing w:line="259" w:lineRule="auto"/>
              <w:rPr>
                <w:rFonts w:hint="eastAsia" w:ascii="仿宋" w:hAnsi="仿宋" w:eastAsia="仿宋" w:cs="仿宋"/>
                <w:sz w:val="21"/>
              </w:rPr>
            </w:pPr>
          </w:p>
          <w:p w14:paraId="4F32B532">
            <w:pPr>
              <w:pStyle w:val="15"/>
              <w:spacing w:before="103" w:line="188" w:lineRule="auto"/>
              <w:ind w:left="101"/>
              <w:rPr>
                <w:rFonts w:hint="eastAsia" w:ascii="仿宋" w:hAnsi="仿宋" w:eastAsia="仿宋" w:cs="仿宋"/>
                <w:sz w:val="24"/>
                <w:szCs w:val="24"/>
              </w:rPr>
            </w:pPr>
            <w:r>
              <w:rPr>
                <w:rFonts w:hint="eastAsia" w:ascii="仿宋" w:hAnsi="仿宋" w:eastAsia="仿宋" w:cs="仿宋"/>
                <w:spacing w:val="-4"/>
                <w:sz w:val="24"/>
                <w:szCs w:val="24"/>
              </w:rPr>
              <w:t>其他人员</w:t>
            </w:r>
          </w:p>
        </w:tc>
        <w:tc>
          <w:tcPr>
            <w:tcW w:w="1207" w:type="dxa"/>
            <w:vAlign w:val="top"/>
          </w:tcPr>
          <w:p w14:paraId="003947A9">
            <w:pPr>
              <w:rPr>
                <w:rFonts w:hint="eastAsia" w:ascii="仿宋" w:hAnsi="仿宋" w:eastAsia="仿宋" w:cs="仿宋"/>
                <w:sz w:val="21"/>
              </w:rPr>
            </w:pPr>
          </w:p>
        </w:tc>
        <w:tc>
          <w:tcPr>
            <w:tcW w:w="965" w:type="dxa"/>
            <w:vAlign w:val="top"/>
          </w:tcPr>
          <w:p w14:paraId="44D6A6EE">
            <w:pPr>
              <w:rPr>
                <w:rFonts w:hint="eastAsia" w:ascii="仿宋" w:hAnsi="仿宋" w:eastAsia="仿宋" w:cs="仿宋"/>
                <w:sz w:val="21"/>
              </w:rPr>
            </w:pPr>
          </w:p>
        </w:tc>
        <w:tc>
          <w:tcPr>
            <w:tcW w:w="965" w:type="dxa"/>
            <w:vAlign w:val="top"/>
          </w:tcPr>
          <w:p w14:paraId="41D77512">
            <w:pPr>
              <w:rPr>
                <w:rFonts w:hint="eastAsia" w:ascii="仿宋" w:hAnsi="仿宋" w:eastAsia="仿宋" w:cs="仿宋"/>
                <w:sz w:val="21"/>
              </w:rPr>
            </w:pPr>
          </w:p>
        </w:tc>
        <w:tc>
          <w:tcPr>
            <w:tcW w:w="3626" w:type="dxa"/>
            <w:vAlign w:val="top"/>
          </w:tcPr>
          <w:p w14:paraId="1A95A63C">
            <w:pPr>
              <w:rPr>
                <w:rFonts w:hint="eastAsia" w:ascii="仿宋" w:hAnsi="仿宋" w:eastAsia="仿宋" w:cs="仿宋"/>
                <w:sz w:val="21"/>
              </w:rPr>
            </w:pPr>
          </w:p>
        </w:tc>
      </w:tr>
      <w:tr w14:paraId="7950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3EDB5DD2">
            <w:pPr>
              <w:rPr>
                <w:rFonts w:hint="eastAsia" w:ascii="仿宋" w:hAnsi="仿宋" w:eastAsia="仿宋" w:cs="仿宋"/>
                <w:sz w:val="21"/>
              </w:rPr>
            </w:pPr>
          </w:p>
        </w:tc>
        <w:tc>
          <w:tcPr>
            <w:tcW w:w="1207" w:type="dxa"/>
            <w:vAlign w:val="top"/>
          </w:tcPr>
          <w:p w14:paraId="3F187D8F">
            <w:pPr>
              <w:rPr>
                <w:rFonts w:hint="eastAsia" w:ascii="仿宋" w:hAnsi="仿宋" w:eastAsia="仿宋" w:cs="仿宋"/>
                <w:sz w:val="21"/>
              </w:rPr>
            </w:pPr>
          </w:p>
        </w:tc>
        <w:tc>
          <w:tcPr>
            <w:tcW w:w="965" w:type="dxa"/>
            <w:vAlign w:val="top"/>
          </w:tcPr>
          <w:p w14:paraId="2BC1D2CB">
            <w:pPr>
              <w:rPr>
                <w:rFonts w:hint="eastAsia" w:ascii="仿宋" w:hAnsi="仿宋" w:eastAsia="仿宋" w:cs="仿宋"/>
                <w:sz w:val="21"/>
              </w:rPr>
            </w:pPr>
          </w:p>
        </w:tc>
        <w:tc>
          <w:tcPr>
            <w:tcW w:w="965" w:type="dxa"/>
            <w:vAlign w:val="top"/>
          </w:tcPr>
          <w:p w14:paraId="2204BBD1">
            <w:pPr>
              <w:rPr>
                <w:rFonts w:hint="eastAsia" w:ascii="仿宋" w:hAnsi="仿宋" w:eastAsia="仿宋" w:cs="仿宋"/>
                <w:sz w:val="21"/>
              </w:rPr>
            </w:pPr>
          </w:p>
        </w:tc>
        <w:tc>
          <w:tcPr>
            <w:tcW w:w="3626" w:type="dxa"/>
            <w:vAlign w:val="top"/>
          </w:tcPr>
          <w:p w14:paraId="180F1671">
            <w:pPr>
              <w:rPr>
                <w:rFonts w:hint="eastAsia" w:ascii="仿宋" w:hAnsi="仿宋" w:eastAsia="仿宋" w:cs="仿宋"/>
                <w:sz w:val="21"/>
              </w:rPr>
            </w:pPr>
          </w:p>
        </w:tc>
      </w:tr>
      <w:tr w14:paraId="6C2A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0952E39D">
            <w:pPr>
              <w:rPr>
                <w:rFonts w:hint="eastAsia" w:ascii="仿宋" w:hAnsi="仿宋" w:eastAsia="仿宋" w:cs="仿宋"/>
                <w:sz w:val="21"/>
              </w:rPr>
            </w:pPr>
          </w:p>
        </w:tc>
        <w:tc>
          <w:tcPr>
            <w:tcW w:w="1207" w:type="dxa"/>
            <w:vAlign w:val="top"/>
          </w:tcPr>
          <w:p w14:paraId="26FFC5F3">
            <w:pPr>
              <w:rPr>
                <w:rFonts w:hint="eastAsia" w:ascii="仿宋" w:hAnsi="仿宋" w:eastAsia="仿宋" w:cs="仿宋"/>
                <w:sz w:val="21"/>
              </w:rPr>
            </w:pPr>
          </w:p>
        </w:tc>
        <w:tc>
          <w:tcPr>
            <w:tcW w:w="965" w:type="dxa"/>
            <w:vAlign w:val="top"/>
          </w:tcPr>
          <w:p w14:paraId="37C8419B">
            <w:pPr>
              <w:rPr>
                <w:rFonts w:hint="eastAsia" w:ascii="仿宋" w:hAnsi="仿宋" w:eastAsia="仿宋" w:cs="仿宋"/>
                <w:sz w:val="21"/>
              </w:rPr>
            </w:pPr>
          </w:p>
        </w:tc>
        <w:tc>
          <w:tcPr>
            <w:tcW w:w="965" w:type="dxa"/>
            <w:vAlign w:val="top"/>
          </w:tcPr>
          <w:p w14:paraId="4D2ACF20">
            <w:pPr>
              <w:rPr>
                <w:rFonts w:hint="eastAsia" w:ascii="仿宋" w:hAnsi="仿宋" w:eastAsia="仿宋" w:cs="仿宋"/>
                <w:sz w:val="21"/>
              </w:rPr>
            </w:pPr>
          </w:p>
        </w:tc>
        <w:tc>
          <w:tcPr>
            <w:tcW w:w="3626" w:type="dxa"/>
            <w:vAlign w:val="top"/>
          </w:tcPr>
          <w:p w14:paraId="3F10ABBC">
            <w:pPr>
              <w:rPr>
                <w:rFonts w:hint="eastAsia" w:ascii="仿宋" w:hAnsi="仿宋" w:eastAsia="仿宋" w:cs="仿宋"/>
                <w:sz w:val="21"/>
              </w:rPr>
            </w:pPr>
          </w:p>
        </w:tc>
      </w:tr>
      <w:tr w14:paraId="5ECE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6B3E4630">
            <w:pPr>
              <w:rPr>
                <w:rFonts w:hint="eastAsia" w:ascii="仿宋" w:hAnsi="仿宋" w:eastAsia="仿宋" w:cs="仿宋"/>
                <w:sz w:val="21"/>
              </w:rPr>
            </w:pPr>
          </w:p>
        </w:tc>
        <w:tc>
          <w:tcPr>
            <w:tcW w:w="1207" w:type="dxa"/>
            <w:vAlign w:val="top"/>
          </w:tcPr>
          <w:p w14:paraId="5E89680E">
            <w:pPr>
              <w:rPr>
                <w:rFonts w:hint="eastAsia" w:ascii="仿宋" w:hAnsi="仿宋" w:eastAsia="仿宋" w:cs="仿宋"/>
                <w:sz w:val="21"/>
              </w:rPr>
            </w:pPr>
          </w:p>
        </w:tc>
        <w:tc>
          <w:tcPr>
            <w:tcW w:w="965" w:type="dxa"/>
            <w:vAlign w:val="top"/>
          </w:tcPr>
          <w:p w14:paraId="6CA7B190">
            <w:pPr>
              <w:rPr>
                <w:rFonts w:hint="eastAsia" w:ascii="仿宋" w:hAnsi="仿宋" w:eastAsia="仿宋" w:cs="仿宋"/>
                <w:sz w:val="21"/>
              </w:rPr>
            </w:pPr>
          </w:p>
        </w:tc>
        <w:tc>
          <w:tcPr>
            <w:tcW w:w="965" w:type="dxa"/>
            <w:vAlign w:val="top"/>
          </w:tcPr>
          <w:p w14:paraId="1719A402">
            <w:pPr>
              <w:rPr>
                <w:rFonts w:hint="eastAsia" w:ascii="仿宋" w:hAnsi="仿宋" w:eastAsia="仿宋" w:cs="仿宋"/>
                <w:sz w:val="21"/>
              </w:rPr>
            </w:pPr>
          </w:p>
        </w:tc>
        <w:tc>
          <w:tcPr>
            <w:tcW w:w="3626" w:type="dxa"/>
            <w:vAlign w:val="top"/>
          </w:tcPr>
          <w:p w14:paraId="4FD393ED">
            <w:pPr>
              <w:rPr>
                <w:rFonts w:hint="eastAsia" w:ascii="仿宋" w:hAnsi="仿宋" w:eastAsia="仿宋" w:cs="仿宋"/>
                <w:sz w:val="21"/>
              </w:rPr>
            </w:pPr>
          </w:p>
        </w:tc>
      </w:tr>
      <w:tr w14:paraId="40AB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599" w:type="dxa"/>
            <w:vMerge w:val="continue"/>
            <w:tcBorders>
              <w:top w:val="nil"/>
              <w:bottom w:val="nil"/>
            </w:tcBorders>
            <w:vAlign w:val="top"/>
          </w:tcPr>
          <w:p w14:paraId="055701F2">
            <w:pPr>
              <w:rPr>
                <w:rFonts w:hint="eastAsia" w:ascii="仿宋" w:hAnsi="仿宋" w:eastAsia="仿宋" w:cs="仿宋"/>
                <w:sz w:val="21"/>
              </w:rPr>
            </w:pPr>
          </w:p>
        </w:tc>
        <w:tc>
          <w:tcPr>
            <w:tcW w:w="1207" w:type="dxa"/>
            <w:vAlign w:val="top"/>
          </w:tcPr>
          <w:p w14:paraId="23E56B64">
            <w:pPr>
              <w:rPr>
                <w:rFonts w:hint="eastAsia" w:ascii="仿宋" w:hAnsi="仿宋" w:eastAsia="仿宋" w:cs="仿宋"/>
                <w:sz w:val="21"/>
              </w:rPr>
            </w:pPr>
          </w:p>
        </w:tc>
        <w:tc>
          <w:tcPr>
            <w:tcW w:w="965" w:type="dxa"/>
            <w:vAlign w:val="top"/>
          </w:tcPr>
          <w:p w14:paraId="6B81F6D5">
            <w:pPr>
              <w:rPr>
                <w:rFonts w:hint="eastAsia" w:ascii="仿宋" w:hAnsi="仿宋" w:eastAsia="仿宋" w:cs="仿宋"/>
                <w:sz w:val="21"/>
              </w:rPr>
            </w:pPr>
          </w:p>
        </w:tc>
        <w:tc>
          <w:tcPr>
            <w:tcW w:w="965" w:type="dxa"/>
            <w:vAlign w:val="top"/>
          </w:tcPr>
          <w:p w14:paraId="2A1DC4D8">
            <w:pPr>
              <w:rPr>
                <w:rFonts w:hint="eastAsia" w:ascii="仿宋" w:hAnsi="仿宋" w:eastAsia="仿宋" w:cs="仿宋"/>
                <w:sz w:val="21"/>
              </w:rPr>
            </w:pPr>
          </w:p>
        </w:tc>
        <w:tc>
          <w:tcPr>
            <w:tcW w:w="3626" w:type="dxa"/>
            <w:vAlign w:val="top"/>
          </w:tcPr>
          <w:p w14:paraId="70B30DCB">
            <w:pPr>
              <w:rPr>
                <w:rFonts w:hint="eastAsia" w:ascii="仿宋" w:hAnsi="仿宋" w:eastAsia="仿宋" w:cs="仿宋"/>
                <w:sz w:val="21"/>
              </w:rPr>
            </w:pPr>
          </w:p>
        </w:tc>
      </w:tr>
      <w:tr w14:paraId="17239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599" w:type="dxa"/>
            <w:vMerge w:val="continue"/>
            <w:tcBorders>
              <w:top w:val="nil"/>
            </w:tcBorders>
            <w:vAlign w:val="top"/>
          </w:tcPr>
          <w:p w14:paraId="78380D58">
            <w:pPr>
              <w:rPr>
                <w:rFonts w:hint="eastAsia" w:ascii="仿宋" w:hAnsi="仿宋" w:eastAsia="仿宋" w:cs="仿宋"/>
                <w:sz w:val="21"/>
              </w:rPr>
            </w:pPr>
          </w:p>
        </w:tc>
        <w:tc>
          <w:tcPr>
            <w:tcW w:w="1207" w:type="dxa"/>
            <w:vAlign w:val="top"/>
          </w:tcPr>
          <w:p w14:paraId="2AD1B7EC">
            <w:pPr>
              <w:rPr>
                <w:rFonts w:hint="eastAsia" w:ascii="仿宋" w:hAnsi="仿宋" w:eastAsia="仿宋" w:cs="仿宋"/>
                <w:sz w:val="21"/>
              </w:rPr>
            </w:pPr>
          </w:p>
        </w:tc>
        <w:tc>
          <w:tcPr>
            <w:tcW w:w="965" w:type="dxa"/>
            <w:vAlign w:val="top"/>
          </w:tcPr>
          <w:p w14:paraId="20E864B1">
            <w:pPr>
              <w:rPr>
                <w:rFonts w:hint="eastAsia" w:ascii="仿宋" w:hAnsi="仿宋" w:eastAsia="仿宋" w:cs="仿宋"/>
                <w:sz w:val="21"/>
              </w:rPr>
            </w:pPr>
          </w:p>
        </w:tc>
        <w:tc>
          <w:tcPr>
            <w:tcW w:w="965" w:type="dxa"/>
            <w:vAlign w:val="top"/>
          </w:tcPr>
          <w:p w14:paraId="4C821791">
            <w:pPr>
              <w:rPr>
                <w:rFonts w:hint="eastAsia" w:ascii="仿宋" w:hAnsi="仿宋" w:eastAsia="仿宋" w:cs="仿宋"/>
                <w:sz w:val="21"/>
              </w:rPr>
            </w:pPr>
          </w:p>
        </w:tc>
        <w:tc>
          <w:tcPr>
            <w:tcW w:w="3626" w:type="dxa"/>
            <w:vAlign w:val="top"/>
          </w:tcPr>
          <w:p w14:paraId="5A59148F">
            <w:pPr>
              <w:rPr>
                <w:rFonts w:hint="eastAsia" w:ascii="仿宋" w:hAnsi="仿宋" w:eastAsia="仿宋" w:cs="仿宋"/>
                <w:sz w:val="21"/>
              </w:rPr>
            </w:pPr>
          </w:p>
        </w:tc>
      </w:tr>
    </w:tbl>
    <w:p w14:paraId="660D5837">
      <w:pPr>
        <w:pStyle w:val="5"/>
        <w:rPr>
          <w:rFonts w:hint="eastAsia" w:ascii="仿宋" w:hAnsi="仿宋" w:eastAsia="仿宋" w:cs="仿宋"/>
        </w:rPr>
      </w:pPr>
    </w:p>
    <w:p w14:paraId="078A6881">
      <w:pPr>
        <w:rPr>
          <w:rFonts w:hint="eastAsia" w:ascii="仿宋" w:hAnsi="仿宋" w:eastAsia="仿宋" w:cs="仿宋"/>
        </w:rPr>
        <w:sectPr>
          <w:headerReference r:id="rId19" w:type="default"/>
          <w:footerReference r:id="rId20"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13465EC6">
      <w:pPr>
        <w:spacing w:before="103" w:line="189" w:lineRule="auto"/>
        <w:ind w:left="40"/>
        <w:rPr>
          <w:rFonts w:hint="eastAsia" w:ascii="仿宋" w:hAnsi="仿宋" w:eastAsia="仿宋" w:cs="仿宋"/>
          <w:sz w:val="24"/>
          <w:szCs w:val="24"/>
        </w:rPr>
      </w:pPr>
      <w:r>
        <w:rPr>
          <w:rFonts w:hint="eastAsia" w:ascii="仿宋" w:hAnsi="仿宋" w:eastAsia="仿宋" w:cs="仿宋"/>
          <w:spacing w:val="-12"/>
          <w:sz w:val="24"/>
          <w:szCs w:val="24"/>
        </w:rPr>
        <w:t>附件 8：</w:t>
      </w:r>
    </w:p>
    <w:p w14:paraId="26BDC43F">
      <w:pPr>
        <w:pStyle w:val="5"/>
        <w:spacing w:line="343" w:lineRule="auto"/>
        <w:rPr>
          <w:rFonts w:hint="eastAsia" w:ascii="仿宋" w:hAnsi="仿宋" w:eastAsia="仿宋" w:cs="仿宋"/>
        </w:rPr>
      </w:pPr>
    </w:p>
    <w:p w14:paraId="020497A1">
      <w:pPr>
        <w:spacing w:before="103" w:line="189" w:lineRule="auto"/>
        <w:ind w:left="3707"/>
        <w:rPr>
          <w:rFonts w:hint="eastAsia" w:ascii="仿宋" w:hAnsi="仿宋" w:eastAsia="仿宋" w:cs="仿宋"/>
          <w:sz w:val="24"/>
          <w:szCs w:val="24"/>
        </w:rPr>
      </w:pPr>
      <w:r>
        <w:rPr>
          <w:rFonts w:hint="eastAsia" w:ascii="仿宋" w:hAnsi="仿宋" w:eastAsia="仿宋" w:cs="仿宋"/>
          <w:spacing w:val="-4"/>
          <w:sz w:val="24"/>
          <w:szCs w:val="24"/>
        </w:rPr>
        <w:t>履约担保</w:t>
      </w:r>
    </w:p>
    <w:p w14:paraId="20CFF80C">
      <w:pPr>
        <w:pStyle w:val="5"/>
        <w:spacing w:line="318" w:lineRule="auto"/>
        <w:rPr>
          <w:rFonts w:hint="eastAsia" w:ascii="仿宋" w:hAnsi="仿宋" w:eastAsia="仿宋" w:cs="仿宋"/>
        </w:rPr>
      </w:pPr>
    </w:p>
    <w:p w14:paraId="6292EF8B">
      <w:pPr>
        <w:tabs>
          <w:tab w:val="left" w:pos="1933"/>
        </w:tabs>
        <w:spacing w:before="103" w:line="183" w:lineRule="auto"/>
        <w:ind w:left="14"/>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rPr>
        <w:t>（发包人名称</w:t>
      </w:r>
      <w:r>
        <w:rPr>
          <w:rFonts w:hint="eastAsia" w:ascii="仿宋" w:hAnsi="仿宋" w:eastAsia="仿宋" w:cs="仿宋"/>
          <w:spacing w:val="-3"/>
          <w:sz w:val="24"/>
          <w:szCs w:val="24"/>
        </w:rPr>
        <w:t>）：</w:t>
      </w:r>
    </w:p>
    <w:p w14:paraId="09F6C15F">
      <w:pPr>
        <w:keepNext w:val="0"/>
        <w:keepLines w:val="0"/>
        <w:pageBreakBefore w:val="0"/>
        <w:widowControl/>
        <w:kinsoku w:val="0"/>
        <w:wordWrap w:val="0"/>
        <w:overflowPunct/>
        <w:topLinePunct w:val="0"/>
        <w:autoSpaceDE w:val="0"/>
        <w:autoSpaceDN w:val="0"/>
        <w:bidi w:val="0"/>
        <w:adjustRightInd w:val="0"/>
        <w:snapToGrid w:val="0"/>
        <w:spacing w:before="129" w:line="257" w:lineRule="auto"/>
        <w:ind w:left="28" w:right="68" w:firstLine="482"/>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鉴于</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（发包人名称，以下简称“发包人”）与</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（承</w:t>
      </w:r>
      <w:r>
        <w:rPr>
          <w:rFonts w:hint="eastAsia" w:ascii="仿宋" w:hAnsi="仿宋" w:eastAsia="仿宋" w:cs="仿宋"/>
          <w:spacing w:val="-8"/>
          <w:sz w:val="24"/>
          <w:szCs w:val="24"/>
        </w:rPr>
        <w:t>包人名称</w:t>
      </w:r>
      <w:r>
        <w:rPr>
          <w:rFonts w:hint="eastAsia" w:ascii="仿宋" w:hAnsi="仿宋" w:eastAsia="仿宋" w:cs="仿宋"/>
          <w:spacing w:val="-7"/>
          <w:sz w:val="24"/>
          <w:szCs w:val="24"/>
        </w:rPr>
        <w:t>）</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8"/>
          <w:sz w:val="24"/>
          <w:szCs w:val="24"/>
        </w:rPr>
        <w:t>以下称“</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承包人”）于</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5"/>
          <w:sz w:val="24"/>
          <w:szCs w:val="24"/>
        </w:rPr>
        <w:t xml:space="preserve"> </w:t>
      </w:r>
      <w:r>
        <w:rPr>
          <w:rFonts w:hint="eastAsia" w:ascii="仿宋" w:hAnsi="仿宋" w:eastAsia="仿宋" w:cs="仿宋"/>
          <w:spacing w:val="-8"/>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 xml:space="preserve"> 日就</w:t>
      </w:r>
      <w:r>
        <w:rPr>
          <w:rFonts w:hint="eastAsia" w:ascii="仿宋" w:hAnsi="仿宋" w:eastAsia="仿宋" w:cs="仿宋"/>
          <w:sz w:val="24"/>
          <w:szCs w:val="24"/>
        </w:rPr>
        <w:t xml:space="preserve">  </w:t>
      </w:r>
      <w:r>
        <w:rPr>
          <w:rFonts w:hint="eastAsia" w:ascii="仿宋" w:hAnsi="仿宋" w:eastAsia="仿宋" w:cs="仿宋"/>
          <w:spacing w:val="-3"/>
          <w:sz w:val="24"/>
          <w:szCs w:val="24"/>
        </w:rPr>
        <w:t>（工程名称）施工及有关事项协商一致共同签订《建设工程施工合</w:t>
      </w:r>
      <w:r>
        <w:rPr>
          <w:rFonts w:hint="eastAsia" w:ascii="仿宋" w:hAnsi="仿宋" w:eastAsia="仿宋" w:cs="仿宋"/>
          <w:spacing w:val="-4"/>
          <w:sz w:val="24"/>
          <w:szCs w:val="24"/>
        </w:rPr>
        <w:t>同》。我方愿</w:t>
      </w:r>
      <w:r>
        <w:rPr>
          <w:rFonts w:hint="eastAsia" w:ascii="仿宋" w:hAnsi="仿宋" w:eastAsia="仿宋" w:cs="仿宋"/>
          <w:spacing w:val="-6"/>
          <w:sz w:val="24"/>
          <w:szCs w:val="24"/>
        </w:rPr>
        <w:t>意无条件地、不可撤销地就承包人履行与你方签订</w:t>
      </w:r>
      <w:r>
        <w:rPr>
          <w:rFonts w:hint="eastAsia" w:ascii="仿宋" w:hAnsi="仿宋" w:eastAsia="仿宋" w:cs="仿宋"/>
          <w:spacing w:val="-7"/>
          <w:sz w:val="24"/>
          <w:szCs w:val="24"/>
        </w:rPr>
        <w:t>的合同，</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向你方提供连带责任</w:t>
      </w:r>
      <w:r>
        <w:rPr>
          <w:rFonts w:hint="eastAsia" w:ascii="仿宋" w:hAnsi="仿宋" w:eastAsia="仿宋" w:cs="仿宋"/>
          <w:spacing w:val="-11"/>
          <w:sz w:val="24"/>
          <w:szCs w:val="24"/>
        </w:rPr>
        <w:t>担保。</w:t>
      </w:r>
    </w:p>
    <w:p w14:paraId="7A3EAA3B">
      <w:pPr>
        <w:spacing w:line="183" w:lineRule="auto"/>
        <w:ind w:left="520"/>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66"/>
          <w:w w:val="101"/>
          <w:sz w:val="24"/>
          <w:szCs w:val="24"/>
        </w:rPr>
        <w:t xml:space="preserve"> </w:t>
      </w:r>
      <w:r>
        <w:rPr>
          <w:rFonts w:hint="eastAsia" w:ascii="仿宋" w:hAnsi="仿宋" w:eastAsia="仿宋" w:cs="仿宋"/>
          <w:spacing w:val="6"/>
          <w:sz w:val="24"/>
          <w:szCs w:val="24"/>
        </w:rPr>
        <w:t>担保金额人民币（大写）</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元(</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5"/>
          <w:sz w:val="24"/>
          <w:szCs w:val="24"/>
          <w:u w:val="single" w:color="auto"/>
        </w:rPr>
        <w:t xml:space="preserve">                             </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w:t>
      </w:r>
    </w:p>
    <w:p w14:paraId="286F5C75">
      <w:pPr>
        <w:spacing w:before="124" w:line="223" w:lineRule="auto"/>
        <w:ind w:left="35" w:right="148" w:firstLine="469"/>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担保有效期自你方与承包人签订的合同生效之日起至你方签发或应签发</w:t>
      </w:r>
      <w:r>
        <w:rPr>
          <w:rFonts w:hint="eastAsia" w:ascii="仿宋" w:hAnsi="仿宋" w:eastAsia="仿宋" w:cs="仿宋"/>
          <w:sz w:val="24"/>
          <w:szCs w:val="24"/>
        </w:rPr>
        <w:t xml:space="preserve"> </w:t>
      </w:r>
      <w:r>
        <w:rPr>
          <w:rFonts w:hint="eastAsia" w:ascii="仿宋" w:hAnsi="仿宋" w:eastAsia="仿宋" w:cs="仿宋"/>
          <w:spacing w:val="-5"/>
          <w:sz w:val="24"/>
          <w:szCs w:val="24"/>
        </w:rPr>
        <w:t>工程接收证书之日止。</w:t>
      </w:r>
    </w:p>
    <w:p w14:paraId="7F433C17">
      <w:pPr>
        <w:spacing w:before="115" w:line="234" w:lineRule="auto"/>
        <w:ind w:left="32" w:right="148" w:firstLine="474"/>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67"/>
          <w:sz w:val="24"/>
          <w:szCs w:val="24"/>
        </w:rPr>
        <w:t xml:space="preserve"> </w:t>
      </w:r>
      <w:r>
        <w:rPr>
          <w:rFonts w:hint="eastAsia" w:ascii="仿宋" w:hAnsi="仿宋" w:eastAsia="仿宋" w:cs="仿宋"/>
          <w:sz w:val="24"/>
          <w:szCs w:val="24"/>
        </w:rPr>
        <w:t>在本担保有效期内，</w:t>
      </w:r>
      <w:r>
        <w:rPr>
          <w:rFonts w:hint="eastAsia" w:ascii="仿宋" w:hAnsi="仿宋" w:eastAsia="仿宋" w:cs="仿宋"/>
          <w:spacing w:val="-28"/>
          <w:sz w:val="24"/>
          <w:szCs w:val="24"/>
        </w:rPr>
        <w:t xml:space="preserve"> </w:t>
      </w:r>
      <w:r>
        <w:rPr>
          <w:rFonts w:hint="eastAsia" w:ascii="仿宋" w:hAnsi="仿宋" w:eastAsia="仿宋" w:cs="仿宋"/>
          <w:sz w:val="24"/>
          <w:szCs w:val="24"/>
        </w:rPr>
        <w:t>因承包人违反合同约定的义务</w:t>
      </w:r>
      <w:r>
        <w:rPr>
          <w:rFonts w:hint="eastAsia" w:ascii="仿宋" w:hAnsi="仿宋" w:eastAsia="仿宋" w:cs="仿宋"/>
          <w:spacing w:val="-1"/>
          <w:sz w:val="24"/>
          <w:szCs w:val="24"/>
        </w:rPr>
        <w:t>给你方造成经济损失</w:t>
      </w:r>
      <w:r>
        <w:rPr>
          <w:rFonts w:hint="eastAsia" w:ascii="仿宋" w:hAnsi="仿宋" w:eastAsia="仿宋" w:cs="仿宋"/>
          <w:sz w:val="24"/>
          <w:szCs w:val="24"/>
        </w:rPr>
        <w:t xml:space="preserve"> </w:t>
      </w:r>
      <w:r>
        <w:rPr>
          <w:rFonts w:hint="eastAsia" w:ascii="仿宋" w:hAnsi="仿宋" w:eastAsia="仿宋" w:cs="仿宋"/>
          <w:spacing w:val="-4"/>
          <w:sz w:val="24"/>
          <w:szCs w:val="24"/>
        </w:rPr>
        <w:t>时，我方在收到你方以书面形式提出的在担保金额内的赔偿要求</w:t>
      </w:r>
      <w:r>
        <w:rPr>
          <w:rFonts w:hint="eastAsia" w:ascii="仿宋" w:hAnsi="仿宋" w:eastAsia="仿宋" w:cs="仿宋"/>
          <w:spacing w:val="-5"/>
          <w:sz w:val="24"/>
          <w:szCs w:val="24"/>
        </w:rPr>
        <w:t>后，在 7 天内无</w:t>
      </w:r>
      <w:r>
        <w:rPr>
          <w:rFonts w:hint="eastAsia" w:ascii="仿宋" w:hAnsi="仿宋" w:eastAsia="仿宋" w:cs="仿宋"/>
          <w:spacing w:val="-9"/>
          <w:sz w:val="24"/>
          <w:szCs w:val="24"/>
        </w:rPr>
        <w:t>条件支付。</w:t>
      </w:r>
    </w:p>
    <w:p w14:paraId="3B511EB8">
      <w:pPr>
        <w:spacing w:before="117" w:line="188" w:lineRule="auto"/>
        <w:jc w:val="right"/>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你方和承包人按合同约定变更合同时，</w:t>
      </w:r>
      <w:r>
        <w:rPr>
          <w:rFonts w:hint="eastAsia" w:ascii="仿宋" w:hAnsi="仿宋" w:eastAsia="仿宋" w:cs="仿宋"/>
          <w:spacing w:val="-2"/>
          <w:sz w:val="24"/>
          <w:szCs w:val="24"/>
        </w:rPr>
        <w:t>我方承担本担保规定的义务不变。</w:t>
      </w:r>
    </w:p>
    <w:p w14:paraId="0922B13C">
      <w:pPr>
        <w:spacing w:before="117" w:line="222" w:lineRule="auto"/>
        <w:ind w:left="31" w:right="148" w:firstLine="475"/>
        <w:rPr>
          <w:rFonts w:hint="eastAsia" w:ascii="仿宋" w:hAnsi="仿宋" w:eastAsia="仿宋" w:cs="仿宋"/>
          <w:sz w:val="24"/>
          <w:szCs w:val="24"/>
        </w:rPr>
      </w:pPr>
      <w:r>
        <w:rPr>
          <w:rFonts w:hint="eastAsia" w:ascii="仿宋" w:hAnsi="仿宋" w:eastAsia="仿宋" w:cs="仿宋"/>
          <w:sz w:val="24"/>
          <w:szCs w:val="24"/>
        </w:rPr>
        <w:t>5.  因本保函发生的纠纷，</w:t>
      </w:r>
      <w:r>
        <w:rPr>
          <w:rFonts w:hint="eastAsia" w:ascii="仿宋" w:hAnsi="仿宋" w:eastAsia="仿宋" w:cs="仿宋"/>
          <w:spacing w:val="-41"/>
          <w:sz w:val="24"/>
          <w:szCs w:val="24"/>
        </w:rPr>
        <w:t xml:space="preserve"> </w:t>
      </w:r>
      <w:r>
        <w:rPr>
          <w:rFonts w:hint="eastAsia" w:ascii="仿宋" w:hAnsi="仿宋" w:eastAsia="仿宋" w:cs="仿宋"/>
          <w:sz w:val="24"/>
          <w:szCs w:val="24"/>
        </w:rPr>
        <w:t xml:space="preserve">可由双方协商解决，协商不成的，任何一方均可 </w:t>
      </w:r>
      <w:r>
        <w:rPr>
          <w:rFonts w:hint="eastAsia" w:ascii="仿宋" w:hAnsi="仿宋" w:eastAsia="仿宋" w:cs="仿宋"/>
          <w:spacing w:val="-7"/>
          <w:sz w:val="24"/>
          <w:szCs w:val="24"/>
        </w:rPr>
        <w:t>提请</w:t>
      </w:r>
      <w:r>
        <w:rPr>
          <w:rFonts w:hint="eastAsia" w:ascii="仿宋" w:hAnsi="仿宋" w:eastAsia="仿宋" w:cs="仿宋"/>
          <w:spacing w:val="3"/>
          <w:sz w:val="24"/>
          <w:szCs w:val="24"/>
          <w:u w:val="single" w:color="auto"/>
        </w:rPr>
        <w:t xml:space="preserve">             </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仲裁委员会仲裁。</w:t>
      </w:r>
    </w:p>
    <w:p w14:paraId="20F8C0AF">
      <w:pPr>
        <w:spacing w:before="119" w:line="222" w:lineRule="auto"/>
        <w:ind w:left="33" w:right="148" w:firstLine="47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81"/>
          <w:sz w:val="24"/>
          <w:szCs w:val="24"/>
        </w:rPr>
        <w:t xml:space="preserve"> </w:t>
      </w:r>
      <w:r>
        <w:rPr>
          <w:rFonts w:hint="eastAsia" w:ascii="仿宋" w:hAnsi="仿宋" w:eastAsia="仿宋" w:cs="仿宋"/>
          <w:sz w:val="24"/>
          <w:szCs w:val="24"/>
        </w:rPr>
        <w:t>本保函自我方法定代表人（或其授权代理人）</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签字并加盖公章之日起生 </w:t>
      </w:r>
      <w:r>
        <w:rPr>
          <w:rFonts w:hint="eastAsia" w:ascii="仿宋" w:hAnsi="仿宋" w:eastAsia="仿宋" w:cs="仿宋"/>
          <w:spacing w:val="-13"/>
          <w:sz w:val="24"/>
          <w:szCs w:val="24"/>
        </w:rPr>
        <w:t>效。</w:t>
      </w:r>
    </w:p>
    <w:p w14:paraId="164C3311">
      <w:pPr>
        <w:pStyle w:val="5"/>
        <w:spacing w:line="309" w:lineRule="auto"/>
        <w:rPr>
          <w:rFonts w:hint="eastAsia" w:ascii="仿宋" w:hAnsi="仿宋" w:eastAsia="仿宋" w:cs="仿宋"/>
        </w:rPr>
      </w:pPr>
    </w:p>
    <w:p w14:paraId="7C8E1DB9">
      <w:pPr>
        <w:pStyle w:val="5"/>
        <w:spacing w:line="309" w:lineRule="auto"/>
        <w:rPr>
          <w:rFonts w:hint="eastAsia" w:ascii="仿宋" w:hAnsi="仿宋" w:eastAsia="仿宋" w:cs="仿宋"/>
        </w:rPr>
      </w:pPr>
    </w:p>
    <w:p w14:paraId="16AA8598">
      <w:pPr>
        <w:spacing w:before="104" w:line="183" w:lineRule="auto"/>
        <w:ind w:left="31"/>
        <w:rPr>
          <w:rFonts w:hint="eastAsia" w:ascii="仿宋" w:hAnsi="仿宋" w:eastAsia="仿宋" w:cs="仿宋"/>
          <w:sz w:val="24"/>
          <w:szCs w:val="24"/>
        </w:rPr>
      </w:pPr>
      <w:r>
        <w:rPr>
          <w:rFonts w:hint="eastAsia" w:ascii="仿宋" w:hAnsi="仿宋" w:eastAsia="仿宋" w:cs="仿宋"/>
          <w:spacing w:val="-6"/>
          <w:sz w:val="24"/>
          <w:szCs w:val="24"/>
        </w:rPr>
        <w:t>担</w:t>
      </w:r>
      <w:r>
        <w:rPr>
          <w:rFonts w:hint="eastAsia" w:ascii="仿宋" w:hAnsi="仿宋" w:eastAsia="仿宋" w:cs="仿宋"/>
          <w:spacing w:val="66"/>
          <w:w w:val="101"/>
          <w:sz w:val="24"/>
          <w:szCs w:val="24"/>
        </w:rPr>
        <w:t xml:space="preserve"> </w:t>
      </w:r>
      <w:r>
        <w:rPr>
          <w:rFonts w:hint="eastAsia" w:ascii="仿宋" w:hAnsi="仿宋" w:eastAsia="仿宋" w:cs="仿宋"/>
          <w:spacing w:val="-6"/>
          <w:sz w:val="24"/>
          <w:szCs w:val="24"/>
        </w:rPr>
        <w:t>保  人：</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（盖单位章）</w:t>
      </w:r>
    </w:p>
    <w:p w14:paraId="4FB62358">
      <w:pPr>
        <w:spacing w:before="266" w:line="183" w:lineRule="auto"/>
        <w:ind w:left="37"/>
        <w:rPr>
          <w:rFonts w:hint="eastAsia" w:ascii="仿宋" w:hAnsi="仿宋" w:eastAsia="仿宋" w:cs="仿宋"/>
          <w:sz w:val="24"/>
          <w:szCs w:val="24"/>
        </w:rPr>
      </w:pPr>
      <w:r>
        <w:rPr>
          <w:rFonts w:hint="eastAsia" w:ascii="仿宋" w:hAnsi="仿宋" w:eastAsia="仿宋" w:cs="仿宋"/>
          <w:spacing w:val="-2"/>
          <w:sz w:val="24"/>
          <w:szCs w:val="24"/>
        </w:rPr>
        <w:t>法定代表人或其委托代理人</w:t>
      </w:r>
      <w:r>
        <w:rPr>
          <w:rFonts w:hint="eastAsia" w:ascii="仿宋" w:hAnsi="仿宋" w:eastAsia="仿宋" w:cs="仿宋"/>
          <w:spacing w:val="-3"/>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r>
        <w:rPr>
          <w:rFonts w:hint="eastAsia" w:ascii="仿宋" w:hAnsi="仿宋" w:eastAsia="仿宋" w:cs="仿宋"/>
          <w:spacing w:val="-2"/>
          <w:sz w:val="24"/>
          <w:szCs w:val="24"/>
        </w:rPr>
        <w:t>签字）</w:t>
      </w:r>
    </w:p>
    <w:p w14:paraId="338DA1D5">
      <w:pPr>
        <w:spacing w:before="266" w:line="194" w:lineRule="auto"/>
        <w:ind w:left="30"/>
        <w:rPr>
          <w:rFonts w:hint="eastAsia" w:ascii="仿宋" w:hAnsi="仿宋" w:eastAsia="仿宋" w:cs="仿宋"/>
          <w:sz w:val="24"/>
          <w:szCs w:val="24"/>
        </w:rPr>
      </w:pPr>
      <w:r>
        <w:rPr>
          <w:rFonts w:hint="eastAsia" w:ascii="仿宋" w:hAnsi="仿宋" w:eastAsia="仿宋" w:cs="仿宋"/>
          <w:spacing w:val="-13"/>
          <w:sz w:val="24"/>
          <w:szCs w:val="24"/>
        </w:rPr>
        <w:t>地</w:t>
      </w:r>
      <w:r>
        <w:rPr>
          <w:rFonts w:hint="eastAsia" w:ascii="仿宋" w:hAnsi="仿宋" w:eastAsia="仿宋" w:cs="仿宋"/>
          <w:sz w:val="24"/>
          <w:szCs w:val="24"/>
        </w:rPr>
        <w:t xml:space="preserve">       </w:t>
      </w:r>
      <w:r>
        <w:rPr>
          <w:rFonts w:hint="eastAsia" w:ascii="仿宋" w:hAnsi="仿宋" w:eastAsia="仿宋" w:cs="仿宋"/>
          <w:spacing w:val="-13"/>
          <w:sz w:val="24"/>
          <w:szCs w:val="24"/>
        </w:rPr>
        <w:t>址：</w:t>
      </w:r>
      <w:r>
        <w:rPr>
          <w:rFonts w:hint="eastAsia" w:ascii="仿宋" w:hAnsi="仿宋" w:eastAsia="仿宋" w:cs="仿宋"/>
          <w:sz w:val="24"/>
          <w:szCs w:val="24"/>
          <w:u w:val="single" w:color="auto"/>
        </w:rPr>
        <w:t xml:space="preserve">                                                                        </w:t>
      </w:r>
    </w:p>
    <w:p w14:paraId="373929D1">
      <w:pPr>
        <w:spacing w:before="248" w:line="188" w:lineRule="auto"/>
        <w:ind w:left="47"/>
        <w:rPr>
          <w:rFonts w:hint="eastAsia" w:ascii="仿宋" w:hAnsi="仿宋" w:eastAsia="仿宋" w:cs="仿宋"/>
          <w:sz w:val="24"/>
          <w:szCs w:val="24"/>
        </w:rPr>
      </w:pPr>
      <w:r>
        <w:rPr>
          <w:rFonts w:hint="eastAsia" w:ascii="仿宋" w:hAnsi="仿宋" w:eastAsia="仿宋" w:cs="仿宋"/>
          <w:spacing w:val="-7"/>
          <w:sz w:val="24"/>
          <w:szCs w:val="24"/>
        </w:rPr>
        <w:t>邮政编码：</w:t>
      </w:r>
      <w:r>
        <w:rPr>
          <w:rFonts w:hint="eastAsia" w:ascii="仿宋" w:hAnsi="仿宋" w:eastAsia="仿宋" w:cs="仿宋"/>
          <w:sz w:val="24"/>
          <w:szCs w:val="24"/>
          <w:u w:val="single" w:color="auto"/>
        </w:rPr>
        <w:t xml:space="preserve">                                                        </w:t>
      </w:r>
    </w:p>
    <w:p w14:paraId="6607A6EF">
      <w:pPr>
        <w:spacing w:before="258" w:line="189" w:lineRule="auto"/>
        <w:ind w:left="56"/>
        <w:rPr>
          <w:rFonts w:hint="eastAsia" w:ascii="仿宋" w:hAnsi="仿宋" w:eastAsia="仿宋" w:cs="仿宋"/>
          <w:sz w:val="24"/>
          <w:szCs w:val="24"/>
        </w:rPr>
      </w:pPr>
      <w:r>
        <w:rPr>
          <w:rFonts w:hint="eastAsia" w:ascii="仿宋" w:hAnsi="仿宋" w:eastAsia="仿宋" w:cs="仿宋"/>
          <w:spacing w:val="-20"/>
          <w:sz w:val="24"/>
          <w:szCs w:val="24"/>
        </w:rPr>
        <w:t>电</w:t>
      </w:r>
      <w:r>
        <w:rPr>
          <w:rFonts w:hint="eastAsia" w:ascii="仿宋" w:hAnsi="仿宋" w:eastAsia="仿宋" w:cs="仿宋"/>
          <w:spacing w:val="11"/>
          <w:sz w:val="24"/>
          <w:szCs w:val="24"/>
        </w:rPr>
        <w:t xml:space="preserve">      </w:t>
      </w:r>
      <w:r>
        <w:rPr>
          <w:rFonts w:hint="eastAsia" w:ascii="仿宋" w:hAnsi="仿宋" w:eastAsia="仿宋" w:cs="仿宋"/>
          <w:spacing w:val="-20"/>
          <w:sz w:val="24"/>
          <w:szCs w:val="24"/>
        </w:rPr>
        <w:t>话：</w:t>
      </w:r>
      <w:r>
        <w:rPr>
          <w:rFonts w:hint="eastAsia" w:ascii="仿宋" w:hAnsi="仿宋" w:eastAsia="仿宋" w:cs="仿宋"/>
          <w:sz w:val="24"/>
          <w:szCs w:val="24"/>
          <w:u w:val="single" w:color="auto"/>
        </w:rPr>
        <w:t xml:space="preserve">                                                  </w:t>
      </w:r>
    </w:p>
    <w:p w14:paraId="165907C5">
      <w:pPr>
        <w:spacing w:before="256" w:line="188" w:lineRule="auto"/>
        <w:ind w:left="32"/>
        <w:rPr>
          <w:rFonts w:hint="eastAsia" w:ascii="仿宋" w:hAnsi="仿宋" w:eastAsia="仿宋" w:cs="仿宋"/>
          <w:sz w:val="24"/>
          <w:szCs w:val="24"/>
        </w:rPr>
      </w:pPr>
      <w:r>
        <w:rPr>
          <w:rFonts w:hint="eastAsia" w:ascii="仿宋" w:hAnsi="仿宋" w:eastAsia="仿宋" w:cs="仿宋"/>
          <w:spacing w:val="-15"/>
          <w:sz w:val="24"/>
          <w:szCs w:val="24"/>
        </w:rPr>
        <w:t>传</w:t>
      </w:r>
      <w:r>
        <w:rPr>
          <w:rFonts w:hint="eastAsia" w:ascii="仿宋" w:hAnsi="仿宋" w:eastAsia="仿宋" w:cs="仿宋"/>
          <w:spacing w:val="1"/>
          <w:sz w:val="24"/>
          <w:szCs w:val="24"/>
        </w:rPr>
        <w:t xml:space="preserve">       </w:t>
      </w:r>
      <w:r>
        <w:rPr>
          <w:rFonts w:hint="eastAsia" w:ascii="仿宋" w:hAnsi="仿宋" w:eastAsia="仿宋" w:cs="仿宋"/>
          <w:spacing w:val="-15"/>
          <w:sz w:val="24"/>
          <w:szCs w:val="24"/>
        </w:rPr>
        <w:t>真：</w:t>
      </w:r>
      <w:r>
        <w:rPr>
          <w:rFonts w:hint="eastAsia" w:ascii="仿宋" w:hAnsi="仿宋" w:eastAsia="仿宋" w:cs="仿宋"/>
          <w:sz w:val="24"/>
          <w:szCs w:val="24"/>
          <w:u w:val="single" w:color="auto"/>
        </w:rPr>
        <w:t xml:space="preserve">                                                 </w:t>
      </w:r>
    </w:p>
    <w:p w14:paraId="2A7A0E40">
      <w:pPr>
        <w:tabs>
          <w:tab w:val="left" w:pos="3253"/>
        </w:tabs>
        <w:spacing w:before="257" w:line="188" w:lineRule="auto"/>
        <w:ind w:left="1814"/>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33"/>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14"/>
          <w:sz w:val="24"/>
          <w:szCs w:val="24"/>
        </w:rPr>
        <w:t xml:space="preserve"> 日</w:t>
      </w:r>
    </w:p>
    <w:p w14:paraId="0CD77865">
      <w:pPr>
        <w:spacing w:line="188" w:lineRule="auto"/>
        <w:rPr>
          <w:rFonts w:hint="eastAsia" w:ascii="仿宋" w:hAnsi="仿宋" w:eastAsia="仿宋" w:cs="仿宋"/>
          <w:sz w:val="24"/>
          <w:szCs w:val="24"/>
        </w:rPr>
        <w:sectPr>
          <w:footerReference r:id="rId21"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A4DA749">
      <w:pPr>
        <w:spacing w:before="103" w:line="189" w:lineRule="auto"/>
        <w:ind w:left="40"/>
        <w:rPr>
          <w:rFonts w:hint="eastAsia" w:ascii="仿宋" w:hAnsi="仿宋" w:eastAsia="仿宋" w:cs="仿宋"/>
          <w:sz w:val="24"/>
          <w:szCs w:val="24"/>
        </w:rPr>
      </w:pPr>
      <w:r>
        <w:rPr>
          <w:rFonts w:hint="eastAsia" w:ascii="仿宋" w:hAnsi="仿宋" w:eastAsia="仿宋" w:cs="仿宋"/>
          <w:spacing w:val="-12"/>
          <w:sz w:val="24"/>
          <w:szCs w:val="24"/>
        </w:rPr>
        <w:t>附件 9</w:t>
      </w:r>
      <w:r>
        <w:rPr>
          <w:rFonts w:hint="eastAsia" w:ascii="仿宋" w:hAnsi="仿宋" w:eastAsia="仿宋" w:cs="仿宋"/>
          <w:spacing w:val="38"/>
          <w:w w:val="101"/>
          <w:sz w:val="24"/>
          <w:szCs w:val="24"/>
        </w:rPr>
        <w:t xml:space="preserve"> </w:t>
      </w:r>
      <w:r>
        <w:rPr>
          <w:rFonts w:hint="eastAsia" w:ascii="仿宋" w:hAnsi="仿宋" w:eastAsia="仿宋" w:cs="仿宋"/>
          <w:spacing w:val="-12"/>
          <w:sz w:val="24"/>
          <w:szCs w:val="24"/>
        </w:rPr>
        <w:t>：</w:t>
      </w:r>
    </w:p>
    <w:p w14:paraId="6785CFCE">
      <w:pPr>
        <w:pStyle w:val="5"/>
        <w:spacing w:line="343" w:lineRule="auto"/>
        <w:rPr>
          <w:rFonts w:hint="eastAsia" w:ascii="仿宋" w:hAnsi="仿宋" w:eastAsia="仿宋" w:cs="仿宋"/>
        </w:rPr>
      </w:pPr>
    </w:p>
    <w:p w14:paraId="371FB28D">
      <w:pPr>
        <w:spacing w:before="103" w:line="188" w:lineRule="auto"/>
        <w:ind w:left="3584"/>
        <w:rPr>
          <w:rFonts w:hint="eastAsia" w:ascii="仿宋" w:hAnsi="仿宋" w:eastAsia="仿宋" w:cs="仿宋"/>
          <w:sz w:val="24"/>
          <w:szCs w:val="24"/>
        </w:rPr>
      </w:pPr>
      <w:r>
        <w:rPr>
          <w:rFonts w:hint="eastAsia" w:ascii="仿宋" w:hAnsi="仿宋" w:eastAsia="仿宋" w:cs="仿宋"/>
          <w:spacing w:val="-3"/>
          <w:sz w:val="24"/>
          <w:szCs w:val="24"/>
        </w:rPr>
        <w:t>预付款担保</w:t>
      </w:r>
    </w:p>
    <w:p w14:paraId="3EBEF1E4">
      <w:pPr>
        <w:pStyle w:val="5"/>
        <w:spacing w:line="320" w:lineRule="auto"/>
        <w:rPr>
          <w:rFonts w:hint="eastAsia" w:ascii="仿宋" w:hAnsi="仿宋" w:eastAsia="仿宋" w:cs="仿宋"/>
        </w:rPr>
      </w:pPr>
    </w:p>
    <w:p w14:paraId="79E0D6C9">
      <w:pPr>
        <w:tabs>
          <w:tab w:val="left" w:pos="2173"/>
        </w:tabs>
        <w:spacing w:before="103" w:line="183" w:lineRule="auto"/>
        <w:ind w:left="14"/>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rPr>
        <w:t>（发包人名称</w:t>
      </w:r>
      <w:r>
        <w:rPr>
          <w:rFonts w:hint="eastAsia" w:ascii="仿宋" w:hAnsi="仿宋" w:eastAsia="仿宋" w:cs="仿宋"/>
          <w:spacing w:val="-3"/>
          <w:sz w:val="24"/>
          <w:szCs w:val="24"/>
        </w:rPr>
        <w:t>）：</w:t>
      </w:r>
    </w:p>
    <w:p w14:paraId="55F96DCD">
      <w:pPr>
        <w:spacing w:before="129" w:line="256" w:lineRule="auto"/>
        <w:ind w:left="29" w:right="148" w:firstLine="481"/>
        <w:jc w:val="both"/>
        <w:rPr>
          <w:rFonts w:hint="eastAsia" w:ascii="仿宋" w:hAnsi="仿宋" w:eastAsia="仿宋" w:cs="仿宋"/>
          <w:sz w:val="24"/>
          <w:szCs w:val="24"/>
        </w:rPr>
      </w:pPr>
      <w:r>
        <w:rPr>
          <w:rFonts w:hint="eastAsia" w:ascii="仿宋" w:hAnsi="仿宋" w:eastAsia="仿宋" w:cs="仿宋"/>
          <w:spacing w:val="-4"/>
          <w:sz w:val="24"/>
          <w:szCs w:val="24"/>
        </w:rPr>
        <w:t>根</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据</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（承</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包</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人</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名</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 xml:space="preserve">称 </w:t>
      </w:r>
      <w:r>
        <w:rPr>
          <w:rFonts w:hint="eastAsia" w:ascii="仿宋" w:hAnsi="仿宋" w:eastAsia="仿宋" w:cs="仿宋"/>
          <w:spacing w:val="-21"/>
          <w:sz w:val="24"/>
          <w:szCs w:val="24"/>
        </w:rPr>
        <w:t>）（</w:t>
      </w:r>
      <w:r>
        <w:rPr>
          <w:rFonts w:hint="eastAsia" w:ascii="仿宋" w:hAnsi="仿宋" w:eastAsia="仿宋" w:cs="仿宋"/>
          <w:spacing w:val="-4"/>
          <w:sz w:val="24"/>
          <w:szCs w:val="24"/>
        </w:rPr>
        <w:t>以</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下</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称</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28"/>
          <w:sz w:val="24"/>
          <w:szCs w:val="24"/>
        </w:rPr>
        <w:t xml:space="preserve"> </w:t>
      </w:r>
      <w:r>
        <w:rPr>
          <w:rFonts w:hint="eastAsia" w:ascii="仿宋" w:hAnsi="仿宋" w:eastAsia="仿宋" w:cs="仿宋"/>
          <w:spacing w:val="-5"/>
          <w:sz w:val="24"/>
          <w:szCs w:val="24"/>
        </w:rPr>
        <w:t>承</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包</w:t>
      </w:r>
      <w:r>
        <w:rPr>
          <w:rFonts w:hint="eastAsia" w:ascii="仿宋" w:hAnsi="仿宋" w:eastAsia="仿宋" w:cs="仿宋"/>
          <w:spacing w:val="-24"/>
          <w:sz w:val="24"/>
          <w:szCs w:val="24"/>
        </w:rPr>
        <w:t xml:space="preserve"> </w:t>
      </w:r>
      <w:r>
        <w:rPr>
          <w:rFonts w:hint="eastAsia" w:ascii="仿宋" w:hAnsi="仿宋" w:eastAsia="仿宋" w:cs="仿宋"/>
          <w:spacing w:val="-5"/>
          <w:sz w:val="24"/>
          <w:szCs w:val="24"/>
        </w:rPr>
        <w:t>人 ”</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与</w:t>
      </w:r>
      <w:r>
        <w:rPr>
          <w:rFonts w:hint="eastAsia" w:ascii="仿宋" w:hAnsi="仿宋" w:eastAsia="仿宋" w:cs="仿宋"/>
          <w:sz w:val="24"/>
          <w:szCs w:val="24"/>
        </w:rPr>
        <w:t xml:space="preserve"> </w:t>
      </w:r>
      <w:r>
        <w:rPr>
          <w:rFonts w:hint="eastAsia" w:ascii="仿宋" w:hAnsi="仿宋" w:eastAsia="仿宋" w:cs="仿宋"/>
          <w:spacing w:val="7"/>
          <w:sz w:val="24"/>
          <w:szCs w:val="24"/>
        </w:rPr>
        <w:t>（发包人名称</w:t>
      </w:r>
      <w:r>
        <w:rPr>
          <w:rFonts w:hint="eastAsia" w:ascii="仿宋" w:hAnsi="仿宋" w:eastAsia="仿宋" w:cs="仿宋"/>
          <w:spacing w:val="2"/>
          <w:sz w:val="24"/>
          <w:szCs w:val="24"/>
        </w:rPr>
        <w:t>）（</w:t>
      </w:r>
      <w:r>
        <w:rPr>
          <w:rFonts w:hint="eastAsia" w:ascii="仿宋" w:hAnsi="仿宋" w:eastAsia="仿宋" w:cs="仿宋"/>
          <w:spacing w:val="7"/>
          <w:sz w:val="24"/>
          <w:szCs w:val="24"/>
        </w:rPr>
        <w:t>以下简称</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29"/>
          <w:sz w:val="24"/>
          <w:szCs w:val="24"/>
        </w:rPr>
        <w:t xml:space="preserve"> </w:t>
      </w:r>
      <w:r>
        <w:rPr>
          <w:rFonts w:hint="eastAsia" w:ascii="仿宋" w:hAnsi="仿宋" w:eastAsia="仿宋" w:cs="仿宋"/>
          <w:spacing w:val="7"/>
          <w:sz w:val="24"/>
          <w:szCs w:val="24"/>
        </w:rPr>
        <w:t>发包人</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）于</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51"/>
          <w:sz w:val="24"/>
          <w:szCs w:val="24"/>
        </w:rPr>
        <w:t xml:space="preserve"> </w:t>
      </w:r>
      <w:r>
        <w:rPr>
          <w:rFonts w:hint="eastAsia" w:ascii="仿宋" w:hAnsi="仿宋" w:eastAsia="仿宋" w:cs="仿宋"/>
          <w:spacing w:val="9"/>
          <w:sz w:val="24"/>
          <w:szCs w:val="24"/>
          <w:u w:val="single" w:color="auto"/>
        </w:rPr>
        <w:t xml:space="preserve">       </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 xml:space="preserve"> 日签订的</w:t>
      </w:r>
      <w:r>
        <w:rPr>
          <w:rFonts w:hint="eastAsia" w:ascii="仿宋" w:hAnsi="仿宋" w:eastAsia="仿宋" w:cs="仿宋"/>
          <w:sz w:val="24"/>
          <w:szCs w:val="24"/>
        </w:rPr>
        <w:t xml:space="preserve"> </w:t>
      </w:r>
      <w:r>
        <w:rPr>
          <w:rFonts w:hint="eastAsia" w:ascii="仿宋" w:hAnsi="仿宋" w:eastAsia="仿宋" w:cs="仿宋"/>
          <w:spacing w:val="-3"/>
          <w:sz w:val="24"/>
          <w:szCs w:val="24"/>
        </w:rPr>
        <w:t>（工程名称）《建设工程施工合同》，承包人按约定的金额向你方</w:t>
      </w:r>
      <w:r>
        <w:rPr>
          <w:rFonts w:hint="eastAsia" w:ascii="仿宋" w:hAnsi="仿宋" w:eastAsia="仿宋" w:cs="仿宋"/>
          <w:spacing w:val="-4"/>
          <w:sz w:val="24"/>
          <w:szCs w:val="24"/>
        </w:rPr>
        <w:t>提交一份预付</w:t>
      </w:r>
      <w:r>
        <w:rPr>
          <w:rFonts w:hint="eastAsia" w:ascii="仿宋" w:hAnsi="仿宋" w:eastAsia="仿宋" w:cs="仿宋"/>
          <w:sz w:val="24"/>
          <w:szCs w:val="24"/>
        </w:rPr>
        <w:t xml:space="preserve"> </w:t>
      </w:r>
      <w:r>
        <w:rPr>
          <w:rFonts w:hint="eastAsia" w:ascii="仿宋" w:hAnsi="仿宋" w:eastAsia="仿宋" w:cs="仿宋"/>
          <w:spacing w:val="-3"/>
          <w:sz w:val="24"/>
          <w:szCs w:val="24"/>
        </w:rPr>
        <w:t>款担保，即有权得到你方支付相等金额的预付款。我方愿意就你方</w:t>
      </w:r>
      <w:r>
        <w:rPr>
          <w:rFonts w:hint="eastAsia" w:ascii="仿宋" w:hAnsi="仿宋" w:eastAsia="仿宋" w:cs="仿宋"/>
          <w:spacing w:val="-4"/>
          <w:sz w:val="24"/>
          <w:szCs w:val="24"/>
        </w:rPr>
        <w:t>提供给承包人</w:t>
      </w:r>
      <w:r>
        <w:rPr>
          <w:rFonts w:hint="eastAsia" w:ascii="仿宋" w:hAnsi="仿宋" w:eastAsia="仿宋" w:cs="仿宋"/>
          <w:sz w:val="24"/>
          <w:szCs w:val="24"/>
        </w:rPr>
        <w:t xml:space="preserve"> </w:t>
      </w:r>
      <w:r>
        <w:rPr>
          <w:rFonts w:hint="eastAsia" w:ascii="仿宋" w:hAnsi="仿宋" w:eastAsia="仿宋" w:cs="仿宋"/>
          <w:spacing w:val="-3"/>
          <w:sz w:val="24"/>
          <w:szCs w:val="24"/>
        </w:rPr>
        <w:t>的预付款为承包人提供连带责任担保。</w:t>
      </w:r>
    </w:p>
    <w:p w14:paraId="249FE4FD">
      <w:pPr>
        <w:spacing w:line="183" w:lineRule="auto"/>
        <w:ind w:left="520"/>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80"/>
          <w:w w:val="101"/>
          <w:sz w:val="24"/>
          <w:szCs w:val="24"/>
        </w:rPr>
        <w:t xml:space="preserve"> </w:t>
      </w:r>
      <w:r>
        <w:rPr>
          <w:rFonts w:hint="eastAsia" w:ascii="仿宋" w:hAnsi="仿宋" w:eastAsia="仿宋" w:cs="仿宋"/>
          <w:spacing w:val="6"/>
          <w:sz w:val="24"/>
          <w:szCs w:val="24"/>
        </w:rPr>
        <w:t>担保金额人民币（大写）</w:t>
      </w:r>
      <w:r>
        <w:rPr>
          <w:rFonts w:hint="eastAsia" w:ascii="仿宋" w:hAnsi="仿宋" w:eastAsia="仿宋" w:cs="仿宋"/>
          <w:sz w:val="24"/>
          <w:szCs w:val="24"/>
          <w:u w:val="single" w:color="auto"/>
        </w:rPr>
        <w:t xml:space="preserve">                           </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元(</w:t>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w:t>
      </w:r>
    </w:p>
    <w:p w14:paraId="6E23A672">
      <w:pPr>
        <w:spacing w:before="127" w:line="222" w:lineRule="auto"/>
        <w:ind w:left="41" w:right="148" w:firstLine="464"/>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77"/>
          <w:sz w:val="24"/>
          <w:szCs w:val="24"/>
        </w:rPr>
        <w:t xml:space="preserve"> </w:t>
      </w:r>
      <w:r>
        <w:rPr>
          <w:rFonts w:hint="eastAsia" w:ascii="仿宋" w:hAnsi="仿宋" w:eastAsia="仿宋" w:cs="仿宋"/>
          <w:sz w:val="24"/>
          <w:szCs w:val="24"/>
        </w:rPr>
        <w:t>担保有效期自预付款支付给承包人起生效，至你方签发的进度款支付证</w:t>
      </w:r>
      <w:r>
        <w:rPr>
          <w:rFonts w:hint="eastAsia" w:ascii="仿宋" w:hAnsi="仿宋" w:eastAsia="仿宋" w:cs="仿宋"/>
          <w:spacing w:val="-6"/>
          <w:sz w:val="24"/>
          <w:szCs w:val="24"/>
        </w:rPr>
        <w:t>书说明已完全扣清止。</w:t>
      </w:r>
    </w:p>
    <w:p w14:paraId="200C73E2">
      <w:pPr>
        <w:spacing w:before="118" w:line="239" w:lineRule="auto"/>
        <w:ind w:left="29" w:right="17" w:firstLine="477"/>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在本保函有效期内，因承包人违反合同约定的义务而要求</w:t>
      </w:r>
      <w:r>
        <w:rPr>
          <w:rFonts w:hint="eastAsia" w:ascii="仿宋" w:hAnsi="仿宋" w:eastAsia="仿宋" w:cs="仿宋"/>
          <w:spacing w:val="-3"/>
          <w:sz w:val="24"/>
          <w:szCs w:val="24"/>
        </w:rPr>
        <w:t>收回预付款时，我方在收到你方的书面通知后，在7天内无条件</w:t>
      </w:r>
      <w:r>
        <w:rPr>
          <w:rFonts w:hint="eastAsia" w:ascii="仿宋" w:hAnsi="仿宋" w:eastAsia="仿宋" w:cs="仿宋"/>
          <w:spacing w:val="-4"/>
          <w:sz w:val="24"/>
          <w:szCs w:val="24"/>
        </w:rPr>
        <w:t>支付。但本保函的担保金额，在</w:t>
      </w:r>
      <w:r>
        <w:rPr>
          <w:rFonts w:hint="eastAsia" w:ascii="仿宋" w:hAnsi="仿宋" w:eastAsia="仿宋" w:cs="仿宋"/>
          <w:spacing w:val="4"/>
          <w:sz w:val="24"/>
          <w:szCs w:val="24"/>
        </w:rPr>
        <w:t>任何时候不应超过预付款金额减去你方按合同约定在向承包人</w:t>
      </w:r>
      <w:r>
        <w:rPr>
          <w:rFonts w:hint="eastAsia" w:ascii="仿宋" w:hAnsi="仿宋" w:eastAsia="仿宋" w:cs="仿宋"/>
          <w:spacing w:val="3"/>
          <w:sz w:val="24"/>
          <w:szCs w:val="24"/>
        </w:rPr>
        <w:t>签发的进度款支</w:t>
      </w:r>
      <w:r>
        <w:rPr>
          <w:rFonts w:hint="eastAsia" w:ascii="仿宋" w:hAnsi="仿宋" w:eastAsia="仿宋" w:cs="仿宋"/>
          <w:spacing w:val="-5"/>
          <w:sz w:val="24"/>
          <w:szCs w:val="24"/>
        </w:rPr>
        <w:t>付证书中扣除的金额。</w:t>
      </w:r>
    </w:p>
    <w:p w14:paraId="5A2B93BA">
      <w:pPr>
        <w:spacing w:before="118" w:line="188" w:lineRule="auto"/>
        <w:jc w:val="right"/>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你方和承包人按合同约定变更合同时，</w:t>
      </w:r>
      <w:r>
        <w:rPr>
          <w:rFonts w:hint="eastAsia" w:ascii="仿宋" w:hAnsi="仿宋" w:eastAsia="仿宋" w:cs="仿宋"/>
          <w:spacing w:val="-2"/>
          <w:sz w:val="24"/>
          <w:szCs w:val="24"/>
        </w:rPr>
        <w:t>我方承担本保函规定的义务不变。</w:t>
      </w:r>
    </w:p>
    <w:p w14:paraId="417A1574">
      <w:pPr>
        <w:spacing w:before="119" w:line="222" w:lineRule="auto"/>
        <w:ind w:left="31" w:right="148" w:firstLine="475"/>
        <w:rPr>
          <w:rFonts w:hint="eastAsia" w:ascii="仿宋" w:hAnsi="仿宋" w:eastAsia="仿宋" w:cs="仿宋"/>
          <w:sz w:val="24"/>
          <w:szCs w:val="24"/>
        </w:rPr>
      </w:pPr>
      <w:r>
        <w:rPr>
          <w:rFonts w:hint="eastAsia" w:ascii="仿宋" w:hAnsi="仿宋" w:eastAsia="仿宋" w:cs="仿宋"/>
          <w:sz w:val="24"/>
          <w:szCs w:val="24"/>
        </w:rPr>
        <w:t>5.  因本保函发生的纠纷，</w:t>
      </w:r>
      <w:r>
        <w:rPr>
          <w:rFonts w:hint="eastAsia" w:ascii="仿宋" w:hAnsi="仿宋" w:eastAsia="仿宋" w:cs="仿宋"/>
          <w:spacing w:val="-41"/>
          <w:sz w:val="24"/>
          <w:szCs w:val="24"/>
        </w:rPr>
        <w:t xml:space="preserve"> </w:t>
      </w:r>
      <w:r>
        <w:rPr>
          <w:rFonts w:hint="eastAsia" w:ascii="仿宋" w:hAnsi="仿宋" w:eastAsia="仿宋" w:cs="仿宋"/>
          <w:sz w:val="24"/>
          <w:szCs w:val="24"/>
        </w:rPr>
        <w:t xml:space="preserve">可由双方协商解决，协商不成的，任何一方均可 </w:t>
      </w:r>
      <w:r>
        <w:rPr>
          <w:rFonts w:hint="eastAsia" w:ascii="仿宋" w:hAnsi="仿宋" w:eastAsia="仿宋" w:cs="仿宋"/>
          <w:spacing w:val="-2"/>
          <w:sz w:val="24"/>
          <w:szCs w:val="24"/>
        </w:rPr>
        <w:t>提请</w:t>
      </w:r>
      <w:r>
        <w:rPr>
          <w:rFonts w:hint="eastAsia" w:ascii="仿宋" w:hAnsi="仿宋" w:eastAsia="仿宋" w:cs="仿宋"/>
          <w:spacing w:val="-2"/>
          <w:sz w:val="24"/>
          <w:szCs w:val="24"/>
          <w:u w:val="single" w:color="auto"/>
        </w:rPr>
        <w:t>工程所在地人民法院审理</w:t>
      </w:r>
      <w:r>
        <w:rPr>
          <w:rFonts w:hint="eastAsia" w:ascii="仿宋" w:hAnsi="仿宋" w:eastAsia="仿宋" w:cs="仿宋"/>
          <w:spacing w:val="-2"/>
          <w:sz w:val="24"/>
          <w:szCs w:val="24"/>
        </w:rPr>
        <w:t>。</w:t>
      </w:r>
    </w:p>
    <w:p w14:paraId="7C01C5EF">
      <w:pPr>
        <w:spacing w:before="118" w:line="222" w:lineRule="auto"/>
        <w:ind w:left="33" w:right="148" w:firstLine="47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81"/>
          <w:sz w:val="24"/>
          <w:szCs w:val="24"/>
        </w:rPr>
        <w:t xml:space="preserve"> </w:t>
      </w:r>
      <w:r>
        <w:rPr>
          <w:rFonts w:hint="eastAsia" w:ascii="仿宋" w:hAnsi="仿宋" w:eastAsia="仿宋" w:cs="仿宋"/>
          <w:sz w:val="24"/>
          <w:szCs w:val="24"/>
        </w:rPr>
        <w:t>本保函自我方法定代表人（或其授权代理人）</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签字并加盖公章之日起生 </w:t>
      </w:r>
      <w:r>
        <w:rPr>
          <w:rFonts w:hint="eastAsia" w:ascii="仿宋" w:hAnsi="仿宋" w:eastAsia="仿宋" w:cs="仿宋"/>
          <w:spacing w:val="-13"/>
          <w:sz w:val="24"/>
          <w:szCs w:val="24"/>
        </w:rPr>
        <w:t>效。</w:t>
      </w:r>
    </w:p>
    <w:p w14:paraId="77DA4258">
      <w:pPr>
        <w:spacing w:before="144" w:line="183" w:lineRule="auto"/>
        <w:ind w:left="31"/>
        <w:rPr>
          <w:rFonts w:hint="eastAsia" w:ascii="仿宋" w:hAnsi="仿宋" w:eastAsia="仿宋" w:cs="仿宋"/>
          <w:sz w:val="24"/>
          <w:szCs w:val="24"/>
        </w:rPr>
      </w:pPr>
      <w:r>
        <w:rPr>
          <w:rFonts w:hint="eastAsia" w:ascii="仿宋" w:hAnsi="仿宋" w:eastAsia="仿宋" w:cs="仿宋"/>
          <w:spacing w:val="-3"/>
          <w:sz w:val="24"/>
          <w:szCs w:val="24"/>
        </w:rPr>
        <w:t>担保人</w:t>
      </w:r>
      <w:r>
        <w:rPr>
          <w:rFonts w:hint="eastAsia" w:ascii="仿宋" w:hAnsi="仿宋" w:eastAsia="仿宋" w:cs="仿宋"/>
          <w:spacing w:val="-4"/>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
          <w:sz w:val="24"/>
          <w:szCs w:val="24"/>
        </w:rPr>
        <w:t>（</w:t>
      </w:r>
      <w:r>
        <w:rPr>
          <w:rFonts w:hint="eastAsia" w:ascii="仿宋" w:hAnsi="仿宋" w:eastAsia="仿宋" w:cs="仿宋"/>
          <w:spacing w:val="-3"/>
          <w:sz w:val="24"/>
          <w:szCs w:val="24"/>
        </w:rPr>
        <w:t>盖单位章）</w:t>
      </w:r>
    </w:p>
    <w:p w14:paraId="6A5BEA9A">
      <w:pPr>
        <w:spacing w:before="267" w:line="183" w:lineRule="auto"/>
        <w:ind w:left="37"/>
        <w:rPr>
          <w:rFonts w:hint="eastAsia" w:ascii="仿宋" w:hAnsi="仿宋" w:eastAsia="仿宋" w:cs="仿宋"/>
          <w:sz w:val="24"/>
          <w:szCs w:val="24"/>
        </w:rPr>
      </w:pPr>
      <w:r>
        <w:rPr>
          <w:rFonts w:hint="eastAsia" w:ascii="仿宋" w:hAnsi="仿宋" w:eastAsia="仿宋" w:cs="仿宋"/>
          <w:spacing w:val="-2"/>
          <w:sz w:val="24"/>
          <w:szCs w:val="24"/>
        </w:rPr>
        <w:t>法定代表人或其委托代理人</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r>
        <w:rPr>
          <w:rFonts w:hint="eastAsia" w:ascii="仿宋" w:hAnsi="仿宋" w:eastAsia="仿宋" w:cs="仿宋"/>
          <w:spacing w:val="-2"/>
          <w:sz w:val="24"/>
          <w:szCs w:val="24"/>
        </w:rPr>
        <w:t>签字）</w:t>
      </w:r>
    </w:p>
    <w:p w14:paraId="4E32BF3C">
      <w:pPr>
        <w:spacing w:before="266" w:line="194" w:lineRule="auto"/>
        <w:ind w:left="30"/>
        <w:rPr>
          <w:rFonts w:hint="eastAsia" w:ascii="仿宋" w:hAnsi="仿宋" w:eastAsia="仿宋" w:cs="仿宋"/>
          <w:sz w:val="24"/>
          <w:szCs w:val="24"/>
        </w:rPr>
      </w:pPr>
      <w:r>
        <w:rPr>
          <w:rFonts w:hint="eastAsia" w:ascii="仿宋" w:hAnsi="仿宋" w:eastAsia="仿宋" w:cs="仿宋"/>
          <w:spacing w:val="-13"/>
          <w:sz w:val="24"/>
          <w:szCs w:val="24"/>
        </w:rPr>
        <w:t>地</w:t>
      </w:r>
      <w:r>
        <w:rPr>
          <w:rFonts w:hint="eastAsia" w:ascii="仿宋" w:hAnsi="仿宋" w:eastAsia="仿宋" w:cs="仿宋"/>
          <w:sz w:val="24"/>
          <w:szCs w:val="24"/>
        </w:rPr>
        <w:t xml:space="preserve">       </w:t>
      </w:r>
      <w:r>
        <w:rPr>
          <w:rFonts w:hint="eastAsia" w:ascii="仿宋" w:hAnsi="仿宋" w:eastAsia="仿宋" w:cs="仿宋"/>
          <w:spacing w:val="-13"/>
          <w:sz w:val="24"/>
          <w:szCs w:val="24"/>
        </w:rPr>
        <w:t>址：</w:t>
      </w:r>
      <w:r>
        <w:rPr>
          <w:rFonts w:hint="eastAsia" w:ascii="仿宋" w:hAnsi="仿宋" w:eastAsia="仿宋" w:cs="仿宋"/>
          <w:sz w:val="24"/>
          <w:szCs w:val="24"/>
          <w:u w:val="single" w:color="auto"/>
        </w:rPr>
        <w:t xml:space="preserve">                                                                  </w:t>
      </w:r>
    </w:p>
    <w:p w14:paraId="2F261F2D">
      <w:pPr>
        <w:spacing w:before="248" w:line="188" w:lineRule="auto"/>
        <w:ind w:left="47"/>
        <w:rPr>
          <w:rFonts w:hint="eastAsia" w:ascii="仿宋" w:hAnsi="仿宋" w:eastAsia="仿宋" w:cs="仿宋"/>
          <w:sz w:val="24"/>
          <w:szCs w:val="24"/>
        </w:rPr>
      </w:pPr>
      <w:r>
        <w:rPr>
          <w:rFonts w:hint="eastAsia" w:ascii="仿宋" w:hAnsi="仿宋" w:eastAsia="仿宋" w:cs="仿宋"/>
          <w:spacing w:val="-2"/>
          <w:sz w:val="24"/>
          <w:szCs w:val="24"/>
        </w:rPr>
        <w:t>邮政编码：</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p>
    <w:p w14:paraId="24AA18C9">
      <w:pPr>
        <w:spacing w:before="257" w:line="189" w:lineRule="auto"/>
        <w:ind w:left="56"/>
        <w:rPr>
          <w:rFonts w:hint="eastAsia" w:ascii="仿宋" w:hAnsi="仿宋" w:eastAsia="仿宋" w:cs="仿宋"/>
          <w:sz w:val="24"/>
          <w:szCs w:val="24"/>
        </w:rPr>
      </w:pPr>
      <w:r>
        <w:rPr>
          <w:rFonts w:hint="eastAsia" w:ascii="仿宋" w:hAnsi="仿宋" w:eastAsia="仿宋" w:cs="仿宋"/>
          <w:spacing w:val="-20"/>
          <w:sz w:val="24"/>
          <w:szCs w:val="24"/>
        </w:rPr>
        <w:t>电</w:t>
      </w:r>
      <w:r>
        <w:rPr>
          <w:rFonts w:hint="eastAsia" w:ascii="仿宋" w:hAnsi="仿宋" w:eastAsia="仿宋" w:cs="仿宋"/>
          <w:spacing w:val="11"/>
          <w:sz w:val="24"/>
          <w:szCs w:val="24"/>
        </w:rPr>
        <w:t xml:space="preserve">      </w:t>
      </w:r>
      <w:r>
        <w:rPr>
          <w:rFonts w:hint="eastAsia" w:ascii="仿宋" w:hAnsi="仿宋" w:eastAsia="仿宋" w:cs="仿宋"/>
          <w:spacing w:val="-20"/>
          <w:sz w:val="24"/>
          <w:szCs w:val="24"/>
        </w:rPr>
        <w:t>话：</w:t>
      </w:r>
      <w:r>
        <w:rPr>
          <w:rFonts w:hint="eastAsia" w:ascii="仿宋" w:hAnsi="仿宋" w:eastAsia="仿宋" w:cs="仿宋"/>
          <w:sz w:val="24"/>
          <w:szCs w:val="24"/>
          <w:u w:val="single" w:color="auto"/>
        </w:rPr>
        <w:t xml:space="preserve">                                                                  </w:t>
      </w:r>
    </w:p>
    <w:p w14:paraId="3184C432">
      <w:pPr>
        <w:spacing w:before="256" w:line="188" w:lineRule="auto"/>
        <w:ind w:left="32"/>
        <w:rPr>
          <w:rFonts w:hint="eastAsia" w:ascii="仿宋" w:hAnsi="仿宋" w:eastAsia="仿宋" w:cs="仿宋"/>
          <w:sz w:val="24"/>
          <w:szCs w:val="24"/>
        </w:rPr>
      </w:pPr>
      <w:r>
        <w:rPr>
          <w:rFonts w:hint="eastAsia" w:ascii="仿宋" w:hAnsi="仿宋" w:eastAsia="仿宋" w:cs="仿宋"/>
          <w:spacing w:val="-15"/>
          <w:sz w:val="24"/>
          <w:szCs w:val="24"/>
        </w:rPr>
        <w:t>传</w:t>
      </w:r>
      <w:r>
        <w:rPr>
          <w:rFonts w:hint="eastAsia" w:ascii="仿宋" w:hAnsi="仿宋" w:eastAsia="仿宋" w:cs="仿宋"/>
          <w:spacing w:val="1"/>
          <w:sz w:val="24"/>
          <w:szCs w:val="24"/>
        </w:rPr>
        <w:t xml:space="preserve">       </w:t>
      </w:r>
      <w:r>
        <w:rPr>
          <w:rFonts w:hint="eastAsia" w:ascii="仿宋" w:hAnsi="仿宋" w:eastAsia="仿宋" w:cs="仿宋"/>
          <w:spacing w:val="-15"/>
          <w:sz w:val="24"/>
          <w:szCs w:val="24"/>
        </w:rPr>
        <w:t>真：</w:t>
      </w:r>
      <w:r>
        <w:rPr>
          <w:rFonts w:hint="eastAsia" w:ascii="仿宋" w:hAnsi="仿宋" w:eastAsia="仿宋" w:cs="仿宋"/>
          <w:sz w:val="24"/>
          <w:szCs w:val="24"/>
          <w:u w:val="single" w:color="auto"/>
        </w:rPr>
        <w:t xml:space="preserve">                                                                  </w:t>
      </w:r>
    </w:p>
    <w:p w14:paraId="40D7E7EE">
      <w:pPr>
        <w:tabs>
          <w:tab w:val="left" w:pos="3253"/>
        </w:tabs>
        <w:spacing w:before="258" w:line="188" w:lineRule="auto"/>
        <w:ind w:left="1454"/>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44"/>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14"/>
          <w:sz w:val="24"/>
          <w:szCs w:val="24"/>
        </w:rPr>
        <w:t xml:space="preserve"> 日</w:t>
      </w:r>
    </w:p>
    <w:p w14:paraId="2A0B0E74">
      <w:pPr>
        <w:spacing w:line="188" w:lineRule="auto"/>
        <w:rPr>
          <w:rFonts w:hint="eastAsia" w:ascii="仿宋" w:hAnsi="仿宋" w:eastAsia="仿宋" w:cs="仿宋"/>
          <w:sz w:val="24"/>
          <w:szCs w:val="24"/>
        </w:rPr>
        <w:sectPr>
          <w:footerReference r:id="rId22"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30349579">
      <w:pPr>
        <w:spacing w:before="103" w:line="189" w:lineRule="auto"/>
        <w:ind w:left="40"/>
        <w:rPr>
          <w:rFonts w:hint="eastAsia" w:ascii="仿宋" w:hAnsi="仿宋" w:eastAsia="仿宋" w:cs="仿宋"/>
          <w:sz w:val="24"/>
          <w:szCs w:val="24"/>
        </w:rPr>
      </w:pPr>
      <w:r>
        <w:rPr>
          <w:rFonts w:hint="eastAsia" w:ascii="仿宋" w:hAnsi="仿宋" w:eastAsia="仿宋" w:cs="仿宋"/>
          <w:spacing w:val="-7"/>
          <w:sz w:val="24"/>
          <w:szCs w:val="24"/>
        </w:rPr>
        <w:t>附件</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10:</w:t>
      </w:r>
    </w:p>
    <w:p w14:paraId="25BF952B">
      <w:pPr>
        <w:pStyle w:val="5"/>
        <w:spacing w:line="344" w:lineRule="auto"/>
        <w:rPr>
          <w:rFonts w:hint="eastAsia" w:ascii="仿宋" w:hAnsi="仿宋" w:eastAsia="仿宋" w:cs="仿宋"/>
        </w:rPr>
      </w:pPr>
    </w:p>
    <w:p w14:paraId="6D18CCD0">
      <w:pPr>
        <w:spacing w:before="103" w:line="188" w:lineRule="auto"/>
        <w:ind w:left="3702"/>
        <w:rPr>
          <w:rFonts w:hint="eastAsia" w:ascii="仿宋" w:hAnsi="仿宋" w:eastAsia="仿宋" w:cs="仿宋"/>
          <w:sz w:val="24"/>
          <w:szCs w:val="24"/>
        </w:rPr>
      </w:pPr>
      <w:r>
        <w:rPr>
          <w:rFonts w:hint="eastAsia" w:ascii="仿宋" w:hAnsi="仿宋" w:eastAsia="仿宋" w:cs="仿宋"/>
          <w:spacing w:val="-3"/>
          <w:sz w:val="24"/>
          <w:szCs w:val="24"/>
        </w:rPr>
        <w:t>支付担保</w:t>
      </w:r>
    </w:p>
    <w:p w14:paraId="61F32C2A">
      <w:pPr>
        <w:keepNext w:val="0"/>
        <w:keepLines w:val="0"/>
        <w:pageBreakBefore w:val="0"/>
        <w:widowControl/>
        <w:tabs>
          <w:tab w:val="left" w:pos="1573"/>
        </w:tabs>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9"/>
          <w:sz w:val="24"/>
          <w:szCs w:val="24"/>
        </w:rPr>
        <w:t>（承包人</w:t>
      </w:r>
      <w:r>
        <w:rPr>
          <w:rFonts w:hint="eastAsia" w:ascii="仿宋" w:hAnsi="仿宋" w:eastAsia="仿宋" w:cs="仿宋"/>
          <w:spacing w:val="-5"/>
          <w:sz w:val="24"/>
          <w:szCs w:val="24"/>
        </w:rPr>
        <w:t>）：</w:t>
      </w:r>
    </w:p>
    <w:p w14:paraId="30C2C1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sz w:val="24"/>
          <w:szCs w:val="24"/>
        </w:rPr>
        <w:t>鉴于你方作为承包人已经与</w:t>
      </w:r>
      <w:r>
        <w:rPr>
          <w:rFonts w:hint="eastAsia" w:ascii="仿宋" w:hAnsi="仿宋" w:eastAsia="仿宋" w:cs="仿宋"/>
          <w:spacing w:val="-7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（发包人名称</w:t>
      </w:r>
      <w:r>
        <w:rPr>
          <w:rFonts w:hint="eastAsia" w:ascii="仿宋" w:hAnsi="仿宋" w:eastAsia="仿宋" w:cs="仿宋"/>
          <w:spacing w:val="-11"/>
          <w:sz w:val="24"/>
          <w:szCs w:val="24"/>
        </w:rPr>
        <w:t>）（</w:t>
      </w:r>
      <w:r>
        <w:rPr>
          <w:rFonts w:hint="eastAsia" w:ascii="仿宋" w:hAnsi="仿宋" w:eastAsia="仿宋" w:cs="仿宋"/>
          <w:sz w:val="24"/>
          <w:szCs w:val="24"/>
        </w:rPr>
        <w:t>以下称“</w:t>
      </w:r>
      <w:r>
        <w:rPr>
          <w:rFonts w:hint="eastAsia" w:ascii="仿宋" w:hAnsi="仿宋" w:eastAsia="仿宋" w:cs="仿宋"/>
          <w:spacing w:val="-48"/>
          <w:sz w:val="24"/>
          <w:szCs w:val="24"/>
        </w:rPr>
        <w:t xml:space="preserve"> </w:t>
      </w:r>
      <w:r>
        <w:rPr>
          <w:rFonts w:hint="eastAsia" w:ascii="仿宋" w:hAnsi="仿宋" w:eastAsia="仿宋" w:cs="仿宋"/>
          <w:sz w:val="24"/>
          <w:szCs w:val="24"/>
        </w:rPr>
        <w:t xml:space="preserve">发包 </w:t>
      </w:r>
      <w:r>
        <w:rPr>
          <w:rFonts w:hint="eastAsia" w:ascii="仿宋" w:hAnsi="仿宋" w:eastAsia="仿宋" w:cs="仿宋"/>
          <w:spacing w:val="-3"/>
          <w:sz w:val="24"/>
          <w:szCs w:val="24"/>
        </w:rPr>
        <w:t>人</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”）于</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u w:val="single" w:color="auto"/>
        </w:rPr>
        <w:t xml:space="preserve">      </w:t>
      </w:r>
      <w:r>
        <w:rPr>
          <w:rFonts w:hint="eastAsia" w:ascii="仿宋" w:hAnsi="仿宋" w:eastAsia="仿宋" w:cs="仿宋"/>
          <w:spacing w:val="-3"/>
          <w:sz w:val="24"/>
          <w:szCs w:val="24"/>
        </w:rPr>
        <w:t xml:space="preserve"> 日签订了</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（工程名称）《建设工程施工</w:t>
      </w:r>
      <w:r>
        <w:rPr>
          <w:rFonts w:hint="eastAsia" w:ascii="仿宋" w:hAnsi="仿宋" w:eastAsia="仿宋" w:cs="仿宋"/>
          <w:sz w:val="24"/>
          <w:szCs w:val="24"/>
        </w:rPr>
        <w:t xml:space="preserve"> </w:t>
      </w:r>
      <w:r>
        <w:rPr>
          <w:rFonts w:hint="eastAsia" w:ascii="仿宋" w:hAnsi="仿宋" w:eastAsia="仿宋" w:cs="仿宋"/>
          <w:spacing w:val="-5"/>
          <w:sz w:val="24"/>
          <w:szCs w:val="24"/>
        </w:rPr>
        <w:t>合同》（以下称“主合同”</w:t>
      </w:r>
      <w:r>
        <w:rPr>
          <w:rFonts w:hint="eastAsia" w:ascii="仿宋" w:hAnsi="仿宋" w:eastAsia="仿宋" w:cs="仿宋"/>
          <w:spacing w:val="-1"/>
          <w:sz w:val="24"/>
          <w:szCs w:val="24"/>
        </w:rPr>
        <w:t>）</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5"/>
          <w:sz w:val="24"/>
          <w:szCs w:val="24"/>
        </w:rPr>
        <w:t>应发包人的申请，我方愿就发包人履行主合</w:t>
      </w:r>
      <w:r>
        <w:rPr>
          <w:rFonts w:hint="eastAsia" w:ascii="仿宋" w:hAnsi="仿宋" w:eastAsia="仿宋" w:cs="仿宋"/>
          <w:spacing w:val="-6"/>
          <w:sz w:val="24"/>
          <w:szCs w:val="24"/>
        </w:rPr>
        <w:t>同约</w:t>
      </w:r>
      <w:r>
        <w:rPr>
          <w:rFonts w:hint="eastAsia" w:ascii="仿宋" w:hAnsi="仿宋" w:eastAsia="仿宋" w:cs="仿宋"/>
          <w:spacing w:val="-3"/>
          <w:sz w:val="24"/>
          <w:szCs w:val="24"/>
        </w:rPr>
        <w:t>定的工程款支付义务以保证的方式向你方提供如下担保：</w:t>
      </w:r>
    </w:p>
    <w:p w14:paraId="613F7B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一、保证的范围及保证金额</w:t>
      </w:r>
    </w:p>
    <w:p w14:paraId="089A3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  我方的保证范围是主合同约定的工程款。</w:t>
      </w:r>
    </w:p>
    <w:p w14:paraId="054B5A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hint="eastAsia" w:ascii="仿宋" w:hAnsi="仿宋" w:eastAsia="仿宋" w:cs="仿宋"/>
          <w:sz w:val="24"/>
          <w:szCs w:val="24"/>
        </w:rPr>
      </w:pPr>
      <w:r>
        <w:rPr>
          <w:rFonts w:hint="eastAsia" w:ascii="仿宋" w:hAnsi="仿宋" w:eastAsia="仿宋" w:cs="仿宋"/>
          <w:spacing w:val="1"/>
          <w:sz w:val="24"/>
          <w:szCs w:val="24"/>
        </w:rPr>
        <w:t>2.本保函所称主合同约定的工程款是指主合同约定的除工程质量保证金以</w:t>
      </w:r>
      <w:r>
        <w:rPr>
          <w:rFonts w:hint="eastAsia" w:ascii="仿宋" w:hAnsi="仿宋" w:eastAsia="仿宋" w:cs="仿宋"/>
          <w:spacing w:val="-7"/>
          <w:sz w:val="24"/>
          <w:szCs w:val="24"/>
        </w:rPr>
        <w:t>外的合同价款。</w:t>
      </w:r>
    </w:p>
    <w:p w14:paraId="360B66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hint="eastAsia" w:ascii="仿宋" w:hAnsi="仿宋" w:eastAsia="仿宋" w:cs="仿宋"/>
          <w:sz w:val="24"/>
          <w:szCs w:val="24"/>
        </w:rPr>
      </w:pPr>
      <w:r>
        <w:rPr>
          <w:rFonts w:hint="eastAsia" w:ascii="仿宋" w:hAnsi="仿宋" w:eastAsia="仿宋" w:cs="仿宋"/>
          <w:spacing w:val="-2"/>
          <w:sz w:val="24"/>
          <w:szCs w:val="24"/>
        </w:rPr>
        <w:t>3. 我方保证的金额是主合同约定的工程款的</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%，数额最高不超过人民</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币元（大写</w:t>
      </w:r>
      <w:r>
        <w:rPr>
          <w:rFonts w:hint="eastAsia" w:ascii="仿宋" w:hAnsi="仿宋" w:eastAsia="仿宋" w:cs="仿宋"/>
          <w:spacing w:val="-9"/>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9"/>
          <w:sz w:val="24"/>
          <w:szCs w:val="24"/>
        </w:rPr>
        <w:t>）</w:t>
      </w:r>
      <w:r>
        <w:rPr>
          <w:rFonts w:hint="eastAsia" w:ascii="仿宋" w:hAnsi="仿宋" w:eastAsia="仿宋" w:cs="仿宋"/>
          <w:spacing w:val="-5"/>
          <w:sz w:val="24"/>
          <w:szCs w:val="24"/>
        </w:rPr>
        <w:t>。</w:t>
      </w:r>
    </w:p>
    <w:p w14:paraId="4891A4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二、保证的方式及保证期间</w:t>
      </w:r>
    </w:p>
    <w:p w14:paraId="26E40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1.  我方保证的方式为：连带责任保证。</w:t>
      </w:r>
    </w:p>
    <w:p w14:paraId="301DB28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2.我方保证的期间为：自本合同生效之日起至主合同约定的工程款</w:t>
      </w:r>
      <w:r>
        <w:rPr>
          <w:rFonts w:hint="eastAsia" w:ascii="仿宋" w:hAnsi="仿宋" w:eastAsia="仿宋" w:cs="仿宋"/>
          <w:spacing w:val="-2"/>
          <w:sz w:val="24"/>
          <w:szCs w:val="24"/>
        </w:rPr>
        <w:t>支付完</w:t>
      </w:r>
      <w:r>
        <w:rPr>
          <w:rFonts w:hint="eastAsia" w:ascii="仿宋" w:hAnsi="仿宋" w:eastAsia="仿宋" w:cs="仿宋"/>
          <w:spacing w:val="-10"/>
          <w:sz w:val="24"/>
          <w:szCs w:val="24"/>
        </w:rPr>
        <w:t>毕之日</w:t>
      </w:r>
      <w:r>
        <w:rPr>
          <w:rFonts w:hint="eastAsia" w:ascii="仿宋" w:hAnsi="仿宋" w:eastAsia="仿宋" w:cs="仿宋"/>
          <w:spacing w:val="-10"/>
          <w:sz w:val="24"/>
          <w:szCs w:val="24"/>
          <w:lang w:eastAsia="zh-CN"/>
        </w:rPr>
        <w:t>。</w:t>
      </w:r>
    </w:p>
    <w:p w14:paraId="691654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hint="eastAsia" w:ascii="仿宋" w:hAnsi="仿宋" w:eastAsia="仿宋" w:cs="仿宋"/>
          <w:sz w:val="24"/>
          <w:szCs w:val="24"/>
        </w:rPr>
      </w:pPr>
      <w:r>
        <w:rPr>
          <w:rFonts w:hint="eastAsia" w:ascii="仿宋" w:hAnsi="仿宋" w:eastAsia="仿宋" w:cs="仿宋"/>
          <w:spacing w:val="1"/>
          <w:sz w:val="24"/>
          <w:szCs w:val="24"/>
        </w:rPr>
        <w:t>3.你方与发包人协议变更工程款支付日期的，经我方书面同意后，保证期</w:t>
      </w:r>
      <w:r>
        <w:rPr>
          <w:rFonts w:hint="eastAsia" w:ascii="仿宋" w:hAnsi="仿宋" w:eastAsia="仿宋" w:cs="仿宋"/>
          <w:spacing w:val="-4"/>
          <w:sz w:val="24"/>
          <w:szCs w:val="24"/>
        </w:rPr>
        <w:t>间按照变更后的支付日期做相应调整。</w:t>
      </w:r>
    </w:p>
    <w:p w14:paraId="29C30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三、承担保证责任的形式</w:t>
      </w:r>
    </w:p>
    <w:p w14:paraId="30731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hint="eastAsia" w:ascii="仿宋" w:hAnsi="仿宋" w:eastAsia="仿宋" w:cs="仿宋"/>
          <w:sz w:val="24"/>
          <w:szCs w:val="24"/>
        </w:rPr>
      </w:pPr>
      <w:r>
        <w:rPr>
          <w:rFonts w:hint="eastAsia" w:ascii="仿宋" w:hAnsi="仿宋" w:eastAsia="仿宋" w:cs="仿宋"/>
          <w:spacing w:val="-4"/>
          <w:sz w:val="24"/>
          <w:szCs w:val="24"/>
        </w:rPr>
        <w:t>我方承担保证责任的形式是代为支付。发包人未按主合同约定向你方支付工</w:t>
      </w:r>
      <w:r>
        <w:rPr>
          <w:rFonts w:hint="eastAsia" w:ascii="仿宋" w:hAnsi="仿宋" w:eastAsia="仿宋" w:cs="仿宋"/>
          <w:spacing w:val="-3"/>
          <w:sz w:val="24"/>
          <w:szCs w:val="24"/>
        </w:rPr>
        <w:t>程款的，由我方在保证金额内代为支付。</w:t>
      </w:r>
    </w:p>
    <w:p w14:paraId="4EAB7F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6"/>
          <w:sz w:val="24"/>
          <w:szCs w:val="24"/>
        </w:rPr>
        <w:t>四、代偿的安排</w:t>
      </w:r>
    </w:p>
    <w:p w14:paraId="6EC2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65"/>
          <w:w w:val="101"/>
          <w:sz w:val="24"/>
          <w:szCs w:val="24"/>
        </w:rPr>
        <w:t xml:space="preserve"> </w:t>
      </w:r>
      <w:r>
        <w:rPr>
          <w:rFonts w:hint="eastAsia" w:ascii="仿宋" w:hAnsi="仿宋" w:eastAsia="仿宋" w:cs="仿宋"/>
          <w:spacing w:val="1"/>
          <w:sz w:val="24"/>
          <w:szCs w:val="24"/>
        </w:rPr>
        <w:t>你方要求我方承担保证责任的，应向我方发出书</w:t>
      </w:r>
      <w:r>
        <w:rPr>
          <w:rFonts w:hint="eastAsia" w:ascii="仿宋" w:hAnsi="仿宋" w:eastAsia="仿宋" w:cs="仿宋"/>
          <w:sz w:val="24"/>
          <w:szCs w:val="24"/>
        </w:rPr>
        <w:t>面索赔通知及发包人未</w:t>
      </w:r>
      <w:r>
        <w:rPr>
          <w:rFonts w:hint="eastAsia" w:ascii="仿宋" w:hAnsi="仿宋" w:eastAsia="仿宋" w:cs="仿宋"/>
          <w:spacing w:val="-5"/>
          <w:sz w:val="24"/>
          <w:szCs w:val="24"/>
        </w:rPr>
        <w:t>支付主合同约定工程款的证明材料。索赔通知应写明要求索赔的金额，支付</w:t>
      </w:r>
      <w:r>
        <w:rPr>
          <w:rFonts w:hint="eastAsia" w:ascii="仿宋" w:hAnsi="仿宋" w:eastAsia="仿宋" w:cs="仿宋"/>
          <w:spacing w:val="-6"/>
          <w:sz w:val="24"/>
          <w:szCs w:val="24"/>
        </w:rPr>
        <w:t>款项应到达的账号。</w:t>
      </w:r>
    </w:p>
    <w:p w14:paraId="5EC16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78"/>
          <w:sz w:val="24"/>
          <w:szCs w:val="24"/>
        </w:rPr>
        <w:t xml:space="preserve"> </w:t>
      </w:r>
      <w:r>
        <w:rPr>
          <w:rFonts w:hint="eastAsia" w:ascii="仿宋" w:hAnsi="仿宋" w:eastAsia="仿宋" w:cs="仿宋"/>
          <w:sz w:val="24"/>
          <w:szCs w:val="24"/>
        </w:rPr>
        <w:t>在出现你方与发包人因工程质量发生争议，发包人拒绝向你方支付工程</w:t>
      </w:r>
      <w:r>
        <w:rPr>
          <w:rFonts w:hint="eastAsia" w:ascii="仿宋" w:hAnsi="仿宋" w:eastAsia="仿宋" w:cs="仿宋"/>
          <w:spacing w:val="-3"/>
          <w:sz w:val="24"/>
          <w:szCs w:val="24"/>
        </w:rPr>
        <w:t>款的情形时，你方要求我方履行保证责任代为支付的，需提供符合</w:t>
      </w:r>
      <w:r>
        <w:rPr>
          <w:rFonts w:hint="eastAsia" w:ascii="仿宋" w:hAnsi="仿宋" w:eastAsia="仿宋" w:cs="仿宋"/>
          <w:spacing w:val="-4"/>
          <w:sz w:val="24"/>
          <w:szCs w:val="24"/>
        </w:rPr>
        <w:t>相应条件要求</w:t>
      </w:r>
      <w:r>
        <w:rPr>
          <w:rFonts w:hint="eastAsia" w:ascii="仿宋" w:hAnsi="仿宋" w:eastAsia="仿宋" w:cs="仿宋"/>
          <w:sz w:val="24"/>
          <w:szCs w:val="24"/>
        </w:rPr>
        <w:t xml:space="preserve"> </w:t>
      </w:r>
      <w:r>
        <w:rPr>
          <w:rFonts w:hint="eastAsia" w:ascii="仿宋" w:hAnsi="仿宋" w:eastAsia="仿宋" w:cs="仿宋"/>
          <w:spacing w:val="-3"/>
          <w:sz w:val="24"/>
          <w:szCs w:val="24"/>
        </w:rPr>
        <w:t>的工程质量检测机构出具的质量说明材料。</w:t>
      </w:r>
    </w:p>
    <w:p w14:paraId="6F21A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3.  我方收到你方的书面索赔通知及相应的证明材料后7天内无条件支付。</w:t>
      </w:r>
    </w:p>
    <w:p w14:paraId="4BA50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五、保证责任的解除</w:t>
      </w:r>
    </w:p>
    <w:p w14:paraId="59616A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85"/>
          <w:w w:val="101"/>
          <w:sz w:val="24"/>
          <w:szCs w:val="24"/>
        </w:rPr>
        <w:t xml:space="preserve"> </w:t>
      </w:r>
      <w:r>
        <w:rPr>
          <w:rFonts w:hint="eastAsia" w:ascii="仿宋" w:hAnsi="仿宋" w:eastAsia="仿宋" w:cs="仿宋"/>
          <w:spacing w:val="-2"/>
          <w:sz w:val="24"/>
          <w:szCs w:val="24"/>
        </w:rPr>
        <w:t>在本保函承诺的保证期间内，你方未书面向我方主张保证责任的，自保</w:t>
      </w:r>
      <w:r>
        <w:rPr>
          <w:rFonts w:hint="eastAsia" w:ascii="仿宋" w:hAnsi="仿宋" w:eastAsia="仿宋" w:cs="仿宋"/>
          <w:spacing w:val="-3"/>
          <w:sz w:val="24"/>
          <w:szCs w:val="24"/>
        </w:rPr>
        <w:t>证期间届满次日起，我方保证责任解除。</w:t>
      </w:r>
    </w:p>
    <w:p w14:paraId="7487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仿宋" w:hAnsi="仿宋" w:eastAsia="仿宋" w:cs="仿宋"/>
          <w:sz w:val="24"/>
          <w:szCs w:val="24"/>
        </w:rPr>
      </w:pPr>
      <w:r>
        <w:rPr>
          <w:rFonts w:hint="eastAsia" w:ascii="仿宋" w:hAnsi="仿宋" w:eastAsia="仿宋" w:cs="仿宋"/>
          <w:spacing w:val="-1"/>
          <w:sz w:val="24"/>
          <w:szCs w:val="24"/>
        </w:rPr>
        <w:t>2.  发包人按主合同约定履行了工程款的全部支付义务的，自本保函</w:t>
      </w:r>
      <w:r>
        <w:rPr>
          <w:rFonts w:hint="eastAsia" w:ascii="仿宋" w:hAnsi="仿宋" w:eastAsia="仿宋" w:cs="仿宋"/>
          <w:spacing w:val="-2"/>
          <w:sz w:val="24"/>
          <w:szCs w:val="24"/>
        </w:rPr>
        <w:t>承诺的</w:t>
      </w:r>
      <w:r>
        <w:rPr>
          <w:rFonts w:hint="eastAsia" w:ascii="仿宋" w:hAnsi="仿宋" w:eastAsia="仿宋" w:cs="仿宋"/>
          <w:spacing w:val="-3"/>
          <w:sz w:val="24"/>
          <w:szCs w:val="24"/>
        </w:rPr>
        <w:t>保证期间届满次日起，我方保证责任解除。</w:t>
      </w:r>
    </w:p>
    <w:p w14:paraId="45A80D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textAlignment w:val="baseline"/>
        <w:rPr>
          <w:rFonts w:hint="eastAsia" w:ascii="仿宋" w:hAnsi="仿宋" w:eastAsia="仿宋" w:cs="仿宋"/>
          <w:sz w:val="24"/>
          <w:szCs w:val="24"/>
        </w:rPr>
      </w:pPr>
      <w:r>
        <w:rPr>
          <w:rFonts w:hint="eastAsia" w:ascii="仿宋" w:hAnsi="仿宋" w:eastAsia="仿宋" w:cs="仿宋"/>
          <w:spacing w:val="-1"/>
          <w:sz w:val="24"/>
          <w:szCs w:val="24"/>
        </w:rPr>
        <w:t>3.  我方按照本保函向你方履行保证责任所支付金额达到</w:t>
      </w:r>
      <w:r>
        <w:rPr>
          <w:rFonts w:hint="eastAsia" w:ascii="仿宋" w:hAnsi="仿宋" w:eastAsia="仿宋" w:cs="仿宋"/>
          <w:spacing w:val="-2"/>
          <w:sz w:val="24"/>
          <w:szCs w:val="24"/>
        </w:rPr>
        <w:t>本保函保证金额时</w:t>
      </w:r>
      <w:r>
        <w:rPr>
          <w:rFonts w:hint="eastAsia" w:ascii="仿宋" w:hAnsi="仿宋" w:eastAsia="仿宋" w:cs="仿宋"/>
          <w:spacing w:val="-2"/>
          <w:sz w:val="24"/>
          <w:szCs w:val="24"/>
          <w:lang w:eastAsia="zh-CN"/>
        </w:rPr>
        <w:t>，</w:t>
      </w:r>
      <w:r>
        <w:rPr>
          <w:rFonts w:hint="eastAsia" w:ascii="仿宋" w:hAnsi="仿宋" w:eastAsia="仿宋" w:cs="仿宋"/>
          <w:spacing w:val="-3"/>
          <w:sz w:val="24"/>
          <w:szCs w:val="24"/>
        </w:rPr>
        <w:t>自我方向你方支付（支付款项从我方账户划出）之日起，保证责任即解除。</w:t>
      </w:r>
    </w:p>
    <w:p w14:paraId="152A41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80"/>
          <w:sz w:val="24"/>
          <w:szCs w:val="24"/>
        </w:rPr>
        <w:t xml:space="preserve"> </w:t>
      </w:r>
      <w:r>
        <w:rPr>
          <w:rFonts w:hint="eastAsia" w:ascii="仿宋" w:hAnsi="仿宋" w:eastAsia="仿宋" w:cs="仿宋"/>
          <w:sz w:val="24"/>
          <w:szCs w:val="24"/>
        </w:rPr>
        <w:t>按照法律法规的规定或出现应解除我方保证责任的其他情形的</w:t>
      </w:r>
      <w:r>
        <w:rPr>
          <w:rFonts w:hint="eastAsia" w:ascii="仿宋" w:hAnsi="仿宋" w:eastAsia="仿宋" w:cs="仿宋"/>
          <w:sz w:val="24"/>
          <w:szCs w:val="24"/>
          <w:lang w:eastAsia="zh-CN"/>
        </w:rPr>
        <w:t>，</w:t>
      </w:r>
      <w:r>
        <w:rPr>
          <w:rFonts w:hint="eastAsia" w:ascii="仿宋" w:hAnsi="仿宋" w:eastAsia="仿宋" w:cs="仿宋"/>
          <w:sz w:val="24"/>
          <w:szCs w:val="24"/>
        </w:rPr>
        <w:t>我方在</w:t>
      </w:r>
      <w:r>
        <w:rPr>
          <w:rFonts w:hint="eastAsia" w:ascii="仿宋" w:hAnsi="仿宋" w:eastAsia="仿宋" w:cs="仿宋"/>
          <w:spacing w:val="-4"/>
          <w:sz w:val="24"/>
          <w:szCs w:val="24"/>
        </w:rPr>
        <w:t>本保函项下的保证责任亦解除。</w:t>
      </w:r>
    </w:p>
    <w:p w14:paraId="60507D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5.  我方解除保证责任后，你方应自我方保证责任解除之日起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个工作日内，</w:t>
      </w:r>
      <w:r>
        <w:rPr>
          <w:rFonts w:hint="eastAsia" w:ascii="仿宋" w:hAnsi="仿宋" w:eastAsia="仿宋" w:cs="仿宋"/>
          <w:sz w:val="24"/>
          <w:szCs w:val="24"/>
        </w:rPr>
        <w:t xml:space="preserve"> </w:t>
      </w:r>
      <w:r>
        <w:rPr>
          <w:rFonts w:hint="eastAsia" w:ascii="仿宋" w:hAnsi="仿宋" w:eastAsia="仿宋" w:cs="仿宋"/>
          <w:spacing w:val="-5"/>
          <w:sz w:val="24"/>
          <w:szCs w:val="24"/>
        </w:rPr>
        <w:t>将本保函原件返还我方。</w:t>
      </w:r>
    </w:p>
    <w:p w14:paraId="37DFA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六、免责条款</w:t>
      </w:r>
    </w:p>
    <w:p w14:paraId="63F025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1.  因你方违约致使发包人不能履行义务的，我方不承</w:t>
      </w:r>
      <w:r>
        <w:rPr>
          <w:rFonts w:hint="eastAsia" w:ascii="仿宋" w:hAnsi="仿宋" w:eastAsia="仿宋" w:cs="仿宋"/>
          <w:spacing w:val="-2"/>
          <w:sz w:val="24"/>
          <w:szCs w:val="24"/>
        </w:rPr>
        <w:t>担保证责任。</w:t>
      </w:r>
    </w:p>
    <w:p w14:paraId="283C59F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76"/>
          <w:sz w:val="24"/>
          <w:szCs w:val="24"/>
        </w:rPr>
        <w:t xml:space="preserve"> </w:t>
      </w:r>
      <w:r>
        <w:rPr>
          <w:rFonts w:hint="eastAsia" w:ascii="仿宋" w:hAnsi="仿宋" w:eastAsia="仿宋" w:cs="仿宋"/>
          <w:sz w:val="24"/>
          <w:szCs w:val="24"/>
        </w:rPr>
        <w:t>依照法律法规的规定或你方与发包人的另行约定，免除发包人部分或全</w:t>
      </w:r>
      <w:r>
        <w:rPr>
          <w:rFonts w:hint="eastAsia" w:ascii="仿宋" w:hAnsi="仿宋" w:eastAsia="仿宋" w:cs="仿宋"/>
          <w:spacing w:val="-3"/>
          <w:sz w:val="24"/>
          <w:szCs w:val="24"/>
        </w:rPr>
        <w:t>部义务的，我方亦免除其相应的保证责任。</w:t>
      </w:r>
    </w:p>
    <w:p w14:paraId="3B3CAF9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80"/>
          <w:w w:val="101"/>
          <w:sz w:val="24"/>
          <w:szCs w:val="24"/>
        </w:rPr>
        <w:t xml:space="preserve"> </w:t>
      </w:r>
      <w:r>
        <w:rPr>
          <w:rFonts w:hint="eastAsia" w:ascii="仿宋" w:hAnsi="仿宋" w:eastAsia="仿宋" w:cs="仿宋"/>
          <w:sz w:val="24"/>
          <w:szCs w:val="24"/>
        </w:rPr>
        <w:t>你方与发包人协议变更主合同的，</w:t>
      </w:r>
      <w:r>
        <w:rPr>
          <w:rFonts w:hint="eastAsia" w:ascii="仿宋" w:hAnsi="仿宋" w:eastAsia="仿宋" w:cs="仿宋"/>
          <w:spacing w:val="-51"/>
          <w:sz w:val="24"/>
          <w:szCs w:val="24"/>
        </w:rPr>
        <w:t xml:space="preserve"> </w:t>
      </w:r>
      <w:r>
        <w:rPr>
          <w:rFonts w:hint="eastAsia" w:ascii="仿宋" w:hAnsi="仿宋" w:eastAsia="仿宋" w:cs="仿宋"/>
          <w:sz w:val="24"/>
          <w:szCs w:val="24"/>
        </w:rPr>
        <w:t>如加重发包人责任致使我方保证责任</w:t>
      </w:r>
      <w:r>
        <w:rPr>
          <w:rFonts w:hint="eastAsia" w:ascii="仿宋" w:hAnsi="仿宋" w:eastAsia="仿宋" w:cs="仿宋"/>
          <w:spacing w:val="-2"/>
          <w:sz w:val="24"/>
          <w:szCs w:val="24"/>
        </w:rPr>
        <w:t>加重的，需征得我方书面同意，否则我方不再承担因此而加重部分的保证责任，</w:t>
      </w:r>
      <w:r>
        <w:rPr>
          <w:rFonts w:hint="eastAsia" w:ascii="仿宋" w:hAnsi="仿宋" w:eastAsia="仿宋" w:cs="仿宋"/>
          <w:spacing w:val="-4"/>
          <w:sz w:val="24"/>
          <w:szCs w:val="24"/>
        </w:rPr>
        <w:t>但主合同第 10 条〔变更〕约定的变更</w:t>
      </w:r>
      <w:r>
        <w:rPr>
          <w:rFonts w:hint="eastAsia" w:ascii="仿宋" w:hAnsi="仿宋" w:eastAsia="仿宋" w:cs="仿宋"/>
          <w:spacing w:val="-5"/>
          <w:sz w:val="24"/>
          <w:szCs w:val="24"/>
        </w:rPr>
        <w:t>不受本款限制。</w:t>
      </w:r>
    </w:p>
    <w:p w14:paraId="20E973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
          <w:sz w:val="24"/>
          <w:szCs w:val="24"/>
        </w:rPr>
        <w:t>4.  因不可抗力造成发包人不能履行义务的，我方不承担保证责任。</w:t>
      </w:r>
    </w:p>
    <w:p w14:paraId="606CF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3"/>
          <w:sz w:val="24"/>
          <w:szCs w:val="24"/>
        </w:rPr>
        <w:t>七、争议解决</w:t>
      </w:r>
    </w:p>
    <w:p w14:paraId="348AA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textAlignment w:val="baseline"/>
        <w:rPr>
          <w:rFonts w:hint="eastAsia" w:ascii="仿宋" w:hAnsi="仿宋" w:eastAsia="仿宋" w:cs="仿宋"/>
          <w:sz w:val="24"/>
          <w:szCs w:val="24"/>
        </w:rPr>
      </w:pPr>
      <w:r>
        <w:rPr>
          <w:rFonts w:hint="eastAsia" w:ascii="仿宋" w:hAnsi="仿宋" w:eastAsia="仿宋" w:cs="仿宋"/>
          <w:spacing w:val="-3"/>
          <w:sz w:val="24"/>
          <w:szCs w:val="24"/>
        </w:rPr>
        <w:t>因本保函或本保函相关事项发生的纠纷，可由双方协商解决，协商不成的，</w:t>
      </w:r>
      <w:r>
        <w:rPr>
          <w:rFonts w:hint="eastAsia" w:ascii="仿宋" w:hAnsi="仿宋" w:eastAsia="仿宋" w:cs="仿宋"/>
          <w:spacing w:val="-10"/>
          <w:sz w:val="24"/>
          <w:szCs w:val="24"/>
        </w:rPr>
        <w:t>按下列第</w:t>
      </w:r>
      <w:r>
        <w:rPr>
          <w:rFonts w:hint="eastAsia" w:ascii="仿宋" w:hAnsi="仿宋" w:eastAsia="仿宋" w:cs="仿宋"/>
          <w:spacing w:val="62"/>
          <w:sz w:val="24"/>
          <w:szCs w:val="24"/>
          <w:u w:val="single" w:color="auto"/>
        </w:rPr>
        <w:t xml:space="preserve"> </w:t>
      </w:r>
      <w:r>
        <w:rPr>
          <w:rFonts w:hint="eastAsia" w:ascii="仿宋" w:hAnsi="仿宋" w:eastAsia="仿宋" w:cs="仿宋"/>
          <w:spacing w:val="-10"/>
          <w:sz w:val="24"/>
          <w:szCs w:val="24"/>
          <w:u w:val="single" w:color="auto"/>
        </w:rPr>
        <w:t>2</w:t>
      </w:r>
      <w:r>
        <w:rPr>
          <w:rFonts w:hint="eastAsia" w:ascii="仿宋" w:hAnsi="仿宋" w:eastAsia="仿宋" w:cs="仿宋"/>
          <w:spacing w:val="8"/>
          <w:sz w:val="24"/>
          <w:szCs w:val="24"/>
          <w:u w:val="single" w:color="auto"/>
        </w:rPr>
        <w:t xml:space="preserve">   </w:t>
      </w:r>
      <w:r>
        <w:rPr>
          <w:rFonts w:hint="eastAsia" w:ascii="仿宋" w:hAnsi="仿宋" w:eastAsia="仿宋" w:cs="仿宋"/>
          <w:spacing w:val="-51"/>
          <w:sz w:val="24"/>
          <w:szCs w:val="24"/>
        </w:rPr>
        <w:t xml:space="preserve"> </w:t>
      </w:r>
      <w:r>
        <w:rPr>
          <w:rFonts w:hint="eastAsia" w:ascii="仿宋" w:hAnsi="仿宋" w:eastAsia="仿宋" w:cs="仿宋"/>
          <w:spacing w:val="-10"/>
          <w:sz w:val="24"/>
          <w:szCs w:val="24"/>
        </w:rPr>
        <w:t>种方式解决：</w:t>
      </w:r>
    </w:p>
    <w:p w14:paraId="3776A4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10"/>
          <w:sz w:val="24"/>
          <w:szCs w:val="24"/>
        </w:rPr>
        <w:t>（1）向</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10"/>
          <w:sz w:val="24"/>
          <w:szCs w:val="24"/>
        </w:rPr>
        <w:t>仲裁委员会申请仲裁；</w:t>
      </w:r>
    </w:p>
    <w:p w14:paraId="667152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5"/>
          <w:sz w:val="24"/>
          <w:szCs w:val="24"/>
        </w:rPr>
        <w:t>（2）向</w:t>
      </w:r>
      <w:r>
        <w:rPr>
          <w:rFonts w:hint="eastAsia" w:ascii="仿宋" w:hAnsi="仿宋" w:eastAsia="仿宋" w:cs="仿宋"/>
          <w:spacing w:val="-5"/>
          <w:sz w:val="24"/>
          <w:szCs w:val="24"/>
          <w:u w:val="single" w:color="auto"/>
        </w:rPr>
        <w:t xml:space="preserve">  建设工程所在地  </w:t>
      </w:r>
      <w:r>
        <w:rPr>
          <w:rFonts w:hint="eastAsia" w:ascii="仿宋" w:hAnsi="仿宋" w:eastAsia="仿宋" w:cs="仿宋"/>
          <w:spacing w:val="-5"/>
          <w:sz w:val="24"/>
          <w:szCs w:val="24"/>
        </w:rPr>
        <w:t>人民法院起诉。</w:t>
      </w:r>
    </w:p>
    <w:p w14:paraId="72EA8D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八、保函的生效</w:t>
      </w:r>
    </w:p>
    <w:p w14:paraId="697A17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pacing w:val="16"/>
          <w:sz w:val="24"/>
          <w:szCs w:val="24"/>
        </w:rPr>
      </w:pPr>
      <w:r>
        <w:rPr>
          <w:rFonts w:hint="eastAsia" w:ascii="仿宋" w:hAnsi="仿宋" w:eastAsia="仿宋" w:cs="仿宋"/>
          <w:spacing w:val="-2"/>
          <w:sz w:val="24"/>
          <w:szCs w:val="24"/>
        </w:rPr>
        <w:t>本保函自我方法定代表人（或其授权代理人）签字并加盖公章之日起生效。</w:t>
      </w:r>
      <w:r>
        <w:rPr>
          <w:rFonts w:hint="eastAsia" w:ascii="仿宋" w:hAnsi="仿宋" w:eastAsia="仿宋" w:cs="仿宋"/>
          <w:spacing w:val="16"/>
          <w:sz w:val="24"/>
          <w:szCs w:val="24"/>
        </w:rPr>
        <w:t xml:space="preserve"> </w:t>
      </w:r>
    </w:p>
    <w:p w14:paraId="1743FEB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r>
        <w:rPr>
          <w:rFonts w:hint="eastAsia" w:ascii="仿宋" w:hAnsi="仿宋" w:eastAsia="仿宋" w:cs="仿宋"/>
          <w:spacing w:val="-4"/>
          <w:sz w:val="24"/>
          <w:szCs w:val="24"/>
        </w:rPr>
        <w:t>担保人：</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（盖章）</w:t>
      </w:r>
    </w:p>
    <w:p w14:paraId="79945292">
      <w:pPr>
        <w:spacing w:before="1" w:line="183" w:lineRule="auto"/>
        <w:ind w:left="37"/>
        <w:rPr>
          <w:rFonts w:hint="eastAsia" w:ascii="仿宋" w:hAnsi="仿宋" w:eastAsia="仿宋" w:cs="仿宋"/>
          <w:sz w:val="24"/>
          <w:szCs w:val="24"/>
        </w:rPr>
      </w:pPr>
      <w:r>
        <w:rPr>
          <w:rFonts w:hint="eastAsia" w:ascii="仿宋" w:hAnsi="仿宋" w:eastAsia="仿宋" w:cs="仿宋"/>
          <w:spacing w:val="-3"/>
          <w:sz w:val="24"/>
          <w:szCs w:val="24"/>
        </w:rPr>
        <w:t>法定代表人或委托代理人</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2"/>
          <w:sz w:val="24"/>
          <w:szCs w:val="24"/>
        </w:rPr>
        <w:t>（</w:t>
      </w:r>
      <w:r>
        <w:rPr>
          <w:rFonts w:hint="eastAsia" w:ascii="仿宋" w:hAnsi="仿宋" w:eastAsia="仿宋" w:cs="仿宋"/>
          <w:spacing w:val="-3"/>
          <w:sz w:val="24"/>
          <w:szCs w:val="24"/>
        </w:rPr>
        <w:t>签字）</w:t>
      </w:r>
    </w:p>
    <w:p w14:paraId="65071D17">
      <w:pPr>
        <w:spacing w:before="266" w:line="194" w:lineRule="auto"/>
        <w:ind w:left="30"/>
        <w:rPr>
          <w:rFonts w:hint="eastAsia" w:ascii="仿宋" w:hAnsi="仿宋" w:eastAsia="仿宋" w:cs="仿宋"/>
          <w:sz w:val="24"/>
          <w:szCs w:val="24"/>
        </w:rPr>
      </w:pPr>
      <w:r>
        <w:rPr>
          <w:rFonts w:hint="eastAsia" w:ascii="仿宋" w:hAnsi="仿宋" w:eastAsia="仿宋" w:cs="仿宋"/>
          <w:spacing w:val="-13"/>
          <w:sz w:val="24"/>
          <w:szCs w:val="24"/>
        </w:rPr>
        <w:t>地</w:t>
      </w:r>
      <w:r>
        <w:rPr>
          <w:rFonts w:hint="eastAsia" w:ascii="仿宋" w:hAnsi="仿宋" w:eastAsia="仿宋" w:cs="仿宋"/>
          <w:sz w:val="24"/>
          <w:szCs w:val="24"/>
        </w:rPr>
        <w:t xml:space="preserve">       </w:t>
      </w:r>
      <w:r>
        <w:rPr>
          <w:rFonts w:hint="eastAsia" w:ascii="仿宋" w:hAnsi="仿宋" w:eastAsia="仿宋" w:cs="仿宋"/>
          <w:spacing w:val="-13"/>
          <w:sz w:val="24"/>
          <w:szCs w:val="24"/>
        </w:rPr>
        <w:t>址：</w:t>
      </w:r>
      <w:r>
        <w:rPr>
          <w:rFonts w:hint="eastAsia" w:ascii="仿宋" w:hAnsi="仿宋" w:eastAsia="仿宋" w:cs="仿宋"/>
          <w:sz w:val="24"/>
          <w:szCs w:val="24"/>
          <w:u w:val="single" w:color="auto"/>
        </w:rPr>
        <w:t xml:space="preserve">                                                    </w:t>
      </w:r>
    </w:p>
    <w:p w14:paraId="446E1E94">
      <w:pPr>
        <w:spacing w:before="248" w:line="188" w:lineRule="auto"/>
        <w:ind w:left="47"/>
        <w:rPr>
          <w:rFonts w:hint="eastAsia" w:ascii="仿宋" w:hAnsi="仿宋" w:eastAsia="仿宋" w:cs="仿宋"/>
          <w:sz w:val="24"/>
          <w:szCs w:val="24"/>
        </w:rPr>
      </w:pPr>
      <w:r>
        <w:rPr>
          <w:rFonts w:hint="eastAsia" w:ascii="仿宋" w:hAnsi="仿宋" w:eastAsia="仿宋" w:cs="仿宋"/>
          <w:spacing w:val="-2"/>
          <w:sz w:val="24"/>
          <w:szCs w:val="24"/>
        </w:rPr>
        <w:t>邮政编码：</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p>
    <w:p w14:paraId="14B9957C">
      <w:pPr>
        <w:spacing w:before="257" w:line="188" w:lineRule="auto"/>
        <w:rPr>
          <w:rFonts w:hint="eastAsia" w:ascii="仿宋" w:hAnsi="仿宋" w:eastAsia="仿宋" w:cs="仿宋"/>
          <w:sz w:val="24"/>
          <w:szCs w:val="24"/>
        </w:rPr>
      </w:pPr>
      <w:r>
        <w:rPr>
          <w:rFonts w:hint="eastAsia" w:ascii="仿宋" w:hAnsi="仿宋" w:eastAsia="仿宋" w:cs="仿宋"/>
          <w:spacing w:val="-15"/>
          <w:sz w:val="24"/>
          <w:szCs w:val="24"/>
        </w:rPr>
        <w:t>传</w:t>
      </w:r>
      <w:r>
        <w:rPr>
          <w:rFonts w:hint="eastAsia" w:ascii="仿宋" w:hAnsi="仿宋" w:eastAsia="仿宋" w:cs="仿宋"/>
          <w:spacing w:val="1"/>
          <w:sz w:val="24"/>
          <w:szCs w:val="24"/>
        </w:rPr>
        <w:t xml:space="preserve">       </w:t>
      </w:r>
      <w:r>
        <w:rPr>
          <w:rFonts w:hint="eastAsia" w:ascii="仿宋" w:hAnsi="仿宋" w:eastAsia="仿宋" w:cs="仿宋"/>
          <w:spacing w:val="-15"/>
          <w:sz w:val="24"/>
          <w:szCs w:val="24"/>
        </w:rPr>
        <w:t>真：</w:t>
      </w:r>
      <w:r>
        <w:rPr>
          <w:rFonts w:hint="eastAsia" w:ascii="仿宋" w:hAnsi="仿宋" w:eastAsia="仿宋" w:cs="仿宋"/>
          <w:sz w:val="24"/>
          <w:szCs w:val="24"/>
          <w:u w:val="single" w:color="auto"/>
        </w:rPr>
        <w:t xml:space="preserve">                                                      </w:t>
      </w:r>
    </w:p>
    <w:p w14:paraId="2AA4E2D6">
      <w:pPr>
        <w:tabs>
          <w:tab w:val="left" w:pos="3853"/>
        </w:tabs>
        <w:spacing w:before="258" w:line="188" w:lineRule="auto"/>
        <w:ind w:left="2054"/>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8"/>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44"/>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14"/>
          <w:sz w:val="24"/>
          <w:szCs w:val="24"/>
        </w:rPr>
        <w:t xml:space="preserve"> 日</w:t>
      </w:r>
    </w:p>
    <w:p w14:paraId="6358840E">
      <w:pPr>
        <w:spacing w:line="188" w:lineRule="auto"/>
        <w:rPr>
          <w:rFonts w:hint="eastAsia" w:ascii="仿宋" w:hAnsi="仿宋" w:eastAsia="仿宋" w:cs="仿宋"/>
          <w:sz w:val="24"/>
          <w:szCs w:val="24"/>
        </w:rPr>
        <w:sectPr>
          <w:footerReference r:id="rId23"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54371E7C">
      <w:pPr>
        <w:spacing w:before="103" w:line="189" w:lineRule="auto"/>
        <w:ind w:left="61"/>
        <w:rPr>
          <w:rFonts w:hint="eastAsia" w:ascii="仿宋" w:hAnsi="仿宋" w:eastAsia="仿宋" w:cs="仿宋"/>
          <w:sz w:val="24"/>
          <w:szCs w:val="24"/>
        </w:rPr>
      </w:pPr>
      <w:r>
        <w:rPr>
          <w:rFonts w:hint="eastAsia" w:ascii="仿宋" w:hAnsi="仿宋" w:eastAsia="仿宋" w:cs="仿宋"/>
          <w:spacing w:val="-19"/>
          <w:sz w:val="24"/>
          <w:szCs w:val="24"/>
        </w:rPr>
        <w:t>附件</w:t>
      </w:r>
      <w:r>
        <w:rPr>
          <w:rFonts w:hint="eastAsia" w:ascii="仿宋" w:hAnsi="仿宋" w:eastAsia="仿宋" w:cs="仿宋"/>
          <w:spacing w:val="17"/>
          <w:sz w:val="24"/>
          <w:szCs w:val="24"/>
        </w:rPr>
        <w:t xml:space="preserve"> </w:t>
      </w:r>
      <w:r>
        <w:rPr>
          <w:rFonts w:hint="eastAsia" w:ascii="仿宋" w:hAnsi="仿宋" w:eastAsia="仿宋" w:cs="仿宋"/>
          <w:spacing w:val="-19"/>
          <w:sz w:val="24"/>
          <w:szCs w:val="24"/>
        </w:rPr>
        <w:t>11：</w:t>
      </w:r>
    </w:p>
    <w:p w14:paraId="78AB85FD">
      <w:pPr>
        <w:pStyle w:val="5"/>
        <w:spacing w:line="343" w:lineRule="auto"/>
        <w:rPr>
          <w:rFonts w:hint="eastAsia" w:ascii="仿宋" w:hAnsi="仿宋" w:eastAsia="仿宋" w:cs="仿宋"/>
        </w:rPr>
      </w:pPr>
    </w:p>
    <w:p w14:paraId="6471DF04">
      <w:pPr>
        <w:spacing w:before="103" w:line="188" w:lineRule="auto"/>
        <w:ind w:left="3134"/>
        <w:rPr>
          <w:rFonts w:hint="eastAsia" w:ascii="仿宋" w:hAnsi="仿宋" w:eastAsia="仿宋" w:cs="仿宋"/>
          <w:sz w:val="24"/>
          <w:szCs w:val="24"/>
        </w:rPr>
      </w:pPr>
      <w:r>
        <w:rPr>
          <w:rFonts w:hint="eastAsia" w:ascii="仿宋" w:hAnsi="仿宋" w:eastAsia="仿宋" w:cs="仿宋"/>
          <w:spacing w:val="-7"/>
          <w:sz w:val="24"/>
          <w:szCs w:val="24"/>
        </w:rPr>
        <w:t>11-1：材料暂估价表</w:t>
      </w:r>
    </w:p>
    <w:p w14:paraId="42FDB5FD">
      <w:pPr>
        <w:spacing w:before="37"/>
        <w:rPr>
          <w:rFonts w:hint="eastAsia" w:ascii="仿宋" w:hAnsi="仿宋" w:eastAsia="仿宋" w:cs="仿宋"/>
        </w:rPr>
      </w:pPr>
    </w:p>
    <w:tbl>
      <w:tblPr>
        <w:tblStyle w:val="14"/>
        <w:tblW w:w="83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2"/>
        <w:gridCol w:w="1827"/>
        <w:gridCol w:w="781"/>
        <w:gridCol w:w="713"/>
        <w:gridCol w:w="1242"/>
        <w:gridCol w:w="1301"/>
        <w:gridCol w:w="1570"/>
      </w:tblGrid>
      <w:tr w14:paraId="369C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2" w:type="dxa"/>
            <w:vAlign w:val="top"/>
          </w:tcPr>
          <w:p w14:paraId="7D307072">
            <w:pPr>
              <w:pStyle w:val="15"/>
              <w:spacing w:before="172" w:line="188" w:lineRule="auto"/>
              <w:ind w:left="226"/>
              <w:rPr>
                <w:rFonts w:hint="eastAsia" w:ascii="仿宋" w:hAnsi="仿宋" w:eastAsia="仿宋" w:cs="仿宋"/>
                <w:sz w:val="24"/>
                <w:szCs w:val="24"/>
              </w:rPr>
            </w:pPr>
            <w:r>
              <w:rPr>
                <w:rFonts w:hint="eastAsia" w:ascii="仿宋" w:hAnsi="仿宋" w:eastAsia="仿宋" w:cs="仿宋"/>
                <w:spacing w:val="-4"/>
                <w:sz w:val="24"/>
                <w:szCs w:val="24"/>
              </w:rPr>
              <w:t>序号</w:t>
            </w:r>
          </w:p>
        </w:tc>
        <w:tc>
          <w:tcPr>
            <w:tcW w:w="1827" w:type="dxa"/>
            <w:vAlign w:val="top"/>
          </w:tcPr>
          <w:p w14:paraId="6DCF3DEA">
            <w:pPr>
              <w:pStyle w:val="15"/>
              <w:spacing w:before="173" w:line="188" w:lineRule="auto"/>
              <w:ind w:left="646"/>
              <w:rPr>
                <w:rFonts w:hint="eastAsia" w:ascii="仿宋" w:hAnsi="仿宋" w:eastAsia="仿宋" w:cs="仿宋"/>
                <w:sz w:val="24"/>
                <w:szCs w:val="24"/>
              </w:rPr>
            </w:pPr>
            <w:r>
              <w:rPr>
                <w:rFonts w:hint="eastAsia" w:ascii="仿宋" w:hAnsi="仿宋" w:eastAsia="仿宋" w:cs="仿宋"/>
                <w:spacing w:val="-5"/>
                <w:sz w:val="24"/>
                <w:szCs w:val="24"/>
              </w:rPr>
              <w:t>名称</w:t>
            </w:r>
          </w:p>
        </w:tc>
        <w:tc>
          <w:tcPr>
            <w:tcW w:w="781" w:type="dxa"/>
            <w:vAlign w:val="top"/>
          </w:tcPr>
          <w:p w14:paraId="2B09DA06">
            <w:pPr>
              <w:pStyle w:val="15"/>
              <w:spacing w:before="171" w:line="189" w:lineRule="auto"/>
              <w:ind w:left="130"/>
              <w:rPr>
                <w:rFonts w:hint="eastAsia" w:ascii="仿宋" w:hAnsi="仿宋" w:eastAsia="仿宋" w:cs="仿宋"/>
                <w:sz w:val="24"/>
                <w:szCs w:val="24"/>
              </w:rPr>
            </w:pPr>
            <w:r>
              <w:rPr>
                <w:rFonts w:hint="eastAsia" w:ascii="仿宋" w:hAnsi="仿宋" w:eastAsia="仿宋" w:cs="仿宋"/>
                <w:spacing w:val="-6"/>
                <w:sz w:val="24"/>
                <w:szCs w:val="24"/>
              </w:rPr>
              <w:t>单位</w:t>
            </w:r>
          </w:p>
        </w:tc>
        <w:tc>
          <w:tcPr>
            <w:tcW w:w="713" w:type="dxa"/>
            <w:vAlign w:val="top"/>
          </w:tcPr>
          <w:p w14:paraId="6C2C4546">
            <w:pPr>
              <w:pStyle w:val="15"/>
              <w:spacing w:before="172" w:line="187" w:lineRule="auto"/>
              <w:ind w:left="123"/>
              <w:rPr>
                <w:rFonts w:hint="eastAsia" w:ascii="仿宋" w:hAnsi="仿宋" w:eastAsia="仿宋" w:cs="仿宋"/>
                <w:sz w:val="24"/>
                <w:szCs w:val="24"/>
              </w:rPr>
            </w:pPr>
            <w:r>
              <w:rPr>
                <w:rFonts w:hint="eastAsia" w:ascii="仿宋" w:hAnsi="仿宋" w:eastAsia="仿宋" w:cs="仿宋"/>
                <w:spacing w:val="-4"/>
                <w:sz w:val="24"/>
                <w:szCs w:val="24"/>
              </w:rPr>
              <w:t>数量</w:t>
            </w:r>
          </w:p>
        </w:tc>
        <w:tc>
          <w:tcPr>
            <w:tcW w:w="1242" w:type="dxa"/>
            <w:vAlign w:val="top"/>
          </w:tcPr>
          <w:p w14:paraId="1127893D">
            <w:pPr>
              <w:pStyle w:val="15"/>
              <w:spacing w:before="172" w:line="183" w:lineRule="auto"/>
              <w:jc w:val="right"/>
              <w:rPr>
                <w:rFonts w:hint="eastAsia" w:ascii="仿宋" w:hAnsi="仿宋" w:eastAsia="仿宋" w:cs="仿宋"/>
                <w:sz w:val="24"/>
                <w:szCs w:val="24"/>
              </w:rPr>
            </w:pPr>
            <w:r>
              <w:rPr>
                <w:rFonts w:hint="eastAsia" w:ascii="仿宋" w:hAnsi="仿宋" w:eastAsia="仿宋" w:cs="仿宋"/>
                <w:spacing w:val="-16"/>
                <w:sz w:val="24"/>
                <w:szCs w:val="24"/>
              </w:rPr>
              <w:t>单价（元）</w:t>
            </w:r>
          </w:p>
        </w:tc>
        <w:tc>
          <w:tcPr>
            <w:tcW w:w="1301" w:type="dxa"/>
            <w:vAlign w:val="top"/>
          </w:tcPr>
          <w:p w14:paraId="56571A67">
            <w:pPr>
              <w:pStyle w:val="15"/>
              <w:spacing w:before="172" w:line="183" w:lineRule="auto"/>
              <w:ind w:right="8"/>
              <w:jc w:val="right"/>
              <w:rPr>
                <w:rFonts w:hint="eastAsia" w:ascii="仿宋" w:hAnsi="仿宋" w:eastAsia="仿宋" w:cs="仿宋"/>
                <w:sz w:val="24"/>
                <w:szCs w:val="24"/>
              </w:rPr>
            </w:pPr>
            <w:r>
              <w:rPr>
                <w:rFonts w:hint="eastAsia" w:ascii="仿宋" w:hAnsi="仿宋" w:eastAsia="仿宋" w:cs="仿宋"/>
                <w:spacing w:val="-7"/>
                <w:sz w:val="24"/>
                <w:szCs w:val="24"/>
              </w:rPr>
              <w:t>合价（元）</w:t>
            </w:r>
          </w:p>
        </w:tc>
        <w:tc>
          <w:tcPr>
            <w:tcW w:w="1570" w:type="dxa"/>
            <w:vAlign w:val="top"/>
          </w:tcPr>
          <w:p w14:paraId="5F565CEC">
            <w:pPr>
              <w:pStyle w:val="15"/>
              <w:spacing w:before="171" w:line="190" w:lineRule="auto"/>
              <w:ind w:left="526"/>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236B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2" w:type="dxa"/>
            <w:vAlign w:val="top"/>
          </w:tcPr>
          <w:p w14:paraId="30F820E5">
            <w:pPr>
              <w:rPr>
                <w:rFonts w:hint="eastAsia" w:ascii="仿宋" w:hAnsi="仿宋" w:eastAsia="仿宋" w:cs="仿宋"/>
                <w:sz w:val="21"/>
              </w:rPr>
            </w:pPr>
          </w:p>
        </w:tc>
        <w:tc>
          <w:tcPr>
            <w:tcW w:w="1827" w:type="dxa"/>
            <w:vAlign w:val="top"/>
          </w:tcPr>
          <w:p w14:paraId="7BB98DD4">
            <w:pPr>
              <w:rPr>
                <w:rFonts w:hint="eastAsia" w:ascii="仿宋" w:hAnsi="仿宋" w:eastAsia="仿宋" w:cs="仿宋"/>
                <w:sz w:val="21"/>
              </w:rPr>
            </w:pPr>
          </w:p>
        </w:tc>
        <w:tc>
          <w:tcPr>
            <w:tcW w:w="781" w:type="dxa"/>
            <w:vAlign w:val="top"/>
          </w:tcPr>
          <w:p w14:paraId="020AE04C">
            <w:pPr>
              <w:rPr>
                <w:rFonts w:hint="eastAsia" w:ascii="仿宋" w:hAnsi="仿宋" w:eastAsia="仿宋" w:cs="仿宋"/>
                <w:sz w:val="21"/>
              </w:rPr>
            </w:pPr>
          </w:p>
        </w:tc>
        <w:tc>
          <w:tcPr>
            <w:tcW w:w="713" w:type="dxa"/>
            <w:vAlign w:val="top"/>
          </w:tcPr>
          <w:p w14:paraId="275F318A">
            <w:pPr>
              <w:rPr>
                <w:rFonts w:hint="eastAsia" w:ascii="仿宋" w:hAnsi="仿宋" w:eastAsia="仿宋" w:cs="仿宋"/>
                <w:sz w:val="21"/>
              </w:rPr>
            </w:pPr>
          </w:p>
        </w:tc>
        <w:tc>
          <w:tcPr>
            <w:tcW w:w="1242" w:type="dxa"/>
            <w:vAlign w:val="top"/>
          </w:tcPr>
          <w:p w14:paraId="51439075">
            <w:pPr>
              <w:rPr>
                <w:rFonts w:hint="eastAsia" w:ascii="仿宋" w:hAnsi="仿宋" w:eastAsia="仿宋" w:cs="仿宋"/>
                <w:sz w:val="21"/>
              </w:rPr>
            </w:pPr>
          </w:p>
        </w:tc>
        <w:tc>
          <w:tcPr>
            <w:tcW w:w="1301" w:type="dxa"/>
            <w:vAlign w:val="top"/>
          </w:tcPr>
          <w:p w14:paraId="5440F4B5">
            <w:pPr>
              <w:rPr>
                <w:rFonts w:hint="eastAsia" w:ascii="仿宋" w:hAnsi="仿宋" w:eastAsia="仿宋" w:cs="仿宋"/>
                <w:sz w:val="21"/>
              </w:rPr>
            </w:pPr>
          </w:p>
        </w:tc>
        <w:tc>
          <w:tcPr>
            <w:tcW w:w="1570" w:type="dxa"/>
            <w:vAlign w:val="top"/>
          </w:tcPr>
          <w:p w14:paraId="7148AD44">
            <w:pPr>
              <w:rPr>
                <w:rFonts w:hint="eastAsia" w:ascii="仿宋" w:hAnsi="仿宋" w:eastAsia="仿宋" w:cs="仿宋"/>
                <w:sz w:val="21"/>
              </w:rPr>
            </w:pPr>
          </w:p>
        </w:tc>
      </w:tr>
      <w:tr w14:paraId="501F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78778A38">
            <w:pPr>
              <w:rPr>
                <w:rFonts w:hint="eastAsia" w:ascii="仿宋" w:hAnsi="仿宋" w:eastAsia="仿宋" w:cs="仿宋"/>
                <w:sz w:val="21"/>
              </w:rPr>
            </w:pPr>
          </w:p>
        </w:tc>
        <w:tc>
          <w:tcPr>
            <w:tcW w:w="1827" w:type="dxa"/>
            <w:vAlign w:val="top"/>
          </w:tcPr>
          <w:p w14:paraId="25630A36">
            <w:pPr>
              <w:rPr>
                <w:rFonts w:hint="eastAsia" w:ascii="仿宋" w:hAnsi="仿宋" w:eastAsia="仿宋" w:cs="仿宋"/>
                <w:sz w:val="21"/>
              </w:rPr>
            </w:pPr>
          </w:p>
        </w:tc>
        <w:tc>
          <w:tcPr>
            <w:tcW w:w="781" w:type="dxa"/>
            <w:vAlign w:val="top"/>
          </w:tcPr>
          <w:p w14:paraId="10B88770">
            <w:pPr>
              <w:rPr>
                <w:rFonts w:hint="eastAsia" w:ascii="仿宋" w:hAnsi="仿宋" w:eastAsia="仿宋" w:cs="仿宋"/>
                <w:sz w:val="21"/>
              </w:rPr>
            </w:pPr>
          </w:p>
        </w:tc>
        <w:tc>
          <w:tcPr>
            <w:tcW w:w="713" w:type="dxa"/>
            <w:vAlign w:val="top"/>
          </w:tcPr>
          <w:p w14:paraId="7E520AF3">
            <w:pPr>
              <w:rPr>
                <w:rFonts w:hint="eastAsia" w:ascii="仿宋" w:hAnsi="仿宋" w:eastAsia="仿宋" w:cs="仿宋"/>
                <w:sz w:val="21"/>
              </w:rPr>
            </w:pPr>
          </w:p>
        </w:tc>
        <w:tc>
          <w:tcPr>
            <w:tcW w:w="1242" w:type="dxa"/>
            <w:vAlign w:val="top"/>
          </w:tcPr>
          <w:p w14:paraId="3D56B81A">
            <w:pPr>
              <w:rPr>
                <w:rFonts w:hint="eastAsia" w:ascii="仿宋" w:hAnsi="仿宋" w:eastAsia="仿宋" w:cs="仿宋"/>
                <w:sz w:val="21"/>
              </w:rPr>
            </w:pPr>
          </w:p>
        </w:tc>
        <w:tc>
          <w:tcPr>
            <w:tcW w:w="1301" w:type="dxa"/>
            <w:vAlign w:val="top"/>
          </w:tcPr>
          <w:p w14:paraId="7637A997">
            <w:pPr>
              <w:rPr>
                <w:rFonts w:hint="eastAsia" w:ascii="仿宋" w:hAnsi="仿宋" w:eastAsia="仿宋" w:cs="仿宋"/>
                <w:sz w:val="21"/>
              </w:rPr>
            </w:pPr>
          </w:p>
        </w:tc>
        <w:tc>
          <w:tcPr>
            <w:tcW w:w="1570" w:type="dxa"/>
            <w:vAlign w:val="top"/>
          </w:tcPr>
          <w:p w14:paraId="4FC60F94">
            <w:pPr>
              <w:rPr>
                <w:rFonts w:hint="eastAsia" w:ascii="仿宋" w:hAnsi="仿宋" w:eastAsia="仿宋" w:cs="仿宋"/>
                <w:sz w:val="21"/>
              </w:rPr>
            </w:pPr>
          </w:p>
        </w:tc>
      </w:tr>
      <w:tr w14:paraId="0CF3E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2" w:type="dxa"/>
            <w:vAlign w:val="top"/>
          </w:tcPr>
          <w:p w14:paraId="3F36FB66">
            <w:pPr>
              <w:rPr>
                <w:rFonts w:hint="eastAsia" w:ascii="仿宋" w:hAnsi="仿宋" w:eastAsia="仿宋" w:cs="仿宋"/>
                <w:sz w:val="21"/>
              </w:rPr>
            </w:pPr>
          </w:p>
        </w:tc>
        <w:tc>
          <w:tcPr>
            <w:tcW w:w="1827" w:type="dxa"/>
            <w:vAlign w:val="top"/>
          </w:tcPr>
          <w:p w14:paraId="430A0C89">
            <w:pPr>
              <w:rPr>
                <w:rFonts w:hint="eastAsia" w:ascii="仿宋" w:hAnsi="仿宋" w:eastAsia="仿宋" w:cs="仿宋"/>
                <w:sz w:val="21"/>
              </w:rPr>
            </w:pPr>
          </w:p>
        </w:tc>
        <w:tc>
          <w:tcPr>
            <w:tcW w:w="781" w:type="dxa"/>
            <w:vAlign w:val="top"/>
          </w:tcPr>
          <w:p w14:paraId="2518A2E8">
            <w:pPr>
              <w:rPr>
                <w:rFonts w:hint="eastAsia" w:ascii="仿宋" w:hAnsi="仿宋" w:eastAsia="仿宋" w:cs="仿宋"/>
                <w:sz w:val="21"/>
              </w:rPr>
            </w:pPr>
          </w:p>
        </w:tc>
        <w:tc>
          <w:tcPr>
            <w:tcW w:w="713" w:type="dxa"/>
            <w:vAlign w:val="top"/>
          </w:tcPr>
          <w:p w14:paraId="1F726F2C">
            <w:pPr>
              <w:rPr>
                <w:rFonts w:hint="eastAsia" w:ascii="仿宋" w:hAnsi="仿宋" w:eastAsia="仿宋" w:cs="仿宋"/>
                <w:sz w:val="21"/>
              </w:rPr>
            </w:pPr>
          </w:p>
        </w:tc>
        <w:tc>
          <w:tcPr>
            <w:tcW w:w="1242" w:type="dxa"/>
            <w:vAlign w:val="top"/>
          </w:tcPr>
          <w:p w14:paraId="29971020">
            <w:pPr>
              <w:rPr>
                <w:rFonts w:hint="eastAsia" w:ascii="仿宋" w:hAnsi="仿宋" w:eastAsia="仿宋" w:cs="仿宋"/>
                <w:sz w:val="21"/>
              </w:rPr>
            </w:pPr>
          </w:p>
        </w:tc>
        <w:tc>
          <w:tcPr>
            <w:tcW w:w="1301" w:type="dxa"/>
            <w:vAlign w:val="top"/>
          </w:tcPr>
          <w:p w14:paraId="1392F7F3">
            <w:pPr>
              <w:rPr>
                <w:rFonts w:hint="eastAsia" w:ascii="仿宋" w:hAnsi="仿宋" w:eastAsia="仿宋" w:cs="仿宋"/>
                <w:sz w:val="21"/>
              </w:rPr>
            </w:pPr>
          </w:p>
        </w:tc>
        <w:tc>
          <w:tcPr>
            <w:tcW w:w="1570" w:type="dxa"/>
            <w:vAlign w:val="top"/>
          </w:tcPr>
          <w:p w14:paraId="57B79774">
            <w:pPr>
              <w:rPr>
                <w:rFonts w:hint="eastAsia" w:ascii="仿宋" w:hAnsi="仿宋" w:eastAsia="仿宋" w:cs="仿宋"/>
                <w:sz w:val="21"/>
              </w:rPr>
            </w:pPr>
          </w:p>
        </w:tc>
      </w:tr>
      <w:tr w14:paraId="7930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37DDF733">
            <w:pPr>
              <w:rPr>
                <w:rFonts w:hint="eastAsia" w:ascii="仿宋" w:hAnsi="仿宋" w:eastAsia="仿宋" w:cs="仿宋"/>
                <w:sz w:val="21"/>
              </w:rPr>
            </w:pPr>
          </w:p>
        </w:tc>
        <w:tc>
          <w:tcPr>
            <w:tcW w:w="1827" w:type="dxa"/>
            <w:vAlign w:val="top"/>
          </w:tcPr>
          <w:p w14:paraId="14381DC5">
            <w:pPr>
              <w:rPr>
                <w:rFonts w:hint="eastAsia" w:ascii="仿宋" w:hAnsi="仿宋" w:eastAsia="仿宋" w:cs="仿宋"/>
                <w:sz w:val="21"/>
              </w:rPr>
            </w:pPr>
          </w:p>
        </w:tc>
        <w:tc>
          <w:tcPr>
            <w:tcW w:w="781" w:type="dxa"/>
            <w:vAlign w:val="top"/>
          </w:tcPr>
          <w:p w14:paraId="374EB103">
            <w:pPr>
              <w:rPr>
                <w:rFonts w:hint="eastAsia" w:ascii="仿宋" w:hAnsi="仿宋" w:eastAsia="仿宋" w:cs="仿宋"/>
                <w:sz w:val="21"/>
              </w:rPr>
            </w:pPr>
          </w:p>
        </w:tc>
        <w:tc>
          <w:tcPr>
            <w:tcW w:w="713" w:type="dxa"/>
            <w:vAlign w:val="top"/>
          </w:tcPr>
          <w:p w14:paraId="46F53852">
            <w:pPr>
              <w:rPr>
                <w:rFonts w:hint="eastAsia" w:ascii="仿宋" w:hAnsi="仿宋" w:eastAsia="仿宋" w:cs="仿宋"/>
                <w:sz w:val="21"/>
              </w:rPr>
            </w:pPr>
          </w:p>
        </w:tc>
        <w:tc>
          <w:tcPr>
            <w:tcW w:w="1242" w:type="dxa"/>
            <w:vAlign w:val="top"/>
          </w:tcPr>
          <w:p w14:paraId="06BFD626">
            <w:pPr>
              <w:rPr>
                <w:rFonts w:hint="eastAsia" w:ascii="仿宋" w:hAnsi="仿宋" w:eastAsia="仿宋" w:cs="仿宋"/>
                <w:sz w:val="21"/>
              </w:rPr>
            </w:pPr>
          </w:p>
        </w:tc>
        <w:tc>
          <w:tcPr>
            <w:tcW w:w="1301" w:type="dxa"/>
            <w:vAlign w:val="top"/>
          </w:tcPr>
          <w:p w14:paraId="3532258A">
            <w:pPr>
              <w:rPr>
                <w:rFonts w:hint="eastAsia" w:ascii="仿宋" w:hAnsi="仿宋" w:eastAsia="仿宋" w:cs="仿宋"/>
                <w:sz w:val="21"/>
              </w:rPr>
            </w:pPr>
          </w:p>
        </w:tc>
        <w:tc>
          <w:tcPr>
            <w:tcW w:w="1570" w:type="dxa"/>
            <w:vAlign w:val="top"/>
          </w:tcPr>
          <w:p w14:paraId="6EC49F98">
            <w:pPr>
              <w:rPr>
                <w:rFonts w:hint="eastAsia" w:ascii="仿宋" w:hAnsi="仿宋" w:eastAsia="仿宋" w:cs="仿宋"/>
                <w:sz w:val="21"/>
              </w:rPr>
            </w:pPr>
          </w:p>
        </w:tc>
      </w:tr>
      <w:tr w14:paraId="4EDD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21ED6BA7">
            <w:pPr>
              <w:rPr>
                <w:rFonts w:hint="eastAsia" w:ascii="仿宋" w:hAnsi="仿宋" w:eastAsia="仿宋" w:cs="仿宋"/>
                <w:sz w:val="21"/>
              </w:rPr>
            </w:pPr>
          </w:p>
        </w:tc>
        <w:tc>
          <w:tcPr>
            <w:tcW w:w="1827" w:type="dxa"/>
            <w:vAlign w:val="top"/>
          </w:tcPr>
          <w:p w14:paraId="5F204176">
            <w:pPr>
              <w:rPr>
                <w:rFonts w:hint="eastAsia" w:ascii="仿宋" w:hAnsi="仿宋" w:eastAsia="仿宋" w:cs="仿宋"/>
                <w:sz w:val="21"/>
              </w:rPr>
            </w:pPr>
          </w:p>
        </w:tc>
        <w:tc>
          <w:tcPr>
            <w:tcW w:w="781" w:type="dxa"/>
            <w:vAlign w:val="top"/>
          </w:tcPr>
          <w:p w14:paraId="64A7E7DB">
            <w:pPr>
              <w:rPr>
                <w:rFonts w:hint="eastAsia" w:ascii="仿宋" w:hAnsi="仿宋" w:eastAsia="仿宋" w:cs="仿宋"/>
                <w:sz w:val="21"/>
              </w:rPr>
            </w:pPr>
          </w:p>
        </w:tc>
        <w:tc>
          <w:tcPr>
            <w:tcW w:w="713" w:type="dxa"/>
            <w:vAlign w:val="top"/>
          </w:tcPr>
          <w:p w14:paraId="4E8CDA53">
            <w:pPr>
              <w:rPr>
                <w:rFonts w:hint="eastAsia" w:ascii="仿宋" w:hAnsi="仿宋" w:eastAsia="仿宋" w:cs="仿宋"/>
                <w:sz w:val="21"/>
              </w:rPr>
            </w:pPr>
          </w:p>
        </w:tc>
        <w:tc>
          <w:tcPr>
            <w:tcW w:w="1242" w:type="dxa"/>
            <w:vAlign w:val="top"/>
          </w:tcPr>
          <w:p w14:paraId="2CA14C4F">
            <w:pPr>
              <w:rPr>
                <w:rFonts w:hint="eastAsia" w:ascii="仿宋" w:hAnsi="仿宋" w:eastAsia="仿宋" w:cs="仿宋"/>
                <w:sz w:val="21"/>
              </w:rPr>
            </w:pPr>
          </w:p>
        </w:tc>
        <w:tc>
          <w:tcPr>
            <w:tcW w:w="1301" w:type="dxa"/>
            <w:vAlign w:val="top"/>
          </w:tcPr>
          <w:p w14:paraId="68A38D12">
            <w:pPr>
              <w:rPr>
                <w:rFonts w:hint="eastAsia" w:ascii="仿宋" w:hAnsi="仿宋" w:eastAsia="仿宋" w:cs="仿宋"/>
                <w:sz w:val="21"/>
              </w:rPr>
            </w:pPr>
          </w:p>
        </w:tc>
        <w:tc>
          <w:tcPr>
            <w:tcW w:w="1570" w:type="dxa"/>
            <w:vAlign w:val="top"/>
          </w:tcPr>
          <w:p w14:paraId="336A4DF3">
            <w:pPr>
              <w:rPr>
                <w:rFonts w:hint="eastAsia" w:ascii="仿宋" w:hAnsi="仿宋" w:eastAsia="仿宋" w:cs="仿宋"/>
                <w:sz w:val="21"/>
              </w:rPr>
            </w:pPr>
          </w:p>
        </w:tc>
      </w:tr>
      <w:tr w14:paraId="2B81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2" w:type="dxa"/>
            <w:vAlign w:val="top"/>
          </w:tcPr>
          <w:p w14:paraId="2A6CFFA3">
            <w:pPr>
              <w:rPr>
                <w:rFonts w:hint="eastAsia" w:ascii="仿宋" w:hAnsi="仿宋" w:eastAsia="仿宋" w:cs="仿宋"/>
                <w:sz w:val="21"/>
              </w:rPr>
            </w:pPr>
          </w:p>
        </w:tc>
        <w:tc>
          <w:tcPr>
            <w:tcW w:w="1827" w:type="dxa"/>
            <w:vAlign w:val="top"/>
          </w:tcPr>
          <w:p w14:paraId="6FE20EB1">
            <w:pPr>
              <w:rPr>
                <w:rFonts w:hint="eastAsia" w:ascii="仿宋" w:hAnsi="仿宋" w:eastAsia="仿宋" w:cs="仿宋"/>
                <w:sz w:val="21"/>
              </w:rPr>
            </w:pPr>
          </w:p>
        </w:tc>
        <w:tc>
          <w:tcPr>
            <w:tcW w:w="781" w:type="dxa"/>
            <w:vAlign w:val="top"/>
          </w:tcPr>
          <w:p w14:paraId="3ADE50DB">
            <w:pPr>
              <w:rPr>
                <w:rFonts w:hint="eastAsia" w:ascii="仿宋" w:hAnsi="仿宋" w:eastAsia="仿宋" w:cs="仿宋"/>
                <w:sz w:val="21"/>
              </w:rPr>
            </w:pPr>
          </w:p>
        </w:tc>
        <w:tc>
          <w:tcPr>
            <w:tcW w:w="713" w:type="dxa"/>
            <w:vAlign w:val="top"/>
          </w:tcPr>
          <w:p w14:paraId="4EFA171B">
            <w:pPr>
              <w:rPr>
                <w:rFonts w:hint="eastAsia" w:ascii="仿宋" w:hAnsi="仿宋" w:eastAsia="仿宋" w:cs="仿宋"/>
                <w:sz w:val="21"/>
              </w:rPr>
            </w:pPr>
          </w:p>
        </w:tc>
        <w:tc>
          <w:tcPr>
            <w:tcW w:w="1242" w:type="dxa"/>
            <w:vAlign w:val="top"/>
          </w:tcPr>
          <w:p w14:paraId="0AF0CD58">
            <w:pPr>
              <w:rPr>
                <w:rFonts w:hint="eastAsia" w:ascii="仿宋" w:hAnsi="仿宋" w:eastAsia="仿宋" w:cs="仿宋"/>
                <w:sz w:val="21"/>
              </w:rPr>
            </w:pPr>
          </w:p>
        </w:tc>
        <w:tc>
          <w:tcPr>
            <w:tcW w:w="1301" w:type="dxa"/>
            <w:vAlign w:val="top"/>
          </w:tcPr>
          <w:p w14:paraId="3F36B39C">
            <w:pPr>
              <w:rPr>
                <w:rFonts w:hint="eastAsia" w:ascii="仿宋" w:hAnsi="仿宋" w:eastAsia="仿宋" w:cs="仿宋"/>
                <w:sz w:val="21"/>
              </w:rPr>
            </w:pPr>
          </w:p>
        </w:tc>
        <w:tc>
          <w:tcPr>
            <w:tcW w:w="1570" w:type="dxa"/>
            <w:vAlign w:val="top"/>
          </w:tcPr>
          <w:p w14:paraId="1C119A49">
            <w:pPr>
              <w:rPr>
                <w:rFonts w:hint="eastAsia" w:ascii="仿宋" w:hAnsi="仿宋" w:eastAsia="仿宋" w:cs="仿宋"/>
                <w:sz w:val="21"/>
              </w:rPr>
            </w:pPr>
          </w:p>
        </w:tc>
      </w:tr>
      <w:tr w14:paraId="0A47E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70C7A13F">
            <w:pPr>
              <w:rPr>
                <w:rFonts w:hint="eastAsia" w:ascii="仿宋" w:hAnsi="仿宋" w:eastAsia="仿宋" w:cs="仿宋"/>
                <w:sz w:val="21"/>
              </w:rPr>
            </w:pPr>
          </w:p>
        </w:tc>
        <w:tc>
          <w:tcPr>
            <w:tcW w:w="1827" w:type="dxa"/>
            <w:vAlign w:val="top"/>
          </w:tcPr>
          <w:p w14:paraId="341BE474">
            <w:pPr>
              <w:rPr>
                <w:rFonts w:hint="eastAsia" w:ascii="仿宋" w:hAnsi="仿宋" w:eastAsia="仿宋" w:cs="仿宋"/>
                <w:sz w:val="21"/>
              </w:rPr>
            </w:pPr>
          </w:p>
        </w:tc>
        <w:tc>
          <w:tcPr>
            <w:tcW w:w="781" w:type="dxa"/>
            <w:vAlign w:val="top"/>
          </w:tcPr>
          <w:p w14:paraId="77BCEEC4">
            <w:pPr>
              <w:rPr>
                <w:rFonts w:hint="eastAsia" w:ascii="仿宋" w:hAnsi="仿宋" w:eastAsia="仿宋" w:cs="仿宋"/>
                <w:sz w:val="21"/>
              </w:rPr>
            </w:pPr>
          </w:p>
        </w:tc>
        <w:tc>
          <w:tcPr>
            <w:tcW w:w="713" w:type="dxa"/>
            <w:vAlign w:val="top"/>
          </w:tcPr>
          <w:p w14:paraId="6B1AC81B">
            <w:pPr>
              <w:rPr>
                <w:rFonts w:hint="eastAsia" w:ascii="仿宋" w:hAnsi="仿宋" w:eastAsia="仿宋" w:cs="仿宋"/>
                <w:sz w:val="21"/>
              </w:rPr>
            </w:pPr>
          </w:p>
        </w:tc>
        <w:tc>
          <w:tcPr>
            <w:tcW w:w="1242" w:type="dxa"/>
            <w:vAlign w:val="top"/>
          </w:tcPr>
          <w:p w14:paraId="652FE61C">
            <w:pPr>
              <w:rPr>
                <w:rFonts w:hint="eastAsia" w:ascii="仿宋" w:hAnsi="仿宋" w:eastAsia="仿宋" w:cs="仿宋"/>
                <w:sz w:val="21"/>
              </w:rPr>
            </w:pPr>
          </w:p>
        </w:tc>
        <w:tc>
          <w:tcPr>
            <w:tcW w:w="1301" w:type="dxa"/>
            <w:vAlign w:val="top"/>
          </w:tcPr>
          <w:p w14:paraId="3A891108">
            <w:pPr>
              <w:rPr>
                <w:rFonts w:hint="eastAsia" w:ascii="仿宋" w:hAnsi="仿宋" w:eastAsia="仿宋" w:cs="仿宋"/>
                <w:sz w:val="21"/>
              </w:rPr>
            </w:pPr>
          </w:p>
        </w:tc>
        <w:tc>
          <w:tcPr>
            <w:tcW w:w="1570" w:type="dxa"/>
            <w:vAlign w:val="top"/>
          </w:tcPr>
          <w:p w14:paraId="49729A6B">
            <w:pPr>
              <w:rPr>
                <w:rFonts w:hint="eastAsia" w:ascii="仿宋" w:hAnsi="仿宋" w:eastAsia="仿宋" w:cs="仿宋"/>
                <w:sz w:val="21"/>
              </w:rPr>
            </w:pPr>
          </w:p>
        </w:tc>
      </w:tr>
      <w:tr w14:paraId="26FC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2" w:type="dxa"/>
            <w:vAlign w:val="top"/>
          </w:tcPr>
          <w:p w14:paraId="1B07A3E8">
            <w:pPr>
              <w:rPr>
                <w:rFonts w:hint="eastAsia" w:ascii="仿宋" w:hAnsi="仿宋" w:eastAsia="仿宋" w:cs="仿宋"/>
                <w:sz w:val="21"/>
              </w:rPr>
            </w:pPr>
          </w:p>
        </w:tc>
        <w:tc>
          <w:tcPr>
            <w:tcW w:w="1827" w:type="dxa"/>
            <w:vAlign w:val="top"/>
          </w:tcPr>
          <w:p w14:paraId="0DC5FC35">
            <w:pPr>
              <w:rPr>
                <w:rFonts w:hint="eastAsia" w:ascii="仿宋" w:hAnsi="仿宋" w:eastAsia="仿宋" w:cs="仿宋"/>
                <w:sz w:val="21"/>
              </w:rPr>
            </w:pPr>
          </w:p>
        </w:tc>
        <w:tc>
          <w:tcPr>
            <w:tcW w:w="781" w:type="dxa"/>
            <w:vAlign w:val="top"/>
          </w:tcPr>
          <w:p w14:paraId="19406846">
            <w:pPr>
              <w:rPr>
                <w:rFonts w:hint="eastAsia" w:ascii="仿宋" w:hAnsi="仿宋" w:eastAsia="仿宋" w:cs="仿宋"/>
                <w:sz w:val="21"/>
              </w:rPr>
            </w:pPr>
          </w:p>
        </w:tc>
        <w:tc>
          <w:tcPr>
            <w:tcW w:w="713" w:type="dxa"/>
            <w:vAlign w:val="top"/>
          </w:tcPr>
          <w:p w14:paraId="0918C3C1">
            <w:pPr>
              <w:rPr>
                <w:rFonts w:hint="eastAsia" w:ascii="仿宋" w:hAnsi="仿宋" w:eastAsia="仿宋" w:cs="仿宋"/>
                <w:sz w:val="21"/>
              </w:rPr>
            </w:pPr>
          </w:p>
        </w:tc>
        <w:tc>
          <w:tcPr>
            <w:tcW w:w="1242" w:type="dxa"/>
            <w:vAlign w:val="top"/>
          </w:tcPr>
          <w:p w14:paraId="50275A61">
            <w:pPr>
              <w:rPr>
                <w:rFonts w:hint="eastAsia" w:ascii="仿宋" w:hAnsi="仿宋" w:eastAsia="仿宋" w:cs="仿宋"/>
                <w:sz w:val="21"/>
              </w:rPr>
            </w:pPr>
          </w:p>
        </w:tc>
        <w:tc>
          <w:tcPr>
            <w:tcW w:w="1301" w:type="dxa"/>
            <w:vAlign w:val="top"/>
          </w:tcPr>
          <w:p w14:paraId="2914455C">
            <w:pPr>
              <w:rPr>
                <w:rFonts w:hint="eastAsia" w:ascii="仿宋" w:hAnsi="仿宋" w:eastAsia="仿宋" w:cs="仿宋"/>
                <w:sz w:val="21"/>
              </w:rPr>
            </w:pPr>
          </w:p>
        </w:tc>
        <w:tc>
          <w:tcPr>
            <w:tcW w:w="1570" w:type="dxa"/>
            <w:vAlign w:val="top"/>
          </w:tcPr>
          <w:p w14:paraId="1D07ED62">
            <w:pPr>
              <w:rPr>
                <w:rFonts w:hint="eastAsia" w:ascii="仿宋" w:hAnsi="仿宋" w:eastAsia="仿宋" w:cs="仿宋"/>
                <w:sz w:val="21"/>
              </w:rPr>
            </w:pPr>
          </w:p>
        </w:tc>
      </w:tr>
      <w:tr w14:paraId="39A51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76A92682">
            <w:pPr>
              <w:rPr>
                <w:rFonts w:hint="eastAsia" w:ascii="仿宋" w:hAnsi="仿宋" w:eastAsia="仿宋" w:cs="仿宋"/>
                <w:sz w:val="21"/>
              </w:rPr>
            </w:pPr>
          </w:p>
        </w:tc>
        <w:tc>
          <w:tcPr>
            <w:tcW w:w="1827" w:type="dxa"/>
            <w:vAlign w:val="top"/>
          </w:tcPr>
          <w:p w14:paraId="366907B8">
            <w:pPr>
              <w:rPr>
                <w:rFonts w:hint="eastAsia" w:ascii="仿宋" w:hAnsi="仿宋" w:eastAsia="仿宋" w:cs="仿宋"/>
                <w:sz w:val="21"/>
              </w:rPr>
            </w:pPr>
          </w:p>
        </w:tc>
        <w:tc>
          <w:tcPr>
            <w:tcW w:w="781" w:type="dxa"/>
            <w:vAlign w:val="top"/>
          </w:tcPr>
          <w:p w14:paraId="00B73A6C">
            <w:pPr>
              <w:rPr>
                <w:rFonts w:hint="eastAsia" w:ascii="仿宋" w:hAnsi="仿宋" w:eastAsia="仿宋" w:cs="仿宋"/>
                <w:sz w:val="21"/>
              </w:rPr>
            </w:pPr>
          </w:p>
        </w:tc>
        <w:tc>
          <w:tcPr>
            <w:tcW w:w="713" w:type="dxa"/>
            <w:vAlign w:val="top"/>
          </w:tcPr>
          <w:p w14:paraId="6D908B47">
            <w:pPr>
              <w:rPr>
                <w:rFonts w:hint="eastAsia" w:ascii="仿宋" w:hAnsi="仿宋" w:eastAsia="仿宋" w:cs="仿宋"/>
                <w:sz w:val="21"/>
              </w:rPr>
            </w:pPr>
          </w:p>
        </w:tc>
        <w:tc>
          <w:tcPr>
            <w:tcW w:w="1242" w:type="dxa"/>
            <w:vAlign w:val="top"/>
          </w:tcPr>
          <w:p w14:paraId="2B25B5DB">
            <w:pPr>
              <w:rPr>
                <w:rFonts w:hint="eastAsia" w:ascii="仿宋" w:hAnsi="仿宋" w:eastAsia="仿宋" w:cs="仿宋"/>
                <w:sz w:val="21"/>
              </w:rPr>
            </w:pPr>
          </w:p>
        </w:tc>
        <w:tc>
          <w:tcPr>
            <w:tcW w:w="1301" w:type="dxa"/>
            <w:vAlign w:val="top"/>
          </w:tcPr>
          <w:p w14:paraId="2EAF816C">
            <w:pPr>
              <w:rPr>
                <w:rFonts w:hint="eastAsia" w:ascii="仿宋" w:hAnsi="仿宋" w:eastAsia="仿宋" w:cs="仿宋"/>
                <w:sz w:val="21"/>
              </w:rPr>
            </w:pPr>
          </w:p>
        </w:tc>
        <w:tc>
          <w:tcPr>
            <w:tcW w:w="1570" w:type="dxa"/>
            <w:vAlign w:val="top"/>
          </w:tcPr>
          <w:p w14:paraId="01A7F8A1">
            <w:pPr>
              <w:rPr>
                <w:rFonts w:hint="eastAsia" w:ascii="仿宋" w:hAnsi="仿宋" w:eastAsia="仿宋" w:cs="仿宋"/>
                <w:sz w:val="21"/>
              </w:rPr>
            </w:pPr>
          </w:p>
        </w:tc>
      </w:tr>
      <w:tr w14:paraId="385A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5546BA1C">
            <w:pPr>
              <w:rPr>
                <w:rFonts w:hint="eastAsia" w:ascii="仿宋" w:hAnsi="仿宋" w:eastAsia="仿宋" w:cs="仿宋"/>
                <w:sz w:val="21"/>
              </w:rPr>
            </w:pPr>
          </w:p>
        </w:tc>
        <w:tc>
          <w:tcPr>
            <w:tcW w:w="1827" w:type="dxa"/>
            <w:vAlign w:val="top"/>
          </w:tcPr>
          <w:p w14:paraId="1D491DB9">
            <w:pPr>
              <w:rPr>
                <w:rFonts w:hint="eastAsia" w:ascii="仿宋" w:hAnsi="仿宋" w:eastAsia="仿宋" w:cs="仿宋"/>
                <w:sz w:val="21"/>
              </w:rPr>
            </w:pPr>
          </w:p>
        </w:tc>
        <w:tc>
          <w:tcPr>
            <w:tcW w:w="781" w:type="dxa"/>
            <w:vAlign w:val="top"/>
          </w:tcPr>
          <w:p w14:paraId="7C44A99C">
            <w:pPr>
              <w:rPr>
                <w:rFonts w:hint="eastAsia" w:ascii="仿宋" w:hAnsi="仿宋" w:eastAsia="仿宋" w:cs="仿宋"/>
                <w:sz w:val="21"/>
              </w:rPr>
            </w:pPr>
          </w:p>
        </w:tc>
        <w:tc>
          <w:tcPr>
            <w:tcW w:w="713" w:type="dxa"/>
            <w:vAlign w:val="top"/>
          </w:tcPr>
          <w:p w14:paraId="67D50EE7">
            <w:pPr>
              <w:rPr>
                <w:rFonts w:hint="eastAsia" w:ascii="仿宋" w:hAnsi="仿宋" w:eastAsia="仿宋" w:cs="仿宋"/>
                <w:sz w:val="21"/>
              </w:rPr>
            </w:pPr>
          </w:p>
        </w:tc>
        <w:tc>
          <w:tcPr>
            <w:tcW w:w="1242" w:type="dxa"/>
            <w:vAlign w:val="top"/>
          </w:tcPr>
          <w:p w14:paraId="196A51BA">
            <w:pPr>
              <w:rPr>
                <w:rFonts w:hint="eastAsia" w:ascii="仿宋" w:hAnsi="仿宋" w:eastAsia="仿宋" w:cs="仿宋"/>
                <w:sz w:val="21"/>
              </w:rPr>
            </w:pPr>
          </w:p>
        </w:tc>
        <w:tc>
          <w:tcPr>
            <w:tcW w:w="1301" w:type="dxa"/>
            <w:vAlign w:val="top"/>
          </w:tcPr>
          <w:p w14:paraId="4334DE66">
            <w:pPr>
              <w:rPr>
                <w:rFonts w:hint="eastAsia" w:ascii="仿宋" w:hAnsi="仿宋" w:eastAsia="仿宋" w:cs="仿宋"/>
                <w:sz w:val="21"/>
              </w:rPr>
            </w:pPr>
          </w:p>
        </w:tc>
        <w:tc>
          <w:tcPr>
            <w:tcW w:w="1570" w:type="dxa"/>
            <w:vAlign w:val="top"/>
          </w:tcPr>
          <w:p w14:paraId="14AA71A6">
            <w:pPr>
              <w:rPr>
                <w:rFonts w:hint="eastAsia" w:ascii="仿宋" w:hAnsi="仿宋" w:eastAsia="仿宋" w:cs="仿宋"/>
                <w:sz w:val="21"/>
              </w:rPr>
            </w:pPr>
          </w:p>
        </w:tc>
      </w:tr>
      <w:tr w14:paraId="4A10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659623B0">
            <w:pPr>
              <w:rPr>
                <w:rFonts w:hint="eastAsia" w:ascii="仿宋" w:hAnsi="仿宋" w:eastAsia="仿宋" w:cs="仿宋"/>
                <w:sz w:val="21"/>
              </w:rPr>
            </w:pPr>
          </w:p>
        </w:tc>
        <w:tc>
          <w:tcPr>
            <w:tcW w:w="1827" w:type="dxa"/>
            <w:vAlign w:val="top"/>
          </w:tcPr>
          <w:p w14:paraId="5ABF9BAE">
            <w:pPr>
              <w:rPr>
                <w:rFonts w:hint="eastAsia" w:ascii="仿宋" w:hAnsi="仿宋" w:eastAsia="仿宋" w:cs="仿宋"/>
                <w:sz w:val="21"/>
              </w:rPr>
            </w:pPr>
          </w:p>
        </w:tc>
        <w:tc>
          <w:tcPr>
            <w:tcW w:w="781" w:type="dxa"/>
            <w:vAlign w:val="top"/>
          </w:tcPr>
          <w:p w14:paraId="28F0D3A6">
            <w:pPr>
              <w:rPr>
                <w:rFonts w:hint="eastAsia" w:ascii="仿宋" w:hAnsi="仿宋" w:eastAsia="仿宋" w:cs="仿宋"/>
                <w:sz w:val="21"/>
              </w:rPr>
            </w:pPr>
          </w:p>
        </w:tc>
        <w:tc>
          <w:tcPr>
            <w:tcW w:w="713" w:type="dxa"/>
            <w:vAlign w:val="top"/>
          </w:tcPr>
          <w:p w14:paraId="14DF0923">
            <w:pPr>
              <w:rPr>
                <w:rFonts w:hint="eastAsia" w:ascii="仿宋" w:hAnsi="仿宋" w:eastAsia="仿宋" w:cs="仿宋"/>
                <w:sz w:val="21"/>
              </w:rPr>
            </w:pPr>
          </w:p>
        </w:tc>
        <w:tc>
          <w:tcPr>
            <w:tcW w:w="1242" w:type="dxa"/>
            <w:vAlign w:val="top"/>
          </w:tcPr>
          <w:p w14:paraId="7CC46692">
            <w:pPr>
              <w:rPr>
                <w:rFonts w:hint="eastAsia" w:ascii="仿宋" w:hAnsi="仿宋" w:eastAsia="仿宋" w:cs="仿宋"/>
                <w:sz w:val="21"/>
              </w:rPr>
            </w:pPr>
          </w:p>
        </w:tc>
        <w:tc>
          <w:tcPr>
            <w:tcW w:w="1301" w:type="dxa"/>
            <w:vAlign w:val="top"/>
          </w:tcPr>
          <w:p w14:paraId="1D7EF977">
            <w:pPr>
              <w:rPr>
                <w:rFonts w:hint="eastAsia" w:ascii="仿宋" w:hAnsi="仿宋" w:eastAsia="仿宋" w:cs="仿宋"/>
                <w:sz w:val="21"/>
              </w:rPr>
            </w:pPr>
          </w:p>
        </w:tc>
        <w:tc>
          <w:tcPr>
            <w:tcW w:w="1570" w:type="dxa"/>
            <w:vAlign w:val="top"/>
          </w:tcPr>
          <w:p w14:paraId="7B4E2A56">
            <w:pPr>
              <w:rPr>
                <w:rFonts w:hint="eastAsia" w:ascii="仿宋" w:hAnsi="仿宋" w:eastAsia="仿宋" w:cs="仿宋"/>
                <w:sz w:val="21"/>
              </w:rPr>
            </w:pPr>
          </w:p>
        </w:tc>
      </w:tr>
      <w:tr w14:paraId="280FD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77856A1D">
            <w:pPr>
              <w:rPr>
                <w:rFonts w:hint="eastAsia" w:ascii="仿宋" w:hAnsi="仿宋" w:eastAsia="仿宋" w:cs="仿宋"/>
                <w:sz w:val="21"/>
              </w:rPr>
            </w:pPr>
          </w:p>
        </w:tc>
        <w:tc>
          <w:tcPr>
            <w:tcW w:w="1827" w:type="dxa"/>
            <w:vAlign w:val="top"/>
          </w:tcPr>
          <w:p w14:paraId="464322FC">
            <w:pPr>
              <w:rPr>
                <w:rFonts w:hint="eastAsia" w:ascii="仿宋" w:hAnsi="仿宋" w:eastAsia="仿宋" w:cs="仿宋"/>
                <w:sz w:val="21"/>
              </w:rPr>
            </w:pPr>
          </w:p>
        </w:tc>
        <w:tc>
          <w:tcPr>
            <w:tcW w:w="781" w:type="dxa"/>
            <w:vAlign w:val="top"/>
          </w:tcPr>
          <w:p w14:paraId="283E96AB">
            <w:pPr>
              <w:rPr>
                <w:rFonts w:hint="eastAsia" w:ascii="仿宋" w:hAnsi="仿宋" w:eastAsia="仿宋" w:cs="仿宋"/>
                <w:sz w:val="21"/>
              </w:rPr>
            </w:pPr>
          </w:p>
        </w:tc>
        <w:tc>
          <w:tcPr>
            <w:tcW w:w="713" w:type="dxa"/>
            <w:vAlign w:val="top"/>
          </w:tcPr>
          <w:p w14:paraId="6B62C54D">
            <w:pPr>
              <w:rPr>
                <w:rFonts w:hint="eastAsia" w:ascii="仿宋" w:hAnsi="仿宋" w:eastAsia="仿宋" w:cs="仿宋"/>
                <w:sz w:val="21"/>
              </w:rPr>
            </w:pPr>
          </w:p>
        </w:tc>
        <w:tc>
          <w:tcPr>
            <w:tcW w:w="1242" w:type="dxa"/>
            <w:vAlign w:val="top"/>
          </w:tcPr>
          <w:p w14:paraId="37695CF4">
            <w:pPr>
              <w:rPr>
                <w:rFonts w:hint="eastAsia" w:ascii="仿宋" w:hAnsi="仿宋" w:eastAsia="仿宋" w:cs="仿宋"/>
                <w:sz w:val="21"/>
              </w:rPr>
            </w:pPr>
          </w:p>
        </w:tc>
        <w:tc>
          <w:tcPr>
            <w:tcW w:w="1301" w:type="dxa"/>
            <w:vAlign w:val="top"/>
          </w:tcPr>
          <w:p w14:paraId="01D63ABB">
            <w:pPr>
              <w:rPr>
                <w:rFonts w:hint="eastAsia" w:ascii="仿宋" w:hAnsi="仿宋" w:eastAsia="仿宋" w:cs="仿宋"/>
                <w:sz w:val="21"/>
              </w:rPr>
            </w:pPr>
          </w:p>
        </w:tc>
        <w:tc>
          <w:tcPr>
            <w:tcW w:w="1570" w:type="dxa"/>
            <w:vAlign w:val="top"/>
          </w:tcPr>
          <w:p w14:paraId="585DF269">
            <w:pPr>
              <w:rPr>
                <w:rFonts w:hint="eastAsia" w:ascii="仿宋" w:hAnsi="仿宋" w:eastAsia="仿宋" w:cs="仿宋"/>
                <w:sz w:val="21"/>
              </w:rPr>
            </w:pPr>
          </w:p>
        </w:tc>
      </w:tr>
      <w:tr w14:paraId="2D85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2" w:type="dxa"/>
            <w:vAlign w:val="top"/>
          </w:tcPr>
          <w:p w14:paraId="27EB101C">
            <w:pPr>
              <w:rPr>
                <w:rFonts w:hint="eastAsia" w:ascii="仿宋" w:hAnsi="仿宋" w:eastAsia="仿宋" w:cs="仿宋"/>
                <w:sz w:val="21"/>
              </w:rPr>
            </w:pPr>
          </w:p>
        </w:tc>
        <w:tc>
          <w:tcPr>
            <w:tcW w:w="1827" w:type="dxa"/>
            <w:vAlign w:val="top"/>
          </w:tcPr>
          <w:p w14:paraId="7C5A3DB4">
            <w:pPr>
              <w:rPr>
                <w:rFonts w:hint="eastAsia" w:ascii="仿宋" w:hAnsi="仿宋" w:eastAsia="仿宋" w:cs="仿宋"/>
                <w:sz w:val="21"/>
              </w:rPr>
            </w:pPr>
          </w:p>
        </w:tc>
        <w:tc>
          <w:tcPr>
            <w:tcW w:w="781" w:type="dxa"/>
            <w:vAlign w:val="top"/>
          </w:tcPr>
          <w:p w14:paraId="473E16CC">
            <w:pPr>
              <w:rPr>
                <w:rFonts w:hint="eastAsia" w:ascii="仿宋" w:hAnsi="仿宋" w:eastAsia="仿宋" w:cs="仿宋"/>
                <w:sz w:val="21"/>
              </w:rPr>
            </w:pPr>
          </w:p>
        </w:tc>
        <w:tc>
          <w:tcPr>
            <w:tcW w:w="713" w:type="dxa"/>
            <w:vAlign w:val="top"/>
          </w:tcPr>
          <w:p w14:paraId="4AE31E55">
            <w:pPr>
              <w:rPr>
                <w:rFonts w:hint="eastAsia" w:ascii="仿宋" w:hAnsi="仿宋" w:eastAsia="仿宋" w:cs="仿宋"/>
                <w:sz w:val="21"/>
              </w:rPr>
            </w:pPr>
          </w:p>
        </w:tc>
        <w:tc>
          <w:tcPr>
            <w:tcW w:w="1242" w:type="dxa"/>
            <w:vAlign w:val="top"/>
          </w:tcPr>
          <w:p w14:paraId="1FD0FA25">
            <w:pPr>
              <w:rPr>
                <w:rFonts w:hint="eastAsia" w:ascii="仿宋" w:hAnsi="仿宋" w:eastAsia="仿宋" w:cs="仿宋"/>
                <w:sz w:val="21"/>
              </w:rPr>
            </w:pPr>
          </w:p>
        </w:tc>
        <w:tc>
          <w:tcPr>
            <w:tcW w:w="1301" w:type="dxa"/>
            <w:vAlign w:val="top"/>
          </w:tcPr>
          <w:p w14:paraId="02127F15">
            <w:pPr>
              <w:rPr>
                <w:rFonts w:hint="eastAsia" w:ascii="仿宋" w:hAnsi="仿宋" w:eastAsia="仿宋" w:cs="仿宋"/>
                <w:sz w:val="21"/>
              </w:rPr>
            </w:pPr>
          </w:p>
        </w:tc>
        <w:tc>
          <w:tcPr>
            <w:tcW w:w="1570" w:type="dxa"/>
            <w:vAlign w:val="top"/>
          </w:tcPr>
          <w:p w14:paraId="1BB6B162">
            <w:pPr>
              <w:rPr>
                <w:rFonts w:hint="eastAsia" w:ascii="仿宋" w:hAnsi="仿宋" w:eastAsia="仿宋" w:cs="仿宋"/>
                <w:sz w:val="21"/>
              </w:rPr>
            </w:pPr>
          </w:p>
        </w:tc>
      </w:tr>
      <w:tr w14:paraId="1A12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16CAD1A6">
            <w:pPr>
              <w:rPr>
                <w:rFonts w:hint="eastAsia" w:ascii="仿宋" w:hAnsi="仿宋" w:eastAsia="仿宋" w:cs="仿宋"/>
                <w:sz w:val="21"/>
              </w:rPr>
            </w:pPr>
          </w:p>
        </w:tc>
        <w:tc>
          <w:tcPr>
            <w:tcW w:w="1827" w:type="dxa"/>
            <w:vAlign w:val="top"/>
          </w:tcPr>
          <w:p w14:paraId="427047FE">
            <w:pPr>
              <w:rPr>
                <w:rFonts w:hint="eastAsia" w:ascii="仿宋" w:hAnsi="仿宋" w:eastAsia="仿宋" w:cs="仿宋"/>
                <w:sz w:val="21"/>
              </w:rPr>
            </w:pPr>
          </w:p>
        </w:tc>
        <w:tc>
          <w:tcPr>
            <w:tcW w:w="781" w:type="dxa"/>
            <w:vAlign w:val="top"/>
          </w:tcPr>
          <w:p w14:paraId="6FD1A1B1">
            <w:pPr>
              <w:rPr>
                <w:rFonts w:hint="eastAsia" w:ascii="仿宋" w:hAnsi="仿宋" w:eastAsia="仿宋" w:cs="仿宋"/>
                <w:sz w:val="21"/>
              </w:rPr>
            </w:pPr>
          </w:p>
        </w:tc>
        <w:tc>
          <w:tcPr>
            <w:tcW w:w="713" w:type="dxa"/>
            <w:vAlign w:val="top"/>
          </w:tcPr>
          <w:p w14:paraId="444E2DA3">
            <w:pPr>
              <w:rPr>
                <w:rFonts w:hint="eastAsia" w:ascii="仿宋" w:hAnsi="仿宋" w:eastAsia="仿宋" w:cs="仿宋"/>
                <w:sz w:val="21"/>
              </w:rPr>
            </w:pPr>
          </w:p>
        </w:tc>
        <w:tc>
          <w:tcPr>
            <w:tcW w:w="1242" w:type="dxa"/>
            <w:vAlign w:val="top"/>
          </w:tcPr>
          <w:p w14:paraId="5B155761">
            <w:pPr>
              <w:rPr>
                <w:rFonts w:hint="eastAsia" w:ascii="仿宋" w:hAnsi="仿宋" w:eastAsia="仿宋" w:cs="仿宋"/>
                <w:sz w:val="21"/>
              </w:rPr>
            </w:pPr>
          </w:p>
        </w:tc>
        <w:tc>
          <w:tcPr>
            <w:tcW w:w="1301" w:type="dxa"/>
            <w:vAlign w:val="top"/>
          </w:tcPr>
          <w:p w14:paraId="23D5425A">
            <w:pPr>
              <w:rPr>
                <w:rFonts w:hint="eastAsia" w:ascii="仿宋" w:hAnsi="仿宋" w:eastAsia="仿宋" w:cs="仿宋"/>
                <w:sz w:val="21"/>
              </w:rPr>
            </w:pPr>
          </w:p>
        </w:tc>
        <w:tc>
          <w:tcPr>
            <w:tcW w:w="1570" w:type="dxa"/>
            <w:vAlign w:val="top"/>
          </w:tcPr>
          <w:p w14:paraId="063289AE">
            <w:pPr>
              <w:rPr>
                <w:rFonts w:hint="eastAsia" w:ascii="仿宋" w:hAnsi="仿宋" w:eastAsia="仿宋" w:cs="仿宋"/>
                <w:sz w:val="21"/>
              </w:rPr>
            </w:pPr>
          </w:p>
        </w:tc>
      </w:tr>
      <w:tr w14:paraId="674E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0A3F0DA9">
            <w:pPr>
              <w:rPr>
                <w:rFonts w:hint="eastAsia" w:ascii="仿宋" w:hAnsi="仿宋" w:eastAsia="仿宋" w:cs="仿宋"/>
                <w:sz w:val="21"/>
              </w:rPr>
            </w:pPr>
          </w:p>
        </w:tc>
        <w:tc>
          <w:tcPr>
            <w:tcW w:w="1827" w:type="dxa"/>
            <w:vAlign w:val="top"/>
          </w:tcPr>
          <w:p w14:paraId="13BBD81A">
            <w:pPr>
              <w:rPr>
                <w:rFonts w:hint="eastAsia" w:ascii="仿宋" w:hAnsi="仿宋" w:eastAsia="仿宋" w:cs="仿宋"/>
                <w:sz w:val="21"/>
              </w:rPr>
            </w:pPr>
          </w:p>
        </w:tc>
        <w:tc>
          <w:tcPr>
            <w:tcW w:w="781" w:type="dxa"/>
            <w:vAlign w:val="top"/>
          </w:tcPr>
          <w:p w14:paraId="338E6E0C">
            <w:pPr>
              <w:rPr>
                <w:rFonts w:hint="eastAsia" w:ascii="仿宋" w:hAnsi="仿宋" w:eastAsia="仿宋" w:cs="仿宋"/>
                <w:sz w:val="21"/>
              </w:rPr>
            </w:pPr>
          </w:p>
        </w:tc>
        <w:tc>
          <w:tcPr>
            <w:tcW w:w="713" w:type="dxa"/>
            <w:vAlign w:val="top"/>
          </w:tcPr>
          <w:p w14:paraId="2CE7BD38">
            <w:pPr>
              <w:rPr>
                <w:rFonts w:hint="eastAsia" w:ascii="仿宋" w:hAnsi="仿宋" w:eastAsia="仿宋" w:cs="仿宋"/>
                <w:sz w:val="21"/>
              </w:rPr>
            </w:pPr>
          </w:p>
        </w:tc>
        <w:tc>
          <w:tcPr>
            <w:tcW w:w="1242" w:type="dxa"/>
            <w:vAlign w:val="top"/>
          </w:tcPr>
          <w:p w14:paraId="441AF54D">
            <w:pPr>
              <w:rPr>
                <w:rFonts w:hint="eastAsia" w:ascii="仿宋" w:hAnsi="仿宋" w:eastAsia="仿宋" w:cs="仿宋"/>
                <w:sz w:val="21"/>
              </w:rPr>
            </w:pPr>
          </w:p>
        </w:tc>
        <w:tc>
          <w:tcPr>
            <w:tcW w:w="1301" w:type="dxa"/>
            <w:vAlign w:val="top"/>
          </w:tcPr>
          <w:p w14:paraId="4B793088">
            <w:pPr>
              <w:rPr>
                <w:rFonts w:hint="eastAsia" w:ascii="仿宋" w:hAnsi="仿宋" w:eastAsia="仿宋" w:cs="仿宋"/>
                <w:sz w:val="21"/>
              </w:rPr>
            </w:pPr>
          </w:p>
        </w:tc>
        <w:tc>
          <w:tcPr>
            <w:tcW w:w="1570" w:type="dxa"/>
            <w:vAlign w:val="top"/>
          </w:tcPr>
          <w:p w14:paraId="58D3BFED">
            <w:pPr>
              <w:rPr>
                <w:rFonts w:hint="eastAsia" w:ascii="仿宋" w:hAnsi="仿宋" w:eastAsia="仿宋" w:cs="仿宋"/>
                <w:sz w:val="21"/>
              </w:rPr>
            </w:pPr>
          </w:p>
        </w:tc>
      </w:tr>
      <w:tr w14:paraId="6489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641BA97C">
            <w:pPr>
              <w:rPr>
                <w:rFonts w:hint="eastAsia" w:ascii="仿宋" w:hAnsi="仿宋" w:eastAsia="仿宋" w:cs="仿宋"/>
                <w:sz w:val="21"/>
              </w:rPr>
            </w:pPr>
          </w:p>
        </w:tc>
        <w:tc>
          <w:tcPr>
            <w:tcW w:w="1827" w:type="dxa"/>
            <w:vAlign w:val="top"/>
          </w:tcPr>
          <w:p w14:paraId="7DEA411C">
            <w:pPr>
              <w:rPr>
                <w:rFonts w:hint="eastAsia" w:ascii="仿宋" w:hAnsi="仿宋" w:eastAsia="仿宋" w:cs="仿宋"/>
                <w:sz w:val="21"/>
              </w:rPr>
            </w:pPr>
          </w:p>
        </w:tc>
        <w:tc>
          <w:tcPr>
            <w:tcW w:w="781" w:type="dxa"/>
            <w:vAlign w:val="top"/>
          </w:tcPr>
          <w:p w14:paraId="6694C371">
            <w:pPr>
              <w:rPr>
                <w:rFonts w:hint="eastAsia" w:ascii="仿宋" w:hAnsi="仿宋" w:eastAsia="仿宋" w:cs="仿宋"/>
                <w:sz w:val="21"/>
              </w:rPr>
            </w:pPr>
          </w:p>
        </w:tc>
        <w:tc>
          <w:tcPr>
            <w:tcW w:w="713" w:type="dxa"/>
            <w:vAlign w:val="top"/>
          </w:tcPr>
          <w:p w14:paraId="7D38D3B1">
            <w:pPr>
              <w:rPr>
                <w:rFonts w:hint="eastAsia" w:ascii="仿宋" w:hAnsi="仿宋" w:eastAsia="仿宋" w:cs="仿宋"/>
                <w:sz w:val="21"/>
              </w:rPr>
            </w:pPr>
          </w:p>
        </w:tc>
        <w:tc>
          <w:tcPr>
            <w:tcW w:w="1242" w:type="dxa"/>
            <w:vAlign w:val="top"/>
          </w:tcPr>
          <w:p w14:paraId="209295FA">
            <w:pPr>
              <w:rPr>
                <w:rFonts w:hint="eastAsia" w:ascii="仿宋" w:hAnsi="仿宋" w:eastAsia="仿宋" w:cs="仿宋"/>
                <w:sz w:val="21"/>
              </w:rPr>
            </w:pPr>
          </w:p>
        </w:tc>
        <w:tc>
          <w:tcPr>
            <w:tcW w:w="1301" w:type="dxa"/>
            <w:vAlign w:val="top"/>
          </w:tcPr>
          <w:p w14:paraId="6A3F116E">
            <w:pPr>
              <w:rPr>
                <w:rFonts w:hint="eastAsia" w:ascii="仿宋" w:hAnsi="仿宋" w:eastAsia="仿宋" w:cs="仿宋"/>
                <w:sz w:val="21"/>
              </w:rPr>
            </w:pPr>
          </w:p>
        </w:tc>
        <w:tc>
          <w:tcPr>
            <w:tcW w:w="1570" w:type="dxa"/>
            <w:vAlign w:val="top"/>
          </w:tcPr>
          <w:p w14:paraId="08DA5070">
            <w:pPr>
              <w:rPr>
                <w:rFonts w:hint="eastAsia" w:ascii="仿宋" w:hAnsi="仿宋" w:eastAsia="仿宋" w:cs="仿宋"/>
                <w:sz w:val="21"/>
              </w:rPr>
            </w:pPr>
          </w:p>
        </w:tc>
      </w:tr>
      <w:tr w14:paraId="4966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2" w:type="dxa"/>
            <w:vAlign w:val="top"/>
          </w:tcPr>
          <w:p w14:paraId="78FF53AF">
            <w:pPr>
              <w:rPr>
                <w:rFonts w:hint="eastAsia" w:ascii="仿宋" w:hAnsi="仿宋" w:eastAsia="仿宋" w:cs="仿宋"/>
                <w:sz w:val="21"/>
              </w:rPr>
            </w:pPr>
          </w:p>
        </w:tc>
        <w:tc>
          <w:tcPr>
            <w:tcW w:w="1827" w:type="dxa"/>
            <w:vAlign w:val="top"/>
          </w:tcPr>
          <w:p w14:paraId="4E2293E4">
            <w:pPr>
              <w:rPr>
                <w:rFonts w:hint="eastAsia" w:ascii="仿宋" w:hAnsi="仿宋" w:eastAsia="仿宋" w:cs="仿宋"/>
                <w:sz w:val="21"/>
              </w:rPr>
            </w:pPr>
          </w:p>
        </w:tc>
        <w:tc>
          <w:tcPr>
            <w:tcW w:w="781" w:type="dxa"/>
            <w:vAlign w:val="top"/>
          </w:tcPr>
          <w:p w14:paraId="296BB7AE">
            <w:pPr>
              <w:rPr>
                <w:rFonts w:hint="eastAsia" w:ascii="仿宋" w:hAnsi="仿宋" w:eastAsia="仿宋" w:cs="仿宋"/>
                <w:sz w:val="21"/>
              </w:rPr>
            </w:pPr>
          </w:p>
        </w:tc>
        <w:tc>
          <w:tcPr>
            <w:tcW w:w="713" w:type="dxa"/>
            <w:vAlign w:val="top"/>
          </w:tcPr>
          <w:p w14:paraId="26FE697C">
            <w:pPr>
              <w:rPr>
                <w:rFonts w:hint="eastAsia" w:ascii="仿宋" w:hAnsi="仿宋" w:eastAsia="仿宋" w:cs="仿宋"/>
                <w:sz w:val="21"/>
              </w:rPr>
            </w:pPr>
          </w:p>
        </w:tc>
        <w:tc>
          <w:tcPr>
            <w:tcW w:w="1242" w:type="dxa"/>
            <w:vAlign w:val="top"/>
          </w:tcPr>
          <w:p w14:paraId="4E6440BC">
            <w:pPr>
              <w:rPr>
                <w:rFonts w:hint="eastAsia" w:ascii="仿宋" w:hAnsi="仿宋" w:eastAsia="仿宋" w:cs="仿宋"/>
                <w:sz w:val="21"/>
              </w:rPr>
            </w:pPr>
          </w:p>
        </w:tc>
        <w:tc>
          <w:tcPr>
            <w:tcW w:w="1301" w:type="dxa"/>
            <w:vAlign w:val="top"/>
          </w:tcPr>
          <w:p w14:paraId="6C411E6D">
            <w:pPr>
              <w:rPr>
                <w:rFonts w:hint="eastAsia" w:ascii="仿宋" w:hAnsi="仿宋" w:eastAsia="仿宋" w:cs="仿宋"/>
                <w:sz w:val="21"/>
              </w:rPr>
            </w:pPr>
          </w:p>
        </w:tc>
        <w:tc>
          <w:tcPr>
            <w:tcW w:w="1570" w:type="dxa"/>
            <w:vAlign w:val="top"/>
          </w:tcPr>
          <w:p w14:paraId="401E526C">
            <w:pPr>
              <w:rPr>
                <w:rFonts w:hint="eastAsia" w:ascii="仿宋" w:hAnsi="仿宋" w:eastAsia="仿宋" w:cs="仿宋"/>
                <w:sz w:val="21"/>
              </w:rPr>
            </w:pPr>
          </w:p>
        </w:tc>
      </w:tr>
      <w:tr w14:paraId="5D98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2" w:type="dxa"/>
            <w:vAlign w:val="top"/>
          </w:tcPr>
          <w:p w14:paraId="0E52AD5C">
            <w:pPr>
              <w:rPr>
                <w:rFonts w:hint="eastAsia" w:ascii="仿宋" w:hAnsi="仿宋" w:eastAsia="仿宋" w:cs="仿宋"/>
                <w:sz w:val="21"/>
              </w:rPr>
            </w:pPr>
          </w:p>
        </w:tc>
        <w:tc>
          <w:tcPr>
            <w:tcW w:w="1827" w:type="dxa"/>
            <w:vAlign w:val="top"/>
          </w:tcPr>
          <w:p w14:paraId="1F816B0B">
            <w:pPr>
              <w:rPr>
                <w:rFonts w:hint="eastAsia" w:ascii="仿宋" w:hAnsi="仿宋" w:eastAsia="仿宋" w:cs="仿宋"/>
                <w:sz w:val="21"/>
              </w:rPr>
            </w:pPr>
          </w:p>
        </w:tc>
        <w:tc>
          <w:tcPr>
            <w:tcW w:w="781" w:type="dxa"/>
            <w:vAlign w:val="top"/>
          </w:tcPr>
          <w:p w14:paraId="062419C3">
            <w:pPr>
              <w:rPr>
                <w:rFonts w:hint="eastAsia" w:ascii="仿宋" w:hAnsi="仿宋" w:eastAsia="仿宋" w:cs="仿宋"/>
                <w:sz w:val="21"/>
              </w:rPr>
            </w:pPr>
          </w:p>
        </w:tc>
        <w:tc>
          <w:tcPr>
            <w:tcW w:w="713" w:type="dxa"/>
            <w:vAlign w:val="top"/>
          </w:tcPr>
          <w:p w14:paraId="7E8B6CB8">
            <w:pPr>
              <w:rPr>
                <w:rFonts w:hint="eastAsia" w:ascii="仿宋" w:hAnsi="仿宋" w:eastAsia="仿宋" w:cs="仿宋"/>
                <w:sz w:val="21"/>
              </w:rPr>
            </w:pPr>
          </w:p>
        </w:tc>
        <w:tc>
          <w:tcPr>
            <w:tcW w:w="1242" w:type="dxa"/>
            <w:vAlign w:val="top"/>
          </w:tcPr>
          <w:p w14:paraId="0D95DB09">
            <w:pPr>
              <w:rPr>
                <w:rFonts w:hint="eastAsia" w:ascii="仿宋" w:hAnsi="仿宋" w:eastAsia="仿宋" w:cs="仿宋"/>
                <w:sz w:val="21"/>
              </w:rPr>
            </w:pPr>
          </w:p>
        </w:tc>
        <w:tc>
          <w:tcPr>
            <w:tcW w:w="1301" w:type="dxa"/>
            <w:vAlign w:val="top"/>
          </w:tcPr>
          <w:p w14:paraId="33C7DACE">
            <w:pPr>
              <w:rPr>
                <w:rFonts w:hint="eastAsia" w:ascii="仿宋" w:hAnsi="仿宋" w:eastAsia="仿宋" w:cs="仿宋"/>
                <w:sz w:val="21"/>
              </w:rPr>
            </w:pPr>
          </w:p>
        </w:tc>
        <w:tc>
          <w:tcPr>
            <w:tcW w:w="1570" w:type="dxa"/>
            <w:vAlign w:val="top"/>
          </w:tcPr>
          <w:p w14:paraId="0CB766AD">
            <w:pPr>
              <w:rPr>
                <w:rFonts w:hint="eastAsia" w:ascii="仿宋" w:hAnsi="仿宋" w:eastAsia="仿宋" w:cs="仿宋"/>
                <w:sz w:val="21"/>
              </w:rPr>
            </w:pPr>
          </w:p>
        </w:tc>
      </w:tr>
    </w:tbl>
    <w:p w14:paraId="3C72F3D6">
      <w:pPr>
        <w:pStyle w:val="5"/>
        <w:rPr>
          <w:rFonts w:hint="eastAsia" w:ascii="仿宋" w:hAnsi="仿宋" w:eastAsia="仿宋" w:cs="仿宋"/>
        </w:rPr>
      </w:pPr>
    </w:p>
    <w:p w14:paraId="7BD737E0">
      <w:pPr>
        <w:rPr>
          <w:rFonts w:hint="eastAsia" w:ascii="仿宋" w:hAnsi="仿宋" w:eastAsia="仿宋" w:cs="仿宋"/>
        </w:rPr>
        <w:sectPr>
          <w:footerReference r:id="rId24"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5984FA8E">
      <w:pPr>
        <w:spacing w:before="103" w:line="188" w:lineRule="auto"/>
        <w:ind w:left="2894"/>
        <w:rPr>
          <w:rFonts w:hint="eastAsia" w:ascii="仿宋" w:hAnsi="仿宋" w:eastAsia="仿宋" w:cs="仿宋"/>
          <w:sz w:val="24"/>
          <w:szCs w:val="24"/>
        </w:rPr>
      </w:pPr>
      <w:r>
        <w:rPr>
          <w:rFonts w:hint="eastAsia" w:ascii="仿宋" w:hAnsi="仿宋" w:eastAsia="仿宋" w:cs="仿宋"/>
          <w:spacing w:val="-6"/>
          <w:sz w:val="24"/>
          <w:szCs w:val="24"/>
        </w:rPr>
        <w:t>11-2：工程设备暂估价表</w:t>
      </w:r>
    </w:p>
    <w:p w14:paraId="2FF66988">
      <w:pPr>
        <w:spacing w:before="37"/>
        <w:rPr>
          <w:rFonts w:hint="eastAsia" w:ascii="仿宋" w:hAnsi="仿宋" w:eastAsia="仿宋" w:cs="仿宋"/>
        </w:rPr>
      </w:pPr>
    </w:p>
    <w:tbl>
      <w:tblPr>
        <w:tblStyle w:val="14"/>
        <w:tblW w:w="83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0"/>
        <w:gridCol w:w="1827"/>
        <w:gridCol w:w="783"/>
        <w:gridCol w:w="713"/>
        <w:gridCol w:w="1243"/>
        <w:gridCol w:w="1302"/>
        <w:gridCol w:w="1570"/>
      </w:tblGrid>
      <w:tr w14:paraId="6F14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0" w:type="dxa"/>
            <w:vAlign w:val="top"/>
          </w:tcPr>
          <w:p w14:paraId="2871D17B">
            <w:pPr>
              <w:pStyle w:val="15"/>
              <w:spacing w:before="172" w:line="188" w:lineRule="auto"/>
              <w:ind w:left="225"/>
              <w:rPr>
                <w:rFonts w:hint="eastAsia" w:ascii="仿宋" w:hAnsi="仿宋" w:eastAsia="仿宋" w:cs="仿宋"/>
                <w:sz w:val="24"/>
                <w:szCs w:val="24"/>
              </w:rPr>
            </w:pPr>
            <w:r>
              <w:rPr>
                <w:rFonts w:hint="eastAsia" w:ascii="仿宋" w:hAnsi="仿宋" w:eastAsia="仿宋" w:cs="仿宋"/>
                <w:spacing w:val="-4"/>
                <w:sz w:val="24"/>
                <w:szCs w:val="24"/>
              </w:rPr>
              <w:t>序号</w:t>
            </w:r>
          </w:p>
        </w:tc>
        <w:tc>
          <w:tcPr>
            <w:tcW w:w="1827" w:type="dxa"/>
            <w:vAlign w:val="top"/>
          </w:tcPr>
          <w:p w14:paraId="4E473518">
            <w:pPr>
              <w:pStyle w:val="15"/>
              <w:spacing w:before="173" w:line="188" w:lineRule="auto"/>
              <w:ind w:left="646"/>
              <w:rPr>
                <w:rFonts w:hint="eastAsia" w:ascii="仿宋" w:hAnsi="仿宋" w:eastAsia="仿宋" w:cs="仿宋"/>
                <w:sz w:val="24"/>
                <w:szCs w:val="24"/>
              </w:rPr>
            </w:pPr>
            <w:r>
              <w:rPr>
                <w:rFonts w:hint="eastAsia" w:ascii="仿宋" w:hAnsi="仿宋" w:eastAsia="仿宋" w:cs="仿宋"/>
                <w:spacing w:val="-5"/>
                <w:sz w:val="24"/>
                <w:szCs w:val="24"/>
              </w:rPr>
              <w:t>名称</w:t>
            </w:r>
          </w:p>
        </w:tc>
        <w:tc>
          <w:tcPr>
            <w:tcW w:w="783" w:type="dxa"/>
            <w:vAlign w:val="top"/>
          </w:tcPr>
          <w:p w14:paraId="06D8F424">
            <w:pPr>
              <w:pStyle w:val="15"/>
              <w:spacing w:before="171" w:line="189" w:lineRule="auto"/>
              <w:ind w:left="162"/>
              <w:rPr>
                <w:rFonts w:hint="eastAsia" w:ascii="仿宋" w:hAnsi="仿宋" w:eastAsia="仿宋" w:cs="仿宋"/>
                <w:sz w:val="24"/>
                <w:szCs w:val="24"/>
              </w:rPr>
            </w:pPr>
            <w:r>
              <w:rPr>
                <w:rFonts w:hint="eastAsia" w:ascii="仿宋" w:hAnsi="仿宋" w:eastAsia="仿宋" w:cs="仿宋"/>
                <w:spacing w:val="-6"/>
                <w:sz w:val="24"/>
                <w:szCs w:val="24"/>
              </w:rPr>
              <w:t>单位</w:t>
            </w:r>
          </w:p>
        </w:tc>
        <w:tc>
          <w:tcPr>
            <w:tcW w:w="713" w:type="dxa"/>
            <w:vAlign w:val="top"/>
          </w:tcPr>
          <w:p w14:paraId="1701095F">
            <w:pPr>
              <w:pStyle w:val="15"/>
              <w:spacing w:before="172" w:line="187" w:lineRule="auto"/>
              <w:ind w:left="123"/>
              <w:rPr>
                <w:rFonts w:hint="eastAsia" w:ascii="仿宋" w:hAnsi="仿宋" w:eastAsia="仿宋" w:cs="仿宋"/>
                <w:sz w:val="24"/>
                <w:szCs w:val="24"/>
              </w:rPr>
            </w:pPr>
            <w:r>
              <w:rPr>
                <w:rFonts w:hint="eastAsia" w:ascii="仿宋" w:hAnsi="仿宋" w:eastAsia="仿宋" w:cs="仿宋"/>
                <w:spacing w:val="-4"/>
                <w:sz w:val="24"/>
                <w:szCs w:val="24"/>
              </w:rPr>
              <w:t>数量</w:t>
            </w:r>
          </w:p>
        </w:tc>
        <w:tc>
          <w:tcPr>
            <w:tcW w:w="1243" w:type="dxa"/>
            <w:vAlign w:val="top"/>
          </w:tcPr>
          <w:p w14:paraId="3C748E93">
            <w:pPr>
              <w:pStyle w:val="15"/>
              <w:spacing w:before="172" w:line="183" w:lineRule="auto"/>
              <w:jc w:val="right"/>
              <w:rPr>
                <w:rFonts w:hint="eastAsia" w:ascii="仿宋" w:hAnsi="仿宋" w:eastAsia="仿宋" w:cs="仿宋"/>
                <w:sz w:val="24"/>
                <w:szCs w:val="24"/>
              </w:rPr>
            </w:pPr>
            <w:r>
              <w:rPr>
                <w:rFonts w:hint="eastAsia" w:ascii="仿宋" w:hAnsi="仿宋" w:eastAsia="仿宋" w:cs="仿宋"/>
                <w:spacing w:val="-16"/>
                <w:sz w:val="24"/>
                <w:szCs w:val="24"/>
              </w:rPr>
              <w:t>单价（元）</w:t>
            </w:r>
          </w:p>
        </w:tc>
        <w:tc>
          <w:tcPr>
            <w:tcW w:w="1302" w:type="dxa"/>
            <w:vAlign w:val="top"/>
          </w:tcPr>
          <w:p w14:paraId="428DCB11">
            <w:pPr>
              <w:pStyle w:val="15"/>
              <w:spacing w:before="172" w:line="183" w:lineRule="auto"/>
              <w:ind w:right="9"/>
              <w:jc w:val="right"/>
              <w:rPr>
                <w:rFonts w:hint="eastAsia" w:ascii="仿宋" w:hAnsi="仿宋" w:eastAsia="仿宋" w:cs="仿宋"/>
                <w:sz w:val="24"/>
                <w:szCs w:val="24"/>
              </w:rPr>
            </w:pPr>
            <w:r>
              <w:rPr>
                <w:rFonts w:hint="eastAsia" w:ascii="仿宋" w:hAnsi="仿宋" w:eastAsia="仿宋" w:cs="仿宋"/>
                <w:spacing w:val="-7"/>
                <w:sz w:val="24"/>
                <w:szCs w:val="24"/>
              </w:rPr>
              <w:t>合价（元）</w:t>
            </w:r>
          </w:p>
        </w:tc>
        <w:tc>
          <w:tcPr>
            <w:tcW w:w="1570" w:type="dxa"/>
            <w:vAlign w:val="top"/>
          </w:tcPr>
          <w:p w14:paraId="1BFC81D6">
            <w:pPr>
              <w:pStyle w:val="15"/>
              <w:spacing w:before="171" w:line="190" w:lineRule="auto"/>
              <w:ind w:left="526"/>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3ECD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2DA248C5">
            <w:pPr>
              <w:rPr>
                <w:rFonts w:hint="eastAsia" w:ascii="仿宋" w:hAnsi="仿宋" w:eastAsia="仿宋" w:cs="仿宋"/>
                <w:sz w:val="21"/>
              </w:rPr>
            </w:pPr>
          </w:p>
        </w:tc>
        <w:tc>
          <w:tcPr>
            <w:tcW w:w="1827" w:type="dxa"/>
            <w:vAlign w:val="top"/>
          </w:tcPr>
          <w:p w14:paraId="5BC44F87">
            <w:pPr>
              <w:rPr>
                <w:rFonts w:hint="eastAsia" w:ascii="仿宋" w:hAnsi="仿宋" w:eastAsia="仿宋" w:cs="仿宋"/>
                <w:sz w:val="21"/>
              </w:rPr>
            </w:pPr>
          </w:p>
        </w:tc>
        <w:tc>
          <w:tcPr>
            <w:tcW w:w="783" w:type="dxa"/>
            <w:vAlign w:val="top"/>
          </w:tcPr>
          <w:p w14:paraId="4E71BD6C">
            <w:pPr>
              <w:rPr>
                <w:rFonts w:hint="eastAsia" w:ascii="仿宋" w:hAnsi="仿宋" w:eastAsia="仿宋" w:cs="仿宋"/>
                <w:sz w:val="21"/>
              </w:rPr>
            </w:pPr>
          </w:p>
        </w:tc>
        <w:tc>
          <w:tcPr>
            <w:tcW w:w="713" w:type="dxa"/>
            <w:vAlign w:val="top"/>
          </w:tcPr>
          <w:p w14:paraId="767A691D">
            <w:pPr>
              <w:rPr>
                <w:rFonts w:hint="eastAsia" w:ascii="仿宋" w:hAnsi="仿宋" w:eastAsia="仿宋" w:cs="仿宋"/>
                <w:sz w:val="21"/>
              </w:rPr>
            </w:pPr>
          </w:p>
        </w:tc>
        <w:tc>
          <w:tcPr>
            <w:tcW w:w="1243" w:type="dxa"/>
            <w:vAlign w:val="top"/>
          </w:tcPr>
          <w:p w14:paraId="0D13F8A3">
            <w:pPr>
              <w:rPr>
                <w:rFonts w:hint="eastAsia" w:ascii="仿宋" w:hAnsi="仿宋" w:eastAsia="仿宋" w:cs="仿宋"/>
                <w:sz w:val="21"/>
              </w:rPr>
            </w:pPr>
          </w:p>
        </w:tc>
        <w:tc>
          <w:tcPr>
            <w:tcW w:w="1302" w:type="dxa"/>
            <w:vAlign w:val="top"/>
          </w:tcPr>
          <w:p w14:paraId="0BF618FE">
            <w:pPr>
              <w:rPr>
                <w:rFonts w:hint="eastAsia" w:ascii="仿宋" w:hAnsi="仿宋" w:eastAsia="仿宋" w:cs="仿宋"/>
                <w:sz w:val="21"/>
              </w:rPr>
            </w:pPr>
          </w:p>
        </w:tc>
        <w:tc>
          <w:tcPr>
            <w:tcW w:w="1570" w:type="dxa"/>
            <w:vAlign w:val="top"/>
          </w:tcPr>
          <w:p w14:paraId="5FC797BC">
            <w:pPr>
              <w:rPr>
                <w:rFonts w:hint="eastAsia" w:ascii="仿宋" w:hAnsi="仿宋" w:eastAsia="仿宋" w:cs="仿宋"/>
                <w:sz w:val="21"/>
              </w:rPr>
            </w:pPr>
          </w:p>
        </w:tc>
      </w:tr>
      <w:tr w14:paraId="72E8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65F1C101">
            <w:pPr>
              <w:rPr>
                <w:rFonts w:hint="eastAsia" w:ascii="仿宋" w:hAnsi="仿宋" w:eastAsia="仿宋" w:cs="仿宋"/>
                <w:sz w:val="21"/>
              </w:rPr>
            </w:pPr>
          </w:p>
        </w:tc>
        <w:tc>
          <w:tcPr>
            <w:tcW w:w="1827" w:type="dxa"/>
            <w:vAlign w:val="top"/>
          </w:tcPr>
          <w:p w14:paraId="00C0FC8A">
            <w:pPr>
              <w:rPr>
                <w:rFonts w:hint="eastAsia" w:ascii="仿宋" w:hAnsi="仿宋" w:eastAsia="仿宋" w:cs="仿宋"/>
                <w:sz w:val="21"/>
              </w:rPr>
            </w:pPr>
          </w:p>
        </w:tc>
        <w:tc>
          <w:tcPr>
            <w:tcW w:w="783" w:type="dxa"/>
            <w:vAlign w:val="top"/>
          </w:tcPr>
          <w:p w14:paraId="53312C68">
            <w:pPr>
              <w:rPr>
                <w:rFonts w:hint="eastAsia" w:ascii="仿宋" w:hAnsi="仿宋" w:eastAsia="仿宋" w:cs="仿宋"/>
                <w:sz w:val="21"/>
              </w:rPr>
            </w:pPr>
          </w:p>
        </w:tc>
        <w:tc>
          <w:tcPr>
            <w:tcW w:w="713" w:type="dxa"/>
            <w:vAlign w:val="top"/>
          </w:tcPr>
          <w:p w14:paraId="78537BC7">
            <w:pPr>
              <w:rPr>
                <w:rFonts w:hint="eastAsia" w:ascii="仿宋" w:hAnsi="仿宋" w:eastAsia="仿宋" w:cs="仿宋"/>
                <w:sz w:val="21"/>
              </w:rPr>
            </w:pPr>
          </w:p>
        </w:tc>
        <w:tc>
          <w:tcPr>
            <w:tcW w:w="1243" w:type="dxa"/>
            <w:vAlign w:val="top"/>
          </w:tcPr>
          <w:p w14:paraId="60E0BB23">
            <w:pPr>
              <w:rPr>
                <w:rFonts w:hint="eastAsia" w:ascii="仿宋" w:hAnsi="仿宋" w:eastAsia="仿宋" w:cs="仿宋"/>
                <w:sz w:val="21"/>
              </w:rPr>
            </w:pPr>
          </w:p>
        </w:tc>
        <w:tc>
          <w:tcPr>
            <w:tcW w:w="1302" w:type="dxa"/>
            <w:vAlign w:val="top"/>
          </w:tcPr>
          <w:p w14:paraId="2E9E7837">
            <w:pPr>
              <w:rPr>
                <w:rFonts w:hint="eastAsia" w:ascii="仿宋" w:hAnsi="仿宋" w:eastAsia="仿宋" w:cs="仿宋"/>
                <w:sz w:val="21"/>
              </w:rPr>
            </w:pPr>
          </w:p>
        </w:tc>
        <w:tc>
          <w:tcPr>
            <w:tcW w:w="1570" w:type="dxa"/>
            <w:vAlign w:val="top"/>
          </w:tcPr>
          <w:p w14:paraId="52D93BB2">
            <w:pPr>
              <w:rPr>
                <w:rFonts w:hint="eastAsia" w:ascii="仿宋" w:hAnsi="仿宋" w:eastAsia="仿宋" w:cs="仿宋"/>
                <w:sz w:val="21"/>
              </w:rPr>
            </w:pPr>
          </w:p>
        </w:tc>
      </w:tr>
      <w:tr w14:paraId="13A1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0AED7CF3">
            <w:pPr>
              <w:rPr>
                <w:rFonts w:hint="eastAsia" w:ascii="仿宋" w:hAnsi="仿宋" w:eastAsia="仿宋" w:cs="仿宋"/>
                <w:sz w:val="21"/>
              </w:rPr>
            </w:pPr>
          </w:p>
        </w:tc>
        <w:tc>
          <w:tcPr>
            <w:tcW w:w="1827" w:type="dxa"/>
            <w:vAlign w:val="top"/>
          </w:tcPr>
          <w:p w14:paraId="5A8ABD82">
            <w:pPr>
              <w:rPr>
                <w:rFonts w:hint="eastAsia" w:ascii="仿宋" w:hAnsi="仿宋" w:eastAsia="仿宋" w:cs="仿宋"/>
                <w:sz w:val="21"/>
              </w:rPr>
            </w:pPr>
          </w:p>
        </w:tc>
        <w:tc>
          <w:tcPr>
            <w:tcW w:w="783" w:type="dxa"/>
            <w:vAlign w:val="top"/>
          </w:tcPr>
          <w:p w14:paraId="3A2AD051">
            <w:pPr>
              <w:rPr>
                <w:rFonts w:hint="eastAsia" w:ascii="仿宋" w:hAnsi="仿宋" w:eastAsia="仿宋" w:cs="仿宋"/>
                <w:sz w:val="21"/>
              </w:rPr>
            </w:pPr>
          </w:p>
        </w:tc>
        <w:tc>
          <w:tcPr>
            <w:tcW w:w="713" w:type="dxa"/>
            <w:vAlign w:val="top"/>
          </w:tcPr>
          <w:p w14:paraId="7036F8B4">
            <w:pPr>
              <w:rPr>
                <w:rFonts w:hint="eastAsia" w:ascii="仿宋" w:hAnsi="仿宋" w:eastAsia="仿宋" w:cs="仿宋"/>
                <w:sz w:val="21"/>
              </w:rPr>
            </w:pPr>
          </w:p>
        </w:tc>
        <w:tc>
          <w:tcPr>
            <w:tcW w:w="1243" w:type="dxa"/>
            <w:vAlign w:val="top"/>
          </w:tcPr>
          <w:p w14:paraId="2864B28A">
            <w:pPr>
              <w:rPr>
                <w:rFonts w:hint="eastAsia" w:ascii="仿宋" w:hAnsi="仿宋" w:eastAsia="仿宋" w:cs="仿宋"/>
                <w:sz w:val="21"/>
              </w:rPr>
            </w:pPr>
          </w:p>
        </w:tc>
        <w:tc>
          <w:tcPr>
            <w:tcW w:w="1302" w:type="dxa"/>
            <w:vAlign w:val="top"/>
          </w:tcPr>
          <w:p w14:paraId="009B3CE6">
            <w:pPr>
              <w:rPr>
                <w:rFonts w:hint="eastAsia" w:ascii="仿宋" w:hAnsi="仿宋" w:eastAsia="仿宋" w:cs="仿宋"/>
                <w:sz w:val="21"/>
              </w:rPr>
            </w:pPr>
          </w:p>
        </w:tc>
        <w:tc>
          <w:tcPr>
            <w:tcW w:w="1570" w:type="dxa"/>
            <w:vAlign w:val="top"/>
          </w:tcPr>
          <w:p w14:paraId="2F261B05">
            <w:pPr>
              <w:rPr>
                <w:rFonts w:hint="eastAsia" w:ascii="仿宋" w:hAnsi="仿宋" w:eastAsia="仿宋" w:cs="仿宋"/>
                <w:sz w:val="21"/>
              </w:rPr>
            </w:pPr>
          </w:p>
        </w:tc>
      </w:tr>
      <w:tr w14:paraId="55E89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58D38BF4">
            <w:pPr>
              <w:rPr>
                <w:rFonts w:hint="eastAsia" w:ascii="仿宋" w:hAnsi="仿宋" w:eastAsia="仿宋" w:cs="仿宋"/>
                <w:sz w:val="21"/>
              </w:rPr>
            </w:pPr>
          </w:p>
        </w:tc>
        <w:tc>
          <w:tcPr>
            <w:tcW w:w="1827" w:type="dxa"/>
            <w:vAlign w:val="top"/>
          </w:tcPr>
          <w:p w14:paraId="34640712">
            <w:pPr>
              <w:rPr>
                <w:rFonts w:hint="eastAsia" w:ascii="仿宋" w:hAnsi="仿宋" w:eastAsia="仿宋" w:cs="仿宋"/>
                <w:sz w:val="21"/>
              </w:rPr>
            </w:pPr>
          </w:p>
        </w:tc>
        <w:tc>
          <w:tcPr>
            <w:tcW w:w="783" w:type="dxa"/>
            <w:vAlign w:val="top"/>
          </w:tcPr>
          <w:p w14:paraId="224D7518">
            <w:pPr>
              <w:rPr>
                <w:rFonts w:hint="eastAsia" w:ascii="仿宋" w:hAnsi="仿宋" w:eastAsia="仿宋" w:cs="仿宋"/>
                <w:sz w:val="21"/>
              </w:rPr>
            </w:pPr>
          </w:p>
        </w:tc>
        <w:tc>
          <w:tcPr>
            <w:tcW w:w="713" w:type="dxa"/>
            <w:vAlign w:val="top"/>
          </w:tcPr>
          <w:p w14:paraId="5144FF45">
            <w:pPr>
              <w:rPr>
                <w:rFonts w:hint="eastAsia" w:ascii="仿宋" w:hAnsi="仿宋" w:eastAsia="仿宋" w:cs="仿宋"/>
                <w:sz w:val="21"/>
              </w:rPr>
            </w:pPr>
          </w:p>
        </w:tc>
        <w:tc>
          <w:tcPr>
            <w:tcW w:w="1243" w:type="dxa"/>
            <w:vAlign w:val="top"/>
          </w:tcPr>
          <w:p w14:paraId="5F2D4841">
            <w:pPr>
              <w:rPr>
                <w:rFonts w:hint="eastAsia" w:ascii="仿宋" w:hAnsi="仿宋" w:eastAsia="仿宋" w:cs="仿宋"/>
                <w:sz w:val="21"/>
              </w:rPr>
            </w:pPr>
          </w:p>
        </w:tc>
        <w:tc>
          <w:tcPr>
            <w:tcW w:w="1302" w:type="dxa"/>
            <w:vAlign w:val="top"/>
          </w:tcPr>
          <w:p w14:paraId="22E50C42">
            <w:pPr>
              <w:rPr>
                <w:rFonts w:hint="eastAsia" w:ascii="仿宋" w:hAnsi="仿宋" w:eastAsia="仿宋" w:cs="仿宋"/>
                <w:sz w:val="21"/>
              </w:rPr>
            </w:pPr>
          </w:p>
        </w:tc>
        <w:tc>
          <w:tcPr>
            <w:tcW w:w="1570" w:type="dxa"/>
            <w:vAlign w:val="top"/>
          </w:tcPr>
          <w:p w14:paraId="0C514590">
            <w:pPr>
              <w:rPr>
                <w:rFonts w:hint="eastAsia" w:ascii="仿宋" w:hAnsi="仿宋" w:eastAsia="仿宋" w:cs="仿宋"/>
                <w:sz w:val="21"/>
              </w:rPr>
            </w:pPr>
          </w:p>
        </w:tc>
      </w:tr>
      <w:tr w14:paraId="50BC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6CE2487A">
            <w:pPr>
              <w:rPr>
                <w:rFonts w:hint="eastAsia" w:ascii="仿宋" w:hAnsi="仿宋" w:eastAsia="仿宋" w:cs="仿宋"/>
                <w:sz w:val="21"/>
              </w:rPr>
            </w:pPr>
          </w:p>
        </w:tc>
        <w:tc>
          <w:tcPr>
            <w:tcW w:w="1827" w:type="dxa"/>
            <w:vAlign w:val="top"/>
          </w:tcPr>
          <w:p w14:paraId="46F4A2B3">
            <w:pPr>
              <w:rPr>
                <w:rFonts w:hint="eastAsia" w:ascii="仿宋" w:hAnsi="仿宋" w:eastAsia="仿宋" w:cs="仿宋"/>
                <w:sz w:val="21"/>
              </w:rPr>
            </w:pPr>
          </w:p>
        </w:tc>
        <w:tc>
          <w:tcPr>
            <w:tcW w:w="783" w:type="dxa"/>
            <w:vAlign w:val="top"/>
          </w:tcPr>
          <w:p w14:paraId="32CA3509">
            <w:pPr>
              <w:rPr>
                <w:rFonts w:hint="eastAsia" w:ascii="仿宋" w:hAnsi="仿宋" w:eastAsia="仿宋" w:cs="仿宋"/>
                <w:sz w:val="21"/>
              </w:rPr>
            </w:pPr>
          </w:p>
        </w:tc>
        <w:tc>
          <w:tcPr>
            <w:tcW w:w="713" w:type="dxa"/>
            <w:vAlign w:val="top"/>
          </w:tcPr>
          <w:p w14:paraId="57FA6A0E">
            <w:pPr>
              <w:rPr>
                <w:rFonts w:hint="eastAsia" w:ascii="仿宋" w:hAnsi="仿宋" w:eastAsia="仿宋" w:cs="仿宋"/>
                <w:sz w:val="21"/>
              </w:rPr>
            </w:pPr>
          </w:p>
        </w:tc>
        <w:tc>
          <w:tcPr>
            <w:tcW w:w="1243" w:type="dxa"/>
            <w:vAlign w:val="top"/>
          </w:tcPr>
          <w:p w14:paraId="6B96639B">
            <w:pPr>
              <w:rPr>
                <w:rFonts w:hint="eastAsia" w:ascii="仿宋" w:hAnsi="仿宋" w:eastAsia="仿宋" w:cs="仿宋"/>
                <w:sz w:val="21"/>
              </w:rPr>
            </w:pPr>
          </w:p>
        </w:tc>
        <w:tc>
          <w:tcPr>
            <w:tcW w:w="1302" w:type="dxa"/>
            <w:vAlign w:val="top"/>
          </w:tcPr>
          <w:p w14:paraId="7C682585">
            <w:pPr>
              <w:rPr>
                <w:rFonts w:hint="eastAsia" w:ascii="仿宋" w:hAnsi="仿宋" w:eastAsia="仿宋" w:cs="仿宋"/>
                <w:sz w:val="21"/>
              </w:rPr>
            </w:pPr>
          </w:p>
        </w:tc>
        <w:tc>
          <w:tcPr>
            <w:tcW w:w="1570" w:type="dxa"/>
            <w:vAlign w:val="top"/>
          </w:tcPr>
          <w:p w14:paraId="533568DB">
            <w:pPr>
              <w:rPr>
                <w:rFonts w:hint="eastAsia" w:ascii="仿宋" w:hAnsi="仿宋" w:eastAsia="仿宋" w:cs="仿宋"/>
                <w:sz w:val="21"/>
              </w:rPr>
            </w:pPr>
          </w:p>
        </w:tc>
      </w:tr>
      <w:tr w14:paraId="4278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1D2B1C19">
            <w:pPr>
              <w:rPr>
                <w:rFonts w:hint="eastAsia" w:ascii="仿宋" w:hAnsi="仿宋" w:eastAsia="仿宋" w:cs="仿宋"/>
                <w:sz w:val="21"/>
              </w:rPr>
            </w:pPr>
          </w:p>
        </w:tc>
        <w:tc>
          <w:tcPr>
            <w:tcW w:w="1827" w:type="dxa"/>
            <w:vAlign w:val="top"/>
          </w:tcPr>
          <w:p w14:paraId="658B1F9D">
            <w:pPr>
              <w:rPr>
                <w:rFonts w:hint="eastAsia" w:ascii="仿宋" w:hAnsi="仿宋" w:eastAsia="仿宋" w:cs="仿宋"/>
                <w:sz w:val="21"/>
              </w:rPr>
            </w:pPr>
          </w:p>
        </w:tc>
        <w:tc>
          <w:tcPr>
            <w:tcW w:w="783" w:type="dxa"/>
            <w:vAlign w:val="top"/>
          </w:tcPr>
          <w:p w14:paraId="1BBF22B4">
            <w:pPr>
              <w:rPr>
                <w:rFonts w:hint="eastAsia" w:ascii="仿宋" w:hAnsi="仿宋" w:eastAsia="仿宋" w:cs="仿宋"/>
                <w:sz w:val="21"/>
              </w:rPr>
            </w:pPr>
          </w:p>
        </w:tc>
        <w:tc>
          <w:tcPr>
            <w:tcW w:w="713" w:type="dxa"/>
            <w:vAlign w:val="top"/>
          </w:tcPr>
          <w:p w14:paraId="0188FBC2">
            <w:pPr>
              <w:rPr>
                <w:rFonts w:hint="eastAsia" w:ascii="仿宋" w:hAnsi="仿宋" w:eastAsia="仿宋" w:cs="仿宋"/>
                <w:sz w:val="21"/>
              </w:rPr>
            </w:pPr>
          </w:p>
        </w:tc>
        <w:tc>
          <w:tcPr>
            <w:tcW w:w="1243" w:type="dxa"/>
            <w:vAlign w:val="top"/>
          </w:tcPr>
          <w:p w14:paraId="13945874">
            <w:pPr>
              <w:rPr>
                <w:rFonts w:hint="eastAsia" w:ascii="仿宋" w:hAnsi="仿宋" w:eastAsia="仿宋" w:cs="仿宋"/>
                <w:sz w:val="21"/>
              </w:rPr>
            </w:pPr>
          </w:p>
        </w:tc>
        <w:tc>
          <w:tcPr>
            <w:tcW w:w="1302" w:type="dxa"/>
            <w:vAlign w:val="top"/>
          </w:tcPr>
          <w:p w14:paraId="238C849B">
            <w:pPr>
              <w:rPr>
                <w:rFonts w:hint="eastAsia" w:ascii="仿宋" w:hAnsi="仿宋" w:eastAsia="仿宋" w:cs="仿宋"/>
                <w:sz w:val="21"/>
              </w:rPr>
            </w:pPr>
          </w:p>
        </w:tc>
        <w:tc>
          <w:tcPr>
            <w:tcW w:w="1570" w:type="dxa"/>
            <w:vAlign w:val="top"/>
          </w:tcPr>
          <w:p w14:paraId="1883990E">
            <w:pPr>
              <w:rPr>
                <w:rFonts w:hint="eastAsia" w:ascii="仿宋" w:hAnsi="仿宋" w:eastAsia="仿宋" w:cs="仿宋"/>
                <w:sz w:val="21"/>
              </w:rPr>
            </w:pPr>
          </w:p>
        </w:tc>
      </w:tr>
      <w:tr w14:paraId="77E2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0CB8ACC3">
            <w:pPr>
              <w:rPr>
                <w:rFonts w:hint="eastAsia" w:ascii="仿宋" w:hAnsi="仿宋" w:eastAsia="仿宋" w:cs="仿宋"/>
                <w:sz w:val="21"/>
              </w:rPr>
            </w:pPr>
          </w:p>
        </w:tc>
        <w:tc>
          <w:tcPr>
            <w:tcW w:w="1827" w:type="dxa"/>
            <w:vAlign w:val="top"/>
          </w:tcPr>
          <w:p w14:paraId="2D10E3C8">
            <w:pPr>
              <w:rPr>
                <w:rFonts w:hint="eastAsia" w:ascii="仿宋" w:hAnsi="仿宋" w:eastAsia="仿宋" w:cs="仿宋"/>
                <w:sz w:val="21"/>
              </w:rPr>
            </w:pPr>
          </w:p>
        </w:tc>
        <w:tc>
          <w:tcPr>
            <w:tcW w:w="783" w:type="dxa"/>
            <w:vAlign w:val="top"/>
          </w:tcPr>
          <w:p w14:paraId="482CF729">
            <w:pPr>
              <w:rPr>
                <w:rFonts w:hint="eastAsia" w:ascii="仿宋" w:hAnsi="仿宋" w:eastAsia="仿宋" w:cs="仿宋"/>
                <w:sz w:val="21"/>
              </w:rPr>
            </w:pPr>
          </w:p>
        </w:tc>
        <w:tc>
          <w:tcPr>
            <w:tcW w:w="713" w:type="dxa"/>
            <w:vAlign w:val="top"/>
          </w:tcPr>
          <w:p w14:paraId="723261D0">
            <w:pPr>
              <w:rPr>
                <w:rFonts w:hint="eastAsia" w:ascii="仿宋" w:hAnsi="仿宋" w:eastAsia="仿宋" w:cs="仿宋"/>
                <w:sz w:val="21"/>
              </w:rPr>
            </w:pPr>
          </w:p>
        </w:tc>
        <w:tc>
          <w:tcPr>
            <w:tcW w:w="1243" w:type="dxa"/>
            <w:vAlign w:val="top"/>
          </w:tcPr>
          <w:p w14:paraId="2F177347">
            <w:pPr>
              <w:rPr>
                <w:rFonts w:hint="eastAsia" w:ascii="仿宋" w:hAnsi="仿宋" w:eastAsia="仿宋" w:cs="仿宋"/>
                <w:sz w:val="21"/>
              </w:rPr>
            </w:pPr>
          </w:p>
        </w:tc>
        <w:tc>
          <w:tcPr>
            <w:tcW w:w="1302" w:type="dxa"/>
            <w:vAlign w:val="top"/>
          </w:tcPr>
          <w:p w14:paraId="28A935B0">
            <w:pPr>
              <w:rPr>
                <w:rFonts w:hint="eastAsia" w:ascii="仿宋" w:hAnsi="仿宋" w:eastAsia="仿宋" w:cs="仿宋"/>
                <w:sz w:val="21"/>
              </w:rPr>
            </w:pPr>
          </w:p>
        </w:tc>
        <w:tc>
          <w:tcPr>
            <w:tcW w:w="1570" w:type="dxa"/>
            <w:vAlign w:val="top"/>
          </w:tcPr>
          <w:p w14:paraId="0C228C57">
            <w:pPr>
              <w:rPr>
                <w:rFonts w:hint="eastAsia" w:ascii="仿宋" w:hAnsi="仿宋" w:eastAsia="仿宋" w:cs="仿宋"/>
                <w:sz w:val="21"/>
              </w:rPr>
            </w:pPr>
          </w:p>
        </w:tc>
      </w:tr>
      <w:tr w14:paraId="48C04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79D5AE23">
            <w:pPr>
              <w:rPr>
                <w:rFonts w:hint="eastAsia" w:ascii="仿宋" w:hAnsi="仿宋" w:eastAsia="仿宋" w:cs="仿宋"/>
                <w:sz w:val="21"/>
              </w:rPr>
            </w:pPr>
          </w:p>
        </w:tc>
        <w:tc>
          <w:tcPr>
            <w:tcW w:w="1827" w:type="dxa"/>
            <w:vAlign w:val="top"/>
          </w:tcPr>
          <w:p w14:paraId="179032C3">
            <w:pPr>
              <w:rPr>
                <w:rFonts w:hint="eastAsia" w:ascii="仿宋" w:hAnsi="仿宋" w:eastAsia="仿宋" w:cs="仿宋"/>
                <w:sz w:val="21"/>
              </w:rPr>
            </w:pPr>
          </w:p>
        </w:tc>
        <w:tc>
          <w:tcPr>
            <w:tcW w:w="783" w:type="dxa"/>
            <w:vAlign w:val="top"/>
          </w:tcPr>
          <w:p w14:paraId="37417195">
            <w:pPr>
              <w:rPr>
                <w:rFonts w:hint="eastAsia" w:ascii="仿宋" w:hAnsi="仿宋" w:eastAsia="仿宋" w:cs="仿宋"/>
                <w:sz w:val="21"/>
              </w:rPr>
            </w:pPr>
          </w:p>
        </w:tc>
        <w:tc>
          <w:tcPr>
            <w:tcW w:w="713" w:type="dxa"/>
            <w:vAlign w:val="top"/>
          </w:tcPr>
          <w:p w14:paraId="2E46905F">
            <w:pPr>
              <w:rPr>
                <w:rFonts w:hint="eastAsia" w:ascii="仿宋" w:hAnsi="仿宋" w:eastAsia="仿宋" w:cs="仿宋"/>
                <w:sz w:val="21"/>
              </w:rPr>
            </w:pPr>
          </w:p>
        </w:tc>
        <w:tc>
          <w:tcPr>
            <w:tcW w:w="1243" w:type="dxa"/>
            <w:vAlign w:val="top"/>
          </w:tcPr>
          <w:p w14:paraId="268AD833">
            <w:pPr>
              <w:rPr>
                <w:rFonts w:hint="eastAsia" w:ascii="仿宋" w:hAnsi="仿宋" w:eastAsia="仿宋" w:cs="仿宋"/>
                <w:sz w:val="21"/>
              </w:rPr>
            </w:pPr>
          </w:p>
        </w:tc>
        <w:tc>
          <w:tcPr>
            <w:tcW w:w="1302" w:type="dxa"/>
            <w:vAlign w:val="top"/>
          </w:tcPr>
          <w:p w14:paraId="5F26E48B">
            <w:pPr>
              <w:rPr>
                <w:rFonts w:hint="eastAsia" w:ascii="仿宋" w:hAnsi="仿宋" w:eastAsia="仿宋" w:cs="仿宋"/>
                <w:sz w:val="21"/>
              </w:rPr>
            </w:pPr>
          </w:p>
        </w:tc>
        <w:tc>
          <w:tcPr>
            <w:tcW w:w="1570" w:type="dxa"/>
            <w:vAlign w:val="top"/>
          </w:tcPr>
          <w:p w14:paraId="5F10B3E3">
            <w:pPr>
              <w:rPr>
                <w:rFonts w:hint="eastAsia" w:ascii="仿宋" w:hAnsi="仿宋" w:eastAsia="仿宋" w:cs="仿宋"/>
                <w:sz w:val="21"/>
              </w:rPr>
            </w:pPr>
          </w:p>
        </w:tc>
      </w:tr>
      <w:tr w14:paraId="0F4D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6E43DC76">
            <w:pPr>
              <w:rPr>
                <w:rFonts w:hint="eastAsia" w:ascii="仿宋" w:hAnsi="仿宋" w:eastAsia="仿宋" w:cs="仿宋"/>
                <w:sz w:val="21"/>
              </w:rPr>
            </w:pPr>
          </w:p>
        </w:tc>
        <w:tc>
          <w:tcPr>
            <w:tcW w:w="1827" w:type="dxa"/>
            <w:vAlign w:val="top"/>
          </w:tcPr>
          <w:p w14:paraId="61B501C9">
            <w:pPr>
              <w:rPr>
                <w:rFonts w:hint="eastAsia" w:ascii="仿宋" w:hAnsi="仿宋" w:eastAsia="仿宋" w:cs="仿宋"/>
                <w:sz w:val="21"/>
              </w:rPr>
            </w:pPr>
          </w:p>
        </w:tc>
        <w:tc>
          <w:tcPr>
            <w:tcW w:w="783" w:type="dxa"/>
            <w:vAlign w:val="top"/>
          </w:tcPr>
          <w:p w14:paraId="344B8953">
            <w:pPr>
              <w:rPr>
                <w:rFonts w:hint="eastAsia" w:ascii="仿宋" w:hAnsi="仿宋" w:eastAsia="仿宋" w:cs="仿宋"/>
                <w:sz w:val="21"/>
              </w:rPr>
            </w:pPr>
          </w:p>
        </w:tc>
        <w:tc>
          <w:tcPr>
            <w:tcW w:w="713" w:type="dxa"/>
            <w:vAlign w:val="top"/>
          </w:tcPr>
          <w:p w14:paraId="368758B7">
            <w:pPr>
              <w:rPr>
                <w:rFonts w:hint="eastAsia" w:ascii="仿宋" w:hAnsi="仿宋" w:eastAsia="仿宋" w:cs="仿宋"/>
                <w:sz w:val="21"/>
              </w:rPr>
            </w:pPr>
          </w:p>
        </w:tc>
        <w:tc>
          <w:tcPr>
            <w:tcW w:w="1243" w:type="dxa"/>
            <w:vAlign w:val="top"/>
          </w:tcPr>
          <w:p w14:paraId="7BD78230">
            <w:pPr>
              <w:rPr>
                <w:rFonts w:hint="eastAsia" w:ascii="仿宋" w:hAnsi="仿宋" w:eastAsia="仿宋" w:cs="仿宋"/>
                <w:sz w:val="21"/>
              </w:rPr>
            </w:pPr>
          </w:p>
        </w:tc>
        <w:tc>
          <w:tcPr>
            <w:tcW w:w="1302" w:type="dxa"/>
            <w:vAlign w:val="top"/>
          </w:tcPr>
          <w:p w14:paraId="726C7958">
            <w:pPr>
              <w:rPr>
                <w:rFonts w:hint="eastAsia" w:ascii="仿宋" w:hAnsi="仿宋" w:eastAsia="仿宋" w:cs="仿宋"/>
                <w:sz w:val="21"/>
              </w:rPr>
            </w:pPr>
          </w:p>
        </w:tc>
        <w:tc>
          <w:tcPr>
            <w:tcW w:w="1570" w:type="dxa"/>
            <w:vAlign w:val="top"/>
          </w:tcPr>
          <w:p w14:paraId="46706D90">
            <w:pPr>
              <w:rPr>
                <w:rFonts w:hint="eastAsia" w:ascii="仿宋" w:hAnsi="仿宋" w:eastAsia="仿宋" w:cs="仿宋"/>
                <w:sz w:val="21"/>
              </w:rPr>
            </w:pPr>
          </w:p>
        </w:tc>
      </w:tr>
      <w:tr w14:paraId="4522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06B5749F">
            <w:pPr>
              <w:rPr>
                <w:rFonts w:hint="eastAsia" w:ascii="仿宋" w:hAnsi="仿宋" w:eastAsia="仿宋" w:cs="仿宋"/>
                <w:sz w:val="21"/>
              </w:rPr>
            </w:pPr>
          </w:p>
        </w:tc>
        <w:tc>
          <w:tcPr>
            <w:tcW w:w="1827" w:type="dxa"/>
            <w:vAlign w:val="top"/>
          </w:tcPr>
          <w:p w14:paraId="5300A3FA">
            <w:pPr>
              <w:rPr>
                <w:rFonts w:hint="eastAsia" w:ascii="仿宋" w:hAnsi="仿宋" w:eastAsia="仿宋" w:cs="仿宋"/>
                <w:sz w:val="21"/>
              </w:rPr>
            </w:pPr>
          </w:p>
        </w:tc>
        <w:tc>
          <w:tcPr>
            <w:tcW w:w="783" w:type="dxa"/>
            <w:vAlign w:val="top"/>
          </w:tcPr>
          <w:p w14:paraId="7BEB9C81">
            <w:pPr>
              <w:rPr>
                <w:rFonts w:hint="eastAsia" w:ascii="仿宋" w:hAnsi="仿宋" w:eastAsia="仿宋" w:cs="仿宋"/>
                <w:sz w:val="21"/>
              </w:rPr>
            </w:pPr>
          </w:p>
        </w:tc>
        <w:tc>
          <w:tcPr>
            <w:tcW w:w="713" w:type="dxa"/>
            <w:vAlign w:val="top"/>
          </w:tcPr>
          <w:p w14:paraId="1307C63D">
            <w:pPr>
              <w:rPr>
                <w:rFonts w:hint="eastAsia" w:ascii="仿宋" w:hAnsi="仿宋" w:eastAsia="仿宋" w:cs="仿宋"/>
                <w:sz w:val="21"/>
              </w:rPr>
            </w:pPr>
          </w:p>
        </w:tc>
        <w:tc>
          <w:tcPr>
            <w:tcW w:w="1243" w:type="dxa"/>
            <w:vAlign w:val="top"/>
          </w:tcPr>
          <w:p w14:paraId="2655D3D6">
            <w:pPr>
              <w:rPr>
                <w:rFonts w:hint="eastAsia" w:ascii="仿宋" w:hAnsi="仿宋" w:eastAsia="仿宋" w:cs="仿宋"/>
                <w:sz w:val="21"/>
              </w:rPr>
            </w:pPr>
          </w:p>
        </w:tc>
        <w:tc>
          <w:tcPr>
            <w:tcW w:w="1302" w:type="dxa"/>
            <w:vAlign w:val="top"/>
          </w:tcPr>
          <w:p w14:paraId="122741BA">
            <w:pPr>
              <w:rPr>
                <w:rFonts w:hint="eastAsia" w:ascii="仿宋" w:hAnsi="仿宋" w:eastAsia="仿宋" w:cs="仿宋"/>
                <w:sz w:val="21"/>
              </w:rPr>
            </w:pPr>
          </w:p>
        </w:tc>
        <w:tc>
          <w:tcPr>
            <w:tcW w:w="1570" w:type="dxa"/>
            <w:vAlign w:val="top"/>
          </w:tcPr>
          <w:p w14:paraId="557F1536">
            <w:pPr>
              <w:rPr>
                <w:rFonts w:hint="eastAsia" w:ascii="仿宋" w:hAnsi="仿宋" w:eastAsia="仿宋" w:cs="仿宋"/>
                <w:sz w:val="21"/>
              </w:rPr>
            </w:pPr>
          </w:p>
        </w:tc>
      </w:tr>
      <w:tr w14:paraId="5FD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30CC6843">
            <w:pPr>
              <w:rPr>
                <w:rFonts w:hint="eastAsia" w:ascii="仿宋" w:hAnsi="仿宋" w:eastAsia="仿宋" w:cs="仿宋"/>
                <w:sz w:val="21"/>
              </w:rPr>
            </w:pPr>
          </w:p>
        </w:tc>
        <w:tc>
          <w:tcPr>
            <w:tcW w:w="1827" w:type="dxa"/>
            <w:vAlign w:val="top"/>
          </w:tcPr>
          <w:p w14:paraId="599A27DE">
            <w:pPr>
              <w:rPr>
                <w:rFonts w:hint="eastAsia" w:ascii="仿宋" w:hAnsi="仿宋" w:eastAsia="仿宋" w:cs="仿宋"/>
                <w:sz w:val="21"/>
              </w:rPr>
            </w:pPr>
          </w:p>
        </w:tc>
        <w:tc>
          <w:tcPr>
            <w:tcW w:w="783" w:type="dxa"/>
            <w:vAlign w:val="top"/>
          </w:tcPr>
          <w:p w14:paraId="333CAEDC">
            <w:pPr>
              <w:rPr>
                <w:rFonts w:hint="eastAsia" w:ascii="仿宋" w:hAnsi="仿宋" w:eastAsia="仿宋" w:cs="仿宋"/>
                <w:sz w:val="21"/>
              </w:rPr>
            </w:pPr>
          </w:p>
        </w:tc>
        <w:tc>
          <w:tcPr>
            <w:tcW w:w="713" w:type="dxa"/>
            <w:vAlign w:val="top"/>
          </w:tcPr>
          <w:p w14:paraId="302A1DC5">
            <w:pPr>
              <w:rPr>
                <w:rFonts w:hint="eastAsia" w:ascii="仿宋" w:hAnsi="仿宋" w:eastAsia="仿宋" w:cs="仿宋"/>
                <w:sz w:val="21"/>
              </w:rPr>
            </w:pPr>
          </w:p>
        </w:tc>
        <w:tc>
          <w:tcPr>
            <w:tcW w:w="1243" w:type="dxa"/>
            <w:vAlign w:val="top"/>
          </w:tcPr>
          <w:p w14:paraId="40B1BB6B">
            <w:pPr>
              <w:rPr>
                <w:rFonts w:hint="eastAsia" w:ascii="仿宋" w:hAnsi="仿宋" w:eastAsia="仿宋" w:cs="仿宋"/>
                <w:sz w:val="21"/>
              </w:rPr>
            </w:pPr>
          </w:p>
        </w:tc>
        <w:tc>
          <w:tcPr>
            <w:tcW w:w="1302" w:type="dxa"/>
            <w:vAlign w:val="top"/>
          </w:tcPr>
          <w:p w14:paraId="53A6D7A4">
            <w:pPr>
              <w:rPr>
                <w:rFonts w:hint="eastAsia" w:ascii="仿宋" w:hAnsi="仿宋" w:eastAsia="仿宋" w:cs="仿宋"/>
                <w:sz w:val="21"/>
              </w:rPr>
            </w:pPr>
          </w:p>
        </w:tc>
        <w:tc>
          <w:tcPr>
            <w:tcW w:w="1570" w:type="dxa"/>
            <w:vAlign w:val="top"/>
          </w:tcPr>
          <w:p w14:paraId="075E9CDE">
            <w:pPr>
              <w:rPr>
                <w:rFonts w:hint="eastAsia" w:ascii="仿宋" w:hAnsi="仿宋" w:eastAsia="仿宋" w:cs="仿宋"/>
                <w:sz w:val="21"/>
              </w:rPr>
            </w:pPr>
          </w:p>
        </w:tc>
      </w:tr>
      <w:tr w14:paraId="41E9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1177C4E2">
            <w:pPr>
              <w:rPr>
                <w:rFonts w:hint="eastAsia" w:ascii="仿宋" w:hAnsi="仿宋" w:eastAsia="仿宋" w:cs="仿宋"/>
                <w:sz w:val="21"/>
              </w:rPr>
            </w:pPr>
          </w:p>
        </w:tc>
        <w:tc>
          <w:tcPr>
            <w:tcW w:w="1827" w:type="dxa"/>
            <w:vAlign w:val="top"/>
          </w:tcPr>
          <w:p w14:paraId="69CB6FFF">
            <w:pPr>
              <w:rPr>
                <w:rFonts w:hint="eastAsia" w:ascii="仿宋" w:hAnsi="仿宋" w:eastAsia="仿宋" w:cs="仿宋"/>
                <w:sz w:val="21"/>
              </w:rPr>
            </w:pPr>
          </w:p>
        </w:tc>
        <w:tc>
          <w:tcPr>
            <w:tcW w:w="783" w:type="dxa"/>
            <w:vAlign w:val="top"/>
          </w:tcPr>
          <w:p w14:paraId="0E6A76EA">
            <w:pPr>
              <w:rPr>
                <w:rFonts w:hint="eastAsia" w:ascii="仿宋" w:hAnsi="仿宋" w:eastAsia="仿宋" w:cs="仿宋"/>
                <w:sz w:val="21"/>
              </w:rPr>
            </w:pPr>
          </w:p>
        </w:tc>
        <w:tc>
          <w:tcPr>
            <w:tcW w:w="713" w:type="dxa"/>
            <w:vAlign w:val="top"/>
          </w:tcPr>
          <w:p w14:paraId="29D6B718">
            <w:pPr>
              <w:rPr>
                <w:rFonts w:hint="eastAsia" w:ascii="仿宋" w:hAnsi="仿宋" w:eastAsia="仿宋" w:cs="仿宋"/>
                <w:sz w:val="21"/>
              </w:rPr>
            </w:pPr>
          </w:p>
        </w:tc>
        <w:tc>
          <w:tcPr>
            <w:tcW w:w="1243" w:type="dxa"/>
            <w:vAlign w:val="top"/>
          </w:tcPr>
          <w:p w14:paraId="3E3C5F2C">
            <w:pPr>
              <w:rPr>
                <w:rFonts w:hint="eastAsia" w:ascii="仿宋" w:hAnsi="仿宋" w:eastAsia="仿宋" w:cs="仿宋"/>
                <w:sz w:val="21"/>
              </w:rPr>
            </w:pPr>
          </w:p>
        </w:tc>
        <w:tc>
          <w:tcPr>
            <w:tcW w:w="1302" w:type="dxa"/>
            <w:vAlign w:val="top"/>
          </w:tcPr>
          <w:p w14:paraId="169A23E5">
            <w:pPr>
              <w:rPr>
                <w:rFonts w:hint="eastAsia" w:ascii="仿宋" w:hAnsi="仿宋" w:eastAsia="仿宋" w:cs="仿宋"/>
                <w:sz w:val="21"/>
              </w:rPr>
            </w:pPr>
          </w:p>
        </w:tc>
        <w:tc>
          <w:tcPr>
            <w:tcW w:w="1570" w:type="dxa"/>
            <w:vAlign w:val="top"/>
          </w:tcPr>
          <w:p w14:paraId="3D6E4755">
            <w:pPr>
              <w:rPr>
                <w:rFonts w:hint="eastAsia" w:ascii="仿宋" w:hAnsi="仿宋" w:eastAsia="仿宋" w:cs="仿宋"/>
                <w:sz w:val="21"/>
              </w:rPr>
            </w:pPr>
          </w:p>
        </w:tc>
      </w:tr>
      <w:tr w14:paraId="1098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1963A216">
            <w:pPr>
              <w:rPr>
                <w:rFonts w:hint="eastAsia" w:ascii="仿宋" w:hAnsi="仿宋" w:eastAsia="仿宋" w:cs="仿宋"/>
                <w:sz w:val="21"/>
              </w:rPr>
            </w:pPr>
          </w:p>
        </w:tc>
        <w:tc>
          <w:tcPr>
            <w:tcW w:w="1827" w:type="dxa"/>
            <w:vAlign w:val="top"/>
          </w:tcPr>
          <w:p w14:paraId="4674E7D6">
            <w:pPr>
              <w:rPr>
                <w:rFonts w:hint="eastAsia" w:ascii="仿宋" w:hAnsi="仿宋" w:eastAsia="仿宋" w:cs="仿宋"/>
                <w:sz w:val="21"/>
              </w:rPr>
            </w:pPr>
          </w:p>
        </w:tc>
        <w:tc>
          <w:tcPr>
            <w:tcW w:w="783" w:type="dxa"/>
            <w:vAlign w:val="top"/>
          </w:tcPr>
          <w:p w14:paraId="5E1EDD56">
            <w:pPr>
              <w:rPr>
                <w:rFonts w:hint="eastAsia" w:ascii="仿宋" w:hAnsi="仿宋" w:eastAsia="仿宋" w:cs="仿宋"/>
                <w:sz w:val="21"/>
              </w:rPr>
            </w:pPr>
          </w:p>
        </w:tc>
        <w:tc>
          <w:tcPr>
            <w:tcW w:w="713" w:type="dxa"/>
            <w:vAlign w:val="top"/>
          </w:tcPr>
          <w:p w14:paraId="07A11EDE">
            <w:pPr>
              <w:rPr>
                <w:rFonts w:hint="eastAsia" w:ascii="仿宋" w:hAnsi="仿宋" w:eastAsia="仿宋" w:cs="仿宋"/>
                <w:sz w:val="21"/>
              </w:rPr>
            </w:pPr>
          </w:p>
        </w:tc>
        <w:tc>
          <w:tcPr>
            <w:tcW w:w="1243" w:type="dxa"/>
            <w:vAlign w:val="top"/>
          </w:tcPr>
          <w:p w14:paraId="1341DF93">
            <w:pPr>
              <w:rPr>
                <w:rFonts w:hint="eastAsia" w:ascii="仿宋" w:hAnsi="仿宋" w:eastAsia="仿宋" w:cs="仿宋"/>
                <w:sz w:val="21"/>
              </w:rPr>
            </w:pPr>
          </w:p>
        </w:tc>
        <w:tc>
          <w:tcPr>
            <w:tcW w:w="1302" w:type="dxa"/>
            <w:vAlign w:val="top"/>
          </w:tcPr>
          <w:p w14:paraId="40B3C87A">
            <w:pPr>
              <w:rPr>
                <w:rFonts w:hint="eastAsia" w:ascii="仿宋" w:hAnsi="仿宋" w:eastAsia="仿宋" w:cs="仿宋"/>
                <w:sz w:val="21"/>
              </w:rPr>
            </w:pPr>
          </w:p>
        </w:tc>
        <w:tc>
          <w:tcPr>
            <w:tcW w:w="1570" w:type="dxa"/>
            <w:vAlign w:val="top"/>
          </w:tcPr>
          <w:p w14:paraId="126BA818">
            <w:pPr>
              <w:rPr>
                <w:rFonts w:hint="eastAsia" w:ascii="仿宋" w:hAnsi="仿宋" w:eastAsia="仿宋" w:cs="仿宋"/>
                <w:sz w:val="21"/>
              </w:rPr>
            </w:pPr>
          </w:p>
        </w:tc>
      </w:tr>
      <w:tr w14:paraId="0711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468B27D1">
            <w:pPr>
              <w:rPr>
                <w:rFonts w:hint="eastAsia" w:ascii="仿宋" w:hAnsi="仿宋" w:eastAsia="仿宋" w:cs="仿宋"/>
                <w:sz w:val="21"/>
              </w:rPr>
            </w:pPr>
          </w:p>
        </w:tc>
        <w:tc>
          <w:tcPr>
            <w:tcW w:w="1827" w:type="dxa"/>
            <w:vAlign w:val="top"/>
          </w:tcPr>
          <w:p w14:paraId="217DCA6D">
            <w:pPr>
              <w:rPr>
                <w:rFonts w:hint="eastAsia" w:ascii="仿宋" w:hAnsi="仿宋" w:eastAsia="仿宋" w:cs="仿宋"/>
                <w:sz w:val="21"/>
              </w:rPr>
            </w:pPr>
          </w:p>
        </w:tc>
        <w:tc>
          <w:tcPr>
            <w:tcW w:w="783" w:type="dxa"/>
            <w:vAlign w:val="top"/>
          </w:tcPr>
          <w:p w14:paraId="3F6E4670">
            <w:pPr>
              <w:rPr>
                <w:rFonts w:hint="eastAsia" w:ascii="仿宋" w:hAnsi="仿宋" w:eastAsia="仿宋" w:cs="仿宋"/>
                <w:sz w:val="21"/>
              </w:rPr>
            </w:pPr>
          </w:p>
        </w:tc>
        <w:tc>
          <w:tcPr>
            <w:tcW w:w="713" w:type="dxa"/>
            <w:vAlign w:val="top"/>
          </w:tcPr>
          <w:p w14:paraId="591B1E1D">
            <w:pPr>
              <w:rPr>
                <w:rFonts w:hint="eastAsia" w:ascii="仿宋" w:hAnsi="仿宋" w:eastAsia="仿宋" w:cs="仿宋"/>
                <w:sz w:val="21"/>
              </w:rPr>
            </w:pPr>
          </w:p>
        </w:tc>
        <w:tc>
          <w:tcPr>
            <w:tcW w:w="1243" w:type="dxa"/>
            <w:vAlign w:val="top"/>
          </w:tcPr>
          <w:p w14:paraId="55E56896">
            <w:pPr>
              <w:rPr>
                <w:rFonts w:hint="eastAsia" w:ascii="仿宋" w:hAnsi="仿宋" w:eastAsia="仿宋" w:cs="仿宋"/>
                <w:sz w:val="21"/>
              </w:rPr>
            </w:pPr>
          </w:p>
        </w:tc>
        <w:tc>
          <w:tcPr>
            <w:tcW w:w="1302" w:type="dxa"/>
            <w:vAlign w:val="top"/>
          </w:tcPr>
          <w:p w14:paraId="4FA88EB9">
            <w:pPr>
              <w:rPr>
                <w:rFonts w:hint="eastAsia" w:ascii="仿宋" w:hAnsi="仿宋" w:eastAsia="仿宋" w:cs="仿宋"/>
                <w:sz w:val="21"/>
              </w:rPr>
            </w:pPr>
          </w:p>
        </w:tc>
        <w:tc>
          <w:tcPr>
            <w:tcW w:w="1570" w:type="dxa"/>
            <w:vAlign w:val="top"/>
          </w:tcPr>
          <w:p w14:paraId="17D03EC9">
            <w:pPr>
              <w:rPr>
                <w:rFonts w:hint="eastAsia" w:ascii="仿宋" w:hAnsi="仿宋" w:eastAsia="仿宋" w:cs="仿宋"/>
                <w:sz w:val="21"/>
              </w:rPr>
            </w:pPr>
          </w:p>
        </w:tc>
      </w:tr>
      <w:tr w14:paraId="6F53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21EFDC93">
            <w:pPr>
              <w:rPr>
                <w:rFonts w:hint="eastAsia" w:ascii="仿宋" w:hAnsi="仿宋" w:eastAsia="仿宋" w:cs="仿宋"/>
                <w:sz w:val="21"/>
              </w:rPr>
            </w:pPr>
          </w:p>
        </w:tc>
        <w:tc>
          <w:tcPr>
            <w:tcW w:w="1827" w:type="dxa"/>
            <w:vAlign w:val="top"/>
          </w:tcPr>
          <w:p w14:paraId="45FFA26C">
            <w:pPr>
              <w:rPr>
                <w:rFonts w:hint="eastAsia" w:ascii="仿宋" w:hAnsi="仿宋" w:eastAsia="仿宋" w:cs="仿宋"/>
                <w:sz w:val="21"/>
              </w:rPr>
            </w:pPr>
          </w:p>
        </w:tc>
        <w:tc>
          <w:tcPr>
            <w:tcW w:w="783" w:type="dxa"/>
            <w:vAlign w:val="top"/>
          </w:tcPr>
          <w:p w14:paraId="20362AEE">
            <w:pPr>
              <w:rPr>
                <w:rFonts w:hint="eastAsia" w:ascii="仿宋" w:hAnsi="仿宋" w:eastAsia="仿宋" w:cs="仿宋"/>
                <w:sz w:val="21"/>
              </w:rPr>
            </w:pPr>
          </w:p>
        </w:tc>
        <w:tc>
          <w:tcPr>
            <w:tcW w:w="713" w:type="dxa"/>
            <w:vAlign w:val="top"/>
          </w:tcPr>
          <w:p w14:paraId="4892F8EE">
            <w:pPr>
              <w:rPr>
                <w:rFonts w:hint="eastAsia" w:ascii="仿宋" w:hAnsi="仿宋" w:eastAsia="仿宋" w:cs="仿宋"/>
                <w:sz w:val="21"/>
              </w:rPr>
            </w:pPr>
          </w:p>
        </w:tc>
        <w:tc>
          <w:tcPr>
            <w:tcW w:w="1243" w:type="dxa"/>
            <w:vAlign w:val="top"/>
          </w:tcPr>
          <w:p w14:paraId="1BEF48CD">
            <w:pPr>
              <w:rPr>
                <w:rFonts w:hint="eastAsia" w:ascii="仿宋" w:hAnsi="仿宋" w:eastAsia="仿宋" w:cs="仿宋"/>
                <w:sz w:val="21"/>
              </w:rPr>
            </w:pPr>
          </w:p>
        </w:tc>
        <w:tc>
          <w:tcPr>
            <w:tcW w:w="1302" w:type="dxa"/>
            <w:vAlign w:val="top"/>
          </w:tcPr>
          <w:p w14:paraId="1FA171DE">
            <w:pPr>
              <w:rPr>
                <w:rFonts w:hint="eastAsia" w:ascii="仿宋" w:hAnsi="仿宋" w:eastAsia="仿宋" w:cs="仿宋"/>
                <w:sz w:val="21"/>
              </w:rPr>
            </w:pPr>
          </w:p>
        </w:tc>
        <w:tc>
          <w:tcPr>
            <w:tcW w:w="1570" w:type="dxa"/>
            <w:vAlign w:val="top"/>
          </w:tcPr>
          <w:p w14:paraId="726F033E">
            <w:pPr>
              <w:rPr>
                <w:rFonts w:hint="eastAsia" w:ascii="仿宋" w:hAnsi="仿宋" w:eastAsia="仿宋" w:cs="仿宋"/>
                <w:sz w:val="21"/>
              </w:rPr>
            </w:pPr>
          </w:p>
        </w:tc>
      </w:tr>
      <w:tr w14:paraId="0DF0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0" w:type="dxa"/>
            <w:vAlign w:val="top"/>
          </w:tcPr>
          <w:p w14:paraId="605D2EA2">
            <w:pPr>
              <w:rPr>
                <w:rFonts w:hint="eastAsia" w:ascii="仿宋" w:hAnsi="仿宋" w:eastAsia="仿宋" w:cs="仿宋"/>
                <w:sz w:val="21"/>
              </w:rPr>
            </w:pPr>
          </w:p>
        </w:tc>
        <w:tc>
          <w:tcPr>
            <w:tcW w:w="1827" w:type="dxa"/>
            <w:vAlign w:val="top"/>
          </w:tcPr>
          <w:p w14:paraId="42316614">
            <w:pPr>
              <w:rPr>
                <w:rFonts w:hint="eastAsia" w:ascii="仿宋" w:hAnsi="仿宋" w:eastAsia="仿宋" w:cs="仿宋"/>
                <w:sz w:val="21"/>
              </w:rPr>
            </w:pPr>
          </w:p>
        </w:tc>
        <w:tc>
          <w:tcPr>
            <w:tcW w:w="783" w:type="dxa"/>
            <w:vAlign w:val="top"/>
          </w:tcPr>
          <w:p w14:paraId="1492ADF4">
            <w:pPr>
              <w:rPr>
                <w:rFonts w:hint="eastAsia" w:ascii="仿宋" w:hAnsi="仿宋" w:eastAsia="仿宋" w:cs="仿宋"/>
                <w:sz w:val="21"/>
              </w:rPr>
            </w:pPr>
          </w:p>
        </w:tc>
        <w:tc>
          <w:tcPr>
            <w:tcW w:w="713" w:type="dxa"/>
            <w:vAlign w:val="top"/>
          </w:tcPr>
          <w:p w14:paraId="47C5C561">
            <w:pPr>
              <w:rPr>
                <w:rFonts w:hint="eastAsia" w:ascii="仿宋" w:hAnsi="仿宋" w:eastAsia="仿宋" w:cs="仿宋"/>
                <w:sz w:val="21"/>
              </w:rPr>
            </w:pPr>
          </w:p>
        </w:tc>
        <w:tc>
          <w:tcPr>
            <w:tcW w:w="1243" w:type="dxa"/>
            <w:vAlign w:val="top"/>
          </w:tcPr>
          <w:p w14:paraId="01388DB3">
            <w:pPr>
              <w:rPr>
                <w:rFonts w:hint="eastAsia" w:ascii="仿宋" w:hAnsi="仿宋" w:eastAsia="仿宋" w:cs="仿宋"/>
                <w:sz w:val="21"/>
              </w:rPr>
            </w:pPr>
          </w:p>
        </w:tc>
        <w:tc>
          <w:tcPr>
            <w:tcW w:w="1302" w:type="dxa"/>
            <w:vAlign w:val="top"/>
          </w:tcPr>
          <w:p w14:paraId="63E25371">
            <w:pPr>
              <w:rPr>
                <w:rFonts w:hint="eastAsia" w:ascii="仿宋" w:hAnsi="仿宋" w:eastAsia="仿宋" w:cs="仿宋"/>
                <w:sz w:val="21"/>
              </w:rPr>
            </w:pPr>
          </w:p>
        </w:tc>
        <w:tc>
          <w:tcPr>
            <w:tcW w:w="1570" w:type="dxa"/>
            <w:vAlign w:val="top"/>
          </w:tcPr>
          <w:p w14:paraId="1AB6FA44">
            <w:pPr>
              <w:rPr>
                <w:rFonts w:hint="eastAsia" w:ascii="仿宋" w:hAnsi="仿宋" w:eastAsia="仿宋" w:cs="仿宋"/>
                <w:sz w:val="21"/>
              </w:rPr>
            </w:pPr>
          </w:p>
        </w:tc>
      </w:tr>
    </w:tbl>
    <w:p w14:paraId="61807A4F">
      <w:pPr>
        <w:pStyle w:val="5"/>
        <w:rPr>
          <w:rFonts w:hint="eastAsia" w:ascii="仿宋" w:hAnsi="仿宋" w:eastAsia="仿宋" w:cs="仿宋"/>
        </w:rPr>
      </w:pPr>
    </w:p>
    <w:p w14:paraId="5F3B9B09">
      <w:pPr>
        <w:rPr>
          <w:rFonts w:hint="eastAsia" w:ascii="仿宋" w:hAnsi="仿宋" w:eastAsia="仿宋" w:cs="仿宋"/>
        </w:rPr>
        <w:sectPr>
          <w:footerReference r:id="rId25"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663FAD59">
      <w:pPr>
        <w:pStyle w:val="5"/>
        <w:spacing w:line="259" w:lineRule="auto"/>
        <w:rPr>
          <w:rFonts w:hint="eastAsia" w:ascii="仿宋" w:hAnsi="仿宋" w:eastAsia="仿宋" w:cs="仿宋"/>
        </w:rPr>
      </w:pPr>
    </w:p>
    <w:p w14:paraId="60A8DF5F">
      <w:pPr>
        <w:spacing w:before="103" w:line="188" w:lineRule="auto"/>
        <w:ind w:left="2894"/>
        <w:rPr>
          <w:rFonts w:hint="eastAsia" w:ascii="仿宋" w:hAnsi="仿宋" w:eastAsia="仿宋" w:cs="仿宋"/>
          <w:sz w:val="24"/>
          <w:szCs w:val="24"/>
        </w:rPr>
      </w:pPr>
      <w:r>
        <w:rPr>
          <w:rFonts w:hint="eastAsia" w:ascii="仿宋" w:hAnsi="仿宋" w:eastAsia="仿宋" w:cs="仿宋"/>
          <w:spacing w:val="-6"/>
          <w:sz w:val="24"/>
          <w:szCs w:val="24"/>
        </w:rPr>
        <w:t>11-3：专业工程暂估价表</w:t>
      </w:r>
    </w:p>
    <w:p w14:paraId="22769E6F">
      <w:pPr>
        <w:spacing w:before="37"/>
        <w:rPr>
          <w:rFonts w:hint="eastAsia" w:ascii="仿宋" w:hAnsi="仿宋" w:eastAsia="仿宋" w:cs="仿宋"/>
        </w:rPr>
      </w:pPr>
    </w:p>
    <w:tbl>
      <w:tblPr>
        <w:tblStyle w:val="14"/>
        <w:tblW w:w="83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0"/>
        <w:gridCol w:w="1825"/>
        <w:gridCol w:w="783"/>
        <w:gridCol w:w="713"/>
        <w:gridCol w:w="1243"/>
        <w:gridCol w:w="1302"/>
        <w:gridCol w:w="1570"/>
      </w:tblGrid>
      <w:tr w14:paraId="3F1D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0" w:type="dxa"/>
            <w:vAlign w:val="top"/>
          </w:tcPr>
          <w:p w14:paraId="3E8BDEAE">
            <w:pPr>
              <w:pStyle w:val="15"/>
              <w:spacing w:before="172" w:line="188" w:lineRule="auto"/>
              <w:ind w:left="225"/>
              <w:rPr>
                <w:rFonts w:hint="eastAsia" w:ascii="仿宋" w:hAnsi="仿宋" w:eastAsia="仿宋" w:cs="仿宋"/>
                <w:sz w:val="24"/>
                <w:szCs w:val="24"/>
              </w:rPr>
            </w:pPr>
            <w:r>
              <w:rPr>
                <w:rFonts w:hint="eastAsia" w:ascii="仿宋" w:hAnsi="仿宋" w:eastAsia="仿宋" w:cs="仿宋"/>
                <w:spacing w:val="-4"/>
                <w:sz w:val="24"/>
                <w:szCs w:val="24"/>
              </w:rPr>
              <w:t>序号</w:t>
            </w:r>
          </w:p>
        </w:tc>
        <w:tc>
          <w:tcPr>
            <w:tcW w:w="1825" w:type="dxa"/>
            <w:vAlign w:val="top"/>
          </w:tcPr>
          <w:p w14:paraId="45D8285E">
            <w:pPr>
              <w:pStyle w:val="15"/>
              <w:spacing w:before="173" w:line="188" w:lineRule="auto"/>
              <w:ind w:left="645"/>
              <w:rPr>
                <w:rFonts w:hint="eastAsia" w:ascii="仿宋" w:hAnsi="仿宋" w:eastAsia="仿宋" w:cs="仿宋"/>
                <w:sz w:val="24"/>
                <w:szCs w:val="24"/>
              </w:rPr>
            </w:pPr>
            <w:r>
              <w:rPr>
                <w:rFonts w:hint="eastAsia" w:ascii="仿宋" w:hAnsi="仿宋" w:eastAsia="仿宋" w:cs="仿宋"/>
                <w:spacing w:val="-5"/>
                <w:sz w:val="24"/>
                <w:szCs w:val="24"/>
              </w:rPr>
              <w:t>名称</w:t>
            </w:r>
          </w:p>
        </w:tc>
        <w:tc>
          <w:tcPr>
            <w:tcW w:w="783" w:type="dxa"/>
            <w:vAlign w:val="top"/>
          </w:tcPr>
          <w:p w14:paraId="77714E6C">
            <w:pPr>
              <w:pStyle w:val="15"/>
              <w:spacing w:before="171" w:line="189" w:lineRule="auto"/>
              <w:ind w:left="162"/>
              <w:rPr>
                <w:rFonts w:hint="eastAsia" w:ascii="仿宋" w:hAnsi="仿宋" w:eastAsia="仿宋" w:cs="仿宋"/>
                <w:sz w:val="24"/>
                <w:szCs w:val="24"/>
              </w:rPr>
            </w:pPr>
            <w:r>
              <w:rPr>
                <w:rFonts w:hint="eastAsia" w:ascii="仿宋" w:hAnsi="仿宋" w:eastAsia="仿宋" w:cs="仿宋"/>
                <w:spacing w:val="-6"/>
                <w:sz w:val="24"/>
                <w:szCs w:val="24"/>
              </w:rPr>
              <w:t>单位</w:t>
            </w:r>
          </w:p>
        </w:tc>
        <w:tc>
          <w:tcPr>
            <w:tcW w:w="713" w:type="dxa"/>
            <w:vAlign w:val="top"/>
          </w:tcPr>
          <w:p w14:paraId="55197DD6">
            <w:pPr>
              <w:pStyle w:val="15"/>
              <w:spacing w:before="172" w:line="187" w:lineRule="auto"/>
              <w:ind w:left="123"/>
              <w:rPr>
                <w:rFonts w:hint="eastAsia" w:ascii="仿宋" w:hAnsi="仿宋" w:eastAsia="仿宋" w:cs="仿宋"/>
                <w:sz w:val="24"/>
                <w:szCs w:val="24"/>
              </w:rPr>
            </w:pPr>
            <w:r>
              <w:rPr>
                <w:rFonts w:hint="eastAsia" w:ascii="仿宋" w:hAnsi="仿宋" w:eastAsia="仿宋" w:cs="仿宋"/>
                <w:spacing w:val="-4"/>
                <w:sz w:val="24"/>
                <w:szCs w:val="24"/>
              </w:rPr>
              <w:t>数量</w:t>
            </w:r>
          </w:p>
        </w:tc>
        <w:tc>
          <w:tcPr>
            <w:tcW w:w="1243" w:type="dxa"/>
            <w:vAlign w:val="top"/>
          </w:tcPr>
          <w:p w14:paraId="54B525D4">
            <w:pPr>
              <w:pStyle w:val="15"/>
              <w:spacing w:before="172" w:line="183" w:lineRule="auto"/>
              <w:jc w:val="right"/>
              <w:rPr>
                <w:rFonts w:hint="eastAsia" w:ascii="仿宋" w:hAnsi="仿宋" w:eastAsia="仿宋" w:cs="仿宋"/>
                <w:sz w:val="24"/>
                <w:szCs w:val="24"/>
              </w:rPr>
            </w:pPr>
            <w:r>
              <w:rPr>
                <w:rFonts w:hint="eastAsia" w:ascii="仿宋" w:hAnsi="仿宋" w:eastAsia="仿宋" w:cs="仿宋"/>
                <w:spacing w:val="-16"/>
                <w:sz w:val="24"/>
                <w:szCs w:val="24"/>
              </w:rPr>
              <w:t>单价（元）</w:t>
            </w:r>
          </w:p>
        </w:tc>
        <w:tc>
          <w:tcPr>
            <w:tcW w:w="1302" w:type="dxa"/>
            <w:vAlign w:val="top"/>
          </w:tcPr>
          <w:p w14:paraId="1D3EF697">
            <w:pPr>
              <w:pStyle w:val="15"/>
              <w:spacing w:before="172" w:line="183" w:lineRule="auto"/>
              <w:ind w:right="9"/>
              <w:jc w:val="right"/>
              <w:rPr>
                <w:rFonts w:hint="eastAsia" w:ascii="仿宋" w:hAnsi="仿宋" w:eastAsia="仿宋" w:cs="仿宋"/>
                <w:sz w:val="24"/>
                <w:szCs w:val="24"/>
              </w:rPr>
            </w:pPr>
            <w:r>
              <w:rPr>
                <w:rFonts w:hint="eastAsia" w:ascii="仿宋" w:hAnsi="仿宋" w:eastAsia="仿宋" w:cs="仿宋"/>
                <w:spacing w:val="-7"/>
                <w:sz w:val="24"/>
                <w:szCs w:val="24"/>
              </w:rPr>
              <w:t>合价（元）</w:t>
            </w:r>
          </w:p>
        </w:tc>
        <w:tc>
          <w:tcPr>
            <w:tcW w:w="1570" w:type="dxa"/>
            <w:vAlign w:val="top"/>
          </w:tcPr>
          <w:p w14:paraId="5E728169">
            <w:pPr>
              <w:pStyle w:val="15"/>
              <w:spacing w:before="171" w:line="190" w:lineRule="auto"/>
              <w:ind w:left="526"/>
              <w:rPr>
                <w:rFonts w:hint="eastAsia" w:ascii="仿宋" w:hAnsi="仿宋" w:eastAsia="仿宋" w:cs="仿宋"/>
                <w:sz w:val="24"/>
                <w:szCs w:val="24"/>
              </w:rPr>
            </w:pPr>
            <w:r>
              <w:rPr>
                <w:rFonts w:hint="eastAsia" w:ascii="仿宋" w:hAnsi="仿宋" w:eastAsia="仿宋" w:cs="仿宋"/>
                <w:spacing w:val="-2"/>
                <w:w w:val="98"/>
                <w:sz w:val="24"/>
                <w:szCs w:val="24"/>
              </w:rPr>
              <w:t>备注</w:t>
            </w:r>
          </w:p>
        </w:tc>
      </w:tr>
      <w:tr w14:paraId="6D0C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0622BC16">
            <w:pPr>
              <w:rPr>
                <w:rFonts w:hint="eastAsia" w:ascii="仿宋" w:hAnsi="仿宋" w:eastAsia="仿宋" w:cs="仿宋"/>
                <w:sz w:val="21"/>
              </w:rPr>
            </w:pPr>
          </w:p>
        </w:tc>
        <w:tc>
          <w:tcPr>
            <w:tcW w:w="1825" w:type="dxa"/>
            <w:vAlign w:val="top"/>
          </w:tcPr>
          <w:p w14:paraId="735E4748">
            <w:pPr>
              <w:rPr>
                <w:rFonts w:hint="eastAsia" w:ascii="仿宋" w:hAnsi="仿宋" w:eastAsia="仿宋" w:cs="仿宋"/>
                <w:sz w:val="21"/>
              </w:rPr>
            </w:pPr>
          </w:p>
        </w:tc>
        <w:tc>
          <w:tcPr>
            <w:tcW w:w="783" w:type="dxa"/>
            <w:vAlign w:val="top"/>
          </w:tcPr>
          <w:p w14:paraId="68578003">
            <w:pPr>
              <w:rPr>
                <w:rFonts w:hint="eastAsia" w:ascii="仿宋" w:hAnsi="仿宋" w:eastAsia="仿宋" w:cs="仿宋"/>
                <w:sz w:val="21"/>
              </w:rPr>
            </w:pPr>
          </w:p>
        </w:tc>
        <w:tc>
          <w:tcPr>
            <w:tcW w:w="713" w:type="dxa"/>
            <w:vAlign w:val="top"/>
          </w:tcPr>
          <w:p w14:paraId="2982FC2B">
            <w:pPr>
              <w:rPr>
                <w:rFonts w:hint="eastAsia" w:ascii="仿宋" w:hAnsi="仿宋" w:eastAsia="仿宋" w:cs="仿宋"/>
                <w:sz w:val="21"/>
              </w:rPr>
            </w:pPr>
          </w:p>
        </w:tc>
        <w:tc>
          <w:tcPr>
            <w:tcW w:w="1243" w:type="dxa"/>
            <w:vAlign w:val="top"/>
          </w:tcPr>
          <w:p w14:paraId="1FD4BB2E">
            <w:pPr>
              <w:rPr>
                <w:rFonts w:hint="eastAsia" w:ascii="仿宋" w:hAnsi="仿宋" w:eastAsia="仿宋" w:cs="仿宋"/>
                <w:sz w:val="21"/>
              </w:rPr>
            </w:pPr>
          </w:p>
        </w:tc>
        <w:tc>
          <w:tcPr>
            <w:tcW w:w="1302" w:type="dxa"/>
            <w:vAlign w:val="top"/>
          </w:tcPr>
          <w:p w14:paraId="1A7020AB">
            <w:pPr>
              <w:rPr>
                <w:rFonts w:hint="eastAsia" w:ascii="仿宋" w:hAnsi="仿宋" w:eastAsia="仿宋" w:cs="仿宋"/>
                <w:sz w:val="21"/>
              </w:rPr>
            </w:pPr>
          </w:p>
        </w:tc>
        <w:tc>
          <w:tcPr>
            <w:tcW w:w="1570" w:type="dxa"/>
            <w:vAlign w:val="top"/>
          </w:tcPr>
          <w:p w14:paraId="011C70F8">
            <w:pPr>
              <w:rPr>
                <w:rFonts w:hint="eastAsia" w:ascii="仿宋" w:hAnsi="仿宋" w:eastAsia="仿宋" w:cs="仿宋"/>
                <w:sz w:val="21"/>
              </w:rPr>
            </w:pPr>
          </w:p>
        </w:tc>
      </w:tr>
      <w:tr w14:paraId="5973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30F48044">
            <w:pPr>
              <w:rPr>
                <w:rFonts w:hint="eastAsia" w:ascii="仿宋" w:hAnsi="仿宋" w:eastAsia="仿宋" w:cs="仿宋"/>
                <w:sz w:val="21"/>
              </w:rPr>
            </w:pPr>
          </w:p>
        </w:tc>
        <w:tc>
          <w:tcPr>
            <w:tcW w:w="1825" w:type="dxa"/>
            <w:vAlign w:val="top"/>
          </w:tcPr>
          <w:p w14:paraId="39CB4A37">
            <w:pPr>
              <w:rPr>
                <w:rFonts w:hint="eastAsia" w:ascii="仿宋" w:hAnsi="仿宋" w:eastAsia="仿宋" w:cs="仿宋"/>
                <w:sz w:val="21"/>
              </w:rPr>
            </w:pPr>
          </w:p>
        </w:tc>
        <w:tc>
          <w:tcPr>
            <w:tcW w:w="783" w:type="dxa"/>
            <w:vAlign w:val="top"/>
          </w:tcPr>
          <w:p w14:paraId="2D16130A">
            <w:pPr>
              <w:rPr>
                <w:rFonts w:hint="eastAsia" w:ascii="仿宋" w:hAnsi="仿宋" w:eastAsia="仿宋" w:cs="仿宋"/>
                <w:sz w:val="21"/>
              </w:rPr>
            </w:pPr>
          </w:p>
        </w:tc>
        <w:tc>
          <w:tcPr>
            <w:tcW w:w="713" w:type="dxa"/>
            <w:vAlign w:val="top"/>
          </w:tcPr>
          <w:p w14:paraId="47680C24">
            <w:pPr>
              <w:rPr>
                <w:rFonts w:hint="eastAsia" w:ascii="仿宋" w:hAnsi="仿宋" w:eastAsia="仿宋" w:cs="仿宋"/>
                <w:sz w:val="21"/>
              </w:rPr>
            </w:pPr>
          </w:p>
        </w:tc>
        <w:tc>
          <w:tcPr>
            <w:tcW w:w="1243" w:type="dxa"/>
            <w:vAlign w:val="top"/>
          </w:tcPr>
          <w:p w14:paraId="5CBFDB1F">
            <w:pPr>
              <w:rPr>
                <w:rFonts w:hint="eastAsia" w:ascii="仿宋" w:hAnsi="仿宋" w:eastAsia="仿宋" w:cs="仿宋"/>
                <w:sz w:val="21"/>
              </w:rPr>
            </w:pPr>
          </w:p>
        </w:tc>
        <w:tc>
          <w:tcPr>
            <w:tcW w:w="1302" w:type="dxa"/>
            <w:vAlign w:val="top"/>
          </w:tcPr>
          <w:p w14:paraId="2D32A9FC">
            <w:pPr>
              <w:rPr>
                <w:rFonts w:hint="eastAsia" w:ascii="仿宋" w:hAnsi="仿宋" w:eastAsia="仿宋" w:cs="仿宋"/>
                <w:sz w:val="21"/>
              </w:rPr>
            </w:pPr>
          </w:p>
        </w:tc>
        <w:tc>
          <w:tcPr>
            <w:tcW w:w="1570" w:type="dxa"/>
            <w:vAlign w:val="top"/>
          </w:tcPr>
          <w:p w14:paraId="2D8B0FA0">
            <w:pPr>
              <w:rPr>
                <w:rFonts w:hint="eastAsia" w:ascii="仿宋" w:hAnsi="仿宋" w:eastAsia="仿宋" w:cs="仿宋"/>
                <w:sz w:val="21"/>
              </w:rPr>
            </w:pPr>
          </w:p>
        </w:tc>
      </w:tr>
      <w:tr w14:paraId="4E7C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258A4DDC">
            <w:pPr>
              <w:rPr>
                <w:rFonts w:hint="eastAsia" w:ascii="仿宋" w:hAnsi="仿宋" w:eastAsia="仿宋" w:cs="仿宋"/>
                <w:sz w:val="21"/>
              </w:rPr>
            </w:pPr>
          </w:p>
        </w:tc>
        <w:tc>
          <w:tcPr>
            <w:tcW w:w="1825" w:type="dxa"/>
            <w:vAlign w:val="top"/>
          </w:tcPr>
          <w:p w14:paraId="09204CCA">
            <w:pPr>
              <w:rPr>
                <w:rFonts w:hint="eastAsia" w:ascii="仿宋" w:hAnsi="仿宋" w:eastAsia="仿宋" w:cs="仿宋"/>
                <w:sz w:val="21"/>
              </w:rPr>
            </w:pPr>
          </w:p>
        </w:tc>
        <w:tc>
          <w:tcPr>
            <w:tcW w:w="783" w:type="dxa"/>
            <w:vAlign w:val="top"/>
          </w:tcPr>
          <w:p w14:paraId="3603F02C">
            <w:pPr>
              <w:rPr>
                <w:rFonts w:hint="eastAsia" w:ascii="仿宋" w:hAnsi="仿宋" w:eastAsia="仿宋" w:cs="仿宋"/>
                <w:sz w:val="21"/>
              </w:rPr>
            </w:pPr>
          </w:p>
        </w:tc>
        <w:tc>
          <w:tcPr>
            <w:tcW w:w="713" w:type="dxa"/>
            <w:vAlign w:val="top"/>
          </w:tcPr>
          <w:p w14:paraId="7F7361F5">
            <w:pPr>
              <w:rPr>
                <w:rFonts w:hint="eastAsia" w:ascii="仿宋" w:hAnsi="仿宋" w:eastAsia="仿宋" w:cs="仿宋"/>
                <w:sz w:val="21"/>
              </w:rPr>
            </w:pPr>
          </w:p>
        </w:tc>
        <w:tc>
          <w:tcPr>
            <w:tcW w:w="1243" w:type="dxa"/>
            <w:vAlign w:val="top"/>
          </w:tcPr>
          <w:p w14:paraId="1B3276AA">
            <w:pPr>
              <w:rPr>
                <w:rFonts w:hint="eastAsia" w:ascii="仿宋" w:hAnsi="仿宋" w:eastAsia="仿宋" w:cs="仿宋"/>
                <w:sz w:val="21"/>
              </w:rPr>
            </w:pPr>
          </w:p>
        </w:tc>
        <w:tc>
          <w:tcPr>
            <w:tcW w:w="1302" w:type="dxa"/>
            <w:vAlign w:val="top"/>
          </w:tcPr>
          <w:p w14:paraId="72A9D592">
            <w:pPr>
              <w:rPr>
                <w:rFonts w:hint="eastAsia" w:ascii="仿宋" w:hAnsi="仿宋" w:eastAsia="仿宋" w:cs="仿宋"/>
                <w:sz w:val="21"/>
              </w:rPr>
            </w:pPr>
          </w:p>
        </w:tc>
        <w:tc>
          <w:tcPr>
            <w:tcW w:w="1570" w:type="dxa"/>
            <w:vAlign w:val="top"/>
          </w:tcPr>
          <w:p w14:paraId="1B6BB80D">
            <w:pPr>
              <w:rPr>
                <w:rFonts w:hint="eastAsia" w:ascii="仿宋" w:hAnsi="仿宋" w:eastAsia="仿宋" w:cs="仿宋"/>
                <w:sz w:val="21"/>
              </w:rPr>
            </w:pPr>
          </w:p>
        </w:tc>
      </w:tr>
      <w:tr w14:paraId="405D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4BDB8115">
            <w:pPr>
              <w:rPr>
                <w:rFonts w:hint="eastAsia" w:ascii="仿宋" w:hAnsi="仿宋" w:eastAsia="仿宋" w:cs="仿宋"/>
                <w:sz w:val="21"/>
              </w:rPr>
            </w:pPr>
          </w:p>
        </w:tc>
        <w:tc>
          <w:tcPr>
            <w:tcW w:w="1825" w:type="dxa"/>
            <w:vAlign w:val="top"/>
          </w:tcPr>
          <w:p w14:paraId="4C93C977">
            <w:pPr>
              <w:rPr>
                <w:rFonts w:hint="eastAsia" w:ascii="仿宋" w:hAnsi="仿宋" w:eastAsia="仿宋" w:cs="仿宋"/>
                <w:sz w:val="21"/>
              </w:rPr>
            </w:pPr>
          </w:p>
        </w:tc>
        <w:tc>
          <w:tcPr>
            <w:tcW w:w="783" w:type="dxa"/>
            <w:vAlign w:val="top"/>
          </w:tcPr>
          <w:p w14:paraId="2D7B04FF">
            <w:pPr>
              <w:rPr>
                <w:rFonts w:hint="eastAsia" w:ascii="仿宋" w:hAnsi="仿宋" w:eastAsia="仿宋" w:cs="仿宋"/>
                <w:sz w:val="21"/>
              </w:rPr>
            </w:pPr>
          </w:p>
        </w:tc>
        <w:tc>
          <w:tcPr>
            <w:tcW w:w="713" w:type="dxa"/>
            <w:vAlign w:val="top"/>
          </w:tcPr>
          <w:p w14:paraId="2D0FBA52">
            <w:pPr>
              <w:rPr>
                <w:rFonts w:hint="eastAsia" w:ascii="仿宋" w:hAnsi="仿宋" w:eastAsia="仿宋" w:cs="仿宋"/>
                <w:sz w:val="21"/>
              </w:rPr>
            </w:pPr>
          </w:p>
        </w:tc>
        <w:tc>
          <w:tcPr>
            <w:tcW w:w="1243" w:type="dxa"/>
            <w:vAlign w:val="top"/>
          </w:tcPr>
          <w:p w14:paraId="7354072A">
            <w:pPr>
              <w:rPr>
                <w:rFonts w:hint="eastAsia" w:ascii="仿宋" w:hAnsi="仿宋" w:eastAsia="仿宋" w:cs="仿宋"/>
                <w:sz w:val="21"/>
              </w:rPr>
            </w:pPr>
          </w:p>
        </w:tc>
        <w:tc>
          <w:tcPr>
            <w:tcW w:w="1302" w:type="dxa"/>
            <w:vAlign w:val="top"/>
          </w:tcPr>
          <w:p w14:paraId="31DEB816">
            <w:pPr>
              <w:rPr>
                <w:rFonts w:hint="eastAsia" w:ascii="仿宋" w:hAnsi="仿宋" w:eastAsia="仿宋" w:cs="仿宋"/>
                <w:sz w:val="21"/>
              </w:rPr>
            </w:pPr>
          </w:p>
        </w:tc>
        <w:tc>
          <w:tcPr>
            <w:tcW w:w="1570" w:type="dxa"/>
            <w:vAlign w:val="top"/>
          </w:tcPr>
          <w:p w14:paraId="14DA9BBE">
            <w:pPr>
              <w:rPr>
                <w:rFonts w:hint="eastAsia" w:ascii="仿宋" w:hAnsi="仿宋" w:eastAsia="仿宋" w:cs="仿宋"/>
                <w:sz w:val="21"/>
              </w:rPr>
            </w:pPr>
          </w:p>
        </w:tc>
      </w:tr>
      <w:tr w14:paraId="3902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40585F50">
            <w:pPr>
              <w:rPr>
                <w:rFonts w:hint="eastAsia" w:ascii="仿宋" w:hAnsi="仿宋" w:eastAsia="仿宋" w:cs="仿宋"/>
                <w:sz w:val="21"/>
              </w:rPr>
            </w:pPr>
          </w:p>
        </w:tc>
        <w:tc>
          <w:tcPr>
            <w:tcW w:w="1825" w:type="dxa"/>
            <w:vAlign w:val="top"/>
          </w:tcPr>
          <w:p w14:paraId="2686CBBB">
            <w:pPr>
              <w:rPr>
                <w:rFonts w:hint="eastAsia" w:ascii="仿宋" w:hAnsi="仿宋" w:eastAsia="仿宋" w:cs="仿宋"/>
                <w:sz w:val="21"/>
              </w:rPr>
            </w:pPr>
          </w:p>
        </w:tc>
        <w:tc>
          <w:tcPr>
            <w:tcW w:w="783" w:type="dxa"/>
            <w:vAlign w:val="top"/>
          </w:tcPr>
          <w:p w14:paraId="243C9DBC">
            <w:pPr>
              <w:rPr>
                <w:rFonts w:hint="eastAsia" w:ascii="仿宋" w:hAnsi="仿宋" w:eastAsia="仿宋" w:cs="仿宋"/>
                <w:sz w:val="21"/>
              </w:rPr>
            </w:pPr>
          </w:p>
        </w:tc>
        <w:tc>
          <w:tcPr>
            <w:tcW w:w="713" w:type="dxa"/>
            <w:vAlign w:val="top"/>
          </w:tcPr>
          <w:p w14:paraId="1C63E2C7">
            <w:pPr>
              <w:rPr>
                <w:rFonts w:hint="eastAsia" w:ascii="仿宋" w:hAnsi="仿宋" w:eastAsia="仿宋" w:cs="仿宋"/>
                <w:sz w:val="21"/>
              </w:rPr>
            </w:pPr>
          </w:p>
        </w:tc>
        <w:tc>
          <w:tcPr>
            <w:tcW w:w="1243" w:type="dxa"/>
            <w:vAlign w:val="top"/>
          </w:tcPr>
          <w:p w14:paraId="5237432E">
            <w:pPr>
              <w:rPr>
                <w:rFonts w:hint="eastAsia" w:ascii="仿宋" w:hAnsi="仿宋" w:eastAsia="仿宋" w:cs="仿宋"/>
                <w:sz w:val="21"/>
              </w:rPr>
            </w:pPr>
          </w:p>
        </w:tc>
        <w:tc>
          <w:tcPr>
            <w:tcW w:w="1302" w:type="dxa"/>
            <w:vAlign w:val="top"/>
          </w:tcPr>
          <w:p w14:paraId="0054DE4E">
            <w:pPr>
              <w:rPr>
                <w:rFonts w:hint="eastAsia" w:ascii="仿宋" w:hAnsi="仿宋" w:eastAsia="仿宋" w:cs="仿宋"/>
                <w:sz w:val="21"/>
              </w:rPr>
            </w:pPr>
          </w:p>
        </w:tc>
        <w:tc>
          <w:tcPr>
            <w:tcW w:w="1570" w:type="dxa"/>
            <w:vAlign w:val="top"/>
          </w:tcPr>
          <w:p w14:paraId="577FAE79">
            <w:pPr>
              <w:rPr>
                <w:rFonts w:hint="eastAsia" w:ascii="仿宋" w:hAnsi="仿宋" w:eastAsia="仿宋" w:cs="仿宋"/>
                <w:sz w:val="21"/>
              </w:rPr>
            </w:pPr>
          </w:p>
        </w:tc>
      </w:tr>
      <w:tr w14:paraId="349A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448EFA54">
            <w:pPr>
              <w:rPr>
                <w:rFonts w:hint="eastAsia" w:ascii="仿宋" w:hAnsi="仿宋" w:eastAsia="仿宋" w:cs="仿宋"/>
                <w:sz w:val="21"/>
              </w:rPr>
            </w:pPr>
          </w:p>
        </w:tc>
        <w:tc>
          <w:tcPr>
            <w:tcW w:w="1825" w:type="dxa"/>
            <w:vAlign w:val="top"/>
          </w:tcPr>
          <w:p w14:paraId="786EEA9B">
            <w:pPr>
              <w:rPr>
                <w:rFonts w:hint="eastAsia" w:ascii="仿宋" w:hAnsi="仿宋" w:eastAsia="仿宋" w:cs="仿宋"/>
                <w:sz w:val="21"/>
              </w:rPr>
            </w:pPr>
          </w:p>
        </w:tc>
        <w:tc>
          <w:tcPr>
            <w:tcW w:w="783" w:type="dxa"/>
            <w:vAlign w:val="top"/>
          </w:tcPr>
          <w:p w14:paraId="1FF7FD8D">
            <w:pPr>
              <w:rPr>
                <w:rFonts w:hint="eastAsia" w:ascii="仿宋" w:hAnsi="仿宋" w:eastAsia="仿宋" w:cs="仿宋"/>
                <w:sz w:val="21"/>
              </w:rPr>
            </w:pPr>
          </w:p>
        </w:tc>
        <w:tc>
          <w:tcPr>
            <w:tcW w:w="713" w:type="dxa"/>
            <w:vAlign w:val="top"/>
          </w:tcPr>
          <w:p w14:paraId="4C77110B">
            <w:pPr>
              <w:rPr>
                <w:rFonts w:hint="eastAsia" w:ascii="仿宋" w:hAnsi="仿宋" w:eastAsia="仿宋" w:cs="仿宋"/>
                <w:sz w:val="21"/>
              </w:rPr>
            </w:pPr>
          </w:p>
        </w:tc>
        <w:tc>
          <w:tcPr>
            <w:tcW w:w="1243" w:type="dxa"/>
            <w:vAlign w:val="top"/>
          </w:tcPr>
          <w:p w14:paraId="3FE5FE17">
            <w:pPr>
              <w:rPr>
                <w:rFonts w:hint="eastAsia" w:ascii="仿宋" w:hAnsi="仿宋" w:eastAsia="仿宋" w:cs="仿宋"/>
                <w:sz w:val="21"/>
              </w:rPr>
            </w:pPr>
          </w:p>
        </w:tc>
        <w:tc>
          <w:tcPr>
            <w:tcW w:w="1302" w:type="dxa"/>
            <w:vAlign w:val="top"/>
          </w:tcPr>
          <w:p w14:paraId="4B5013C7">
            <w:pPr>
              <w:rPr>
                <w:rFonts w:hint="eastAsia" w:ascii="仿宋" w:hAnsi="仿宋" w:eastAsia="仿宋" w:cs="仿宋"/>
                <w:sz w:val="21"/>
              </w:rPr>
            </w:pPr>
          </w:p>
        </w:tc>
        <w:tc>
          <w:tcPr>
            <w:tcW w:w="1570" w:type="dxa"/>
            <w:vAlign w:val="top"/>
          </w:tcPr>
          <w:p w14:paraId="6183868C">
            <w:pPr>
              <w:rPr>
                <w:rFonts w:hint="eastAsia" w:ascii="仿宋" w:hAnsi="仿宋" w:eastAsia="仿宋" w:cs="仿宋"/>
                <w:sz w:val="21"/>
              </w:rPr>
            </w:pPr>
          </w:p>
        </w:tc>
      </w:tr>
      <w:tr w14:paraId="0E5D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2FFBC826">
            <w:pPr>
              <w:rPr>
                <w:rFonts w:hint="eastAsia" w:ascii="仿宋" w:hAnsi="仿宋" w:eastAsia="仿宋" w:cs="仿宋"/>
                <w:sz w:val="21"/>
              </w:rPr>
            </w:pPr>
          </w:p>
        </w:tc>
        <w:tc>
          <w:tcPr>
            <w:tcW w:w="1825" w:type="dxa"/>
            <w:vAlign w:val="top"/>
          </w:tcPr>
          <w:p w14:paraId="33CD1C4F">
            <w:pPr>
              <w:rPr>
                <w:rFonts w:hint="eastAsia" w:ascii="仿宋" w:hAnsi="仿宋" w:eastAsia="仿宋" w:cs="仿宋"/>
                <w:sz w:val="21"/>
              </w:rPr>
            </w:pPr>
          </w:p>
        </w:tc>
        <w:tc>
          <w:tcPr>
            <w:tcW w:w="783" w:type="dxa"/>
            <w:vAlign w:val="top"/>
          </w:tcPr>
          <w:p w14:paraId="7125D567">
            <w:pPr>
              <w:rPr>
                <w:rFonts w:hint="eastAsia" w:ascii="仿宋" w:hAnsi="仿宋" w:eastAsia="仿宋" w:cs="仿宋"/>
                <w:sz w:val="21"/>
              </w:rPr>
            </w:pPr>
          </w:p>
        </w:tc>
        <w:tc>
          <w:tcPr>
            <w:tcW w:w="713" w:type="dxa"/>
            <w:vAlign w:val="top"/>
          </w:tcPr>
          <w:p w14:paraId="41295D5D">
            <w:pPr>
              <w:rPr>
                <w:rFonts w:hint="eastAsia" w:ascii="仿宋" w:hAnsi="仿宋" w:eastAsia="仿宋" w:cs="仿宋"/>
                <w:sz w:val="21"/>
              </w:rPr>
            </w:pPr>
          </w:p>
        </w:tc>
        <w:tc>
          <w:tcPr>
            <w:tcW w:w="1243" w:type="dxa"/>
            <w:vAlign w:val="top"/>
          </w:tcPr>
          <w:p w14:paraId="4AFA0F85">
            <w:pPr>
              <w:rPr>
                <w:rFonts w:hint="eastAsia" w:ascii="仿宋" w:hAnsi="仿宋" w:eastAsia="仿宋" w:cs="仿宋"/>
                <w:sz w:val="21"/>
              </w:rPr>
            </w:pPr>
          </w:p>
        </w:tc>
        <w:tc>
          <w:tcPr>
            <w:tcW w:w="1302" w:type="dxa"/>
            <w:vAlign w:val="top"/>
          </w:tcPr>
          <w:p w14:paraId="7593AD39">
            <w:pPr>
              <w:rPr>
                <w:rFonts w:hint="eastAsia" w:ascii="仿宋" w:hAnsi="仿宋" w:eastAsia="仿宋" w:cs="仿宋"/>
                <w:sz w:val="21"/>
              </w:rPr>
            </w:pPr>
          </w:p>
        </w:tc>
        <w:tc>
          <w:tcPr>
            <w:tcW w:w="1570" w:type="dxa"/>
            <w:vAlign w:val="top"/>
          </w:tcPr>
          <w:p w14:paraId="0AAE7586">
            <w:pPr>
              <w:rPr>
                <w:rFonts w:hint="eastAsia" w:ascii="仿宋" w:hAnsi="仿宋" w:eastAsia="仿宋" w:cs="仿宋"/>
                <w:sz w:val="21"/>
              </w:rPr>
            </w:pPr>
          </w:p>
        </w:tc>
      </w:tr>
      <w:tr w14:paraId="7753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1503F815">
            <w:pPr>
              <w:rPr>
                <w:rFonts w:hint="eastAsia" w:ascii="仿宋" w:hAnsi="仿宋" w:eastAsia="仿宋" w:cs="仿宋"/>
                <w:sz w:val="21"/>
              </w:rPr>
            </w:pPr>
          </w:p>
        </w:tc>
        <w:tc>
          <w:tcPr>
            <w:tcW w:w="1825" w:type="dxa"/>
            <w:vAlign w:val="top"/>
          </w:tcPr>
          <w:p w14:paraId="6762464C">
            <w:pPr>
              <w:rPr>
                <w:rFonts w:hint="eastAsia" w:ascii="仿宋" w:hAnsi="仿宋" w:eastAsia="仿宋" w:cs="仿宋"/>
                <w:sz w:val="21"/>
              </w:rPr>
            </w:pPr>
          </w:p>
        </w:tc>
        <w:tc>
          <w:tcPr>
            <w:tcW w:w="783" w:type="dxa"/>
            <w:vAlign w:val="top"/>
          </w:tcPr>
          <w:p w14:paraId="17D7D75C">
            <w:pPr>
              <w:rPr>
                <w:rFonts w:hint="eastAsia" w:ascii="仿宋" w:hAnsi="仿宋" w:eastAsia="仿宋" w:cs="仿宋"/>
                <w:sz w:val="21"/>
              </w:rPr>
            </w:pPr>
          </w:p>
        </w:tc>
        <w:tc>
          <w:tcPr>
            <w:tcW w:w="713" w:type="dxa"/>
            <w:vAlign w:val="top"/>
          </w:tcPr>
          <w:p w14:paraId="06069CDF">
            <w:pPr>
              <w:rPr>
                <w:rFonts w:hint="eastAsia" w:ascii="仿宋" w:hAnsi="仿宋" w:eastAsia="仿宋" w:cs="仿宋"/>
                <w:sz w:val="21"/>
              </w:rPr>
            </w:pPr>
          </w:p>
        </w:tc>
        <w:tc>
          <w:tcPr>
            <w:tcW w:w="1243" w:type="dxa"/>
            <w:vAlign w:val="top"/>
          </w:tcPr>
          <w:p w14:paraId="169BEB48">
            <w:pPr>
              <w:rPr>
                <w:rFonts w:hint="eastAsia" w:ascii="仿宋" w:hAnsi="仿宋" w:eastAsia="仿宋" w:cs="仿宋"/>
                <w:sz w:val="21"/>
              </w:rPr>
            </w:pPr>
          </w:p>
        </w:tc>
        <w:tc>
          <w:tcPr>
            <w:tcW w:w="1302" w:type="dxa"/>
            <w:vAlign w:val="top"/>
          </w:tcPr>
          <w:p w14:paraId="14ACEC88">
            <w:pPr>
              <w:rPr>
                <w:rFonts w:hint="eastAsia" w:ascii="仿宋" w:hAnsi="仿宋" w:eastAsia="仿宋" w:cs="仿宋"/>
                <w:sz w:val="21"/>
              </w:rPr>
            </w:pPr>
          </w:p>
        </w:tc>
        <w:tc>
          <w:tcPr>
            <w:tcW w:w="1570" w:type="dxa"/>
            <w:vAlign w:val="top"/>
          </w:tcPr>
          <w:p w14:paraId="42B5C176">
            <w:pPr>
              <w:rPr>
                <w:rFonts w:hint="eastAsia" w:ascii="仿宋" w:hAnsi="仿宋" w:eastAsia="仿宋" w:cs="仿宋"/>
                <w:sz w:val="21"/>
              </w:rPr>
            </w:pPr>
          </w:p>
        </w:tc>
      </w:tr>
      <w:tr w14:paraId="2F10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506C708A">
            <w:pPr>
              <w:rPr>
                <w:rFonts w:hint="eastAsia" w:ascii="仿宋" w:hAnsi="仿宋" w:eastAsia="仿宋" w:cs="仿宋"/>
                <w:sz w:val="21"/>
              </w:rPr>
            </w:pPr>
          </w:p>
        </w:tc>
        <w:tc>
          <w:tcPr>
            <w:tcW w:w="1825" w:type="dxa"/>
            <w:vAlign w:val="top"/>
          </w:tcPr>
          <w:p w14:paraId="290EF6E6">
            <w:pPr>
              <w:rPr>
                <w:rFonts w:hint="eastAsia" w:ascii="仿宋" w:hAnsi="仿宋" w:eastAsia="仿宋" w:cs="仿宋"/>
                <w:sz w:val="21"/>
              </w:rPr>
            </w:pPr>
          </w:p>
        </w:tc>
        <w:tc>
          <w:tcPr>
            <w:tcW w:w="783" w:type="dxa"/>
            <w:vAlign w:val="top"/>
          </w:tcPr>
          <w:p w14:paraId="06801F47">
            <w:pPr>
              <w:rPr>
                <w:rFonts w:hint="eastAsia" w:ascii="仿宋" w:hAnsi="仿宋" w:eastAsia="仿宋" w:cs="仿宋"/>
                <w:sz w:val="21"/>
              </w:rPr>
            </w:pPr>
          </w:p>
        </w:tc>
        <w:tc>
          <w:tcPr>
            <w:tcW w:w="713" w:type="dxa"/>
            <w:vAlign w:val="top"/>
          </w:tcPr>
          <w:p w14:paraId="38BDB74F">
            <w:pPr>
              <w:rPr>
                <w:rFonts w:hint="eastAsia" w:ascii="仿宋" w:hAnsi="仿宋" w:eastAsia="仿宋" w:cs="仿宋"/>
                <w:sz w:val="21"/>
              </w:rPr>
            </w:pPr>
          </w:p>
        </w:tc>
        <w:tc>
          <w:tcPr>
            <w:tcW w:w="1243" w:type="dxa"/>
            <w:vAlign w:val="top"/>
          </w:tcPr>
          <w:p w14:paraId="05A4CA80">
            <w:pPr>
              <w:rPr>
                <w:rFonts w:hint="eastAsia" w:ascii="仿宋" w:hAnsi="仿宋" w:eastAsia="仿宋" w:cs="仿宋"/>
                <w:sz w:val="21"/>
              </w:rPr>
            </w:pPr>
          </w:p>
        </w:tc>
        <w:tc>
          <w:tcPr>
            <w:tcW w:w="1302" w:type="dxa"/>
            <w:vAlign w:val="top"/>
          </w:tcPr>
          <w:p w14:paraId="2CC43F65">
            <w:pPr>
              <w:rPr>
                <w:rFonts w:hint="eastAsia" w:ascii="仿宋" w:hAnsi="仿宋" w:eastAsia="仿宋" w:cs="仿宋"/>
                <w:sz w:val="21"/>
              </w:rPr>
            </w:pPr>
          </w:p>
        </w:tc>
        <w:tc>
          <w:tcPr>
            <w:tcW w:w="1570" w:type="dxa"/>
            <w:vAlign w:val="top"/>
          </w:tcPr>
          <w:p w14:paraId="2DF19038">
            <w:pPr>
              <w:rPr>
                <w:rFonts w:hint="eastAsia" w:ascii="仿宋" w:hAnsi="仿宋" w:eastAsia="仿宋" w:cs="仿宋"/>
                <w:sz w:val="21"/>
              </w:rPr>
            </w:pPr>
          </w:p>
        </w:tc>
      </w:tr>
      <w:tr w14:paraId="6E92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5A5929EC">
            <w:pPr>
              <w:rPr>
                <w:rFonts w:hint="eastAsia" w:ascii="仿宋" w:hAnsi="仿宋" w:eastAsia="仿宋" w:cs="仿宋"/>
                <w:sz w:val="21"/>
              </w:rPr>
            </w:pPr>
          </w:p>
        </w:tc>
        <w:tc>
          <w:tcPr>
            <w:tcW w:w="1825" w:type="dxa"/>
            <w:vAlign w:val="top"/>
          </w:tcPr>
          <w:p w14:paraId="583F2458">
            <w:pPr>
              <w:rPr>
                <w:rFonts w:hint="eastAsia" w:ascii="仿宋" w:hAnsi="仿宋" w:eastAsia="仿宋" w:cs="仿宋"/>
                <w:sz w:val="21"/>
              </w:rPr>
            </w:pPr>
          </w:p>
        </w:tc>
        <w:tc>
          <w:tcPr>
            <w:tcW w:w="783" w:type="dxa"/>
            <w:vAlign w:val="top"/>
          </w:tcPr>
          <w:p w14:paraId="22032384">
            <w:pPr>
              <w:rPr>
                <w:rFonts w:hint="eastAsia" w:ascii="仿宋" w:hAnsi="仿宋" w:eastAsia="仿宋" w:cs="仿宋"/>
                <w:sz w:val="21"/>
              </w:rPr>
            </w:pPr>
          </w:p>
        </w:tc>
        <w:tc>
          <w:tcPr>
            <w:tcW w:w="713" w:type="dxa"/>
            <w:vAlign w:val="top"/>
          </w:tcPr>
          <w:p w14:paraId="78B92432">
            <w:pPr>
              <w:rPr>
                <w:rFonts w:hint="eastAsia" w:ascii="仿宋" w:hAnsi="仿宋" w:eastAsia="仿宋" w:cs="仿宋"/>
                <w:sz w:val="21"/>
              </w:rPr>
            </w:pPr>
          </w:p>
        </w:tc>
        <w:tc>
          <w:tcPr>
            <w:tcW w:w="1243" w:type="dxa"/>
            <w:vAlign w:val="top"/>
          </w:tcPr>
          <w:p w14:paraId="77F1FE9F">
            <w:pPr>
              <w:rPr>
                <w:rFonts w:hint="eastAsia" w:ascii="仿宋" w:hAnsi="仿宋" w:eastAsia="仿宋" w:cs="仿宋"/>
                <w:sz w:val="21"/>
              </w:rPr>
            </w:pPr>
          </w:p>
        </w:tc>
        <w:tc>
          <w:tcPr>
            <w:tcW w:w="1302" w:type="dxa"/>
            <w:vAlign w:val="top"/>
          </w:tcPr>
          <w:p w14:paraId="1B81D64A">
            <w:pPr>
              <w:rPr>
                <w:rFonts w:hint="eastAsia" w:ascii="仿宋" w:hAnsi="仿宋" w:eastAsia="仿宋" w:cs="仿宋"/>
                <w:sz w:val="21"/>
              </w:rPr>
            </w:pPr>
          </w:p>
        </w:tc>
        <w:tc>
          <w:tcPr>
            <w:tcW w:w="1570" w:type="dxa"/>
            <w:vAlign w:val="top"/>
          </w:tcPr>
          <w:p w14:paraId="11DA39C2">
            <w:pPr>
              <w:rPr>
                <w:rFonts w:hint="eastAsia" w:ascii="仿宋" w:hAnsi="仿宋" w:eastAsia="仿宋" w:cs="仿宋"/>
                <w:sz w:val="21"/>
              </w:rPr>
            </w:pPr>
          </w:p>
        </w:tc>
      </w:tr>
      <w:tr w14:paraId="5332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6758C854">
            <w:pPr>
              <w:rPr>
                <w:rFonts w:hint="eastAsia" w:ascii="仿宋" w:hAnsi="仿宋" w:eastAsia="仿宋" w:cs="仿宋"/>
                <w:sz w:val="21"/>
              </w:rPr>
            </w:pPr>
          </w:p>
        </w:tc>
        <w:tc>
          <w:tcPr>
            <w:tcW w:w="1825" w:type="dxa"/>
            <w:vAlign w:val="top"/>
          </w:tcPr>
          <w:p w14:paraId="775B66EA">
            <w:pPr>
              <w:rPr>
                <w:rFonts w:hint="eastAsia" w:ascii="仿宋" w:hAnsi="仿宋" w:eastAsia="仿宋" w:cs="仿宋"/>
                <w:sz w:val="21"/>
              </w:rPr>
            </w:pPr>
          </w:p>
        </w:tc>
        <w:tc>
          <w:tcPr>
            <w:tcW w:w="783" w:type="dxa"/>
            <w:vAlign w:val="top"/>
          </w:tcPr>
          <w:p w14:paraId="1B947D97">
            <w:pPr>
              <w:rPr>
                <w:rFonts w:hint="eastAsia" w:ascii="仿宋" w:hAnsi="仿宋" w:eastAsia="仿宋" w:cs="仿宋"/>
                <w:sz w:val="21"/>
              </w:rPr>
            </w:pPr>
          </w:p>
        </w:tc>
        <w:tc>
          <w:tcPr>
            <w:tcW w:w="713" w:type="dxa"/>
            <w:vAlign w:val="top"/>
          </w:tcPr>
          <w:p w14:paraId="507E5BED">
            <w:pPr>
              <w:rPr>
                <w:rFonts w:hint="eastAsia" w:ascii="仿宋" w:hAnsi="仿宋" w:eastAsia="仿宋" w:cs="仿宋"/>
                <w:sz w:val="21"/>
              </w:rPr>
            </w:pPr>
          </w:p>
        </w:tc>
        <w:tc>
          <w:tcPr>
            <w:tcW w:w="1243" w:type="dxa"/>
            <w:vAlign w:val="top"/>
          </w:tcPr>
          <w:p w14:paraId="26286D7A">
            <w:pPr>
              <w:rPr>
                <w:rFonts w:hint="eastAsia" w:ascii="仿宋" w:hAnsi="仿宋" w:eastAsia="仿宋" w:cs="仿宋"/>
                <w:sz w:val="21"/>
              </w:rPr>
            </w:pPr>
          </w:p>
        </w:tc>
        <w:tc>
          <w:tcPr>
            <w:tcW w:w="1302" w:type="dxa"/>
            <w:vAlign w:val="top"/>
          </w:tcPr>
          <w:p w14:paraId="0622EA35">
            <w:pPr>
              <w:rPr>
                <w:rFonts w:hint="eastAsia" w:ascii="仿宋" w:hAnsi="仿宋" w:eastAsia="仿宋" w:cs="仿宋"/>
                <w:sz w:val="21"/>
              </w:rPr>
            </w:pPr>
          </w:p>
        </w:tc>
        <w:tc>
          <w:tcPr>
            <w:tcW w:w="1570" w:type="dxa"/>
            <w:vAlign w:val="top"/>
          </w:tcPr>
          <w:p w14:paraId="5734F6C9">
            <w:pPr>
              <w:rPr>
                <w:rFonts w:hint="eastAsia" w:ascii="仿宋" w:hAnsi="仿宋" w:eastAsia="仿宋" w:cs="仿宋"/>
                <w:sz w:val="21"/>
              </w:rPr>
            </w:pPr>
          </w:p>
        </w:tc>
      </w:tr>
      <w:tr w14:paraId="25632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71ACD433">
            <w:pPr>
              <w:rPr>
                <w:rFonts w:hint="eastAsia" w:ascii="仿宋" w:hAnsi="仿宋" w:eastAsia="仿宋" w:cs="仿宋"/>
                <w:sz w:val="21"/>
              </w:rPr>
            </w:pPr>
          </w:p>
        </w:tc>
        <w:tc>
          <w:tcPr>
            <w:tcW w:w="1825" w:type="dxa"/>
            <w:vAlign w:val="top"/>
          </w:tcPr>
          <w:p w14:paraId="0B2453D6">
            <w:pPr>
              <w:rPr>
                <w:rFonts w:hint="eastAsia" w:ascii="仿宋" w:hAnsi="仿宋" w:eastAsia="仿宋" w:cs="仿宋"/>
                <w:sz w:val="21"/>
              </w:rPr>
            </w:pPr>
          </w:p>
        </w:tc>
        <w:tc>
          <w:tcPr>
            <w:tcW w:w="783" w:type="dxa"/>
            <w:vAlign w:val="top"/>
          </w:tcPr>
          <w:p w14:paraId="09A129AF">
            <w:pPr>
              <w:rPr>
                <w:rFonts w:hint="eastAsia" w:ascii="仿宋" w:hAnsi="仿宋" w:eastAsia="仿宋" w:cs="仿宋"/>
                <w:sz w:val="21"/>
              </w:rPr>
            </w:pPr>
          </w:p>
        </w:tc>
        <w:tc>
          <w:tcPr>
            <w:tcW w:w="713" w:type="dxa"/>
            <w:vAlign w:val="top"/>
          </w:tcPr>
          <w:p w14:paraId="7232D62F">
            <w:pPr>
              <w:rPr>
                <w:rFonts w:hint="eastAsia" w:ascii="仿宋" w:hAnsi="仿宋" w:eastAsia="仿宋" w:cs="仿宋"/>
                <w:sz w:val="21"/>
              </w:rPr>
            </w:pPr>
          </w:p>
        </w:tc>
        <w:tc>
          <w:tcPr>
            <w:tcW w:w="1243" w:type="dxa"/>
            <w:vAlign w:val="top"/>
          </w:tcPr>
          <w:p w14:paraId="7CD1B2AE">
            <w:pPr>
              <w:rPr>
                <w:rFonts w:hint="eastAsia" w:ascii="仿宋" w:hAnsi="仿宋" w:eastAsia="仿宋" w:cs="仿宋"/>
                <w:sz w:val="21"/>
              </w:rPr>
            </w:pPr>
          </w:p>
        </w:tc>
        <w:tc>
          <w:tcPr>
            <w:tcW w:w="1302" w:type="dxa"/>
            <w:vAlign w:val="top"/>
          </w:tcPr>
          <w:p w14:paraId="16D34064">
            <w:pPr>
              <w:rPr>
                <w:rFonts w:hint="eastAsia" w:ascii="仿宋" w:hAnsi="仿宋" w:eastAsia="仿宋" w:cs="仿宋"/>
                <w:sz w:val="21"/>
              </w:rPr>
            </w:pPr>
          </w:p>
        </w:tc>
        <w:tc>
          <w:tcPr>
            <w:tcW w:w="1570" w:type="dxa"/>
            <w:vAlign w:val="top"/>
          </w:tcPr>
          <w:p w14:paraId="227D995D">
            <w:pPr>
              <w:rPr>
                <w:rFonts w:hint="eastAsia" w:ascii="仿宋" w:hAnsi="仿宋" w:eastAsia="仿宋" w:cs="仿宋"/>
                <w:sz w:val="21"/>
              </w:rPr>
            </w:pPr>
          </w:p>
        </w:tc>
      </w:tr>
      <w:tr w14:paraId="4CB4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20" w:type="dxa"/>
            <w:vAlign w:val="top"/>
          </w:tcPr>
          <w:p w14:paraId="71419C78">
            <w:pPr>
              <w:rPr>
                <w:rFonts w:hint="eastAsia" w:ascii="仿宋" w:hAnsi="仿宋" w:eastAsia="仿宋" w:cs="仿宋"/>
                <w:sz w:val="21"/>
              </w:rPr>
            </w:pPr>
          </w:p>
        </w:tc>
        <w:tc>
          <w:tcPr>
            <w:tcW w:w="1825" w:type="dxa"/>
            <w:vAlign w:val="top"/>
          </w:tcPr>
          <w:p w14:paraId="4855EC39">
            <w:pPr>
              <w:rPr>
                <w:rFonts w:hint="eastAsia" w:ascii="仿宋" w:hAnsi="仿宋" w:eastAsia="仿宋" w:cs="仿宋"/>
                <w:sz w:val="21"/>
              </w:rPr>
            </w:pPr>
          </w:p>
        </w:tc>
        <w:tc>
          <w:tcPr>
            <w:tcW w:w="783" w:type="dxa"/>
            <w:vAlign w:val="top"/>
          </w:tcPr>
          <w:p w14:paraId="5E06B425">
            <w:pPr>
              <w:rPr>
                <w:rFonts w:hint="eastAsia" w:ascii="仿宋" w:hAnsi="仿宋" w:eastAsia="仿宋" w:cs="仿宋"/>
                <w:sz w:val="21"/>
              </w:rPr>
            </w:pPr>
          </w:p>
        </w:tc>
        <w:tc>
          <w:tcPr>
            <w:tcW w:w="713" w:type="dxa"/>
            <w:vAlign w:val="top"/>
          </w:tcPr>
          <w:p w14:paraId="4F3FA1ED">
            <w:pPr>
              <w:rPr>
                <w:rFonts w:hint="eastAsia" w:ascii="仿宋" w:hAnsi="仿宋" w:eastAsia="仿宋" w:cs="仿宋"/>
                <w:sz w:val="21"/>
              </w:rPr>
            </w:pPr>
          </w:p>
        </w:tc>
        <w:tc>
          <w:tcPr>
            <w:tcW w:w="1243" w:type="dxa"/>
            <w:vAlign w:val="top"/>
          </w:tcPr>
          <w:p w14:paraId="422A38BE">
            <w:pPr>
              <w:rPr>
                <w:rFonts w:hint="eastAsia" w:ascii="仿宋" w:hAnsi="仿宋" w:eastAsia="仿宋" w:cs="仿宋"/>
                <w:sz w:val="21"/>
              </w:rPr>
            </w:pPr>
          </w:p>
        </w:tc>
        <w:tc>
          <w:tcPr>
            <w:tcW w:w="1302" w:type="dxa"/>
            <w:vAlign w:val="top"/>
          </w:tcPr>
          <w:p w14:paraId="6E1FA7C1">
            <w:pPr>
              <w:rPr>
                <w:rFonts w:hint="eastAsia" w:ascii="仿宋" w:hAnsi="仿宋" w:eastAsia="仿宋" w:cs="仿宋"/>
                <w:sz w:val="21"/>
              </w:rPr>
            </w:pPr>
          </w:p>
        </w:tc>
        <w:tc>
          <w:tcPr>
            <w:tcW w:w="1570" w:type="dxa"/>
            <w:vAlign w:val="top"/>
          </w:tcPr>
          <w:p w14:paraId="2AA87F6F">
            <w:pPr>
              <w:rPr>
                <w:rFonts w:hint="eastAsia" w:ascii="仿宋" w:hAnsi="仿宋" w:eastAsia="仿宋" w:cs="仿宋"/>
                <w:sz w:val="21"/>
              </w:rPr>
            </w:pPr>
          </w:p>
        </w:tc>
      </w:tr>
      <w:tr w14:paraId="5704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4237F90C">
            <w:pPr>
              <w:rPr>
                <w:rFonts w:hint="eastAsia" w:ascii="仿宋" w:hAnsi="仿宋" w:eastAsia="仿宋" w:cs="仿宋"/>
                <w:sz w:val="21"/>
              </w:rPr>
            </w:pPr>
          </w:p>
        </w:tc>
        <w:tc>
          <w:tcPr>
            <w:tcW w:w="1825" w:type="dxa"/>
            <w:vAlign w:val="top"/>
          </w:tcPr>
          <w:p w14:paraId="0A358068">
            <w:pPr>
              <w:rPr>
                <w:rFonts w:hint="eastAsia" w:ascii="仿宋" w:hAnsi="仿宋" w:eastAsia="仿宋" w:cs="仿宋"/>
                <w:sz w:val="21"/>
              </w:rPr>
            </w:pPr>
          </w:p>
        </w:tc>
        <w:tc>
          <w:tcPr>
            <w:tcW w:w="783" w:type="dxa"/>
            <w:vAlign w:val="top"/>
          </w:tcPr>
          <w:p w14:paraId="780165DE">
            <w:pPr>
              <w:rPr>
                <w:rFonts w:hint="eastAsia" w:ascii="仿宋" w:hAnsi="仿宋" w:eastAsia="仿宋" w:cs="仿宋"/>
                <w:sz w:val="21"/>
              </w:rPr>
            </w:pPr>
          </w:p>
        </w:tc>
        <w:tc>
          <w:tcPr>
            <w:tcW w:w="713" w:type="dxa"/>
            <w:vAlign w:val="top"/>
          </w:tcPr>
          <w:p w14:paraId="13CBED4E">
            <w:pPr>
              <w:rPr>
                <w:rFonts w:hint="eastAsia" w:ascii="仿宋" w:hAnsi="仿宋" w:eastAsia="仿宋" w:cs="仿宋"/>
                <w:sz w:val="21"/>
              </w:rPr>
            </w:pPr>
          </w:p>
        </w:tc>
        <w:tc>
          <w:tcPr>
            <w:tcW w:w="1243" w:type="dxa"/>
            <w:vAlign w:val="top"/>
          </w:tcPr>
          <w:p w14:paraId="572C9525">
            <w:pPr>
              <w:rPr>
                <w:rFonts w:hint="eastAsia" w:ascii="仿宋" w:hAnsi="仿宋" w:eastAsia="仿宋" w:cs="仿宋"/>
                <w:sz w:val="21"/>
              </w:rPr>
            </w:pPr>
          </w:p>
        </w:tc>
        <w:tc>
          <w:tcPr>
            <w:tcW w:w="1302" w:type="dxa"/>
            <w:vAlign w:val="top"/>
          </w:tcPr>
          <w:p w14:paraId="6131A2B9">
            <w:pPr>
              <w:rPr>
                <w:rFonts w:hint="eastAsia" w:ascii="仿宋" w:hAnsi="仿宋" w:eastAsia="仿宋" w:cs="仿宋"/>
                <w:sz w:val="21"/>
              </w:rPr>
            </w:pPr>
          </w:p>
        </w:tc>
        <w:tc>
          <w:tcPr>
            <w:tcW w:w="1570" w:type="dxa"/>
            <w:vAlign w:val="top"/>
          </w:tcPr>
          <w:p w14:paraId="7F3C3351">
            <w:pPr>
              <w:rPr>
                <w:rFonts w:hint="eastAsia" w:ascii="仿宋" w:hAnsi="仿宋" w:eastAsia="仿宋" w:cs="仿宋"/>
                <w:sz w:val="21"/>
              </w:rPr>
            </w:pPr>
          </w:p>
        </w:tc>
      </w:tr>
      <w:tr w14:paraId="5DD9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20" w:type="dxa"/>
            <w:vAlign w:val="top"/>
          </w:tcPr>
          <w:p w14:paraId="5BA40E83">
            <w:pPr>
              <w:rPr>
                <w:rFonts w:hint="eastAsia" w:ascii="仿宋" w:hAnsi="仿宋" w:eastAsia="仿宋" w:cs="仿宋"/>
                <w:sz w:val="21"/>
              </w:rPr>
            </w:pPr>
          </w:p>
        </w:tc>
        <w:tc>
          <w:tcPr>
            <w:tcW w:w="1825" w:type="dxa"/>
            <w:vAlign w:val="top"/>
          </w:tcPr>
          <w:p w14:paraId="73F73001">
            <w:pPr>
              <w:rPr>
                <w:rFonts w:hint="eastAsia" w:ascii="仿宋" w:hAnsi="仿宋" w:eastAsia="仿宋" w:cs="仿宋"/>
                <w:sz w:val="21"/>
              </w:rPr>
            </w:pPr>
          </w:p>
        </w:tc>
        <w:tc>
          <w:tcPr>
            <w:tcW w:w="783" w:type="dxa"/>
            <w:vAlign w:val="top"/>
          </w:tcPr>
          <w:p w14:paraId="529E77BD">
            <w:pPr>
              <w:rPr>
                <w:rFonts w:hint="eastAsia" w:ascii="仿宋" w:hAnsi="仿宋" w:eastAsia="仿宋" w:cs="仿宋"/>
                <w:sz w:val="21"/>
              </w:rPr>
            </w:pPr>
          </w:p>
        </w:tc>
        <w:tc>
          <w:tcPr>
            <w:tcW w:w="713" w:type="dxa"/>
            <w:vAlign w:val="top"/>
          </w:tcPr>
          <w:p w14:paraId="40BCF875">
            <w:pPr>
              <w:rPr>
                <w:rFonts w:hint="eastAsia" w:ascii="仿宋" w:hAnsi="仿宋" w:eastAsia="仿宋" w:cs="仿宋"/>
                <w:sz w:val="21"/>
              </w:rPr>
            </w:pPr>
          </w:p>
        </w:tc>
        <w:tc>
          <w:tcPr>
            <w:tcW w:w="1243" w:type="dxa"/>
            <w:vAlign w:val="top"/>
          </w:tcPr>
          <w:p w14:paraId="022AF797">
            <w:pPr>
              <w:rPr>
                <w:rFonts w:hint="eastAsia" w:ascii="仿宋" w:hAnsi="仿宋" w:eastAsia="仿宋" w:cs="仿宋"/>
                <w:sz w:val="21"/>
              </w:rPr>
            </w:pPr>
          </w:p>
        </w:tc>
        <w:tc>
          <w:tcPr>
            <w:tcW w:w="1302" w:type="dxa"/>
            <w:vAlign w:val="top"/>
          </w:tcPr>
          <w:p w14:paraId="5D11852E">
            <w:pPr>
              <w:rPr>
                <w:rFonts w:hint="eastAsia" w:ascii="仿宋" w:hAnsi="仿宋" w:eastAsia="仿宋" w:cs="仿宋"/>
                <w:sz w:val="21"/>
              </w:rPr>
            </w:pPr>
          </w:p>
        </w:tc>
        <w:tc>
          <w:tcPr>
            <w:tcW w:w="1570" w:type="dxa"/>
            <w:vAlign w:val="top"/>
          </w:tcPr>
          <w:p w14:paraId="5E426A68">
            <w:pPr>
              <w:rPr>
                <w:rFonts w:hint="eastAsia" w:ascii="仿宋" w:hAnsi="仿宋" w:eastAsia="仿宋" w:cs="仿宋"/>
                <w:sz w:val="21"/>
              </w:rPr>
            </w:pPr>
          </w:p>
        </w:tc>
      </w:tr>
      <w:tr w14:paraId="4ECB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920" w:type="dxa"/>
            <w:vAlign w:val="top"/>
          </w:tcPr>
          <w:p w14:paraId="58F6C55E">
            <w:pPr>
              <w:rPr>
                <w:rFonts w:hint="eastAsia" w:ascii="仿宋" w:hAnsi="仿宋" w:eastAsia="仿宋" w:cs="仿宋"/>
                <w:sz w:val="21"/>
              </w:rPr>
            </w:pPr>
          </w:p>
        </w:tc>
        <w:tc>
          <w:tcPr>
            <w:tcW w:w="1825" w:type="dxa"/>
            <w:vAlign w:val="top"/>
          </w:tcPr>
          <w:p w14:paraId="5D343C36">
            <w:pPr>
              <w:rPr>
                <w:rFonts w:hint="eastAsia" w:ascii="仿宋" w:hAnsi="仿宋" w:eastAsia="仿宋" w:cs="仿宋"/>
                <w:sz w:val="21"/>
              </w:rPr>
            </w:pPr>
          </w:p>
        </w:tc>
        <w:tc>
          <w:tcPr>
            <w:tcW w:w="783" w:type="dxa"/>
            <w:vAlign w:val="top"/>
          </w:tcPr>
          <w:p w14:paraId="5E0C5981">
            <w:pPr>
              <w:rPr>
                <w:rFonts w:hint="eastAsia" w:ascii="仿宋" w:hAnsi="仿宋" w:eastAsia="仿宋" w:cs="仿宋"/>
                <w:sz w:val="21"/>
              </w:rPr>
            </w:pPr>
          </w:p>
        </w:tc>
        <w:tc>
          <w:tcPr>
            <w:tcW w:w="713" w:type="dxa"/>
            <w:vAlign w:val="top"/>
          </w:tcPr>
          <w:p w14:paraId="43322C94">
            <w:pPr>
              <w:rPr>
                <w:rFonts w:hint="eastAsia" w:ascii="仿宋" w:hAnsi="仿宋" w:eastAsia="仿宋" w:cs="仿宋"/>
                <w:sz w:val="21"/>
              </w:rPr>
            </w:pPr>
          </w:p>
        </w:tc>
        <w:tc>
          <w:tcPr>
            <w:tcW w:w="1243" w:type="dxa"/>
            <w:vAlign w:val="top"/>
          </w:tcPr>
          <w:p w14:paraId="4D9BA3B3">
            <w:pPr>
              <w:rPr>
                <w:rFonts w:hint="eastAsia" w:ascii="仿宋" w:hAnsi="仿宋" w:eastAsia="仿宋" w:cs="仿宋"/>
                <w:sz w:val="21"/>
              </w:rPr>
            </w:pPr>
          </w:p>
        </w:tc>
        <w:tc>
          <w:tcPr>
            <w:tcW w:w="1302" w:type="dxa"/>
            <w:vAlign w:val="top"/>
          </w:tcPr>
          <w:p w14:paraId="668DC825">
            <w:pPr>
              <w:rPr>
                <w:rFonts w:hint="eastAsia" w:ascii="仿宋" w:hAnsi="仿宋" w:eastAsia="仿宋" w:cs="仿宋"/>
                <w:sz w:val="21"/>
              </w:rPr>
            </w:pPr>
          </w:p>
        </w:tc>
        <w:tc>
          <w:tcPr>
            <w:tcW w:w="1570" w:type="dxa"/>
            <w:vAlign w:val="top"/>
          </w:tcPr>
          <w:p w14:paraId="5291B344">
            <w:pPr>
              <w:rPr>
                <w:rFonts w:hint="eastAsia" w:ascii="仿宋" w:hAnsi="仿宋" w:eastAsia="仿宋" w:cs="仿宋"/>
                <w:sz w:val="21"/>
              </w:rPr>
            </w:pPr>
          </w:p>
        </w:tc>
      </w:tr>
    </w:tbl>
    <w:p w14:paraId="50359451">
      <w:pPr>
        <w:pStyle w:val="5"/>
        <w:rPr>
          <w:rFonts w:hint="eastAsia" w:ascii="仿宋" w:hAnsi="仿宋" w:eastAsia="仿宋" w:cs="仿宋"/>
        </w:rPr>
      </w:pPr>
    </w:p>
    <w:p w14:paraId="33C8943C">
      <w:pPr>
        <w:rPr>
          <w:rFonts w:hint="eastAsia" w:ascii="仿宋" w:hAnsi="仿宋" w:eastAsia="仿宋" w:cs="仿宋"/>
        </w:rPr>
        <w:sectPr>
          <w:footerReference r:id="rId26"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1294F4DC">
      <w:pPr>
        <w:spacing w:before="103" w:line="189" w:lineRule="auto"/>
        <w:ind w:left="40"/>
        <w:rPr>
          <w:rFonts w:hint="eastAsia" w:ascii="仿宋" w:hAnsi="仿宋" w:eastAsia="仿宋" w:cs="仿宋"/>
          <w:sz w:val="24"/>
          <w:szCs w:val="24"/>
        </w:rPr>
      </w:pPr>
      <w:r>
        <w:rPr>
          <w:rFonts w:hint="eastAsia" w:ascii="仿宋" w:hAnsi="仿宋" w:eastAsia="仿宋" w:cs="仿宋"/>
          <w:b/>
          <w:bCs/>
          <w:spacing w:val="-17"/>
          <w:sz w:val="24"/>
          <w:szCs w:val="24"/>
        </w:rPr>
        <w:t>附件12</w:t>
      </w:r>
    </w:p>
    <w:p w14:paraId="6B419CE9">
      <w:pPr>
        <w:pStyle w:val="5"/>
        <w:spacing w:line="258" w:lineRule="auto"/>
        <w:rPr>
          <w:rFonts w:hint="eastAsia" w:ascii="仿宋" w:hAnsi="仿宋" w:eastAsia="仿宋" w:cs="仿宋"/>
        </w:rPr>
      </w:pPr>
    </w:p>
    <w:p w14:paraId="3CA2FFAF">
      <w:pPr>
        <w:spacing w:before="103" w:line="188" w:lineRule="auto"/>
        <w:ind w:left="3582"/>
        <w:rPr>
          <w:rFonts w:hint="eastAsia" w:ascii="仿宋" w:hAnsi="仿宋" w:eastAsia="仿宋" w:cs="仿宋"/>
          <w:sz w:val="24"/>
          <w:szCs w:val="24"/>
        </w:rPr>
      </w:pPr>
      <w:r>
        <w:rPr>
          <w:rFonts w:hint="eastAsia" w:ascii="仿宋" w:hAnsi="仿宋" w:eastAsia="仿宋" w:cs="仿宋"/>
          <w:b/>
          <w:bCs/>
          <w:spacing w:val="-3"/>
          <w:sz w:val="24"/>
          <w:szCs w:val="24"/>
        </w:rPr>
        <w:t>廉政协议书</w:t>
      </w:r>
    </w:p>
    <w:p w14:paraId="4460CEFE">
      <w:pPr>
        <w:pStyle w:val="5"/>
        <w:spacing w:line="259" w:lineRule="auto"/>
        <w:rPr>
          <w:rFonts w:hint="eastAsia" w:ascii="仿宋" w:hAnsi="仿宋" w:eastAsia="仿宋" w:cs="仿宋"/>
        </w:rPr>
      </w:pPr>
    </w:p>
    <w:p w14:paraId="6B888084">
      <w:pPr>
        <w:spacing w:before="103" w:line="171" w:lineRule="auto"/>
        <w:ind w:left="35"/>
        <w:rPr>
          <w:rFonts w:hint="eastAsia" w:ascii="仿宋" w:hAnsi="仿宋" w:eastAsia="仿宋" w:cs="仿宋"/>
          <w:sz w:val="24"/>
          <w:szCs w:val="24"/>
        </w:rPr>
      </w:pPr>
      <w:r>
        <w:rPr>
          <w:rFonts w:hint="eastAsia" w:ascii="仿宋" w:hAnsi="仿宋" w:eastAsia="仿宋" w:cs="仿宋"/>
          <w:spacing w:val="1"/>
          <w:sz w:val="24"/>
          <w:szCs w:val="24"/>
        </w:rPr>
        <w:t>工程项目名称：</w:t>
      </w:r>
      <w:r>
        <w:rPr>
          <w:rFonts w:hint="eastAsia" w:ascii="仿宋" w:hAnsi="仿宋" w:eastAsia="仿宋" w:cs="仿宋"/>
          <w:b/>
          <w:bCs/>
          <w:spacing w:val="1"/>
          <w:sz w:val="24"/>
          <w:szCs w:val="24"/>
          <w:u w:val="single" w:color="auto"/>
        </w:rPr>
        <w:t xml:space="preserve">_                                     </w:t>
      </w:r>
      <w:r>
        <w:rPr>
          <w:rFonts w:hint="eastAsia" w:ascii="仿宋" w:hAnsi="仿宋" w:eastAsia="仿宋" w:cs="仿宋"/>
          <w:b/>
          <w:bCs/>
          <w:sz w:val="24"/>
          <w:szCs w:val="24"/>
          <w:u w:val="single" w:color="auto"/>
        </w:rPr>
        <w:t xml:space="preserve">            </w:t>
      </w:r>
      <w:r>
        <w:rPr>
          <w:rFonts w:hint="eastAsia" w:ascii="仿宋" w:hAnsi="仿宋" w:eastAsia="仿宋" w:cs="仿宋"/>
          <w:b/>
          <w:bCs/>
          <w:spacing w:val="1"/>
          <w:sz w:val="24"/>
          <w:szCs w:val="24"/>
          <w:u w:val="single" w:color="auto"/>
        </w:rPr>
        <w:t>__</w:t>
      </w:r>
    </w:p>
    <w:p w14:paraId="105A0077">
      <w:pPr>
        <w:pStyle w:val="5"/>
        <w:spacing w:line="288" w:lineRule="auto"/>
        <w:rPr>
          <w:rFonts w:hint="eastAsia" w:ascii="仿宋" w:hAnsi="仿宋" w:eastAsia="仿宋" w:cs="仿宋"/>
        </w:rPr>
      </w:pPr>
    </w:p>
    <w:p w14:paraId="5150D95E">
      <w:pPr>
        <w:spacing w:before="103" w:line="172" w:lineRule="auto"/>
        <w:ind w:left="36"/>
        <w:rPr>
          <w:rFonts w:hint="eastAsia" w:ascii="仿宋" w:hAnsi="仿宋" w:eastAsia="仿宋" w:cs="仿宋"/>
          <w:sz w:val="24"/>
          <w:szCs w:val="24"/>
        </w:rPr>
      </w:pPr>
      <w:r>
        <w:rPr>
          <w:rFonts w:hint="eastAsia" w:ascii="仿宋" w:hAnsi="仿宋" w:eastAsia="仿宋" w:cs="仿宋"/>
          <w:spacing w:val="3"/>
          <w:sz w:val="24"/>
          <w:szCs w:val="24"/>
        </w:rPr>
        <w:t>发包单位（甲方</w:t>
      </w:r>
      <w:r>
        <w:rPr>
          <w:rFonts w:hint="eastAsia" w:ascii="仿宋" w:hAnsi="仿宋" w:eastAsia="仿宋" w:cs="仿宋"/>
          <w:spacing w:val="-3"/>
          <w:sz w:val="24"/>
          <w:szCs w:val="24"/>
        </w:rPr>
        <w:t>）：</w:t>
      </w:r>
      <w:r>
        <w:rPr>
          <w:rFonts w:hint="eastAsia" w:ascii="仿宋" w:hAnsi="仿宋" w:eastAsia="仿宋" w:cs="仿宋"/>
          <w:spacing w:val="3"/>
          <w:sz w:val="24"/>
          <w:szCs w:val="24"/>
        </w:rPr>
        <w:t>__</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pacing w:val="2"/>
          <w:sz w:val="24"/>
          <w:szCs w:val="24"/>
          <w:u w:val="single" w:color="auto"/>
        </w:rPr>
        <w:t xml:space="preserve">  __        _</w:t>
      </w:r>
    </w:p>
    <w:p w14:paraId="4D6F27D1">
      <w:pPr>
        <w:pStyle w:val="5"/>
        <w:spacing w:line="288" w:lineRule="auto"/>
        <w:rPr>
          <w:rFonts w:hint="eastAsia" w:ascii="仿宋" w:hAnsi="仿宋" w:eastAsia="仿宋" w:cs="仿宋"/>
        </w:rPr>
      </w:pPr>
    </w:p>
    <w:p w14:paraId="7E23CDCB">
      <w:pPr>
        <w:spacing w:before="103" w:line="183" w:lineRule="auto"/>
        <w:ind w:left="29"/>
        <w:rPr>
          <w:rFonts w:hint="eastAsia" w:ascii="仿宋" w:hAnsi="仿宋" w:eastAsia="仿宋" w:cs="仿宋"/>
          <w:sz w:val="24"/>
          <w:szCs w:val="24"/>
        </w:rPr>
      </w:pPr>
      <w:r>
        <w:rPr>
          <w:rFonts w:hint="eastAsia" w:ascii="仿宋" w:hAnsi="仿宋" w:eastAsia="仿宋" w:cs="仿宋"/>
          <w:spacing w:val="-2"/>
          <w:sz w:val="24"/>
          <w:szCs w:val="24"/>
        </w:rPr>
        <w:t>承包单位（乙方）：</w:t>
      </w:r>
      <w:r>
        <w:rPr>
          <w:rFonts w:hint="eastAsia" w:ascii="仿宋" w:hAnsi="仿宋" w:eastAsia="仿宋" w:cs="仿宋"/>
          <w:sz w:val="24"/>
          <w:szCs w:val="24"/>
          <w:u w:val="single" w:color="auto"/>
        </w:rPr>
        <w:t xml:space="preserve">                                                 </w:t>
      </w:r>
    </w:p>
    <w:p w14:paraId="103FF96D">
      <w:pPr>
        <w:pStyle w:val="5"/>
        <w:spacing w:line="388" w:lineRule="auto"/>
        <w:rPr>
          <w:rFonts w:hint="eastAsia" w:ascii="仿宋" w:hAnsi="仿宋" w:eastAsia="仿宋" w:cs="仿宋"/>
        </w:rPr>
      </w:pPr>
    </w:p>
    <w:p w14:paraId="68B974D9">
      <w:pPr>
        <w:spacing w:before="104" w:line="291" w:lineRule="auto"/>
        <w:ind w:left="29" w:right="199" w:firstLine="370"/>
        <w:jc w:val="both"/>
        <w:rPr>
          <w:rFonts w:hint="eastAsia" w:ascii="仿宋" w:hAnsi="仿宋" w:eastAsia="仿宋" w:cs="仿宋"/>
          <w:sz w:val="24"/>
          <w:szCs w:val="24"/>
        </w:rPr>
      </w:pPr>
      <w:r>
        <w:rPr>
          <w:rFonts w:hint="eastAsia" w:ascii="仿宋" w:hAnsi="仿宋" w:eastAsia="仿宋" w:cs="仿宋"/>
          <w:sz w:val="24"/>
          <w:szCs w:val="24"/>
        </w:rPr>
        <w:t xml:space="preserve">为了规范建设市场，确保建设工程高效、优质、按时竣工投产，遵照国家建  </w:t>
      </w:r>
      <w:r>
        <w:rPr>
          <w:rFonts w:hint="eastAsia" w:ascii="仿宋" w:hAnsi="仿宋" w:eastAsia="仿宋" w:cs="仿宋"/>
          <w:spacing w:val="-1"/>
          <w:sz w:val="24"/>
          <w:szCs w:val="24"/>
        </w:rPr>
        <w:t>设部，监察部《关于在工程建设中深入开展反对腐败和反对不正当竞争的通知》</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精神，坚决执行《反对不正当竞争法》《建筑法》《招标投标法》</w:t>
      </w:r>
      <w:r>
        <w:rPr>
          <w:rFonts w:hint="eastAsia" w:ascii="仿宋" w:hAnsi="仿宋" w:eastAsia="仿宋" w:cs="仿宋"/>
          <w:spacing w:val="-4"/>
          <w:sz w:val="24"/>
          <w:szCs w:val="24"/>
        </w:rPr>
        <w:t>等有关法律法</w:t>
      </w:r>
      <w:r>
        <w:rPr>
          <w:rFonts w:hint="eastAsia" w:ascii="仿宋" w:hAnsi="仿宋" w:eastAsia="仿宋" w:cs="仿宋"/>
          <w:sz w:val="24"/>
          <w:szCs w:val="24"/>
        </w:rPr>
        <w:t xml:space="preserve">  </w:t>
      </w:r>
      <w:r>
        <w:rPr>
          <w:rFonts w:hint="eastAsia" w:ascii="仿宋" w:hAnsi="仿宋" w:eastAsia="仿宋" w:cs="仿宋"/>
          <w:spacing w:val="-1"/>
          <w:sz w:val="24"/>
          <w:szCs w:val="24"/>
        </w:rPr>
        <w:t>规和政策，经甲乙双方同意，特签订建设工程廉洁</w:t>
      </w:r>
      <w:r>
        <w:rPr>
          <w:rFonts w:hint="eastAsia" w:ascii="仿宋" w:hAnsi="仿宋" w:eastAsia="仿宋" w:cs="仿宋"/>
        </w:rPr>
        <w:fldChar w:fldCharType="begin"/>
      </w:r>
      <w:r>
        <w:rPr>
          <w:rFonts w:hint="eastAsia" w:ascii="仿宋" w:hAnsi="仿宋" w:eastAsia="仿宋" w:cs="仿宋"/>
        </w:rPr>
        <w:instrText xml:space="preserve"> HYPERLINK "https://www.diyifanwen.com/fanwen/xieyishu/" </w:instrText>
      </w:r>
      <w:r>
        <w:rPr>
          <w:rFonts w:hint="eastAsia" w:ascii="仿宋" w:hAnsi="仿宋" w:eastAsia="仿宋" w:cs="仿宋"/>
        </w:rPr>
        <w:fldChar w:fldCharType="separate"/>
      </w:r>
      <w:r>
        <w:rPr>
          <w:rFonts w:hint="eastAsia" w:ascii="仿宋" w:hAnsi="仿宋" w:eastAsia="仿宋" w:cs="仿宋"/>
          <w:spacing w:val="-1"/>
          <w:sz w:val="24"/>
          <w:szCs w:val="24"/>
        </w:rPr>
        <w:t>协议书</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w:t>
      </w:r>
    </w:p>
    <w:p w14:paraId="4C2BD239">
      <w:pPr>
        <w:spacing w:before="2" w:line="239" w:lineRule="auto"/>
        <w:ind w:left="36" w:right="303" w:firstLine="597"/>
        <w:rPr>
          <w:rFonts w:hint="eastAsia" w:ascii="仿宋" w:hAnsi="仿宋" w:eastAsia="仿宋" w:cs="仿宋"/>
          <w:sz w:val="24"/>
          <w:szCs w:val="24"/>
        </w:rPr>
      </w:pPr>
      <w:r>
        <w:rPr>
          <w:rFonts w:hint="eastAsia" w:ascii="仿宋" w:hAnsi="仿宋" w:eastAsia="仿宋" w:cs="仿宋"/>
          <w:spacing w:val="-1"/>
          <w:sz w:val="24"/>
          <w:szCs w:val="24"/>
        </w:rPr>
        <w:t>一、严格遵守党纪国法和各项政策规定，将廉政建设和廉洁从业的各项要</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求贯彻始终，廉洁自律，加强监督，保证将工程建设成廉洁工程。</w:t>
      </w:r>
    </w:p>
    <w:p w14:paraId="47670BD1">
      <w:pPr>
        <w:spacing w:before="176"/>
        <w:ind w:left="37" w:firstLine="480"/>
        <w:rPr>
          <w:rFonts w:hint="eastAsia" w:ascii="仿宋" w:hAnsi="仿宋" w:eastAsia="仿宋" w:cs="仿宋"/>
          <w:sz w:val="24"/>
          <w:szCs w:val="24"/>
        </w:rPr>
      </w:pPr>
      <w:r>
        <w:rPr>
          <w:rFonts w:hint="eastAsia" w:ascii="仿宋" w:hAnsi="仿宋" w:eastAsia="仿宋" w:cs="仿宋"/>
          <w:spacing w:val="-2"/>
          <w:sz w:val="24"/>
          <w:szCs w:val="24"/>
        </w:rPr>
        <w:t>二、严格遵守职业道德，坚持公开、公正、公平的原则，依法</w:t>
      </w:r>
      <w:r>
        <w:rPr>
          <w:rFonts w:hint="eastAsia" w:ascii="仿宋" w:hAnsi="仿宋" w:eastAsia="仿宋" w:cs="仿宋"/>
          <w:spacing w:val="-3"/>
          <w:sz w:val="24"/>
          <w:szCs w:val="24"/>
        </w:rPr>
        <w:t>合规参与竞争，</w:t>
      </w:r>
      <w:r>
        <w:rPr>
          <w:rFonts w:hint="eastAsia" w:ascii="仿宋" w:hAnsi="仿宋" w:eastAsia="仿宋" w:cs="仿宋"/>
          <w:sz w:val="24"/>
          <w:szCs w:val="24"/>
        </w:rPr>
        <w:t xml:space="preserve"> </w:t>
      </w:r>
      <w:r>
        <w:rPr>
          <w:rFonts w:hint="eastAsia" w:ascii="仿宋" w:hAnsi="仿宋" w:eastAsia="仿宋" w:cs="仿宋"/>
          <w:spacing w:val="-2"/>
          <w:sz w:val="24"/>
          <w:szCs w:val="24"/>
        </w:rPr>
        <w:t>努力推进诚信建设，决不从事任何不正当竞争和任何违法违纪行为。</w:t>
      </w:r>
    </w:p>
    <w:p w14:paraId="580A7E49">
      <w:pPr>
        <w:spacing w:before="177"/>
        <w:ind w:left="34" w:right="190" w:firstLine="481"/>
        <w:rPr>
          <w:rFonts w:hint="eastAsia" w:ascii="仿宋" w:hAnsi="仿宋" w:eastAsia="仿宋" w:cs="仿宋"/>
          <w:sz w:val="24"/>
          <w:szCs w:val="24"/>
        </w:rPr>
      </w:pPr>
      <w:r>
        <w:rPr>
          <w:rFonts w:hint="eastAsia" w:ascii="仿宋" w:hAnsi="仿宋" w:eastAsia="仿宋" w:cs="仿宋"/>
          <w:spacing w:val="-1"/>
          <w:sz w:val="24"/>
          <w:szCs w:val="24"/>
        </w:rPr>
        <w:t>三、甲方有责任向乙方施工单位介绍本单位的有关廉政建设的各项制度和规</w:t>
      </w:r>
      <w:r>
        <w:rPr>
          <w:rFonts w:hint="eastAsia" w:ascii="仿宋" w:hAnsi="仿宋" w:eastAsia="仿宋" w:cs="仿宋"/>
          <w:spacing w:val="9"/>
          <w:sz w:val="24"/>
          <w:szCs w:val="24"/>
        </w:rPr>
        <w:t xml:space="preserve"> </w:t>
      </w:r>
      <w:r>
        <w:rPr>
          <w:rFonts w:hint="eastAsia" w:ascii="仿宋" w:hAnsi="仿宋" w:eastAsia="仿宋" w:cs="仿宋"/>
          <w:spacing w:val="-14"/>
          <w:sz w:val="24"/>
          <w:szCs w:val="24"/>
        </w:rPr>
        <w:t>定。</w:t>
      </w:r>
    </w:p>
    <w:p w14:paraId="3F2E6967">
      <w:pPr>
        <w:spacing w:before="180" w:line="265" w:lineRule="auto"/>
        <w:ind w:left="30" w:right="190" w:firstLine="507"/>
        <w:rPr>
          <w:rFonts w:hint="eastAsia" w:ascii="仿宋" w:hAnsi="仿宋" w:eastAsia="仿宋" w:cs="仿宋"/>
          <w:sz w:val="24"/>
          <w:szCs w:val="24"/>
        </w:rPr>
      </w:pPr>
      <w:r>
        <w:rPr>
          <w:rFonts w:hint="eastAsia" w:ascii="仿宋" w:hAnsi="仿宋" w:eastAsia="仿宋" w:cs="仿宋"/>
          <w:spacing w:val="-1"/>
          <w:sz w:val="24"/>
          <w:szCs w:val="24"/>
        </w:rPr>
        <w:t>四、甲方有责任对本单位工程项目人员进行廉</w:t>
      </w:r>
      <w:r>
        <w:rPr>
          <w:rFonts w:hint="eastAsia" w:ascii="仿宋" w:hAnsi="仿宋" w:eastAsia="仿宋" w:cs="仿宋"/>
          <w:spacing w:val="-2"/>
          <w:sz w:val="24"/>
          <w:szCs w:val="24"/>
        </w:rPr>
        <w:t>政教育；督促甲方人员严格遵</w:t>
      </w:r>
      <w:r>
        <w:rPr>
          <w:rFonts w:hint="eastAsia" w:ascii="仿宋" w:hAnsi="仿宋" w:eastAsia="仿宋" w:cs="仿宋"/>
          <w:sz w:val="24"/>
          <w:szCs w:val="24"/>
        </w:rPr>
        <w:t xml:space="preserve"> </w:t>
      </w:r>
      <w:r>
        <w:rPr>
          <w:rFonts w:hint="eastAsia" w:ascii="仿宋" w:hAnsi="仿宋" w:eastAsia="仿宋" w:cs="仿宋"/>
          <w:spacing w:val="-1"/>
          <w:sz w:val="24"/>
          <w:szCs w:val="24"/>
        </w:rPr>
        <w:t>守本单位制度和在工程项目建设中保持廉洁的若干规定，如发现有违反规定的，</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除给予当事人批评教育外，应视情节轻重，后果大小给予相应的</w:t>
      </w:r>
      <w:r>
        <w:rPr>
          <w:rFonts w:hint="eastAsia" w:ascii="仿宋" w:hAnsi="仿宋" w:eastAsia="仿宋" w:cs="仿宋"/>
          <w:spacing w:val="-4"/>
          <w:sz w:val="24"/>
          <w:szCs w:val="24"/>
        </w:rPr>
        <w:t>经济处罚或纪律</w:t>
      </w:r>
      <w:r>
        <w:rPr>
          <w:rFonts w:hint="eastAsia" w:ascii="仿宋" w:hAnsi="仿宋" w:eastAsia="仿宋" w:cs="仿宋"/>
          <w:sz w:val="24"/>
          <w:szCs w:val="24"/>
        </w:rPr>
        <w:t xml:space="preserve">  </w:t>
      </w:r>
      <w:r>
        <w:rPr>
          <w:rFonts w:hint="eastAsia" w:ascii="仿宋" w:hAnsi="仿宋" w:eastAsia="仿宋" w:cs="仿宋"/>
          <w:spacing w:val="-11"/>
          <w:sz w:val="24"/>
          <w:szCs w:val="24"/>
        </w:rPr>
        <w:t>处分。</w:t>
      </w:r>
    </w:p>
    <w:p w14:paraId="6BF1D07D">
      <w:pPr>
        <w:spacing w:before="180" w:line="257" w:lineRule="auto"/>
        <w:ind w:left="27" w:right="190" w:firstLine="486"/>
        <w:rPr>
          <w:rFonts w:hint="eastAsia" w:ascii="仿宋" w:hAnsi="仿宋" w:eastAsia="仿宋" w:cs="仿宋"/>
          <w:sz w:val="24"/>
          <w:szCs w:val="24"/>
        </w:rPr>
      </w:pPr>
      <w:r>
        <w:rPr>
          <w:rFonts w:hint="eastAsia" w:ascii="仿宋" w:hAnsi="仿宋" w:eastAsia="仿宋" w:cs="仿宋"/>
          <w:spacing w:val="-1"/>
          <w:sz w:val="24"/>
          <w:szCs w:val="24"/>
        </w:rPr>
        <w:t>五、甲方人员参加乙方组织的各种会议和活动，须经主管领导同意，甲方人</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员不得接受乙方赠送的礼品，礼金和有价证券，难以拒收的，必须按有</w:t>
      </w:r>
      <w:r>
        <w:rPr>
          <w:rFonts w:hint="eastAsia" w:ascii="仿宋" w:hAnsi="仿宋" w:eastAsia="仿宋" w:cs="仿宋"/>
          <w:spacing w:val="-4"/>
          <w:sz w:val="24"/>
          <w:szCs w:val="24"/>
        </w:rPr>
        <w:t>关规定登</w:t>
      </w:r>
      <w:r>
        <w:rPr>
          <w:rFonts w:hint="eastAsia" w:ascii="仿宋" w:hAnsi="仿宋" w:eastAsia="仿宋" w:cs="仿宋"/>
          <w:sz w:val="24"/>
          <w:szCs w:val="24"/>
        </w:rPr>
        <w:t xml:space="preserve">  </w:t>
      </w:r>
      <w:r>
        <w:rPr>
          <w:rFonts w:hint="eastAsia" w:ascii="仿宋" w:hAnsi="仿宋" w:eastAsia="仿宋" w:cs="仿宋"/>
          <w:spacing w:val="-9"/>
          <w:sz w:val="24"/>
          <w:szCs w:val="24"/>
        </w:rPr>
        <w:t>记上交。</w:t>
      </w:r>
    </w:p>
    <w:p w14:paraId="16CA260D">
      <w:pPr>
        <w:spacing w:before="174"/>
        <w:ind w:left="29" w:right="190" w:firstLine="481"/>
        <w:rPr>
          <w:rFonts w:hint="eastAsia" w:ascii="仿宋" w:hAnsi="仿宋" w:eastAsia="仿宋" w:cs="仿宋"/>
          <w:sz w:val="24"/>
          <w:szCs w:val="24"/>
        </w:rPr>
      </w:pPr>
      <w:r>
        <w:rPr>
          <w:rFonts w:hint="eastAsia" w:ascii="仿宋" w:hAnsi="仿宋" w:eastAsia="仿宋" w:cs="仿宋"/>
          <w:spacing w:val="-1"/>
          <w:sz w:val="24"/>
          <w:szCs w:val="24"/>
        </w:rPr>
        <w:t>六、甲方人员在工程建设项目中发现乙方单位有不廉洁的行为，应及时采取</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措施，终止其不廉洁行为的继续发生，并报告主管领导。</w:t>
      </w:r>
    </w:p>
    <w:p w14:paraId="76A81540">
      <w:pPr>
        <w:spacing w:before="103"/>
        <w:ind w:left="36" w:right="70" w:firstLine="472"/>
        <w:rPr>
          <w:rFonts w:hint="eastAsia" w:ascii="仿宋" w:hAnsi="仿宋" w:eastAsia="仿宋" w:cs="仿宋"/>
          <w:spacing w:val="-5"/>
          <w:sz w:val="24"/>
          <w:szCs w:val="24"/>
        </w:rPr>
      </w:pPr>
      <w:r>
        <w:rPr>
          <w:rFonts w:hint="eastAsia" w:ascii="仿宋" w:hAnsi="仿宋" w:eastAsia="仿宋" w:cs="仿宋"/>
          <w:spacing w:val="-6"/>
          <w:sz w:val="24"/>
          <w:szCs w:val="24"/>
        </w:rPr>
        <w:t>七、乙方有权了解甲方单位有关廉政建设的各项制度和规定，支持甲方执行</w:t>
      </w:r>
      <w:r>
        <w:rPr>
          <w:rFonts w:hint="eastAsia" w:ascii="仿宋" w:hAnsi="仿宋" w:eastAsia="仿宋" w:cs="仿宋"/>
          <w:spacing w:val="-5"/>
          <w:sz w:val="24"/>
          <w:szCs w:val="24"/>
        </w:rPr>
        <w:t>有关规定和制度。</w:t>
      </w:r>
    </w:p>
    <w:p w14:paraId="684E093E">
      <w:pPr>
        <w:spacing w:before="103"/>
        <w:ind w:left="36" w:right="70" w:firstLine="472"/>
        <w:rPr>
          <w:rFonts w:hint="eastAsia" w:ascii="仿宋" w:hAnsi="仿宋" w:eastAsia="仿宋" w:cs="仿宋"/>
          <w:sz w:val="24"/>
          <w:szCs w:val="24"/>
        </w:rPr>
      </w:pPr>
      <w:r>
        <w:rPr>
          <w:rFonts w:hint="eastAsia" w:ascii="仿宋" w:hAnsi="仿宋" w:eastAsia="仿宋" w:cs="仿宋"/>
          <w:spacing w:val="-1"/>
          <w:sz w:val="24"/>
          <w:szCs w:val="24"/>
        </w:rPr>
        <w:t>八、乙方有责任对本单位工程项目人员进行廉政教育按时出席甲方召集的有</w:t>
      </w:r>
      <w:r>
        <w:rPr>
          <w:rFonts w:hint="eastAsia" w:ascii="仿宋" w:hAnsi="仿宋" w:eastAsia="仿宋" w:cs="仿宋"/>
          <w:spacing w:val="-11"/>
          <w:sz w:val="24"/>
          <w:szCs w:val="24"/>
        </w:rPr>
        <w:t>关会议。</w:t>
      </w:r>
    </w:p>
    <w:p w14:paraId="5CC06DDF">
      <w:pPr>
        <w:spacing w:before="176" w:line="266" w:lineRule="auto"/>
        <w:ind w:left="27" w:right="164" w:firstLine="491"/>
        <w:rPr>
          <w:rFonts w:hint="eastAsia" w:ascii="仿宋" w:hAnsi="仿宋" w:eastAsia="仿宋" w:cs="仿宋"/>
          <w:sz w:val="24"/>
          <w:szCs w:val="24"/>
        </w:rPr>
      </w:pPr>
      <w:r>
        <w:rPr>
          <w:rFonts w:hint="eastAsia" w:ascii="仿宋" w:hAnsi="仿宋" w:eastAsia="仿宋" w:cs="仿宋"/>
          <w:spacing w:val="-6"/>
          <w:sz w:val="24"/>
          <w:szCs w:val="24"/>
        </w:rPr>
        <w:t>九、乙方不得以任何名义宴请甲方人员或向甲方人员赠送礼品，礼金及各种</w:t>
      </w:r>
      <w:r>
        <w:rPr>
          <w:rFonts w:hint="eastAsia" w:ascii="仿宋" w:hAnsi="仿宋" w:eastAsia="仿宋" w:cs="仿宋"/>
          <w:spacing w:val="-3"/>
          <w:sz w:val="24"/>
          <w:szCs w:val="24"/>
        </w:rPr>
        <w:t>有价证券，如乙方违反，根据具体情况和造成的后果，甲方有权向有关</w:t>
      </w:r>
      <w:r>
        <w:rPr>
          <w:rFonts w:hint="eastAsia" w:ascii="仿宋" w:hAnsi="仿宋" w:eastAsia="仿宋" w:cs="仿宋"/>
          <w:spacing w:val="-4"/>
          <w:sz w:val="24"/>
          <w:szCs w:val="24"/>
        </w:rPr>
        <w:t>部门提出</w:t>
      </w:r>
      <w:r>
        <w:rPr>
          <w:rFonts w:hint="eastAsia" w:ascii="仿宋" w:hAnsi="仿宋" w:eastAsia="仿宋" w:cs="仿宋"/>
          <w:spacing w:val="-3"/>
          <w:sz w:val="24"/>
          <w:szCs w:val="24"/>
        </w:rPr>
        <w:t>对乙方的依法处罚，直至终止工程合同，由此给甲方单位造成的损失均</w:t>
      </w:r>
      <w:r>
        <w:rPr>
          <w:rFonts w:hint="eastAsia" w:ascii="仿宋" w:hAnsi="仿宋" w:eastAsia="仿宋" w:cs="仿宋"/>
          <w:spacing w:val="-4"/>
          <w:sz w:val="24"/>
          <w:szCs w:val="24"/>
        </w:rPr>
        <w:t>由乙方单</w:t>
      </w:r>
      <w:r>
        <w:rPr>
          <w:rFonts w:hint="eastAsia" w:ascii="仿宋" w:hAnsi="仿宋" w:eastAsia="仿宋" w:cs="仿宋"/>
          <w:spacing w:val="-9"/>
          <w:sz w:val="24"/>
          <w:szCs w:val="24"/>
        </w:rPr>
        <w:t>位承担。</w:t>
      </w:r>
    </w:p>
    <w:p w14:paraId="3B55D564">
      <w:pPr>
        <w:spacing w:before="176" w:line="257" w:lineRule="auto"/>
        <w:ind w:left="29" w:firstLine="487"/>
        <w:rPr>
          <w:rFonts w:hint="eastAsia" w:ascii="仿宋" w:hAnsi="仿宋" w:eastAsia="仿宋" w:cs="仿宋"/>
          <w:sz w:val="24"/>
          <w:szCs w:val="24"/>
        </w:rPr>
      </w:pPr>
      <w:r>
        <w:rPr>
          <w:rFonts w:hint="eastAsia" w:ascii="仿宋" w:hAnsi="仿宋" w:eastAsia="仿宋" w:cs="仿宋"/>
          <w:spacing w:val="-1"/>
          <w:sz w:val="24"/>
          <w:szCs w:val="24"/>
        </w:rPr>
        <w:t>十、乙方在工程项目建设中贿赂甲方人员，被检察机关立案查处的，甲方</w:t>
      </w:r>
      <w:r>
        <w:rPr>
          <w:rFonts w:hint="eastAsia" w:ascii="仿宋" w:hAnsi="仿宋" w:eastAsia="仿宋" w:cs="仿宋"/>
          <w:spacing w:val="-1"/>
          <w:sz w:val="24"/>
          <w:szCs w:val="24"/>
          <w:lang w:val="en-US" w:eastAsia="zh-CN"/>
        </w:rPr>
        <w:t>有</w:t>
      </w:r>
      <w:r>
        <w:rPr>
          <w:rFonts w:hint="eastAsia" w:ascii="仿宋" w:hAnsi="仿宋" w:eastAsia="仿宋" w:cs="仿宋"/>
          <w:spacing w:val="-5"/>
          <w:sz w:val="24"/>
          <w:szCs w:val="24"/>
        </w:rPr>
        <w:t>权取消或终止工程项目</w:t>
      </w:r>
      <w:r>
        <w:rPr>
          <w:rFonts w:hint="eastAsia" w:ascii="仿宋" w:hAnsi="仿宋" w:eastAsia="仿宋" w:cs="仿宋"/>
        </w:rPr>
        <w:fldChar w:fldCharType="begin"/>
      </w:r>
      <w:r>
        <w:rPr>
          <w:rFonts w:hint="eastAsia" w:ascii="仿宋" w:hAnsi="仿宋" w:eastAsia="仿宋" w:cs="仿宋"/>
        </w:rPr>
        <w:instrText xml:space="preserve"> HYPERLINK "https://www.diyifanwen.com/fanwen/shigonghetong/" </w:instrText>
      </w:r>
      <w:r>
        <w:rPr>
          <w:rFonts w:hint="eastAsia" w:ascii="仿宋" w:hAnsi="仿宋" w:eastAsia="仿宋" w:cs="仿宋"/>
        </w:rPr>
        <w:fldChar w:fldCharType="separate"/>
      </w:r>
      <w:r>
        <w:rPr>
          <w:rFonts w:hint="eastAsia" w:ascii="仿宋" w:hAnsi="仿宋" w:eastAsia="仿宋" w:cs="仿宋"/>
          <w:spacing w:val="-5"/>
          <w:sz w:val="24"/>
          <w:szCs w:val="24"/>
        </w:rPr>
        <w:t>施工合同</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，由此给甲方单位造成的损失均由乙</w:t>
      </w:r>
      <w:r>
        <w:rPr>
          <w:rFonts w:hint="eastAsia" w:ascii="仿宋" w:hAnsi="仿宋" w:eastAsia="仿宋" w:cs="仿宋"/>
          <w:spacing w:val="-6"/>
          <w:sz w:val="24"/>
          <w:szCs w:val="24"/>
        </w:rPr>
        <w:t>方单位承担，</w:t>
      </w:r>
      <w:r>
        <w:rPr>
          <w:rFonts w:hint="eastAsia" w:ascii="仿宋" w:hAnsi="仿宋" w:eastAsia="仿宋" w:cs="仿宋"/>
          <w:spacing w:val="-3"/>
          <w:sz w:val="24"/>
          <w:szCs w:val="24"/>
        </w:rPr>
        <w:t>并向甲方单位承担经济赔偿责任。</w:t>
      </w:r>
    </w:p>
    <w:p w14:paraId="2A69D928">
      <w:pPr>
        <w:spacing w:before="177" w:line="257" w:lineRule="auto"/>
        <w:ind w:left="29" w:right="85" w:firstLine="487"/>
        <w:rPr>
          <w:rFonts w:hint="eastAsia" w:ascii="仿宋" w:hAnsi="仿宋" w:eastAsia="仿宋" w:cs="仿宋"/>
          <w:sz w:val="24"/>
          <w:szCs w:val="24"/>
        </w:rPr>
      </w:pPr>
      <w:r>
        <w:rPr>
          <w:rFonts w:hint="eastAsia" w:ascii="仿宋" w:hAnsi="仿宋" w:eastAsia="仿宋" w:cs="仿宋"/>
          <w:spacing w:val="-1"/>
          <w:sz w:val="24"/>
          <w:szCs w:val="24"/>
        </w:rPr>
        <w:t>十一、乙方在工程项目建设中发现甲方人员有不廉洁的行为，</w:t>
      </w:r>
      <w:r>
        <w:rPr>
          <w:rFonts w:hint="eastAsia" w:ascii="仿宋" w:hAnsi="仿宋" w:eastAsia="仿宋" w:cs="仿宋"/>
          <w:spacing w:val="-2"/>
          <w:sz w:val="24"/>
          <w:szCs w:val="24"/>
        </w:rPr>
        <w:t>应及时采取措</w:t>
      </w:r>
      <w:r>
        <w:rPr>
          <w:rFonts w:hint="eastAsia" w:ascii="仿宋" w:hAnsi="仿宋" w:eastAsia="仿宋" w:cs="仿宋"/>
          <w:spacing w:val="-3"/>
          <w:sz w:val="24"/>
          <w:szCs w:val="24"/>
        </w:rPr>
        <w:t>施，终止其不廉洁行为的继续发生，并及时告知甲方单位主管领导</w:t>
      </w:r>
      <w:r>
        <w:rPr>
          <w:rFonts w:hint="eastAsia" w:ascii="仿宋" w:hAnsi="仿宋" w:eastAsia="仿宋" w:cs="仿宋"/>
          <w:spacing w:val="-4"/>
          <w:sz w:val="24"/>
          <w:szCs w:val="24"/>
        </w:rPr>
        <w:t>；情节严重的可向上级有关部门投诉或举报。</w:t>
      </w:r>
    </w:p>
    <w:p w14:paraId="5B5377E6">
      <w:pPr>
        <w:spacing w:before="176" w:line="188" w:lineRule="auto"/>
        <w:ind w:left="516"/>
        <w:rPr>
          <w:rFonts w:hint="eastAsia" w:ascii="仿宋" w:hAnsi="仿宋" w:eastAsia="仿宋" w:cs="仿宋"/>
          <w:sz w:val="24"/>
          <w:szCs w:val="24"/>
        </w:rPr>
      </w:pPr>
      <w:r>
        <w:rPr>
          <w:rFonts w:hint="eastAsia" w:ascii="仿宋" w:hAnsi="仿宋" w:eastAsia="仿宋" w:cs="仿宋"/>
          <w:spacing w:val="-1"/>
          <w:sz w:val="24"/>
          <w:szCs w:val="24"/>
        </w:rPr>
        <w:t>十二、本协议使用时间：本工程发包、建设、竣工验收全过程</w:t>
      </w:r>
    </w:p>
    <w:p w14:paraId="3FE90248">
      <w:pPr>
        <w:spacing w:before="176"/>
        <w:ind w:left="29" w:right="164" w:firstLine="487"/>
        <w:rPr>
          <w:rFonts w:hint="eastAsia" w:ascii="仿宋" w:hAnsi="仿宋" w:eastAsia="仿宋" w:cs="仿宋"/>
          <w:sz w:val="24"/>
          <w:szCs w:val="24"/>
        </w:rPr>
      </w:pPr>
      <w:r>
        <w:rPr>
          <w:rFonts w:hint="eastAsia" w:ascii="仿宋" w:hAnsi="仿宋" w:eastAsia="仿宋" w:cs="仿宋"/>
          <w:spacing w:val="-7"/>
          <w:sz w:val="24"/>
          <w:szCs w:val="24"/>
        </w:rPr>
        <w:t>十三、甲乙双方愿意接受建设主管部门，纪检监察部门，检察部门对</w:t>
      </w:r>
      <w:r>
        <w:rPr>
          <w:rFonts w:hint="eastAsia" w:ascii="仿宋" w:hAnsi="仿宋" w:eastAsia="仿宋" w:cs="仿宋"/>
          <w:spacing w:val="-8"/>
          <w:sz w:val="24"/>
          <w:szCs w:val="24"/>
        </w:rPr>
        <w:t>本协议</w:t>
      </w:r>
      <w:r>
        <w:rPr>
          <w:rFonts w:hint="eastAsia" w:ascii="仿宋" w:hAnsi="仿宋" w:eastAsia="仿宋" w:cs="仿宋"/>
          <w:spacing w:val="-4"/>
          <w:sz w:val="24"/>
          <w:szCs w:val="24"/>
        </w:rPr>
        <w:t>执行情况的监督检查及处罚。</w:t>
      </w:r>
    </w:p>
    <w:p w14:paraId="1A8C4B6D">
      <w:pPr>
        <w:spacing w:before="225" w:line="188" w:lineRule="auto"/>
        <w:ind w:left="516"/>
        <w:rPr>
          <w:rFonts w:hint="eastAsia" w:ascii="仿宋" w:hAnsi="仿宋" w:eastAsia="仿宋" w:cs="仿宋"/>
          <w:sz w:val="24"/>
          <w:szCs w:val="24"/>
        </w:rPr>
      </w:pPr>
      <w:r>
        <w:rPr>
          <w:rFonts w:hint="eastAsia" w:ascii="仿宋" w:hAnsi="仿宋" w:eastAsia="仿宋" w:cs="仿宋"/>
          <w:spacing w:val="-2"/>
          <w:sz w:val="24"/>
          <w:szCs w:val="24"/>
        </w:rPr>
        <w:t>十四、本协议一式       份，甲乙双方各执     份，</w:t>
      </w:r>
    </w:p>
    <w:p w14:paraId="17AA645B">
      <w:pPr>
        <w:pStyle w:val="5"/>
        <w:spacing w:line="344" w:lineRule="auto"/>
        <w:rPr>
          <w:rFonts w:hint="eastAsia" w:ascii="仿宋" w:hAnsi="仿宋" w:eastAsia="仿宋" w:cs="仿宋"/>
        </w:rPr>
      </w:pPr>
    </w:p>
    <w:p w14:paraId="298B9B69">
      <w:pPr>
        <w:pStyle w:val="5"/>
        <w:spacing w:line="345" w:lineRule="auto"/>
        <w:rPr>
          <w:rFonts w:hint="eastAsia" w:ascii="仿宋" w:hAnsi="仿宋" w:eastAsia="仿宋" w:cs="仿宋"/>
        </w:rPr>
      </w:pPr>
    </w:p>
    <w:p w14:paraId="7BF6DD66">
      <w:pPr>
        <w:spacing w:before="104" w:line="172" w:lineRule="auto"/>
        <w:ind w:left="421"/>
        <w:rPr>
          <w:rFonts w:hint="eastAsia" w:ascii="仿宋" w:hAnsi="仿宋" w:eastAsia="仿宋" w:cs="仿宋"/>
          <w:sz w:val="24"/>
          <w:szCs w:val="24"/>
        </w:rPr>
      </w:pPr>
      <w:r>
        <w:rPr>
          <w:rFonts w:hint="eastAsia" w:ascii="仿宋" w:hAnsi="仿宋" w:eastAsia="仿宋" w:cs="仿宋"/>
          <w:spacing w:val="-4"/>
          <w:sz w:val="24"/>
          <w:szCs w:val="24"/>
        </w:rPr>
        <w:t>甲方（盖章</w:t>
      </w:r>
      <w:r>
        <w:rPr>
          <w:rFonts w:hint="eastAsia" w:ascii="仿宋" w:hAnsi="仿宋" w:eastAsia="仿宋" w:cs="仿宋"/>
          <w:spacing w:val="-2"/>
          <w:sz w:val="24"/>
          <w:szCs w:val="24"/>
        </w:rPr>
        <w:t>）：</w:t>
      </w:r>
      <w:r>
        <w:rPr>
          <w:rFonts w:hint="eastAsia" w:ascii="仿宋" w:hAnsi="仿宋" w:eastAsia="仿宋" w:cs="仿宋"/>
          <w:spacing w:val="-4"/>
          <w:sz w:val="24"/>
          <w:szCs w:val="24"/>
        </w:rPr>
        <w:t>_______________         乙方（盖章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39465E57">
      <w:pPr>
        <w:spacing w:before="265" w:line="172" w:lineRule="auto"/>
        <w:ind w:left="397"/>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pacing w:val="-2"/>
          <w:sz w:val="24"/>
          <w:szCs w:val="24"/>
        </w:rPr>
        <w:t>）：</w:t>
      </w:r>
      <w:r>
        <w:rPr>
          <w:rFonts w:hint="eastAsia" w:ascii="仿宋" w:hAnsi="仿宋" w:eastAsia="仿宋" w:cs="仿宋"/>
          <w:sz w:val="24"/>
          <w:szCs w:val="24"/>
        </w:rPr>
        <w:t>__________          法定代表人（签字</w:t>
      </w:r>
      <w:r>
        <w:rPr>
          <w:rFonts w:hint="eastAsia" w:ascii="仿宋" w:hAnsi="仿宋" w:eastAsia="仿宋" w:cs="仿宋"/>
          <w:spacing w:val="-2"/>
          <w:sz w:val="24"/>
          <w:szCs w:val="24"/>
        </w:rPr>
        <w:t>）：</w:t>
      </w:r>
      <w:r>
        <w:rPr>
          <w:rFonts w:hint="eastAsia" w:ascii="仿宋" w:hAnsi="仿宋" w:eastAsia="仿宋" w:cs="仿宋"/>
          <w:sz w:val="24"/>
          <w:szCs w:val="24"/>
        </w:rPr>
        <w:t>__________</w:t>
      </w:r>
    </w:p>
    <w:p w14:paraId="2FD3D372">
      <w:pPr>
        <w:pStyle w:val="5"/>
        <w:spacing w:line="254" w:lineRule="auto"/>
        <w:rPr>
          <w:rFonts w:hint="eastAsia" w:ascii="仿宋" w:hAnsi="仿宋" w:eastAsia="仿宋" w:cs="仿宋"/>
        </w:rPr>
      </w:pPr>
    </w:p>
    <w:p w14:paraId="21639ADB">
      <w:pPr>
        <w:pStyle w:val="5"/>
        <w:spacing w:line="255" w:lineRule="auto"/>
        <w:rPr>
          <w:rFonts w:hint="eastAsia" w:ascii="仿宋" w:hAnsi="仿宋" w:eastAsia="仿宋" w:cs="仿宋"/>
        </w:rPr>
      </w:pPr>
    </w:p>
    <w:p w14:paraId="18432ADD">
      <w:pPr>
        <w:pStyle w:val="5"/>
        <w:spacing w:line="255" w:lineRule="auto"/>
        <w:rPr>
          <w:rFonts w:hint="eastAsia" w:ascii="仿宋" w:hAnsi="仿宋" w:eastAsia="仿宋" w:cs="仿宋"/>
        </w:rPr>
      </w:pPr>
    </w:p>
    <w:p w14:paraId="4FFB017B">
      <w:pPr>
        <w:pStyle w:val="5"/>
        <w:spacing w:line="255" w:lineRule="auto"/>
        <w:rPr>
          <w:rFonts w:hint="eastAsia" w:ascii="仿宋" w:hAnsi="仿宋" w:eastAsia="仿宋" w:cs="仿宋"/>
        </w:rPr>
      </w:pPr>
    </w:p>
    <w:p w14:paraId="4B279ACE">
      <w:pPr>
        <w:pStyle w:val="5"/>
        <w:spacing w:line="255" w:lineRule="auto"/>
        <w:rPr>
          <w:rFonts w:hint="eastAsia" w:ascii="仿宋" w:hAnsi="仿宋" w:eastAsia="仿宋" w:cs="仿宋"/>
        </w:rPr>
      </w:pPr>
    </w:p>
    <w:p w14:paraId="0A78DB2D">
      <w:pPr>
        <w:spacing w:before="103" w:line="172" w:lineRule="auto"/>
        <w:ind w:left="14"/>
        <w:rPr>
          <w:rFonts w:hint="eastAsia" w:ascii="仿宋" w:hAnsi="仿宋" w:eastAsia="仿宋" w:cs="仿宋"/>
          <w:sz w:val="24"/>
          <w:szCs w:val="24"/>
        </w:rPr>
      </w:pPr>
      <w:r>
        <w:rPr>
          <w:rFonts w:hint="eastAsia" w:ascii="仿宋" w:hAnsi="仿宋" w:eastAsia="仿宋" w:cs="仿宋"/>
          <w:spacing w:val="-2"/>
          <w:sz w:val="24"/>
          <w:szCs w:val="24"/>
        </w:rPr>
        <w:t>__________年_______月_______ 日      _____</w:t>
      </w:r>
      <w:r>
        <w:rPr>
          <w:rFonts w:hint="eastAsia" w:ascii="仿宋" w:hAnsi="仿宋" w:eastAsia="仿宋" w:cs="仿宋"/>
          <w:spacing w:val="-3"/>
          <w:sz w:val="24"/>
          <w:szCs w:val="24"/>
        </w:rPr>
        <w:t>_____年_______月_______ 日</w:t>
      </w:r>
    </w:p>
    <w:p w14:paraId="6D76DAA8">
      <w:pPr>
        <w:spacing w:line="172" w:lineRule="auto"/>
        <w:rPr>
          <w:rFonts w:hint="eastAsia" w:ascii="仿宋" w:hAnsi="仿宋" w:eastAsia="仿宋" w:cs="仿宋"/>
          <w:sz w:val="24"/>
          <w:szCs w:val="24"/>
        </w:rPr>
        <w:sectPr>
          <w:footerReference r:id="rId27"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9BE75A1">
      <w:pPr>
        <w:spacing w:before="137" w:line="188" w:lineRule="auto"/>
        <w:ind w:left="3001"/>
        <w:outlineLvl w:val="0"/>
        <w:rPr>
          <w:rFonts w:hint="eastAsia" w:ascii="仿宋" w:hAnsi="仿宋" w:eastAsia="仿宋" w:cs="仿宋"/>
          <w:sz w:val="32"/>
          <w:szCs w:val="32"/>
          <w:highlight w:val="yellow"/>
        </w:rPr>
      </w:pPr>
      <w:bookmarkStart w:id="16" w:name="bookmark19"/>
      <w:bookmarkEnd w:id="16"/>
      <w:bookmarkStart w:id="17" w:name="_Toc14962"/>
      <w:r>
        <w:rPr>
          <w:rFonts w:hint="eastAsia" w:ascii="仿宋" w:hAnsi="仿宋" w:eastAsia="仿宋" w:cs="仿宋"/>
          <w:b/>
          <w:bCs/>
          <w:spacing w:val="-8"/>
          <w:sz w:val="32"/>
          <w:szCs w:val="32"/>
          <w:highlight w:val="none"/>
        </w:rPr>
        <w:t>第五章</w:t>
      </w:r>
      <w:r>
        <w:rPr>
          <w:rFonts w:hint="eastAsia" w:ascii="仿宋" w:hAnsi="仿宋" w:eastAsia="仿宋" w:cs="仿宋"/>
          <w:b/>
          <w:bCs/>
          <w:spacing w:val="90"/>
          <w:sz w:val="32"/>
          <w:szCs w:val="32"/>
          <w:highlight w:val="none"/>
        </w:rPr>
        <w:t xml:space="preserve"> </w:t>
      </w:r>
      <w:r>
        <w:rPr>
          <w:rFonts w:hint="eastAsia" w:ascii="仿宋" w:hAnsi="仿宋" w:eastAsia="仿宋" w:cs="仿宋"/>
          <w:b/>
          <w:bCs/>
          <w:spacing w:val="-8"/>
          <w:sz w:val="32"/>
          <w:szCs w:val="32"/>
          <w:highlight w:val="none"/>
        </w:rPr>
        <w:t>采购需求</w:t>
      </w:r>
      <w:bookmarkEnd w:id="17"/>
    </w:p>
    <w:p w14:paraId="2CD3BA8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textAlignment w:val="auto"/>
        <w:outlineLvl w:val="9"/>
        <w:rPr>
          <w:rFonts w:hint="eastAsia" w:ascii="仿宋" w:hAnsi="仿宋" w:eastAsia="仿宋" w:cs="仿宋"/>
          <w:b/>
          <w:bCs/>
          <w:color w:val="000000"/>
          <w:kern w:val="2"/>
          <w:sz w:val="24"/>
          <w:szCs w:val="24"/>
          <w:lang w:val="en-US" w:eastAsia="zh-CN" w:bidi="ar-SA"/>
        </w:rPr>
      </w:pPr>
    </w:p>
    <w:p w14:paraId="08C8246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一、项目概况</w:t>
      </w:r>
    </w:p>
    <w:p w14:paraId="6287385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全面贯彻落实党的二十大和二十届二中全会精神，深入贯彻落实习近平总书记关于“三农”工作的重要论述，锚定建设农业强国目标，以确保国家粮食安全、确保不发生规模性返贫为底线，以提升乡村产业发展水平、提升乡村建设水平、提升乡村治理水平为重点，强化科技和改革双轮驱动，强化农民增收举措，打好 乡村全面振兴漂亮仗，绘就宜居宜业和美乡村新画卷，以加快农业农村现代化更 好推进中国式现代化建设。</w:t>
      </w:r>
    </w:p>
    <w:p w14:paraId="4A52876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满足乡村旅游、庭院经济等产业发展的用水需求，改善乡村环境，吸引更多的人才、资金投入乡村产业建设，带动乡村经济多元化发展，推动乡村振兴战略在产业兴旺、生态宜居、乡风文明、治理有效、生活富裕等多方面协同推进。</w:t>
      </w:r>
    </w:p>
    <w:p w14:paraId="3777951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针对地区特点，通过完善供水、供热基础设施，提升乡村的生活条件和发展潜力，增强地区对居民的吸引力，减少人口外流，促进地区的人口稳定和社会繁荣，为促进民族团结创造有利条件。</w:t>
      </w:r>
    </w:p>
    <w:p w14:paraId="04BE94A3">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通过新建供水管网、改建供热管网及配套相关附属设施的实施，全面改善乡村供水、供热条件，提升乡村居民生活质量，保障农村生产生活用水的稳定供应，为乡村产业发展、生态宜居建设以及边境地区的繁荣稳定提供坚实的水利基础设施支撑，助力全面推进乡村振兴及兴边富民战略的落地实施。</w:t>
      </w:r>
    </w:p>
    <w:p w14:paraId="67099325">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default" w:ascii="仿宋" w:hAnsi="仿宋" w:eastAsia="仿宋" w:cs="仿宋"/>
          <w:b/>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项目区位于哈密市伊吾县山南开发区一分区，为进一步推进伊吾县山南开发区供水、供热保障率，减少因管网老化导致停水事件，增强群众幸福感、获得感，现新建</w:t>
      </w:r>
      <w:r>
        <w:rPr>
          <w:rFonts w:hint="eastAsia" w:ascii="仿宋" w:hAnsi="仿宋" w:eastAsia="仿宋" w:cs="仿宋"/>
          <w:sz w:val="24"/>
          <w:szCs w:val="24"/>
          <w:lang w:val="en-US" w:eastAsia="zh-CN"/>
        </w:rPr>
        <w:t>给水入户管网13.53km及配套相关附属设施，并为已建管网更新阀件等配套设施；更换智能刷卡水表，增设联户水表箱，并更新控制阀门等设施；改建供热管网0.5km，及配套相应构筑物等。项目实施后产生的年增量效益可节约给水收费、供热收费和节约医疗费开支。</w:t>
      </w:r>
    </w:p>
    <w:p w14:paraId="3EE482A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rightChars="0"/>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二、主要建设内容</w:t>
      </w:r>
    </w:p>
    <w:p w14:paraId="63CAC47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（1）新建给水入户管网 13.53km 及配套相关附属设施，并为已建管网更新阀件等配套设施；</w:t>
      </w:r>
    </w:p>
    <w:p w14:paraId="506E14A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（2）更换智能刷卡水表，增设联户水表箱，并更新控制阀门等设施；</w:t>
      </w:r>
    </w:p>
    <w:p w14:paraId="7D72E92A">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（3）改建供热管网 0.5km ，及配套相应构筑物等。</w:t>
      </w:r>
    </w:p>
    <w:p w14:paraId="29B7FA7F">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jc w:val="left"/>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三、技术要求</w:t>
      </w:r>
    </w:p>
    <w:p w14:paraId="1890F485">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本项目主要包含给水入户管网新建与改造、智能水表及配套设施更换、供热管网改建三大板块，旨在提升区域给排水及供热系统的安全性、智能性与可靠性，满足居民用水及供热需求。</w:t>
      </w:r>
    </w:p>
    <w:p w14:paraId="167AF1FB">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（1）给水入户管网工程</w:t>
      </w:r>
    </w:p>
    <w:p w14:paraId="24CDDC76">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1）新建给水入户管网</w:t>
      </w:r>
    </w:p>
    <w:p w14:paraId="1E8CCCD1">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管网布局：沿道路人行道或建筑红线敷设，与现状给水主干管接驳，坡度≥ 0.003避免倒坡。</w:t>
      </w:r>
    </w:p>
    <w:p w14:paraId="45C4A566">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附属设施：阀井采用圆形预制钢筋混凝土阀井，C30 钢筋混凝土结构，阀井内配置相应控制阀，DN≥80 及以上采用钢制涡轮蝶阀，DN＜80 处采用PE 球阀，阀门材质为球墨铸铁，密封等级≥IP68。</w:t>
      </w:r>
    </w:p>
    <w:p w14:paraId="504AC6B8">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2）已建管网阀件更新</w:t>
      </w:r>
    </w:p>
    <w:p w14:paraId="431B167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更新范围：对使用年限超过15年或存在漏水、锈死的阀门（DN50-DN200）进行更换。</w:t>
      </w:r>
    </w:p>
    <w:p w14:paraId="03202656">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技术要求：原钢管网配套阀门更换为球墨铸铁弹性座封涡轮蝶阀，已失效减压稳压阀更换为先导式减压阀，压力等级与原系统匹配。</w:t>
      </w:r>
    </w:p>
    <w:p w14:paraId="5E526B4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（2）智能水表及配套设施改造</w:t>
      </w:r>
    </w:p>
    <w:p w14:paraId="5E4EE428">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1）智能刷卡水表更换</w:t>
      </w:r>
    </w:p>
    <w:p w14:paraId="55B12A6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水表选型：采用IC卡智能冷水表，精度等级 B级，具备防倒装、防水浸（IP68）功能，通信接口支持M-Bus或LoRa无线传输。</w:t>
      </w:r>
    </w:p>
    <w:p w14:paraId="3E37B1D6">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2）联户水表箱增设</w:t>
      </w:r>
    </w:p>
    <w:p w14:paraId="6D770F0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箱体规格：不锈钢材质（304不锈钢，厚度≥1.2mm），尺寸根据水表数量确定（单箱最多容纳12块DN20水表），具备防盗锁、防雨檐及通风孔。</w:t>
      </w:r>
    </w:p>
    <w:p w14:paraId="33D5DCF0">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安装位置：集中设置于住宅院墙外或公共区域，距地面1.2-1.5m，便于抄表与维护。</w:t>
      </w:r>
    </w:p>
    <w:p w14:paraId="235428BB">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（3）供热管网改建工程</w:t>
      </w:r>
    </w:p>
    <w:p w14:paraId="097F610F">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1）供热管网改建</w:t>
      </w:r>
    </w:p>
    <w:p w14:paraId="2CACD1E2">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建设规模：DN80-DN150 预制直埋保温管（聚氨酯泡沫保温层，外套管为 高密度聚乙烯管），总长0.5km，设计供回水温度 110℃/70℃,工作压力1.0MPa。</w:t>
      </w:r>
    </w:p>
    <w:p w14:paraId="6570DA7B">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敷设方式：砖砌管廊敷设，埋深≥1.2m（冻土区需超过冻土层），采用 “钢套钢 ”补偿器（轴向型，补偿量≥50mm），间距≤50m 设置1 组。</w:t>
      </w:r>
    </w:p>
    <w:p w14:paraId="13C11EE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2）配套构筑物</w:t>
      </w:r>
    </w:p>
    <w:p w14:paraId="0F9A4409">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检查井：采用现浇钢筋混凝土矩形井，内设爬梯、集水坑，井盖采用重型铸铁井盖（承载力≥D400），井体做防水处理。</w:t>
      </w:r>
    </w:p>
    <w:p w14:paraId="61D98C2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固定墩：在管道分支、变径及补偿器两侧设置固定墩，尺寸根据管道推力计 算确定，确保管网稳定性，具体参考新 22R1 系列图集。</w:t>
      </w:r>
    </w:p>
    <w:p w14:paraId="61B189B1">
      <w:pPr>
        <w:keepNext w:val="0"/>
        <w:keepLines w:val="0"/>
        <w:pageBreakBefore w:val="0"/>
        <w:widowControl w:val="0"/>
        <w:numPr>
          <w:ilvl w:val="0"/>
          <w:numId w:val="0"/>
        </w:numPr>
        <w:kinsoku/>
        <w:wordWrap w:val="0"/>
        <w:overflowPunct/>
        <w:topLinePunct w:val="0"/>
        <w:autoSpaceDE w:val="0"/>
        <w:autoSpaceDN w:val="0"/>
        <w:bidi w:val="0"/>
        <w:adjustRightInd/>
        <w:snapToGrid/>
        <w:spacing w:after="0" w:line="360" w:lineRule="auto"/>
        <w:ind w:left="0" w:right="0" w:rightChars="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四、工程量清单</w:t>
      </w:r>
    </w:p>
    <w:p w14:paraId="7B239611">
      <w:pPr>
        <w:pStyle w:val="5"/>
        <w:keepNext w:val="0"/>
        <w:keepLines w:val="0"/>
        <w:pageBreakBefore w:val="0"/>
        <w:overflowPunct/>
        <w:topLinePunct w:val="0"/>
        <w:autoSpaceDE w:val="0"/>
        <w:autoSpaceDN w:val="0"/>
        <w:bidi w:val="0"/>
        <w:spacing w:line="360" w:lineRule="auto"/>
        <w:ind w:left="0" w:right="0" w:firstLine="480" w:firstLineChars="200"/>
        <w:rPr>
          <w:rFonts w:hint="eastAsia" w:ascii="仿宋" w:hAnsi="仿宋" w:eastAsia="仿宋" w:cs="仿宋"/>
          <w:snapToGrid w:val="0"/>
          <w:color w:val="000000"/>
          <w:kern w:val="2"/>
          <w:sz w:val="24"/>
          <w:szCs w:val="24"/>
          <w:lang w:val="en-US" w:eastAsia="zh-CN" w:bidi="ar-SA"/>
        </w:rPr>
        <w:sectPr>
          <w:footerReference r:id="rId28" w:type="default"/>
          <w:pgSz w:w="11910" w:h="16840"/>
          <w:pgMar w:top="1360" w:right="1021" w:bottom="1040" w:left="1060" w:header="878"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napToGrid w:val="0"/>
          <w:color w:val="000000"/>
          <w:kern w:val="2"/>
          <w:sz w:val="24"/>
          <w:szCs w:val="24"/>
          <w:lang w:val="en-US" w:eastAsia="zh-CN" w:bidi="ar-SA"/>
        </w:rPr>
        <w:t>详见附件</w:t>
      </w:r>
    </w:p>
    <w:p w14:paraId="6811BAF1">
      <w:pPr>
        <w:spacing w:before="138" w:line="188" w:lineRule="auto"/>
        <w:jc w:val="center"/>
        <w:outlineLvl w:val="0"/>
        <w:rPr>
          <w:rFonts w:hint="eastAsia" w:ascii="仿宋" w:hAnsi="仿宋" w:eastAsia="仿宋" w:cs="仿宋"/>
          <w:sz w:val="32"/>
          <w:szCs w:val="32"/>
        </w:rPr>
      </w:pPr>
      <w:bookmarkStart w:id="18" w:name="bookmark20"/>
      <w:bookmarkEnd w:id="18"/>
      <w:bookmarkStart w:id="19" w:name="bookmark21"/>
      <w:bookmarkEnd w:id="19"/>
      <w:bookmarkStart w:id="20" w:name="_Toc4631"/>
      <w:r>
        <w:rPr>
          <w:rFonts w:hint="eastAsia" w:ascii="仿宋" w:hAnsi="仿宋" w:eastAsia="仿宋" w:cs="仿宋"/>
          <w:b/>
          <w:bCs/>
          <w:spacing w:val="-4"/>
          <w:sz w:val="32"/>
          <w:szCs w:val="32"/>
        </w:rPr>
        <w:t>第六章</w:t>
      </w:r>
      <w:r>
        <w:rPr>
          <w:rFonts w:hint="eastAsia" w:ascii="仿宋" w:hAnsi="仿宋" w:eastAsia="仿宋" w:cs="仿宋"/>
          <w:b/>
          <w:bCs/>
          <w:spacing w:val="98"/>
          <w:sz w:val="32"/>
          <w:szCs w:val="32"/>
        </w:rPr>
        <w:t xml:space="preserve"> </w:t>
      </w:r>
      <w:r>
        <w:rPr>
          <w:rFonts w:hint="eastAsia" w:ascii="仿宋" w:hAnsi="仿宋" w:eastAsia="仿宋" w:cs="仿宋"/>
          <w:b/>
          <w:bCs/>
          <w:spacing w:val="-4"/>
          <w:sz w:val="32"/>
          <w:szCs w:val="32"/>
        </w:rPr>
        <w:t>评标程序、评标方法和评标标准</w:t>
      </w:r>
      <w:bookmarkEnd w:id="20"/>
    </w:p>
    <w:p w14:paraId="7BBD8248">
      <w:pPr>
        <w:pStyle w:val="10"/>
        <w:keepNext w:val="0"/>
        <w:keepLines w:val="0"/>
        <w:pageBreakBefore w:val="0"/>
        <w:widowControl w:val="0"/>
        <w:kinsoku/>
        <w:wordWrap/>
        <w:overflowPunct/>
        <w:topLinePunct w:val="0"/>
        <w:autoSpaceDE w:val="0"/>
        <w:autoSpaceDN w:val="0"/>
        <w:bidi w:val="0"/>
        <w:adjustRightInd/>
        <w:snapToGrid/>
        <w:ind w:left="0" w:leftChars="0" w:firstLine="482" w:firstLineChars="200"/>
        <w:jc w:val="left"/>
        <w:textAlignment w:val="auto"/>
        <w:outlineLvl w:val="3"/>
        <w:rPr>
          <w:rFonts w:hint="eastAsia" w:ascii="仿宋" w:hAnsi="仿宋" w:eastAsia="仿宋" w:cs="仿宋"/>
          <w:spacing w:val="-1"/>
          <w:sz w:val="24"/>
          <w:szCs w:val="22"/>
          <w:lang w:val="zh-CN" w:eastAsia="zh-CN" w:bidi="zh-CN"/>
        </w:rPr>
      </w:pPr>
      <w:r>
        <w:rPr>
          <w:rFonts w:hint="eastAsia" w:ascii="仿宋" w:hAnsi="仿宋" w:eastAsia="仿宋" w:cs="仿宋"/>
          <w:b/>
          <w:bCs/>
          <w:sz w:val="24"/>
          <w:szCs w:val="24"/>
          <w:lang w:val="en-US" w:eastAsia="zh-CN" w:bidi="zh-CN"/>
        </w:rPr>
        <w:t>一、说明</w:t>
      </w:r>
    </w:p>
    <w:p w14:paraId="33F2DD43">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1.经磋商确定最终采购需求和提交最后报价的供应商后，由磋商小组采用综合评分法对提交最后报价的供应商的响应文件和最后报价进行综合评分。</w:t>
      </w:r>
    </w:p>
    <w:p w14:paraId="72F6B3C0">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综合评分法，是指响应文件满足磋商文件全部实质性要求且按评审因素的量化指标评审得分最高的供应商为成交候选供应商的评审方法。</w:t>
      </w:r>
    </w:p>
    <w:p w14:paraId="595F3FCF">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2.评审时，磋商小组各成员应当独立对每个有效响应的文件进行评价、打分，然后汇总每个供应商每项评分因素的得分。</w:t>
      </w:r>
    </w:p>
    <w:p w14:paraId="199FEE08">
      <w:pPr>
        <w:spacing w:line="360" w:lineRule="auto"/>
        <w:ind w:firstLine="476" w:firstLineChars="200"/>
        <w:rPr>
          <w:rFonts w:hint="eastAsia" w:ascii="仿宋" w:hAnsi="仿宋" w:eastAsia="仿宋" w:cs="仿宋"/>
          <w:sz w:val="24"/>
          <w:highlight w:val="white"/>
        </w:rPr>
      </w:pPr>
      <w:r>
        <w:rPr>
          <w:rFonts w:hint="eastAsia" w:ascii="仿宋" w:hAnsi="仿宋" w:eastAsia="仿宋" w:cs="仿宋"/>
          <w:spacing w:val="-1"/>
          <w:sz w:val="24"/>
          <w:szCs w:val="22"/>
          <w:lang w:val="zh-CN" w:eastAsia="zh-CN" w:bidi="zh-CN"/>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ACF4CB4">
      <w:pPr>
        <w:pStyle w:val="3"/>
        <w:spacing w:before="44"/>
        <w:ind w:left="754"/>
        <w:rPr>
          <w:rFonts w:hint="eastAsia" w:ascii="仿宋" w:hAnsi="仿宋" w:eastAsia="仿宋" w:cs="仿宋"/>
        </w:rPr>
      </w:pPr>
      <w:r>
        <w:rPr>
          <w:rFonts w:hint="eastAsia" w:ascii="仿宋" w:hAnsi="仿宋" w:eastAsia="仿宋" w:cs="仿宋"/>
        </w:rPr>
        <w:t>二.综合评分细则表</w:t>
      </w:r>
    </w:p>
    <w:p w14:paraId="7ABF570C">
      <w:pPr>
        <w:pStyle w:val="3"/>
        <w:spacing w:before="122" w:after="3"/>
        <w:ind w:left="0" w:right="35"/>
        <w:jc w:val="center"/>
        <w:rPr>
          <w:rFonts w:hint="eastAsia" w:ascii="仿宋" w:hAnsi="仿宋" w:eastAsia="仿宋" w:cs="仿宋"/>
          <w:highlight w:val="none"/>
        </w:rPr>
      </w:pPr>
      <w:r>
        <w:rPr>
          <w:rFonts w:hint="eastAsia" w:ascii="仿宋" w:hAnsi="仿宋" w:eastAsia="仿宋" w:cs="仿宋"/>
          <w:highlight w:val="none"/>
        </w:rPr>
        <w:t>资格审查表</w:t>
      </w:r>
    </w:p>
    <w:tbl>
      <w:tblPr>
        <w:tblStyle w:val="12"/>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41"/>
        <w:gridCol w:w="5857"/>
        <w:gridCol w:w="703"/>
      </w:tblGrid>
      <w:tr w14:paraId="4886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9" w:type="dxa"/>
            <w:noWrap w:val="0"/>
            <w:vAlign w:val="center"/>
          </w:tcPr>
          <w:p w14:paraId="050DFC86">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w:t>
            </w:r>
          </w:p>
        </w:tc>
        <w:tc>
          <w:tcPr>
            <w:tcW w:w="2341" w:type="dxa"/>
            <w:noWrap w:val="0"/>
            <w:vAlign w:val="center"/>
          </w:tcPr>
          <w:p w14:paraId="5DA916B7">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评审因素</w:t>
            </w:r>
          </w:p>
        </w:tc>
        <w:tc>
          <w:tcPr>
            <w:tcW w:w="5857" w:type="dxa"/>
            <w:noWrap w:val="0"/>
            <w:vAlign w:val="center"/>
          </w:tcPr>
          <w:p w14:paraId="029F66D3">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评审标准</w:t>
            </w:r>
          </w:p>
        </w:tc>
        <w:tc>
          <w:tcPr>
            <w:tcW w:w="703" w:type="dxa"/>
            <w:noWrap w:val="0"/>
            <w:vAlign w:val="center"/>
          </w:tcPr>
          <w:p w14:paraId="0A149920">
            <w:pPr>
              <w:jc w:val="center"/>
              <w:rPr>
                <w:rFonts w:hint="eastAsia" w:ascii="仿宋" w:hAnsi="仿宋" w:eastAsia="仿宋" w:cs="仿宋"/>
                <w:sz w:val="24"/>
                <w:highlight w:val="none"/>
              </w:rPr>
            </w:pPr>
            <w:r>
              <w:rPr>
                <w:rFonts w:hint="eastAsia" w:ascii="仿宋" w:hAnsi="仿宋" w:eastAsia="仿宋" w:cs="仿宋"/>
                <w:sz w:val="24"/>
                <w:highlight w:val="none"/>
              </w:rPr>
              <w:t>是否符合</w:t>
            </w:r>
          </w:p>
        </w:tc>
      </w:tr>
      <w:tr w14:paraId="7916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9" w:type="dxa"/>
            <w:vMerge w:val="restart"/>
            <w:noWrap w:val="0"/>
            <w:vAlign w:val="center"/>
          </w:tcPr>
          <w:p w14:paraId="644BD1A4">
            <w:pPr>
              <w:spacing w:line="440" w:lineRule="exact"/>
              <w:jc w:val="center"/>
              <w:rPr>
                <w:rFonts w:hint="eastAsia" w:ascii="仿宋" w:hAnsi="仿宋" w:eastAsia="仿宋" w:cs="仿宋"/>
                <w:b/>
                <w:bCs/>
                <w:sz w:val="24"/>
                <w:highlight w:val="none"/>
              </w:rPr>
            </w:pPr>
          </w:p>
          <w:p w14:paraId="35B21F29">
            <w:pPr>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资格性审查</w:t>
            </w:r>
          </w:p>
        </w:tc>
        <w:tc>
          <w:tcPr>
            <w:tcW w:w="2341" w:type="dxa"/>
            <w:noWrap w:val="0"/>
            <w:vAlign w:val="center"/>
          </w:tcPr>
          <w:p w14:paraId="6635D744">
            <w:pPr>
              <w:jc w:val="center"/>
              <w:rPr>
                <w:rFonts w:hint="eastAsia" w:ascii="仿宋" w:hAnsi="仿宋" w:eastAsia="仿宋" w:cs="仿宋"/>
                <w:sz w:val="24"/>
                <w:highlight w:val="none"/>
              </w:rPr>
            </w:pPr>
            <w:r>
              <w:rPr>
                <w:rFonts w:hint="eastAsia" w:ascii="仿宋" w:hAnsi="仿宋" w:eastAsia="仿宋" w:cs="仿宋"/>
                <w:sz w:val="24"/>
                <w:highlight w:val="none"/>
              </w:rPr>
              <w:t>具有独立承担民事责任的能力</w:t>
            </w:r>
          </w:p>
        </w:tc>
        <w:tc>
          <w:tcPr>
            <w:tcW w:w="5857" w:type="dxa"/>
            <w:noWrap w:val="0"/>
            <w:vAlign w:val="center"/>
          </w:tcPr>
          <w:p w14:paraId="5B45C427">
            <w:pPr>
              <w:rPr>
                <w:rFonts w:hint="eastAsia" w:ascii="仿宋" w:hAnsi="仿宋" w:eastAsia="仿宋" w:cs="仿宋"/>
                <w:sz w:val="24"/>
                <w:highlight w:val="none"/>
              </w:rPr>
            </w:pPr>
            <w:r>
              <w:rPr>
                <w:rFonts w:hint="eastAsia" w:ascii="仿宋" w:hAnsi="仿宋" w:eastAsia="仿宋" w:cs="仿宋"/>
                <w:sz w:val="24"/>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4209EA83">
            <w:pPr>
              <w:rPr>
                <w:rFonts w:hint="eastAsia" w:ascii="仿宋" w:hAnsi="仿宋" w:eastAsia="仿宋" w:cs="仿宋"/>
                <w:sz w:val="24"/>
                <w:highlight w:val="none"/>
              </w:rPr>
            </w:pPr>
            <w:r>
              <w:rPr>
                <w:rFonts w:hint="eastAsia" w:ascii="仿宋" w:hAnsi="仿宋" w:eastAsia="仿宋" w:cs="仿宋"/>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703" w:type="dxa"/>
            <w:noWrap w:val="0"/>
            <w:vAlign w:val="center"/>
          </w:tcPr>
          <w:p w14:paraId="321C3304">
            <w:pPr>
              <w:jc w:val="center"/>
              <w:rPr>
                <w:rFonts w:hint="eastAsia" w:ascii="仿宋" w:hAnsi="仿宋" w:eastAsia="仿宋" w:cs="仿宋"/>
                <w:sz w:val="24"/>
                <w:highlight w:val="none"/>
              </w:rPr>
            </w:pPr>
          </w:p>
        </w:tc>
      </w:tr>
      <w:tr w14:paraId="2F8D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9" w:type="dxa"/>
            <w:vMerge w:val="continue"/>
            <w:noWrap w:val="0"/>
            <w:vAlign w:val="center"/>
          </w:tcPr>
          <w:p w14:paraId="7E573781">
            <w:pPr>
              <w:spacing w:line="440" w:lineRule="exact"/>
              <w:jc w:val="center"/>
              <w:rPr>
                <w:rFonts w:hint="eastAsia" w:ascii="仿宋" w:hAnsi="仿宋" w:eastAsia="仿宋" w:cs="仿宋"/>
                <w:b/>
                <w:bCs/>
                <w:sz w:val="24"/>
                <w:highlight w:val="none"/>
              </w:rPr>
            </w:pPr>
          </w:p>
        </w:tc>
        <w:tc>
          <w:tcPr>
            <w:tcW w:w="2341" w:type="dxa"/>
            <w:noWrap w:val="0"/>
            <w:vAlign w:val="center"/>
          </w:tcPr>
          <w:p w14:paraId="4B9D090F">
            <w:pPr>
              <w:jc w:val="center"/>
              <w:rPr>
                <w:rFonts w:hint="eastAsia" w:ascii="仿宋" w:hAnsi="仿宋" w:eastAsia="仿宋" w:cs="仿宋"/>
                <w:sz w:val="24"/>
                <w:highlight w:val="none"/>
              </w:rPr>
            </w:pPr>
            <w:r>
              <w:rPr>
                <w:rFonts w:hint="eastAsia" w:ascii="仿宋" w:hAnsi="仿宋" w:eastAsia="仿宋" w:cs="仿宋"/>
                <w:sz w:val="24"/>
                <w:highlight w:val="none"/>
              </w:rPr>
              <w:t>具有健全的财务会计制度</w:t>
            </w:r>
          </w:p>
        </w:tc>
        <w:tc>
          <w:tcPr>
            <w:tcW w:w="5857" w:type="dxa"/>
            <w:noWrap w:val="0"/>
            <w:vAlign w:val="center"/>
          </w:tcPr>
          <w:p w14:paraId="6525FA98">
            <w:pPr>
              <w:rPr>
                <w:rFonts w:hint="eastAsia" w:ascii="仿宋" w:hAnsi="仿宋" w:eastAsia="仿宋" w:cs="仿宋"/>
                <w:sz w:val="24"/>
                <w:highlight w:val="none"/>
              </w:rPr>
            </w:pPr>
            <w:r>
              <w:rPr>
                <w:rFonts w:hint="eastAsia" w:ascii="仿宋" w:hAnsi="仿宋" w:eastAsia="仿宋" w:cs="仿宋"/>
                <w:sz w:val="24"/>
                <w:highlight w:val="none"/>
                <w:lang w:val="zh-CN" w:eastAsia="zh-CN"/>
              </w:rPr>
              <w:t>（提供近202</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eastAsia="zh-CN"/>
              </w:rPr>
              <w:t>年度</w:t>
            </w:r>
            <w:r>
              <w:rPr>
                <w:rFonts w:hint="eastAsia" w:ascii="仿宋" w:hAnsi="仿宋" w:eastAsia="仿宋" w:cs="仿宋"/>
                <w:sz w:val="24"/>
                <w:highlight w:val="none"/>
                <w:lang w:val="en-US" w:eastAsia="zh-CN"/>
              </w:rPr>
              <w:t>或2024年度</w:t>
            </w:r>
            <w:r>
              <w:rPr>
                <w:rFonts w:hint="eastAsia" w:ascii="仿宋" w:hAnsi="仿宋" w:eastAsia="仿宋" w:cs="仿宋"/>
                <w:sz w:val="24"/>
                <w:highlight w:val="none"/>
                <w:lang w:val="zh-CN" w:eastAsia="zh-CN"/>
              </w:rPr>
              <w:t>经第三方审计完整的财务审计报告</w:t>
            </w:r>
            <w:r>
              <w:rPr>
                <w:rFonts w:hint="eastAsia" w:ascii="仿宋" w:hAnsi="仿宋" w:eastAsia="仿宋" w:cs="仿宋"/>
                <w:sz w:val="24"/>
                <w:highlight w:val="none"/>
                <w:lang w:val="en-US" w:eastAsia="zh-CN"/>
              </w:rPr>
              <w:t>或财务报表</w:t>
            </w: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未满一年的新公司提供截止开标前的财务报表。</w:t>
            </w:r>
          </w:p>
        </w:tc>
        <w:tc>
          <w:tcPr>
            <w:tcW w:w="703" w:type="dxa"/>
            <w:noWrap w:val="0"/>
            <w:vAlign w:val="center"/>
          </w:tcPr>
          <w:p w14:paraId="532822DB">
            <w:pPr>
              <w:jc w:val="center"/>
              <w:rPr>
                <w:rFonts w:hint="eastAsia" w:ascii="仿宋" w:hAnsi="仿宋" w:eastAsia="仿宋" w:cs="仿宋"/>
                <w:sz w:val="24"/>
                <w:highlight w:val="none"/>
              </w:rPr>
            </w:pPr>
          </w:p>
        </w:tc>
      </w:tr>
      <w:tr w14:paraId="4FED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19" w:type="dxa"/>
            <w:vMerge w:val="continue"/>
            <w:noWrap w:val="0"/>
            <w:vAlign w:val="center"/>
          </w:tcPr>
          <w:p w14:paraId="4AACC2BA">
            <w:pPr>
              <w:spacing w:line="440" w:lineRule="exact"/>
              <w:jc w:val="center"/>
              <w:rPr>
                <w:rFonts w:hint="eastAsia" w:ascii="仿宋" w:hAnsi="仿宋" w:eastAsia="仿宋" w:cs="仿宋"/>
                <w:b/>
                <w:bCs/>
                <w:sz w:val="24"/>
                <w:highlight w:val="none"/>
              </w:rPr>
            </w:pPr>
          </w:p>
        </w:tc>
        <w:tc>
          <w:tcPr>
            <w:tcW w:w="2341" w:type="dxa"/>
            <w:noWrap w:val="0"/>
            <w:vAlign w:val="center"/>
          </w:tcPr>
          <w:p w14:paraId="4FC178BD">
            <w:pPr>
              <w:jc w:val="center"/>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tc>
        <w:tc>
          <w:tcPr>
            <w:tcW w:w="5857" w:type="dxa"/>
            <w:noWrap w:val="0"/>
            <w:vAlign w:val="center"/>
          </w:tcPr>
          <w:p w14:paraId="3AE21A91">
            <w:pPr>
              <w:rPr>
                <w:rFonts w:hint="eastAsia" w:ascii="仿宋" w:hAnsi="仿宋" w:eastAsia="仿宋" w:cs="仿宋"/>
                <w:sz w:val="24"/>
                <w:highlight w:val="none"/>
              </w:rPr>
            </w:pPr>
            <w:r>
              <w:rPr>
                <w:rFonts w:hint="eastAsia" w:ascii="仿宋" w:hAnsi="仿宋" w:eastAsia="仿宋" w:cs="仿宋"/>
                <w:sz w:val="24"/>
                <w:highlight w:val="none"/>
                <w:lang w:val="zh-CN" w:eastAsia="zh-CN"/>
              </w:rPr>
              <w:t>根据项目需求提供履行合同所必需的设备和专业技术能力的加盖单位公章的书面承诺函</w:t>
            </w:r>
          </w:p>
        </w:tc>
        <w:tc>
          <w:tcPr>
            <w:tcW w:w="703" w:type="dxa"/>
            <w:noWrap w:val="0"/>
            <w:vAlign w:val="center"/>
          </w:tcPr>
          <w:p w14:paraId="60B48E6D">
            <w:pPr>
              <w:jc w:val="center"/>
              <w:rPr>
                <w:rFonts w:hint="eastAsia" w:ascii="仿宋" w:hAnsi="仿宋" w:eastAsia="仿宋" w:cs="仿宋"/>
                <w:sz w:val="24"/>
                <w:highlight w:val="none"/>
              </w:rPr>
            </w:pPr>
          </w:p>
        </w:tc>
      </w:tr>
      <w:tr w14:paraId="5AB1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9" w:type="dxa"/>
            <w:vMerge w:val="continue"/>
            <w:noWrap w:val="0"/>
            <w:vAlign w:val="center"/>
          </w:tcPr>
          <w:p w14:paraId="7F3E8E10">
            <w:pPr>
              <w:spacing w:line="440" w:lineRule="exact"/>
              <w:jc w:val="center"/>
              <w:rPr>
                <w:rFonts w:hint="eastAsia" w:ascii="仿宋" w:hAnsi="仿宋" w:eastAsia="仿宋" w:cs="仿宋"/>
                <w:b/>
                <w:bCs/>
                <w:sz w:val="24"/>
                <w:highlight w:val="none"/>
              </w:rPr>
            </w:pPr>
          </w:p>
        </w:tc>
        <w:tc>
          <w:tcPr>
            <w:tcW w:w="2341" w:type="dxa"/>
            <w:noWrap w:val="0"/>
            <w:vAlign w:val="center"/>
          </w:tcPr>
          <w:p w14:paraId="68CEE9D1">
            <w:pPr>
              <w:jc w:val="center"/>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tc>
        <w:tc>
          <w:tcPr>
            <w:tcW w:w="5857" w:type="dxa"/>
            <w:noWrap w:val="0"/>
            <w:vAlign w:val="center"/>
          </w:tcPr>
          <w:p w14:paraId="4A2506E0">
            <w:pPr>
              <w:pStyle w:val="17"/>
              <w:spacing w:before="37" w:line="310" w:lineRule="atLeast"/>
              <w:ind w:left="106" w:right="95"/>
              <w:jc w:val="both"/>
              <w:rPr>
                <w:rFonts w:hint="eastAsia" w:ascii="仿宋" w:hAnsi="仿宋" w:eastAsia="仿宋" w:cs="仿宋"/>
                <w:sz w:val="24"/>
                <w:highlight w:val="none"/>
              </w:rPr>
            </w:pPr>
            <w:r>
              <w:rPr>
                <w:rFonts w:hint="eastAsia" w:ascii="仿宋" w:hAnsi="仿宋" w:eastAsia="仿宋" w:cs="仿宋"/>
                <w:sz w:val="24"/>
                <w:highlight w:val="none"/>
                <w:lang w:val="zh-CN" w:eastAsia="zh-CN"/>
              </w:rPr>
              <w:t>提供参加本次政府采购活动前近半年内任意</w:t>
            </w:r>
            <w:r>
              <w:rPr>
                <w:rFonts w:hint="eastAsia" w:ascii="仿宋" w:hAnsi="仿宋" w:eastAsia="仿宋" w:cs="仿宋"/>
                <w:sz w:val="24"/>
                <w:highlight w:val="none"/>
                <w:lang w:val="en-US" w:eastAsia="zh-CN"/>
              </w:rPr>
              <w:t>一个月</w:t>
            </w:r>
            <w:r>
              <w:rPr>
                <w:rFonts w:hint="eastAsia" w:ascii="仿宋" w:hAnsi="仿宋" w:eastAsia="仿宋" w:cs="仿宋"/>
                <w:sz w:val="24"/>
                <w:highlight w:val="none"/>
                <w:lang w:val="zh-CN" w:eastAsia="zh-CN"/>
              </w:rPr>
              <w:t>的依法缴纳税收和社会保障资金的相关材料；</w:t>
            </w:r>
            <w:r>
              <w:rPr>
                <w:rFonts w:hint="eastAsia" w:ascii="仿宋" w:hAnsi="仿宋" w:eastAsia="仿宋" w:cs="仿宋"/>
                <w:sz w:val="24"/>
                <w:highlight w:val="none"/>
                <w:lang w:val="en-US" w:eastAsia="zh-CN"/>
              </w:rPr>
              <w:t>依法免税或不需要缴纳社会保障资金的投标人，应提供相应文件证明其依法免税或不需要缴纳社会保障资金。</w:t>
            </w:r>
          </w:p>
        </w:tc>
        <w:tc>
          <w:tcPr>
            <w:tcW w:w="703" w:type="dxa"/>
            <w:noWrap w:val="0"/>
            <w:vAlign w:val="center"/>
          </w:tcPr>
          <w:p w14:paraId="08C49A82">
            <w:pPr>
              <w:jc w:val="center"/>
              <w:rPr>
                <w:rFonts w:hint="eastAsia" w:ascii="仿宋" w:hAnsi="仿宋" w:eastAsia="仿宋" w:cs="仿宋"/>
                <w:sz w:val="24"/>
                <w:highlight w:val="none"/>
              </w:rPr>
            </w:pPr>
          </w:p>
        </w:tc>
      </w:tr>
      <w:tr w14:paraId="4D05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19" w:type="dxa"/>
            <w:vMerge w:val="continue"/>
            <w:noWrap w:val="0"/>
            <w:vAlign w:val="center"/>
          </w:tcPr>
          <w:p w14:paraId="1CFF5DC3">
            <w:pPr>
              <w:spacing w:line="440" w:lineRule="exact"/>
              <w:jc w:val="center"/>
              <w:rPr>
                <w:rFonts w:hint="eastAsia" w:ascii="仿宋" w:hAnsi="仿宋" w:eastAsia="仿宋" w:cs="仿宋"/>
                <w:b/>
                <w:bCs/>
                <w:sz w:val="24"/>
                <w:highlight w:val="none"/>
              </w:rPr>
            </w:pPr>
          </w:p>
        </w:tc>
        <w:tc>
          <w:tcPr>
            <w:tcW w:w="2341" w:type="dxa"/>
            <w:noWrap w:val="0"/>
            <w:vAlign w:val="center"/>
          </w:tcPr>
          <w:p w14:paraId="2B75EB88">
            <w:pPr>
              <w:jc w:val="center"/>
              <w:rPr>
                <w:rFonts w:hint="eastAsia" w:ascii="仿宋" w:hAnsi="仿宋" w:eastAsia="仿宋" w:cs="仿宋"/>
                <w:sz w:val="24"/>
                <w:highlight w:val="none"/>
              </w:rPr>
            </w:pPr>
            <w:r>
              <w:rPr>
                <w:rFonts w:hint="eastAsia" w:ascii="仿宋" w:hAnsi="仿宋" w:eastAsia="仿宋" w:cs="仿宋"/>
                <w:sz w:val="24"/>
                <w:highlight w:val="none"/>
              </w:rPr>
              <w:t>参加政府采购活动前三年内，在经营活动中没有重大违法记录</w:t>
            </w:r>
          </w:p>
        </w:tc>
        <w:tc>
          <w:tcPr>
            <w:tcW w:w="5857" w:type="dxa"/>
            <w:noWrap w:val="0"/>
            <w:vAlign w:val="center"/>
          </w:tcPr>
          <w:p w14:paraId="052297EB">
            <w:pPr>
              <w:rPr>
                <w:rFonts w:hint="eastAsia" w:ascii="仿宋" w:hAnsi="仿宋" w:eastAsia="仿宋" w:cs="仿宋"/>
                <w:sz w:val="24"/>
                <w:highlight w:val="none"/>
              </w:rPr>
            </w:pPr>
            <w:r>
              <w:rPr>
                <w:rFonts w:hint="eastAsia" w:ascii="仿宋" w:hAnsi="仿宋" w:eastAsia="仿宋" w:cs="仿宋"/>
                <w:sz w:val="24"/>
                <w:highlight w:val="none"/>
                <w:lang w:val="zh-CN" w:eastAsia="zh-CN"/>
              </w:rPr>
              <w:t>提供参加本次政府采购活动前3年内在经营活动中没有重大违法记录的书面承诺函并加盖单位公章</w:t>
            </w:r>
          </w:p>
        </w:tc>
        <w:tc>
          <w:tcPr>
            <w:tcW w:w="703" w:type="dxa"/>
            <w:noWrap w:val="0"/>
            <w:vAlign w:val="center"/>
          </w:tcPr>
          <w:p w14:paraId="0ADB10E6">
            <w:pPr>
              <w:jc w:val="center"/>
              <w:rPr>
                <w:rFonts w:hint="eastAsia" w:ascii="仿宋" w:hAnsi="仿宋" w:eastAsia="仿宋" w:cs="仿宋"/>
                <w:sz w:val="24"/>
                <w:highlight w:val="none"/>
              </w:rPr>
            </w:pPr>
          </w:p>
        </w:tc>
      </w:tr>
      <w:tr w14:paraId="3E5A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9" w:type="dxa"/>
            <w:vMerge w:val="continue"/>
            <w:noWrap w:val="0"/>
            <w:vAlign w:val="center"/>
          </w:tcPr>
          <w:p w14:paraId="7EFC8735">
            <w:pPr>
              <w:spacing w:line="440" w:lineRule="exact"/>
              <w:jc w:val="center"/>
              <w:rPr>
                <w:rFonts w:hint="eastAsia" w:ascii="仿宋" w:hAnsi="仿宋" w:eastAsia="仿宋" w:cs="仿宋"/>
                <w:b/>
                <w:bCs/>
                <w:sz w:val="24"/>
                <w:highlight w:val="none"/>
              </w:rPr>
            </w:pPr>
          </w:p>
        </w:tc>
        <w:tc>
          <w:tcPr>
            <w:tcW w:w="2341" w:type="dxa"/>
            <w:noWrap w:val="0"/>
            <w:vAlign w:val="center"/>
          </w:tcPr>
          <w:p w14:paraId="64CD0A7D">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zh-CN" w:eastAsia="zh-CN"/>
              </w:rPr>
              <w:t>法律、行政法规规定的其他条件</w:t>
            </w:r>
          </w:p>
        </w:tc>
        <w:tc>
          <w:tcPr>
            <w:tcW w:w="5857" w:type="dxa"/>
            <w:noWrap w:val="0"/>
            <w:vAlign w:val="center"/>
          </w:tcPr>
          <w:p w14:paraId="6A7E8C5C">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提供承诺书格式自拟</w:t>
            </w:r>
          </w:p>
        </w:tc>
        <w:tc>
          <w:tcPr>
            <w:tcW w:w="703" w:type="dxa"/>
            <w:noWrap w:val="0"/>
            <w:vAlign w:val="center"/>
          </w:tcPr>
          <w:p w14:paraId="21FF7196">
            <w:pPr>
              <w:jc w:val="center"/>
              <w:rPr>
                <w:rFonts w:hint="eastAsia" w:ascii="仿宋" w:hAnsi="仿宋" w:eastAsia="仿宋" w:cs="仿宋"/>
                <w:sz w:val="24"/>
                <w:highlight w:val="none"/>
              </w:rPr>
            </w:pPr>
          </w:p>
        </w:tc>
      </w:tr>
      <w:tr w14:paraId="6B5A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819" w:type="dxa"/>
            <w:vMerge w:val="continue"/>
            <w:noWrap w:val="0"/>
            <w:vAlign w:val="center"/>
          </w:tcPr>
          <w:p w14:paraId="2C462DD7">
            <w:pPr>
              <w:spacing w:line="440" w:lineRule="exact"/>
              <w:jc w:val="center"/>
              <w:rPr>
                <w:rFonts w:hint="eastAsia" w:ascii="仿宋" w:hAnsi="仿宋" w:eastAsia="仿宋" w:cs="仿宋"/>
                <w:b/>
                <w:bCs/>
                <w:sz w:val="24"/>
                <w:highlight w:val="none"/>
              </w:rPr>
            </w:pPr>
          </w:p>
        </w:tc>
        <w:tc>
          <w:tcPr>
            <w:tcW w:w="2341" w:type="dxa"/>
            <w:noWrap w:val="0"/>
            <w:vAlign w:val="center"/>
          </w:tcPr>
          <w:p w14:paraId="6D66AD59">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企业信用信息查询</w:t>
            </w:r>
          </w:p>
        </w:tc>
        <w:tc>
          <w:tcPr>
            <w:tcW w:w="5857" w:type="dxa"/>
            <w:noWrap w:val="0"/>
            <w:vAlign w:val="center"/>
          </w:tcPr>
          <w:p w14:paraId="1B2AE8FB">
            <w:pPr>
              <w:rPr>
                <w:rFonts w:hint="eastAsia" w:ascii="仿宋" w:hAnsi="仿宋" w:eastAsia="仿宋" w:cs="仿宋"/>
                <w:sz w:val="24"/>
                <w:highlight w:val="none"/>
              </w:rPr>
            </w:pPr>
            <w:r>
              <w:rPr>
                <w:rFonts w:hint="eastAsia" w:ascii="仿宋" w:hAnsi="仿宋" w:eastAsia="仿宋" w:cs="仿宋"/>
                <w:sz w:val="24"/>
                <w:highlight w:val="none"/>
              </w:rPr>
              <w:t>未被“信用中国”（www.creditchina.gov.cn）、中国政府采购网（www.ccgp.gov.cn）列入失信被执行人、重大税收违法失信主体、政府采购严重违法失信行为记录名单截图，尚在处罚期内的，将拒绝其参加本次招标活动。以资格审查人员开标当日在线实时查询为准。</w:t>
            </w:r>
          </w:p>
        </w:tc>
        <w:tc>
          <w:tcPr>
            <w:tcW w:w="703" w:type="dxa"/>
            <w:noWrap w:val="0"/>
            <w:vAlign w:val="center"/>
          </w:tcPr>
          <w:p w14:paraId="0445B1B9">
            <w:pPr>
              <w:jc w:val="center"/>
              <w:rPr>
                <w:rFonts w:hint="eastAsia" w:ascii="仿宋" w:hAnsi="仿宋" w:eastAsia="仿宋" w:cs="仿宋"/>
                <w:sz w:val="24"/>
                <w:highlight w:val="none"/>
              </w:rPr>
            </w:pPr>
          </w:p>
        </w:tc>
      </w:tr>
      <w:tr w14:paraId="7D1A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9" w:type="dxa"/>
            <w:vMerge w:val="continue"/>
            <w:noWrap w:val="0"/>
            <w:vAlign w:val="center"/>
          </w:tcPr>
          <w:p w14:paraId="63555BF5">
            <w:pPr>
              <w:spacing w:line="440" w:lineRule="exact"/>
              <w:jc w:val="center"/>
              <w:rPr>
                <w:rFonts w:hint="eastAsia" w:ascii="仿宋" w:hAnsi="仿宋" w:eastAsia="仿宋" w:cs="仿宋"/>
                <w:b/>
                <w:bCs/>
                <w:sz w:val="24"/>
                <w:highlight w:val="none"/>
              </w:rPr>
            </w:pPr>
          </w:p>
        </w:tc>
        <w:tc>
          <w:tcPr>
            <w:tcW w:w="2341" w:type="dxa"/>
            <w:noWrap w:val="0"/>
            <w:vAlign w:val="center"/>
          </w:tcPr>
          <w:p w14:paraId="44832848">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特定资格</w:t>
            </w:r>
          </w:p>
        </w:tc>
        <w:tc>
          <w:tcPr>
            <w:tcW w:w="5857" w:type="dxa"/>
            <w:noWrap w:val="0"/>
            <w:vAlign w:val="center"/>
          </w:tcPr>
          <w:p w14:paraId="3A78BD43">
            <w:pPr>
              <w:pStyle w:val="17"/>
              <w:spacing w:before="37" w:line="310" w:lineRule="atLeast"/>
              <w:ind w:left="106" w:right="95"/>
              <w:jc w:val="both"/>
              <w:rPr>
                <w:rFonts w:hint="eastAsia" w:ascii="仿宋" w:hAnsi="仿宋" w:eastAsia="仿宋" w:cs="仿宋"/>
                <w:sz w:val="24"/>
                <w:highlight w:val="none"/>
                <w:lang w:val="en-US" w:eastAsia="zh-CN"/>
              </w:rPr>
            </w:pPr>
            <w:r>
              <w:rPr>
                <w:rFonts w:hint="eastAsia" w:cs="仿宋"/>
                <w:sz w:val="24"/>
                <w:highlight w:val="none"/>
                <w:lang w:val="en-US" w:eastAsia="zh-CN"/>
              </w:rPr>
              <w:t>（1）</w:t>
            </w:r>
            <w:r>
              <w:rPr>
                <w:rFonts w:hint="eastAsia" w:ascii="仿宋" w:hAnsi="仿宋" w:eastAsia="仿宋" w:cs="仿宋"/>
                <w:sz w:val="24"/>
                <w:highlight w:val="none"/>
                <w:lang w:val="en-US" w:eastAsia="zh-CN"/>
              </w:rPr>
              <w:t>投标人需具备行政主管部门颁发的有效的[</w:t>
            </w:r>
            <w:r>
              <w:rPr>
                <w:rFonts w:hint="eastAsia" w:cs="仿宋"/>
                <w:sz w:val="24"/>
                <w:highlight w:val="none"/>
                <w:lang w:val="en-US" w:eastAsia="zh-CN"/>
              </w:rPr>
              <w:t>市政公用工程施工总承包三级</w:t>
            </w:r>
            <w:r>
              <w:rPr>
                <w:rFonts w:hint="eastAsia" w:ascii="仿宋" w:hAnsi="仿宋" w:eastAsia="仿宋" w:cs="仿宋"/>
                <w:sz w:val="24"/>
                <w:highlight w:val="none"/>
                <w:lang w:val="en-US" w:eastAsia="zh-CN"/>
              </w:rPr>
              <w:t>](含)以上资质，具有合格有效的安全生产许可证，并在人员、设备、资金等方面具备相应的施工能力；</w:t>
            </w:r>
          </w:p>
          <w:p w14:paraId="62D1C779">
            <w:pPr>
              <w:pStyle w:val="17"/>
              <w:spacing w:before="37" w:line="310" w:lineRule="atLeast"/>
              <w:ind w:left="106" w:right="95"/>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（2）拟派项目负责人须具备</w:t>
            </w:r>
            <w:r>
              <w:rPr>
                <w:rFonts w:hint="eastAsia" w:ascii="仿宋" w:hAnsi="仿宋" w:eastAsia="仿宋" w:cs="仿宋"/>
                <w:sz w:val="24"/>
                <w:szCs w:val="24"/>
                <w:highlight w:val="none"/>
                <w:lang w:val="en-US" w:eastAsia="zh-CN"/>
              </w:rPr>
              <w:t>市政公用</w:t>
            </w:r>
            <w:r>
              <w:rPr>
                <w:rFonts w:hint="eastAsia" w:ascii="仿宋" w:hAnsi="仿宋" w:eastAsia="仿宋" w:cs="仿宋"/>
                <w:sz w:val="24"/>
                <w:szCs w:val="24"/>
                <w:highlight w:val="none"/>
              </w:rPr>
              <w:t>工程专业</w:t>
            </w:r>
            <w:r>
              <w:rPr>
                <w:rFonts w:hint="eastAsia" w:ascii="仿宋" w:hAnsi="仿宋" w:eastAsia="仿宋" w:cs="仿宋"/>
                <w:b w:val="0"/>
                <w:bCs w:val="0"/>
                <w:sz w:val="24"/>
                <w:szCs w:val="24"/>
                <w:highlight w:val="none"/>
                <w:lang w:val="zh-CN" w:eastAsia="zh-CN" w:bidi="zh-CN"/>
              </w:rPr>
              <w:t>二级（含）以上注册建造师执业资格</w:t>
            </w:r>
            <w:r>
              <w:rPr>
                <w:rFonts w:hint="eastAsia" w:ascii="仿宋" w:hAnsi="仿宋" w:eastAsia="仿宋" w:cs="仿宋"/>
                <w:b w:val="0"/>
                <w:bCs w:val="0"/>
                <w:sz w:val="24"/>
                <w:szCs w:val="24"/>
                <w:highlight w:val="none"/>
                <w:lang w:val="en-US" w:eastAsia="zh-CN" w:bidi="zh-CN"/>
              </w:rPr>
              <w:t>证书</w:t>
            </w:r>
            <w:r>
              <w:rPr>
                <w:rFonts w:hint="eastAsia" w:ascii="仿宋" w:hAnsi="仿宋" w:eastAsia="仿宋" w:cs="仿宋"/>
                <w:sz w:val="24"/>
                <w:highlight w:val="none"/>
                <w:lang w:val="en-US" w:eastAsia="zh-CN"/>
              </w:rPr>
              <w:t>，（须在本单位注册），同时具备有效的安全生产考核合格证书(B类)；项目负责人无在建项目。</w:t>
            </w:r>
          </w:p>
        </w:tc>
        <w:tc>
          <w:tcPr>
            <w:tcW w:w="703" w:type="dxa"/>
            <w:noWrap w:val="0"/>
            <w:vAlign w:val="center"/>
          </w:tcPr>
          <w:p w14:paraId="380F234F">
            <w:pPr>
              <w:jc w:val="center"/>
              <w:rPr>
                <w:rFonts w:hint="eastAsia" w:ascii="仿宋" w:hAnsi="仿宋" w:eastAsia="仿宋" w:cs="仿宋"/>
                <w:sz w:val="24"/>
                <w:highlight w:val="none"/>
              </w:rPr>
            </w:pPr>
          </w:p>
        </w:tc>
      </w:tr>
      <w:tr w14:paraId="7D6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9" w:type="dxa"/>
            <w:vMerge w:val="continue"/>
            <w:noWrap w:val="0"/>
            <w:vAlign w:val="center"/>
          </w:tcPr>
          <w:p w14:paraId="0804A4F2">
            <w:pPr>
              <w:spacing w:line="440" w:lineRule="exact"/>
              <w:jc w:val="center"/>
              <w:rPr>
                <w:rFonts w:hint="eastAsia" w:ascii="仿宋" w:hAnsi="仿宋" w:eastAsia="仿宋" w:cs="仿宋"/>
                <w:b/>
                <w:bCs/>
                <w:sz w:val="24"/>
                <w:highlight w:val="none"/>
              </w:rPr>
            </w:pPr>
          </w:p>
        </w:tc>
        <w:tc>
          <w:tcPr>
            <w:tcW w:w="2341" w:type="dxa"/>
            <w:noWrap w:val="0"/>
            <w:vAlign w:val="center"/>
          </w:tcPr>
          <w:p w14:paraId="64A5147F">
            <w:pPr>
              <w:spacing w:line="440" w:lineRule="exact"/>
              <w:jc w:val="center"/>
              <w:rPr>
                <w:rFonts w:hint="default" w:ascii="仿宋" w:hAnsi="仿宋" w:eastAsia="仿宋" w:cs="仿宋"/>
                <w:sz w:val="24"/>
                <w:highlight w:val="none"/>
                <w:lang w:val="en-US" w:eastAsia="zh-CN"/>
              </w:rPr>
            </w:pPr>
            <w:r>
              <w:rPr>
                <w:rFonts w:hint="eastAsia" w:ascii="仿宋" w:hAnsi="仿宋" w:eastAsia="仿宋" w:cs="仿宋"/>
                <w:b w:val="0"/>
                <w:bCs w:val="0"/>
                <w:snapToGrid w:val="0"/>
                <w:color w:val="000000"/>
                <w:kern w:val="0"/>
                <w:sz w:val="24"/>
                <w:szCs w:val="24"/>
                <w:highlight w:val="none"/>
                <w:lang w:val="en-US" w:eastAsia="zh-CN" w:bidi="zh-CN"/>
              </w:rPr>
              <w:t>其他要求</w:t>
            </w:r>
          </w:p>
        </w:tc>
        <w:tc>
          <w:tcPr>
            <w:tcW w:w="5857" w:type="dxa"/>
            <w:noWrap w:val="0"/>
            <w:vAlign w:val="center"/>
          </w:tcPr>
          <w:p w14:paraId="0630BCB4">
            <w:pPr>
              <w:pStyle w:val="17"/>
              <w:spacing w:before="37" w:line="310" w:lineRule="atLeast"/>
              <w:ind w:left="106" w:right="95"/>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提供承诺书格式自拟</w:t>
            </w:r>
          </w:p>
        </w:tc>
        <w:tc>
          <w:tcPr>
            <w:tcW w:w="703" w:type="dxa"/>
            <w:noWrap w:val="0"/>
            <w:vAlign w:val="center"/>
          </w:tcPr>
          <w:p w14:paraId="35861014">
            <w:pPr>
              <w:jc w:val="center"/>
              <w:rPr>
                <w:rFonts w:hint="eastAsia" w:ascii="仿宋" w:hAnsi="仿宋" w:eastAsia="仿宋" w:cs="仿宋"/>
                <w:sz w:val="24"/>
                <w:highlight w:val="none"/>
              </w:rPr>
            </w:pPr>
          </w:p>
        </w:tc>
      </w:tr>
      <w:tr w14:paraId="6AB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vMerge w:val="continue"/>
            <w:noWrap w:val="0"/>
            <w:vAlign w:val="center"/>
          </w:tcPr>
          <w:p w14:paraId="27C517AE">
            <w:pPr>
              <w:spacing w:line="440" w:lineRule="exact"/>
              <w:jc w:val="center"/>
              <w:rPr>
                <w:rFonts w:hint="eastAsia" w:ascii="仿宋" w:hAnsi="仿宋" w:eastAsia="仿宋" w:cs="仿宋"/>
                <w:b/>
                <w:bCs/>
                <w:sz w:val="24"/>
                <w:highlight w:val="none"/>
              </w:rPr>
            </w:pPr>
          </w:p>
        </w:tc>
        <w:tc>
          <w:tcPr>
            <w:tcW w:w="2341" w:type="dxa"/>
            <w:noWrap w:val="0"/>
            <w:vAlign w:val="center"/>
          </w:tcPr>
          <w:p w14:paraId="426C39DA">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采购政策</w:t>
            </w:r>
          </w:p>
        </w:tc>
        <w:tc>
          <w:tcPr>
            <w:tcW w:w="5857" w:type="dxa"/>
            <w:noWrap w:val="0"/>
            <w:vAlign w:val="center"/>
          </w:tcPr>
          <w:p w14:paraId="22CA18BC">
            <w:pPr>
              <w:pStyle w:val="17"/>
              <w:spacing w:before="37" w:line="310" w:lineRule="atLeast"/>
              <w:ind w:left="106" w:right="95"/>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供应商应为中小企业，提供中小企业声明函</w:t>
            </w:r>
          </w:p>
        </w:tc>
        <w:tc>
          <w:tcPr>
            <w:tcW w:w="703" w:type="dxa"/>
            <w:noWrap w:val="0"/>
            <w:vAlign w:val="center"/>
          </w:tcPr>
          <w:p w14:paraId="48BCC1CD">
            <w:pPr>
              <w:jc w:val="center"/>
              <w:rPr>
                <w:rFonts w:hint="eastAsia" w:ascii="仿宋" w:hAnsi="仿宋" w:eastAsia="仿宋" w:cs="仿宋"/>
                <w:sz w:val="24"/>
                <w:highlight w:val="none"/>
              </w:rPr>
            </w:pPr>
          </w:p>
        </w:tc>
      </w:tr>
    </w:tbl>
    <w:p w14:paraId="0BE068E8">
      <w:pPr>
        <w:adjustRightInd w:val="0"/>
        <w:snapToGrid w:val="0"/>
        <w:spacing w:before="120" w:beforeLines="50" w:line="360" w:lineRule="auto"/>
        <w:outlineLvl w:val="9"/>
        <w:rPr>
          <w:rFonts w:hint="eastAsia" w:ascii="仿宋" w:hAnsi="仿宋" w:eastAsia="仿宋" w:cs="仿宋"/>
        </w:rPr>
        <w:sectPr>
          <w:pgSz w:w="11910" w:h="16840"/>
          <w:pgMar w:top="1360" w:right="1021" w:bottom="1040" w:left="1060" w:header="878"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sz w:val="24"/>
          <w:highlight w:val="none"/>
        </w:rPr>
        <w:t>备注：如有一项未通过，采购人将认定整个响应文件未响应竞争性磋商文件而予以废标处理</w:t>
      </w:r>
      <w:r>
        <w:rPr>
          <w:rFonts w:hint="eastAsia" w:ascii="仿宋" w:hAnsi="仿宋" w:eastAsia="仿宋" w:cs="仿宋"/>
          <w:b/>
          <w:sz w:val="24"/>
        </w:rPr>
        <w:t>。</w:t>
      </w:r>
    </w:p>
    <w:p w14:paraId="0F90B039">
      <w:pPr>
        <w:adjustRightInd w:val="0"/>
        <w:snapToGrid w:val="0"/>
        <w:spacing w:line="360" w:lineRule="auto"/>
        <w:jc w:val="center"/>
        <w:outlineLvl w:val="3"/>
        <w:rPr>
          <w:rFonts w:hint="eastAsia" w:ascii="仿宋" w:hAnsi="仿宋" w:eastAsia="仿宋" w:cs="仿宋"/>
          <w:b/>
          <w:bCs/>
          <w:sz w:val="28"/>
          <w:szCs w:val="28"/>
          <w:highlight w:val="none"/>
        </w:rPr>
      </w:pPr>
      <w:r>
        <w:rPr>
          <w:rFonts w:hint="eastAsia" w:ascii="仿宋" w:hAnsi="仿宋" w:eastAsia="仿宋" w:cs="仿宋"/>
          <w:b/>
          <w:sz w:val="28"/>
          <w:szCs w:val="28"/>
          <w:highlight w:val="none"/>
        </w:rPr>
        <w:t>符合性审查表</w:t>
      </w:r>
    </w:p>
    <w:tbl>
      <w:tblPr>
        <w:tblStyle w:val="12"/>
        <w:tblpPr w:leftFromText="180" w:rightFromText="180" w:vertAnchor="text" w:horzAnchor="page" w:tblpXSpec="center" w:tblpY="29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0F04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5C5DA44E">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w:t>
            </w:r>
          </w:p>
        </w:tc>
        <w:tc>
          <w:tcPr>
            <w:tcW w:w="2654" w:type="dxa"/>
            <w:noWrap w:val="0"/>
            <w:vAlign w:val="center"/>
          </w:tcPr>
          <w:p w14:paraId="32FF7639">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评审因素</w:t>
            </w:r>
          </w:p>
        </w:tc>
        <w:tc>
          <w:tcPr>
            <w:tcW w:w="5331" w:type="dxa"/>
            <w:noWrap w:val="0"/>
            <w:vAlign w:val="center"/>
          </w:tcPr>
          <w:p w14:paraId="7B9AB8BF">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评审标准</w:t>
            </w:r>
          </w:p>
        </w:tc>
        <w:tc>
          <w:tcPr>
            <w:tcW w:w="709" w:type="dxa"/>
            <w:noWrap w:val="0"/>
            <w:vAlign w:val="center"/>
          </w:tcPr>
          <w:p w14:paraId="40C9A68F">
            <w:pPr>
              <w:jc w:val="center"/>
              <w:rPr>
                <w:rFonts w:hint="eastAsia" w:ascii="仿宋" w:hAnsi="仿宋" w:eastAsia="仿宋" w:cs="仿宋"/>
                <w:sz w:val="24"/>
                <w:highlight w:val="none"/>
              </w:rPr>
            </w:pPr>
            <w:r>
              <w:rPr>
                <w:rFonts w:hint="eastAsia" w:ascii="仿宋" w:hAnsi="仿宋" w:eastAsia="仿宋" w:cs="仿宋"/>
                <w:b/>
                <w:bCs/>
                <w:sz w:val="24"/>
                <w:highlight w:val="none"/>
              </w:rPr>
              <w:t>是否符合</w:t>
            </w:r>
          </w:p>
        </w:tc>
      </w:tr>
      <w:tr w14:paraId="257C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restart"/>
            <w:noWrap w:val="0"/>
            <w:vAlign w:val="center"/>
          </w:tcPr>
          <w:p w14:paraId="3E87B254">
            <w:pPr>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符合性</w:t>
            </w:r>
          </w:p>
          <w:p w14:paraId="7B27348A">
            <w:pPr>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审查</w:t>
            </w:r>
          </w:p>
        </w:tc>
        <w:tc>
          <w:tcPr>
            <w:tcW w:w="2654" w:type="dxa"/>
            <w:noWrap w:val="0"/>
            <w:vAlign w:val="center"/>
          </w:tcPr>
          <w:p w14:paraId="7276BBB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文件格式</w:t>
            </w:r>
          </w:p>
        </w:tc>
        <w:tc>
          <w:tcPr>
            <w:tcW w:w="5331" w:type="dxa"/>
            <w:noWrap w:val="0"/>
            <w:vAlign w:val="center"/>
          </w:tcPr>
          <w:p w14:paraId="1791869C">
            <w:pPr>
              <w:rPr>
                <w:rFonts w:hint="eastAsia" w:ascii="仿宋" w:hAnsi="仿宋" w:eastAsia="仿宋" w:cs="仿宋"/>
                <w:sz w:val="24"/>
                <w:highlight w:val="none"/>
              </w:rPr>
            </w:pP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文件按照招标文件规定的内容、格式填写，字迹清晰可辨</w:t>
            </w:r>
          </w:p>
        </w:tc>
        <w:tc>
          <w:tcPr>
            <w:tcW w:w="709" w:type="dxa"/>
            <w:noWrap w:val="0"/>
            <w:vAlign w:val="center"/>
          </w:tcPr>
          <w:p w14:paraId="62DD0F76">
            <w:pPr>
              <w:jc w:val="center"/>
              <w:rPr>
                <w:rFonts w:hint="eastAsia" w:ascii="仿宋" w:hAnsi="仿宋" w:eastAsia="仿宋" w:cs="仿宋"/>
                <w:sz w:val="24"/>
                <w:highlight w:val="none"/>
              </w:rPr>
            </w:pPr>
          </w:p>
        </w:tc>
      </w:tr>
      <w:tr w14:paraId="5541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0FF7E998">
            <w:pPr>
              <w:spacing w:line="440" w:lineRule="exact"/>
              <w:jc w:val="center"/>
              <w:rPr>
                <w:rFonts w:hint="eastAsia" w:ascii="仿宋" w:hAnsi="仿宋" w:eastAsia="仿宋" w:cs="仿宋"/>
                <w:sz w:val="24"/>
                <w:highlight w:val="none"/>
              </w:rPr>
            </w:pPr>
          </w:p>
        </w:tc>
        <w:tc>
          <w:tcPr>
            <w:tcW w:w="2654" w:type="dxa"/>
            <w:noWrap w:val="0"/>
            <w:vAlign w:val="center"/>
          </w:tcPr>
          <w:p w14:paraId="622FF730">
            <w:pPr>
              <w:spacing w:line="44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val="en-US" w:eastAsia="zh-CN"/>
              </w:rPr>
              <w:t>内容</w:t>
            </w:r>
          </w:p>
        </w:tc>
        <w:tc>
          <w:tcPr>
            <w:tcW w:w="5331" w:type="dxa"/>
            <w:noWrap w:val="0"/>
            <w:vAlign w:val="center"/>
          </w:tcPr>
          <w:p w14:paraId="68A9C48D">
            <w:pPr>
              <w:rPr>
                <w:rFonts w:hint="eastAsia" w:ascii="仿宋" w:hAnsi="仿宋" w:eastAsia="仿宋" w:cs="仿宋"/>
                <w:sz w:val="24"/>
                <w:highlight w:val="none"/>
              </w:rPr>
            </w:pPr>
            <w:r>
              <w:rPr>
                <w:rFonts w:hint="eastAsia" w:ascii="仿宋" w:hAnsi="仿宋" w:eastAsia="仿宋" w:cs="仿宋"/>
                <w:sz w:val="24"/>
                <w:highlight w:val="none"/>
              </w:rPr>
              <w:t>符合竞争性磋商文件中招标范围要求</w:t>
            </w:r>
          </w:p>
        </w:tc>
        <w:tc>
          <w:tcPr>
            <w:tcW w:w="709" w:type="dxa"/>
            <w:noWrap w:val="0"/>
            <w:vAlign w:val="center"/>
          </w:tcPr>
          <w:p w14:paraId="36EE0B84">
            <w:pPr>
              <w:jc w:val="center"/>
              <w:rPr>
                <w:rFonts w:hint="eastAsia" w:ascii="仿宋" w:hAnsi="仿宋" w:eastAsia="仿宋" w:cs="仿宋"/>
                <w:sz w:val="24"/>
                <w:highlight w:val="none"/>
              </w:rPr>
            </w:pPr>
          </w:p>
        </w:tc>
      </w:tr>
      <w:tr w14:paraId="544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05D70841">
            <w:pPr>
              <w:spacing w:line="440" w:lineRule="exact"/>
              <w:jc w:val="center"/>
              <w:rPr>
                <w:rFonts w:hint="eastAsia" w:ascii="仿宋" w:hAnsi="仿宋" w:eastAsia="仿宋" w:cs="仿宋"/>
                <w:sz w:val="24"/>
                <w:highlight w:val="none"/>
              </w:rPr>
            </w:pPr>
          </w:p>
        </w:tc>
        <w:tc>
          <w:tcPr>
            <w:tcW w:w="2654" w:type="dxa"/>
            <w:noWrap w:val="0"/>
            <w:vAlign w:val="center"/>
          </w:tcPr>
          <w:p w14:paraId="3479F86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签字盖章</w:t>
            </w:r>
          </w:p>
        </w:tc>
        <w:tc>
          <w:tcPr>
            <w:tcW w:w="5331" w:type="dxa"/>
            <w:noWrap w:val="0"/>
            <w:vAlign w:val="center"/>
          </w:tcPr>
          <w:p w14:paraId="7FA8F680">
            <w:pPr>
              <w:rPr>
                <w:rFonts w:hint="eastAsia" w:ascii="仿宋" w:hAnsi="仿宋" w:eastAsia="仿宋" w:cs="仿宋"/>
                <w:sz w:val="24"/>
                <w:highlight w:val="none"/>
              </w:rPr>
            </w:pP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按</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文件要求签字、盖章</w:t>
            </w:r>
          </w:p>
        </w:tc>
        <w:tc>
          <w:tcPr>
            <w:tcW w:w="709" w:type="dxa"/>
            <w:noWrap w:val="0"/>
            <w:vAlign w:val="center"/>
          </w:tcPr>
          <w:p w14:paraId="04D455F1">
            <w:pPr>
              <w:jc w:val="center"/>
              <w:rPr>
                <w:rFonts w:hint="eastAsia" w:ascii="仿宋" w:hAnsi="仿宋" w:eastAsia="仿宋" w:cs="仿宋"/>
                <w:sz w:val="24"/>
                <w:highlight w:val="none"/>
              </w:rPr>
            </w:pPr>
          </w:p>
        </w:tc>
      </w:tr>
      <w:tr w14:paraId="0BBE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11" w:type="dxa"/>
            <w:vMerge w:val="continue"/>
            <w:noWrap w:val="0"/>
            <w:vAlign w:val="center"/>
          </w:tcPr>
          <w:p w14:paraId="0B40F3C4">
            <w:pPr>
              <w:spacing w:line="440" w:lineRule="exact"/>
              <w:jc w:val="center"/>
              <w:rPr>
                <w:rFonts w:hint="eastAsia" w:ascii="仿宋" w:hAnsi="仿宋" w:eastAsia="仿宋" w:cs="仿宋"/>
                <w:sz w:val="24"/>
                <w:highlight w:val="none"/>
              </w:rPr>
            </w:pPr>
          </w:p>
        </w:tc>
        <w:tc>
          <w:tcPr>
            <w:tcW w:w="2654" w:type="dxa"/>
            <w:noWrap w:val="0"/>
            <w:vAlign w:val="center"/>
          </w:tcPr>
          <w:p w14:paraId="5C01437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报价</w:t>
            </w:r>
          </w:p>
        </w:tc>
        <w:tc>
          <w:tcPr>
            <w:tcW w:w="5331" w:type="dxa"/>
            <w:noWrap w:val="0"/>
            <w:vAlign w:val="center"/>
          </w:tcPr>
          <w:p w14:paraId="2B59DFE0">
            <w:pPr>
              <w:rPr>
                <w:rFonts w:hint="eastAsia" w:ascii="仿宋" w:hAnsi="仿宋" w:eastAsia="仿宋" w:cs="仿宋"/>
                <w:sz w:val="24"/>
                <w:highlight w:val="none"/>
              </w:rPr>
            </w:pPr>
            <w:r>
              <w:rPr>
                <w:rFonts w:hint="eastAsia" w:ascii="仿宋" w:hAnsi="仿宋" w:eastAsia="仿宋" w:cs="仿宋"/>
                <w:sz w:val="24"/>
                <w:highlight w:val="none"/>
              </w:rPr>
              <w:t>不得超过招标控制价(报价唯一)</w:t>
            </w:r>
          </w:p>
        </w:tc>
        <w:tc>
          <w:tcPr>
            <w:tcW w:w="709" w:type="dxa"/>
            <w:noWrap w:val="0"/>
            <w:vAlign w:val="center"/>
          </w:tcPr>
          <w:p w14:paraId="5D2BB8F7">
            <w:pPr>
              <w:jc w:val="center"/>
              <w:rPr>
                <w:rFonts w:hint="eastAsia" w:ascii="仿宋" w:hAnsi="仿宋" w:eastAsia="仿宋" w:cs="仿宋"/>
                <w:sz w:val="24"/>
                <w:highlight w:val="none"/>
              </w:rPr>
            </w:pPr>
          </w:p>
        </w:tc>
      </w:tr>
      <w:tr w14:paraId="5F7D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20F5FB04">
            <w:pPr>
              <w:spacing w:line="440" w:lineRule="exact"/>
              <w:jc w:val="center"/>
              <w:rPr>
                <w:rFonts w:hint="eastAsia" w:ascii="仿宋" w:hAnsi="仿宋" w:eastAsia="仿宋" w:cs="仿宋"/>
                <w:sz w:val="24"/>
                <w:highlight w:val="none"/>
              </w:rPr>
            </w:pPr>
          </w:p>
        </w:tc>
        <w:tc>
          <w:tcPr>
            <w:tcW w:w="2654" w:type="dxa"/>
            <w:noWrap w:val="0"/>
            <w:vAlign w:val="center"/>
          </w:tcPr>
          <w:p w14:paraId="6CD6AF65">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有效期</w:t>
            </w:r>
          </w:p>
        </w:tc>
        <w:tc>
          <w:tcPr>
            <w:tcW w:w="5331" w:type="dxa"/>
            <w:noWrap w:val="0"/>
            <w:vAlign w:val="center"/>
          </w:tcPr>
          <w:p w14:paraId="02C2F31D">
            <w:pPr>
              <w:rPr>
                <w:rFonts w:hint="eastAsia" w:ascii="仿宋" w:hAnsi="仿宋" w:eastAsia="仿宋" w:cs="仿宋"/>
                <w:sz w:val="24"/>
                <w:highlight w:val="none"/>
              </w:rPr>
            </w:pP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投标有效期满足</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文件要求</w:t>
            </w:r>
          </w:p>
        </w:tc>
        <w:tc>
          <w:tcPr>
            <w:tcW w:w="709" w:type="dxa"/>
            <w:noWrap w:val="0"/>
            <w:vAlign w:val="center"/>
          </w:tcPr>
          <w:p w14:paraId="47B26ADB">
            <w:pPr>
              <w:jc w:val="center"/>
              <w:rPr>
                <w:rFonts w:hint="eastAsia" w:ascii="仿宋" w:hAnsi="仿宋" w:eastAsia="仿宋" w:cs="仿宋"/>
                <w:sz w:val="24"/>
                <w:highlight w:val="none"/>
              </w:rPr>
            </w:pPr>
          </w:p>
        </w:tc>
      </w:tr>
      <w:tr w14:paraId="7128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6453421B">
            <w:pPr>
              <w:spacing w:line="440" w:lineRule="exact"/>
              <w:jc w:val="center"/>
              <w:rPr>
                <w:rFonts w:hint="eastAsia" w:ascii="仿宋" w:hAnsi="仿宋" w:eastAsia="仿宋" w:cs="仿宋"/>
                <w:sz w:val="24"/>
                <w:highlight w:val="none"/>
              </w:rPr>
            </w:pPr>
          </w:p>
        </w:tc>
        <w:tc>
          <w:tcPr>
            <w:tcW w:w="2654" w:type="dxa"/>
            <w:noWrap w:val="0"/>
            <w:vAlign w:val="center"/>
          </w:tcPr>
          <w:p w14:paraId="0162A7A4">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保证金</w:t>
            </w:r>
          </w:p>
        </w:tc>
        <w:tc>
          <w:tcPr>
            <w:tcW w:w="5331" w:type="dxa"/>
            <w:noWrap w:val="0"/>
            <w:vAlign w:val="center"/>
          </w:tcPr>
          <w:p w14:paraId="6351FBAD">
            <w:pPr>
              <w:rPr>
                <w:rFonts w:hint="eastAsia" w:ascii="仿宋" w:hAnsi="仿宋" w:eastAsia="仿宋" w:cs="仿宋"/>
                <w:sz w:val="24"/>
                <w:highlight w:val="none"/>
              </w:rPr>
            </w:pPr>
            <w:r>
              <w:rPr>
                <w:rFonts w:hint="eastAsia" w:ascii="仿宋" w:hAnsi="仿宋" w:eastAsia="仿宋" w:cs="仿宋"/>
                <w:sz w:val="24"/>
                <w:highlight w:val="none"/>
              </w:rPr>
              <w:t>按要求递交磋商保证金并提供相关证明</w:t>
            </w:r>
          </w:p>
        </w:tc>
        <w:tc>
          <w:tcPr>
            <w:tcW w:w="709" w:type="dxa"/>
            <w:noWrap w:val="0"/>
            <w:vAlign w:val="center"/>
          </w:tcPr>
          <w:p w14:paraId="4B33508B">
            <w:pPr>
              <w:jc w:val="center"/>
              <w:rPr>
                <w:rFonts w:hint="eastAsia" w:ascii="仿宋" w:hAnsi="仿宋" w:eastAsia="仿宋" w:cs="仿宋"/>
                <w:sz w:val="24"/>
                <w:highlight w:val="none"/>
              </w:rPr>
            </w:pPr>
          </w:p>
        </w:tc>
      </w:tr>
      <w:tr w14:paraId="3621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2CB28492">
            <w:pPr>
              <w:spacing w:line="440" w:lineRule="exact"/>
              <w:jc w:val="center"/>
              <w:rPr>
                <w:rFonts w:hint="eastAsia" w:ascii="仿宋" w:hAnsi="仿宋" w:eastAsia="仿宋" w:cs="仿宋"/>
                <w:sz w:val="24"/>
                <w:highlight w:val="none"/>
              </w:rPr>
            </w:pPr>
          </w:p>
        </w:tc>
        <w:tc>
          <w:tcPr>
            <w:tcW w:w="2654" w:type="dxa"/>
            <w:noWrap w:val="0"/>
            <w:vAlign w:val="center"/>
          </w:tcPr>
          <w:p w14:paraId="16A33E3D">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工期</w:t>
            </w:r>
          </w:p>
        </w:tc>
        <w:tc>
          <w:tcPr>
            <w:tcW w:w="5331" w:type="dxa"/>
            <w:noWrap w:val="0"/>
            <w:vAlign w:val="center"/>
          </w:tcPr>
          <w:p w14:paraId="45733951">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满足磋商文件要求</w:t>
            </w:r>
          </w:p>
        </w:tc>
        <w:tc>
          <w:tcPr>
            <w:tcW w:w="709" w:type="dxa"/>
            <w:noWrap w:val="0"/>
            <w:vAlign w:val="center"/>
          </w:tcPr>
          <w:p w14:paraId="6707C3FE">
            <w:pPr>
              <w:jc w:val="center"/>
              <w:rPr>
                <w:rFonts w:hint="eastAsia" w:ascii="仿宋" w:hAnsi="仿宋" w:eastAsia="仿宋" w:cs="仿宋"/>
                <w:sz w:val="24"/>
                <w:highlight w:val="none"/>
              </w:rPr>
            </w:pPr>
          </w:p>
        </w:tc>
      </w:tr>
      <w:tr w14:paraId="20EB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11" w:type="dxa"/>
            <w:vMerge w:val="continue"/>
            <w:noWrap w:val="0"/>
            <w:vAlign w:val="center"/>
          </w:tcPr>
          <w:p w14:paraId="5CF33175">
            <w:pPr>
              <w:spacing w:line="440" w:lineRule="exact"/>
              <w:jc w:val="center"/>
              <w:rPr>
                <w:rFonts w:hint="eastAsia" w:ascii="仿宋" w:hAnsi="仿宋" w:eastAsia="仿宋" w:cs="仿宋"/>
                <w:sz w:val="24"/>
                <w:highlight w:val="none"/>
              </w:rPr>
            </w:pPr>
          </w:p>
        </w:tc>
        <w:tc>
          <w:tcPr>
            <w:tcW w:w="2654" w:type="dxa"/>
            <w:noWrap w:val="0"/>
            <w:vAlign w:val="center"/>
          </w:tcPr>
          <w:p w14:paraId="4AFCB130">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工程质量</w:t>
            </w:r>
          </w:p>
        </w:tc>
        <w:tc>
          <w:tcPr>
            <w:tcW w:w="5331" w:type="dxa"/>
            <w:noWrap w:val="0"/>
            <w:vAlign w:val="center"/>
          </w:tcPr>
          <w:p w14:paraId="737D3B3A">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满足磋商文件要求</w:t>
            </w:r>
          </w:p>
        </w:tc>
        <w:tc>
          <w:tcPr>
            <w:tcW w:w="709" w:type="dxa"/>
            <w:noWrap w:val="0"/>
            <w:vAlign w:val="center"/>
          </w:tcPr>
          <w:p w14:paraId="438F31BA">
            <w:pPr>
              <w:jc w:val="center"/>
              <w:rPr>
                <w:rFonts w:hint="eastAsia" w:ascii="仿宋" w:hAnsi="仿宋" w:eastAsia="仿宋" w:cs="仿宋"/>
                <w:sz w:val="24"/>
                <w:highlight w:val="none"/>
              </w:rPr>
            </w:pPr>
          </w:p>
        </w:tc>
      </w:tr>
    </w:tbl>
    <w:p w14:paraId="1EE2FCE3">
      <w:pPr>
        <w:spacing w:line="360" w:lineRule="auto"/>
        <w:rPr>
          <w:rFonts w:hint="eastAsia" w:ascii="仿宋" w:hAnsi="仿宋" w:eastAsia="仿宋" w:cs="仿宋"/>
          <w:b/>
          <w:sz w:val="24"/>
          <w:highlight w:val="none"/>
        </w:rPr>
      </w:pPr>
    </w:p>
    <w:p w14:paraId="426524A6">
      <w:pPr>
        <w:spacing w:line="360" w:lineRule="auto"/>
        <w:rPr>
          <w:rFonts w:hint="eastAsia" w:ascii="仿宋" w:hAnsi="仿宋" w:eastAsia="仿宋" w:cs="仿宋"/>
          <w:sz w:val="20"/>
          <w:highlight w:val="none"/>
        </w:rPr>
        <w:sectPr>
          <w:pgSz w:w="11910" w:h="16840"/>
          <w:pgMar w:top="1360" w:right="1021" w:bottom="1040" w:left="1060" w:header="878"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sz w:val="24"/>
          <w:highlight w:val="none"/>
        </w:rPr>
        <w:t>备注：如有一项未通过，磋商小组将认定整个响应文件未响应竞争性磋商文件而予以废标处理。</w:t>
      </w:r>
    </w:p>
    <w:p w14:paraId="26868D6B">
      <w:pPr>
        <w:keepNext w:val="0"/>
        <w:keepLines w:val="0"/>
        <w:pageBreakBefore w:val="0"/>
        <w:wordWrap/>
        <w:overflowPunct/>
        <w:topLinePunct w:val="0"/>
        <w:bidi w:val="0"/>
        <w:spacing w:line="360" w:lineRule="auto"/>
        <w:ind w:left="0" w:right="0"/>
        <w:jc w:val="center"/>
        <w:rPr>
          <w:rFonts w:hint="eastAsia" w:ascii="仿宋" w:hAnsi="仿宋" w:eastAsia="仿宋" w:cs="仿宋"/>
          <w:b/>
          <w:sz w:val="24"/>
          <w:szCs w:val="24"/>
        </w:rPr>
      </w:pPr>
      <w:bookmarkStart w:id="21" w:name="符合性评审内容"/>
      <w:bookmarkEnd w:id="21"/>
      <w:r>
        <w:rPr>
          <w:rFonts w:hint="eastAsia" w:ascii="仿宋" w:hAnsi="仿宋" w:eastAsia="仿宋" w:cs="仿宋"/>
          <w:b/>
          <w:sz w:val="24"/>
          <w:szCs w:val="24"/>
        </w:rPr>
        <w:t>综合评分表</w:t>
      </w:r>
    </w:p>
    <w:tbl>
      <w:tblPr>
        <w:tblStyle w:val="12"/>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1158"/>
        <w:gridCol w:w="711"/>
        <w:gridCol w:w="6859"/>
      </w:tblGrid>
      <w:tr w14:paraId="02790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30" w:type="dxa"/>
            <w:vAlign w:val="center"/>
          </w:tcPr>
          <w:p w14:paraId="179BE76E">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1158" w:type="dxa"/>
            <w:vAlign w:val="center"/>
          </w:tcPr>
          <w:p w14:paraId="0143E263">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评审项目</w:t>
            </w:r>
          </w:p>
        </w:tc>
        <w:tc>
          <w:tcPr>
            <w:tcW w:w="711" w:type="dxa"/>
            <w:vAlign w:val="center"/>
          </w:tcPr>
          <w:p w14:paraId="0A8A6D0B">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859" w:type="dxa"/>
            <w:vAlign w:val="center"/>
          </w:tcPr>
          <w:p w14:paraId="10BD5A50">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评标要点及说明</w:t>
            </w:r>
          </w:p>
        </w:tc>
      </w:tr>
      <w:tr w14:paraId="37040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1130" w:type="dxa"/>
            <w:vAlign w:val="center"/>
          </w:tcPr>
          <w:p w14:paraId="71749380">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报价部分（30分）</w:t>
            </w:r>
          </w:p>
        </w:tc>
        <w:tc>
          <w:tcPr>
            <w:tcW w:w="1158" w:type="dxa"/>
            <w:vAlign w:val="center"/>
          </w:tcPr>
          <w:p w14:paraId="64AFD580">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投标报价</w:t>
            </w:r>
          </w:p>
        </w:tc>
        <w:tc>
          <w:tcPr>
            <w:tcW w:w="711" w:type="dxa"/>
            <w:vAlign w:val="center"/>
          </w:tcPr>
          <w:p w14:paraId="392D7848">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30 分</w:t>
            </w:r>
          </w:p>
        </w:tc>
        <w:tc>
          <w:tcPr>
            <w:tcW w:w="6859" w:type="dxa"/>
          </w:tcPr>
          <w:p w14:paraId="585C26CD">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评标基准价即满足磋商文件要求且投标价格最低的投标报价。</w:t>
            </w:r>
          </w:p>
          <w:p w14:paraId="750C0909">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投标报价得分=（评标基准价/投标报价）×报价部分权重×100</w:t>
            </w:r>
          </w:p>
        </w:tc>
      </w:tr>
      <w:tr w14:paraId="49B60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jc w:val="center"/>
        </w:trPr>
        <w:tc>
          <w:tcPr>
            <w:tcW w:w="1130" w:type="dxa"/>
            <w:vMerge w:val="restart"/>
            <w:vAlign w:val="center"/>
          </w:tcPr>
          <w:p w14:paraId="55F35A30">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商务部分</w:t>
            </w:r>
          </w:p>
          <w:p w14:paraId="6AC98380">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w:t>
            </w:r>
            <w:r>
              <w:rPr>
                <w:rFonts w:hint="eastAsia" w:cs="仿宋"/>
                <w:sz w:val="24"/>
                <w:szCs w:val="24"/>
                <w:lang w:val="en-US" w:eastAsia="zh-CN" w:bidi="zh-CN"/>
              </w:rPr>
              <w:t>15</w:t>
            </w:r>
            <w:r>
              <w:rPr>
                <w:rFonts w:hint="eastAsia" w:ascii="仿宋" w:hAnsi="仿宋" w:eastAsia="仿宋" w:cs="仿宋"/>
                <w:sz w:val="24"/>
                <w:szCs w:val="24"/>
                <w:lang w:val="zh-CN" w:eastAsia="zh-CN" w:bidi="zh-CN"/>
              </w:rPr>
              <w:t>分）</w:t>
            </w:r>
          </w:p>
        </w:tc>
        <w:tc>
          <w:tcPr>
            <w:tcW w:w="1158" w:type="dxa"/>
            <w:vAlign w:val="center"/>
          </w:tcPr>
          <w:p w14:paraId="67906803">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bCs w:val="0"/>
                <w:spacing w:val="0"/>
                <w:kern w:val="0"/>
                <w:sz w:val="24"/>
                <w:szCs w:val="24"/>
                <w:lang w:val="en-US" w:eastAsia="zh-CN" w:bidi="zh-CN"/>
              </w:rPr>
              <w:t>项目管理人员组成</w:t>
            </w:r>
          </w:p>
        </w:tc>
        <w:tc>
          <w:tcPr>
            <w:tcW w:w="711" w:type="dxa"/>
            <w:vAlign w:val="center"/>
          </w:tcPr>
          <w:p w14:paraId="58763F08">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bCs w:val="0"/>
                <w:spacing w:val="0"/>
                <w:kern w:val="0"/>
                <w:sz w:val="24"/>
                <w:szCs w:val="24"/>
                <w:lang w:val="en-US" w:eastAsia="zh-CN" w:bidi="zh-CN"/>
              </w:rPr>
              <w:t>10分</w:t>
            </w:r>
          </w:p>
        </w:tc>
        <w:tc>
          <w:tcPr>
            <w:tcW w:w="6859" w:type="dxa"/>
            <w:vAlign w:val="center"/>
          </w:tcPr>
          <w:p w14:paraId="3D8B8869">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en-US" w:eastAsia="zh-CN" w:bidi="zh-CN"/>
              </w:rPr>
              <w:t>1、技术负责人</w:t>
            </w:r>
            <w:r>
              <w:rPr>
                <w:rFonts w:hint="eastAsia" w:ascii="仿宋" w:hAnsi="仿宋" w:eastAsia="仿宋" w:cs="仿宋"/>
                <w:bCs w:val="0"/>
                <w:spacing w:val="0"/>
                <w:kern w:val="0"/>
                <w:sz w:val="24"/>
                <w:szCs w:val="24"/>
                <w:lang w:val="zh-CN" w:eastAsia="zh-CN" w:bidi="zh-CN"/>
              </w:rPr>
              <w:t>、</w:t>
            </w:r>
            <w:r>
              <w:rPr>
                <w:rFonts w:hint="eastAsia" w:ascii="仿宋" w:hAnsi="仿宋" w:eastAsia="仿宋" w:cs="仿宋"/>
                <w:bCs w:val="0"/>
                <w:spacing w:val="0"/>
                <w:kern w:val="0"/>
                <w:sz w:val="24"/>
                <w:szCs w:val="24"/>
                <w:lang w:val="en-US" w:eastAsia="zh-CN" w:bidi="zh-CN"/>
              </w:rPr>
              <w:t>施工员</w:t>
            </w:r>
            <w:r>
              <w:rPr>
                <w:rFonts w:hint="eastAsia" w:ascii="仿宋" w:hAnsi="仿宋" w:eastAsia="仿宋" w:cs="仿宋"/>
                <w:bCs w:val="0"/>
                <w:spacing w:val="0"/>
                <w:kern w:val="0"/>
                <w:sz w:val="24"/>
                <w:szCs w:val="24"/>
                <w:lang w:val="zh-CN" w:eastAsia="zh-CN" w:bidi="zh-CN"/>
              </w:rPr>
              <w:t>、质量管理员、安全管理员、材料管理员等要配备齐全，其中</w:t>
            </w:r>
            <w:r>
              <w:rPr>
                <w:rFonts w:hint="eastAsia" w:ascii="仿宋" w:hAnsi="仿宋" w:eastAsia="仿宋" w:cs="仿宋"/>
                <w:bCs w:val="0"/>
                <w:spacing w:val="0"/>
                <w:kern w:val="0"/>
                <w:sz w:val="24"/>
                <w:szCs w:val="24"/>
                <w:lang w:val="en-US" w:eastAsia="zh-CN" w:bidi="zh-CN"/>
              </w:rPr>
              <w:t>技术负责人</w:t>
            </w:r>
            <w:r>
              <w:rPr>
                <w:rFonts w:hint="eastAsia" w:ascii="仿宋" w:hAnsi="仿宋" w:eastAsia="仿宋" w:cs="仿宋"/>
                <w:bCs w:val="0"/>
                <w:spacing w:val="0"/>
                <w:kern w:val="0"/>
                <w:sz w:val="24"/>
                <w:szCs w:val="24"/>
                <w:lang w:val="zh-CN" w:eastAsia="zh-CN" w:bidi="zh-CN"/>
              </w:rPr>
              <w:t>须附职称证书，其他人员须附上岗证。上述管理人员相应证件提供齐全，得</w:t>
            </w:r>
            <w:r>
              <w:rPr>
                <w:rFonts w:hint="eastAsia" w:ascii="仿宋" w:hAnsi="仿宋" w:eastAsia="仿宋" w:cs="仿宋"/>
                <w:bCs w:val="0"/>
                <w:spacing w:val="0"/>
                <w:kern w:val="0"/>
                <w:sz w:val="24"/>
                <w:szCs w:val="24"/>
                <w:lang w:val="en-US" w:eastAsia="zh-CN" w:bidi="zh-CN"/>
              </w:rPr>
              <w:t>5</w:t>
            </w:r>
            <w:r>
              <w:rPr>
                <w:rFonts w:hint="eastAsia" w:ascii="仿宋" w:hAnsi="仿宋" w:eastAsia="仿宋" w:cs="仿宋"/>
                <w:bCs w:val="0"/>
                <w:spacing w:val="0"/>
                <w:kern w:val="0"/>
                <w:sz w:val="24"/>
                <w:szCs w:val="24"/>
                <w:lang w:val="zh-CN" w:eastAsia="zh-CN" w:bidi="zh-CN"/>
              </w:rPr>
              <w:t>分，</w:t>
            </w:r>
            <w:r>
              <w:rPr>
                <w:rFonts w:hint="eastAsia" w:ascii="仿宋" w:hAnsi="仿宋" w:eastAsia="仿宋" w:cs="仿宋"/>
                <w:bCs w:val="0"/>
                <w:spacing w:val="0"/>
                <w:kern w:val="0"/>
                <w:sz w:val="24"/>
                <w:szCs w:val="24"/>
                <w:lang w:val="en-US" w:eastAsia="zh-CN" w:bidi="zh-CN"/>
              </w:rPr>
              <w:t>每有1人证件不全扣1分，扣完为止</w:t>
            </w:r>
            <w:r>
              <w:rPr>
                <w:rFonts w:hint="eastAsia" w:ascii="仿宋" w:hAnsi="仿宋" w:eastAsia="仿宋" w:cs="仿宋"/>
                <w:bCs w:val="0"/>
                <w:spacing w:val="0"/>
                <w:kern w:val="0"/>
                <w:sz w:val="24"/>
                <w:szCs w:val="24"/>
                <w:lang w:val="zh-CN" w:eastAsia="zh-CN" w:bidi="zh-CN"/>
              </w:rPr>
              <w:t>。</w:t>
            </w:r>
          </w:p>
          <w:p w14:paraId="04ADF348">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2、项目成员中具有市政工程专业中级职称的每提供1人得1分；具有市政专业高级（副高、正高）职称的每提供1人得2分，本项最多得5分。</w:t>
            </w:r>
          </w:p>
          <w:p w14:paraId="5C6A2A09">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注：提供的人员必须提供</w:t>
            </w:r>
            <w:r>
              <w:rPr>
                <w:rFonts w:hint="eastAsia" w:ascii="仿宋" w:hAnsi="仿宋" w:eastAsia="仿宋" w:cs="仿宋"/>
                <w:bCs w:val="0"/>
                <w:spacing w:val="0"/>
                <w:kern w:val="0"/>
                <w:sz w:val="24"/>
                <w:szCs w:val="24"/>
                <w:lang w:val="en-US" w:eastAsia="zh-CN" w:bidi="zh-CN"/>
              </w:rPr>
              <w:t>相关证书及</w:t>
            </w:r>
            <w:r>
              <w:rPr>
                <w:rFonts w:hint="eastAsia" w:ascii="仿宋" w:hAnsi="仿宋" w:eastAsia="仿宋" w:cs="仿宋"/>
                <w:bCs w:val="0"/>
                <w:spacing w:val="0"/>
                <w:kern w:val="0"/>
                <w:sz w:val="24"/>
                <w:szCs w:val="24"/>
                <w:lang w:val="zh-CN" w:eastAsia="zh-CN" w:bidi="zh-CN"/>
              </w:rPr>
              <w:t>近半年任意一个月本单位的缴纳社保证明，否则不计分。</w:t>
            </w:r>
          </w:p>
        </w:tc>
      </w:tr>
      <w:tr w14:paraId="10B0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jc w:val="center"/>
        </w:trPr>
        <w:tc>
          <w:tcPr>
            <w:tcW w:w="1130" w:type="dxa"/>
            <w:vMerge w:val="continue"/>
            <w:vAlign w:val="center"/>
          </w:tcPr>
          <w:p w14:paraId="6C78796D">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p>
        </w:tc>
        <w:tc>
          <w:tcPr>
            <w:tcW w:w="1158" w:type="dxa"/>
            <w:vAlign w:val="center"/>
          </w:tcPr>
          <w:p w14:paraId="7D668A76">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类似业绩</w:t>
            </w:r>
          </w:p>
        </w:tc>
        <w:tc>
          <w:tcPr>
            <w:tcW w:w="711" w:type="dxa"/>
            <w:vAlign w:val="center"/>
          </w:tcPr>
          <w:p w14:paraId="1F97FF75">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5分</w:t>
            </w:r>
          </w:p>
        </w:tc>
        <w:tc>
          <w:tcPr>
            <w:tcW w:w="6859" w:type="dxa"/>
            <w:vAlign w:val="center"/>
          </w:tcPr>
          <w:p w14:paraId="688896BE">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投标人近三年（2022年1月1日至今）类似项目业绩，每提供1个得2.5分，最多得5分。（日期以合同签订时日为准）</w:t>
            </w:r>
          </w:p>
          <w:p w14:paraId="06DC8FE0">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提供</w:t>
            </w:r>
            <w:r>
              <w:rPr>
                <w:rFonts w:hint="eastAsia" w:ascii="仿宋" w:hAnsi="仿宋" w:eastAsia="仿宋" w:cs="仿宋"/>
                <w:bCs w:val="0"/>
                <w:spacing w:val="0"/>
                <w:kern w:val="0"/>
                <w:sz w:val="24"/>
                <w:szCs w:val="24"/>
                <w:lang w:val="zh-CN" w:eastAsia="zh-CN" w:bidi="zh-CN"/>
              </w:rPr>
              <w:t>中标通知书</w:t>
            </w:r>
            <w:r>
              <w:rPr>
                <w:rFonts w:hint="eastAsia" w:ascii="仿宋" w:hAnsi="仿宋" w:eastAsia="仿宋" w:cs="仿宋"/>
                <w:bCs w:val="0"/>
                <w:spacing w:val="0"/>
                <w:kern w:val="0"/>
                <w:sz w:val="24"/>
                <w:szCs w:val="24"/>
                <w:lang w:val="en-US" w:eastAsia="zh-CN" w:bidi="zh-CN"/>
              </w:rPr>
              <w:t>及施工</w:t>
            </w:r>
            <w:r>
              <w:rPr>
                <w:rFonts w:hint="eastAsia" w:ascii="仿宋" w:hAnsi="仿宋" w:eastAsia="仿宋" w:cs="仿宋"/>
                <w:bCs w:val="0"/>
                <w:spacing w:val="0"/>
                <w:kern w:val="0"/>
                <w:sz w:val="24"/>
                <w:szCs w:val="24"/>
                <w:lang w:val="zh-CN" w:eastAsia="zh-CN" w:bidi="zh-CN"/>
              </w:rPr>
              <w:t>合同扫描件</w:t>
            </w:r>
            <w:r>
              <w:rPr>
                <w:rFonts w:hint="eastAsia" w:ascii="仿宋" w:hAnsi="仿宋" w:eastAsia="仿宋" w:cs="仿宋"/>
                <w:bCs w:val="0"/>
                <w:spacing w:val="0"/>
                <w:kern w:val="0"/>
                <w:sz w:val="24"/>
                <w:szCs w:val="24"/>
                <w:lang w:val="en-US" w:eastAsia="zh-CN" w:bidi="zh-CN"/>
              </w:rPr>
              <w:t>，否则无效。</w:t>
            </w:r>
          </w:p>
        </w:tc>
      </w:tr>
      <w:tr w14:paraId="337A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jc w:val="center"/>
        </w:trPr>
        <w:tc>
          <w:tcPr>
            <w:tcW w:w="1130" w:type="dxa"/>
            <w:vMerge w:val="restart"/>
            <w:vAlign w:val="center"/>
          </w:tcPr>
          <w:p w14:paraId="191F4D09">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技术部分</w:t>
            </w:r>
          </w:p>
          <w:p w14:paraId="7117232F">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zh-CN" w:eastAsia="zh-CN" w:bidi="zh-CN"/>
              </w:rPr>
              <w:t>（</w:t>
            </w:r>
            <w:r>
              <w:rPr>
                <w:rFonts w:hint="eastAsia" w:ascii="仿宋" w:hAnsi="仿宋" w:eastAsia="仿宋" w:cs="仿宋"/>
                <w:sz w:val="24"/>
                <w:szCs w:val="24"/>
                <w:lang w:val="en-US" w:eastAsia="zh-CN" w:bidi="zh-CN"/>
              </w:rPr>
              <w:t>50</w:t>
            </w:r>
            <w:r>
              <w:rPr>
                <w:rFonts w:hint="eastAsia" w:ascii="仿宋" w:hAnsi="仿宋" w:eastAsia="仿宋" w:cs="仿宋"/>
                <w:sz w:val="24"/>
                <w:szCs w:val="24"/>
                <w:lang w:val="zh-CN" w:eastAsia="zh-CN" w:bidi="zh-CN"/>
              </w:rPr>
              <w:t>分）</w:t>
            </w:r>
          </w:p>
        </w:tc>
        <w:tc>
          <w:tcPr>
            <w:tcW w:w="1158" w:type="dxa"/>
            <w:vAlign w:val="center"/>
          </w:tcPr>
          <w:p w14:paraId="62D01ED3">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工程总体分析</w:t>
            </w:r>
          </w:p>
        </w:tc>
        <w:tc>
          <w:tcPr>
            <w:tcW w:w="711" w:type="dxa"/>
            <w:vAlign w:val="center"/>
          </w:tcPr>
          <w:p w14:paraId="2519BD57">
            <w:pPr>
              <w:pStyle w:val="20"/>
              <w:keepNext w:val="0"/>
              <w:keepLines w:val="0"/>
              <w:pageBreakBefore w:val="0"/>
              <w:widowControl w:val="0"/>
              <w:wordWrap/>
              <w:overflowPunct/>
              <w:topLinePunct w:val="0"/>
              <w:bidi w:val="0"/>
              <w:spacing w:before="0" w:after="0" w:line="360" w:lineRule="auto"/>
              <w:ind w:left="0" w:right="0"/>
              <w:jc w:val="center"/>
              <w:rPr>
                <w:rFonts w:hint="eastAsia" w:ascii="仿宋" w:hAnsi="仿宋" w:eastAsia="仿宋" w:cs="仿宋"/>
                <w:bCs w:val="0"/>
                <w:spacing w:val="0"/>
                <w:kern w:val="0"/>
                <w:sz w:val="24"/>
                <w:szCs w:val="24"/>
                <w:lang w:val="en-US" w:eastAsia="zh-CN" w:bidi="zh-CN"/>
              </w:rPr>
            </w:pPr>
            <w:r>
              <w:rPr>
                <w:rFonts w:hint="eastAsia" w:ascii="仿宋" w:hAnsi="仿宋" w:eastAsia="仿宋" w:cs="仿宋"/>
                <w:bCs w:val="0"/>
                <w:spacing w:val="0"/>
                <w:kern w:val="0"/>
                <w:sz w:val="24"/>
                <w:szCs w:val="24"/>
                <w:lang w:val="en-US" w:eastAsia="zh-CN" w:bidi="zh-CN"/>
              </w:rPr>
              <w:t>4分</w:t>
            </w:r>
          </w:p>
        </w:tc>
        <w:tc>
          <w:tcPr>
            <w:tcW w:w="6859" w:type="dxa"/>
            <w:vAlign w:val="center"/>
          </w:tcPr>
          <w:p w14:paraId="21D0E6CB">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en-US" w:eastAsia="zh-CN" w:bidi="zh-CN"/>
              </w:rPr>
              <w:t>投标人充分理解项目的目标与要求，</w:t>
            </w:r>
            <w:r>
              <w:rPr>
                <w:rFonts w:hint="eastAsia" w:ascii="仿宋" w:hAnsi="仿宋" w:eastAsia="仿宋" w:cs="仿宋"/>
                <w:bCs w:val="0"/>
                <w:spacing w:val="0"/>
                <w:kern w:val="0"/>
                <w:sz w:val="24"/>
                <w:szCs w:val="24"/>
                <w:lang w:val="zh-CN" w:eastAsia="zh-CN" w:bidi="zh-CN"/>
              </w:rPr>
              <w:t>对项目分析透彻，掌握疑难点和风险点，并做出合理解决方案。①项目现状理解、②项目目标和要求、③项目疑难点、④项目风险点，每有1项得</w:t>
            </w:r>
            <w:r>
              <w:rPr>
                <w:rFonts w:hint="eastAsia" w:ascii="仿宋" w:hAnsi="仿宋" w:eastAsia="仿宋" w:cs="仿宋"/>
                <w:bCs w:val="0"/>
                <w:spacing w:val="0"/>
                <w:kern w:val="0"/>
                <w:sz w:val="24"/>
                <w:szCs w:val="24"/>
                <w:lang w:val="en-US" w:eastAsia="zh-CN" w:bidi="zh-CN"/>
              </w:rPr>
              <w:t>1</w:t>
            </w:r>
            <w:r>
              <w:rPr>
                <w:rFonts w:hint="eastAsia" w:ascii="仿宋" w:hAnsi="仿宋" w:eastAsia="仿宋" w:cs="仿宋"/>
                <w:bCs w:val="0"/>
                <w:spacing w:val="0"/>
                <w:kern w:val="0"/>
                <w:sz w:val="24"/>
                <w:szCs w:val="24"/>
                <w:lang w:val="zh-CN" w:eastAsia="zh-CN" w:bidi="zh-CN"/>
              </w:rPr>
              <w:t>分，本项最多</w:t>
            </w:r>
            <w:r>
              <w:rPr>
                <w:rFonts w:hint="eastAsia" w:ascii="仿宋" w:hAnsi="仿宋" w:eastAsia="仿宋" w:cs="仿宋"/>
                <w:bCs w:val="0"/>
                <w:spacing w:val="0"/>
                <w:kern w:val="0"/>
                <w:sz w:val="24"/>
                <w:szCs w:val="24"/>
                <w:lang w:val="en-US" w:eastAsia="zh-CN" w:bidi="zh-CN"/>
              </w:rPr>
              <w:t>4</w:t>
            </w:r>
            <w:r>
              <w:rPr>
                <w:rFonts w:hint="eastAsia" w:ascii="仿宋" w:hAnsi="仿宋" w:eastAsia="仿宋" w:cs="仿宋"/>
                <w:bCs w:val="0"/>
                <w:spacing w:val="0"/>
                <w:kern w:val="0"/>
                <w:sz w:val="24"/>
                <w:szCs w:val="24"/>
                <w:lang w:val="zh-CN" w:eastAsia="zh-CN" w:bidi="zh-CN"/>
              </w:rPr>
              <w:t>分。方案完整、分析透彻、符合实际情况、完全满足项目实际需求的得</w:t>
            </w:r>
            <w:r>
              <w:rPr>
                <w:rFonts w:hint="eastAsia" w:ascii="仿宋" w:hAnsi="仿宋" w:eastAsia="仿宋" w:cs="仿宋"/>
                <w:bCs w:val="0"/>
                <w:spacing w:val="0"/>
                <w:kern w:val="0"/>
                <w:sz w:val="24"/>
                <w:szCs w:val="24"/>
                <w:lang w:val="en-US" w:eastAsia="zh-CN" w:bidi="zh-CN"/>
              </w:rPr>
              <w:t>4</w:t>
            </w:r>
            <w:r>
              <w:rPr>
                <w:rFonts w:hint="eastAsia" w:ascii="仿宋" w:hAnsi="仿宋" w:eastAsia="仿宋" w:cs="仿宋"/>
                <w:bCs w:val="0"/>
                <w:spacing w:val="0"/>
                <w:kern w:val="0"/>
                <w:sz w:val="24"/>
                <w:szCs w:val="24"/>
                <w:lang w:val="zh-CN" w:eastAsia="zh-CN" w:bidi="zh-CN"/>
              </w:rPr>
              <w:t>分；</w:t>
            </w:r>
          </w:p>
          <w:p w14:paraId="56EACAB5">
            <w:pPr>
              <w:pStyle w:val="20"/>
              <w:keepNext w:val="0"/>
              <w:keepLines w:val="0"/>
              <w:pageBreakBefore w:val="0"/>
              <w:widowControl w:val="0"/>
              <w:wordWrap/>
              <w:overflowPunct/>
              <w:topLinePunct w:val="0"/>
              <w:bidi w:val="0"/>
              <w:spacing w:before="0" w:after="0" w:line="360" w:lineRule="auto"/>
              <w:ind w:left="0" w:right="0"/>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每存在一处缺漏或不完整详实或不合理的扣</w:t>
            </w:r>
            <w:r>
              <w:rPr>
                <w:rFonts w:hint="eastAsia" w:ascii="仿宋" w:hAnsi="仿宋" w:eastAsia="仿宋" w:cs="仿宋"/>
                <w:bCs w:val="0"/>
                <w:spacing w:val="0"/>
                <w:kern w:val="0"/>
                <w:sz w:val="24"/>
                <w:szCs w:val="24"/>
                <w:lang w:val="en-US" w:eastAsia="zh-CN" w:bidi="zh-CN"/>
              </w:rPr>
              <w:t>1</w:t>
            </w:r>
            <w:r>
              <w:rPr>
                <w:rFonts w:hint="eastAsia" w:ascii="仿宋" w:hAnsi="仿宋" w:eastAsia="仿宋" w:cs="仿宋"/>
                <w:bCs w:val="0"/>
                <w:spacing w:val="0"/>
                <w:kern w:val="0"/>
                <w:sz w:val="24"/>
                <w:szCs w:val="24"/>
                <w:lang w:val="zh-CN" w:eastAsia="zh-CN" w:bidi="zh-CN"/>
              </w:rPr>
              <w:t>分。扣完为止；未提供不得分。</w:t>
            </w:r>
          </w:p>
        </w:tc>
      </w:tr>
      <w:tr w14:paraId="23FD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jc w:val="center"/>
        </w:trPr>
        <w:tc>
          <w:tcPr>
            <w:tcW w:w="1130" w:type="dxa"/>
            <w:vMerge w:val="continue"/>
          </w:tcPr>
          <w:p w14:paraId="2AB277BE">
            <w:pPr>
              <w:keepNext w:val="0"/>
              <w:keepLines w:val="0"/>
              <w:pageBreakBefore w:val="0"/>
              <w:wordWrap/>
              <w:overflowPunct/>
              <w:topLinePunct w:val="0"/>
              <w:bidi w:val="0"/>
              <w:spacing w:line="360" w:lineRule="auto"/>
              <w:ind w:left="0" w:right="0"/>
              <w:rPr>
                <w:rFonts w:hint="eastAsia" w:ascii="仿宋" w:hAnsi="仿宋" w:eastAsia="仿宋" w:cs="仿宋"/>
                <w:sz w:val="24"/>
                <w:szCs w:val="24"/>
              </w:rPr>
            </w:pPr>
          </w:p>
        </w:tc>
        <w:tc>
          <w:tcPr>
            <w:tcW w:w="1158" w:type="dxa"/>
            <w:vAlign w:val="center"/>
          </w:tcPr>
          <w:p w14:paraId="667EF359">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施工方案</w:t>
            </w:r>
          </w:p>
        </w:tc>
        <w:tc>
          <w:tcPr>
            <w:tcW w:w="711" w:type="dxa"/>
            <w:vAlign w:val="center"/>
          </w:tcPr>
          <w:p w14:paraId="0726B8DB">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1</w:t>
            </w:r>
            <w:r>
              <w:rPr>
                <w:rFonts w:hint="eastAsia" w:ascii="仿宋" w:hAnsi="仿宋" w:eastAsia="仿宋" w:cs="仿宋"/>
                <w:sz w:val="24"/>
                <w:szCs w:val="24"/>
                <w:lang w:val="en-US" w:eastAsia="zh-CN" w:bidi="zh-CN"/>
              </w:rPr>
              <w:t>5</w:t>
            </w:r>
            <w:r>
              <w:rPr>
                <w:rFonts w:hint="eastAsia" w:ascii="仿宋" w:hAnsi="仿宋" w:eastAsia="仿宋" w:cs="仿宋"/>
                <w:sz w:val="24"/>
                <w:szCs w:val="24"/>
                <w:lang w:val="zh-CN" w:eastAsia="zh-CN" w:bidi="zh-CN"/>
              </w:rPr>
              <w:t xml:space="preserve"> 分</w:t>
            </w:r>
          </w:p>
        </w:tc>
        <w:tc>
          <w:tcPr>
            <w:tcW w:w="6859" w:type="dxa"/>
          </w:tcPr>
          <w:p w14:paraId="0341ACF0">
            <w:pPr>
              <w:pStyle w:val="17"/>
              <w:keepNext w:val="0"/>
              <w:keepLines w:val="0"/>
              <w:pageBreakBefore w:val="0"/>
              <w:numPr>
                <w:ilvl w:val="0"/>
                <w:numId w:val="0"/>
              </w:numPr>
              <w:tabs>
                <w:tab w:val="left" w:pos="420"/>
              </w:tabs>
              <w:wordWrap/>
              <w:overflowPunct/>
              <w:topLinePunct w:val="0"/>
              <w:bidi w:val="0"/>
              <w:spacing w:line="360" w:lineRule="auto"/>
              <w:ind w:leftChars="0" w:right="0" w:rightChars="0"/>
              <w:jc w:val="left"/>
              <w:rPr>
                <w:rFonts w:hint="eastAsia" w:ascii="仿宋" w:hAnsi="仿宋" w:eastAsia="仿宋" w:cs="仿宋"/>
                <w:sz w:val="24"/>
                <w:szCs w:val="24"/>
                <w:lang w:val="zh-CN" w:eastAsia="zh-CN" w:bidi="zh-CN"/>
              </w:rPr>
            </w:pPr>
            <w:r>
              <w:rPr>
                <w:rFonts w:hint="eastAsia" w:cs="仿宋"/>
                <w:sz w:val="24"/>
                <w:szCs w:val="24"/>
                <w:lang w:val="en-US" w:eastAsia="zh-CN" w:bidi="zh-CN"/>
              </w:rPr>
              <w:t>1.</w:t>
            </w:r>
            <w:r>
              <w:rPr>
                <w:rFonts w:hint="eastAsia" w:ascii="仿宋" w:hAnsi="仿宋" w:eastAsia="仿宋" w:cs="仿宋"/>
                <w:sz w:val="24"/>
                <w:szCs w:val="24"/>
                <w:lang w:val="zh-CN" w:eastAsia="zh-CN" w:bidi="zh-CN"/>
              </w:rPr>
              <w:t>施工方案应能符合工程实际情况，能提高生产率、缩短工期、提高质量、降低消耗、减轻劳动强度、提高进度提案，方案完整且符合项目实际情况得满分</w:t>
            </w:r>
            <w:r>
              <w:rPr>
                <w:rFonts w:hint="eastAsia" w:ascii="仿宋" w:hAnsi="仿宋" w:eastAsia="仿宋" w:cs="仿宋"/>
                <w:sz w:val="24"/>
                <w:szCs w:val="24"/>
                <w:lang w:val="en-US" w:eastAsia="zh-CN" w:bidi="zh-CN"/>
              </w:rPr>
              <w:t xml:space="preserve"> 5</w:t>
            </w:r>
            <w:r>
              <w:rPr>
                <w:rFonts w:hint="eastAsia" w:ascii="仿宋" w:hAnsi="仿宋" w:eastAsia="仿宋" w:cs="仿宋"/>
                <w:sz w:val="24"/>
                <w:szCs w:val="24"/>
                <w:lang w:val="zh-CN" w:eastAsia="zh-CN" w:bidi="zh-CN"/>
              </w:rPr>
              <w:t xml:space="preserve"> 分；</w:t>
            </w:r>
            <w:r>
              <w:rPr>
                <w:rFonts w:hint="eastAsia" w:ascii="仿宋" w:hAnsi="仿宋" w:eastAsia="仿宋" w:cs="仿宋"/>
                <w:sz w:val="24"/>
                <w:szCs w:val="24"/>
                <w:lang w:val="en-US" w:eastAsia="zh-CN" w:bidi="zh-CN"/>
              </w:rPr>
              <w:t>方案基本完整，基本满足需求得3分，方案有较大缺陷，不能满足需求得1分。其他不得分</w:t>
            </w:r>
            <w:r>
              <w:rPr>
                <w:rFonts w:hint="eastAsia" w:ascii="仿宋" w:hAnsi="仿宋" w:eastAsia="仿宋" w:cs="仿宋"/>
                <w:sz w:val="24"/>
                <w:szCs w:val="24"/>
                <w:lang w:val="zh-CN" w:eastAsia="zh-CN" w:bidi="zh-CN"/>
              </w:rPr>
              <w:t>。</w:t>
            </w:r>
          </w:p>
          <w:p w14:paraId="7A4D4B01">
            <w:pPr>
              <w:pStyle w:val="17"/>
              <w:keepNext w:val="0"/>
              <w:keepLines w:val="0"/>
              <w:pageBreakBefore w:val="0"/>
              <w:numPr>
                <w:ilvl w:val="0"/>
                <w:numId w:val="0"/>
              </w:numPr>
              <w:tabs>
                <w:tab w:val="left" w:pos="420"/>
              </w:tabs>
              <w:wordWrap/>
              <w:overflowPunct/>
              <w:topLinePunct w:val="0"/>
              <w:bidi w:val="0"/>
              <w:spacing w:line="360" w:lineRule="auto"/>
              <w:ind w:leftChars="0" w:right="0" w:rightChars="0"/>
              <w:jc w:val="left"/>
              <w:rPr>
                <w:rFonts w:hint="eastAsia" w:ascii="仿宋" w:hAnsi="仿宋" w:eastAsia="仿宋" w:cs="仿宋"/>
                <w:sz w:val="24"/>
                <w:szCs w:val="24"/>
                <w:lang w:val="zh-CN" w:eastAsia="zh-CN" w:bidi="zh-CN"/>
              </w:rPr>
            </w:pPr>
            <w:r>
              <w:rPr>
                <w:rFonts w:hint="eastAsia" w:cs="仿宋"/>
                <w:sz w:val="24"/>
                <w:szCs w:val="24"/>
                <w:lang w:val="en-US" w:eastAsia="zh-CN" w:bidi="zh-CN"/>
              </w:rPr>
              <w:t>2.</w:t>
            </w:r>
            <w:r>
              <w:rPr>
                <w:rFonts w:hint="eastAsia" w:ascii="仿宋" w:hAnsi="仿宋" w:eastAsia="仿宋" w:cs="仿宋"/>
                <w:sz w:val="24"/>
                <w:szCs w:val="24"/>
                <w:lang w:val="zh-CN" w:eastAsia="zh-CN" w:bidi="zh-CN"/>
              </w:rPr>
              <w:t xml:space="preserve">施工方法先进、采用新工艺、新技术；执行国家强制性条文，方案完整且符合项目实际情况得满分 </w:t>
            </w:r>
            <w:r>
              <w:rPr>
                <w:rFonts w:hint="eastAsia" w:ascii="仿宋" w:hAnsi="仿宋" w:eastAsia="仿宋" w:cs="仿宋"/>
                <w:sz w:val="24"/>
                <w:szCs w:val="24"/>
                <w:lang w:val="en-US" w:eastAsia="zh-CN" w:bidi="zh-CN"/>
              </w:rPr>
              <w:t>5</w:t>
            </w:r>
            <w:r>
              <w:rPr>
                <w:rFonts w:hint="eastAsia" w:ascii="仿宋" w:hAnsi="仿宋" w:eastAsia="仿宋" w:cs="仿宋"/>
                <w:sz w:val="24"/>
                <w:szCs w:val="24"/>
                <w:lang w:val="zh-CN" w:eastAsia="zh-CN" w:bidi="zh-CN"/>
              </w:rPr>
              <w:t xml:space="preserve"> 分；</w:t>
            </w:r>
            <w:r>
              <w:rPr>
                <w:rFonts w:hint="eastAsia" w:ascii="仿宋" w:hAnsi="仿宋" w:eastAsia="仿宋" w:cs="仿宋"/>
                <w:sz w:val="24"/>
                <w:szCs w:val="24"/>
                <w:lang w:val="en-US" w:eastAsia="zh-CN" w:bidi="zh-CN"/>
              </w:rPr>
              <w:t>方案基本完整，基本满足需求得3分，方案有较大缺陷，不能满足需求得1分。其他不得分</w:t>
            </w:r>
            <w:r>
              <w:rPr>
                <w:rFonts w:hint="eastAsia" w:ascii="仿宋" w:hAnsi="仿宋" w:eastAsia="仿宋" w:cs="仿宋"/>
                <w:sz w:val="24"/>
                <w:szCs w:val="24"/>
                <w:lang w:val="zh-CN" w:eastAsia="zh-CN" w:bidi="zh-CN"/>
              </w:rPr>
              <w:t>。</w:t>
            </w:r>
          </w:p>
          <w:p w14:paraId="6E732F0C">
            <w:pPr>
              <w:pStyle w:val="17"/>
              <w:keepNext w:val="0"/>
              <w:keepLines w:val="0"/>
              <w:pageBreakBefore w:val="0"/>
              <w:numPr>
                <w:ilvl w:val="0"/>
                <w:numId w:val="0"/>
              </w:numPr>
              <w:tabs>
                <w:tab w:val="left" w:pos="319"/>
              </w:tabs>
              <w:wordWrap/>
              <w:overflowPunct/>
              <w:topLinePunct w:val="0"/>
              <w:bidi w:val="0"/>
              <w:spacing w:line="360" w:lineRule="auto"/>
              <w:ind w:leftChars="0" w:right="0" w:rightChars="0"/>
              <w:jc w:val="left"/>
              <w:rPr>
                <w:rFonts w:hint="eastAsia" w:ascii="仿宋" w:hAnsi="仿宋" w:eastAsia="仿宋" w:cs="仿宋"/>
                <w:sz w:val="24"/>
                <w:szCs w:val="24"/>
                <w:lang w:val="zh-CN" w:eastAsia="zh-CN" w:bidi="zh-CN"/>
              </w:rPr>
            </w:pPr>
            <w:r>
              <w:rPr>
                <w:rFonts w:hint="eastAsia" w:cs="仿宋"/>
                <w:sz w:val="24"/>
                <w:szCs w:val="24"/>
                <w:lang w:val="en-US" w:eastAsia="zh-CN" w:bidi="zh-CN"/>
              </w:rPr>
              <w:t>3.</w:t>
            </w:r>
            <w:r>
              <w:rPr>
                <w:rFonts w:hint="eastAsia" w:ascii="仿宋" w:hAnsi="仿宋" w:eastAsia="仿宋" w:cs="仿宋"/>
                <w:sz w:val="24"/>
                <w:szCs w:val="24"/>
                <w:lang w:val="zh-CN" w:eastAsia="zh-CN" w:bidi="zh-CN"/>
              </w:rPr>
              <w:t>制定应急管理措施，合理化建议、</w:t>
            </w:r>
            <w:r>
              <w:rPr>
                <w:rFonts w:hint="eastAsia" w:ascii="仿宋" w:hAnsi="仿宋" w:eastAsia="仿宋" w:cs="仿宋"/>
                <w:sz w:val="24"/>
                <w:szCs w:val="24"/>
                <w:lang w:val="en-US" w:eastAsia="zh-CN" w:bidi="zh-CN"/>
              </w:rPr>
              <w:t>现场文明施工</w:t>
            </w:r>
            <w:r>
              <w:rPr>
                <w:rFonts w:hint="eastAsia" w:ascii="仿宋" w:hAnsi="仿宋" w:eastAsia="仿宋" w:cs="仿宋"/>
                <w:sz w:val="24"/>
                <w:szCs w:val="24"/>
                <w:lang w:val="zh-CN" w:eastAsia="zh-CN" w:bidi="zh-CN"/>
              </w:rPr>
              <w:t xml:space="preserve">等方案，方案完整且符合项目实际情况得满分 </w:t>
            </w:r>
            <w:r>
              <w:rPr>
                <w:rFonts w:hint="eastAsia" w:ascii="仿宋" w:hAnsi="仿宋" w:eastAsia="仿宋" w:cs="仿宋"/>
                <w:sz w:val="24"/>
                <w:szCs w:val="24"/>
                <w:lang w:val="en-US" w:eastAsia="zh-CN" w:bidi="zh-CN"/>
              </w:rPr>
              <w:t>5</w:t>
            </w:r>
            <w:r>
              <w:rPr>
                <w:rFonts w:hint="eastAsia" w:ascii="仿宋" w:hAnsi="仿宋" w:eastAsia="仿宋" w:cs="仿宋"/>
                <w:sz w:val="24"/>
                <w:szCs w:val="24"/>
                <w:lang w:val="zh-CN" w:eastAsia="zh-CN" w:bidi="zh-CN"/>
              </w:rPr>
              <w:t xml:space="preserve"> 分；</w:t>
            </w:r>
            <w:r>
              <w:rPr>
                <w:rFonts w:hint="eastAsia" w:ascii="仿宋" w:hAnsi="仿宋" w:eastAsia="仿宋" w:cs="仿宋"/>
                <w:sz w:val="24"/>
                <w:szCs w:val="24"/>
                <w:lang w:val="en-US" w:eastAsia="zh-CN" w:bidi="zh-CN"/>
              </w:rPr>
              <w:t>方案基本完整，基本满足需求得3分，方案有较大缺陷，不能满足需求得1分。其他不得分</w:t>
            </w:r>
            <w:r>
              <w:rPr>
                <w:rFonts w:hint="eastAsia" w:ascii="仿宋" w:hAnsi="仿宋" w:eastAsia="仿宋" w:cs="仿宋"/>
                <w:sz w:val="24"/>
                <w:szCs w:val="24"/>
                <w:lang w:val="zh-CN" w:eastAsia="zh-CN" w:bidi="zh-CN"/>
              </w:rPr>
              <w:t>。</w:t>
            </w:r>
          </w:p>
        </w:tc>
      </w:tr>
      <w:tr w14:paraId="5843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1130" w:type="dxa"/>
            <w:vMerge w:val="continue"/>
          </w:tcPr>
          <w:p w14:paraId="074352D3">
            <w:pPr>
              <w:keepNext w:val="0"/>
              <w:keepLines w:val="0"/>
              <w:pageBreakBefore w:val="0"/>
              <w:wordWrap/>
              <w:overflowPunct/>
              <w:topLinePunct w:val="0"/>
              <w:bidi w:val="0"/>
              <w:spacing w:line="360" w:lineRule="auto"/>
              <w:ind w:left="0" w:right="0"/>
              <w:rPr>
                <w:rFonts w:hint="eastAsia" w:ascii="仿宋" w:hAnsi="仿宋" w:eastAsia="仿宋" w:cs="仿宋"/>
                <w:sz w:val="24"/>
                <w:szCs w:val="24"/>
              </w:rPr>
            </w:pPr>
          </w:p>
        </w:tc>
        <w:tc>
          <w:tcPr>
            <w:tcW w:w="1158" w:type="dxa"/>
            <w:vAlign w:val="center"/>
          </w:tcPr>
          <w:p w14:paraId="117E25DA">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p>
          <w:p w14:paraId="37E09A2D">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施工计划</w:t>
            </w:r>
          </w:p>
        </w:tc>
        <w:tc>
          <w:tcPr>
            <w:tcW w:w="711" w:type="dxa"/>
            <w:vAlign w:val="center"/>
          </w:tcPr>
          <w:p w14:paraId="13134626">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p>
          <w:p w14:paraId="2BAD8BD3">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zh-CN" w:eastAsia="zh-CN" w:bidi="zh-CN"/>
              </w:rPr>
            </w:pPr>
            <w:r>
              <w:rPr>
                <w:rFonts w:hint="eastAsia" w:cs="仿宋"/>
                <w:sz w:val="24"/>
                <w:szCs w:val="24"/>
                <w:lang w:val="en-US" w:eastAsia="zh-CN" w:bidi="zh-CN"/>
              </w:rPr>
              <w:t>20</w:t>
            </w:r>
            <w:r>
              <w:rPr>
                <w:rFonts w:hint="eastAsia" w:ascii="仿宋" w:hAnsi="仿宋" w:eastAsia="仿宋" w:cs="仿宋"/>
                <w:sz w:val="24"/>
                <w:szCs w:val="24"/>
                <w:lang w:val="zh-CN" w:eastAsia="zh-CN" w:bidi="zh-CN"/>
              </w:rPr>
              <w:t>分</w:t>
            </w:r>
          </w:p>
        </w:tc>
        <w:tc>
          <w:tcPr>
            <w:tcW w:w="6859" w:type="dxa"/>
          </w:tcPr>
          <w:p w14:paraId="379CD27D">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综合评审工程总进度计划是否合理且留有余地、对施工进度安排是否有切实可行的保证措施。</w:t>
            </w:r>
          </w:p>
          <w:p w14:paraId="522C8CFD">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1.施工施工计划安排合理、可行、符合实际情况、完全满足要求的得</w:t>
            </w:r>
            <w:r>
              <w:rPr>
                <w:rFonts w:hint="eastAsia" w:cs="仿宋"/>
                <w:sz w:val="24"/>
                <w:szCs w:val="24"/>
                <w:lang w:val="en-US" w:eastAsia="zh-CN" w:bidi="zh-CN"/>
              </w:rPr>
              <w:t>20</w:t>
            </w:r>
            <w:r>
              <w:rPr>
                <w:rFonts w:hint="eastAsia" w:ascii="仿宋" w:hAnsi="仿宋" w:eastAsia="仿宋" w:cs="仿宋"/>
                <w:sz w:val="24"/>
                <w:szCs w:val="24"/>
                <w:lang w:val="en-US" w:eastAsia="zh-CN" w:bidi="zh-CN"/>
              </w:rPr>
              <w:t>分；</w:t>
            </w:r>
          </w:p>
          <w:p w14:paraId="023BA73B">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2.提供了施工进度计划但不完全合理、可行的得</w:t>
            </w:r>
            <w:r>
              <w:rPr>
                <w:rFonts w:hint="eastAsia" w:cs="仿宋"/>
                <w:sz w:val="24"/>
                <w:szCs w:val="24"/>
                <w:lang w:val="en-US" w:eastAsia="zh-CN" w:bidi="zh-CN"/>
              </w:rPr>
              <w:t>15</w:t>
            </w:r>
            <w:r>
              <w:rPr>
                <w:rFonts w:hint="eastAsia" w:ascii="仿宋" w:hAnsi="仿宋" w:eastAsia="仿宋" w:cs="仿宋"/>
                <w:sz w:val="24"/>
                <w:szCs w:val="24"/>
                <w:lang w:val="en-US" w:eastAsia="zh-CN" w:bidi="zh-CN"/>
              </w:rPr>
              <w:t>分；</w:t>
            </w:r>
          </w:p>
          <w:p w14:paraId="63E2F321">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3.提供了施工进度计划但与本项目实际情况不相符的得</w:t>
            </w:r>
            <w:r>
              <w:rPr>
                <w:rFonts w:hint="eastAsia" w:cs="仿宋"/>
                <w:sz w:val="24"/>
                <w:szCs w:val="24"/>
                <w:lang w:val="en-US" w:eastAsia="zh-CN" w:bidi="zh-CN"/>
              </w:rPr>
              <w:t>10</w:t>
            </w:r>
            <w:r>
              <w:rPr>
                <w:rFonts w:hint="eastAsia" w:ascii="仿宋" w:hAnsi="仿宋" w:eastAsia="仿宋" w:cs="仿宋"/>
                <w:sz w:val="24"/>
                <w:szCs w:val="24"/>
                <w:lang w:val="en-US" w:eastAsia="zh-CN" w:bidi="zh-CN"/>
              </w:rPr>
              <w:t>分。</w:t>
            </w:r>
          </w:p>
          <w:p w14:paraId="2B21900E">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4.未提供不得分。</w:t>
            </w:r>
          </w:p>
        </w:tc>
      </w:tr>
      <w:tr w14:paraId="7D45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1130" w:type="dxa"/>
            <w:vMerge w:val="continue"/>
          </w:tcPr>
          <w:p w14:paraId="628A7093">
            <w:pPr>
              <w:keepNext w:val="0"/>
              <w:keepLines w:val="0"/>
              <w:pageBreakBefore w:val="0"/>
              <w:wordWrap/>
              <w:overflowPunct/>
              <w:topLinePunct w:val="0"/>
              <w:bidi w:val="0"/>
              <w:spacing w:line="360" w:lineRule="auto"/>
              <w:ind w:left="0" w:right="0"/>
              <w:rPr>
                <w:rFonts w:hint="eastAsia" w:ascii="仿宋" w:hAnsi="仿宋" w:eastAsia="仿宋" w:cs="仿宋"/>
                <w:sz w:val="24"/>
                <w:szCs w:val="24"/>
              </w:rPr>
            </w:pPr>
          </w:p>
        </w:tc>
        <w:tc>
          <w:tcPr>
            <w:tcW w:w="1158" w:type="dxa"/>
            <w:vAlign w:val="center"/>
          </w:tcPr>
          <w:p w14:paraId="09CD5098">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劳动力安排计划</w:t>
            </w:r>
          </w:p>
        </w:tc>
        <w:tc>
          <w:tcPr>
            <w:tcW w:w="711" w:type="dxa"/>
            <w:vAlign w:val="center"/>
          </w:tcPr>
          <w:p w14:paraId="3CD89A91">
            <w:pPr>
              <w:pStyle w:val="17"/>
              <w:keepNext w:val="0"/>
              <w:keepLines w:val="0"/>
              <w:pageBreakBefore w:val="0"/>
              <w:wordWrap/>
              <w:overflowPunct/>
              <w:topLinePunct w:val="0"/>
              <w:bidi w:val="0"/>
              <w:spacing w:line="360" w:lineRule="auto"/>
              <w:ind w:left="0" w:right="0"/>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10分</w:t>
            </w:r>
          </w:p>
        </w:tc>
        <w:tc>
          <w:tcPr>
            <w:tcW w:w="6859" w:type="dxa"/>
          </w:tcPr>
          <w:p w14:paraId="47CF0815">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综合评审调配投入计划合理性及劳动力安排计划。①调配投入②劳动力安排计划，每有1项得5分，本项最多10分。每存在一处不完整详实或不合理的扣2.5分。扣完为止；未提供不得分。</w:t>
            </w:r>
          </w:p>
        </w:tc>
      </w:tr>
      <w:tr w14:paraId="44747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0" w:type="dxa"/>
            <w:vMerge w:val="continue"/>
          </w:tcPr>
          <w:p w14:paraId="275EE5D6">
            <w:pPr>
              <w:keepNext w:val="0"/>
              <w:keepLines w:val="0"/>
              <w:pageBreakBefore w:val="0"/>
              <w:wordWrap/>
              <w:overflowPunct/>
              <w:topLinePunct w:val="0"/>
              <w:bidi w:val="0"/>
              <w:spacing w:line="360" w:lineRule="auto"/>
              <w:ind w:left="0" w:right="0"/>
              <w:rPr>
                <w:rFonts w:hint="eastAsia" w:ascii="仿宋" w:hAnsi="仿宋" w:eastAsia="仿宋" w:cs="仿宋"/>
                <w:sz w:val="24"/>
                <w:szCs w:val="24"/>
              </w:rPr>
            </w:pPr>
          </w:p>
        </w:tc>
        <w:tc>
          <w:tcPr>
            <w:tcW w:w="1158" w:type="dxa"/>
            <w:vAlign w:val="center"/>
          </w:tcPr>
          <w:p w14:paraId="6F8B5E60">
            <w:pPr>
              <w:pStyle w:val="17"/>
              <w:keepNext w:val="0"/>
              <w:keepLines w:val="0"/>
              <w:pageBreakBefore w:val="0"/>
              <w:numPr>
                <w:ilvl w:val="0"/>
                <w:numId w:val="0"/>
              </w:numPr>
              <w:tabs>
                <w:tab w:val="left" w:pos="319"/>
              </w:tabs>
              <w:wordWrap/>
              <w:overflowPunct/>
              <w:topLinePunct w:val="0"/>
              <w:bidi w:val="0"/>
              <w:spacing w:line="360" w:lineRule="auto"/>
              <w:ind w:left="0" w:right="0" w:rightChars="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质量、进度、安全保证措施</w:t>
            </w:r>
          </w:p>
          <w:p w14:paraId="68482D92">
            <w:pPr>
              <w:pStyle w:val="17"/>
              <w:keepNext w:val="0"/>
              <w:keepLines w:val="0"/>
              <w:pageBreakBefore w:val="0"/>
              <w:numPr>
                <w:ilvl w:val="0"/>
                <w:numId w:val="0"/>
              </w:numPr>
              <w:tabs>
                <w:tab w:val="left" w:pos="319"/>
              </w:tabs>
              <w:wordWrap/>
              <w:overflowPunct/>
              <w:topLinePunct w:val="0"/>
              <w:bidi w:val="0"/>
              <w:spacing w:line="360" w:lineRule="auto"/>
              <w:ind w:left="0" w:leftChars="0" w:right="0" w:rightChars="0"/>
              <w:jc w:val="left"/>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和体系</w:t>
            </w:r>
          </w:p>
        </w:tc>
        <w:tc>
          <w:tcPr>
            <w:tcW w:w="711" w:type="dxa"/>
            <w:vAlign w:val="center"/>
          </w:tcPr>
          <w:p w14:paraId="264B0D19">
            <w:pPr>
              <w:pStyle w:val="17"/>
              <w:keepNext w:val="0"/>
              <w:keepLines w:val="0"/>
              <w:pageBreakBefore w:val="0"/>
              <w:numPr>
                <w:ilvl w:val="0"/>
                <w:numId w:val="0"/>
              </w:numPr>
              <w:tabs>
                <w:tab w:val="left" w:pos="319"/>
              </w:tabs>
              <w:wordWrap/>
              <w:overflowPunct/>
              <w:topLinePunct w:val="0"/>
              <w:bidi w:val="0"/>
              <w:spacing w:line="360" w:lineRule="auto"/>
              <w:ind w:left="0" w:right="0" w:rightChars="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6</w:t>
            </w:r>
            <w:r>
              <w:rPr>
                <w:rFonts w:hint="eastAsia" w:ascii="仿宋" w:hAnsi="仿宋" w:eastAsia="仿宋" w:cs="仿宋"/>
                <w:sz w:val="24"/>
                <w:szCs w:val="24"/>
                <w:lang w:val="zh-CN" w:eastAsia="zh-CN" w:bidi="zh-CN"/>
              </w:rPr>
              <w:t>分</w:t>
            </w:r>
          </w:p>
        </w:tc>
        <w:tc>
          <w:tcPr>
            <w:tcW w:w="6859" w:type="dxa"/>
          </w:tcPr>
          <w:p w14:paraId="7A0D6C26">
            <w:pPr>
              <w:pStyle w:val="17"/>
              <w:keepNext w:val="0"/>
              <w:keepLines w:val="0"/>
              <w:pageBreakBefore w:val="0"/>
              <w:numPr>
                <w:ilvl w:val="0"/>
                <w:numId w:val="0"/>
              </w:numPr>
              <w:tabs>
                <w:tab w:val="left" w:pos="319"/>
              </w:tabs>
              <w:wordWrap/>
              <w:overflowPunct/>
              <w:topLinePunct w:val="0"/>
              <w:bidi w:val="0"/>
              <w:spacing w:line="360" w:lineRule="auto"/>
              <w:ind w:left="0" w:right="0" w:rightChars="0"/>
              <w:jc w:val="left"/>
              <w:rPr>
                <w:rFonts w:hint="eastAsia" w:ascii="仿宋" w:hAnsi="仿宋" w:eastAsia="仿宋" w:cs="仿宋"/>
                <w:bCs w:val="0"/>
                <w:spacing w:val="0"/>
                <w:kern w:val="0"/>
                <w:sz w:val="24"/>
                <w:szCs w:val="24"/>
                <w:lang w:val="zh-CN" w:eastAsia="zh-CN" w:bidi="zh-CN"/>
              </w:rPr>
            </w:pPr>
            <w:r>
              <w:rPr>
                <w:rFonts w:hint="eastAsia" w:ascii="仿宋" w:hAnsi="仿宋" w:eastAsia="仿宋" w:cs="仿宋"/>
                <w:color w:val="000000"/>
                <w:sz w:val="24"/>
                <w:szCs w:val="24"/>
                <w:lang w:val="en-US" w:eastAsia="zh-CN"/>
              </w:rPr>
              <w:t>1.质量</w:t>
            </w:r>
            <w:r>
              <w:rPr>
                <w:rFonts w:hint="eastAsia" w:ascii="仿宋" w:hAnsi="仿宋" w:eastAsia="仿宋" w:cs="仿宋"/>
                <w:color w:val="000000"/>
                <w:sz w:val="24"/>
                <w:szCs w:val="24"/>
              </w:rPr>
              <w:t>保证措施符合科学的施工规律、国家规定的强制性标准并有针对性，同时要符合实际情况，切实可行</w:t>
            </w:r>
            <w:r>
              <w:rPr>
                <w:rFonts w:hint="eastAsia" w:ascii="仿宋" w:hAnsi="仿宋" w:eastAsia="仿宋" w:cs="仿宋"/>
                <w:color w:val="000000"/>
                <w:sz w:val="24"/>
                <w:szCs w:val="24"/>
                <w:lang w:val="en-US" w:eastAsia="zh-CN"/>
              </w:rPr>
              <w:t>的得3分；质量</w:t>
            </w:r>
            <w:r>
              <w:rPr>
                <w:rFonts w:hint="eastAsia" w:ascii="仿宋" w:hAnsi="仿宋" w:eastAsia="仿宋" w:cs="仿宋"/>
                <w:color w:val="000000"/>
                <w:sz w:val="24"/>
                <w:szCs w:val="24"/>
              </w:rPr>
              <w:t>保证措施</w:t>
            </w:r>
            <w:r>
              <w:rPr>
                <w:rFonts w:hint="eastAsia" w:ascii="仿宋" w:hAnsi="仿宋" w:eastAsia="仿宋" w:cs="仿宋"/>
                <w:color w:val="000000"/>
                <w:sz w:val="24"/>
                <w:szCs w:val="24"/>
                <w:lang w:val="en-US" w:eastAsia="zh-CN"/>
              </w:rPr>
              <w:t>基本符合施工规律及国家标准，具有可行性得2分；质量</w:t>
            </w:r>
            <w:r>
              <w:rPr>
                <w:rFonts w:hint="eastAsia" w:ascii="仿宋" w:hAnsi="仿宋" w:eastAsia="仿宋" w:cs="仿宋"/>
                <w:color w:val="000000"/>
                <w:sz w:val="24"/>
                <w:szCs w:val="24"/>
              </w:rPr>
              <w:t>保证措施</w:t>
            </w:r>
            <w:r>
              <w:rPr>
                <w:rFonts w:hint="eastAsia" w:ascii="仿宋" w:hAnsi="仿宋" w:eastAsia="仿宋" w:cs="仿宋"/>
                <w:color w:val="000000"/>
                <w:sz w:val="24"/>
                <w:szCs w:val="24"/>
                <w:lang w:val="en-US" w:eastAsia="zh-CN"/>
              </w:rPr>
              <w:t>有较大缺陷，不符合实际情况得1分</w:t>
            </w:r>
            <w:r>
              <w:rPr>
                <w:rFonts w:hint="eastAsia" w:ascii="仿宋" w:hAnsi="仿宋" w:eastAsia="仿宋" w:cs="仿宋"/>
                <w:sz w:val="24"/>
                <w:szCs w:val="24"/>
                <w:lang w:val="en-US" w:eastAsia="zh-CN" w:bidi="zh-CN"/>
              </w:rPr>
              <w:t>，其余不得分</w:t>
            </w:r>
            <w:r>
              <w:rPr>
                <w:rFonts w:hint="eastAsia" w:ascii="仿宋" w:hAnsi="仿宋" w:eastAsia="仿宋" w:cs="仿宋"/>
                <w:bCs w:val="0"/>
                <w:spacing w:val="0"/>
                <w:kern w:val="0"/>
                <w:sz w:val="24"/>
                <w:szCs w:val="24"/>
                <w:lang w:val="zh-CN" w:eastAsia="zh-CN" w:bidi="zh-CN"/>
              </w:rPr>
              <w:t>。</w:t>
            </w:r>
          </w:p>
          <w:p w14:paraId="49658732">
            <w:pPr>
              <w:pStyle w:val="17"/>
              <w:keepNext w:val="0"/>
              <w:keepLines w:val="0"/>
              <w:pageBreakBefore w:val="0"/>
              <w:numPr>
                <w:ilvl w:val="0"/>
                <w:numId w:val="0"/>
              </w:numPr>
              <w:tabs>
                <w:tab w:val="left" w:pos="319"/>
              </w:tabs>
              <w:wordWrap/>
              <w:overflowPunct/>
              <w:topLinePunct w:val="0"/>
              <w:bidi w:val="0"/>
              <w:spacing w:line="360" w:lineRule="auto"/>
              <w:ind w:left="0" w:right="0" w:rightChars="0"/>
              <w:jc w:val="left"/>
              <w:rPr>
                <w:rFonts w:hint="eastAsia" w:ascii="仿宋" w:hAnsi="仿宋" w:eastAsia="仿宋" w:cs="仿宋"/>
                <w:sz w:val="24"/>
                <w:szCs w:val="24"/>
                <w:lang w:val="zh-CN" w:eastAsia="zh-CN" w:bidi="zh-CN"/>
              </w:rPr>
            </w:pPr>
            <w:r>
              <w:rPr>
                <w:rFonts w:hint="eastAsia" w:ascii="仿宋" w:hAnsi="仿宋" w:eastAsia="仿宋" w:cs="仿宋"/>
                <w:color w:val="000000"/>
                <w:sz w:val="24"/>
                <w:szCs w:val="24"/>
                <w:lang w:val="en-US" w:eastAsia="zh-CN"/>
              </w:rPr>
              <w:t>2.安全</w:t>
            </w:r>
            <w:r>
              <w:rPr>
                <w:rFonts w:hint="eastAsia" w:ascii="仿宋" w:hAnsi="仿宋" w:eastAsia="仿宋" w:cs="仿宋"/>
                <w:color w:val="000000"/>
                <w:sz w:val="24"/>
                <w:szCs w:val="24"/>
              </w:rPr>
              <w:t>保证措施符合科学的施工规律、国家规定的强制性标准并有针对性，同时要符合实际情况，切实可行</w:t>
            </w:r>
            <w:r>
              <w:rPr>
                <w:rFonts w:hint="eastAsia" w:ascii="仿宋" w:hAnsi="仿宋" w:eastAsia="仿宋" w:cs="仿宋"/>
                <w:color w:val="000000"/>
                <w:sz w:val="24"/>
                <w:szCs w:val="24"/>
                <w:lang w:val="en-US" w:eastAsia="zh-CN"/>
              </w:rPr>
              <w:t>的得3分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安全</w:t>
            </w:r>
            <w:r>
              <w:rPr>
                <w:rFonts w:hint="eastAsia" w:ascii="仿宋" w:hAnsi="仿宋" w:eastAsia="仿宋" w:cs="仿宋"/>
                <w:color w:val="000000"/>
                <w:sz w:val="24"/>
                <w:szCs w:val="24"/>
              </w:rPr>
              <w:t>保证措施</w:t>
            </w:r>
            <w:r>
              <w:rPr>
                <w:rFonts w:hint="eastAsia" w:ascii="仿宋" w:hAnsi="仿宋" w:eastAsia="仿宋" w:cs="仿宋"/>
                <w:color w:val="000000"/>
                <w:sz w:val="24"/>
                <w:szCs w:val="24"/>
                <w:lang w:val="en-US" w:eastAsia="zh-CN"/>
              </w:rPr>
              <w:t>基本符合施工规律及国家标准，具有可行性得2分；安全</w:t>
            </w:r>
            <w:r>
              <w:rPr>
                <w:rFonts w:hint="eastAsia" w:ascii="仿宋" w:hAnsi="仿宋" w:eastAsia="仿宋" w:cs="仿宋"/>
                <w:color w:val="000000"/>
                <w:sz w:val="24"/>
                <w:szCs w:val="24"/>
              </w:rPr>
              <w:t>保证措施</w:t>
            </w:r>
            <w:r>
              <w:rPr>
                <w:rFonts w:hint="eastAsia" w:ascii="仿宋" w:hAnsi="仿宋" w:eastAsia="仿宋" w:cs="仿宋"/>
                <w:color w:val="000000"/>
                <w:sz w:val="24"/>
                <w:szCs w:val="24"/>
                <w:lang w:val="en-US" w:eastAsia="zh-CN"/>
              </w:rPr>
              <w:t>有较大缺陷，不符合实际情况得1分</w:t>
            </w:r>
            <w:r>
              <w:rPr>
                <w:rFonts w:hint="eastAsia" w:ascii="仿宋" w:hAnsi="仿宋" w:eastAsia="仿宋" w:cs="仿宋"/>
                <w:sz w:val="24"/>
                <w:szCs w:val="24"/>
                <w:lang w:val="en-US" w:eastAsia="zh-CN" w:bidi="zh-CN"/>
              </w:rPr>
              <w:t>，其余不得分</w:t>
            </w:r>
            <w:r>
              <w:rPr>
                <w:rFonts w:hint="eastAsia" w:ascii="仿宋" w:hAnsi="仿宋" w:eastAsia="仿宋" w:cs="仿宋"/>
                <w:bCs w:val="0"/>
                <w:spacing w:val="0"/>
                <w:kern w:val="0"/>
                <w:sz w:val="24"/>
                <w:szCs w:val="24"/>
                <w:lang w:val="zh-CN" w:eastAsia="zh-CN" w:bidi="zh-CN"/>
              </w:rPr>
              <w:t>。</w:t>
            </w:r>
          </w:p>
        </w:tc>
      </w:tr>
    </w:tbl>
    <w:p w14:paraId="7A6A97BE">
      <w:pPr>
        <w:pStyle w:val="18"/>
        <w:rPr>
          <w:rFonts w:hint="eastAsia" w:ascii="仿宋" w:hAnsi="仿宋" w:eastAsia="仿宋" w:cs="仿宋"/>
        </w:rPr>
      </w:pPr>
    </w:p>
    <w:p w14:paraId="52A49FBA">
      <w:pPr>
        <w:snapToGrid w:val="0"/>
        <w:spacing w:line="348" w:lineRule="auto"/>
        <w:ind w:firstLine="480" w:firstLineChars="200"/>
        <w:rPr>
          <w:rFonts w:hint="eastAsia" w:ascii="仿宋" w:hAnsi="仿宋" w:eastAsia="仿宋" w:cs="仿宋"/>
          <w:sz w:val="24"/>
        </w:rPr>
      </w:pPr>
    </w:p>
    <w:p w14:paraId="4ECB5838">
      <w:pPr>
        <w:snapToGrid w:val="0"/>
        <w:spacing w:line="348" w:lineRule="auto"/>
        <w:ind w:firstLine="480" w:firstLineChars="200"/>
        <w:rPr>
          <w:rFonts w:hint="eastAsia" w:ascii="仿宋" w:hAnsi="仿宋" w:eastAsia="仿宋" w:cs="仿宋"/>
          <w:sz w:val="24"/>
        </w:rPr>
      </w:pPr>
      <w:r>
        <w:rPr>
          <w:rFonts w:hint="eastAsia" w:ascii="仿宋" w:hAnsi="仿宋" w:eastAsia="仿宋" w:cs="仿宋"/>
          <w:sz w:val="24"/>
        </w:rPr>
        <w:t>本次磋商采用一轮磋商，两次报价形式进行，即响应文件中报价为一次报价，开标过程中的磋商报价为二次报价，二次报价为最终报价。</w:t>
      </w:r>
    </w:p>
    <w:p w14:paraId="0D534379">
      <w:pPr>
        <w:snapToGrid w:val="0"/>
        <w:spacing w:line="348" w:lineRule="auto"/>
        <w:ind w:firstLine="480" w:firstLineChars="200"/>
        <w:rPr>
          <w:rFonts w:hint="eastAsia" w:ascii="仿宋" w:hAnsi="仿宋" w:eastAsia="仿宋" w:cs="仿宋"/>
          <w:bCs/>
          <w:sz w:val="24"/>
        </w:rPr>
      </w:pPr>
      <w:r>
        <w:rPr>
          <w:rFonts w:hint="eastAsia" w:ascii="仿宋" w:hAnsi="仿宋" w:eastAsia="仿宋" w:cs="仿宋"/>
          <w:bCs/>
          <w:sz w:val="24"/>
        </w:rPr>
        <w:t>磋商小组没有对磋商文件作实质性变动增加新的需求，后一轮报价不得高于前一轮报价，否则将按响应无效处理。</w:t>
      </w:r>
    </w:p>
    <w:p w14:paraId="106B2D0F">
      <w:pPr>
        <w:snapToGrid w:val="0"/>
        <w:spacing w:line="348" w:lineRule="auto"/>
        <w:ind w:firstLine="360" w:firstLineChars="150"/>
        <w:rPr>
          <w:rFonts w:hint="eastAsia" w:ascii="仿宋" w:hAnsi="仿宋" w:eastAsia="仿宋" w:cs="仿宋"/>
        </w:rPr>
      </w:pPr>
      <w:r>
        <w:rPr>
          <w:rFonts w:hint="eastAsia" w:ascii="仿宋" w:hAnsi="仿宋" w:eastAsia="仿宋" w:cs="仿宋"/>
          <w:sz w:val="24"/>
        </w:rPr>
        <w:t>磋商小组按磋商文件中规定的评审方法和标准，对资格、符合性审查合格的响应文件进行商务和技术评估，综合比较与评价。技术、商务、价格部分分值分配如下：</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565"/>
        <w:gridCol w:w="1888"/>
        <w:gridCol w:w="1671"/>
        <w:gridCol w:w="1848"/>
      </w:tblGrid>
      <w:tr w14:paraId="6AEF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74CD8BDB">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评分项目</w:t>
            </w:r>
          </w:p>
        </w:tc>
        <w:tc>
          <w:tcPr>
            <w:tcW w:w="2565" w:type="dxa"/>
            <w:noWrap w:val="0"/>
            <w:vAlign w:val="center"/>
          </w:tcPr>
          <w:p w14:paraId="590593F0">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商务评分</w:t>
            </w:r>
          </w:p>
        </w:tc>
        <w:tc>
          <w:tcPr>
            <w:tcW w:w="1888" w:type="dxa"/>
            <w:noWrap w:val="0"/>
            <w:vAlign w:val="center"/>
          </w:tcPr>
          <w:p w14:paraId="2C9A3C66">
            <w:pPr>
              <w:autoSpaceDE w:val="0"/>
              <w:autoSpaceDN w:val="0"/>
              <w:adjustRightInd w:val="0"/>
              <w:ind w:left="16" w:leftChars="-51" w:hanging="123" w:hangingChars="51"/>
              <w:jc w:val="center"/>
              <w:rPr>
                <w:rFonts w:hint="eastAsia" w:ascii="仿宋" w:hAnsi="仿宋" w:eastAsia="仿宋" w:cs="仿宋"/>
                <w:b/>
                <w:kern w:val="0"/>
                <w:sz w:val="24"/>
              </w:rPr>
            </w:pPr>
            <w:r>
              <w:rPr>
                <w:rFonts w:hint="eastAsia" w:ascii="仿宋" w:hAnsi="仿宋" w:eastAsia="仿宋" w:cs="仿宋"/>
                <w:b/>
                <w:kern w:val="0"/>
                <w:sz w:val="24"/>
              </w:rPr>
              <w:t>技术评分</w:t>
            </w:r>
          </w:p>
        </w:tc>
        <w:tc>
          <w:tcPr>
            <w:tcW w:w="1671" w:type="dxa"/>
            <w:noWrap w:val="0"/>
            <w:vAlign w:val="center"/>
          </w:tcPr>
          <w:p w14:paraId="74F0648E">
            <w:pPr>
              <w:autoSpaceDE w:val="0"/>
              <w:autoSpaceDN w:val="0"/>
              <w:adjustRightInd w:val="0"/>
              <w:ind w:left="16" w:leftChars="-51" w:hanging="123" w:hangingChars="51"/>
              <w:jc w:val="center"/>
              <w:rPr>
                <w:rFonts w:hint="eastAsia" w:ascii="仿宋" w:hAnsi="仿宋" w:eastAsia="仿宋" w:cs="仿宋"/>
                <w:b/>
                <w:kern w:val="0"/>
                <w:sz w:val="24"/>
              </w:rPr>
            </w:pPr>
            <w:r>
              <w:rPr>
                <w:rFonts w:hint="eastAsia" w:ascii="仿宋" w:hAnsi="仿宋" w:eastAsia="仿宋" w:cs="仿宋"/>
                <w:b/>
                <w:kern w:val="0"/>
                <w:sz w:val="24"/>
              </w:rPr>
              <w:t>价格评分</w:t>
            </w:r>
          </w:p>
        </w:tc>
        <w:tc>
          <w:tcPr>
            <w:tcW w:w="1848" w:type="dxa"/>
            <w:noWrap w:val="0"/>
            <w:vAlign w:val="center"/>
          </w:tcPr>
          <w:p w14:paraId="5DD1CC5A">
            <w:pPr>
              <w:jc w:val="center"/>
              <w:rPr>
                <w:rFonts w:hint="eastAsia" w:ascii="仿宋" w:hAnsi="仿宋" w:eastAsia="仿宋" w:cs="仿宋"/>
                <w:b/>
                <w:sz w:val="24"/>
              </w:rPr>
            </w:pPr>
            <w:r>
              <w:rPr>
                <w:rFonts w:hint="eastAsia" w:ascii="仿宋" w:hAnsi="仿宋" w:eastAsia="仿宋" w:cs="仿宋"/>
                <w:b/>
                <w:sz w:val="24"/>
              </w:rPr>
              <w:t>合  计</w:t>
            </w:r>
          </w:p>
        </w:tc>
      </w:tr>
      <w:tr w14:paraId="4464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27884A48">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分值</w:t>
            </w:r>
          </w:p>
        </w:tc>
        <w:tc>
          <w:tcPr>
            <w:tcW w:w="2565" w:type="dxa"/>
            <w:noWrap w:val="0"/>
            <w:vAlign w:val="center"/>
          </w:tcPr>
          <w:p w14:paraId="0858CAE2">
            <w:pPr>
              <w:autoSpaceDE w:val="0"/>
              <w:autoSpaceDN w:val="0"/>
              <w:adjustRightInd w:val="0"/>
              <w:jc w:val="center"/>
              <w:rPr>
                <w:rFonts w:hint="eastAsia" w:ascii="仿宋" w:hAnsi="仿宋" w:eastAsia="仿宋" w:cs="仿宋"/>
                <w:b/>
                <w:kern w:val="0"/>
                <w:sz w:val="24"/>
              </w:rPr>
            </w:pPr>
            <w:r>
              <w:rPr>
                <w:rFonts w:hint="eastAsia" w:cs="仿宋"/>
                <w:b/>
                <w:kern w:val="0"/>
                <w:sz w:val="24"/>
                <w:lang w:val="en-US" w:eastAsia="zh-CN"/>
              </w:rPr>
              <w:t>15</w:t>
            </w:r>
            <w:r>
              <w:rPr>
                <w:rFonts w:hint="eastAsia" w:ascii="仿宋" w:hAnsi="仿宋" w:eastAsia="仿宋" w:cs="仿宋"/>
                <w:b/>
                <w:kern w:val="0"/>
                <w:sz w:val="24"/>
              </w:rPr>
              <w:t>分</w:t>
            </w:r>
          </w:p>
        </w:tc>
        <w:tc>
          <w:tcPr>
            <w:tcW w:w="1888" w:type="dxa"/>
            <w:noWrap w:val="0"/>
            <w:vAlign w:val="center"/>
          </w:tcPr>
          <w:p w14:paraId="463D20C9">
            <w:pPr>
              <w:autoSpaceDE w:val="0"/>
              <w:autoSpaceDN w:val="0"/>
              <w:adjustRightInd w:val="0"/>
              <w:jc w:val="center"/>
              <w:rPr>
                <w:rFonts w:hint="eastAsia" w:ascii="仿宋" w:hAnsi="仿宋" w:eastAsia="仿宋" w:cs="仿宋"/>
                <w:b/>
                <w:kern w:val="0"/>
                <w:sz w:val="24"/>
              </w:rPr>
            </w:pPr>
            <w:r>
              <w:rPr>
                <w:rFonts w:hint="eastAsia" w:cs="仿宋"/>
                <w:b/>
                <w:kern w:val="0"/>
                <w:sz w:val="24"/>
                <w:lang w:val="en-US" w:eastAsia="zh-CN"/>
              </w:rPr>
              <w:t>55</w:t>
            </w:r>
            <w:r>
              <w:rPr>
                <w:rFonts w:hint="eastAsia" w:ascii="仿宋" w:hAnsi="仿宋" w:eastAsia="仿宋" w:cs="仿宋"/>
                <w:b/>
                <w:kern w:val="0"/>
                <w:sz w:val="24"/>
              </w:rPr>
              <w:t>分</w:t>
            </w:r>
          </w:p>
        </w:tc>
        <w:tc>
          <w:tcPr>
            <w:tcW w:w="1671" w:type="dxa"/>
            <w:noWrap w:val="0"/>
            <w:vAlign w:val="center"/>
          </w:tcPr>
          <w:p w14:paraId="04258839">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30分</w:t>
            </w:r>
          </w:p>
        </w:tc>
        <w:tc>
          <w:tcPr>
            <w:tcW w:w="1848" w:type="dxa"/>
            <w:noWrap w:val="0"/>
            <w:vAlign w:val="center"/>
          </w:tcPr>
          <w:p w14:paraId="42114B7C">
            <w:pPr>
              <w:jc w:val="center"/>
              <w:rPr>
                <w:rFonts w:hint="eastAsia" w:ascii="仿宋" w:hAnsi="仿宋" w:eastAsia="仿宋" w:cs="仿宋"/>
                <w:b/>
                <w:kern w:val="0"/>
                <w:sz w:val="24"/>
              </w:rPr>
            </w:pPr>
            <w:r>
              <w:rPr>
                <w:rFonts w:hint="eastAsia" w:ascii="仿宋" w:hAnsi="仿宋" w:eastAsia="仿宋" w:cs="仿宋"/>
                <w:b/>
                <w:kern w:val="0"/>
                <w:sz w:val="24"/>
              </w:rPr>
              <w:t>100分</w:t>
            </w:r>
          </w:p>
        </w:tc>
      </w:tr>
    </w:tbl>
    <w:p w14:paraId="66988FE0">
      <w:pPr>
        <w:snapToGrid w:val="0"/>
        <w:spacing w:before="120" w:beforeLines="50" w:line="348" w:lineRule="auto"/>
        <w:jc w:val="left"/>
        <w:rPr>
          <w:rFonts w:hint="eastAsia" w:ascii="仿宋" w:hAnsi="仿宋" w:eastAsia="仿宋" w:cs="仿宋"/>
          <w:sz w:val="24"/>
        </w:rPr>
      </w:pPr>
      <w:r>
        <w:rPr>
          <w:rFonts w:hint="eastAsia" w:ascii="仿宋" w:hAnsi="仿宋" w:eastAsia="仿宋" w:cs="仿宋"/>
          <w:sz w:val="24"/>
        </w:rPr>
        <w:t>具体打分标准如下：</w:t>
      </w:r>
    </w:p>
    <w:p w14:paraId="19BC6424">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bCs/>
          <w:sz w:val="24"/>
        </w:rPr>
        <w:t>商务、技术评分</w:t>
      </w:r>
    </w:p>
    <w:p w14:paraId="38947246">
      <w:pPr>
        <w:snapToGrid w:val="0"/>
        <w:spacing w:line="348"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磋商小组分别对各供应商的商务、技术响应文件中的各项内容进行评议比较，详细对比其商务、</w:t>
      </w:r>
      <w:r>
        <w:rPr>
          <w:rFonts w:hint="eastAsia" w:ascii="仿宋" w:hAnsi="仿宋" w:eastAsia="仿宋" w:cs="仿宋"/>
          <w:b/>
          <w:color w:val="000000"/>
          <w:sz w:val="24"/>
          <w:lang w:eastAsia="zh-CN"/>
        </w:rPr>
        <w:t>技术</w:t>
      </w:r>
      <w:r>
        <w:rPr>
          <w:rFonts w:hint="eastAsia" w:ascii="仿宋" w:hAnsi="仿宋" w:eastAsia="仿宋" w:cs="仿宋"/>
          <w:b/>
          <w:color w:val="000000"/>
          <w:sz w:val="24"/>
        </w:rPr>
        <w:t>等各种因素方面是否满足磋商文件的要求。在商务、技术评审表的相应项各自记名打分。</w:t>
      </w:r>
    </w:p>
    <w:p w14:paraId="6D3F9F6C">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（2）商务、技术得分统计</w:t>
      </w:r>
    </w:p>
    <w:p w14:paraId="23F69673">
      <w:pPr>
        <w:spacing w:line="348" w:lineRule="auto"/>
        <w:ind w:firstLine="480" w:firstLineChars="200"/>
        <w:rPr>
          <w:rFonts w:hint="eastAsia" w:ascii="仿宋" w:hAnsi="仿宋" w:eastAsia="仿宋" w:cs="仿宋"/>
          <w:sz w:val="24"/>
        </w:rPr>
      </w:pPr>
      <w:r>
        <w:rPr>
          <w:rFonts w:hint="eastAsia" w:ascii="仿宋" w:hAnsi="仿宋" w:eastAsia="仿宋" w:cs="仿宋"/>
          <w:sz w:val="24"/>
        </w:rPr>
        <w:t>将所有磋商小组的商务、技术评分的算术平均值即为每个有效供应商的技术得分（四舍五入后，精确到0.01）。</w:t>
      </w:r>
    </w:p>
    <w:p w14:paraId="61677A36">
      <w:pPr>
        <w:spacing w:line="348" w:lineRule="auto"/>
        <w:ind w:firstLine="482" w:firstLineChars="200"/>
        <w:rPr>
          <w:rFonts w:hint="eastAsia" w:ascii="仿宋" w:hAnsi="仿宋" w:eastAsia="仿宋" w:cs="仿宋"/>
          <w:sz w:val="24"/>
        </w:rPr>
      </w:pPr>
      <w:r>
        <w:rPr>
          <w:rFonts w:hint="eastAsia" w:ascii="仿宋" w:hAnsi="仿宋" w:eastAsia="仿宋" w:cs="仿宋"/>
          <w:b/>
          <w:sz w:val="24"/>
        </w:rPr>
        <w:t>（3）价格核准和评分</w:t>
      </w:r>
    </w:p>
    <w:p w14:paraId="198BD76D">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A、价格的核准</w:t>
      </w:r>
    </w:p>
    <w:p w14:paraId="7BB4A852">
      <w:pPr>
        <w:snapToGrid w:val="0"/>
        <w:spacing w:line="348" w:lineRule="auto"/>
        <w:ind w:firstLine="470" w:firstLineChars="196"/>
        <w:rPr>
          <w:rFonts w:hint="eastAsia" w:ascii="仿宋" w:hAnsi="仿宋" w:eastAsia="仿宋" w:cs="仿宋"/>
          <w:sz w:val="24"/>
        </w:rPr>
      </w:pPr>
      <w:r>
        <w:rPr>
          <w:rFonts w:hint="eastAsia" w:ascii="仿宋" w:hAnsi="仿宋" w:eastAsia="仿宋" w:cs="仿宋"/>
          <w:sz w:val="24"/>
        </w:rPr>
        <w:t>供应商不得以低于成本的报价竞争。如果磋商小组发现供应商的报价明显低于其他供应商的，使得其报价可能低于其个别成本的，将要求该供应商作书面说明并提供相关证明材料。供应商不能合理说明或不能提供相关证明材料的，磋商小组将认定该供应商以低于成本报价竞争，其响应文件作无效处理。</w:t>
      </w:r>
    </w:p>
    <w:p w14:paraId="21786234">
      <w:pPr>
        <w:tabs>
          <w:tab w:val="left" w:pos="426"/>
        </w:tabs>
        <w:snapToGrid w:val="0"/>
        <w:spacing w:line="348" w:lineRule="auto"/>
        <w:ind w:left="-2" w:leftChars="-1" w:firstLine="426" w:firstLineChars="177"/>
        <w:rPr>
          <w:rFonts w:hint="eastAsia" w:ascii="仿宋" w:hAnsi="仿宋" w:eastAsia="仿宋" w:cs="仿宋"/>
          <w:b/>
          <w:sz w:val="24"/>
        </w:rPr>
      </w:pPr>
      <w:r>
        <w:rPr>
          <w:rFonts w:hint="eastAsia" w:ascii="仿宋" w:hAnsi="仿宋" w:eastAsia="仿宋" w:cs="仿宋"/>
          <w:b/>
          <w:sz w:val="24"/>
        </w:rPr>
        <w:t>B、政策价格扣除</w:t>
      </w:r>
    </w:p>
    <w:p w14:paraId="5A7AAAD9">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小型和微型企业产品价格扣除</w:t>
      </w:r>
    </w:p>
    <w:p w14:paraId="2AB18441">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a）1、采购限额标准以上，200万元以下的货物和服务采购项目、400万元以下的工程采购项目，适宜由中小企业提供的，采购人应当专门面向中小企业采购。</w:t>
      </w:r>
      <w:r>
        <w:rPr>
          <w:rFonts w:hint="eastAsia" w:ascii="仿宋" w:hAnsi="仿宋" w:eastAsia="仿宋" w:cs="仿宋"/>
          <w:b w:val="0"/>
          <w:bCs/>
          <w:sz w:val="24"/>
        </w:rPr>
        <w:br w:type="textWrapping"/>
      </w:r>
      <w:r>
        <w:rPr>
          <w:rFonts w:hint="eastAsia" w:ascii="仿宋" w:hAnsi="仿宋" w:eastAsia="仿宋" w:cs="仿宋"/>
          <w:b w:val="0"/>
          <w:bCs/>
          <w:sz w:val="24"/>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val="0"/>
          <w:bCs/>
          <w:sz w:val="24"/>
        </w:rPr>
        <w:br w:type="textWrapping"/>
      </w:r>
      <w:r>
        <w:rPr>
          <w:rFonts w:hint="eastAsia" w:ascii="仿宋" w:hAnsi="仿宋" w:eastAsia="仿宋" w:cs="仿宋"/>
          <w:b w:val="0"/>
          <w:bCs/>
          <w:sz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7E2F4A8">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b)《政府采购促进中小企业发展暂行办法》所称中小企业（含中型、小型、微型企业，下同）应当同时符合以下条件：</w:t>
      </w:r>
    </w:p>
    <w:p w14:paraId="72312FC8">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①符合中小企业划分标准；</w:t>
      </w:r>
    </w:p>
    <w:p w14:paraId="3F2AA929">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②提供本企业制造的货物、承担的工程或者服务，或者提供其他中小企业制造的货物。本项所称货物不包括使用大型企业注册商标的货物。</w:t>
      </w:r>
    </w:p>
    <w:p w14:paraId="10F47A61">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2DCE3466">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③参加政府采购活动的中小企业应当提供《中小企业声明函》。</w:t>
      </w:r>
    </w:p>
    <w:p w14:paraId="5010F82F">
      <w:pPr>
        <w:snapToGrid w:val="0"/>
        <w:spacing w:line="348"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符合上述要求并按照规定格式提供《中小企业声明函》的小微企业的投标总报价给予 15% 的扣除，用扣除后的价格参与评审。</w:t>
      </w:r>
    </w:p>
    <w:p w14:paraId="3BECC14F">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c)提供由省级以上监狱管理局、戒毒管理局（含新疆生产建设兵团）出具的属于监狱企业证明文件（扫描件）的，视同为小型和微型企业。</w:t>
      </w:r>
    </w:p>
    <w:p w14:paraId="7F61F8CB">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d）符合享受政府采购支持政策的残疾人福利性单位条件且提供《残疾人福利性单位声明函》的，视同为小型和微型企业。</w:t>
      </w:r>
    </w:p>
    <w:p w14:paraId="6BDD0C21">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sz w:val="24"/>
          <w:lang w:val="en-US" w:eastAsia="zh-CN"/>
        </w:rPr>
        <w:t>符合上述规定的小微企业</w:t>
      </w:r>
      <w:r>
        <w:rPr>
          <w:rFonts w:hint="eastAsia" w:ascii="仿宋" w:hAnsi="仿宋" w:eastAsia="仿宋" w:cs="仿宋"/>
          <w:sz w:val="24"/>
        </w:rPr>
        <w:t xml:space="preserve">投标总报价给予 </w:t>
      </w:r>
      <w:r>
        <w:rPr>
          <w:rFonts w:hint="eastAsia" w:ascii="仿宋" w:hAnsi="仿宋" w:eastAsia="仿宋" w:cs="仿宋"/>
          <w:sz w:val="24"/>
          <w:u w:val="single"/>
        </w:rPr>
        <w:t xml:space="preserve">3% </w:t>
      </w:r>
      <w:r>
        <w:rPr>
          <w:rFonts w:hint="eastAsia" w:ascii="仿宋" w:hAnsi="仿宋" w:eastAsia="仿宋" w:cs="仿宋"/>
          <w:sz w:val="24"/>
        </w:rPr>
        <w:t>的扣除，用扣除后的价格参与评审。</w:t>
      </w:r>
    </w:p>
    <w:p w14:paraId="65B0F0E3">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C、价格评分</w:t>
      </w:r>
    </w:p>
    <w:p w14:paraId="6AE7603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磋商小组对入围的供应商的最后价格进行修正及价格扣除得出评审价。</w:t>
      </w:r>
      <w:bookmarkStart w:id="22" w:name="_Toc217446099"/>
    </w:p>
    <w:p w14:paraId="0508A38C">
      <w:pPr>
        <w:spacing w:line="360" w:lineRule="auto"/>
        <w:ind w:firstLine="480" w:firstLineChars="200"/>
        <w:rPr>
          <w:rFonts w:hint="eastAsia" w:ascii="仿宋" w:hAnsi="仿宋" w:eastAsia="仿宋" w:cs="仿宋"/>
          <w:sz w:val="24"/>
        </w:rPr>
      </w:pPr>
      <w:r>
        <w:rPr>
          <w:rFonts w:hint="eastAsia" w:ascii="仿宋" w:hAnsi="仿宋" w:eastAsia="仿宋" w:cs="仿宋"/>
          <w:sz w:val="24"/>
        </w:rPr>
        <w:t>3.1在响应文件检查过程中，如果出现磋商小组成员意见不一致的情况，按照少数服从多数的原则确定，但不得违背政府采购基本原则和磋商文件规定。</w:t>
      </w:r>
    </w:p>
    <w:p w14:paraId="70ACEF34">
      <w:pPr>
        <w:spacing w:line="360" w:lineRule="auto"/>
        <w:ind w:firstLine="480" w:firstLineChars="200"/>
        <w:rPr>
          <w:rFonts w:hint="eastAsia" w:ascii="仿宋" w:hAnsi="仿宋" w:eastAsia="仿宋" w:cs="仿宋"/>
          <w:sz w:val="24"/>
        </w:rPr>
      </w:pPr>
      <w:r>
        <w:rPr>
          <w:rFonts w:hint="eastAsia" w:ascii="仿宋" w:hAnsi="仿宋" w:eastAsia="仿宋" w:cs="仿宋"/>
          <w:sz w:val="24"/>
        </w:rPr>
        <w:t>3.2比较、评价。经磋商确定最终采购需求和提交最后报价的供应商后，由磋商小组采用综合评分法对提交最后报价的供应商的响应文件和最后报价进行综合评分，并推荐成交候选供应商名单。</w:t>
      </w:r>
    </w:p>
    <w:p w14:paraId="305ADD31">
      <w:pPr>
        <w:spacing w:line="360" w:lineRule="auto"/>
        <w:ind w:firstLine="480" w:firstLineChars="200"/>
        <w:rPr>
          <w:rFonts w:hint="eastAsia" w:ascii="仿宋" w:hAnsi="仿宋" w:eastAsia="仿宋" w:cs="仿宋"/>
          <w:sz w:val="24"/>
        </w:rPr>
      </w:pPr>
      <w:r>
        <w:rPr>
          <w:rFonts w:hint="eastAsia" w:ascii="仿宋" w:hAnsi="仿宋" w:eastAsia="仿宋" w:cs="仿宋"/>
          <w:sz w:val="24"/>
        </w:rPr>
        <w:t>3.3本项目采用综合评分法，评标结果按评审后得分由高到低顺序排列。得分相同的，按投标报价由低到高顺序排列。得分且投标报价相同的排序并列。</w:t>
      </w:r>
    </w:p>
    <w:p w14:paraId="16F15389">
      <w:pPr>
        <w:spacing w:line="360" w:lineRule="auto"/>
        <w:ind w:firstLine="480" w:firstLineChars="200"/>
        <w:rPr>
          <w:rFonts w:hint="eastAsia" w:ascii="仿宋" w:hAnsi="仿宋" w:eastAsia="仿宋" w:cs="仿宋"/>
          <w:sz w:val="24"/>
        </w:rPr>
      </w:pPr>
      <w:r>
        <w:rPr>
          <w:rFonts w:hint="eastAsia" w:ascii="仿宋" w:hAnsi="仿宋" w:eastAsia="仿宋" w:cs="仿宋"/>
          <w:sz w:val="24"/>
        </w:rPr>
        <w:t>3.4编写评标报告。评标报告是磋商小组根据全体评标成员签字的原始评标记录和评标结果编写的报告，其主要内容包括：</w:t>
      </w:r>
    </w:p>
    <w:p w14:paraId="1A51D0DF">
      <w:pPr>
        <w:spacing w:line="360" w:lineRule="auto"/>
        <w:ind w:firstLine="480" w:firstLineChars="200"/>
        <w:rPr>
          <w:rFonts w:hint="eastAsia" w:ascii="仿宋" w:hAnsi="仿宋" w:eastAsia="仿宋" w:cs="仿宋"/>
          <w:sz w:val="24"/>
        </w:rPr>
      </w:pPr>
      <w:r>
        <w:rPr>
          <w:rFonts w:hint="eastAsia" w:ascii="仿宋" w:hAnsi="仿宋" w:eastAsia="仿宋" w:cs="仿宋"/>
          <w:sz w:val="24"/>
        </w:rPr>
        <w:t>（1）项目概况、开标日期和地点；</w:t>
      </w:r>
    </w:p>
    <w:p w14:paraId="1F529236">
      <w:pPr>
        <w:spacing w:line="360" w:lineRule="auto"/>
        <w:ind w:firstLine="480" w:firstLineChars="200"/>
        <w:rPr>
          <w:rFonts w:hint="eastAsia" w:ascii="仿宋" w:hAnsi="仿宋" w:eastAsia="仿宋" w:cs="仿宋"/>
          <w:sz w:val="24"/>
        </w:rPr>
      </w:pPr>
      <w:r>
        <w:rPr>
          <w:rFonts w:hint="eastAsia" w:ascii="仿宋" w:hAnsi="仿宋" w:eastAsia="仿宋" w:cs="仿宋"/>
          <w:sz w:val="24"/>
        </w:rPr>
        <w:t>（2）购买磋商文件的供应商名单和磋商小组成员名单；</w:t>
      </w:r>
    </w:p>
    <w:p w14:paraId="10EE238F">
      <w:pPr>
        <w:spacing w:line="360" w:lineRule="auto"/>
        <w:ind w:firstLine="480" w:firstLineChars="200"/>
        <w:rPr>
          <w:rFonts w:hint="eastAsia" w:ascii="仿宋" w:hAnsi="仿宋" w:eastAsia="仿宋" w:cs="仿宋"/>
          <w:sz w:val="24"/>
        </w:rPr>
      </w:pPr>
      <w:r>
        <w:rPr>
          <w:rFonts w:hint="eastAsia" w:ascii="仿宋" w:hAnsi="仿宋" w:eastAsia="仿宋" w:cs="仿宋"/>
          <w:sz w:val="24"/>
        </w:rPr>
        <w:t>（3）评标情况及说明，包括投标无效供应商名单及原因；</w:t>
      </w:r>
    </w:p>
    <w:p w14:paraId="399D204C">
      <w:pPr>
        <w:spacing w:line="360" w:lineRule="auto"/>
        <w:ind w:firstLine="480" w:firstLineChars="200"/>
        <w:rPr>
          <w:rFonts w:hint="eastAsia" w:ascii="仿宋" w:hAnsi="仿宋" w:eastAsia="仿宋" w:cs="仿宋"/>
          <w:sz w:val="24"/>
        </w:rPr>
      </w:pPr>
      <w:r>
        <w:rPr>
          <w:rFonts w:hint="eastAsia" w:ascii="仿宋" w:hAnsi="仿宋" w:eastAsia="仿宋" w:cs="仿宋"/>
          <w:sz w:val="24"/>
        </w:rPr>
        <w:t>（4）评标结果和成交候选供应商排序。</w:t>
      </w:r>
    </w:p>
    <w:p w14:paraId="180F8ECD">
      <w:pPr>
        <w:pStyle w:val="4"/>
        <w:spacing w:before="0" w:after="0" w:line="360" w:lineRule="auto"/>
        <w:ind w:left="0" w:leftChars="0" w:firstLine="0" w:firstLineChars="0"/>
        <w:outlineLvl w:val="3"/>
        <w:rPr>
          <w:rFonts w:hint="eastAsia" w:ascii="仿宋" w:hAnsi="仿宋" w:eastAsia="仿宋" w:cs="仿宋"/>
          <w:sz w:val="24"/>
          <w:szCs w:val="24"/>
        </w:rPr>
      </w:pPr>
      <w:bookmarkStart w:id="23" w:name="_Toc217446103"/>
      <w:r>
        <w:rPr>
          <w:rFonts w:hint="eastAsia" w:ascii="仿宋" w:hAnsi="仿宋" w:eastAsia="仿宋" w:cs="仿宋"/>
          <w:sz w:val="24"/>
          <w:szCs w:val="24"/>
        </w:rPr>
        <w:t>4. 评标细则及标准</w:t>
      </w:r>
      <w:bookmarkEnd w:id="23"/>
    </w:p>
    <w:p w14:paraId="50437501">
      <w:pPr>
        <w:spacing w:line="360" w:lineRule="auto"/>
        <w:ind w:firstLine="480" w:firstLineChars="200"/>
        <w:rPr>
          <w:rFonts w:hint="eastAsia" w:ascii="仿宋" w:hAnsi="仿宋" w:eastAsia="仿宋" w:cs="仿宋"/>
          <w:sz w:val="24"/>
        </w:rPr>
      </w:pPr>
      <w:r>
        <w:rPr>
          <w:rFonts w:hint="eastAsia" w:ascii="仿宋" w:hAnsi="仿宋" w:eastAsia="仿宋" w:cs="仿宋"/>
          <w:sz w:val="24"/>
        </w:rPr>
        <w:t>4.1 磋商小组只对通过资格性审查和符合性审查的响应文件，根据磋商文件的要求采用相同的评标程序、评分办法及标准进行评价和比较。</w:t>
      </w:r>
    </w:p>
    <w:p w14:paraId="4957A0FD">
      <w:pPr>
        <w:spacing w:line="360" w:lineRule="auto"/>
        <w:ind w:firstLine="480" w:firstLineChars="200"/>
        <w:rPr>
          <w:rFonts w:hint="eastAsia" w:ascii="仿宋" w:hAnsi="仿宋" w:eastAsia="仿宋" w:cs="仿宋"/>
          <w:sz w:val="24"/>
        </w:rPr>
      </w:pPr>
      <w:r>
        <w:rPr>
          <w:rFonts w:hint="eastAsia" w:ascii="仿宋" w:hAnsi="仿宋" w:eastAsia="仿宋" w:cs="仿宋"/>
          <w:sz w:val="24"/>
        </w:rPr>
        <w:t>4.2 本次综合评分的因素是：价格、服务、信誉、业绩、对磋商文件的响应程度和响应文件规范性等。</w:t>
      </w:r>
    </w:p>
    <w:p w14:paraId="1F02A958">
      <w:pPr>
        <w:spacing w:line="360" w:lineRule="auto"/>
        <w:ind w:firstLine="480" w:firstLineChars="200"/>
        <w:rPr>
          <w:rFonts w:hint="eastAsia" w:ascii="仿宋" w:hAnsi="仿宋" w:eastAsia="仿宋" w:cs="仿宋"/>
          <w:sz w:val="24"/>
        </w:rPr>
      </w:pPr>
      <w:r>
        <w:rPr>
          <w:rFonts w:hint="eastAsia" w:ascii="仿宋" w:hAnsi="仿宋" w:eastAsia="仿宋" w:cs="仿宋"/>
          <w:sz w:val="24"/>
        </w:rPr>
        <w:t>4.3 除价格因素外，磋商小组成员应依据响应文件规定的评分标准和方法独立对其他因素进行比较打分。</w:t>
      </w:r>
    </w:p>
    <w:p w14:paraId="2F5F0287">
      <w:pPr>
        <w:pStyle w:val="4"/>
        <w:spacing w:before="0" w:after="0" w:line="360" w:lineRule="auto"/>
        <w:ind w:left="0" w:leftChars="0" w:firstLine="0" w:firstLineChars="0"/>
        <w:outlineLvl w:val="3"/>
        <w:rPr>
          <w:rFonts w:hint="eastAsia" w:ascii="仿宋" w:hAnsi="仿宋" w:eastAsia="仿宋" w:cs="仿宋"/>
          <w:sz w:val="24"/>
          <w:szCs w:val="24"/>
        </w:rPr>
      </w:pPr>
      <w:bookmarkStart w:id="24" w:name="_Toc217446060"/>
      <w:r>
        <w:rPr>
          <w:rFonts w:hint="eastAsia" w:ascii="仿宋" w:hAnsi="仿宋" w:eastAsia="仿宋" w:cs="仿宋"/>
          <w:sz w:val="24"/>
          <w:szCs w:val="24"/>
        </w:rPr>
        <w:t>5. 废标</w:t>
      </w:r>
    </w:p>
    <w:p w14:paraId="6500A01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本次政府采购活动中，出现下列情形之一的，予以废标：</w:t>
      </w:r>
    </w:p>
    <w:p w14:paraId="6B3E789B">
      <w:pPr>
        <w:spacing w:line="360" w:lineRule="auto"/>
        <w:ind w:firstLine="480" w:firstLineChars="200"/>
        <w:rPr>
          <w:rFonts w:hint="eastAsia" w:ascii="仿宋" w:hAnsi="仿宋" w:eastAsia="仿宋" w:cs="仿宋"/>
          <w:sz w:val="24"/>
        </w:rPr>
      </w:pPr>
      <w:r>
        <w:rPr>
          <w:rFonts w:hint="eastAsia" w:ascii="仿宋" w:hAnsi="仿宋" w:eastAsia="仿宋" w:cs="仿宋"/>
          <w:sz w:val="24"/>
        </w:rPr>
        <w:t>（1）符合专业条件的供应商或者对磋商文件作实质响应的供应商不足三家的；</w:t>
      </w:r>
    </w:p>
    <w:p w14:paraId="271BEC0D">
      <w:pPr>
        <w:spacing w:line="360" w:lineRule="auto"/>
        <w:ind w:firstLine="480" w:firstLineChars="200"/>
        <w:rPr>
          <w:rFonts w:hint="eastAsia" w:ascii="仿宋" w:hAnsi="仿宋" w:eastAsia="仿宋" w:cs="仿宋"/>
          <w:sz w:val="24"/>
        </w:rPr>
      </w:pPr>
      <w:r>
        <w:rPr>
          <w:rFonts w:hint="eastAsia" w:ascii="仿宋" w:hAnsi="仿宋" w:eastAsia="仿宋" w:cs="仿宋"/>
          <w:sz w:val="24"/>
        </w:rPr>
        <w:t>（2）出现影响采购公正的违法、违规行为的；</w:t>
      </w:r>
    </w:p>
    <w:p w14:paraId="4CDA7991">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（3）供应商的报价均超过了采购预算，采购人不能支付的；</w:t>
      </w:r>
    </w:p>
    <w:p w14:paraId="30E45A0F">
      <w:pPr>
        <w:spacing w:line="360" w:lineRule="auto"/>
        <w:ind w:firstLine="480" w:firstLineChars="200"/>
        <w:rPr>
          <w:rFonts w:hint="eastAsia" w:ascii="仿宋" w:hAnsi="仿宋" w:eastAsia="仿宋" w:cs="仿宋"/>
          <w:sz w:val="24"/>
        </w:rPr>
      </w:pPr>
      <w:r>
        <w:rPr>
          <w:rFonts w:hint="eastAsia" w:ascii="仿宋" w:hAnsi="仿宋" w:eastAsia="仿宋" w:cs="仿宋"/>
          <w:sz w:val="24"/>
        </w:rPr>
        <w:t>（4）因重大变故，采购任务取消的。</w:t>
      </w:r>
    </w:p>
    <w:p w14:paraId="31F5964A">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废标后，采购代理机构应在发布采购公告的媒体上发布废标公告，并公告废标的详细理由。</w:t>
      </w:r>
    </w:p>
    <w:p w14:paraId="4A99A2C5">
      <w:pPr>
        <w:pStyle w:val="4"/>
        <w:spacing w:before="0" w:after="0" w:line="360" w:lineRule="auto"/>
        <w:ind w:left="0" w:leftChars="0" w:firstLine="0" w:firstLineChars="0"/>
        <w:outlineLvl w:val="3"/>
        <w:rPr>
          <w:rFonts w:hint="eastAsia" w:ascii="仿宋" w:hAnsi="仿宋" w:eastAsia="仿宋" w:cs="仿宋"/>
          <w:sz w:val="24"/>
          <w:szCs w:val="24"/>
        </w:rPr>
      </w:pPr>
      <w:r>
        <w:rPr>
          <w:rFonts w:hint="eastAsia" w:ascii="仿宋" w:hAnsi="仿宋" w:eastAsia="仿宋" w:cs="仿宋"/>
          <w:sz w:val="24"/>
          <w:szCs w:val="24"/>
        </w:rPr>
        <w:t>6. 定标</w:t>
      </w:r>
      <w:bookmarkEnd w:id="24"/>
      <w:bookmarkStart w:id="25" w:name="_Toc217446061"/>
    </w:p>
    <w:p w14:paraId="0B7C5CF8">
      <w:pPr>
        <w:spacing w:line="360" w:lineRule="auto"/>
        <w:ind w:firstLine="480" w:firstLineChars="200"/>
        <w:rPr>
          <w:rFonts w:hint="eastAsia" w:ascii="仿宋" w:hAnsi="仿宋" w:eastAsia="仿宋" w:cs="仿宋"/>
          <w:sz w:val="24"/>
        </w:rPr>
      </w:pPr>
      <w:r>
        <w:rPr>
          <w:rFonts w:hint="eastAsia" w:ascii="仿宋" w:hAnsi="仿宋" w:eastAsia="仿宋" w:cs="仿宋"/>
          <w:sz w:val="24"/>
        </w:rPr>
        <w:t>6.1. 定标原则</w:t>
      </w:r>
      <w:bookmarkEnd w:id="25"/>
      <w:r>
        <w:rPr>
          <w:rFonts w:hint="eastAsia" w:ascii="仿宋" w:hAnsi="仿宋" w:eastAsia="仿宋" w:cs="仿宋"/>
          <w:sz w:val="24"/>
        </w:rPr>
        <w:t>：本项目根据磋商小组推荐的成交候选人名单，按顺序确定成交人。</w:t>
      </w:r>
    </w:p>
    <w:p w14:paraId="6B33F0B1">
      <w:pPr>
        <w:spacing w:line="360" w:lineRule="auto"/>
        <w:ind w:firstLine="480" w:firstLineChars="200"/>
        <w:rPr>
          <w:rFonts w:hint="eastAsia" w:ascii="仿宋" w:hAnsi="仿宋" w:eastAsia="仿宋" w:cs="仿宋"/>
          <w:sz w:val="24"/>
        </w:rPr>
      </w:pPr>
      <w:bookmarkStart w:id="26" w:name="_Toc217446062"/>
      <w:r>
        <w:rPr>
          <w:rFonts w:hint="eastAsia" w:ascii="仿宋" w:hAnsi="仿宋" w:eastAsia="仿宋" w:cs="仿宋"/>
          <w:sz w:val="24"/>
        </w:rPr>
        <w:t>6.2. 定标程序</w:t>
      </w:r>
      <w:bookmarkEnd w:id="26"/>
    </w:p>
    <w:p w14:paraId="6D47E5D7">
      <w:pPr>
        <w:spacing w:line="360" w:lineRule="auto"/>
        <w:ind w:firstLine="480" w:firstLineChars="200"/>
        <w:rPr>
          <w:rFonts w:hint="eastAsia" w:ascii="仿宋" w:hAnsi="仿宋" w:eastAsia="仿宋" w:cs="仿宋"/>
          <w:sz w:val="24"/>
        </w:rPr>
      </w:pPr>
      <w:r>
        <w:rPr>
          <w:rFonts w:hint="eastAsia" w:ascii="仿宋" w:hAnsi="仿宋" w:eastAsia="仿宋" w:cs="仿宋"/>
          <w:sz w:val="24"/>
        </w:rPr>
        <w:t>6.2.1 磋商小组将评标情况写出书面报告，推荐成交候选人，并按照综合得分高低标明排列顺序。本项目采用综合评分法，评标结果按评审后得分由高到低顺序排列。得分相同的，按投标报价由低到高顺序排列。得分且投标报价相同的排序并列。</w:t>
      </w:r>
    </w:p>
    <w:p w14:paraId="14E523ED">
      <w:pPr>
        <w:spacing w:line="360" w:lineRule="auto"/>
        <w:ind w:firstLine="480" w:firstLineChars="200"/>
        <w:rPr>
          <w:rFonts w:hint="eastAsia" w:ascii="仿宋" w:hAnsi="仿宋" w:eastAsia="仿宋" w:cs="仿宋"/>
          <w:sz w:val="24"/>
        </w:rPr>
      </w:pPr>
      <w:r>
        <w:rPr>
          <w:rFonts w:hint="eastAsia" w:ascii="仿宋" w:hAnsi="仿宋" w:eastAsia="仿宋" w:cs="仿宋"/>
          <w:sz w:val="24"/>
        </w:rPr>
        <w:t>6.2.2 采购代理机构在评标结束后两个工作日内将评标报告送至采购人。</w:t>
      </w:r>
    </w:p>
    <w:p w14:paraId="6E43120B">
      <w:pPr>
        <w:spacing w:line="360" w:lineRule="auto"/>
        <w:ind w:firstLine="480" w:firstLineChars="200"/>
        <w:rPr>
          <w:rFonts w:hint="eastAsia" w:ascii="仿宋" w:hAnsi="仿宋" w:eastAsia="仿宋" w:cs="仿宋"/>
          <w:sz w:val="24"/>
        </w:rPr>
      </w:pPr>
      <w:r>
        <w:rPr>
          <w:rFonts w:hint="eastAsia" w:ascii="仿宋" w:hAnsi="仿宋" w:eastAsia="仿宋" w:cs="仿宋"/>
          <w:sz w:val="24"/>
        </w:rPr>
        <w:t>6.2.3 采购人应当自收到评审报告之日起5个工作日内在评审报告推荐的成交候选人中按顺序确定成交供应商。</w:t>
      </w:r>
    </w:p>
    <w:p w14:paraId="2014B4AA">
      <w:pPr>
        <w:spacing w:line="360" w:lineRule="auto"/>
        <w:ind w:firstLine="480" w:firstLineChars="200"/>
        <w:rPr>
          <w:rFonts w:hint="eastAsia" w:ascii="仿宋" w:hAnsi="仿宋" w:eastAsia="仿宋" w:cs="仿宋"/>
          <w:sz w:val="24"/>
        </w:rPr>
      </w:pPr>
      <w:r>
        <w:rPr>
          <w:rFonts w:hint="eastAsia" w:ascii="仿宋" w:hAnsi="仿宋" w:eastAsia="仿宋" w:cs="仿宋"/>
          <w:sz w:val="24"/>
        </w:rPr>
        <w:t>6.2.4 根据采购人确定的成交人，采购人在采购公告发布的媒体上发布成交公告，同时向成交人发出成交通知书。</w:t>
      </w:r>
    </w:p>
    <w:p w14:paraId="2FBC5423">
      <w:pPr>
        <w:spacing w:line="360" w:lineRule="auto"/>
        <w:ind w:firstLine="480" w:firstLineChars="200"/>
        <w:rPr>
          <w:rFonts w:hint="eastAsia" w:ascii="仿宋" w:hAnsi="仿宋" w:eastAsia="仿宋" w:cs="仿宋"/>
          <w:sz w:val="24"/>
        </w:rPr>
      </w:pPr>
      <w:r>
        <w:rPr>
          <w:rFonts w:hint="eastAsia" w:ascii="仿宋" w:hAnsi="仿宋" w:eastAsia="仿宋" w:cs="仿宋"/>
          <w:sz w:val="24"/>
        </w:rPr>
        <w:t>6.2.5 采购单位不退回响应文件和其他投标资料。</w:t>
      </w:r>
    </w:p>
    <w:bookmarkEnd w:id="22"/>
    <w:p w14:paraId="68F0F60D">
      <w:pPr>
        <w:pStyle w:val="4"/>
        <w:spacing w:before="0" w:after="0" w:line="360" w:lineRule="auto"/>
        <w:ind w:left="0" w:leftChars="0" w:firstLine="0" w:firstLineChars="0"/>
        <w:outlineLvl w:val="3"/>
        <w:rPr>
          <w:rFonts w:hint="eastAsia" w:ascii="仿宋" w:hAnsi="仿宋" w:eastAsia="仿宋" w:cs="仿宋"/>
          <w:bCs w:val="0"/>
          <w:sz w:val="24"/>
          <w:szCs w:val="24"/>
        </w:rPr>
      </w:pPr>
      <w:bookmarkStart w:id="27" w:name="_Toc208849022"/>
      <w:bookmarkStart w:id="28" w:name="_Toc183582297"/>
      <w:bookmarkStart w:id="29" w:name="_Toc183682432"/>
      <w:bookmarkStart w:id="30" w:name="_Toc217446105"/>
      <w:r>
        <w:rPr>
          <w:rFonts w:hint="eastAsia" w:ascii="仿宋" w:hAnsi="仿宋" w:eastAsia="仿宋" w:cs="仿宋"/>
          <w:bCs w:val="0"/>
          <w:sz w:val="24"/>
          <w:szCs w:val="24"/>
        </w:rPr>
        <w:t xml:space="preserve">7. </w:t>
      </w:r>
      <w:bookmarkEnd w:id="27"/>
      <w:bookmarkEnd w:id="28"/>
      <w:bookmarkEnd w:id="29"/>
      <w:bookmarkEnd w:id="30"/>
      <w:r>
        <w:rPr>
          <w:rFonts w:hint="eastAsia" w:ascii="仿宋" w:hAnsi="仿宋" w:eastAsia="仿宋" w:cs="仿宋"/>
          <w:sz w:val="24"/>
          <w:szCs w:val="24"/>
        </w:rPr>
        <w:t>评标专家在</w:t>
      </w:r>
      <w:r>
        <w:rPr>
          <w:rFonts w:hint="eastAsia" w:ascii="仿宋" w:hAnsi="仿宋" w:eastAsia="仿宋" w:cs="仿宋"/>
          <w:sz w:val="24"/>
        </w:rPr>
        <w:t>政府采购活动</w:t>
      </w:r>
      <w:r>
        <w:rPr>
          <w:rFonts w:hint="eastAsia" w:ascii="仿宋" w:hAnsi="仿宋" w:eastAsia="仿宋" w:cs="仿宋"/>
          <w:sz w:val="24"/>
          <w:szCs w:val="24"/>
        </w:rPr>
        <w:t>中承担以下义务：</w:t>
      </w:r>
    </w:p>
    <w:p w14:paraId="37CF6158">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7.1 遵纪守法，客观、公正、廉洁地履行职责。</w:t>
      </w:r>
    </w:p>
    <w:p w14:paraId="6B741164">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7.2 按照政府采购法律法规和采购文件的规定要求对供应商的资格条件和供应商提供的产品价格、技术、服务等方面严格进行评判，提供科学合理、公平公正的评审意见，参与起草评审报告，并予签字确认。</w:t>
      </w:r>
    </w:p>
    <w:p w14:paraId="54AD22BE">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7.3 保守秘密。不得透露采购文件咨询情况，不得泄漏供应商的响应文件及知悉的商业秘密，不得向供应商透露评审情况。</w:t>
      </w:r>
    </w:p>
    <w:p w14:paraId="32013FD2">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7.4 发现供应商在政府采购活动中有不正当竞争或恶意串通等违规行为，及时向政府采购评审工作的组织者或财政部门报告并加以制止。</w:t>
      </w:r>
    </w:p>
    <w:p w14:paraId="1BBB8EAF">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发现采购人、政府采购代理机构及其工作人员在政府采购活动中有干预评审、发表倾向性和歧视性言论、受贿或者接受供应商的其他好处及其他违法违规行为，及时向财政部门报告。</w:t>
      </w:r>
    </w:p>
    <w:p w14:paraId="7F541613">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7.5 解答有关方面对政府采购评审工作中有关问题的询问，配合采购人或者政府采购代理机构答复供应商质疑，配合财政部门的投诉处理工作等事宜。</w:t>
      </w:r>
    </w:p>
    <w:p w14:paraId="2D63B552">
      <w:pPr>
        <w:pStyle w:val="5"/>
        <w:spacing w:line="422" w:lineRule="auto"/>
        <w:rPr>
          <w:rFonts w:hint="eastAsia" w:ascii="仿宋" w:hAnsi="仿宋" w:eastAsia="仿宋" w:cs="仿宋"/>
        </w:rPr>
      </w:pPr>
      <w:r>
        <w:rPr>
          <w:rFonts w:hint="eastAsia" w:ascii="仿宋" w:hAnsi="仿宋" w:eastAsia="仿宋" w:cs="仿宋"/>
          <w:sz w:val="24"/>
        </w:rPr>
        <w:t>7.6 法律、法规和规章规定的其他义务。</w:t>
      </w:r>
    </w:p>
    <w:p w14:paraId="3094E813">
      <w:pPr>
        <w:pStyle w:val="5"/>
        <w:spacing w:line="255" w:lineRule="auto"/>
        <w:rPr>
          <w:rFonts w:hint="eastAsia" w:ascii="仿宋" w:hAnsi="仿宋" w:eastAsia="仿宋" w:cs="仿宋"/>
        </w:rPr>
      </w:pPr>
    </w:p>
    <w:p w14:paraId="7C452418">
      <w:pPr>
        <w:pStyle w:val="5"/>
        <w:spacing w:line="256" w:lineRule="auto"/>
        <w:rPr>
          <w:rFonts w:hint="eastAsia" w:ascii="仿宋" w:hAnsi="仿宋" w:eastAsia="仿宋" w:cs="仿宋"/>
        </w:rPr>
      </w:pPr>
    </w:p>
    <w:p w14:paraId="015BE932">
      <w:pPr>
        <w:pStyle w:val="5"/>
        <w:spacing w:line="256" w:lineRule="auto"/>
        <w:rPr>
          <w:rFonts w:hint="eastAsia" w:ascii="仿宋" w:hAnsi="仿宋" w:eastAsia="仿宋" w:cs="仿宋"/>
        </w:rPr>
      </w:pPr>
    </w:p>
    <w:p w14:paraId="446ED9EB">
      <w:pPr>
        <w:pStyle w:val="5"/>
        <w:spacing w:line="256" w:lineRule="auto"/>
        <w:rPr>
          <w:rFonts w:hint="eastAsia" w:ascii="仿宋" w:hAnsi="仿宋" w:eastAsia="仿宋" w:cs="仿宋"/>
        </w:rPr>
      </w:pPr>
    </w:p>
    <w:p w14:paraId="44D4C0DC">
      <w:pPr>
        <w:pStyle w:val="5"/>
        <w:spacing w:line="256" w:lineRule="auto"/>
        <w:rPr>
          <w:rFonts w:hint="eastAsia" w:ascii="仿宋" w:hAnsi="仿宋" w:eastAsia="仿宋" w:cs="仿宋"/>
        </w:rPr>
      </w:pPr>
    </w:p>
    <w:p w14:paraId="40DA4BFF">
      <w:pPr>
        <w:pStyle w:val="5"/>
        <w:spacing w:line="256" w:lineRule="auto"/>
        <w:rPr>
          <w:rFonts w:hint="eastAsia" w:ascii="仿宋" w:hAnsi="仿宋" w:eastAsia="仿宋" w:cs="仿宋"/>
        </w:rPr>
      </w:pPr>
    </w:p>
    <w:p w14:paraId="6D060B7D">
      <w:pPr>
        <w:pStyle w:val="5"/>
        <w:spacing w:line="256" w:lineRule="auto"/>
        <w:rPr>
          <w:rFonts w:hint="eastAsia" w:ascii="仿宋" w:hAnsi="仿宋" w:eastAsia="仿宋" w:cs="仿宋"/>
        </w:rPr>
      </w:pPr>
    </w:p>
    <w:p w14:paraId="21BA5F7D">
      <w:pPr>
        <w:pStyle w:val="5"/>
        <w:spacing w:line="256" w:lineRule="auto"/>
        <w:rPr>
          <w:rFonts w:hint="eastAsia" w:ascii="仿宋" w:hAnsi="仿宋" w:eastAsia="仿宋" w:cs="仿宋"/>
        </w:rPr>
      </w:pPr>
    </w:p>
    <w:p w14:paraId="0E6A6D66">
      <w:pPr>
        <w:pStyle w:val="5"/>
        <w:spacing w:line="256" w:lineRule="auto"/>
        <w:rPr>
          <w:rFonts w:hint="eastAsia" w:ascii="仿宋" w:hAnsi="仿宋" w:eastAsia="仿宋" w:cs="仿宋"/>
        </w:rPr>
      </w:pPr>
    </w:p>
    <w:p w14:paraId="1C77FFA6">
      <w:pPr>
        <w:pStyle w:val="5"/>
        <w:spacing w:line="256" w:lineRule="auto"/>
        <w:rPr>
          <w:rFonts w:hint="eastAsia" w:ascii="仿宋" w:hAnsi="仿宋" w:eastAsia="仿宋" w:cs="仿宋"/>
        </w:rPr>
      </w:pPr>
    </w:p>
    <w:p w14:paraId="0DE67A0F">
      <w:pPr>
        <w:pStyle w:val="5"/>
        <w:spacing w:line="256" w:lineRule="auto"/>
        <w:rPr>
          <w:rFonts w:hint="eastAsia" w:ascii="仿宋" w:hAnsi="仿宋" w:eastAsia="仿宋" w:cs="仿宋"/>
        </w:rPr>
      </w:pPr>
    </w:p>
    <w:p w14:paraId="5DC6F80C">
      <w:pPr>
        <w:pStyle w:val="5"/>
        <w:spacing w:line="256" w:lineRule="auto"/>
        <w:rPr>
          <w:rFonts w:hint="eastAsia" w:ascii="仿宋" w:hAnsi="仿宋" w:eastAsia="仿宋" w:cs="仿宋"/>
        </w:rPr>
      </w:pPr>
    </w:p>
    <w:p w14:paraId="5043DC98">
      <w:pPr>
        <w:pStyle w:val="5"/>
        <w:spacing w:line="256" w:lineRule="auto"/>
        <w:rPr>
          <w:rFonts w:hint="eastAsia" w:ascii="仿宋" w:hAnsi="仿宋" w:eastAsia="仿宋" w:cs="仿宋"/>
        </w:rPr>
      </w:pPr>
    </w:p>
    <w:p w14:paraId="56EB8D40">
      <w:pPr>
        <w:pStyle w:val="5"/>
        <w:spacing w:line="256" w:lineRule="auto"/>
        <w:rPr>
          <w:rFonts w:hint="eastAsia" w:ascii="仿宋" w:hAnsi="仿宋" w:eastAsia="仿宋" w:cs="仿宋"/>
        </w:rPr>
      </w:pPr>
    </w:p>
    <w:p w14:paraId="52CF9D0C">
      <w:pPr>
        <w:pStyle w:val="5"/>
        <w:spacing w:line="256" w:lineRule="auto"/>
        <w:rPr>
          <w:rFonts w:hint="eastAsia" w:ascii="仿宋" w:hAnsi="仿宋" w:eastAsia="仿宋" w:cs="仿宋"/>
        </w:rPr>
      </w:pPr>
    </w:p>
    <w:p w14:paraId="6BA1CC48">
      <w:pPr>
        <w:pStyle w:val="5"/>
        <w:spacing w:line="256" w:lineRule="auto"/>
        <w:rPr>
          <w:rFonts w:hint="eastAsia" w:ascii="仿宋" w:hAnsi="仿宋" w:eastAsia="仿宋" w:cs="仿宋"/>
        </w:rPr>
      </w:pPr>
    </w:p>
    <w:p w14:paraId="6C889B27">
      <w:pPr>
        <w:pStyle w:val="5"/>
        <w:spacing w:line="256" w:lineRule="auto"/>
        <w:rPr>
          <w:rFonts w:hint="eastAsia" w:ascii="仿宋" w:hAnsi="仿宋" w:eastAsia="仿宋" w:cs="仿宋"/>
        </w:rPr>
      </w:pPr>
    </w:p>
    <w:p w14:paraId="3F8AA553">
      <w:pPr>
        <w:pStyle w:val="5"/>
        <w:spacing w:line="256" w:lineRule="auto"/>
        <w:rPr>
          <w:rFonts w:hint="eastAsia" w:ascii="仿宋" w:hAnsi="仿宋" w:eastAsia="仿宋" w:cs="仿宋"/>
        </w:rPr>
      </w:pPr>
    </w:p>
    <w:p w14:paraId="232AE887">
      <w:pPr>
        <w:pStyle w:val="5"/>
        <w:spacing w:line="256" w:lineRule="auto"/>
        <w:rPr>
          <w:rFonts w:hint="eastAsia" w:ascii="仿宋" w:hAnsi="仿宋" w:eastAsia="仿宋" w:cs="仿宋"/>
        </w:rPr>
      </w:pPr>
    </w:p>
    <w:p w14:paraId="66305A5F">
      <w:pPr>
        <w:pStyle w:val="5"/>
        <w:spacing w:line="256" w:lineRule="auto"/>
        <w:rPr>
          <w:rFonts w:hint="eastAsia" w:ascii="仿宋" w:hAnsi="仿宋" w:eastAsia="仿宋" w:cs="仿宋"/>
        </w:rPr>
      </w:pPr>
    </w:p>
    <w:p w14:paraId="308F20C1">
      <w:pPr>
        <w:pStyle w:val="5"/>
        <w:spacing w:line="256" w:lineRule="auto"/>
        <w:rPr>
          <w:rFonts w:hint="eastAsia" w:ascii="仿宋" w:hAnsi="仿宋" w:eastAsia="仿宋" w:cs="仿宋"/>
        </w:rPr>
      </w:pPr>
    </w:p>
    <w:p w14:paraId="540DB23E">
      <w:pPr>
        <w:pStyle w:val="5"/>
        <w:spacing w:line="256" w:lineRule="auto"/>
        <w:rPr>
          <w:rFonts w:hint="eastAsia" w:ascii="仿宋" w:hAnsi="仿宋" w:eastAsia="仿宋" w:cs="仿宋"/>
        </w:rPr>
      </w:pPr>
    </w:p>
    <w:p w14:paraId="69B8490D">
      <w:pPr>
        <w:pStyle w:val="5"/>
        <w:spacing w:line="256" w:lineRule="auto"/>
        <w:rPr>
          <w:rFonts w:hint="eastAsia" w:ascii="仿宋" w:hAnsi="仿宋" w:eastAsia="仿宋" w:cs="仿宋"/>
        </w:rPr>
      </w:pPr>
    </w:p>
    <w:p w14:paraId="0E203D38">
      <w:pPr>
        <w:pStyle w:val="5"/>
        <w:spacing w:line="256" w:lineRule="auto"/>
        <w:rPr>
          <w:rFonts w:hint="eastAsia" w:ascii="仿宋" w:hAnsi="仿宋" w:eastAsia="仿宋" w:cs="仿宋"/>
        </w:rPr>
      </w:pPr>
    </w:p>
    <w:p w14:paraId="5F053AF6">
      <w:pPr>
        <w:pStyle w:val="5"/>
        <w:spacing w:line="256" w:lineRule="auto"/>
        <w:rPr>
          <w:rFonts w:hint="eastAsia" w:ascii="仿宋" w:hAnsi="仿宋" w:eastAsia="仿宋" w:cs="仿宋"/>
        </w:rPr>
      </w:pPr>
    </w:p>
    <w:p w14:paraId="06FF2342">
      <w:pPr>
        <w:pStyle w:val="5"/>
        <w:spacing w:line="256" w:lineRule="auto"/>
        <w:rPr>
          <w:rFonts w:hint="eastAsia" w:ascii="仿宋" w:hAnsi="仿宋" w:eastAsia="仿宋" w:cs="仿宋"/>
        </w:rPr>
      </w:pPr>
    </w:p>
    <w:p w14:paraId="366FBD03">
      <w:pPr>
        <w:pStyle w:val="5"/>
        <w:spacing w:line="256" w:lineRule="auto"/>
        <w:rPr>
          <w:rFonts w:hint="eastAsia" w:ascii="仿宋" w:hAnsi="仿宋" w:eastAsia="仿宋" w:cs="仿宋"/>
        </w:rPr>
      </w:pPr>
    </w:p>
    <w:p w14:paraId="56468066">
      <w:pPr>
        <w:pStyle w:val="5"/>
        <w:spacing w:line="256" w:lineRule="auto"/>
        <w:rPr>
          <w:rFonts w:hint="eastAsia" w:ascii="仿宋" w:hAnsi="仿宋" w:eastAsia="仿宋" w:cs="仿宋"/>
        </w:rPr>
      </w:pPr>
    </w:p>
    <w:p w14:paraId="0C758D72">
      <w:pPr>
        <w:pStyle w:val="5"/>
        <w:spacing w:line="256" w:lineRule="auto"/>
        <w:rPr>
          <w:rFonts w:hint="eastAsia" w:ascii="仿宋" w:hAnsi="仿宋" w:eastAsia="仿宋" w:cs="仿宋"/>
        </w:rPr>
      </w:pPr>
    </w:p>
    <w:p w14:paraId="68688DF9">
      <w:pPr>
        <w:pStyle w:val="5"/>
        <w:spacing w:line="256" w:lineRule="auto"/>
        <w:rPr>
          <w:rFonts w:hint="eastAsia" w:ascii="仿宋" w:hAnsi="仿宋" w:eastAsia="仿宋" w:cs="仿宋"/>
        </w:rPr>
      </w:pPr>
    </w:p>
    <w:p w14:paraId="5DD0F17C">
      <w:pPr>
        <w:pStyle w:val="5"/>
        <w:spacing w:line="256" w:lineRule="auto"/>
        <w:rPr>
          <w:rFonts w:hint="eastAsia" w:ascii="仿宋" w:hAnsi="仿宋" w:eastAsia="仿宋" w:cs="仿宋"/>
        </w:rPr>
      </w:pPr>
    </w:p>
    <w:p w14:paraId="7BF82A9E">
      <w:pPr>
        <w:pStyle w:val="5"/>
        <w:spacing w:line="256" w:lineRule="auto"/>
        <w:rPr>
          <w:rFonts w:hint="eastAsia" w:ascii="仿宋" w:hAnsi="仿宋" w:eastAsia="仿宋" w:cs="仿宋"/>
        </w:rPr>
      </w:pPr>
    </w:p>
    <w:p w14:paraId="00EF49B2">
      <w:pPr>
        <w:pStyle w:val="5"/>
        <w:spacing w:line="256" w:lineRule="auto"/>
        <w:rPr>
          <w:rFonts w:hint="eastAsia" w:ascii="仿宋" w:hAnsi="仿宋" w:eastAsia="仿宋" w:cs="仿宋"/>
        </w:rPr>
      </w:pPr>
    </w:p>
    <w:p w14:paraId="23CA6F4F">
      <w:pPr>
        <w:spacing w:before="138" w:line="188" w:lineRule="auto"/>
        <w:ind w:left="2841"/>
        <w:outlineLvl w:val="0"/>
        <w:rPr>
          <w:rFonts w:hint="eastAsia" w:ascii="仿宋" w:hAnsi="仿宋" w:eastAsia="仿宋" w:cs="仿宋"/>
          <w:sz w:val="32"/>
          <w:szCs w:val="32"/>
        </w:rPr>
      </w:pPr>
      <w:bookmarkStart w:id="31" w:name="bookmark29"/>
      <w:bookmarkEnd w:id="31"/>
      <w:bookmarkStart w:id="32" w:name="_Toc11516"/>
      <w:r>
        <w:rPr>
          <w:rFonts w:hint="eastAsia" w:ascii="仿宋" w:hAnsi="仿宋" w:eastAsia="仿宋" w:cs="仿宋"/>
          <w:b/>
          <w:bCs/>
          <w:spacing w:val="-6"/>
          <w:sz w:val="32"/>
          <w:szCs w:val="32"/>
        </w:rPr>
        <w:t>第七章  响应文件格式</w:t>
      </w:r>
      <w:bookmarkEnd w:id="32"/>
    </w:p>
    <w:p w14:paraId="05A65261">
      <w:pPr>
        <w:pStyle w:val="5"/>
        <w:spacing w:line="293" w:lineRule="auto"/>
        <w:rPr>
          <w:rFonts w:hint="eastAsia" w:ascii="仿宋" w:hAnsi="仿宋" w:eastAsia="仿宋" w:cs="仿宋"/>
        </w:rPr>
      </w:pPr>
    </w:p>
    <w:p w14:paraId="788058B0">
      <w:pPr>
        <w:pStyle w:val="5"/>
        <w:spacing w:line="293" w:lineRule="auto"/>
        <w:rPr>
          <w:rFonts w:hint="eastAsia" w:ascii="仿宋" w:hAnsi="仿宋" w:eastAsia="仿宋" w:cs="仿宋"/>
        </w:rPr>
      </w:pPr>
    </w:p>
    <w:p w14:paraId="1FF08D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b/>
          <w:bCs/>
          <w:spacing w:val="-2"/>
          <w:sz w:val="24"/>
          <w:szCs w:val="24"/>
        </w:rPr>
        <w:t>供应商编制文件须知</w:t>
      </w:r>
    </w:p>
    <w:p w14:paraId="3C66E0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0"/>
        <w:textAlignment w:val="baseline"/>
        <w:rPr>
          <w:rFonts w:hint="eastAsia" w:ascii="仿宋" w:hAnsi="仿宋" w:eastAsia="仿宋" w:cs="仿宋"/>
          <w:sz w:val="24"/>
          <w:szCs w:val="24"/>
        </w:rPr>
      </w:pPr>
      <w:r>
        <w:rPr>
          <w:rFonts w:hint="eastAsia" w:ascii="仿宋" w:hAnsi="仿宋" w:eastAsia="仿宋" w:cs="仿宋"/>
          <w:spacing w:val="-2"/>
          <w:sz w:val="24"/>
          <w:szCs w:val="24"/>
        </w:rPr>
        <w:t>1.为保证评标工作的顺利进行，各供应商需参照如下的</w:t>
      </w:r>
      <w:r>
        <w:rPr>
          <w:rFonts w:hint="eastAsia" w:ascii="仿宋" w:hAnsi="仿宋" w:eastAsia="仿宋" w:cs="仿宋"/>
          <w:spacing w:val="-3"/>
          <w:sz w:val="24"/>
          <w:szCs w:val="24"/>
        </w:rPr>
        <w:t>格式，认真进行响应文件的编写工作。需建立详细的目录。</w:t>
      </w:r>
    </w:p>
    <w:p w14:paraId="2FD47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textAlignment w:val="baseline"/>
        <w:rPr>
          <w:rFonts w:hint="eastAsia" w:ascii="仿宋" w:hAnsi="仿宋" w:eastAsia="仿宋" w:cs="仿宋"/>
          <w:sz w:val="24"/>
          <w:szCs w:val="24"/>
        </w:rPr>
      </w:pPr>
      <w:r>
        <w:rPr>
          <w:rFonts w:hint="eastAsia" w:ascii="仿宋" w:hAnsi="仿宋" w:eastAsia="仿宋" w:cs="仿宋"/>
          <w:spacing w:val="-2"/>
          <w:sz w:val="24"/>
          <w:szCs w:val="24"/>
        </w:rPr>
        <w:t>2.各供应商提交文件中涉及商业机密的，应明确标明，采购人及最终用户将给</w:t>
      </w:r>
      <w:r>
        <w:rPr>
          <w:rFonts w:hint="eastAsia" w:ascii="仿宋" w:hAnsi="仿宋" w:eastAsia="仿宋" w:cs="仿宋"/>
          <w:spacing w:val="-4"/>
          <w:sz w:val="24"/>
          <w:szCs w:val="24"/>
        </w:rPr>
        <w:t>予保密处理，否则视为公开资料。</w:t>
      </w:r>
    </w:p>
    <w:p w14:paraId="29C73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rPr>
      </w:pPr>
      <w:r>
        <w:rPr>
          <w:rFonts w:hint="eastAsia" w:ascii="仿宋" w:hAnsi="仿宋" w:eastAsia="仿宋" w:cs="仿宋"/>
          <w:spacing w:val="-2"/>
          <w:sz w:val="24"/>
          <w:szCs w:val="24"/>
        </w:rPr>
        <w:t>全部声明和问题的回答及所附材料必须是真实的、准确的和完整的。</w:t>
      </w:r>
    </w:p>
    <w:p w14:paraId="0E01A66D">
      <w:pPr>
        <w:spacing w:line="188" w:lineRule="auto"/>
        <w:rPr>
          <w:rFonts w:hint="eastAsia" w:ascii="仿宋" w:hAnsi="仿宋" w:eastAsia="仿宋" w:cs="仿宋"/>
          <w:sz w:val="24"/>
          <w:szCs w:val="24"/>
        </w:rPr>
        <w:sectPr>
          <w:headerReference r:id="rId29" w:type="default"/>
          <w:footerReference r:id="rId30"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28A07731">
      <w:pPr>
        <w:spacing w:before="103" w:line="184" w:lineRule="auto"/>
        <w:ind w:left="519"/>
        <w:rPr>
          <w:rFonts w:hint="eastAsia" w:ascii="仿宋" w:hAnsi="仿宋" w:eastAsia="仿宋" w:cs="仿宋"/>
          <w:b/>
          <w:bCs/>
          <w:spacing w:val="-4"/>
          <w:sz w:val="24"/>
          <w:szCs w:val="24"/>
        </w:rPr>
      </w:pPr>
    </w:p>
    <w:p w14:paraId="4CE140CA">
      <w:pPr>
        <w:spacing w:before="103" w:line="184" w:lineRule="auto"/>
        <w:ind w:left="519"/>
        <w:rPr>
          <w:rFonts w:hint="eastAsia" w:ascii="仿宋" w:hAnsi="仿宋" w:eastAsia="仿宋" w:cs="仿宋"/>
          <w:b/>
          <w:bCs/>
          <w:spacing w:val="-4"/>
          <w:sz w:val="24"/>
          <w:szCs w:val="24"/>
        </w:rPr>
      </w:pPr>
    </w:p>
    <w:p w14:paraId="43AFDDC4">
      <w:pPr>
        <w:spacing w:before="103" w:line="184" w:lineRule="auto"/>
        <w:ind w:left="519"/>
        <w:rPr>
          <w:rFonts w:hint="eastAsia" w:ascii="仿宋" w:hAnsi="仿宋" w:eastAsia="仿宋" w:cs="仿宋"/>
          <w:b/>
          <w:bCs/>
          <w:spacing w:val="-4"/>
          <w:sz w:val="24"/>
          <w:szCs w:val="24"/>
        </w:rPr>
      </w:pPr>
    </w:p>
    <w:p w14:paraId="2D9C95F5">
      <w:pPr>
        <w:spacing w:before="103" w:line="184" w:lineRule="auto"/>
        <w:ind w:left="519"/>
        <w:rPr>
          <w:rFonts w:hint="eastAsia" w:ascii="仿宋" w:hAnsi="仿宋" w:eastAsia="仿宋" w:cs="仿宋"/>
          <w:sz w:val="24"/>
          <w:szCs w:val="24"/>
        </w:rPr>
      </w:pPr>
      <w:r>
        <w:rPr>
          <w:rFonts w:hint="eastAsia" w:ascii="仿宋" w:hAnsi="仿宋" w:eastAsia="仿宋" w:cs="仿宋"/>
          <w:b/>
          <w:bCs/>
          <w:spacing w:val="-4"/>
          <w:sz w:val="24"/>
          <w:szCs w:val="24"/>
        </w:rPr>
        <w:t>响应文件封面（参考格式）</w:t>
      </w:r>
    </w:p>
    <w:p w14:paraId="7FD23338">
      <w:pPr>
        <w:pStyle w:val="5"/>
        <w:spacing w:line="276" w:lineRule="auto"/>
        <w:rPr>
          <w:rFonts w:hint="eastAsia" w:ascii="仿宋" w:hAnsi="仿宋" w:eastAsia="仿宋" w:cs="仿宋"/>
        </w:rPr>
      </w:pPr>
    </w:p>
    <w:p w14:paraId="6D5F1F20">
      <w:pPr>
        <w:pStyle w:val="5"/>
        <w:spacing w:line="276" w:lineRule="auto"/>
        <w:rPr>
          <w:rFonts w:hint="eastAsia" w:ascii="仿宋" w:hAnsi="仿宋" w:eastAsia="仿宋" w:cs="仿宋"/>
        </w:rPr>
      </w:pPr>
    </w:p>
    <w:p w14:paraId="1A9F2D85">
      <w:pPr>
        <w:pStyle w:val="5"/>
        <w:spacing w:line="276" w:lineRule="auto"/>
        <w:rPr>
          <w:rFonts w:hint="eastAsia" w:ascii="仿宋" w:hAnsi="仿宋" w:eastAsia="仿宋" w:cs="仿宋"/>
        </w:rPr>
      </w:pPr>
    </w:p>
    <w:p w14:paraId="392482E2">
      <w:pPr>
        <w:pStyle w:val="5"/>
        <w:spacing w:line="276" w:lineRule="auto"/>
        <w:rPr>
          <w:rFonts w:hint="eastAsia" w:ascii="仿宋" w:hAnsi="仿宋" w:eastAsia="仿宋" w:cs="仿宋"/>
        </w:rPr>
      </w:pPr>
    </w:p>
    <w:p w14:paraId="0FBDEE0B">
      <w:pPr>
        <w:pStyle w:val="5"/>
        <w:spacing w:line="276" w:lineRule="auto"/>
        <w:rPr>
          <w:rFonts w:hint="eastAsia" w:ascii="仿宋" w:hAnsi="仿宋" w:eastAsia="仿宋" w:cs="仿宋"/>
        </w:rPr>
      </w:pPr>
    </w:p>
    <w:p w14:paraId="59DF13A0">
      <w:pPr>
        <w:pStyle w:val="5"/>
        <w:spacing w:line="277" w:lineRule="auto"/>
        <w:rPr>
          <w:rFonts w:hint="eastAsia" w:ascii="仿宋" w:hAnsi="仿宋" w:eastAsia="仿宋" w:cs="仿宋"/>
        </w:rPr>
      </w:pPr>
    </w:p>
    <w:p w14:paraId="554BE232">
      <w:pPr>
        <w:spacing w:before="361" w:line="188" w:lineRule="auto"/>
        <w:ind w:left="3412"/>
        <w:rPr>
          <w:rFonts w:hint="eastAsia" w:ascii="仿宋" w:hAnsi="仿宋" w:eastAsia="仿宋" w:cs="仿宋"/>
          <w:sz w:val="84"/>
          <w:szCs w:val="84"/>
        </w:rPr>
      </w:pPr>
      <w:r>
        <w:rPr>
          <w:rFonts w:hint="eastAsia" w:ascii="仿宋" w:hAnsi="仿宋" w:eastAsia="仿宋" w:cs="仿宋"/>
          <w:b/>
          <w:bCs/>
          <w:spacing w:val="-16"/>
          <w:sz w:val="84"/>
          <w:szCs w:val="84"/>
        </w:rPr>
        <w:t>响应文件</w:t>
      </w:r>
    </w:p>
    <w:p w14:paraId="13BBE8E8">
      <w:pPr>
        <w:pStyle w:val="5"/>
        <w:spacing w:line="244" w:lineRule="auto"/>
        <w:rPr>
          <w:rFonts w:hint="eastAsia" w:ascii="仿宋" w:hAnsi="仿宋" w:eastAsia="仿宋" w:cs="仿宋"/>
        </w:rPr>
      </w:pPr>
    </w:p>
    <w:p w14:paraId="002908C7">
      <w:pPr>
        <w:pStyle w:val="5"/>
        <w:spacing w:line="244" w:lineRule="auto"/>
        <w:rPr>
          <w:rFonts w:hint="eastAsia" w:ascii="仿宋" w:hAnsi="仿宋" w:eastAsia="仿宋" w:cs="仿宋"/>
        </w:rPr>
      </w:pPr>
    </w:p>
    <w:p w14:paraId="0C7302DB">
      <w:pPr>
        <w:pStyle w:val="5"/>
        <w:spacing w:line="244" w:lineRule="auto"/>
        <w:rPr>
          <w:rFonts w:hint="eastAsia" w:ascii="仿宋" w:hAnsi="仿宋" w:eastAsia="仿宋" w:cs="仿宋"/>
        </w:rPr>
      </w:pPr>
    </w:p>
    <w:p w14:paraId="7E0E411E">
      <w:pPr>
        <w:pStyle w:val="5"/>
        <w:spacing w:line="244" w:lineRule="auto"/>
        <w:rPr>
          <w:rFonts w:hint="eastAsia" w:ascii="仿宋" w:hAnsi="仿宋" w:eastAsia="仿宋" w:cs="仿宋"/>
        </w:rPr>
      </w:pPr>
    </w:p>
    <w:p w14:paraId="20678E03">
      <w:pPr>
        <w:pStyle w:val="5"/>
        <w:spacing w:line="244" w:lineRule="auto"/>
        <w:rPr>
          <w:rFonts w:hint="eastAsia" w:ascii="仿宋" w:hAnsi="仿宋" w:eastAsia="仿宋" w:cs="仿宋"/>
        </w:rPr>
      </w:pPr>
    </w:p>
    <w:p w14:paraId="649A2024">
      <w:pPr>
        <w:pStyle w:val="5"/>
        <w:spacing w:line="245" w:lineRule="auto"/>
        <w:rPr>
          <w:rFonts w:hint="eastAsia" w:ascii="仿宋" w:hAnsi="仿宋" w:eastAsia="仿宋" w:cs="仿宋"/>
        </w:rPr>
      </w:pPr>
    </w:p>
    <w:p w14:paraId="1869391A">
      <w:pPr>
        <w:pStyle w:val="5"/>
        <w:spacing w:line="245" w:lineRule="auto"/>
        <w:rPr>
          <w:rFonts w:hint="eastAsia" w:ascii="仿宋" w:hAnsi="仿宋" w:eastAsia="仿宋" w:cs="仿宋"/>
        </w:rPr>
      </w:pPr>
    </w:p>
    <w:p w14:paraId="39861B9D">
      <w:pPr>
        <w:pStyle w:val="5"/>
        <w:spacing w:line="245" w:lineRule="auto"/>
        <w:rPr>
          <w:rFonts w:hint="eastAsia" w:ascii="仿宋" w:hAnsi="仿宋" w:eastAsia="仿宋" w:cs="仿宋"/>
        </w:rPr>
      </w:pPr>
    </w:p>
    <w:p w14:paraId="0E1AE63D">
      <w:pPr>
        <w:pStyle w:val="5"/>
        <w:spacing w:line="245" w:lineRule="auto"/>
        <w:rPr>
          <w:rFonts w:hint="eastAsia" w:ascii="仿宋" w:hAnsi="仿宋" w:eastAsia="仿宋" w:cs="仿宋"/>
        </w:rPr>
      </w:pPr>
    </w:p>
    <w:p w14:paraId="7291A994">
      <w:pPr>
        <w:pStyle w:val="5"/>
        <w:spacing w:line="245" w:lineRule="auto"/>
        <w:rPr>
          <w:rFonts w:hint="eastAsia" w:ascii="仿宋" w:hAnsi="仿宋" w:eastAsia="仿宋" w:cs="仿宋"/>
        </w:rPr>
      </w:pPr>
    </w:p>
    <w:p w14:paraId="5D3DCF6B">
      <w:pPr>
        <w:spacing w:before="133" w:line="188" w:lineRule="auto"/>
        <w:ind w:left="657"/>
        <w:rPr>
          <w:rFonts w:hint="eastAsia" w:ascii="仿宋" w:hAnsi="仿宋" w:eastAsia="仿宋" w:cs="仿宋"/>
          <w:sz w:val="31"/>
          <w:szCs w:val="31"/>
        </w:rPr>
      </w:pPr>
      <w:r>
        <w:rPr>
          <w:rFonts w:hint="eastAsia" w:ascii="仿宋" w:hAnsi="仿宋" w:eastAsia="仿宋" w:cs="仿宋"/>
          <w:b/>
          <w:bCs/>
          <w:spacing w:val="8"/>
          <w:sz w:val="31"/>
          <w:szCs w:val="31"/>
        </w:rPr>
        <w:t>项目名称:</w:t>
      </w:r>
    </w:p>
    <w:p w14:paraId="54C440CA">
      <w:pPr>
        <w:spacing w:before="357" w:line="188" w:lineRule="auto"/>
        <w:ind w:left="657"/>
        <w:rPr>
          <w:rFonts w:hint="eastAsia" w:ascii="仿宋" w:hAnsi="仿宋" w:eastAsia="仿宋" w:cs="仿宋"/>
          <w:sz w:val="31"/>
          <w:szCs w:val="31"/>
        </w:rPr>
      </w:pPr>
      <w:r>
        <w:rPr>
          <w:rFonts w:hint="eastAsia" w:ascii="仿宋" w:hAnsi="仿宋" w:eastAsia="仿宋" w:cs="仿宋"/>
          <w:b/>
          <w:bCs/>
          <w:spacing w:val="-9"/>
          <w:sz w:val="31"/>
          <w:szCs w:val="31"/>
        </w:rPr>
        <w:t>项目编号/包号：</w:t>
      </w:r>
    </w:p>
    <w:p w14:paraId="368101D1">
      <w:pPr>
        <w:pStyle w:val="5"/>
        <w:spacing w:line="252" w:lineRule="auto"/>
        <w:rPr>
          <w:rFonts w:hint="eastAsia" w:ascii="仿宋" w:hAnsi="仿宋" w:eastAsia="仿宋" w:cs="仿宋"/>
        </w:rPr>
      </w:pPr>
    </w:p>
    <w:p w14:paraId="41FFFB9C">
      <w:pPr>
        <w:pStyle w:val="5"/>
        <w:spacing w:line="253" w:lineRule="auto"/>
        <w:rPr>
          <w:rFonts w:hint="eastAsia" w:ascii="仿宋" w:hAnsi="仿宋" w:eastAsia="仿宋" w:cs="仿宋"/>
        </w:rPr>
      </w:pPr>
    </w:p>
    <w:p w14:paraId="04159378">
      <w:pPr>
        <w:pStyle w:val="5"/>
        <w:spacing w:line="253" w:lineRule="auto"/>
        <w:rPr>
          <w:rFonts w:hint="eastAsia" w:ascii="仿宋" w:hAnsi="仿宋" w:eastAsia="仿宋" w:cs="仿宋"/>
        </w:rPr>
      </w:pPr>
    </w:p>
    <w:p w14:paraId="3866FA44">
      <w:pPr>
        <w:pStyle w:val="5"/>
        <w:spacing w:line="253" w:lineRule="auto"/>
        <w:rPr>
          <w:rFonts w:hint="eastAsia" w:ascii="仿宋" w:hAnsi="仿宋" w:eastAsia="仿宋" w:cs="仿宋"/>
        </w:rPr>
      </w:pPr>
    </w:p>
    <w:p w14:paraId="0CE99986">
      <w:pPr>
        <w:pStyle w:val="5"/>
        <w:spacing w:line="253" w:lineRule="auto"/>
        <w:rPr>
          <w:rFonts w:hint="eastAsia" w:ascii="仿宋" w:hAnsi="仿宋" w:eastAsia="仿宋" w:cs="仿宋"/>
        </w:rPr>
      </w:pPr>
    </w:p>
    <w:p w14:paraId="7C1B0AC4">
      <w:pPr>
        <w:pStyle w:val="5"/>
        <w:spacing w:line="253" w:lineRule="auto"/>
        <w:rPr>
          <w:rFonts w:hint="eastAsia" w:ascii="仿宋" w:hAnsi="仿宋" w:eastAsia="仿宋" w:cs="仿宋"/>
        </w:rPr>
      </w:pPr>
    </w:p>
    <w:p w14:paraId="59402C71">
      <w:pPr>
        <w:spacing w:before="133" w:line="184" w:lineRule="auto"/>
        <w:ind w:left="657"/>
        <w:rPr>
          <w:rFonts w:hint="eastAsia" w:ascii="仿宋" w:hAnsi="仿宋" w:eastAsia="仿宋" w:cs="仿宋"/>
          <w:sz w:val="31"/>
          <w:szCs w:val="31"/>
        </w:rPr>
      </w:pPr>
      <w:r>
        <w:rPr>
          <w:rFonts w:hint="eastAsia" w:ascii="仿宋" w:hAnsi="仿宋" w:eastAsia="仿宋" w:cs="仿宋"/>
          <w:b/>
          <w:bCs/>
          <w:spacing w:val="-9"/>
          <w:sz w:val="31"/>
          <w:szCs w:val="31"/>
        </w:rPr>
        <w:t>供应商名称（盖公章</w:t>
      </w:r>
      <w:r>
        <w:rPr>
          <w:rFonts w:hint="eastAsia" w:ascii="仿宋" w:hAnsi="仿宋" w:eastAsia="仿宋" w:cs="仿宋"/>
          <w:b/>
          <w:bCs/>
          <w:spacing w:val="-2"/>
          <w:sz w:val="31"/>
          <w:szCs w:val="31"/>
        </w:rPr>
        <w:t>）：</w:t>
      </w:r>
    </w:p>
    <w:p w14:paraId="54FD5702">
      <w:pPr>
        <w:spacing w:before="366" w:line="184" w:lineRule="auto"/>
        <w:ind w:left="666"/>
        <w:rPr>
          <w:rFonts w:hint="eastAsia" w:ascii="仿宋" w:hAnsi="仿宋" w:eastAsia="仿宋" w:cs="仿宋"/>
          <w:sz w:val="31"/>
          <w:szCs w:val="31"/>
        </w:rPr>
      </w:pPr>
      <w:r>
        <w:rPr>
          <w:rFonts w:hint="eastAsia" w:ascii="仿宋" w:hAnsi="仿宋" w:eastAsia="仿宋" w:cs="仿宋"/>
          <w:b/>
          <w:bCs/>
          <w:spacing w:val="-6"/>
          <w:sz w:val="31"/>
          <w:szCs w:val="31"/>
        </w:rPr>
        <w:t>法定代表人或其授权代表签字（或签章</w:t>
      </w:r>
      <w:r>
        <w:rPr>
          <w:rFonts w:hint="eastAsia" w:ascii="仿宋" w:hAnsi="仿宋" w:eastAsia="仿宋" w:cs="仿宋"/>
          <w:b/>
          <w:bCs/>
          <w:spacing w:val="3"/>
          <w:sz w:val="31"/>
          <w:szCs w:val="31"/>
        </w:rPr>
        <w:t>）：</w:t>
      </w:r>
    </w:p>
    <w:p w14:paraId="669ED9A0">
      <w:pPr>
        <w:spacing w:line="184" w:lineRule="auto"/>
        <w:rPr>
          <w:rFonts w:hint="eastAsia" w:ascii="仿宋" w:hAnsi="仿宋" w:eastAsia="仿宋" w:cs="仿宋"/>
          <w:sz w:val="31"/>
          <w:szCs w:val="31"/>
        </w:rPr>
        <w:sectPr>
          <w:footerReference r:id="rId31" w:type="default"/>
          <w:pgSz w:w="11906" w:h="16839"/>
          <w:pgMar w:top="1134" w:right="1338" w:bottom="1134" w:left="1655"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791F6800">
      <w:pPr>
        <w:keepNext w:val="0"/>
        <w:keepLines w:val="0"/>
        <w:pageBreakBefore w:val="0"/>
        <w:tabs>
          <w:tab w:val="left" w:pos="1275"/>
        </w:tabs>
        <w:kinsoku/>
        <w:wordWrap/>
        <w:overflowPunct/>
        <w:topLinePunct w:val="0"/>
        <w:bidi w:val="0"/>
        <w:spacing w:before="0" w:line="360" w:lineRule="auto"/>
        <w:ind w:left="71" w:right="0" w:firstLine="0"/>
        <w:jc w:val="center"/>
        <w:textAlignment w:val="auto"/>
        <w:rPr>
          <w:rFonts w:hint="eastAsia" w:ascii="仿宋" w:hAnsi="仿宋" w:eastAsia="仿宋" w:cs="仿宋"/>
          <w:b/>
          <w:sz w:val="40"/>
        </w:rPr>
      </w:pPr>
      <w:r>
        <w:rPr>
          <w:rFonts w:hint="eastAsia" w:ascii="仿宋" w:hAnsi="仿宋" w:eastAsia="仿宋" w:cs="仿宋"/>
          <w:b/>
          <w:sz w:val="40"/>
        </w:rPr>
        <w:t>目</w:t>
      </w:r>
      <w:r>
        <w:rPr>
          <w:rFonts w:hint="eastAsia" w:ascii="仿宋" w:hAnsi="仿宋" w:eastAsia="仿宋" w:cs="仿宋"/>
          <w:b/>
          <w:sz w:val="40"/>
        </w:rPr>
        <w:tab/>
      </w:r>
      <w:r>
        <w:rPr>
          <w:rFonts w:hint="eastAsia" w:ascii="仿宋" w:hAnsi="仿宋" w:eastAsia="仿宋" w:cs="仿宋"/>
          <w:b/>
          <w:sz w:val="40"/>
        </w:rPr>
        <w:t>录</w:t>
      </w:r>
    </w:p>
    <w:p w14:paraId="76B0B651">
      <w:pPr>
        <w:pStyle w:val="5"/>
        <w:keepNext w:val="0"/>
        <w:keepLines w:val="0"/>
        <w:pageBreakBefore w:val="0"/>
        <w:kinsoku/>
        <w:wordWrap/>
        <w:overflowPunct/>
        <w:topLinePunct w:val="0"/>
        <w:bidi w:val="0"/>
        <w:spacing w:before="10" w:line="360" w:lineRule="auto"/>
        <w:textAlignment w:val="auto"/>
        <w:rPr>
          <w:rFonts w:hint="eastAsia" w:ascii="仿宋" w:hAnsi="仿宋" w:eastAsia="仿宋" w:cs="仿宋"/>
          <w:b/>
          <w:sz w:val="21"/>
        </w:rPr>
      </w:pPr>
    </w:p>
    <w:p w14:paraId="5EC4B879">
      <w:pPr>
        <w:keepNext w:val="0"/>
        <w:keepLines w:val="0"/>
        <w:pageBreakBefore w:val="0"/>
        <w:numPr>
          <w:ilvl w:val="0"/>
          <w:numId w:val="1"/>
        </w:numPr>
        <w:kinsoku/>
        <w:wordWrap/>
        <w:overflowPunct/>
        <w:topLinePunct w:val="0"/>
        <w:bidi w:val="0"/>
        <w:spacing w:before="67" w:line="360" w:lineRule="auto"/>
        <w:ind w:right="7300"/>
        <w:textAlignment w:val="auto"/>
        <w:outlineLvl w:val="9"/>
        <w:rPr>
          <w:rFonts w:hint="eastAsia" w:ascii="仿宋" w:hAnsi="仿宋" w:eastAsia="仿宋" w:cs="仿宋"/>
        </w:rPr>
      </w:pPr>
      <w:bookmarkStart w:id="33" w:name="一、投标文件封面"/>
      <w:bookmarkEnd w:id="33"/>
      <w:r>
        <w:rPr>
          <w:rFonts w:hint="eastAsia" w:ascii="仿宋" w:hAnsi="仿宋" w:eastAsia="仿宋" w:cs="仿宋"/>
          <w:lang w:val="en-US" w:eastAsia="zh-CN"/>
        </w:rPr>
        <w:t>响应</w:t>
      </w:r>
      <w:r>
        <w:rPr>
          <w:rFonts w:hint="eastAsia" w:ascii="仿宋" w:hAnsi="仿宋" w:eastAsia="仿宋" w:cs="仿宋"/>
        </w:rPr>
        <w:t>文件封面</w:t>
      </w:r>
      <w:bookmarkStart w:id="34" w:name="二、供应商资格声明"/>
      <w:bookmarkEnd w:id="34"/>
      <w:r>
        <w:rPr>
          <w:rFonts w:hint="eastAsia" w:ascii="仿宋" w:hAnsi="仿宋" w:eastAsia="仿宋" w:cs="仿宋"/>
        </w:rPr>
        <w:t xml:space="preserve"> </w:t>
      </w:r>
    </w:p>
    <w:p w14:paraId="0188ACF7">
      <w:pPr>
        <w:keepNext w:val="0"/>
        <w:keepLines w:val="0"/>
        <w:pageBreakBefore w:val="0"/>
        <w:numPr>
          <w:ilvl w:val="0"/>
          <w:numId w:val="0"/>
        </w:numPr>
        <w:kinsoku/>
        <w:wordWrap/>
        <w:overflowPunct/>
        <w:topLinePunct w:val="0"/>
        <w:bidi w:val="0"/>
        <w:spacing w:before="67" w:line="360" w:lineRule="auto"/>
        <w:ind w:right="7300" w:rightChars="0"/>
        <w:textAlignment w:val="auto"/>
        <w:outlineLvl w:val="9"/>
        <w:rPr>
          <w:rFonts w:hint="eastAsia" w:ascii="仿宋" w:hAnsi="仿宋" w:eastAsia="仿宋" w:cs="仿宋"/>
        </w:rPr>
      </w:pPr>
      <w:r>
        <w:rPr>
          <w:rFonts w:hint="eastAsia" w:ascii="仿宋" w:hAnsi="仿宋" w:eastAsia="仿宋" w:cs="仿宋"/>
          <w:spacing w:val="-2"/>
        </w:rPr>
        <w:t>二、供应商资格声明</w:t>
      </w:r>
    </w:p>
    <w:p w14:paraId="6A94674E">
      <w:pPr>
        <w:keepNext w:val="0"/>
        <w:keepLines w:val="0"/>
        <w:pageBreakBefore w:val="0"/>
        <w:kinsoku/>
        <w:wordWrap/>
        <w:overflowPunct/>
        <w:topLinePunct w:val="0"/>
        <w:bidi w:val="0"/>
        <w:spacing w:line="360" w:lineRule="auto"/>
        <w:ind w:right="2964"/>
        <w:textAlignment w:val="auto"/>
        <w:outlineLvl w:val="9"/>
        <w:rPr>
          <w:rFonts w:hint="eastAsia" w:ascii="仿宋" w:hAnsi="仿宋" w:eastAsia="仿宋" w:cs="仿宋"/>
        </w:rPr>
      </w:pPr>
      <w:bookmarkStart w:id="35" w:name="三、法定代表人身份证明或附有法定代表人身份证明的授权书"/>
      <w:bookmarkEnd w:id="35"/>
      <w:r>
        <w:rPr>
          <w:rFonts w:hint="eastAsia" w:ascii="仿宋" w:hAnsi="仿宋" w:eastAsia="仿宋" w:cs="仿宋"/>
        </w:rPr>
        <w:t>三、法定代表人身份证明或附有法定代表人身份证明的授权书</w:t>
      </w:r>
      <w:bookmarkStart w:id="36" w:name="四、近三年无重大违法记录信息证明文件"/>
      <w:bookmarkEnd w:id="36"/>
    </w:p>
    <w:p w14:paraId="026F28F1">
      <w:pPr>
        <w:keepNext w:val="0"/>
        <w:keepLines w:val="0"/>
        <w:pageBreakBefore w:val="0"/>
        <w:kinsoku/>
        <w:wordWrap/>
        <w:overflowPunct/>
        <w:topLinePunct w:val="0"/>
        <w:bidi w:val="0"/>
        <w:spacing w:line="360" w:lineRule="auto"/>
        <w:ind w:right="2964"/>
        <w:textAlignment w:val="auto"/>
        <w:outlineLvl w:val="9"/>
        <w:rPr>
          <w:rFonts w:hint="eastAsia" w:ascii="仿宋" w:hAnsi="仿宋" w:eastAsia="仿宋" w:cs="仿宋"/>
        </w:rPr>
      </w:pPr>
      <w:r>
        <w:rPr>
          <w:rFonts w:hint="eastAsia" w:ascii="仿宋" w:hAnsi="仿宋" w:eastAsia="仿宋" w:cs="仿宋"/>
        </w:rPr>
        <w:t>四、资格证明文件</w:t>
      </w:r>
    </w:p>
    <w:p w14:paraId="43C32ACD">
      <w:pPr>
        <w:keepNext w:val="0"/>
        <w:keepLines w:val="0"/>
        <w:pageBreakBefore w:val="0"/>
        <w:kinsoku/>
        <w:wordWrap/>
        <w:overflowPunct/>
        <w:topLinePunct w:val="0"/>
        <w:bidi w:val="0"/>
        <w:spacing w:line="360" w:lineRule="auto"/>
        <w:ind w:right="7058"/>
        <w:textAlignment w:val="auto"/>
        <w:outlineLvl w:val="9"/>
        <w:rPr>
          <w:rFonts w:hint="eastAsia" w:ascii="仿宋" w:hAnsi="仿宋" w:eastAsia="仿宋" w:cs="仿宋"/>
        </w:rPr>
      </w:pPr>
      <w:bookmarkStart w:id="37" w:name="五、其他资格证明文件"/>
      <w:bookmarkEnd w:id="37"/>
      <w:r>
        <w:rPr>
          <w:rFonts w:hint="eastAsia" w:ascii="仿宋" w:hAnsi="仿宋" w:eastAsia="仿宋" w:cs="仿宋"/>
        </w:rPr>
        <w:t>五、</w:t>
      </w:r>
      <w:bookmarkStart w:id="38" w:name="六、投标保证金"/>
      <w:bookmarkEnd w:id="38"/>
      <w:r>
        <w:rPr>
          <w:rFonts w:hint="eastAsia" w:ascii="仿宋" w:hAnsi="仿宋" w:eastAsia="仿宋" w:cs="仿宋"/>
          <w:lang w:val="en-US" w:eastAsia="zh-CN"/>
        </w:rPr>
        <w:t>磋商</w:t>
      </w:r>
      <w:r>
        <w:rPr>
          <w:rFonts w:hint="eastAsia" w:ascii="仿宋" w:hAnsi="仿宋" w:eastAsia="仿宋" w:cs="仿宋"/>
        </w:rPr>
        <w:t>保证金</w:t>
      </w:r>
    </w:p>
    <w:p w14:paraId="1A84EDC3">
      <w:pPr>
        <w:keepNext w:val="0"/>
        <w:keepLines w:val="0"/>
        <w:pageBreakBefore w:val="0"/>
        <w:kinsoku/>
        <w:wordWrap/>
        <w:overflowPunct/>
        <w:topLinePunct w:val="0"/>
        <w:bidi w:val="0"/>
        <w:spacing w:line="360" w:lineRule="auto"/>
        <w:ind w:right="7058"/>
        <w:textAlignment w:val="auto"/>
        <w:outlineLvl w:val="9"/>
        <w:rPr>
          <w:rFonts w:hint="eastAsia" w:ascii="仿宋" w:hAnsi="仿宋" w:eastAsia="仿宋" w:cs="仿宋"/>
        </w:rPr>
      </w:pPr>
      <w:r>
        <w:rPr>
          <w:rFonts w:hint="eastAsia" w:ascii="仿宋" w:hAnsi="仿宋" w:eastAsia="仿宋" w:cs="仿宋"/>
        </w:rPr>
        <w:t>六、供应商类似项目业绩表</w:t>
      </w:r>
    </w:p>
    <w:p w14:paraId="56F2179F">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b/>
          <w:sz w:val="22"/>
        </w:rPr>
      </w:pPr>
      <w:bookmarkStart w:id="39" w:name="七、不参与围标串标承诺书"/>
      <w:bookmarkEnd w:id="39"/>
      <w:r>
        <w:rPr>
          <w:rFonts w:hint="eastAsia" w:ascii="仿宋" w:hAnsi="仿宋" w:eastAsia="仿宋" w:cs="仿宋"/>
        </w:rPr>
        <w:t>七、不参与围标串标承诺书</w:t>
      </w:r>
    </w:p>
    <w:p w14:paraId="31E3EE51">
      <w:pPr>
        <w:keepNext w:val="0"/>
        <w:keepLines w:val="0"/>
        <w:pageBreakBefore w:val="0"/>
        <w:numPr>
          <w:ilvl w:val="0"/>
          <w:numId w:val="2"/>
        </w:numPr>
        <w:kinsoku/>
        <w:wordWrap/>
        <w:overflowPunct/>
        <w:topLinePunct w:val="0"/>
        <w:bidi w:val="0"/>
        <w:spacing w:line="360" w:lineRule="auto"/>
        <w:ind w:right="1759"/>
        <w:textAlignment w:val="auto"/>
        <w:outlineLvl w:val="9"/>
        <w:rPr>
          <w:rFonts w:hint="eastAsia" w:ascii="仿宋" w:hAnsi="仿宋" w:eastAsia="仿宋" w:cs="仿宋"/>
        </w:rPr>
      </w:pPr>
      <w:bookmarkStart w:id="40" w:name="八、中、小微企业声明函（中、小、微型企业产品价格需扣除的须提供）"/>
      <w:bookmarkEnd w:id="40"/>
      <w:r>
        <w:rPr>
          <w:rFonts w:hint="eastAsia" w:ascii="仿宋" w:hAnsi="仿宋" w:eastAsia="仿宋" w:cs="仿宋"/>
        </w:rPr>
        <w:t xml:space="preserve">中、小微企业声明函 </w:t>
      </w:r>
      <w:bookmarkStart w:id="41" w:name="九、磋商申请"/>
      <w:bookmarkEnd w:id="41"/>
    </w:p>
    <w:p w14:paraId="2315C3A3">
      <w:pPr>
        <w:keepNext w:val="0"/>
        <w:keepLines w:val="0"/>
        <w:pageBreakBefore w:val="0"/>
        <w:numPr>
          <w:ilvl w:val="0"/>
          <w:numId w:val="0"/>
        </w:numPr>
        <w:kinsoku/>
        <w:wordWrap/>
        <w:overflowPunct/>
        <w:topLinePunct w:val="0"/>
        <w:bidi w:val="0"/>
        <w:spacing w:line="360" w:lineRule="auto"/>
        <w:ind w:right="1759" w:rightChars="0"/>
        <w:textAlignment w:val="auto"/>
        <w:outlineLvl w:val="9"/>
        <w:rPr>
          <w:rFonts w:hint="eastAsia" w:ascii="仿宋" w:hAnsi="仿宋" w:eastAsia="仿宋" w:cs="仿宋"/>
          <w:lang w:eastAsia="zh-CN"/>
        </w:rPr>
      </w:pPr>
      <w:r>
        <w:rPr>
          <w:rFonts w:hint="eastAsia" w:ascii="仿宋" w:hAnsi="仿宋" w:eastAsia="仿宋" w:cs="仿宋"/>
        </w:rPr>
        <w:t>九、磋商</w:t>
      </w:r>
      <w:r>
        <w:rPr>
          <w:rFonts w:hint="eastAsia" w:ascii="仿宋" w:hAnsi="仿宋" w:eastAsia="仿宋" w:cs="仿宋"/>
          <w:lang w:val="en-US" w:eastAsia="zh-CN"/>
        </w:rPr>
        <w:t>函</w:t>
      </w:r>
    </w:p>
    <w:p w14:paraId="759414AA">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b/>
          <w:sz w:val="22"/>
        </w:rPr>
      </w:pPr>
      <w:bookmarkStart w:id="42" w:name="十、磋商申请附录"/>
      <w:bookmarkEnd w:id="42"/>
      <w:r>
        <w:rPr>
          <w:rFonts w:hint="eastAsia" w:ascii="仿宋" w:hAnsi="仿宋" w:eastAsia="仿宋" w:cs="仿宋"/>
        </w:rPr>
        <w:t>十、磋商</w:t>
      </w:r>
      <w:r>
        <w:rPr>
          <w:rFonts w:hint="eastAsia" w:ascii="仿宋" w:hAnsi="仿宋" w:eastAsia="仿宋" w:cs="仿宋"/>
          <w:lang w:val="en-US" w:eastAsia="zh-CN"/>
        </w:rPr>
        <w:t>函</w:t>
      </w:r>
      <w:r>
        <w:rPr>
          <w:rFonts w:hint="eastAsia" w:ascii="仿宋" w:hAnsi="仿宋" w:eastAsia="仿宋" w:cs="仿宋"/>
        </w:rPr>
        <w:t>附录</w:t>
      </w:r>
    </w:p>
    <w:p w14:paraId="306CBE34">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b/>
          <w:sz w:val="22"/>
        </w:rPr>
      </w:pPr>
      <w:bookmarkStart w:id="43" w:name="十一、已标价的工程量清单"/>
      <w:bookmarkEnd w:id="43"/>
      <w:r>
        <w:rPr>
          <w:rFonts w:hint="eastAsia" w:ascii="仿宋" w:hAnsi="仿宋" w:eastAsia="仿宋" w:cs="仿宋"/>
        </w:rPr>
        <w:t>十一、已标价的工程量清单</w:t>
      </w:r>
    </w:p>
    <w:p w14:paraId="5258E20D">
      <w:pPr>
        <w:keepNext w:val="0"/>
        <w:keepLines w:val="0"/>
        <w:pageBreakBefore w:val="0"/>
        <w:numPr>
          <w:ilvl w:val="0"/>
          <w:numId w:val="3"/>
        </w:numPr>
        <w:kinsoku/>
        <w:wordWrap/>
        <w:overflowPunct/>
        <w:topLinePunct w:val="0"/>
        <w:bidi w:val="0"/>
        <w:spacing w:before="1" w:line="360" w:lineRule="auto"/>
        <w:ind w:right="5856"/>
        <w:textAlignment w:val="auto"/>
        <w:outlineLvl w:val="9"/>
        <w:rPr>
          <w:rFonts w:hint="eastAsia" w:ascii="仿宋" w:hAnsi="仿宋" w:eastAsia="仿宋" w:cs="仿宋"/>
        </w:rPr>
      </w:pPr>
      <w:bookmarkStart w:id="44" w:name="十二、联合体协议书格式（如有）"/>
      <w:bookmarkEnd w:id="44"/>
      <w:r>
        <w:rPr>
          <w:rFonts w:hint="eastAsia" w:ascii="仿宋" w:hAnsi="仿宋" w:eastAsia="仿宋" w:cs="仿宋"/>
        </w:rPr>
        <w:t>施工组织设计</w:t>
      </w:r>
    </w:p>
    <w:p w14:paraId="6B29E60E">
      <w:pPr>
        <w:keepNext w:val="0"/>
        <w:keepLines w:val="0"/>
        <w:pageBreakBefore w:val="0"/>
        <w:numPr>
          <w:ilvl w:val="0"/>
          <w:numId w:val="0"/>
        </w:numPr>
        <w:kinsoku/>
        <w:wordWrap/>
        <w:overflowPunct/>
        <w:topLinePunct w:val="0"/>
        <w:bidi w:val="0"/>
        <w:spacing w:before="1" w:line="360" w:lineRule="auto"/>
        <w:ind w:right="5856" w:rightChars="0"/>
        <w:textAlignment w:val="auto"/>
        <w:outlineLvl w:val="9"/>
        <w:rPr>
          <w:rFonts w:hint="eastAsia" w:ascii="仿宋" w:hAnsi="仿宋" w:eastAsia="仿宋" w:cs="仿宋"/>
        </w:rPr>
      </w:pPr>
      <w:bookmarkStart w:id="45" w:name="十三、最后报价书格式"/>
      <w:bookmarkEnd w:id="45"/>
      <w:r>
        <w:rPr>
          <w:rFonts w:hint="eastAsia" w:ascii="仿宋" w:hAnsi="仿宋" w:eastAsia="仿宋" w:cs="仿宋"/>
        </w:rPr>
        <w:t>十三、项目管理机构组成表</w:t>
      </w:r>
    </w:p>
    <w:p w14:paraId="7E2D1A0B">
      <w:pPr>
        <w:keepNext w:val="0"/>
        <w:keepLines w:val="0"/>
        <w:pageBreakBefore w:val="0"/>
        <w:numPr>
          <w:ilvl w:val="0"/>
          <w:numId w:val="0"/>
        </w:numPr>
        <w:kinsoku/>
        <w:wordWrap/>
        <w:overflowPunct/>
        <w:topLinePunct w:val="0"/>
        <w:bidi w:val="0"/>
        <w:spacing w:line="360" w:lineRule="auto"/>
        <w:ind w:right="6578" w:rightChars="0"/>
        <w:textAlignment w:val="auto"/>
        <w:outlineLvl w:val="9"/>
        <w:rPr>
          <w:rFonts w:hint="eastAsia" w:ascii="仿宋" w:hAnsi="仿宋" w:eastAsia="仿宋" w:cs="仿宋"/>
          <w:b/>
          <w:sz w:val="22"/>
        </w:rPr>
      </w:pPr>
      <w:bookmarkStart w:id="46" w:name="十四、施工组织设计"/>
      <w:bookmarkEnd w:id="46"/>
      <w:r>
        <w:rPr>
          <w:rFonts w:hint="eastAsia" w:ascii="仿宋" w:hAnsi="仿宋" w:eastAsia="仿宋" w:cs="仿宋"/>
        </w:rPr>
        <w:t>十四、项目经理简历表</w:t>
      </w:r>
    </w:p>
    <w:p w14:paraId="355D6915">
      <w:pPr>
        <w:keepNext w:val="0"/>
        <w:keepLines w:val="0"/>
        <w:pageBreakBefore w:val="0"/>
        <w:numPr>
          <w:ilvl w:val="0"/>
          <w:numId w:val="4"/>
        </w:numPr>
        <w:kinsoku/>
        <w:wordWrap/>
        <w:overflowPunct/>
        <w:topLinePunct w:val="0"/>
        <w:bidi w:val="0"/>
        <w:spacing w:line="360" w:lineRule="auto"/>
        <w:ind w:right="6578"/>
        <w:textAlignment w:val="auto"/>
        <w:outlineLvl w:val="9"/>
        <w:rPr>
          <w:rFonts w:hint="eastAsia" w:ascii="仿宋" w:hAnsi="仿宋" w:eastAsia="仿宋" w:cs="仿宋"/>
        </w:rPr>
      </w:pPr>
      <w:bookmarkStart w:id="47" w:name="十六、项目经理简历表"/>
      <w:bookmarkEnd w:id="47"/>
      <w:bookmarkStart w:id="48" w:name="十五、项目管理机构组成表"/>
      <w:bookmarkEnd w:id="48"/>
      <w:bookmarkStart w:id="49" w:name="十七、其他材料"/>
      <w:bookmarkEnd w:id="49"/>
      <w:r>
        <w:rPr>
          <w:rFonts w:hint="eastAsia" w:ascii="仿宋" w:hAnsi="仿宋" w:eastAsia="仿宋" w:cs="仿宋"/>
        </w:rPr>
        <w:t>其他材料</w:t>
      </w:r>
    </w:p>
    <w:p w14:paraId="3407BE45">
      <w:pPr>
        <w:keepNext w:val="0"/>
        <w:keepLines w:val="0"/>
        <w:pageBreakBefore w:val="0"/>
        <w:kinsoku/>
        <w:wordWrap/>
        <w:overflowPunct/>
        <w:topLinePunct w:val="0"/>
        <w:bidi w:val="0"/>
        <w:spacing w:after="0" w:line="360" w:lineRule="auto"/>
        <w:textAlignment w:val="auto"/>
        <w:rPr>
          <w:rFonts w:hint="eastAsia" w:ascii="仿宋" w:hAnsi="仿宋" w:eastAsia="仿宋" w:cs="仿宋"/>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3A82A6EA">
      <w:pPr>
        <w:pStyle w:val="5"/>
        <w:keepNext w:val="0"/>
        <w:keepLines w:val="0"/>
        <w:pageBreakBefore w:val="0"/>
        <w:kinsoku/>
        <w:wordWrap/>
        <w:overflowPunct/>
        <w:topLinePunct w:val="0"/>
        <w:bidi w:val="0"/>
        <w:spacing w:before="6" w:line="360" w:lineRule="auto"/>
        <w:textAlignment w:val="auto"/>
        <w:rPr>
          <w:rFonts w:hint="eastAsia" w:ascii="仿宋" w:hAnsi="仿宋" w:eastAsia="仿宋" w:cs="仿宋"/>
          <w:b/>
          <w:sz w:val="8"/>
        </w:rPr>
      </w:pPr>
    </w:p>
    <w:p w14:paraId="60C08547">
      <w:pPr>
        <w:keepNext w:val="0"/>
        <w:keepLines w:val="0"/>
        <w:pageBreakBefore w:val="0"/>
        <w:kinsoku/>
        <w:wordWrap/>
        <w:overflowPunct/>
        <w:topLinePunct w:val="0"/>
        <w:bidi w:val="0"/>
        <w:spacing w:before="55" w:line="360" w:lineRule="auto"/>
        <w:ind w:left="355" w:right="0" w:firstLine="0"/>
        <w:jc w:val="left"/>
        <w:textAlignment w:val="auto"/>
        <w:outlineLvl w:val="3"/>
        <w:rPr>
          <w:rFonts w:hint="eastAsia" w:ascii="仿宋" w:hAnsi="仿宋" w:eastAsia="仿宋" w:cs="仿宋"/>
          <w:b/>
          <w:sz w:val="32"/>
        </w:rPr>
      </w:pPr>
      <w:bookmarkStart w:id="50" w:name="二、供应商资格声明"/>
      <w:bookmarkEnd w:id="50"/>
      <w:r>
        <w:rPr>
          <w:rFonts w:hint="eastAsia" w:ascii="仿宋" w:hAnsi="仿宋" w:eastAsia="仿宋" w:cs="仿宋"/>
          <w:b/>
          <w:sz w:val="32"/>
        </w:rPr>
        <w:t>一、</w:t>
      </w:r>
      <w:r>
        <w:rPr>
          <w:rFonts w:hint="eastAsia" w:ascii="仿宋" w:hAnsi="仿宋" w:eastAsia="仿宋" w:cs="仿宋"/>
          <w:b/>
          <w:sz w:val="32"/>
          <w:lang w:val="en-US" w:eastAsia="zh-CN"/>
        </w:rPr>
        <w:t>响应</w:t>
      </w:r>
      <w:r>
        <w:rPr>
          <w:rFonts w:hint="eastAsia" w:ascii="仿宋" w:hAnsi="仿宋" w:eastAsia="仿宋" w:cs="仿宋"/>
          <w:b/>
          <w:sz w:val="32"/>
        </w:rPr>
        <w:t>文件封面</w:t>
      </w:r>
    </w:p>
    <w:p w14:paraId="071434AD">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20"/>
        </w:rPr>
      </w:pPr>
    </w:p>
    <w:p w14:paraId="2B2B5870">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20"/>
        </w:rPr>
      </w:pPr>
    </w:p>
    <w:p w14:paraId="64A755CF">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20"/>
        </w:rPr>
      </w:pPr>
    </w:p>
    <w:p w14:paraId="31D8923B">
      <w:pPr>
        <w:pStyle w:val="5"/>
        <w:keepNext w:val="0"/>
        <w:keepLines w:val="0"/>
        <w:pageBreakBefore w:val="0"/>
        <w:kinsoku/>
        <w:wordWrap/>
        <w:overflowPunct/>
        <w:topLinePunct w:val="0"/>
        <w:bidi w:val="0"/>
        <w:spacing w:before="9" w:line="360" w:lineRule="auto"/>
        <w:textAlignment w:val="auto"/>
        <w:rPr>
          <w:rFonts w:hint="eastAsia" w:ascii="仿宋" w:hAnsi="仿宋" w:eastAsia="仿宋" w:cs="仿宋"/>
          <w:b/>
          <w:sz w:val="27"/>
        </w:rPr>
      </w:pPr>
    </w:p>
    <w:p w14:paraId="52917C78">
      <w:pPr>
        <w:keepNext w:val="0"/>
        <w:keepLines w:val="0"/>
        <w:pageBreakBefore w:val="0"/>
        <w:tabs>
          <w:tab w:val="left" w:pos="5957"/>
        </w:tabs>
        <w:kinsoku/>
        <w:wordWrap/>
        <w:overflowPunct/>
        <w:topLinePunct w:val="0"/>
        <w:bidi w:val="0"/>
        <w:spacing w:before="71" w:line="360" w:lineRule="auto"/>
        <w:ind w:left="2597" w:right="0" w:firstLine="0"/>
        <w:jc w:val="left"/>
        <w:textAlignment w:val="auto"/>
        <w:rPr>
          <w:rFonts w:hint="eastAsia" w:ascii="仿宋" w:hAnsi="仿宋" w:eastAsia="仿宋" w:cs="仿宋"/>
          <w:b/>
          <w:sz w:val="28"/>
        </w:rPr>
      </w:pPr>
      <w:r>
        <w:rPr>
          <w:rFonts w:hint="eastAsia" w:ascii="仿宋" w:hAnsi="仿宋" w:eastAsia="仿宋" w:cs="仿宋"/>
          <w:b/>
          <w:w w:val="100"/>
          <w:sz w:val="28"/>
          <w:u w:val="single"/>
        </w:rPr>
        <w:t xml:space="preserve"> </w:t>
      </w:r>
      <w:r>
        <w:rPr>
          <w:rFonts w:hint="eastAsia" w:ascii="仿宋" w:hAnsi="仿宋" w:eastAsia="仿宋" w:cs="仿宋"/>
          <w:b/>
          <w:sz w:val="28"/>
          <w:u w:val="single"/>
        </w:rPr>
        <w:tab/>
      </w:r>
      <w:r>
        <w:rPr>
          <w:rFonts w:hint="eastAsia" w:ascii="仿宋" w:hAnsi="仿宋" w:eastAsia="仿宋" w:cs="仿宋"/>
          <w:b/>
          <w:sz w:val="28"/>
        </w:rPr>
        <w:t>（项目名称）</w:t>
      </w:r>
    </w:p>
    <w:p w14:paraId="40F59E07">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20"/>
        </w:rPr>
      </w:pPr>
    </w:p>
    <w:p w14:paraId="7C83426B">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20"/>
        </w:rPr>
      </w:pPr>
    </w:p>
    <w:p w14:paraId="21E4870F">
      <w:pPr>
        <w:pStyle w:val="5"/>
        <w:keepNext w:val="0"/>
        <w:keepLines w:val="0"/>
        <w:pageBreakBefore w:val="0"/>
        <w:kinsoku/>
        <w:wordWrap/>
        <w:overflowPunct/>
        <w:topLinePunct w:val="0"/>
        <w:bidi w:val="0"/>
        <w:spacing w:before="2" w:line="360" w:lineRule="auto"/>
        <w:textAlignment w:val="auto"/>
        <w:rPr>
          <w:rFonts w:hint="eastAsia" w:ascii="仿宋" w:hAnsi="仿宋" w:eastAsia="仿宋" w:cs="仿宋"/>
          <w:b/>
          <w:sz w:val="25"/>
        </w:rPr>
      </w:pPr>
    </w:p>
    <w:p w14:paraId="0E84A19B">
      <w:pPr>
        <w:keepNext w:val="0"/>
        <w:keepLines w:val="0"/>
        <w:pageBreakBefore w:val="0"/>
        <w:tabs>
          <w:tab w:val="left" w:pos="5537"/>
        </w:tabs>
        <w:kinsoku/>
        <w:wordWrap/>
        <w:overflowPunct/>
        <w:topLinePunct w:val="0"/>
        <w:bidi w:val="0"/>
        <w:spacing w:before="71" w:line="360" w:lineRule="auto"/>
        <w:ind w:left="2736" w:right="0" w:firstLine="0"/>
        <w:jc w:val="left"/>
        <w:textAlignment w:val="auto"/>
        <w:rPr>
          <w:rFonts w:hint="eastAsia" w:ascii="仿宋" w:hAnsi="仿宋" w:eastAsia="仿宋" w:cs="仿宋"/>
          <w:b/>
          <w:sz w:val="28"/>
        </w:rPr>
      </w:pPr>
      <w:r>
        <w:rPr>
          <w:rFonts w:hint="eastAsia" w:ascii="仿宋" w:hAnsi="仿宋" w:eastAsia="仿宋" w:cs="仿宋"/>
          <w:b/>
          <w:w w:val="100"/>
          <w:sz w:val="28"/>
          <w:u w:val="single"/>
        </w:rPr>
        <w:t xml:space="preserve"> </w:t>
      </w:r>
      <w:r>
        <w:rPr>
          <w:rFonts w:hint="eastAsia" w:ascii="仿宋" w:hAnsi="仿宋" w:eastAsia="仿宋" w:cs="仿宋"/>
          <w:b/>
          <w:sz w:val="28"/>
          <w:u w:val="single"/>
        </w:rPr>
        <w:tab/>
      </w:r>
      <w:r>
        <w:rPr>
          <w:rFonts w:hint="eastAsia" w:ascii="仿宋" w:hAnsi="仿宋" w:eastAsia="仿宋" w:cs="仿宋"/>
          <w:b/>
          <w:sz w:val="28"/>
        </w:rPr>
        <w:t>（</w:t>
      </w:r>
      <w:r>
        <w:rPr>
          <w:rFonts w:hint="eastAsia" w:ascii="仿宋" w:hAnsi="仿宋" w:eastAsia="仿宋" w:cs="仿宋"/>
          <w:b/>
          <w:sz w:val="28"/>
          <w:lang w:val="en-US" w:eastAsia="zh-CN"/>
        </w:rPr>
        <w:t>项目编号</w:t>
      </w:r>
      <w:r>
        <w:rPr>
          <w:rFonts w:hint="eastAsia" w:ascii="仿宋" w:hAnsi="仿宋" w:eastAsia="仿宋" w:cs="仿宋"/>
          <w:b/>
          <w:sz w:val="28"/>
        </w:rPr>
        <w:t>）</w:t>
      </w:r>
    </w:p>
    <w:p w14:paraId="5F5DCEA6">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30"/>
        </w:rPr>
      </w:pPr>
    </w:p>
    <w:p w14:paraId="36B5D6A7">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30"/>
        </w:rPr>
      </w:pPr>
    </w:p>
    <w:p w14:paraId="713C1885">
      <w:pPr>
        <w:pStyle w:val="5"/>
        <w:keepNext w:val="0"/>
        <w:keepLines w:val="0"/>
        <w:pageBreakBefore w:val="0"/>
        <w:kinsoku/>
        <w:wordWrap/>
        <w:overflowPunct/>
        <w:topLinePunct w:val="0"/>
        <w:bidi w:val="0"/>
        <w:spacing w:before="5" w:line="360" w:lineRule="auto"/>
        <w:textAlignment w:val="auto"/>
        <w:rPr>
          <w:rFonts w:hint="eastAsia" w:ascii="仿宋" w:hAnsi="仿宋" w:eastAsia="仿宋" w:cs="仿宋"/>
          <w:b/>
          <w:sz w:val="35"/>
        </w:rPr>
      </w:pPr>
    </w:p>
    <w:p w14:paraId="5B0F2919">
      <w:pPr>
        <w:keepNext w:val="0"/>
        <w:keepLines w:val="0"/>
        <w:pageBreakBefore w:val="0"/>
        <w:kinsoku/>
        <w:wordWrap/>
        <w:overflowPunct/>
        <w:topLinePunct w:val="0"/>
        <w:bidi w:val="0"/>
        <w:spacing w:before="1" w:line="360" w:lineRule="auto"/>
        <w:ind w:left="3905" w:right="0" w:firstLine="0"/>
        <w:jc w:val="left"/>
        <w:textAlignment w:val="auto"/>
        <w:rPr>
          <w:rFonts w:hint="eastAsia" w:ascii="仿宋" w:hAnsi="仿宋" w:eastAsia="仿宋" w:cs="仿宋"/>
          <w:b/>
          <w:sz w:val="52"/>
        </w:rPr>
      </w:pPr>
      <w:r>
        <w:rPr>
          <w:rFonts w:hint="eastAsia" w:ascii="仿宋" w:hAnsi="仿宋" w:eastAsia="仿宋" w:cs="仿宋"/>
          <w:b/>
          <w:sz w:val="52"/>
          <w:lang w:val="en-US" w:eastAsia="zh-CN"/>
        </w:rPr>
        <w:t>响应</w:t>
      </w:r>
      <w:r>
        <w:rPr>
          <w:rFonts w:hint="eastAsia" w:ascii="仿宋" w:hAnsi="仿宋" w:eastAsia="仿宋" w:cs="仿宋"/>
          <w:b/>
          <w:sz w:val="52"/>
        </w:rPr>
        <w:t>文件</w:t>
      </w:r>
    </w:p>
    <w:p w14:paraId="5E773EBF">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sz w:val="52"/>
        </w:rPr>
      </w:pPr>
    </w:p>
    <w:p w14:paraId="20BF33D4">
      <w:pPr>
        <w:pStyle w:val="5"/>
        <w:keepNext w:val="0"/>
        <w:keepLines w:val="0"/>
        <w:pageBreakBefore w:val="0"/>
        <w:kinsoku/>
        <w:wordWrap/>
        <w:overflowPunct/>
        <w:topLinePunct w:val="0"/>
        <w:bidi w:val="0"/>
        <w:spacing w:before="9" w:line="360" w:lineRule="auto"/>
        <w:textAlignment w:val="auto"/>
        <w:rPr>
          <w:rFonts w:hint="eastAsia" w:ascii="仿宋" w:hAnsi="仿宋" w:eastAsia="仿宋" w:cs="仿宋"/>
          <w:b/>
          <w:sz w:val="57"/>
        </w:rPr>
      </w:pPr>
    </w:p>
    <w:p w14:paraId="4A347AE2">
      <w:pPr>
        <w:pStyle w:val="11"/>
        <w:rPr>
          <w:rFonts w:hint="eastAsia" w:ascii="仿宋" w:hAnsi="仿宋" w:eastAsia="仿宋" w:cs="仿宋"/>
          <w:b/>
          <w:sz w:val="57"/>
        </w:rPr>
      </w:pPr>
    </w:p>
    <w:p w14:paraId="68796EC8">
      <w:pPr>
        <w:rPr>
          <w:rFonts w:hint="eastAsia" w:ascii="仿宋" w:hAnsi="仿宋" w:eastAsia="仿宋" w:cs="仿宋"/>
          <w:b/>
          <w:sz w:val="57"/>
        </w:rPr>
      </w:pPr>
    </w:p>
    <w:p w14:paraId="3C6EBE72">
      <w:pPr>
        <w:rPr>
          <w:rFonts w:hint="eastAsia" w:ascii="仿宋" w:hAnsi="仿宋" w:eastAsia="仿宋" w:cs="仿宋"/>
          <w:b/>
          <w:sz w:val="57"/>
        </w:rPr>
      </w:pPr>
    </w:p>
    <w:p w14:paraId="30B0995D">
      <w:pPr>
        <w:keepNext w:val="0"/>
        <w:keepLines w:val="0"/>
        <w:pageBreakBefore w:val="0"/>
        <w:tabs>
          <w:tab w:val="left" w:pos="5537"/>
          <w:tab w:val="left" w:pos="6067"/>
          <w:tab w:val="left" w:pos="6377"/>
        </w:tabs>
        <w:kinsoku/>
        <w:wordWrap/>
        <w:overflowPunct/>
        <w:topLinePunct w:val="0"/>
        <w:bidi w:val="0"/>
        <w:spacing w:line="360" w:lineRule="auto"/>
        <w:ind w:firstLine="1260" w:firstLineChars="600"/>
        <w:textAlignment w:val="auto"/>
        <w:outlineLvl w:val="9"/>
        <w:rPr>
          <w:rFonts w:hint="eastAsia" w:ascii="仿宋" w:hAnsi="仿宋" w:eastAsia="仿宋" w:cs="仿宋"/>
        </w:rPr>
      </w:pPr>
      <w:r>
        <w:rPr>
          <w:rFonts w:hint="eastAsia" w:ascii="仿宋" w:hAnsi="仿宋" w:eastAsia="仿宋" w:cs="仿宋"/>
        </w:rPr>
        <w:t>投</w:t>
      </w:r>
      <w:r>
        <w:rPr>
          <w:rFonts w:hint="eastAsia" w:ascii="仿宋" w:hAnsi="仿宋" w:eastAsia="仿宋" w:cs="仿宋"/>
          <w:spacing w:val="-3"/>
        </w:rPr>
        <w:t>标</w:t>
      </w:r>
      <w:r>
        <w:rPr>
          <w:rFonts w:hint="eastAsia" w:ascii="仿宋" w:hAnsi="仿宋" w:eastAsia="仿宋" w:cs="仿宋"/>
        </w:rPr>
        <w:t>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w:t>
      </w:r>
      <w:r>
        <w:rPr>
          <w:rFonts w:hint="eastAsia" w:ascii="仿宋" w:hAnsi="仿宋" w:eastAsia="仿宋" w:cs="仿宋"/>
          <w:spacing w:val="-3"/>
        </w:rPr>
        <w:t>电</w:t>
      </w:r>
      <w:r>
        <w:rPr>
          <w:rFonts w:hint="eastAsia" w:ascii="仿宋" w:hAnsi="仿宋" w:eastAsia="仿宋" w:cs="仿宋"/>
        </w:rPr>
        <w:t>子签</w:t>
      </w:r>
      <w:r>
        <w:rPr>
          <w:rFonts w:hint="eastAsia" w:ascii="仿宋" w:hAnsi="仿宋" w:eastAsia="仿宋" w:cs="仿宋"/>
          <w:spacing w:val="-3"/>
        </w:rPr>
        <w:t>章</w:t>
      </w:r>
      <w:r>
        <w:rPr>
          <w:rFonts w:hint="eastAsia" w:ascii="仿宋" w:hAnsi="仿宋" w:eastAsia="仿宋" w:cs="仿宋"/>
        </w:rPr>
        <w:t xml:space="preserve">） </w:t>
      </w:r>
    </w:p>
    <w:p w14:paraId="4EF8F68B">
      <w:pPr>
        <w:keepNext w:val="0"/>
        <w:keepLines w:val="0"/>
        <w:pageBreakBefore w:val="0"/>
        <w:tabs>
          <w:tab w:val="left" w:pos="5537"/>
          <w:tab w:val="left" w:pos="6067"/>
          <w:tab w:val="left" w:pos="6377"/>
        </w:tabs>
        <w:kinsoku/>
        <w:wordWrap/>
        <w:overflowPunct/>
        <w:topLinePunct w:val="0"/>
        <w:bidi w:val="0"/>
        <w:spacing w:line="360" w:lineRule="auto"/>
        <w:ind w:firstLine="1260" w:firstLineChars="600"/>
        <w:textAlignment w:val="auto"/>
        <w:outlineLvl w:val="9"/>
        <w:rPr>
          <w:rFonts w:hint="eastAsia" w:ascii="仿宋" w:hAnsi="仿宋" w:eastAsia="仿宋" w:cs="仿宋"/>
          <w:spacing w:val="-14"/>
        </w:rPr>
      </w:pPr>
      <w:r>
        <w:rPr>
          <w:rFonts w:hint="eastAsia" w:ascii="仿宋" w:hAnsi="仿宋" w:eastAsia="仿宋" w:cs="仿宋"/>
        </w:rPr>
        <w:t>法</w:t>
      </w:r>
      <w:r>
        <w:rPr>
          <w:rFonts w:hint="eastAsia" w:ascii="仿宋" w:hAnsi="仿宋" w:eastAsia="仿宋" w:cs="仿宋"/>
          <w:spacing w:val="-3"/>
        </w:rPr>
        <w:t>定</w:t>
      </w:r>
      <w:r>
        <w:rPr>
          <w:rFonts w:hint="eastAsia" w:ascii="仿宋" w:hAnsi="仿宋" w:eastAsia="仿宋" w:cs="仿宋"/>
        </w:rPr>
        <w:t>代表</w:t>
      </w:r>
      <w:r>
        <w:rPr>
          <w:rFonts w:hint="eastAsia" w:ascii="仿宋" w:hAnsi="仿宋" w:eastAsia="仿宋" w:cs="仿宋"/>
          <w:spacing w:val="-3"/>
        </w:rPr>
        <w:t>人</w:t>
      </w:r>
      <w:r>
        <w:rPr>
          <w:rFonts w:hint="eastAsia" w:ascii="仿宋" w:hAnsi="仿宋" w:eastAsia="仿宋" w:cs="仿宋"/>
          <w:spacing w:val="-3"/>
          <w:u w:val="single"/>
        </w:rPr>
        <w:t xml:space="preserve"> </w:t>
      </w:r>
      <w:r>
        <w:rPr>
          <w:rFonts w:hint="eastAsia" w:ascii="仿宋" w:hAnsi="仿宋" w:eastAsia="仿宋" w:cs="仿宋"/>
          <w:spacing w:val="-3"/>
          <w:u w:val="single"/>
        </w:rPr>
        <w:tab/>
      </w:r>
      <w:r>
        <w:rPr>
          <w:rFonts w:hint="eastAsia" w:ascii="仿宋" w:hAnsi="仿宋" w:eastAsia="仿宋" w:cs="仿宋"/>
          <w:spacing w:val="-3"/>
          <w:u w:val="single"/>
        </w:rPr>
        <w:tab/>
      </w:r>
      <w:r>
        <w:rPr>
          <w:rFonts w:hint="eastAsia" w:ascii="仿宋" w:hAnsi="仿宋" w:eastAsia="仿宋" w:cs="仿宋"/>
          <w:spacing w:val="-3"/>
          <w:u w:val="single"/>
        </w:rPr>
        <w:tab/>
      </w:r>
      <w:r>
        <w:rPr>
          <w:rFonts w:hint="eastAsia" w:ascii="仿宋" w:hAnsi="仿宋" w:eastAsia="仿宋" w:cs="仿宋"/>
        </w:rPr>
        <w:t>（</w:t>
      </w:r>
      <w:r>
        <w:rPr>
          <w:rFonts w:hint="eastAsia" w:ascii="仿宋" w:hAnsi="仿宋" w:eastAsia="仿宋" w:cs="仿宋"/>
          <w:spacing w:val="-3"/>
        </w:rPr>
        <w:t>电</w:t>
      </w:r>
      <w:r>
        <w:rPr>
          <w:rFonts w:hint="eastAsia" w:ascii="仿宋" w:hAnsi="仿宋" w:eastAsia="仿宋" w:cs="仿宋"/>
        </w:rPr>
        <w:t>子签</w:t>
      </w:r>
      <w:r>
        <w:rPr>
          <w:rFonts w:hint="eastAsia" w:ascii="仿宋" w:hAnsi="仿宋" w:eastAsia="仿宋" w:cs="仿宋"/>
          <w:spacing w:val="-3"/>
        </w:rPr>
        <w:t>名</w:t>
      </w:r>
      <w:r>
        <w:rPr>
          <w:rFonts w:hint="eastAsia" w:ascii="仿宋" w:hAnsi="仿宋" w:eastAsia="仿宋" w:cs="仿宋"/>
          <w:spacing w:val="-14"/>
        </w:rPr>
        <w:t xml:space="preserve">） </w:t>
      </w:r>
    </w:p>
    <w:p w14:paraId="0D12B809">
      <w:pPr>
        <w:keepNext w:val="0"/>
        <w:keepLines w:val="0"/>
        <w:pageBreakBefore w:val="0"/>
        <w:tabs>
          <w:tab w:val="left" w:pos="5537"/>
          <w:tab w:val="left" w:pos="6067"/>
          <w:tab w:val="left" w:pos="6377"/>
        </w:tabs>
        <w:kinsoku/>
        <w:wordWrap/>
        <w:overflowPunct/>
        <w:topLinePunct w:val="0"/>
        <w:bidi w:val="0"/>
        <w:spacing w:line="360" w:lineRule="auto"/>
        <w:ind w:firstLine="1260" w:firstLineChars="600"/>
        <w:textAlignment w:val="auto"/>
        <w:outlineLvl w:val="9"/>
        <w:rPr>
          <w:rFonts w:hint="eastAsia" w:ascii="仿宋" w:hAnsi="仿宋" w:eastAsia="仿宋" w:cs="仿宋"/>
        </w:rPr>
      </w:pPr>
      <w:r>
        <w:rPr>
          <w:rFonts w:hint="eastAsia" w:ascii="仿宋" w:hAnsi="仿宋" w:eastAsia="仿宋" w:cs="仿宋"/>
        </w:rPr>
        <w:t>日</w:t>
      </w:r>
      <w:r>
        <w:rPr>
          <w:rFonts w:hint="eastAsia" w:ascii="仿宋" w:hAnsi="仿宋" w:eastAsia="仿宋" w:cs="仿宋"/>
          <w:spacing w:val="-3"/>
        </w:rPr>
        <w:t>期</w:t>
      </w:r>
      <w:r>
        <w:rPr>
          <w:rFonts w:hint="eastAsia" w:ascii="仿宋" w:hAnsi="仿宋" w:eastAsia="仿宋" w:cs="仿宋"/>
          <w:spacing w:val="-3"/>
          <w:u w:val="single"/>
        </w:rPr>
        <w:t xml:space="preserve"> </w:t>
      </w:r>
      <w:r>
        <w:rPr>
          <w:rFonts w:hint="eastAsia" w:ascii="仿宋" w:hAnsi="仿宋" w:eastAsia="仿宋" w:cs="仿宋"/>
          <w:spacing w:val="-3"/>
          <w:u w:val="single"/>
        </w:rPr>
        <w:tab/>
      </w:r>
      <w:r>
        <w:rPr>
          <w:rFonts w:hint="eastAsia" w:ascii="仿宋" w:hAnsi="仿宋" w:eastAsia="仿宋" w:cs="仿宋"/>
        </w:rPr>
        <w:t>（</w:t>
      </w:r>
      <w:r>
        <w:rPr>
          <w:rFonts w:hint="eastAsia" w:ascii="仿宋" w:hAnsi="仿宋" w:eastAsia="仿宋" w:cs="仿宋"/>
          <w:spacing w:val="-3"/>
        </w:rPr>
        <w:t>年</w:t>
      </w:r>
      <w:r>
        <w:rPr>
          <w:rFonts w:hint="eastAsia" w:ascii="仿宋" w:hAnsi="仿宋" w:eastAsia="仿宋" w:cs="仿宋"/>
        </w:rPr>
        <w:t>/月/日）</w:t>
      </w:r>
    </w:p>
    <w:p w14:paraId="730007B6">
      <w:pPr>
        <w:keepNext w:val="0"/>
        <w:keepLines w:val="0"/>
        <w:pageBreakBefore w:val="0"/>
        <w:kinsoku/>
        <w:wordWrap/>
        <w:overflowPunct/>
        <w:topLinePunct w:val="0"/>
        <w:bidi w:val="0"/>
        <w:spacing w:after="0" w:line="360" w:lineRule="auto"/>
        <w:textAlignment w:val="auto"/>
        <w:rPr>
          <w:rFonts w:hint="eastAsia" w:ascii="仿宋" w:hAnsi="仿宋" w:eastAsia="仿宋" w:cs="仿宋"/>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23B01B2A">
      <w:pPr>
        <w:pStyle w:val="5"/>
        <w:keepNext w:val="0"/>
        <w:keepLines w:val="0"/>
        <w:pageBreakBefore w:val="0"/>
        <w:kinsoku/>
        <w:wordWrap/>
        <w:overflowPunct/>
        <w:topLinePunct w:val="0"/>
        <w:bidi w:val="0"/>
        <w:spacing w:before="6" w:line="360" w:lineRule="auto"/>
        <w:textAlignment w:val="auto"/>
        <w:rPr>
          <w:rFonts w:hint="eastAsia" w:ascii="仿宋" w:hAnsi="仿宋" w:eastAsia="仿宋" w:cs="仿宋"/>
          <w:sz w:val="8"/>
        </w:rPr>
      </w:pPr>
    </w:p>
    <w:p w14:paraId="6F4FD999">
      <w:pPr>
        <w:keepNext w:val="0"/>
        <w:keepLines w:val="0"/>
        <w:pageBreakBefore w:val="0"/>
        <w:kinsoku/>
        <w:wordWrap/>
        <w:overflowPunct/>
        <w:topLinePunct w:val="0"/>
        <w:bidi w:val="0"/>
        <w:spacing w:before="55" w:line="360" w:lineRule="auto"/>
        <w:ind w:left="355" w:right="0" w:firstLine="0"/>
        <w:jc w:val="left"/>
        <w:textAlignment w:val="auto"/>
        <w:outlineLvl w:val="3"/>
        <w:rPr>
          <w:rFonts w:hint="eastAsia" w:ascii="仿宋" w:hAnsi="仿宋" w:eastAsia="仿宋" w:cs="仿宋"/>
          <w:b/>
          <w:sz w:val="14"/>
        </w:rPr>
      </w:pPr>
      <w:r>
        <w:rPr>
          <w:rFonts w:hint="eastAsia" w:ascii="仿宋" w:hAnsi="仿宋" w:eastAsia="仿宋" w:cs="仿宋"/>
          <w:b/>
          <w:sz w:val="32"/>
        </w:rPr>
        <w:t>二、供应商资格声明</w:t>
      </w:r>
    </w:p>
    <w:p w14:paraId="6D91D010">
      <w:pPr>
        <w:keepNext w:val="0"/>
        <w:keepLines w:val="0"/>
        <w:pageBreakBefore w:val="0"/>
        <w:kinsoku/>
        <w:wordWrap/>
        <w:overflowPunct/>
        <w:topLinePunct w:val="0"/>
        <w:bidi w:val="0"/>
        <w:spacing w:before="62" w:line="360" w:lineRule="auto"/>
        <w:ind w:left="185" w:right="112" w:firstLine="0"/>
        <w:jc w:val="center"/>
        <w:textAlignment w:val="auto"/>
        <w:rPr>
          <w:rFonts w:hint="eastAsia" w:ascii="仿宋" w:hAnsi="仿宋" w:eastAsia="仿宋" w:cs="仿宋"/>
          <w:b/>
          <w:sz w:val="24"/>
          <w:szCs w:val="24"/>
        </w:rPr>
      </w:pPr>
      <w:bookmarkStart w:id="51" w:name="供应商资格声明"/>
      <w:bookmarkEnd w:id="51"/>
      <w:r>
        <w:rPr>
          <w:rFonts w:hint="eastAsia" w:ascii="仿宋" w:hAnsi="仿宋" w:eastAsia="仿宋" w:cs="仿宋"/>
          <w:b/>
          <w:sz w:val="24"/>
          <w:szCs w:val="24"/>
        </w:rPr>
        <w:t>供应商资格声明</w:t>
      </w:r>
    </w:p>
    <w:p w14:paraId="22405C7E">
      <w:pPr>
        <w:pStyle w:val="5"/>
        <w:keepNext w:val="0"/>
        <w:keepLines w:val="0"/>
        <w:pageBreakBefore w:val="0"/>
        <w:kinsoku/>
        <w:wordWrap/>
        <w:overflowPunct/>
        <w:topLinePunct w:val="0"/>
        <w:bidi w:val="0"/>
        <w:spacing w:before="11" w:line="360" w:lineRule="auto"/>
        <w:textAlignment w:val="auto"/>
        <w:rPr>
          <w:rFonts w:hint="eastAsia" w:ascii="仿宋" w:hAnsi="仿宋" w:eastAsia="仿宋" w:cs="仿宋"/>
          <w:b/>
          <w:sz w:val="24"/>
          <w:szCs w:val="24"/>
        </w:rPr>
      </w:pPr>
    </w:p>
    <w:p w14:paraId="59C3BB26">
      <w:pPr>
        <w:pStyle w:val="16"/>
        <w:keepNext w:val="0"/>
        <w:keepLines w:val="0"/>
        <w:pageBreakBefore w:val="0"/>
        <w:numPr>
          <w:ilvl w:val="0"/>
          <w:numId w:val="0"/>
        </w:numPr>
        <w:tabs>
          <w:tab w:val="left" w:pos="1092"/>
        </w:tabs>
        <w:kinsoku/>
        <w:wordWrap/>
        <w:overflowPunct/>
        <w:topLinePunct w:val="0"/>
        <w:bidi w:val="0"/>
        <w:spacing w:before="1"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供应商概况：</w:t>
      </w:r>
    </w:p>
    <w:p w14:paraId="54353D63">
      <w:pPr>
        <w:keepNext w:val="0"/>
        <w:keepLines w:val="0"/>
        <w:pageBreakBefore w:val="0"/>
        <w:kinsoku/>
        <w:wordWrap/>
        <w:overflowPunct/>
        <w:topLinePunct w:val="0"/>
        <w:bidi w:val="0"/>
        <w:spacing w:before="0" w:line="360" w:lineRule="auto"/>
        <w:ind w:left="1616"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Ａ．供应商名称：</w:t>
      </w:r>
    </w:p>
    <w:p w14:paraId="2DA8E4FA">
      <w:pPr>
        <w:keepNext w:val="0"/>
        <w:keepLines w:val="0"/>
        <w:pageBreakBefore w:val="0"/>
        <w:kinsoku/>
        <w:wordWrap/>
        <w:overflowPunct/>
        <w:topLinePunct w:val="0"/>
        <w:bidi w:val="0"/>
        <w:spacing w:before="0" w:line="360" w:lineRule="auto"/>
        <w:ind w:left="1616"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Ｂ．注册地址：</w:t>
      </w:r>
    </w:p>
    <w:p w14:paraId="0755758C">
      <w:pPr>
        <w:keepNext w:val="0"/>
        <w:keepLines w:val="0"/>
        <w:pageBreakBefore w:val="0"/>
        <w:tabs>
          <w:tab w:val="left" w:pos="3821"/>
          <w:tab w:val="left" w:pos="5447"/>
        </w:tabs>
        <w:kinsoku/>
        <w:wordWrap/>
        <w:overflowPunct/>
        <w:topLinePunct w:val="0"/>
        <w:bidi w:val="0"/>
        <w:spacing w:before="0" w:line="360" w:lineRule="auto"/>
        <w:ind w:left="2036"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邮编：</w:t>
      </w:r>
    </w:p>
    <w:p w14:paraId="6AC72275">
      <w:pPr>
        <w:keepNext w:val="0"/>
        <w:keepLines w:val="0"/>
        <w:pageBreakBefore w:val="0"/>
        <w:kinsoku/>
        <w:wordWrap/>
        <w:overflowPunct/>
        <w:topLinePunct w:val="0"/>
        <w:bidi w:val="0"/>
        <w:spacing w:before="0" w:line="360" w:lineRule="auto"/>
        <w:ind w:left="1616"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Ｃ．成立或注册日期：</w:t>
      </w:r>
    </w:p>
    <w:p w14:paraId="5864978C">
      <w:pPr>
        <w:pStyle w:val="16"/>
        <w:keepNext w:val="0"/>
        <w:keepLines w:val="0"/>
        <w:pageBreakBefore w:val="0"/>
        <w:numPr>
          <w:ilvl w:val="0"/>
          <w:numId w:val="0"/>
        </w:numPr>
        <w:tabs>
          <w:tab w:val="left" w:pos="2036"/>
        </w:tabs>
        <w:kinsoku/>
        <w:wordWrap/>
        <w:overflowPunct/>
        <w:topLinePunct w:val="0"/>
        <w:bidi w:val="0"/>
        <w:spacing w:before="1" w:after="0" w:line="360" w:lineRule="auto"/>
        <w:ind w:left="1616"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Ｄ．法定代表人：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（姓名、职务</w:t>
      </w:r>
      <w:r>
        <w:rPr>
          <w:rFonts w:hint="eastAsia" w:ascii="仿宋" w:hAnsi="仿宋" w:eastAsia="仿宋" w:cs="仿宋"/>
          <w:spacing w:val="-14"/>
          <w:sz w:val="24"/>
          <w:szCs w:val="24"/>
        </w:rPr>
        <w:t xml:space="preserve">） </w:t>
      </w:r>
    </w:p>
    <w:p w14:paraId="629B65B8">
      <w:pPr>
        <w:pStyle w:val="16"/>
        <w:keepNext w:val="0"/>
        <w:keepLines w:val="0"/>
        <w:pageBreakBefore w:val="0"/>
        <w:numPr>
          <w:ilvl w:val="0"/>
          <w:numId w:val="0"/>
        </w:numPr>
        <w:tabs>
          <w:tab w:val="left" w:pos="1096"/>
        </w:tabs>
        <w:kinsoku/>
        <w:wordWrap/>
        <w:overflowPunct/>
        <w:topLinePunct w:val="0"/>
        <w:bidi w:val="0"/>
        <w:spacing w:before="1" w:after="0" w:line="360" w:lineRule="auto"/>
        <w:ind w:left="776" w:leftChars="0" w:right="283"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我方在此声明，我方具备并满足下列各项条款的规定。本声明如有虚假或不实之处，我方将失去合格供应商资格且我方的磋商保证金将不予退还。</w:t>
      </w:r>
    </w:p>
    <w:p w14:paraId="096BBD33">
      <w:pPr>
        <w:pStyle w:val="16"/>
        <w:keepNext w:val="0"/>
        <w:keepLines w:val="0"/>
        <w:pageBreakBefore w:val="0"/>
        <w:numPr>
          <w:ilvl w:val="0"/>
          <w:numId w:val="0"/>
        </w:numPr>
        <w:tabs>
          <w:tab w:val="left" w:pos="1303"/>
        </w:tabs>
        <w:kinsoku/>
        <w:wordWrap/>
        <w:overflowPunct/>
        <w:topLinePunct w:val="0"/>
        <w:bidi w:val="0"/>
        <w:spacing w:before="1"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具有独立承担民事责任的能力；</w:t>
      </w:r>
    </w:p>
    <w:p w14:paraId="72450E68">
      <w:pPr>
        <w:pStyle w:val="16"/>
        <w:keepNext w:val="0"/>
        <w:keepLines w:val="0"/>
        <w:pageBreakBefore w:val="0"/>
        <w:numPr>
          <w:ilvl w:val="0"/>
          <w:numId w:val="0"/>
        </w:numPr>
        <w:tabs>
          <w:tab w:val="left" w:pos="1303"/>
        </w:tabs>
        <w:kinsoku/>
        <w:wordWrap/>
        <w:overflowPunct/>
        <w:topLinePunct w:val="0"/>
        <w:bidi w:val="0"/>
        <w:spacing w:before="0"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w w:val="95"/>
          <w:sz w:val="24"/>
          <w:szCs w:val="24"/>
          <w:lang w:eastAsia="zh-CN"/>
        </w:rPr>
        <w:t>（</w:t>
      </w:r>
      <w:r>
        <w:rPr>
          <w:rFonts w:hint="eastAsia" w:ascii="仿宋" w:hAnsi="仿宋" w:eastAsia="仿宋" w:cs="仿宋"/>
          <w:w w:val="95"/>
          <w:sz w:val="24"/>
          <w:szCs w:val="24"/>
          <w:lang w:val="en-US" w:eastAsia="zh-CN"/>
        </w:rPr>
        <w:t>2）</w:t>
      </w:r>
      <w:r>
        <w:rPr>
          <w:rFonts w:hint="eastAsia" w:ascii="仿宋" w:hAnsi="仿宋" w:eastAsia="仿宋" w:cs="仿宋"/>
          <w:w w:val="95"/>
          <w:sz w:val="24"/>
          <w:szCs w:val="24"/>
        </w:rPr>
        <w:t>具有良好的商业信誉和健全的财务会计制度；</w:t>
      </w:r>
    </w:p>
    <w:p w14:paraId="441B812A">
      <w:pPr>
        <w:pStyle w:val="16"/>
        <w:keepNext w:val="0"/>
        <w:keepLines w:val="0"/>
        <w:pageBreakBefore w:val="0"/>
        <w:numPr>
          <w:ilvl w:val="0"/>
          <w:numId w:val="0"/>
        </w:numPr>
        <w:tabs>
          <w:tab w:val="left" w:pos="1303"/>
        </w:tabs>
        <w:kinsoku/>
        <w:wordWrap/>
        <w:overflowPunct/>
        <w:topLinePunct w:val="0"/>
        <w:bidi w:val="0"/>
        <w:spacing w:before="0"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w w:val="95"/>
          <w:sz w:val="24"/>
          <w:szCs w:val="24"/>
          <w:lang w:eastAsia="zh-CN"/>
        </w:rPr>
        <w:t>（</w:t>
      </w:r>
      <w:r>
        <w:rPr>
          <w:rFonts w:hint="eastAsia" w:ascii="仿宋" w:hAnsi="仿宋" w:eastAsia="仿宋" w:cs="仿宋"/>
          <w:w w:val="95"/>
          <w:sz w:val="24"/>
          <w:szCs w:val="24"/>
          <w:lang w:val="en-US" w:eastAsia="zh-CN"/>
        </w:rPr>
        <w:t>3）</w:t>
      </w:r>
      <w:r>
        <w:rPr>
          <w:rFonts w:hint="eastAsia" w:ascii="仿宋" w:hAnsi="仿宋" w:eastAsia="仿宋" w:cs="仿宋"/>
          <w:w w:val="95"/>
          <w:sz w:val="24"/>
          <w:szCs w:val="24"/>
        </w:rPr>
        <w:t>具有履行合同所必需的设备和专业技术能力；</w:t>
      </w:r>
    </w:p>
    <w:p w14:paraId="2797AE01">
      <w:pPr>
        <w:pStyle w:val="16"/>
        <w:keepNext w:val="0"/>
        <w:keepLines w:val="0"/>
        <w:pageBreakBefore w:val="0"/>
        <w:numPr>
          <w:ilvl w:val="0"/>
          <w:numId w:val="0"/>
        </w:numPr>
        <w:tabs>
          <w:tab w:val="left" w:pos="1303"/>
        </w:tabs>
        <w:kinsoku/>
        <w:wordWrap/>
        <w:overflowPunct/>
        <w:topLinePunct w:val="0"/>
        <w:bidi w:val="0"/>
        <w:spacing w:before="0"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有依法缴纳税收的良好记录；</w:t>
      </w:r>
    </w:p>
    <w:p w14:paraId="366B0C18">
      <w:pPr>
        <w:pStyle w:val="16"/>
        <w:keepNext w:val="0"/>
        <w:keepLines w:val="0"/>
        <w:pageBreakBefore w:val="0"/>
        <w:numPr>
          <w:ilvl w:val="0"/>
          <w:numId w:val="0"/>
        </w:numPr>
        <w:tabs>
          <w:tab w:val="left" w:pos="1303"/>
        </w:tabs>
        <w:kinsoku/>
        <w:wordWrap/>
        <w:overflowPunct/>
        <w:topLinePunct w:val="0"/>
        <w:bidi w:val="0"/>
        <w:spacing w:before="0" w:after="0" w:line="360" w:lineRule="auto"/>
        <w:ind w:left="776" w:leftChars="0" w:right="0" w:rightChars="0"/>
        <w:jc w:val="left"/>
        <w:textAlignment w:val="auto"/>
        <w:rPr>
          <w:rFonts w:hint="eastAsia" w:ascii="仿宋" w:hAnsi="仿宋" w:eastAsia="仿宋" w:cs="仿宋"/>
          <w:sz w:val="24"/>
          <w:szCs w:val="24"/>
        </w:rPr>
      </w:pPr>
      <w:r>
        <w:rPr>
          <w:rFonts w:hint="eastAsia" w:ascii="仿宋" w:hAnsi="仿宋" w:eastAsia="仿宋" w:cs="仿宋"/>
          <w:w w:val="95"/>
          <w:sz w:val="24"/>
          <w:szCs w:val="24"/>
          <w:lang w:eastAsia="zh-CN"/>
        </w:rPr>
        <w:t>（</w:t>
      </w:r>
      <w:r>
        <w:rPr>
          <w:rFonts w:hint="eastAsia" w:ascii="仿宋" w:hAnsi="仿宋" w:eastAsia="仿宋" w:cs="仿宋"/>
          <w:w w:val="95"/>
          <w:sz w:val="24"/>
          <w:szCs w:val="24"/>
          <w:lang w:val="en-US" w:eastAsia="zh-CN"/>
        </w:rPr>
        <w:t>5）</w:t>
      </w:r>
      <w:r>
        <w:rPr>
          <w:rFonts w:hint="eastAsia" w:ascii="仿宋" w:hAnsi="仿宋" w:eastAsia="仿宋" w:cs="仿宋"/>
          <w:w w:val="95"/>
          <w:sz w:val="24"/>
          <w:szCs w:val="24"/>
        </w:rPr>
        <w:t>近三年内，在经营活动中没有重大违法记录。</w:t>
      </w:r>
    </w:p>
    <w:p w14:paraId="0128D847">
      <w:pPr>
        <w:keepNext w:val="0"/>
        <w:keepLines w:val="0"/>
        <w:pageBreakBefore w:val="0"/>
        <w:kinsoku/>
        <w:wordWrap/>
        <w:overflowPunct/>
        <w:topLinePunct w:val="0"/>
        <w:bidi w:val="0"/>
        <w:spacing w:before="167" w:line="360" w:lineRule="auto"/>
        <w:ind w:left="355" w:right="285" w:firstLine="420"/>
        <w:jc w:val="left"/>
        <w:textAlignment w:val="auto"/>
        <w:rPr>
          <w:rFonts w:hint="eastAsia" w:ascii="仿宋" w:hAnsi="仿宋" w:eastAsia="仿宋" w:cs="仿宋"/>
          <w:sz w:val="24"/>
          <w:szCs w:val="24"/>
        </w:rPr>
      </w:pPr>
      <w:r>
        <w:rPr>
          <w:rFonts w:hint="eastAsia" w:ascii="仿宋" w:hAnsi="仿宋" w:eastAsia="仿宋" w:cs="仿宋"/>
          <w:spacing w:val="-5"/>
          <w:w w:val="95"/>
          <w:sz w:val="24"/>
          <w:szCs w:val="24"/>
        </w:rPr>
        <w:t>就我方全部所知，兹证明上述声明是真实、正确的，并已提供了全部现有资料和数据，我方同意</w:t>
      </w:r>
      <w:r>
        <w:rPr>
          <w:rFonts w:hint="eastAsia" w:ascii="仿宋" w:hAnsi="仿宋" w:eastAsia="仿宋" w:cs="仿宋"/>
          <w:spacing w:val="-5"/>
          <w:sz w:val="24"/>
          <w:szCs w:val="24"/>
        </w:rPr>
        <w:t>根据贵方要求出示文件予以证实。</w:t>
      </w:r>
    </w:p>
    <w:p w14:paraId="2548BD3D">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p>
    <w:p w14:paraId="2A9A666E">
      <w:pPr>
        <w:pStyle w:val="5"/>
        <w:keepNext w:val="0"/>
        <w:keepLines w:val="0"/>
        <w:pageBreakBefore w:val="0"/>
        <w:kinsoku/>
        <w:wordWrap/>
        <w:overflowPunct/>
        <w:topLinePunct w:val="0"/>
        <w:bidi w:val="0"/>
        <w:spacing w:before="9" w:line="360" w:lineRule="auto"/>
        <w:textAlignment w:val="auto"/>
        <w:rPr>
          <w:rFonts w:hint="eastAsia" w:ascii="仿宋" w:hAnsi="仿宋" w:eastAsia="仿宋" w:cs="仿宋"/>
          <w:sz w:val="24"/>
          <w:szCs w:val="24"/>
        </w:rPr>
      </w:pPr>
    </w:p>
    <w:p w14:paraId="36CC219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960" w:firstLineChars="400"/>
        <w:jc w:val="left"/>
        <w:textAlignment w:val="auto"/>
        <w:rPr>
          <w:rFonts w:hint="eastAsia" w:ascii="仿宋" w:hAnsi="仿宋" w:eastAsia="仿宋" w:cs="仿宋"/>
          <w:sz w:val="24"/>
          <w:szCs w:val="24"/>
        </w:rPr>
      </w:pPr>
      <w:r>
        <w:rPr>
          <w:rFonts w:hint="eastAsia" w:ascii="仿宋" w:hAnsi="仿宋" w:eastAsia="仿宋" w:cs="仿宋"/>
          <w:sz w:val="24"/>
          <w:szCs w:val="24"/>
        </w:rPr>
        <w:t>供应商（电子签章）：</w:t>
      </w:r>
    </w:p>
    <w:p w14:paraId="5644628C">
      <w:pPr>
        <w:keepNext w:val="0"/>
        <w:keepLines w:val="0"/>
        <w:pageBreakBefore w:val="0"/>
        <w:widowControl w:val="0"/>
        <w:tabs>
          <w:tab w:val="left" w:pos="2455"/>
          <w:tab w:val="left" w:pos="3507"/>
          <w:tab w:val="left" w:pos="4503"/>
        </w:tabs>
        <w:kinsoku/>
        <w:wordWrap/>
        <w:overflowPunct/>
        <w:topLinePunct w:val="0"/>
        <w:autoSpaceDE w:val="0"/>
        <w:autoSpaceDN w:val="0"/>
        <w:bidi w:val="0"/>
        <w:adjustRightInd/>
        <w:snapToGrid/>
        <w:spacing w:before="0" w:line="360" w:lineRule="auto"/>
        <w:ind w:right="0" w:firstLine="912" w:firstLineChars="400"/>
        <w:jc w:val="left"/>
        <w:textAlignment w:val="auto"/>
        <w:rPr>
          <w:rFonts w:hint="eastAsia" w:ascii="仿宋" w:hAnsi="仿宋" w:eastAsia="仿宋" w:cs="仿宋"/>
          <w:w w:val="95"/>
          <w:sz w:val="24"/>
          <w:szCs w:val="24"/>
        </w:rPr>
      </w:pPr>
      <w:r>
        <w:rPr>
          <w:rFonts w:hint="eastAsia" w:ascii="仿宋" w:hAnsi="仿宋" w:eastAsia="仿宋" w:cs="仿宋"/>
          <w:w w:val="95"/>
          <w:sz w:val="24"/>
          <w:szCs w:val="24"/>
        </w:rPr>
        <w:t xml:space="preserve">法定代表人或其授权代表（电子签名）： </w:t>
      </w:r>
    </w:p>
    <w:p w14:paraId="15C82E96">
      <w:pPr>
        <w:keepNext w:val="0"/>
        <w:keepLines w:val="0"/>
        <w:pageBreakBefore w:val="0"/>
        <w:widowControl w:val="0"/>
        <w:tabs>
          <w:tab w:val="left" w:pos="2455"/>
          <w:tab w:val="left" w:pos="3507"/>
          <w:tab w:val="left" w:pos="4503"/>
        </w:tabs>
        <w:kinsoku/>
        <w:wordWrap/>
        <w:overflowPunct/>
        <w:topLinePunct w:val="0"/>
        <w:autoSpaceDE w:val="0"/>
        <w:autoSpaceDN w:val="0"/>
        <w:bidi w:val="0"/>
        <w:adjustRightInd/>
        <w:snapToGrid/>
        <w:spacing w:before="0" w:line="360" w:lineRule="auto"/>
        <w:ind w:left="0" w:right="0" w:firstLine="960" w:firstLineChars="400"/>
        <w:jc w:val="left"/>
        <w:textAlignment w:val="auto"/>
        <w:rPr>
          <w:rFonts w:hint="eastAsia" w:ascii="仿宋" w:hAnsi="仿宋" w:eastAsia="仿宋" w:cs="仿宋"/>
          <w:sz w:val="21"/>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日</w:t>
      </w:r>
    </w:p>
    <w:p w14:paraId="3B343FCE">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0C20975B">
      <w:pPr>
        <w:pStyle w:val="5"/>
        <w:keepNext w:val="0"/>
        <w:keepLines w:val="0"/>
        <w:pageBreakBefore w:val="0"/>
        <w:kinsoku/>
        <w:wordWrap/>
        <w:overflowPunct/>
        <w:topLinePunct w:val="0"/>
        <w:bidi w:val="0"/>
        <w:spacing w:before="6" w:line="360" w:lineRule="auto"/>
        <w:textAlignment w:val="auto"/>
        <w:rPr>
          <w:rFonts w:hint="eastAsia" w:ascii="仿宋" w:hAnsi="仿宋" w:eastAsia="仿宋" w:cs="仿宋"/>
          <w:sz w:val="8"/>
        </w:rPr>
      </w:pPr>
      <w:bookmarkStart w:id="52" w:name="三、法定代表人身份证明或附有法定代表人身份证明的授权书"/>
      <w:bookmarkEnd w:id="52"/>
      <w:bookmarkStart w:id="53" w:name="三、法定代表人身份证明或附有法定代表人身份证明的授权书"/>
      <w:bookmarkEnd w:id="53"/>
    </w:p>
    <w:p w14:paraId="7D241185">
      <w:pPr>
        <w:keepNext w:val="0"/>
        <w:keepLines w:val="0"/>
        <w:pageBreakBefore w:val="0"/>
        <w:kinsoku/>
        <w:wordWrap/>
        <w:overflowPunct/>
        <w:topLinePunct w:val="0"/>
        <w:bidi w:val="0"/>
        <w:spacing w:before="55" w:line="360" w:lineRule="auto"/>
        <w:ind w:left="355" w:right="0" w:firstLine="0"/>
        <w:jc w:val="left"/>
        <w:textAlignment w:val="auto"/>
        <w:outlineLvl w:val="3"/>
        <w:rPr>
          <w:rFonts w:hint="eastAsia" w:ascii="仿宋" w:hAnsi="仿宋" w:eastAsia="仿宋" w:cs="仿宋"/>
          <w:b/>
          <w:sz w:val="32"/>
        </w:rPr>
      </w:pPr>
      <w:r>
        <w:rPr>
          <w:rFonts w:hint="eastAsia" w:ascii="仿宋" w:hAnsi="仿宋" w:eastAsia="仿宋" w:cs="仿宋"/>
          <w:b/>
          <w:sz w:val="32"/>
        </w:rPr>
        <w:t>三、法定代表人身份证明或附有法定代表人身份证明的授权书</w:t>
      </w:r>
    </w:p>
    <w:p w14:paraId="20A3456D">
      <w:pPr>
        <w:keepNext w:val="0"/>
        <w:keepLines w:val="0"/>
        <w:pageBreakBefore w:val="0"/>
        <w:kinsoku/>
        <w:wordWrap/>
        <w:overflowPunct/>
        <w:topLinePunct w:val="0"/>
        <w:bidi w:val="0"/>
        <w:spacing w:before="258" w:line="360" w:lineRule="auto"/>
        <w:ind w:left="182" w:right="112"/>
        <w:jc w:val="center"/>
        <w:textAlignment w:val="auto"/>
        <w:outlineLvl w:val="9"/>
        <w:rPr>
          <w:rFonts w:hint="eastAsia" w:ascii="仿宋" w:hAnsi="仿宋" w:eastAsia="仿宋" w:cs="仿宋"/>
        </w:rPr>
      </w:pPr>
      <w:r>
        <w:rPr>
          <w:rFonts w:hint="eastAsia" w:ascii="仿宋" w:hAnsi="仿宋" w:eastAsia="仿宋" w:cs="仿宋"/>
          <w:sz w:val="24"/>
          <w:szCs w:val="24"/>
        </w:rPr>
        <w:t>法定代表人身份证明</w:t>
      </w:r>
    </w:p>
    <w:p w14:paraId="3A3B4104">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rPr>
      </w:pPr>
    </w:p>
    <w:p w14:paraId="2C8CA059">
      <w:pPr>
        <w:keepNext w:val="0"/>
        <w:keepLines w:val="0"/>
        <w:pageBreakBefore w:val="0"/>
        <w:tabs>
          <w:tab w:val="left" w:pos="1407"/>
        </w:tabs>
        <w:kinsoku/>
        <w:wordWrap/>
        <w:overflowPunct/>
        <w:topLinePunct w:val="0"/>
        <w:bidi w:val="0"/>
        <w:spacing w:before="209" w:line="360" w:lineRule="auto"/>
        <w:ind w:left="776" w:right="7790" w:firstLine="0"/>
        <w:jc w:val="left"/>
        <w:textAlignment w:val="auto"/>
        <w:rPr>
          <w:rFonts w:hint="eastAsia" w:ascii="仿宋" w:hAnsi="仿宋" w:eastAsia="仿宋" w:cs="仿宋"/>
          <w:sz w:val="22"/>
          <w:szCs w:val="24"/>
        </w:rPr>
      </w:pPr>
      <w:r>
        <w:rPr>
          <w:rFonts w:hint="eastAsia" w:ascii="仿宋" w:hAnsi="仿宋" w:eastAsia="仿宋" w:cs="仿宋"/>
          <w:sz w:val="22"/>
          <w:szCs w:val="24"/>
        </w:rPr>
        <w:t>供应商</w:t>
      </w:r>
      <w:r>
        <w:rPr>
          <w:rFonts w:hint="eastAsia" w:ascii="仿宋" w:hAnsi="仿宋" w:eastAsia="仿宋" w:cs="仿宋"/>
          <w:sz w:val="22"/>
          <w:szCs w:val="24"/>
          <w:lang w:val="en-US" w:eastAsia="zh-CN"/>
        </w:rPr>
        <w:t>名称：</w:t>
      </w:r>
      <w:r>
        <w:rPr>
          <w:rFonts w:hint="eastAsia" w:ascii="仿宋" w:hAnsi="仿宋" w:eastAsia="仿宋" w:cs="仿宋"/>
          <w:sz w:val="22"/>
          <w:szCs w:val="24"/>
        </w:rPr>
        <w:t>单位性质： 地</w:t>
      </w:r>
      <w:r>
        <w:rPr>
          <w:rFonts w:hint="eastAsia" w:ascii="仿宋" w:hAnsi="仿宋" w:eastAsia="仿宋" w:cs="仿宋"/>
          <w:sz w:val="22"/>
          <w:szCs w:val="24"/>
        </w:rPr>
        <w:tab/>
      </w:r>
      <w:r>
        <w:rPr>
          <w:rFonts w:hint="eastAsia" w:ascii="仿宋" w:hAnsi="仿宋" w:eastAsia="仿宋" w:cs="仿宋"/>
          <w:sz w:val="22"/>
          <w:szCs w:val="24"/>
        </w:rPr>
        <w:t>址：</w:t>
      </w:r>
    </w:p>
    <w:p w14:paraId="0D8F5F29">
      <w:pPr>
        <w:keepNext w:val="0"/>
        <w:keepLines w:val="0"/>
        <w:pageBreakBefore w:val="0"/>
        <w:tabs>
          <w:tab w:val="left" w:pos="3401"/>
          <w:tab w:val="left" w:pos="4872"/>
          <w:tab w:val="left" w:pos="6341"/>
        </w:tabs>
        <w:kinsoku/>
        <w:wordWrap/>
        <w:overflowPunct/>
        <w:topLinePunct w:val="0"/>
        <w:bidi w:val="0"/>
        <w:spacing w:before="2" w:line="360" w:lineRule="auto"/>
        <w:ind w:left="776" w:right="3273" w:firstLine="0"/>
        <w:jc w:val="left"/>
        <w:textAlignment w:val="auto"/>
        <w:rPr>
          <w:rFonts w:hint="eastAsia" w:ascii="仿宋" w:hAnsi="仿宋" w:eastAsia="仿宋" w:cs="仿宋"/>
          <w:sz w:val="22"/>
          <w:szCs w:val="24"/>
        </w:rPr>
      </w:pPr>
      <w:r>
        <w:rPr>
          <w:rFonts w:hint="eastAsia" w:ascii="仿宋" w:hAnsi="仿宋" w:eastAsia="仿宋" w:cs="仿宋"/>
          <w:sz w:val="22"/>
          <w:szCs w:val="24"/>
        </w:rPr>
        <w:t>成立时间：</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年</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月</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pacing w:val="-17"/>
          <w:sz w:val="22"/>
          <w:szCs w:val="24"/>
        </w:rPr>
        <w:t>日</w:t>
      </w:r>
      <w:r>
        <w:rPr>
          <w:rFonts w:hint="eastAsia" w:ascii="仿宋" w:hAnsi="仿宋" w:eastAsia="仿宋" w:cs="仿宋"/>
          <w:sz w:val="22"/>
          <w:szCs w:val="24"/>
        </w:rPr>
        <w:t>经营期限：</w:t>
      </w:r>
    </w:p>
    <w:p w14:paraId="5801A64D">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p w14:paraId="4FDFE4FE">
      <w:pPr>
        <w:pStyle w:val="5"/>
        <w:keepNext w:val="0"/>
        <w:keepLines w:val="0"/>
        <w:pageBreakBefore w:val="0"/>
        <w:kinsoku/>
        <w:wordWrap/>
        <w:overflowPunct/>
        <w:topLinePunct w:val="0"/>
        <w:bidi w:val="0"/>
        <w:spacing w:before="11" w:line="360" w:lineRule="auto"/>
        <w:textAlignment w:val="auto"/>
        <w:rPr>
          <w:rFonts w:hint="eastAsia" w:ascii="仿宋" w:hAnsi="仿宋" w:eastAsia="仿宋" w:cs="仿宋"/>
          <w:sz w:val="18"/>
        </w:rPr>
      </w:pPr>
    </w:p>
    <w:p w14:paraId="14B893BB">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 xml:space="preserve">       姓名：      性别：      年龄：      职务：</w:t>
      </w:r>
    </w:p>
    <w:p w14:paraId="1A625229">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5"/>
        </w:rPr>
      </w:pPr>
      <w:r>
        <w:rPr>
          <w:rFonts w:hint="eastAsia" w:ascii="仿宋" w:hAnsi="仿宋" w:eastAsia="仿宋" w:cs="仿宋"/>
          <w:sz w:val="20"/>
          <w:lang w:val="en-US" w:eastAsia="zh-CN"/>
        </w:rPr>
        <w:t xml:space="preserve"> </w:t>
      </w:r>
    </w:p>
    <w:p w14:paraId="7393F257">
      <w:pPr>
        <w:keepNext w:val="0"/>
        <w:keepLines w:val="0"/>
        <w:pageBreakBefore w:val="0"/>
        <w:tabs>
          <w:tab w:val="left" w:pos="4872"/>
        </w:tabs>
        <w:kinsoku/>
        <w:wordWrap/>
        <w:overflowPunct/>
        <w:topLinePunct w:val="0"/>
        <w:bidi w:val="0"/>
        <w:spacing w:before="76" w:line="360" w:lineRule="auto"/>
        <w:ind w:left="776" w:right="2433" w:firstLine="0"/>
        <w:jc w:val="left"/>
        <w:textAlignment w:val="auto"/>
        <w:rPr>
          <w:rFonts w:hint="eastAsia" w:ascii="仿宋" w:hAnsi="仿宋" w:eastAsia="仿宋" w:cs="仿宋"/>
          <w:sz w:val="21"/>
        </w:rPr>
      </w:pPr>
      <w:r>
        <w:rPr>
          <w:rFonts w:hint="eastAsia" w:ascii="仿宋" w:hAnsi="仿宋" w:eastAsia="仿宋" w:cs="仿宋"/>
          <w:sz w:val="21"/>
        </w:rPr>
        <w:t>系</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（供应商）的法定代表人</w:t>
      </w:r>
      <w:r>
        <w:rPr>
          <w:rFonts w:hint="eastAsia" w:ascii="仿宋" w:hAnsi="仿宋" w:eastAsia="仿宋" w:cs="仿宋"/>
          <w:spacing w:val="-11"/>
          <w:sz w:val="21"/>
        </w:rPr>
        <w:t>。</w:t>
      </w:r>
      <w:r>
        <w:rPr>
          <w:rFonts w:hint="eastAsia" w:ascii="仿宋" w:hAnsi="仿宋" w:eastAsia="仿宋" w:cs="仿宋"/>
          <w:sz w:val="21"/>
        </w:rPr>
        <w:t>特此证明。</w:t>
      </w:r>
    </w:p>
    <w:p w14:paraId="24A2EDA6">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p w14:paraId="2816FB42">
      <w:pPr>
        <w:pStyle w:val="5"/>
        <w:keepNext w:val="0"/>
        <w:keepLines w:val="0"/>
        <w:pageBreakBefore w:val="0"/>
        <w:kinsoku/>
        <w:wordWrap/>
        <w:overflowPunct/>
        <w:topLinePunct w:val="0"/>
        <w:bidi w:val="0"/>
        <w:spacing w:before="9" w:line="360" w:lineRule="auto"/>
        <w:textAlignment w:val="auto"/>
        <w:rPr>
          <w:rFonts w:hint="eastAsia" w:ascii="仿宋" w:hAnsi="仿宋" w:eastAsia="仿宋" w:cs="仿宋"/>
          <w:sz w:val="16"/>
        </w:rPr>
      </w:pPr>
    </w:p>
    <w:p w14:paraId="3754A14D">
      <w:pPr>
        <w:keepNext w:val="0"/>
        <w:keepLines w:val="0"/>
        <w:pageBreakBefore w:val="0"/>
        <w:kinsoku/>
        <w:wordWrap/>
        <w:overflowPunct/>
        <w:topLinePunct w:val="0"/>
        <w:bidi w:val="0"/>
        <w:spacing w:before="1" w:line="360" w:lineRule="auto"/>
        <w:ind w:left="776" w:right="0" w:firstLine="0"/>
        <w:jc w:val="left"/>
        <w:textAlignment w:val="auto"/>
        <w:rPr>
          <w:rFonts w:hint="eastAsia" w:ascii="仿宋" w:hAnsi="仿宋" w:eastAsia="仿宋" w:cs="仿宋"/>
          <w:sz w:val="21"/>
        </w:rPr>
      </w:pPr>
      <w:r>
        <w:rPr>
          <w:rFonts w:hint="eastAsia" w:ascii="仿宋" w:hAnsi="仿宋" w:eastAsia="仿宋" w:cs="仿宋"/>
          <w:sz w:val="21"/>
        </w:rPr>
        <w:t>附：法定代表人身份证复印件正反面</w:t>
      </w:r>
    </w:p>
    <w:p w14:paraId="038AABF5">
      <w:pPr>
        <w:pStyle w:val="2"/>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31383400">
      <w:pPr>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5102346E">
      <w:pPr>
        <w:pStyle w:val="2"/>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664C6C76">
      <w:pPr>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463596A7">
      <w:pPr>
        <w:pStyle w:val="2"/>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269BAB1D">
      <w:pPr>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6AF80FD9">
      <w:pPr>
        <w:pStyle w:val="2"/>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3B932D71">
      <w:pPr>
        <w:keepNext w:val="0"/>
        <w:keepLines w:val="0"/>
        <w:pageBreakBefore w:val="0"/>
        <w:kinsoku/>
        <w:wordWrap/>
        <w:overflowPunct/>
        <w:topLinePunct w:val="0"/>
        <w:bidi w:val="0"/>
        <w:spacing w:line="360" w:lineRule="auto"/>
        <w:textAlignment w:val="auto"/>
        <w:rPr>
          <w:rFonts w:hint="eastAsia" w:ascii="仿宋" w:hAnsi="仿宋" w:eastAsia="仿宋" w:cs="仿宋"/>
          <w:sz w:val="21"/>
        </w:rPr>
      </w:pPr>
    </w:p>
    <w:p w14:paraId="369592F7">
      <w:pPr>
        <w:keepNext w:val="0"/>
        <w:keepLines w:val="0"/>
        <w:pageBreakBefore w:val="0"/>
        <w:kinsoku/>
        <w:wordWrap/>
        <w:overflowPunct/>
        <w:topLinePunct w:val="0"/>
        <w:bidi w:val="0"/>
        <w:spacing w:before="0" w:line="360" w:lineRule="auto"/>
        <w:ind w:left="866" w:right="112" w:firstLine="0"/>
        <w:jc w:val="center"/>
        <w:textAlignment w:val="auto"/>
        <w:rPr>
          <w:rFonts w:hint="eastAsia" w:ascii="仿宋" w:hAnsi="仿宋" w:eastAsia="仿宋" w:cs="仿宋"/>
          <w:sz w:val="16"/>
        </w:rPr>
      </w:pPr>
      <w:r>
        <w:rPr>
          <w:rFonts w:hint="eastAsia" w:ascii="仿宋" w:hAnsi="仿宋" w:eastAsia="仿宋" w:cs="仿宋"/>
          <w:sz w:val="21"/>
        </w:rPr>
        <w:t>供应商（电子签章）：</w:t>
      </w:r>
    </w:p>
    <w:p w14:paraId="1AFD03AE">
      <w:pPr>
        <w:keepNext w:val="0"/>
        <w:keepLines w:val="0"/>
        <w:pageBreakBefore w:val="0"/>
        <w:tabs>
          <w:tab w:val="left" w:pos="5815"/>
          <w:tab w:val="left" w:pos="7075"/>
          <w:tab w:val="left" w:pos="8021"/>
          <w:tab w:val="left" w:pos="8967"/>
        </w:tabs>
        <w:kinsoku/>
        <w:wordWrap/>
        <w:overflowPunct/>
        <w:topLinePunct w:val="0"/>
        <w:bidi w:val="0"/>
        <w:spacing w:before="0" w:line="360" w:lineRule="auto"/>
        <w:ind w:left="4241" w:right="0" w:firstLine="0"/>
        <w:jc w:val="left"/>
        <w:textAlignment w:val="auto"/>
        <w:rPr>
          <w:rFonts w:hint="eastAsia" w:ascii="仿宋" w:hAnsi="仿宋" w:eastAsia="仿宋" w:cs="仿宋"/>
          <w:sz w:val="21"/>
        </w:rPr>
      </w:pPr>
      <w:r>
        <w:rPr>
          <w:rFonts w:hint="eastAsia" w:ascii="仿宋" w:hAnsi="仿宋" w:eastAsia="仿宋" w:cs="仿宋"/>
          <w:sz w:val="21"/>
        </w:rPr>
        <w:t>日</w:t>
      </w:r>
      <w:r>
        <w:rPr>
          <w:rFonts w:hint="eastAsia" w:ascii="仿宋" w:hAnsi="仿宋" w:eastAsia="仿宋" w:cs="仿宋"/>
          <w:sz w:val="21"/>
        </w:rPr>
        <w:tab/>
      </w:r>
      <w:r>
        <w:rPr>
          <w:rFonts w:hint="eastAsia" w:ascii="仿宋" w:hAnsi="仿宋" w:eastAsia="仿宋" w:cs="仿宋"/>
          <w:sz w:val="21"/>
        </w:rPr>
        <w:t>期：</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年</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月</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sz w:val="21"/>
        </w:rPr>
        <w:t>日</w:t>
      </w:r>
    </w:p>
    <w:p w14:paraId="0B962F35">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716657ED">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78A474F1">
      <w:pPr>
        <w:pStyle w:val="22"/>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lang w:val="en-US" w:eastAsia="zh-CN"/>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lang w:val="en-US" w:eastAsia="zh-CN"/>
        </w:rPr>
        <w:t>注：法人投标时提供法人证明及</w:t>
      </w:r>
      <w:r>
        <w:rPr>
          <w:rFonts w:hint="eastAsia" w:ascii="仿宋" w:hAnsi="仿宋" w:eastAsia="仿宋" w:cs="仿宋"/>
          <w:lang w:val="zh-CN" w:eastAsia="zh-CN"/>
        </w:rPr>
        <w:t>由本单位缴纳的近半年</w:t>
      </w:r>
      <w:r>
        <w:rPr>
          <w:rFonts w:hint="eastAsia" w:ascii="仿宋" w:hAnsi="仿宋" w:eastAsia="仿宋" w:cs="仿宋"/>
          <w:lang w:val="en-US" w:eastAsia="zh-CN"/>
        </w:rPr>
        <w:t>任意一个月</w:t>
      </w:r>
      <w:r>
        <w:rPr>
          <w:rFonts w:hint="eastAsia" w:ascii="仿宋" w:hAnsi="仿宋" w:eastAsia="仿宋" w:cs="仿宋"/>
          <w:lang w:val="zh-CN" w:eastAsia="zh-CN"/>
        </w:rPr>
        <w:t>社保证明材料或退休证和聘用证明资料。</w:t>
      </w:r>
    </w:p>
    <w:p w14:paraId="01C2D53E">
      <w:pPr>
        <w:keepNext w:val="0"/>
        <w:keepLines w:val="0"/>
        <w:pageBreakBefore w:val="0"/>
        <w:kinsoku/>
        <w:wordWrap/>
        <w:overflowPunct/>
        <w:topLinePunct w:val="0"/>
        <w:bidi w:val="0"/>
        <w:spacing w:before="135" w:line="360" w:lineRule="auto"/>
        <w:ind w:left="4347"/>
        <w:textAlignment w:val="auto"/>
        <w:outlineLvl w:val="9"/>
        <w:rPr>
          <w:rFonts w:hint="eastAsia" w:ascii="仿宋" w:hAnsi="仿宋" w:eastAsia="仿宋" w:cs="仿宋"/>
          <w:sz w:val="24"/>
          <w:szCs w:val="24"/>
        </w:rPr>
      </w:pPr>
      <w:bookmarkStart w:id="54" w:name="四、近三年无重大违法记录信息证明文件及反商业贿赂书"/>
      <w:bookmarkEnd w:id="54"/>
      <w:r>
        <w:rPr>
          <w:rFonts w:hint="eastAsia" w:ascii="仿宋" w:hAnsi="仿宋" w:eastAsia="仿宋" w:cs="仿宋"/>
          <w:sz w:val="24"/>
          <w:szCs w:val="24"/>
        </w:rPr>
        <w:t>授权委托书</w:t>
      </w:r>
    </w:p>
    <w:p w14:paraId="6D532514">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rPr>
      </w:pPr>
    </w:p>
    <w:p w14:paraId="52772533">
      <w:pPr>
        <w:keepNext w:val="0"/>
        <w:keepLines w:val="0"/>
        <w:pageBreakBefore w:val="0"/>
        <w:tabs>
          <w:tab w:val="left" w:pos="1687"/>
          <w:tab w:val="left" w:pos="3783"/>
          <w:tab w:val="left" w:pos="5955"/>
          <w:tab w:val="left" w:pos="8458"/>
        </w:tabs>
        <w:kinsoku/>
        <w:wordWrap/>
        <w:overflowPunct/>
        <w:topLinePunct w:val="0"/>
        <w:bidi w:val="0"/>
        <w:spacing w:before="183" w:line="360" w:lineRule="auto"/>
        <w:ind w:left="355" w:right="284" w:firstLine="420"/>
        <w:jc w:val="both"/>
        <w:textAlignment w:val="auto"/>
        <w:rPr>
          <w:rFonts w:hint="eastAsia" w:ascii="仿宋" w:hAnsi="仿宋" w:eastAsia="仿宋" w:cs="仿宋"/>
          <w:sz w:val="22"/>
          <w:szCs w:val="24"/>
        </w:rPr>
      </w:pPr>
      <w:r>
        <w:rPr>
          <w:rFonts w:hint="eastAsia" w:ascii="仿宋" w:hAnsi="仿宋" w:eastAsia="仿宋" w:cs="仿宋"/>
          <w:sz w:val="22"/>
          <w:szCs w:val="24"/>
        </w:rPr>
        <w:t>本授权委托书声明：我</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(姓名)系</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(供应商名称)的法定代表人，现授权</w:t>
      </w:r>
      <w:r>
        <w:rPr>
          <w:rFonts w:hint="eastAsia" w:ascii="仿宋" w:hAnsi="仿宋" w:eastAsia="仿宋" w:cs="仿宋"/>
          <w:spacing w:val="-15"/>
          <w:sz w:val="22"/>
          <w:szCs w:val="24"/>
        </w:rPr>
        <w:t>委</w:t>
      </w:r>
      <w:r>
        <w:rPr>
          <w:rFonts w:hint="eastAsia" w:ascii="仿宋" w:hAnsi="仿宋" w:eastAsia="仿宋" w:cs="仿宋"/>
          <w:sz w:val="22"/>
          <w:szCs w:val="24"/>
        </w:rPr>
        <w:t>托</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pacing w:val="8"/>
          <w:sz w:val="22"/>
          <w:szCs w:val="24"/>
        </w:rPr>
        <w:t>(</w:t>
      </w:r>
      <w:r>
        <w:rPr>
          <w:rFonts w:hint="eastAsia" w:ascii="仿宋" w:hAnsi="仿宋" w:eastAsia="仿宋" w:cs="仿宋"/>
          <w:spacing w:val="7"/>
          <w:sz w:val="22"/>
          <w:szCs w:val="24"/>
        </w:rPr>
        <w:t>姓名</w:t>
      </w:r>
      <w:r>
        <w:rPr>
          <w:rFonts w:hint="eastAsia" w:ascii="仿宋" w:hAnsi="仿宋" w:eastAsia="仿宋" w:cs="仿宋"/>
          <w:spacing w:val="5"/>
          <w:sz w:val="22"/>
          <w:szCs w:val="24"/>
        </w:rPr>
        <w:t>)</w:t>
      </w:r>
      <w:r>
        <w:rPr>
          <w:rFonts w:hint="eastAsia" w:ascii="仿宋" w:hAnsi="仿宋" w:eastAsia="仿宋" w:cs="仿宋"/>
          <w:spacing w:val="7"/>
          <w:sz w:val="22"/>
          <w:szCs w:val="24"/>
        </w:rPr>
        <w:t>为我</w:t>
      </w:r>
      <w:r>
        <w:rPr>
          <w:rFonts w:hint="eastAsia" w:ascii="仿宋" w:hAnsi="仿宋" w:eastAsia="仿宋" w:cs="仿宋"/>
          <w:spacing w:val="9"/>
          <w:sz w:val="22"/>
          <w:szCs w:val="24"/>
        </w:rPr>
        <w:t>公</w:t>
      </w:r>
      <w:r>
        <w:rPr>
          <w:rFonts w:hint="eastAsia" w:ascii="仿宋" w:hAnsi="仿宋" w:eastAsia="仿宋" w:cs="仿宋"/>
          <w:spacing w:val="7"/>
          <w:sz w:val="22"/>
          <w:szCs w:val="24"/>
        </w:rPr>
        <w:t>司本次</w:t>
      </w:r>
      <w:r>
        <w:rPr>
          <w:rFonts w:hint="eastAsia" w:ascii="仿宋" w:hAnsi="仿宋" w:eastAsia="仿宋" w:cs="仿宋"/>
          <w:spacing w:val="9"/>
          <w:sz w:val="22"/>
          <w:szCs w:val="24"/>
        </w:rPr>
        <w:t>磋</w:t>
      </w:r>
      <w:r>
        <w:rPr>
          <w:rFonts w:hint="eastAsia" w:ascii="仿宋" w:hAnsi="仿宋" w:eastAsia="仿宋" w:cs="仿宋"/>
          <w:spacing w:val="7"/>
          <w:sz w:val="22"/>
          <w:szCs w:val="24"/>
        </w:rPr>
        <w:t>商采购活</w:t>
      </w:r>
      <w:r>
        <w:rPr>
          <w:rFonts w:hint="eastAsia" w:ascii="仿宋" w:hAnsi="仿宋" w:eastAsia="仿宋" w:cs="仿宋"/>
          <w:spacing w:val="9"/>
          <w:sz w:val="22"/>
          <w:szCs w:val="24"/>
        </w:rPr>
        <w:t>动</w:t>
      </w:r>
      <w:r>
        <w:rPr>
          <w:rFonts w:hint="eastAsia" w:ascii="仿宋" w:hAnsi="仿宋" w:eastAsia="仿宋" w:cs="仿宋"/>
          <w:spacing w:val="7"/>
          <w:sz w:val="22"/>
          <w:szCs w:val="24"/>
        </w:rPr>
        <w:t>的授权代</w:t>
      </w:r>
      <w:r>
        <w:rPr>
          <w:rFonts w:hint="eastAsia" w:ascii="仿宋" w:hAnsi="仿宋" w:eastAsia="仿宋" w:cs="仿宋"/>
          <w:spacing w:val="9"/>
          <w:sz w:val="22"/>
          <w:szCs w:val="24"/>
        </w:rPr>
        <w:t>表</w:t>
      </w:r>
      <w:r>
        <w:rPr>
          <w:rFonts w:hint="eastAsia" w:ascii="仿宋" w:hAnsi="仿宋" w:eastAsia="仿宋" w:cs="仿宋"/>
          <w:spacing w:val="7"/>
          <w:sz w:val="22"/>
          <w:szCs w:val="24"/>
        </w:rPr>
        <w:t>，参</w:t>
      </w:r>
      <w:r>
        <w:rPr>
          <w:rFonts w:hint="eastAsia" w:ascii="仿宋" w:hAnsi="仿宋" w:eastAsia="仿宋" w:cs="仿宋"/>
          <w:spacing w:val="9"/>
          <w:sz w:val="22"/>
          <w:szCs w:val="24"/>
        </w:rPr>
        <w:t>加</w:t>
      </w:r>
      <w:r>
        <w:rPr>
          <w:rFonts w:hint="eastAsia" w:ascii="仿宋" w:hAnsi="仿宋" w:eastAsia="仿宋" w:cs="仿宋"/>
          <w:spacing w:val="9"/>
          <w:sz w:val="22"/>
          <w:szCs w:val="24"/>
          <w:u w:val="single"/>
        </w:rPr>
        <w:t xml:space="preserve"> </w:t>
      </w:r>
      <w:r>
        <w:rPr>
          <w:rFonts w:hint="eastAsia" w:ascii="仿宋" w:hAnsi="仿宋" w:eastAsia="仿宋" w:cs="仿宋"/>
          <w:spacing w:val="9"/>
          <w:sz w:val="22"/>
          <w:szCs w:val="24"/>
          <w:u w:val="single"/>
        </w:rPr>
        <w:tab/>
      </w:r>
      <w:r>
        <w:rPr>
          <w:rFonts w:hint="eastAsia" w:ascii="仿宋" w:hAnsi="仿宋" w:eastAsia="仿宋" w:cs="仿宋"/>
          <w:spacing w:val="5"/>
          <w:sz w:val="22"/>
          <w:szCs w:val="24"/>
        </w:rPr>
        <w:t>(</w:t>
      </w:r>
      <w:r>
        <w:rPr>
          <w:rFonts w:hint="eastAsia" w:ascii="仿宋" w:hAnsi="仿宋" w:eastAsia="仿宋" w:cs="仿宋"/>
          <w:spacing w:val="7"/>
          <w:sz w:val="22"/>
          <w:szCs w:val="24"/>
        </w:rPr>
        <w:t>采购</w:t>
      </w:r>
      <w:r>
        <w:rPr>
          <w:rFonts w:hint="eastAsia" w:ascii="仿宋" w:hAnsi="仿宋" w:eastAsia="仿宋" w:cs="仿宋"/>
          <w:spacing w:val="9"/>
          <w:sz w:val="22"/>
          <w:szCs w:val="24"/>
        </w:rPr>
        <w:t>人</w:t>
      </w:r>
      <w:r>
        <w:rPr>
          <w:rFonts w:hint="eastAsia" w:ascii="仿宋" w:hAnsi="仿宋" w:eastAsia="仿宋" w:cs="仿宋"/>
          <w:spacing w:val="8"/>
          <w:sz w:val="22"/>
          <w:szCs w:val="24"/>
        </w:rPr>
        <w:t>)</w:t>
      </w:r>
      <w:r>
        <w:rPr>
          <w:rFonts w:hint="eastAsia" w:ascii="仿宋" w:hAnsi="仿宋" w:eastAsia="仿宋" w:cs="仿宋"/>
          <w:spacing w:val="-17"/>
          <w:sz w:val="22"/>
          <w:szCs w:val="24"/>
        </w:rPr>
        <w:t>的</w:t>
      </w:r>
      <w:r>
        <w:rPr>
          <w:rFonts w:hint="eastAsia" w:ascii="仿宋" w:hAnsi="仿宋" w:eastAsia="仿宋" w:cs="仿宋"/>
          <w:w w:val="95"/>
          <w:sz w:val="22"/>
          <w:szCs w:val="24"/>
        </w:rPr>
        <w:t>项目的磋商采购活动</w:t>
      </w:r>
      <w:r>
        <w:rPr>
          <w:rFonts w:hint="eastAsia" w:ascii="仿宋" w:hAnsi="仿宋" w:eastAsia="仿宋" w:cs="仿宋"/>
          <w:spacing w:val="-27"/>
          <w:w w:val="95"/>
          <w:sz w:val="22"/>
          <w:szCs w:val="24"/>
        </w:rPr>
        <w:t>。</w:t>
      </w:r>
      <w:r>
        <w:rPr>
          <w:rFonts w:hint="eastAsia" w:ascii="仿宋" w:hAnsi="仿宋" w:eastAsia="仿宋" w:cs="仿宋"/>
          <w:w w:val="95"/>
          <w:sz w:val="22"/>
          <w:szCs w:val="24"/>
        </w:rPr>
        <w:t>授权代表在磋商</w:t>
      </w:r>
      <w:r>
        <w:rPr>
          <w:rFonts w:hint="eastAsia" w:ascii="仿宋" w:hAnsi="仿宋" w:eastAsia="仿宋" w:cs="仿宋"/>
          <w:spacing w:val="-27"/>
          <w:w w:val="95"/>
          <w:sz w:val="22"/>
          <w:szCs w:val="24"/>
        </w:rPr>
        <w:t>、</w:t>
      </w:r>
      <w:r>
        <w:rPr>
          <w:rFonts w:hint="eastAsia" w:ascii="仿宋" w:hAnsi="仿宋" w:eastAsia="仿宋" w:cs="仿宋"/>
          <w:w w:val="95"/>
          <w:sz w:val="22"/>
          <w:szCs w:val="24"/>
        </w:rPr>
        <w:t>合同签订过程中所签署的一切文件和处理与之有关的一切事</w:t>
      </w:r>
      <w:r>
        <w:rPr>
          <w:rFonts w:hint="eastAsia" w:ascii="仿宋" w:hAnsi="仿宋" w:eastAsia="仿宋" w:cs="仿宋"/>
          <w:sz w:val="22"/>
          <w:szCs w:val="24"/>
        </w:rPr>
        <w:t>务，我均予以承认。</w:t>
      </w:r>
    </w:p>
    <w:p w14:paraId="2BCC1EE2">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8"/>
        </w:rPr>
      </w:pPr>
    </w:p>
    <w:p w14:paraId="0C88127A">
      <w:pPr>
        <w:keepNext w:val="0"/>
        <w:keepLines w:val="0"/>
        <w:pageBreakBefore w:val="0"/>
        <w:kinsoku/>
        <w:wordWrap/>
        <w:overflowPunct/>
        <w:topLinePunct w:val="0"/>
        <w:bidi w:val="0"/>
        <w:spacing w:before="153" w:line="360" w:lineRule="auto"/>
        <w:ind w:left="768" w:right="0" w:firstLine="0"/>
        <w:jc w:val="left"/>
        <w:textAlignment w:val="auto"/>
        <w:rPr>
          <w:rFonts w:hint="eastAsia" w:ascii="仿宋" w:hAnsi="仿宋" w:eastAsia="仿宋" w:cs="仿宋"/>
          <w:sz w:val="22"/>
          <w:szCs w:val="24"/>
        </w:rPr>
      </w:pPr>
      <w:r>
        <w:rPr>
          <w:rFonts w:hint="eastAsia" w:ascii="仿宋" w:hAnsi="仿宋" w:eastAsia="仿宋" w:cs="仿宋"/>
          <w:sz w:val="22"/>
          <w:szCs w:val="24"/>
        </w:rPr>
        <w:t>授权代表无转委托权。特此委托。</w:t>
      </w:r>
    </w:p>
    <w:p w14:paraId="69C97D6A">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8"/>
        </w:rPr>
      </w:pPr>
    </w:p>
    <w:p w14:paraId="4F19BA54">
      <w:pPr>
        <w:pStyle w:val="5"/>
        <w:keepNext w:val="0"/>
        <w:keepLines w:val="0"/>
        <w:pageBreakBefore w:val="0"/>
        <w:kinsoku/>
        <w:wordWrap/>
        <w:overflowPunct/>
        <w:topLinePunct w:val="0"/>
        <w:bidi w:val="0"/>
        <w:spacing w:before="8" w:line="360" w:lineRule="auto"/>
        <w:textAlignment w:val="auto"/>
        <w:rPr>
          <w:rFonts w:hint="eastAsia" w:ascii="仿宋" w:hAnsi="仿宋" w:eastAsia="仿宋" w:cs="仿宋"/>
          <w:sz w:val="24"/>
          <w:szCs w:val="28"/>
        </w:rPr>
      </w:pPr>
    </w:p>
    <w:p w14:paraId="0195B347">
      <w:pPr>
        <w:keepNext w:val="0"/>
        <w:keepLines w:val="0"/>
        <w:pageBreakBefore w:val="0"/>
        <w:tabs>
          <w:tab w:val="left" w:pos="4234"/>
          <w:tab w:val="left" w:pos="6963"/>
        </w:tabs>
        <w:kinsoku/>
        <w:wordWrap/>
        <w:overflowPunct/>
        <w:topLinePunct w:val="0"/>
        <w:bidi w:val="0"/>
        <w:spacing w:before="1" w:line="360" w:lineRule="auto"/>
        <w:ind w:left="768" w:right="0" w:firstLine="0"/>
        <w:jc w:val="left"/>
        <w:textAlignment w:val="auto"/>
        <w:rPr>
          <w:rFonts w:hint="eastAsia" w:ascii="仿宋" w:hAnsi="仿宋" w:eastAsia="仿宋" w:cs="仿宋"/>
          <w:sz w:val="22"/>
          <w:szCs w:val="24"/>
        </w:rPr>
      </w:pPr>
      <w:r>
        <w:rPr>
          <w:rFonts w:hint="eastAsia" w:ascii="仿宋" w:hAnsi="仿宋" w:eastAsia="仿宋" w:cs="仿宋"/>
          <w:sz w:val="22"/>
          <w:szCs w:val="24"/>
        </w:rPr>
        <w:t>授权代表（姓名）：</w:t>
      </w:r>
      <w:r>
        <w:rPr>
          <w:rFonts w:hint="eastAsia" w:ascii="仿宋" w:hAnsi="仿宋" w:eastAsia="仿宋" w:cs="仿宋"/>
          <w:sz w:val="22"/>
          <w:szCs w:val="24"/>
        </w:rPr>
        <w:tab/>
      </w:r>
      <w:r>
        <w:rPr>
          <w:rFonts w:hint="eastAsia" w:ascii="仿宋" w:hAnsi="仿宋" w:eastAsia="仿宋" w:cs="仿宋"/>
          <w:sz w:val="22"/>
          <w:szCs w:val="24"/>
        </w:rPr>
        <w:t>性别：</w:t>
      </w:r>
      <w:r>
        <w:rPr>
          <w:rFonts w:hint="eastAsia" w:ascii="仿宋" w:hAnsi="仿宋" w:eastAsia="仿宋" w:cs="仿宋"/>
          <w:sz w:val="22"/>
          <w:szCs w:val="24"/>
        </w:rPr>
        <w:tab/>
      </w:r>
      <w:r>
        <w:rPr>
          <w:rFonts w:hint="eastAsia" w:ascii="仿宋" w:hAnsi="仿宋" w:eastAsia="仿宋" w:cs="仿宋"/>
          <w:sz w:val="22"/>
          <w:szCs w:val="24"/>
        </w:rPr>
        <w:t>年龄：</w:t>
      </w:r>
    </w:p>
    <w:p w14:paraId="254DA791">
      <w:pPr>
        <w:keepNext w:val="0"/>
        <w:keepLines w:val="0"/>
        <w:pageBreakBefore w:val="0"/>
        <w:tabs>
          <w:tab w:val="left" w:pos="2141"/>
          <w:tab w:val="left" w:pos="4135"/>
          <w:tab w:val="left" w:pos="6867"/>
        </w:tabs>
        <w:kinsoku/>
        <w:wordWrap/>
        <w:overflowPunct/>
        <w:topLinePunct w:val="0"/>
        <w:bidi w:val="0"/>
        <w:spacing w:before="139" w:line="360" w:lineRule="auto"/>
        <w:ind w:left="776" w:right="0" w:firstLine="0"/>
        <w:jc w:val="left"/>
        <w:textAlignment w:val="auto"/>
        <w:rPr>
          <w:rFonts w:hint="eastAsia" w:ascii="仿宋" w:hAnsi="仿宋" w:eastAsia="仿宋" w:cs="仿宋"/>
          <w:sz w:val="22"/>
          <w:szCs w:val="24"/>
        </w:rPr>
      </w:pPr>
      <w:r>
        <w:rPr>
          <w:rFonts w:hint="eastAsia" w:ascii="仿宋" w:hAnsi="仿宋" w:eastAsia="仿宋" w:cs="仿宋"/>
          <w:sz w:val="22"/>
          <w:szCs w:val="24"/>
        </w:rPr>
        <w:t>单</w:t>
      </w:r>
      <w:r>
        <w:rPr>
          <w:rFonts w:hint="eastAsia" w:ascii="仿宋" w:hAnsi="仿宋" w:eastAsia="仿宋" w:cs="仿宋"/>
          <w:sz w:val="22"/>
          <w:szCs w:val="24"/>
        </w:rPr>
        <w:tab/>
      </w:r>
      <w:r>
        <w:rPr>
          <w:rFonts w:hint="eastAsia" w:ascii="仿宋" w:hAnsi="仿宋" w:eastAsia="仿宋" w:cs="仿宋"/>
          <w:sz w:val="22"/>
          <w:szCs w:val="24"/>
        </w:rPr>
        <w:t>位：</w:t>
      </w:r>
      <w:r>
        <w:rPr>
          <w:rFonts w:hint="eastAsia" w:ascii="仿宋" w:hAnsi="仿宋" w:eastAsia="仿宋" w:cs="仿宋"/>
          <w:sz w:val="22"/>
          <w:szCs w:val="24"/>
        </w:rPr>
        <w:tab/>
      </w:r>
      <w:r>
        <w:rPr>
          <w:rFonts w:hint="eastAsia" w:ascii="仿宋" w:hAnsi="仿宋" w:eastAsia="仿宋" w:cs="仿宋"/>
          <w:sz w:val="22"/>
          <w:szCs w:val="24"/>
        </w:rPr>
        <w:t>部门：</w:t>
      </w:r>
      <w:r>
        <w:rPr>
          <w:rFonts w:hint="eastAsia" w:ascii="仿宋" w:hAnsi="仿宋" w:eastAsia="仿宋" w:cs="仿宋"/>
          <w:sz w:val="22"/>
          <w:szCs w:val="24"/>
        </w:rPr>
        <w:tab/>
      </w:r>
      <w:r>
        <w:rPr>
          <w:rFonts w:hint="eastAsia" w:ascii="仿宋" w:hAnsi="仿宋" w:eastAsia="仿宋" w:cs="仿宋"/>
          <w:sz w:val="22"/>
          <w:szCs w:val="24"/>
        </w:rPr>
        <w:t>职务：</w:t>
      </w:r>
    </w:p>
    <w:p w14:paraId="727F18C5">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8"/>
        </w:rPr>
      </w:pPr>
    </w:p>
    <w:p w14:paraId="15491CC3">
      <w:pPr>
        <w:pStyle w:val="5"/>
        <w:keepNext w:val="0"/>
        <w:keepLines w:val="0"/>
        <w:pageBreakBefore w:val="0"/>
        <w:kinsoku/>
        <w:wordWrap/>
        <w:overflowPunct/>
        <w:topLinePunct w:val="0"/>
        <w:bidi w:val="0"/>
        <w:spacing w:before="8" w:line="360" w:lineRule="auto"/>
        <w:textAlignment w:val="auto"/>
        <w:rPr>
          <w:rFonts w:hint="eastAsia" w:ascii="仿宋" w:hAnsi="仿宋" w:eastAsia="仿宋" w:cs="仿宋"/>
          <w:sz w:val="24"/>
          <w:szCs w:val="28"/>
        </w:rPr>
      </w:pPr>
    </w:p>
    <w:p w14:paraId="08273BAA">
      <w:pPr>
        <w:keepNext w:val="0"/>
        <w:keepLines w:val="0"/>
        <w:pageBreakBefore w:val="0"/>
        <w:kinsoku/>
        <w:wordWrap/>
        <w:overflowPunct/>
        <w:topLinePunct w:val="0"/>
        <w:bidi w:val="0"/>
        <w:spacing w:before="0" w:line="360" w:lineRule="auto"/>
        <w:ind w:left="776" w:right="0" w:firstLine="0"/>
        <w:jc w:val="left"/>
        <w:textAlignment w:val="auto"/>
        <w:rPr>
          <w:rFonts w:hint="eastAsia" w:ascii="仿宋" w:hAnsi="仿宋" w:eastAsia="仿宋" w:cs="仿宋"/>
          <w:sz w:val="22"/>
          <w:szCs w:val="24"/>
        </w:rPr>
      </w:pPr>
      <w:r>
        <w:rPr>
          <w:rFonts w:hint="eastAsia" w:ascii="仿宋" w:hAnsi="仿宋" w:eastAsia="仿宋" w:cs="仿宋"/>
          <w:sz w:val="22"/>
          <w:szCs w:val="24"/>
        </w:rPr>
        <w:t>附：授权代表身份证复印件正反面</w:t>
      </w:r>
    </w:p>
    <w:p w14:paraId="0B6F8A5D">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8"/>
        </w:rPr>
      </w:pPr>
    </w:p>
    <w:p w14:paraId="693E99A6">
      <w:pPr>
        <w:pStyle w:val="5"/>
        <w:keepNext w:val="0"/>
        <w:keepLines w:val="0"/>
        <w:pageBreakBefore w:val="0"/>
        <w:kinsoku/>
        <w:wordWrap/>
        <w:overflowPunct/>
        <w:topLinePunct w:val="0"/>
        <w:bidi w:val="0"/>
        <w:spacing w:before="11" w:line="360" w:lineRule="auto"/>
        <w:textAlignment w:val="auto"/>
        <w:rPr>
          <w:rFonts w:hint="eastAsia" w:ascii="仿宋" w:hAnsi="仿宋" w:eastAsia="仿宋" w:cs="仿宋"/>
          <w:sz w:val="24"/>
          <w:szCs w:val="28"/>
        </w:rPr>
      </w:pPr>
    </w:p>
    <w:p w14:paraId="500E01A2">
      <w:pPr>
        <w:keepNext w:val="0"/>
        <w:keepLines w:val="0"/>
        <w:pageBreakBefore w:val="0"/>
        <w:kinsoku/>
        <w:wordWrap/>
        <w:overflowPunct/>
        <w:topLinePunct w:val="0"/>
        <w:bidi w:val="0"/>
        <w:spacing w:before="1" w:line="360" w:lineRule="auto"/>
        <w:ind w:left="776" w:right="6633" w:firstLine="0"/>
        <w:jc w:val="left"/>
        <w:textAlignment w:val="auto"/>
        <w:rPr>
          <w:rFonts w:hint="eastAsia" w:ascii="仿宋" w:hAnsi="仿宋" w:eastAsia="仿宋" w:cs="仿宋"/>
          <w:sz w:val="22"/>
          <w:szCs w:val="24"/>
        </w:rPr>
      </w:pPr>
    </w:p>
    <w:p w14:paraId="5004A90A">
      <w:pPr>
        <w:keepNext w:val="0"/>
        <w:keepLines w:val="0"/>
        <w:pageBreakBefore w:val="0"/>
        <w:kinsoku/>
        <w:wordWrap/>
        <w:overflowPunct/>
        <w:topLinePunct w:val="0"/>
        <w:bidi w:val="0"/>
        <w:spacing w:before="1" w:line="360" w:lineRule="auto"/>
        <w:ind w:left="776" w:right="6633" w:firstLine="0"/>
        <w:jc w:val="left"/>
        <w:textAlignment w:val="auto"/>
        <w:rPr>
          <w:rFonts w:hint="eastAsia" w:ascii="仿宋" w:hAnsi="仿宋" w:eastAsia="仿宋" w:cs="仿宋"/>
          <w:sz w:val="22"/>
          <w:szCs w:val="24"/>
        </w:rPr>
      </w:pPr>
      <w:r>
        <w:rPr>
          <w:rFonts w:hint="eastAsia" w:ascii="仿宋" w:hAnsi="仿宋" w:eastAsia="仿宋" w:cs="仿宋"/>
          <w:sz w:val="22"/>
          <w:szCs w:val="24"/>
        </w:rPr>
        <w:t>供应商名称 (电子章)： 法定代表人 (电子名)：</w:t>
      </w:r>
    </w:p>
    <w:p w14:paraId="27B979D1">
      <w:pPr>
        <w:keepNext w:val="0"/>
        <w:keepLines w:val="0"/>
        <w:pageBreakBefore w:val="0"/>
        <w:tabs>
          <w:tab w:val="left" w:pos="2035"/>
          <w:tab w:val="left" w:pos="2667"/>
          <w:tab w:val="left" w:pos="3295"/>
        </w:tabs>
        <w:kinsoku/>
        <w:wordWrap/>
        <w:overflowPunct/>
        <w:topLinePunct w:val="0"/>
        <w:bidi w:val="0"/>
        <w:spacing w:before="0" w:line="360" w:lineRule="auto"/>
        <w:ind w:left="776" w:right="0" w:firstLine="0"/>
        <w:jc w:val="left"/>
        <w:textAlignment w:val="auto"/>
        <w:rPr>
          <w:rFonts w:hint="eastAsia" w:ascii="仿宋" w:hAnsi="仿宋" w:eastAsia="仿宋" w:cs="仿宋"/>
          <w:sz w:val="22"/>
          <w:szCs w:val="24"/>
        </w:rPr>
      </w:pPr>
      <w:r>
        <w:rPr>
          <w:rFonts w:hint="eastAsia" w:ascii="仿宋" w:hAnsi="仿宋" w:eastAsia="仿宋" w:cs="仿宋"/>
          <w:sz w:val="22"/>
          <w:szCs w:val="24"/>
        </w:rPr>
        <w:t>日期：</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年</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月</w:t>
      </w:r>
      <w:r>
        <w:rPr>
          <w:rFonts w:hint="eastAsia" w:ascii="仿宋" w:hAnsi="仿宋" w:eastAsia="仿宋" w:cs="仿宋"/>
          <w:sz w:val="22"/>
          <w:szCs w:val="24"/>
          <w:u w:val="single"/>
        </w:rPr>
        <w:t xml:space="preserve"> </w:t>
      </w:r>
      <w:r>
        <w:rPr>
          <w:rFonts w:hint="eastAsia" w:ascii="仿宋" w:hAnsi="仿宋" w:eastAsia="仿宋" w:cs="仿宋"/>
          <w:sz w:val="22"/>
          <w:szCs w:val="24"/>
          <w:u w:val="single"/>
        </w:rPr>
        <w:tab/>
      </w:r>
      <w:r>
        <w:rPr>
          <w:rFonts w:hint="eastAsia" w:ascii="仿宋" w:hAnsi="仿宋" w:eastAsia="仿宋" w:cs="仿宋"/>
          <w:sz w:val="22"/>
          <w:szCs w:val="24"/>
        </w:rPr>
        <w:t>日</w:t>
      </w:r>
    </w:p>
    <w:p w14:paraId="536A831A">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2"/>
          <w:szCs w:val="24"/>
        </w:rPr>
      </w:pPr>
    </w:p>
    <w:p w14:paraId="6C03A060">
      <w:pPr>
        <w:keepNext w:val="0"/>
        <w:keepLines w:val="0"/>
        <w:pageBreakBefore w:val="0"/>
        <w:kinsoku/>
        <w:wordWrap/>
        <w:overflowPunct/>
        <w:topLinePunct w:val="0"/>
        <w:bidi w:val="0"/>
        <w:spacing w:line="360" w:lineRule="auto"/>
        <w:textAlignment w:val="auto"/>
        <w:rPr>
          <w:rFonts w:hint="eastAsia" w:ascii="仿宋" w:hAnsi="仿宋" w:eastAsia="仿宋" w:cs="仿宋"/>
          <w:sz w:val="22"/>
          <w:szCs w:val="22"/>
          <w:lang w:val="zh-CN" w:eastAsia="zh-CN" w:bidi="zh-CN"/>
        </w:rPr>
      </w:pPr>
    </w:p>
    <w:p w14:paraId="33418A94">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3827101E">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29AC0A30">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3A1A47D0">
      <w:pPr>
        <w:keepNext w:val="0"/>
        <w:keepLines w:val="0"/>
        <w:pageBreakBefore w:val="0"/>
        <w:kinsoku/>
        <w:wordWrap/>
        <w:overflowPunct/>
        <w:topLinePunct w:val="0"/>
        <w:bidi w:val="0"/>
        <w:spacing w:line="360" w:lineRule="auto"/>
        <w:textAlignment w:val="auto"/>
        <w:rPr>
          <w:rFonts w:hint="eastAsia" w:ascii="仿宋" w:hAnsi="仿宋" w:eastAsia="仿宋" w:cs="仿宋"/>
          <w:lang w:val="zh-CN" w:eastAsia="zh-CN"/>
        </w:rPr>
      </w:pPr>
    </w:p>
    <w:p w14:paraId="68660DF2">
      <w:pPr>
        <w:pStyle w:val="22"/>
        <w:keepNext w:val="0"/>
        <w:keepLines w:val="0"/>
        <w:pageBreakBefore w:val="0"/>
        <w:kinsoku/>
        <w:wordWrap/>
        <w:overflowPunct/>
        <w:topLinePunct w:val="0"/>
        <w:bidi w:val="0"/>
        <w:spacing w:line="360" w:lineRule="auto"/>
        <w:textAlignment w:val="auto"/>
        <w:rPr>
          <w:rFonts w:hint="eastAsia" w:ascii="仿宋" w:hAnsi="仿宋" w:eastAsia="仿宋" w:cs="仿宋"/>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lang w:val="zh-CN" w:eastAsia="zh-CN"/>
        </w:rPr>
        <w:tab/>
      </w:r>
      <w:r>
        <w:rPr>
          <w:rFonts w:hint="eastAsia" w:ascii="仿宋" w:hAnsi="仿宋" w:eastAsia="仿宋" w:cs="仿宋"/>
          <w:lang w:val="en-US" w:eastAsia="zh-CN"/>
        </w:rPr>
        <w:t>注：授权委托人投标提供授权委托书及</w:t>
      </w:r>
      <w:r>
        <w:rPr>
          <w:rFonts w:hint="eastAsia" w:ascii="仿宋" w:hAnsi="仿宋" w:eastAsia="仿宋" w:cs="仿宋"/>
          <w:lang w:val="zh-CN" w:eastAsia="zh-CN"/>
        </w:rPr>
        <w:t>由本单位缴纳的近半年</w:t>
      </w:r>
      <w:r>
        <w:rPr>
          <w:rFonts w:hint="eastAsia" w:ascii="仿宋" w:hAnsi="仿宋" w:eastAsia="仿宋" w:cs="仿宋"/>
          <w:lang w:val="en-US" w:eastAsia="zh-CN"/>
        </w:rPr>
        <w:t>任意一个月</w:t>
      </w:r>
      <w:r>
        <w:rPr>
          <w:rFonts w:hint="eastAsia" w:ascii="仿宋" w:hAnsi="仿宋" w:eastAsia="仿宋" w:cs="仿宋"/>
          <w:lang w:val="zh-CN" w:eastAsia="zh-CN"/>
        </w:rPr>
        <w:t>社保证明材料或退休证和聘用证明资料。</w:t>
      </w:r>
    </w:p>
    <w:p w14:paraId="0C3F2244">
      <w:pPr>
        <w:keepNext w:val="0"/>
        <w:keepLines w:val="0"/>
        <w:pageBreakBefore w:val="0"/>
        <w:kinsoku/>
        <w:wordWrap/>
        <w:overflowPunct/>
        <w:topLinePunct w:val="0"/>
        <w:bidi w:val="0"/>
        <w:spacing w:before="61" w:line="360" w:lineRule="auto"/>
        <w:ind w:right="0"/>
        <w:jc w:val="center"/>
        <w:textAlignment w:val="auto"/>
        <w:outlineLvl w:val="3"/>
        <w:rPr>
          <w:rFonts w:hint="eastAsia" w:ascii="仿宋" w:hAnsi="仿宋" w:eastAsia="仿宋" w:cs="仿宋"/>
          <w:b/>
          <w:sz w:val="28"/>
        </w:rPr>
      </w:pPr>
      <w:bookmarkStart w:id="55" w:name="五、其他资格证明文件"/>
      <w:bookmarkEnd w:id="55"/>
      <w:r>
        <w:rPr>
          <w:rFonts w:hint="eastAsia" w:ascii="仿宋" w:hAnsi="仿宋" w:eastAsia="仿宋" w:cs="仿宋"/>
          <w:b/>
          <w:sz w:val="28"/>
          <w:lang w:val="en-US" w:eastAsia="zh-CN"/>
        </w:rPr>
        <w:t>四</w:t>
      </w:r>
      <w:r>
        <w:rPr>
          <w:rFonts w:hint="eastAsia" w:ascii="仿宋" w:hAnsi="仿宋" w:eastAsia="仿宋" w:cs="仿宋"/>
          <w:b/>
          <w:sz w:val="28"/>
        </w:rPr>
        <w:t>、资格证明文件</w:t>
      </w:r>
    </w:p>
    <w:p w14:paraId="1016914E">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8"/>
        </w:rPr>
      </w:pPr>
    </w:p>
    <w:p w14:paraId="4A74F8C8">
      <w:pPr>
        <w:pStyle w:val="22"/>
        <w:keepNext w:val="0"/>
        <w:keepLines w:val="0"/>
        <w:pageBreakBefore w:val="0"/>
        <w:kinsoku/>
        <w:wordWrap/>
        <w:overflowPunct/>
        <w:topLinePunct w:val="0"/>
        <w:bidi w:val="0"/>
        <w:spacing w:line="360" w:lineRule="auto"/>
        <w:textAlignment w:val="auto"/>
        <w:rPr>
          <w:rFonts w:hint="eastAsia" w:ascii="仿宋" w:hAnsi="仿宋" w:eastAsia="仿宋" w:cs="仿宋"/>
          <w:lang w:val="en-US" w:eastAsia="zh-CN"/>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lang w:val="en-US" w:eastAsia="zh-CN"/>
        </w:rPr>
        <w:t>注：提供投标须知前附表中资格要求的全部证明文件</w:t>
      </w:r>
    </w:p>
    <w:p w14:paraId="10FC412F">
      <w:pPr>
        <w:keepNext w:val="0"/>
        <w:keepLines w:val="0"/>
        <w:pageBreakBefore w:val="0"/>
        <w:kinsoku/>
        <w:wordWrap/>
        <w:overflowPunct/>
        <w:topLinePunct w:val="0"/>
        <w:bidi w:val="0"/>
        <w:spacing w:before="61" w:line="360" w:lineRule="auto"/>
        <w:ind w:right="0"/>
        <w:jc w:val="center"/>
        <w:textAlignment w:val="auto"/>
        <w:outlineLvl w:val="3"/>
        <w:rPr>
          <w:rFonts w:hint="eastAsia" w:ascii="仿宋" w:hAnsi="仿宋" w:eastAsia="仿宋" w:cs="仿宋"/>
          <w:b/>
          <w:sz w:val="28"/>
        </w:rPr>
      </w:pPr>
      <w:bookmarkStart w:id="56" w:name="六、磋商保证金"/>
      <w:bookmarkEnd w:id="56"/>
      <w:r>
        <w:rPr>
          <w:rFonts w:hint="eastAsia" w:ascii="仿宋" w:hAnsi="仿宋" w:eastAsia="仿宋" w:cs="仿宋"/>
          <w:b/>
          <w:sz w:val="28"/>
          <w:lang w:val="en-US" w:eastAsia="zh-CN"/>
        </w:rPr>
        <w:t>五</w:t>
      </w:r>
      <w:r>
        <w:rPr>
          <w:rFonts w:hint="eastAsia" w:ascii="仿宋" w:hAnsi="仿宋" w:eastAsia="仿宋" w:cs="仿宋"/>
          <w:b/>
          <w:sz w:val="28"/>
        </w:rPr>
        <w:t>、磋商保证金</w:t>
      </w:r>
    </w:p>
    <w:p w14:paraId="694A7BA6">
      <w:pPr>
        <w:keepNext w:val="0"/>
        <w:keepLines w:val="0"/>
        <w:pageBreakBefore w:val="0"/>
        <w:kinsoku/>
        <w:wordWrap/>
        <w:overflowPunct/>
        <w:topLinePunct w:val="0"/>
        <w:bidi w:val="0"/>
        <w:spacing w:before="247" w:line="360" w:lineRule="auto"/>
        <w:textAlignment w:val="auto"/>
        <w:outlineLvl w:val="9"/>
        <w:rPr>
          <w:rFonts w:hint="eastAsia" w:ascii="仿宋" w:hAnsi="仿宋" w:eastAsia="仿宋" w:cs="仿宋"/>
          <w:b/>
          <w:bCs/>
          <w:sz w:val="24"/>
          <w:szCs w:val="24"/>
        </w:rPr>
      </w:pPr>
      <w:bookmarkStart w:id="57" w:name="供应商按照采购文件要求缴纳磋商保证金，提供相应凭证。七、不参与围标串标承诺书"/>
      <w:bookmarkEnd w:id="57"/>
      <w:r>
        <w:rPr>
          <w:rFonts w:hint="eastAsia" w:ascii="仿宋" w:hAnsi="仿宋" w:eastAsia="仿宋" w:cs="仿宋"/>
          <w:sz w:val="24"/>
          <w:szCs w:val="24"/>
        </w:rPr>
        <w:t>供应商按照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文件要求缴纳磋商保证金，提供相应凭证。</w:t>
      </w:r>
    </w:p>
    <w:p w14:paraId="1796FE5E">
      <w:pPr>
        <w:keepNext w:val="0"/>
        <w:keepLines w:val="0"/>
        <w:pageBreakBefore w:val="0"/>
        <w:kinsoku/>
        <w:wordWrap/>
        <w:overflowPunct/>
        <w:topLinePunct w:val="0"/>
        <w:bidi w:val="0"/>
        <w:spacing w:after="0" w:line="360" w:lineRule="auto"/>
        <w:textAlignment w:val="auto"/>
        <w:rPr>
          <w:rFonts w:hint="eastAsia" w:ascii="仿宋" w:hAnsi="仿宋" w:eastAsia="仿宋" w:cs="仿宋"/>
          <w:sz w:val="32"/>
        </w:rPr>
        <w:sectPr>
          <w:footerReference r:id="rId32" w:type="default"/>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4DDC0A4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rPr>
      </w:pPr>
      <w:bookmarkStart w:id="58" w:name="八、中、小微企业声明函（中、小、微型企业产品价格需扣除的须提供）"/>
      <w:bookmarkEnd w:id="58"/>
      <w:r>
        <w:rPr>
          <w:rFonts w:hint="eastAsia" w:ascii="仿宋" w:hAnsi="仿宋" w:eastAsia="仿宋" w:cs="仿宋"/>
          <w:b/>
          <w:sz w:val="28"/>
          <w:lang w:val="en-US" w:eastAsia="zh-CN"/>
        </w:rPr>
        <w:t>六、</w:t>
      </w:r>
      <w:r>
        <w:rPr>
          <w:rFonts w:hint="eastAsia" w:ascii="仿宋" w:hAnsi="仿宋" w:eastAsia="仿宋" w:cs="仿宋"/>
          <w:b/>
          <w:sz w:val="28"/>
        </w:rPr>
        <w:t>供应商类似项目业绩表</w:t>
      </w:r>
    </w:p>
    <w:p w14:paraId="094D27C7">
      <w:pPr>
        <w:keepNext w:val="0"/>
        <w:keepLines w:val="0"/>
        <w:pageBreakBefore w:val="0"/>
        <w:kinsoku/>
        <w:wordWrap/>
        <w:overflowPunct/>
        <w:topLinePunct w:val="0"/>
        <w:bidi w:val="0"/>
        <w:spacing w:line="360" w:lineRule="auto"/>
        <w:textAlignment w:val="auto"/>
        <w:rPr>
          <w:rFonts w:hint="eastAsia" w:ascii="仿宋" w:hAnsi="仿宋" w:eastAsia="仿宋" w:cs="仿宋"/>
        </w:rPr>
      </w:pPr>
    </w:p>
    <w:tbl>
      <w:tblPr>
        <w:tblStyle w:val="1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232"/>
      </w:tblGrid>
      <w:tr w14:paraId="617A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6615AE70">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7232" w:type="dxa"/>
            <w:tcBorders>
              <w:top w:val="single" w:color="auto" w:sz="4" w:space="0"/>
              <w:left w:val="nil"/>
              <w:bottom w:val="single" w:color="auto" w:sz="4" w:space="0"/>
              <w:right w:val="single" w:color="auto" w:sz="4" w:space="0"/>
            </w:tcBorders>
            <w:noWrap w:val="0"/>
            <w:vAlign w:val="center"/>
          </w:tcPr>
          <w:p w14:paraId="44B92910">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5DDF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1D8B4F2D">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项目单位名称</w:t>
            </w:r>
          </w:p>
        </w:tc>
        <w:tc>
          <w:tcPr>
            <w:tcW w:w="7232" w:type="dxa"/>
            <w:tcBorders>
              <w:top w:val="single" w:color="auto" w:sz="4" w:space="0"/>
              <w:left w:val="nil"/>
              <w:bottom w:val="single" w:color="auto" w:sz="4" w:space="0"/>
              <w:right w:val="single" w:color="auto" w:sz="4" w:space="0"/>
            </w:tcBorders>
            <w:noWrap w:val="0"/>
            <w:vAlign w:val="center"/>
          </w:tcPr>
          <w:p w14:paraId="6B8AADB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753E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544F2ED4">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项目单位联系人姓名及联系方式</w:t>
            </w:r>
          </w:p>
        </w:tc>
        <w:tc>
          <w:tcPr>
            <w:tcW w:w="7232" w:type="dxa"/>
            <w:tcBorders>
              <w:top w:val="single" w:color="auto" w:sz="4" w:space="0"/>
              <w:left w:val="nil"/>
              <w:bottom w:val="single" w:color="auto" w:sz="4" w:space="0"/>
              <w:right w:val="single" w:color="auto" w:sz="4" w:space="0"/>
            </w:tcBorders>
            <w:noWrap w:val="0"/>
            <w:vAlign w:val="center"/>
          </w:tcPr>
          <w:p w14:paraId="26167F8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4978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1CE42830">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合同金额</w:t>
            </w:r>
          </w:p>
        </w:tc>
        <w:tc>
          <w:tcPr>
            <w:tcW w:w="7232" w:type="dxa"/>
            <w:tcBorders>
              <w:top w:val="single" w:color="auto" w:sz="4" w:space="0"/>
              <w:left w:val="nil"/>
              <w:bottom w:val="single" w:color="auto" w:sz="4" w:space="0"/>
              <w:right w:val="single" w:color="auto" w:sz="4" w:space="0"/>
            </w:tcBorders>
            <w:noWrap w:val="0"/>
            <w:vAlign w:val="center"/>
          </w:tcPr>
          <w:p w14:paraId="4CEE9B5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0439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02DD76AD">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项目负责人</w:t>
            </w:r>
          </w:p>
          <w:p w14:paraId="42861A08">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7232" w:type="dxa"/>
            <w:tcBorders>
              <w:top w:val="single" w:color="auto" w:sz="4" w:space="0"/>
              <w:left w:val="nil"/>
              <w:bottom w:val="single" w:color="auto" w:sz="4" w:space="0"/>
              <w:right w:val="single" w:color="auto" w:sz="4" w:space="0"/>
            </w:tcBorders>
            <w:noWrap w:val="0"/>
            <w:vAlign w:val="center"/>
          </w:tcPr>
          <w:p w14:paraId="6B8FB42E">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768D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0DCBCAB4">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项目实施时间</w:t>
            </w:r>
          </w:p>
        </w:tc>
        <w:tc>
          <w:tcPr>
            <w:tcW w:w="7232" w:type="dxa"/>
            <w:tcBorders>
              <w:top w:val="single" w:color="auto" w:sz="4" w:space="0"/>
              <w:left w:val="nil"/>
              <w:bottom w:val="single" w:color="auto" w:sz="4" w:space="0"/>
              <w:right w:val="single" w:color="auto" w:sz="4" w:space="0"/>
            </w:tcBorders>
            <w:noWrap w:val="0"/>
            <w:vAlign w:val="center"/>
          </w:tcPr>
          <w:p w14:paraId="4C480E45">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r w14:paraId="19E3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6C108AA7">
            <w:pPr>
              <w:pStyle w:val="23"/>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项目内容说明</w:t>
            </w:r>
          </w:p>
        </w:tc>
        <w:tc>
          <w:tcPr>
            <w:tcW w:w="7232" w:type="dxa"/>
            <w:tcBorders>
              <w:top w:val="single" w:color="auto" w:sz="4" w:space="0"/>
              <w:left w:val="nil"/>
              <w:bottom w:val="single" w:color="auto" w:sz="4" w:space="0"/>
              <w:right w:val="single" w:color="auto" w:sz="4" w:space="0"/>
            </w:tcBorders>
            <w:noWrap w:val="0"/>
            <w:vAlign w:val="center"/>
          </w:tcPr>
          <w:p w14:paraId="705069A1">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4"/>
                <w:szCs w:val="24"/>
              </w:rPr>
            </w:pPr>
          </w:p>
        </w:tc>
      </w:tr>
    </w:tbl>
    <w:p w14:paraId="3E47AA14">
      <w:pPr>
        <w:pStyle w:val="2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bCs w:val="0"/>
          <w:spacing w:val="0"/>
          <w:kern w:val="0"/>
          <w:sz w:val="24"/>
          <w:szCs w:val="24"/>
          <w:lang w:val="zh-CN" w:eastAsia="zh-CN" w:bidi="zh-CN"/>
        </w:rPr>
        <w:t>根据供应商近三年（20</w:t>
      </w:r>
      <w:r>
        <w:rPr>
          <w:rFonts w:hint="eastAsia" w:ascii="仿宋" w:hAnsi="仿宋" w:eastAsia="仿宋" w:cs="仿宋"/>
          <w:bCs w:val="0"/>
          <w:spacing w:val="0"/>
          <w:kern w:val="0"/>
          <w:sz w:val="24"/>
          <w:szCs w:val="24"/>
          <w:lang w:val="en-US" w:eastAsia="zh-CN" w:bidi="zh-CN"/>
        </w:rPr>
        <w:t>22</w:t>
      </w:r>
      <w:r>
        <w:rPr>
          <w:rFonts w:hint="eastAsia" w:ascii="仿宋" w:hAnsi="仿宋" w:eastAsia="仿宋" w:cs="仿宋"/>
          <w:bCs w:val="0"/>
          <w:spacing w:val="0"/>
          <w:kern w:val="0"/>
          <w:sz w:val="24"/>
          <w:szCs w:val="24"/>
          <w:lang w:val="zh-CN" w:eastAsia="zh-CN" w:bidi="zh-CN"/>
        </w:rPr>
        <w:t>年</w:t>
      </w:r>
      <w:r>
        <w:rPr>
          <w:rFonts w:hint="eastAsia" w:ascii="仿宋" w:hAnsi="仿宋" w:eastAsia="仿宋" w:cs="仿宋"/>
          <w:bCs w:val="0"/>
          <w:spacing w:val="0"/>
          <w:kern w:val="0"/>
          <w:sz w:val="24"/>
          <w:szCs w:val="24"/>
          <w:lang w:val="en-US" w:eastAsia="zh-CN" w:bidi="zh-CN"/>
        </w:rPr>
        <w:t>1月1日</w:t>
      </w:r>
      <w:r>
        <w:rPr>
          <w:rFonts w:hint="eastAsia" w:ascii="仿宋" w:hAnsi="仿宋" w:eastAsia="仿宋" w:cs="仿宋"/>
          <w:bCs w:val="0"/>
          <w:spacing w:val="0"/>
          <w:kern w:val="0"/>
          <w:sz w:val="24"/>
          <w:szCs w:val="24"/>
          <w:lang w:val="zh-CN" w:eastAsia="zh-CN" w:bidi="zh-CN"/>
        </w:rPr>
        <w:t>以来至投标截止日，以</w:t>
      </w:r>
      <w:r>
        <w:rPr>
          <w:rFonts w:hint="eastAsia" w:ascii="仿宋" w:hAnsi="仿宋" w:eastAsia="仿宋" w:cs="仿宋"/>
          <w:bCs w:val="0"/>
          <w:spacing w:val="0"/>
          <w:kern w:val="0"/>
          <w:sz w:val="24"/>
          <w:szCs w:val="24"/>
          <w:lang w:val="en-US" w:eastAsia="zh-CN" w:bidi="zh-CN"/>
        </w:rPr>
        <w:t>施工合同签订</w:t>
      </w:r>
      <w:r>
        <w:rPr>
          <w:rFonts w:hint="eastAsia" w:ascii="仿宋" w:hAnsi="仿宋" w:eastAsia="仿宋" w:cs="仿宋"/>
          <w:bCs w:val="0"/>
          <w:spacing w:val="0"/>
          <w:kern w:val="0"/>
          <w:sz w:val="24"/>
          <w:szCs w:val="24"/>
          <w:lang w:val="zh-CN" w:eastAsia="zh-CN" w:bidi="zh-CN"/>
        </w:rPr>
        <w:t>日期为准）的类似工程项目业绩（标书内附中标通知书</w:t>
      </w:r>
      <w:r>
        <w:rPr>
          <w:rFonts w:hint="eastAsia" w:ascii="仿宋" w:hAnsi="仿宋" w:eastAsia="仿宋" w:cs="仿宋"/>
          <w:bCs w:val="0"/>
          <w:spacing w:val="0"/>
          <w:kern w:val="0"/>
          <w:sz w:val="24"/>
          <w:szCs w:val="24"/>
          <w:lang w:val="en-US" w:eastAsia="zh-CN" w:bidi="zh-CN"/>
        </w:rPr>
        <w:t>及施工</w:t>
      </w:r>
      <w:r>
        <w:rPr>
          <w:rFonts w:hint="eastAsia" w:ascii="仿宋" w:hAnsi="仿宋" w:eastAsia="仿宋" w:cs="仿宋"/>
          <w:bCs w:val="0"/>
          <w:spacing w:val="0"/>
          <w:kern w:val="0"/>
          <w:sz w:val="24"/>
          <w:szCs w:val="24"/>
          <w:lang w:val="zh-CN" w:eastAsia="zh-CN" w:bidi="zh-CN"/>
        </w:rPr>
        <w:t>合同扫描件）</w:t>
      </w:r>
    </w:p>
    <w:p w14:paraId="4A19ED37">
      <w:pPr>
        <w:pStyle w:val="2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kern w:val="0"/>
          <w:sz w:val="24"/>
          <w:szCs w:val="24"/>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31415037">
      <w:pPr>
        <w:pStyle w:val="2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法定代表人（签名</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68203B4">
      <w:pPr>
        <w:pStyle w:val="23"/>
        <w:keepNext w:val="0"/>
        <w:keepLines w:val="0"/>
        <w:pageBreakBefore w:val="0"/>
        <w:kinsoku/>
        <w:wordWrap/>
        <w:overflowPunct/>
        <w:topLinePunct w:val="0"/>
        <w:bidi w:val="0"/>
        <w:spacing w:line="360" w:lineRule="auto"/>
        <w:textAlignment w:val="auto"/>
        <w:rPr>
          <w:rFonts w:hint="eastAsia" w:ascii="仿宋" w:hAnsi="仿宋" w:eastAsia="仿宋" w:cs="仿宋"/>
          <w:lang w:eastAsia="zh-CN"/>
        </w:rPr>
        <w:sectPr>
          <w:pgSz w:w="11906" w:h="16838"/>
          <w:pgMar w:top="1440" w:right="153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33F9FF8">
      <w:pPr>
        <w:keepNext w:val="0"/>
        <w:keepLines w:val="0"/>
        <w:pageBreakBefore w:val="0"/>
        <w:kinsoku/>
        <w:wordWrap/>
        <w:overflowPunct/>
        <w:topLinePunct w:val="0"/>
        <w:bidi w:val="0"/>
        <w:spacing w:before="61" w:line="360" w:lineRule="auto"/>
        <w:ind w:right="0"/>
        <w:jc w:val="center"/>
        <w:textAlignment w:val="auto"/>
        <w:outlineLvl w:val="3"/>
        <w:rPr>
          <w:rFonts w:hint="eastAsia" w:ascii="仿宋" w:hAnsi="仿宋" w:eastAsia="仿宋" w:cs="仿宋"/>
          <w:b/>
          <w:sz w:val="28"/>
        </w:rPr>
      </w:pPr>
      <w:r>
        <w:rPr>
          <w:rFonts w:hint="eastAsia" w:ascii="仿宋" w:hAnsi="仿宋" w:eastAsia="仿宋" w:cs="仿宋"/>
          <w:b/>
          <w:sz w:val="28"/>
        </w:rPr>
        <w:t>七、不参与围标串标承诺书</w:t>
      </w:r>
    </w:p>
    <w:p w14:paraId="13F4D5BB">
      <w:pPr>
        <w:pStyle w:val="5"/>
        <w:keepNext w:val="0"/>
        <w:keepLines w:val="0"/>
        <w:pageBreakBefore w:val="0"/>
        <w:kinsoku/>
        <w:wordWrap/>
        <w:overflowPunct/>
        <w:topLinePunct w:val="0"/>
        <w:bidi w:val="0"/>
        <w:spacing w:before="9" w:line="360" w:lineRule="auto"/>
        <w:textAlignment w:val="auto"/>
        <w:rPr>
          <w:rFonts w:hint="eastAsia" w:ascii="仿宋" w:hAnsi="仿宋" w:eastAsia="仿宋" w:cs="仿宋"/>
          <w:b/>
          <w:sz w:val="26"/>
        </w:rPr>
      </w:pPr>
    </w:p>
    <w:p w14:paraId="15F66B58">
      <w:pPr>
        <w:keepNext w:val="0"/>
        <w:keepLines w:val="0"/>
        <w:pageBreakBefore w:val="0"/>
        <w:kinsoku/>
        <w:wordWrap/>
        <w:overflowPunct/>
        <w:topLinePunct w:val="0"/>
        <w:bidi w:val="0"/>
        <w:spacing w:before="67" w:line="360" w:lineRule="auto"/>
        <w:ind w:left="3956"/>
        <w:textAlignment w:val="auto"/>
        <w:outlineLvl w:val="9"/>
        <w:rPr>
          <w:rFonts w:hint="eastAsia" w:ascii="仿宋" w:hAnsi="仿宋" w:eastAsia="仿宋" w:cs="仿宋"/>
        </w:rPr>
      </w:pPr>
      <w:r>
        <w:rPr>
          <w:rFonts w:hint="eastAsia" w:ascii="仿宋" w:hAnsi="仿宋" w:eastAsia="仿宋" w:cs="仿宋"/>
          <w:sz w:val="24"/>
          <w:szCs w:val="24"/>
        </w:rPr>
        <w:t>不参与围标串标承诺书</w:t>
      </w:r>
    </w:p>
    <w:p w14:paraId="7CCA957E">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rPr>
      </w:pPr>
    </w:p>
    <w:p w14:paraId="4AB8A155">
      <w:pPr>
        <w:pStyle w:val="5"/>
        <w:keepNext w:val="0"/>
        <w:keepLines w:val="0"/>
        <w:pageBreakBefore w:val="0"/>
        <w:kinsoku/>
        <w:wordWrap/>
        <w:overflowPunct/>
        <w:topLinePunct w:val="0"/>
        <w:bidi w:val="0"/>
        <w:spacing w:line="360" w:lineRule="auto"/>
        <w:textAlignment w:val="auto"/>
        <w:rPr>
          <w:rFonts w:hint="eastAsia" w:ascii="仿宋" w:hAnsi="仿宋" w:eastAsia="仿宋" w:cs="仿宋"/>
          <w:b/>
        </w:rPr>
      </w:pPr>
    </w:p>
    <w:p w14:paraId="1DC738FA">
      <w:pPr>
        <w:pStyle w:val="5"/>
        <w:keepNext w:val="0"/>
        <w:keepLines w:val="0"/>
        <w:pageBreakBefore w:val="0"/>
        <w:kinsoku/>
        <w:wordWrap/>
        <w:overflowPunct/>
        <w:topLinePunct w:val="0"/>
        <w:bidi w:val="0"/>
        <w:spacing w:before="10" w:line="360" w:lineRule="auto"/>
        <w:textAlignment w:val="auto"/>
        <w:rPr>
          <w:rFonts w:hint="eastAsia" w:ascii="仿宋" w:hAnsi="仿宋" w:eastAsia="仿宋" w:cs="仿宋"/>
          <w:b/>
          <w:sz w:val="27"/>
        </w:rPr>
      </w:pPr>
    </w:p>
    <w:p w14:paraId="472D504E">
      <w:pPr>
        <w:pStyle w:val="5"/>
        <w:keepNext w:val="0"/>
        <w:keepLines w:val="0"/>
        <w:pageBreakBefore w:val="0"/>
        <w:tabs>
          <w:tab w:val="left" w:pos="5678"/>
        </w:tabs>
        <w:kinsoku/>
        <w:wordWrap/>
        <w:overflowPunct/>
        <w:topLinePunct w:val="0"/>
        <w:bidi w:val="0"/>
        <w:spacing w:before="1" w:line="360" w:lineRule="auto"/>
        <w:ind w:left="355" w:right="283" w:firstLine="480"/>
        <w:jc w:val="both"/>
        <w:textAlignment w:val="auto"/>
        <w:rPr>
          <w:rFonts w:hint="eastAsia" w:ascii="仿宋" w:hAnsi="仿宋" w:eastAsia="仿宋" w:cs="仿宋"/>
        </w:rPr>
      </w:pPr>
      <w:r>
        <w:rPr>
          <w:rFonts w:hint="eastAsia" w:ascii="仿宋" w:hAnsi="仿宋" w:eastAsia="仿宋" w:cs="仿宋"/>
        </w:rPr>
        <w:t>本人作为</w:t>
      </w:r>
      <w:r>
        <w:rPr>
          <w:rFonts w:hint="eastAsia" w:ascii="仿宋" w:hAnsi="仿宋" w:eastAsia="仿宋" w:cs="仿宋"/>
          <w:u w:val="single"/>
        </w:rPr>
        <w:t>（单位名称）</w:t>
      </w:r>
      <w:r>
        <w:rPr>
          <w:rFonts w:hint="eastAsia" w:ascii="仿宋" w:hAnsi="仿宋" w:eastAsia="仿宋" w:cs="仿宋"/>
          <w:u w:val="single"/>
        </w:rPr>
        <w:tab/>
      </w:r>
      <w:r>
        <w:rPr>
          <w:rFonts w:hint="eastAsia" w:ascii="仿宋" w:hAnsi="仿宋" w:eastAsia="仿宋" w:cs="仿宋"/>
        </w:rPr>
        <w:t>的法人，清楚知晓我公司本项目投</w:t>
      </w:r>
      <w:r>
        <w:rPr>
          <w:rFonts w:hint="eastAsia" w:ascii="仿宋" w:hAnsi="仿宋" w:eastAsia="仿宋" w:cs="仿宋"/>
          <w:spacing w:val="-13"/>
        </w:rPr>
        <w:t>标</w:t>
      </w:r>
      <w:r>
        <w:rPr>
          <w:rFonts w:hint="eastAsia" w:ascii="仿宋" w:hAnsi="仿宋" w:eastAsia="仿宋" w:cs="仿宋"/>
        </w:rPr>
        <w:t>活动，对以下事项作出承诺：</w:t>
      </w:r>
    </w:p>
    <w:p w14:paraId="63738C8C">
      <w:pPr>
        <w:pStyle w:val="5"/>
        <w:keepNext w:val="0"/>
        <w:keepLines w:val="0"/>
        <w:pageBreakBefore w:val="0"/>
        <w:kinsoku/>
        <w:wordWrap/>
        <w:overflowPunct/>
        <w:topLinePunct w:val="0"/>
        <w:bidi w:val="0"/>
        <w:spacing w:before="2" w:line="360" w:lineRule="auto"/>
        <w:ind w:left="836" w:right="349"/>
        <w:textAlignment w:val="auto"/>
        <w:rPr>
          <w:rFonts w:hint="eastAsia" w:ascii="仿宋" w:hAnsi="仿宋" w:eastAsia="仿宋" w:cs="仿宋"/>
        </w:rPr>
      </w:pPr>
      <w:r>
        <w:rPr>
          <w:rFonts w:hint="eastAsia" w:ascii="仿宋" w:hAnsi="仿宋" w:eastAsia="仿宋" w:cs="仿宋"/>
        </w:rPr>
        <w:t>一、我单位遵循公开、公平、公正、诚实守信的原则，依法依规参与本项目竞标。二、我单位在本项目招标投标活动中，未参与围标串标。</w:t>
      </w:r>
    </w:p>
    <w:p w14:paraId="574F4D15">
      <w:pPr>
        <w:pStyle w:val="5"/>
        <w:keepNext w:val="0"/>
        <w:keepLines w:val="0"/>
        <w:pageBreakBefore w:val="0"/>
        <w:kinsoku/>
        <w:wordWrap/>
        <w:overflowPunct/>
        <w:topLinePunct w:val="0"/>
        <w:bidi w:val="0"/>
        <w:spacing w:line="360" w:lineRule="auto"/>
        <w:ind w:left="355" w:right="283" w:firstLine="480"/>
        <w:jc w:val="both"/>
        <w:textAlignment w:val="auto"/>
        <w:rPr>
          <w:rFonts w:hint="eastAsia" w:ascii="仿宋" w:hAnsi="仿宋" w:eastAsia="仿宋" w:cs="仿宋"/>
        </w:rPr>
      </w:pPr>
      <w:r>
        <w:rPr>
          <w:rFonts w:hint="eastAsia" w:ascii="仿宋" w:hAnsi="仿宋" w:eastAsia="仿宋" w:cs="仿宋"/>
        </w:rPr>
        <w:t>三、我单位如被查实在本项目招标投标活动中存在围标串标的，递交</w:t>
      </w:r>
      <w:r>
        <w:rPr>
          <w:rFonts w:hint="eastAsia" w:ascii="仿宋" w:hAnsi="仿宋" w:eastAsia="仿宋" w:cs="仿宋"/>
          <w:lang w:eastAsia="zh-CN"/>
        </w:rPr>
        <w:t>响应文件</w:t>
      </w:r>
      <w:r>
        <w:rPr>
          <w:rFonts w:hint="eastAsia" w:ascii="仿宋" w:hAnsi="仿宋" w:eastAsia="仿宋" w:cs="仿宋"/>
        </w:rPr>
        <w:t>行为作为实施串通投标违法行为的关键环节，本人承担直接责任人员法律责任，接受相应行政处罚和失信惩戒。</w:t>
      </w:r>
    </w:p>
    <w:p w14:paraId="345AAD57">
      <w:pPr>
        <w:pStyle w:val="5"/>
        <w:keepNext w:val="0"/>
        <w:keepLines w:val="0"/>
        <w:pageBreakBefore w:val="0"/>
        <w:kinsoku/>
        <w:wordWrap/>
        <w:overflowPunct/>
        <w:topLinePunct w:val="0"/>
        <w:bidi w:val="0"/>
        <w:spacing w:line="360" w:lineRule="auto"/>
        <w:ind w:left="0" w:right="0"/>
        <w:textAlignment w:val="auto"/>
        <w:rPr>
          <w:rFonts w:hint="eastAsia" w:ascii="仿宋" w:hAnsi="仿宋" w:eastAsia="仿宋" w:cs="仿宋"/>
        </w:rPr>
      </w:pPr>
    </w:p>
    <w:p w14:paraId="17AF9DFF">
      <w:pPr>
        <w:pStyle w:val="5"/>
        <w:keepNext w:val="0"/>
        <w:keepLines w:val="0"/>
        <w:pageBreakBefore w:val="0"/>
        <w:kinsoku/>
        <w:wordWrap/>
        <w:overflowPunct/>
        <w:topLinePunct w:val="0"/>
        <w:bidi w:val="0"/>
        <w:spacing w:line="360" w:lineRule="auto"/>
        <w:ind w:left="0" w:right="0"/>
        <w:textAlignment w:val="auto"/>
        <w:rPr>
          <w:rFonts w:hint="eastAsia" w:ascii="仿宋" w:hAnsi="仿宋" w:eastAsia="仿宋" w:cs="仿宋"/>
        </w:rPr>
      </w:pPr>
    </w:p>
    <w:p w14:paraId="44BC3837">
      <w:pPr>
        <w:pStyle w:val="5"/>
        <w:keepNext w:val="0"/>
        <w:keepLines w:val="0"/>
        <w:pageBreakBefore w:val="0"/>
        <w:kinsoku/>
        <w:wordWrap/>
        <w:overflowPunct/>
        <w:topLinePunct w:val="0"/>
        <w:bidi w:val="0"/>
        <w:spacing w:line="360" w:lineRule="auto"/>
        <w:ind w:left="0" w:right="0" w:firstLine="420" w:firstLineChars="200"/>
        <w:textAlignment w:val="auto"/>
        <w:rPr>
          <w:rFonts w:hint="eastAsia" w:ascii="仿宋" w:hAnsi="仿宋" w:eastAsia="仿宋" w:cs="仿宋"/>
        </w:rPr>
      </w:pPr>
      <w:r>
        <w:rPr>
          <w:rFonts w:hint="eastAsia" w:ascii="仿宋" w:hAnsi="仿宋" w:eastAsia="仿宋" w:cs="仿宋"/>
        </w:rPr>
        <w:t xml:space="preserve">供应商单位名称： </w:t>
      </w:r>
    </w:p>
    <w:p w14:paraId="18927455">
      <w:pPr>
        <w:pStyle w:val="5"/>
        <w:keepNext w:val="0"/>
        <w:keepLines w:val="0"/>
        <w:pageBreakBefore w:val="0"/>
        <w:kinsoku/>
        <w:wordWrap/>
        <w:overflowPunct/>
        <w:topLinePunct w:val="0"/>
        <w:bidi w:val="0"/>
        <w:spacing w:line="360" w:lineRule="auto"/>
        <w:ind w:left="0" w:right="0" w:firstLine="420" w:firstLineChars="200"/>
        <w:textAlignment w:val="auto"/>
        <w:rPr>
          <w:rFonts w:hint="eastAsia" w:ascii="仿宋" w:hAnsi="仿宋" w:eastAsia="仿宋" w:cs="仿宋"/>
        </w:rPr>
      </w:pPr>
      <w:r>
        <w:rPr>
          <w:rFonts w:hint="eastAsia" w:ascii="仿宋" w:hAnsi="仿宋" w:eastAsia="仿宋" w:cs="仿宋"/>
        </w:rPr>
        <w:t>供应商法人</w:t>
      </w:r>
      <w:r>
        <w:rPr>
          <w:rFonts w:hint="eastAsia" w:ascii="仿宋" w:hAnsi="仿宋" w:eastAsia="仿宋" w:cs="仿宋"/>
          <w:lang w:eastAsia="zh-CN"/>
        </w:rPr>
        <w:t>或授权人</w:t>
      </w:r>
      <w:r>
        <w:rPr>
          <w:rFonts w:hint="eastAsia" w:ascii="仿宋" w:hAnsi="仿宋" w:eastAsia="仿宋" w:cs="仿宋"/>
        </w:rPr>
        <w:t>签名：</w:t>
      </w:r>
    </w:p>
    <w:p w14:paraId="3164C470">
      <w:pPr>
        <w:pStyle w:val="5"/>
        <w:keepNext w:val="0"/>
        <w:keepLines w:val="0"/>
        <w:pageBreakBefore w:val="0"/>
        <w:kinsoku/>
        <w:wordWrap/>
        <w:overflowPunct/>
        <w:topLinePunct w:val="0"/>
        <w:bidi w:val="0"/>
        <w:spacing w:line="360" w:lineRule="auto"/>
        <w:textAlignment w:val="auto"/>
        <w:rPr>
          <w:rFonts w:hint="eastAsia" w:ascii="仿宋" w:hAnsi="仿宋" w:eastAsia="仿宋" w:cs="仿宋"/>
        </w:rPr>
      </w:pPr>
    </w:p>
    <w:p w14:paraId="5A659247">
      <w:pPr>
        <w:pStyle w:val="5"/>
        <w:keepNext w:val="0"/>
        <w:keepLines w:val="0"/>
        <w:pageBreakBefore w:val="0"/>
        <w:kinsoku/>
        <w:wordWrap/>
        <w:overflowPunct/>
        <w:topLinePunct w:val="0"/>
        <w:bidi w:val="0"/>
        <w:spacing w:line="360" w:lineRule="auto"/>
        <w:textAlignment w:val="auto"/>
        <w:rPr>
          <w:rFonts w:hint="eastAsia" w:ascii="仿宋" w:hAnsi="仿宋" w:eastAsia="仿宋" w:cs="仿宋"/>
        </w:rPr>
      </w:pPr>
    </w:p>
    <w:p w14:paraId="2FE95F85">
      <w:pPr>
        <w:pStyle w:val="5"/>
        <w:keepNext w:val="0"/>
        <w:keepLines w:val="0"/>
        <w:pageBreakBefore w:val="0"/>
        <w:kinsoku/>
        <w:wordWrap/>
        <w:overflowPunct/>
        <w:topLinePunct w:val="0"/>
        <w:bidi w:val="0"/>
        <w:spacing w:line="360" w:lineRule="auto"/>
        <w:textAlignment w:val="auto"/>
        <w:rPr>
          <w:rFonts w:hint="eastAsia" w:ascii="仿宋" w:hAnsi="仿宋" w:eastAsia="仿宋" w:cs="仿宋"/>
        </w:rPr>
      </w:pPr>
    </w:p>
    <w:p w14:paraId="76951AB3">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8"/>
        </w:rPr>
      </w:pPr>
    </w:p>
    <w:p w14:paraId="038A4318">
      <w:pPr>
        <w:pStyle w:val="5"/>
        <w:keepNext w:val="0"/>
        <w:keepLines w:val="0"/>
        <w:pageBreakBefore w:val="0"/>
        <w:tabs>
          <w:tab w:val="left" w:pos="1685"/>
        </w:tabs>
        <w:kinsoku/>
        <w:wordWrap/>
        <w:overflowPunct/>
        <w:topLinePunct w:val="0"/>
        <w:bidi w:val="0"/>
        <w:spacing w:line="360" w:lineRule="auto"/>
        <w:ind w:left="1206"/>
        <w:jc w:val="center"/>
        <w:textAlignment w:val="auto"/>
        <w:rPr>
          <w:rFonts w:hint="eastAsia" w:ascii="仿宋" w:hAnsi="仿宋" w:eastAsia="仿宋" w:cs="仿宋"/>
          <w:lang w:eastAsia="zh-CN"/>
        </w:rPr>
      </w:pPr>
      <w:r>
        <w:rPr>
          <w:rFonts w:hint="eastAsia" w:ascii="仿宋" w:hAnsi="仿宋" w:eastAsia="仿宋" w:cs="仿宋"/>
        </w:rPr>
        <w:t>盖</w:t>
      </w:r>
      <w:r>
        <w:rPr>
          <w:rFonts w:hint="eastAsia" w:ascii="仿宋" w:hAnsi="仿宋" w:eastAsia="仿宋" w:cs="仿宋"/>
        </w:rPr>
        <w:tab/>
      </w:r>
      <w:r>
        <w:rPr>
          <w:rFonts w:hint="eastAsia" w:ascii="仿宋" w:hAnsi="仿宋" w:eastAsia="仿宋" w:cs="仿宋"/>
        </w:rPr>
        <w:t>章</w:t>
      </w:r>
      <w:r>
        <w:rPr>
          <w:rFonts w:hint="eastAsia" w:ascii="仿宋" w:hAnsi="仿宋" w:eastAsia="仿宋" w:cs="仿宋"/>
          <w:lang w:eastAsia="zh-CN"/>
        </w:rPr>
        <w:t>（公章）：</w:t>
      </w:r>
    </w:p>
    <w:p w14:paraId="14D02CE6">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26"/>
        </w:rPr>
      </w:pPr>
    </w:p>
    <w:p w14:paraId="31090A19">
      <w:pPr>
        <w:pStyle w:val="5"/>
        <w:keepNext w:val="0"/>
        <w:keepLines w:val="0"/>
        <w:pageBreakBefore w:val="0"/>
        <w:tabs>
          <w:tab w:val="left" w:pos="1805"/>
          <w:tab w:val="left" w:pos="2405"/>
        </w:tabs>
        <w:kinsoku/>
        <w:wordWrap/>
        <w:overflowPunct/>
        <w:topLinePunct w:val="0"/>
        <w:bidi w:val="0"/>
        <w:spacing w:before="1" w:line="360" w:lineRule="auto"/>
        <w:ind w:left="1206"/>
        <w:jc w:val="center"/>
        <w:textAlignment w:val="auto"/>
        <w:rPr>
          <w:rFonts w:hint="eastAsia" w:ascii="仿宋" w:hAnsi="仿宋" w:eastAsia="仿宋" w:cs="仿宋"/>
        </w:rPr>
      </w:pP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2A3889D6">
      <w:pPr>
        <w:keepNext w:val="0"/>
        <w:keepLines w:val="0"/>
        <w:pageBreakBefore w:val="0"/>
        <w:kinsoku/>
        <w:wordWrap/>
        <w:overflowPunct/>
        <w:topLinePunct w:val="0"/>
        <w:bidi w:val="0"/>
        <w:spacing w:after="0" w:line="360" w:lineRule="auto"/>
        <w:jc w:val="center"/>
        <w:textAlignment w:val="auto"/>
        <w:rPr>
          <w:rFonts w:hint="eastAsia" w:ascii="仿宋" w:hAnsi="仿宋" w:eastAsia="仿宋" w:cs="仿宋"/>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5FB9B208">
      <w:pPr>
        <w:pStyle w:val="5"/>
        <w:keepNext w:val="0"/>
        <w:keepLines w:val="0"/>
        <w:pageBreakBefore w:val="0"/>
        <w:kinsoku/>
        <w:wordWrap/>
        <w:overflowPunct/>
        <w:topLinePunct w:val="0"/>
        <w:bidi w:val="0"/>
        <w:spacing w:before="12" w:line="360" w:lineRule="auto"/>
        <w:textAlignment w:val="auto"/>
        <w:rPr>
          <w:rFonts w:hint="eastAsia" w:ascii="仿宋" w:hAnsi="仿宋" w:eastAsia="仿宋" w:cs="仿宋"/>
          <w:sz w:val="9"/>
        </w:rPr>
      </w:pPr>
    </w:p>
    <w:p w14:paraId="57C536E1">
      <w:pPr>
        <w:keepNext w:val="0"/>
        <w:keepLines w:val="0"/>
        <w:pageBreakBefore w:val="0"/>
        <w:kinsoku/>
        <w:wordWrap/>
        <w:overflowPunct/>
        <w:topLinePunct w:val="0"/>
        <w:bidi w:val="0"/>
        <w:spacing w:before="61" w:line="360" w:lineRule="auto"/>
        <w:ind w:left="355" w:right="0" w:firstLine="0"/>
        <w:jc w:val="center"/>
        <w:textAlignment w:val="auto"/>
        <w:outlineLvl w:val="3"/>
        <w:rPr>
          <w:rFonts w:hint="eastAsia" w:ascii="仿宋" w:hAnsi="仿宋" w:eastAsia="仿宋" w:cs="仿宋"/>
          <w:b/>
          <w:sz w:val="28"/>
        </w:rPr>
      </w:pPr>
      <w:bookmarkStart w:id="59" w:name="九、磋商申请"/>
      <w:bookmarkEnd w:id="59"/>
      <w:r>
        <w:rPr>
          <w:rFonts w:hint="eastAsia" w:ascii="仿宋" w:hAnsi="仿宋" w:eastAsia="仿宋" w:cs="仿宋"/>
          <w:b/>
          <w:sz w:val="28"/>
        </w:rPr>
        <w:t>八、中、小企业声明函</w:t>
      </w:r>
    </w:p>
    <w:p w14:paraId="3EBB77D2">
      <w:pPr>
        <w:keepNext w:val="0"/>
        <w:keepLines w:val="0"/>
        <w:pageBreakBefore w:val="0"/>
        <w:kinsoku/>
        <w:wordWrap/>
        <w:overflowPunct/>
        <w:topLinePunct w:val="0"/>
        <w:bidi w:val="0"/>
        <w:spacing w:before="178" w:line="360" w:lineRule="auto"/>
        <w:ind w:left="4121"/>
        <w:textAlignment w:val="auto"/>
        <w:outlineLvl w:val="9"/>
        <w:rPr>
          <w:rFonts w:hint="eastAsia" w:ascii="仿宋" w:hAnsi="仿宋" w:eastAsia="仿宋" w:cs="仿宋"/>
          <w:b/>
          <w:sz w:val="28"/>
        </w:rPr>
      </w:pPr>
      <w:bookmarkStart w:id="60" w:name="中小企业声明函"/>
      <w:bookmarkEnd w:id="60"/>
      <w:r>
        <w:rPr>
          <w:rFonts w:hint="eastAsia" w:ascii="仿宋" w:hAnsi="仿宋" w:eastAsia="仿宋" w:cs="仿宋"/>
          <w:sz w:val="24"/>
          <w:szCs w:val="24"/>
        </w:rPr>
        <w:t>中小企业声明函</w:t>
      </w:r>
    </w:p>
    <w:p w14:paraId="49F8EC78">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w:t>
      </w:r>
      <w:r>
        <w:rPr>
          <w:rFonts w:hint="eastAsia" w:ascii="仿宋" w:hAnsi="仿宋" w:eastAsia="仿宋" w:cs="仿宋"/>
          <w:spacing w:val="-3"/>
          <w:sz w:val="24"/>
          <w:szCs w:val="24"/>
        </w:rPr>
        <w:t>﹝2020﹞46</w:t>
      </w:r>
      <w:r>
        <w:rPr>
          <w:rFonts w:hint="eastAsia" w:ascii="仿宋" w:hAnsi="仿宋" w:eastAsia="仿宋" w:cs="仿宋"/>
          <w:spacing w:val="-4"/>
          <w:sz w:val="24"/>
          <w:szCs w:val="24"/>
        </w:rPr>
        <w:t xml:space="preserve"> 号</w:t>
      </w:r>
      <w:r>
        <w:rPr>
          <w:rFonts w:hint="eastAsia" w:ascii="仿宋" w:hAnsi="仿宋" w:eastAsia="仿宋" w:cs="仿宋"/>
          <w:spacing w:val="-8"/>
          <w:sz w:val="24"/>
          <w:szCs w:val="24"/>
        </w:rPr>
        <w:t>）</w:t>
      </w:r>
      <w:r>
        <w:rPr>
          <w:rFonts w:hint="eastAsia" w:ascii="仿宋" w:hAnsi="仿宋" w:eastAsia="仿宋" w:cs="仿宋"/>
          <w:spacing w:val="-7"/>
          <w:sz w:val="24"/>
          <w:szCs w:val="24"/>
        </w:rPr>
        <w:t>的规定，本公司</w:t>
      </w:r>
      <w:r>
        <w:rPr>
          <w:rFonts w:hint="eastAsia" w:ascii="仿宋" w:hAnsi="仿宋" w:eastAsia="仿宋" w:cs="仿宋"/>
          <w:spacing w:val="-3"/>
          <w:sz w:val="24"/>
          <w:szCs w:val="24"/>
        </w:rPr>
        <w:t>（</w:t>
      </w:r>
      <w:r>
        <w:rPr>
          <w:rFonts w:hint="eastAsia" w:ascii="仿宋" w:hAnsi="仿宋" w:eastAsia="仿宋" w:cs="仿宋"/>
          <w:spacing w:val="-5"/>
          <w:sz w:val="24"/>
          <w:szCs w:val="24"/>
        </w:rPr>
        <w:t>联合体</w:t>
      </w:r>
      <w:r>
        <w:rPr>
          <w:rFonts w:hint="eastAsia" w:ascii="仿宋" w:hAnsi="仿宋" w:eastAsia="仿宋" w:cs="仿宋"/>
          <w:spacing w:val="-8"/>
          <w:sz w:val="24"/>
          <w:szCs w:val="24"/>
        </w:rPr>
        <w:t>）</w:t>
      </w:r>
      <w:r>
        <w:rPr>
          <w:rFonts w:hint="eastAsia" w:ascii="仿宋" w:hAnsi="仿宋" w:eastAsia="仿宋" w:cs="仿宋"/>
          <w:spacing w:val="-5"/>
          <w:sz w:val="24"/>
          <w:szCs w:val="24"/>
        </w:rPr>
        <w:t>参加</w:t>
      </w:r>
      <w:r>
        <w:rPr>
          <w:rFonts w:hint="eastAsia" w:ascii="仿宋" w:hAnsi="仿宋" w:eastAsia="仿宋" w:cs="仿宋"/>
          <w:spacing w:val="-5"/>
          <w:sz w:val="24"/>
          <w:szCs w:val="24"/>
          <w:u w:val="single"/>
        </w:rPr>
        <w:t>（单位名称</w:t>
      </w:r>
      <w:r>
        <w:rPr>
          <w:rFonts w:hint="eastAsia" w:ascii="仿宋" w:hAnsi="仿宋" w:eastAsia="仿宋" w:cs="仿宋"/>
          <w:spacing w:val="-8"/>
          <w:sz w:val="24"/>
          <w:szCs w:val="24"/>
          <w:u w:val="single"/>
        </w:rPr>
        <w:t>）</w:t>
      </w:r>
      <w:r>
        <w:rPr>
          <w:rFonts w:hint="eastAsia" w:ascii="仿宋" w:hAnsi="仿宋" w:eastAsia="仿宋" w:cs="仿宋"/>
          <w:spacing w:val="-5"/>
          <w:sz w:val="24"/>
          <w:szCs w:val="24"/>
        </w:rPr>
        <w:t>的</w:t>
      </w:r>
      <w:r>
        <w:rPr>
          <w:rFonts w:hint="eastAsia" w:ascii="仿宋" w:hAnsi="仿宋" w:eastAsia="仿宋" w:cs="仿宋"/>
          <w:spacing w:val="-5"/>
          <w:sz w:val="24"/>
          <w:szCs w:val="24"/>
          <w:u w:val="single"/>
        </w:rPr>
        <w:t>（项目名称）</w:t>
      </w:r>
      <w:r>
        <w:rPr>
          <w:rFonts w:hint="eastAsia" w:ascii="仿宋" w:hAnsi="仿宋" w:eastAsia="仿宋" w:cs="仿宋"/>
          <w:spacing w:val="-4"/>
          <w:sz w:val="24"/>
          <w:szCs w:val="24"/>
        </w:rPr>
        <w:t xml:space="preserve">采购活动， </w:t>
      </w:r>
      <w:r>
        <w:rPr>
          <w:rFonts w:hint="eastAsia" w:ascii="仿宋" w:hAnsi="仿宋" w:eastAsia="仿宋" w:cs="仿宋"/>
          <w:spacing w:val="-6"/>
          <w:sz w:val="24"/>
          <w:szCs w:val="24"/>
        </w:rPr>
        <w:t>工程的施工单位全部为符合政策要求的中小企业</w:t>
      </w:r>
      <w:r>
        <w:rPr>
          <w:rFonts w:hint="eastAsia" w:ascii="仿宋" w:hAnsi="仿宋" w:eastAsia="仿宋" w:cs="仿宋"/>
          <w:spacing w:val="-5"/>
          <w:sz w:val="24"/>
          <w:szCs w:val="24"/>
        </w:rPr>
        <w:t>（</w:t>
      </w:r>
      <w:r>
        <w:rPr>
          <w:rFonts w:hint="eastAsia" w:ascii="仿宋" w:hAnsi="仿宋" w:eastAsia="仿宋" w:cs="仿宋"/>
          <w:spacing w:val="-7"/>
          <w:sz w:val="24"/>
          <w:szCs w:val="24"/>
        </w:rPr>
        <w:t>或者：服务全部由符合政策要求的中小</w:t>
      </w:r>
      <w:r>
        <w:rPr>
          <w:rFonts w:hint="eastAsia" w:ascii="仿宋" w:hAnsi="仿宋" w:eastAsia="仿宋" w:cs="仿宋"/>
          <w:spacing w:val="-5"/>
          <w:sz w:val="24"/>
          <w:szCs w:val="24"/>
        </w:rPr>
        <w:t>企业承接</w:t>
      </w:r>
      <w:r>
        <w:rPr>
          <w:rFonts w:hint="eastAsia" w:ascii="仿宋" w:hAnsi="仿宋" w:eastAsia="仿宋" w:cs="仿宋"/>
          <w:spacing w:val="-10"/>
          <w:sz w:val="24"/>
          <w:szCs w:val="24"/>
        </w:rPr>
        <w:t>）</w:t>
      </w:r>
      <w:r>
        <w:rPr>
          <w:rFonts w:hint="eastAsia" w:ascii="仿宋" w:hAnsi="仿宋" w:eastAsia="仿宋" w:cs="仿宋"/>
          <w:spacing w:val="-7"/>
          <w:sz w:val="24"/>
          <w:szCs w:val="24"/>
        </w:rPr>
        <w:t>。相关企业</w:t>
      </w:r>
      <w:r>
        <w:rPr>
          <w:rFonts w:hint="eastAsia" w:ascii="仿宋" w:hAnsi="仿宋" w:eastAsia="仿宋" w:cs="仿宋"/>
          <w:spacing w:val="-5"/>
          <w:sz w:val="24"/>
          <w:szCs w:val="24"/>
        </w:rPr>
        <w:t>（</w:t>
      </w:r>
      <w:r>
        <w:rPr>
          <w:rFonts w:hint="eastAsia" w:ascii="仿宋" w:hAnsi="仿宋" w:eastAsia="仿宋" w:cs="仿宋"/>
          <w:spacing w:val="-6"/>
          <w:sz w:val="24"/>
          <w:szCs w:val="24"/>
        </w:rPr>
        <w:t>含联合体中的中小企业、签订分包意向协议的中小企业</w:t>
      </w:r>
      <w:r>
        <w:rPr>
          <w:rFonts w:hint="eastAsia" w:ascii="仿宋" w:hAnsi="仿宋" w:eastAsia="仿宋" w:cs="仿宋"/>
          <w:spacing w:val="-8"/>
          <w:sz w:val="24"/>
          <w:szCs w:val="24"/>
        </w:rPr>
        <w:t>）</w:t>
      </w:r>
      <w:r>
        <w:rPr>
          <w:rFonts w:hint="eastAsia" w:ascii="仿宋" w:hAnsi="仿宋" w:eastAsia="仿宋" w:cs="仿宋"/>
          <w:spacing w:val="-3"/>
          <w:sz w:val="24"/>
          <w:szCs w:val="24"/>
        </w:rPr>
        <w:t>的具体</w:t>
      </w:r>
      <w:r>
        <w:rPr>
          <w:rFonts w:hint="eastAsia" w:ascii="仿宋" w:hAnsi="仿宋" w:eastAsia="仿宋" w:cs="仿宋"/>
          <w:spacing w:val="-4"/>
          <w:sz w:val="24"/>
          <w:szCs w:val="24"/>
        </w:rPr>
        <w:t>情况如下：</w:t>
      </w:r>
    </w:p>
    <w:p w14:paraId="04BCF687">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5"/>
          <w:sz w:val="24"/>
          <w:szCs w:val="24"/>
          <w:u w:val="single"/>
        </w:rPr>
        <w:t>（标的名称</w:t>
      </w:r>
      <w:r>
        <w:rPr>
          <w:rFonts w:hint="eastAsia" w:ascii="仿宋" w:hAnsi="仿宋" w:eastAsia="仿宋" w:cs="仿宋"/>
          <w:spacing w:val="-7"/>
          <w:sz w:val="24"/>
          <w:szCs w:val="24"/>
          <w:u w:val="single"/>
        </w:rPr>
        <w:t>）</w:t>
      </w:r>
      <w:r>
        <w:rPr>
          <w:rFonts w:hint="eastAsia" w:ascii="仿宋" w:hAnsi="仿宋" w:eastAsia="仿宋" w:cs="仿宋"/>
          <w:spacing w:val="-6"/>
          <w:sz w:val="24"/>
          <w:szCs w:val="24"/>
        </w:rPr>
        <w:t>，属于</w:t>
      </w:r>
      <w:r>
        <w:rPr>
          <w:rFonts w:hint="eastAsia" w:ascii="仿宋" w:hAnsi="仿宋" w:eastAsia="仿宋" w:cs="仿宋"/>
          <w:spacing w:val="-5"/>
          <w:sz w:val="24"/>
          <w:szCs w:val="24"/>
          <w:u w:val="single"/>
        </w:rPr>
        <w:t>（采购文件中明确的所属行业</w:t>
      </w:r>
      <w:r>
        <w:rPr>
          <w:rFonts w:hint="eastAsia" w:ascii="仿宋" w:hAnsi="仿宋" w:eastAsia="仿宋" w:cs="仿宋"/>
          <w:spacing w:val="-7"/>
          <w:sz w:val="24"/>
          <w:szCs w:val="24"/>
          <w:u w:val="single"/>
        </w:rPr>
        <w:t>）</w:t>
      </w:r>
      <w:r>
        <w:rPr>
          <w:rFonts w:hint="eastAsia" w:ascii="仿宋" w:hAnsi="仿宋" w:eastAsia="仿宋" w:cs="仿宋"/>
          <w:spacing w:val="-6"/>
          <w:sz w:val="24"/>
          <w:szCs w:val="24"/>
        </w:rPr>
        <w:t>；承建</w:t>
      </w:r>
      <w:r>
        <w:rPr>
          <w:rFonts w:hint="eastAsia" w:ascii="仿宋" w:hAnsi="仿宋" w:eastAsia="仿宋" w:cs="仿宋"/>
          <w:spacing w:val="-5"/>
          <w:sz w:val="24"/>
          <w:szCs w:val="24"/>
        </w:rPr>
        <w:t>（</w:t>
      </w:r>
      <w:r>
        <w:rPr>
          <w:rFonts w:hint="eastAsia" w:ascii="仿宋" w:hAnsi="仿宋" w:eastAsia="仿宋" w:cs="仿宋"/>
          <w:spacing w:val="-4"/>
          <w:sz w:val="24"/>
          <w:szCs w:val="24"/>
        </w:rPr>
        <w:t>承接</w:t>
      </w:r>
      <w:r>
        <w:rPr>
          <w:rFonts w:hint="eastAsia" w:ascii="仿宋" w:hAnsi="仿宋" w:eastAsia="仿宋" w:cs="仿宋"/>
          <w:spacing w:val="-8"/>
          <w:sz w:val="24"/>
          <w:szCs w:val="24"/>
        </w:rPr>
        <w:t>）</w:t>
      </w:r>
      <w:r>
        <w:rPr>
          <w:rFonts w:hint="eastAsia" w:ascii="仿宋" w:hAnsi="仿宋" w:eastAsia="仿宋" w:cs="仿宋"/>
          <w:spacing w:val="-6"/>
          <w:sz w:val="24"/>
          <w:szCs w:val="24"/>
        </w:rPr>
        <w:t>企业为</w:t>
      </w:r>
      <w:r>
        <w:rPr>
          <w:rFonts w:hint="eastAsia" w:ascii="仿宋" w:hAnsi="仿宋" w:eastAsia="仿宋" w:cs="仿宋"/>
          <w:spacing w:val="-5"/>
          <w:sz w:val="24"/>
          <w:szCs w:val="24"/>
          <w:u w:val="single"/>
        </w:rPr>
        <w:t>（</w:t>
      </w:r>
      <w:r>
        <w:rPr>
          <w:rFonts w:hint="eastAsia" w:ascii="仿宋" w:hAnsi="仿宋" w:eastAsia="仿宋" w:cs="仿宋"/>
          <w:spacing w:val="-3"/>
          <w:sz w:val="24"/>
          <w:szCs w:val="24"/>
          <w:u w:val="single"/>
        </w:rPr>
        <w:t>企业</w:t>
      </w:r>
      <w:r>
        <w:rPr>
          <w:rFonts w:hint="eastAsia" w:ascii="仿宋" w:hAnsi="仿宋" w:eastAsia="仿宋" w:cs="仿宋"/>
          <w:spacing w:val="-5"/>
          <w:sz w:val="24"/>
          <w:szCs w:val="24"/>
          <w:u w:val="single"/>
        </w:rPr>
        <w:t>名</w:t>
      </w:r>
      <w:r>
        <w:rPr>
          <w:rFonts w:hint="eastAsia" w:ascii="仿宋" w:hAnsi="仿宋" w:eastAsia="仿宋" w:cs="仿宋"/>
          <w:spacing w:val="-3"/>
          <w:sz w:val="24"/>
          <w:szCs w:val="24"/>
          <w:u w:val="single"/>
        </w:rPr>
        <w:t>称</w:t>
      </w:r>
      <w:r>
        <w:rPr>
          <w:rFonts w:hint="eastAsia" w:ascii="仿宋" w:hAnsi="仿宋" w:eastAsia="仿宋" w:cs="仿宋"/>
          <w:spacing w:val="-5"/>
          <w:sz w:val="24"/>
          <w:szCs w:val="24"/>
          <w:u w:val="single"/>
        </w:rPr>
        <w:t>）</w:t>
      </w:r>
      <w:r>
        <w:rPr>
          <w:rFonts w:hint="eastAsia" w:ascii="仿宋" w:hAnsi="仿宋" w:eastAsia="仿宋" w:cs="仿宋"/>
          <w:spacing w:val="-5"/>
          <w:sz w:val="24"/>
          <w:szCs w:val="24"/>
        </w:rPr>
        <w:t>，</w:t>
      </w:r>
      <w:r>
        <w:rPr>
          <w:rFonts w:hint="eastAsia" w:ascii="仿宋" w:hAnsi="仿宋" w:eastAsia="仿宋" w:cs="仿宋"/>
          <w:spacing w:val="-3"/>
          <w:sz w:val="24"/>
          <w:szCs w:val="24"/>
        </w:rPr>
        <w:t>从</w:t>
      </w:r>
      <w:r>
        <w:rPr>
          <w:rFonts w:hint="eastAsia" w:ascii="仿宋" w:hAnsi="仿宋" w:eastAsia="仿宋" w:cs="仿宋"/>
          <w:spacing w:val="-5"/>
          <w:sz w:val="24"/>
          <w:szCs w:val="24"/>
        </w:rPr>
        <w:t>业人</w:t>
      </w:r>
      <w:r>
        <w:rPr>
          <w:rFonts w:hint="eastAsia" w:ascii="仿宋" w:hAnsi="仿宋" w:eastAsia="仿宋" w:cs="仿宋"/>
          <w:spacing w:val="-4"/>
          <w:sz w:val="24"/>
          <w:szCs w:val="24"/>
        </w:rPr>
        <w:t>员</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ab/>
      </w:r>
      <w:r>
        <w:rPr>
          <w:rFonts w:hint="eastAsia" w:ascii="仿宋" w:hAnsi="仿宋" w:eastAsia="仿宋" w:cs="仿宋"/>
          <w:spacing w:val="-5"/>
          <w:sz w:val="24"/>
          <w:szCs w:val="24"/>
        </w:rPr>
        <w:t>人</w:t>
      </w:r>
      <w:r>
        <w:rPr>
          <w:rFonts w:hint="eastAsia" w:ascii="仿宋" w:hAnsi="仿宋" w:eastAsia="仿宋" w:cs="仿宋"/>
          <w:spacing w:val="-3"/>
          <w:sz w:val="24"/>
          <w:szCs w:val="24"/>
        </w:rPr>
        <w:t>，</w:t>
      </w:r>
      <w:r>
        <w:rPr>
          <w:rFonts w:hint="eastAsia" w:ascii="仿宋" w:hAnsi="仿宋" w:eastAsia="仿宋" w:cs="仿宋"/>
          <w:spacing w:val="-5"/>
          <w:sz w:val="24"/>
          <w:szCs w:val="24"/>
        </w:rPr>
        <w:t>营业</w:t>
      </w:r>
      <w:r>
        <w:rPr>
          <w:rFonts w:hint="eastAsia" w:ascii="仿宋" w:hAnsi="仿宋" w:eastAsia="仿宋" w:cs="仿宋"/>
          <w:spacing w:val="-3"/>
          <w:sz w:val="24"/>
          <w:szCs w:val="24"/>
        </w:rPr>
        <w:t>收</w:t>
      </w:r>
      <w:r>
        <w:rPr>
          <w:rFonts w:hint="eastAsia" w:ascii="仿宋" w:hAnsi="仿宋" w:eastAsia="仿宋" w:cs="仿宋"/>
          <w:spacing w:val="-5"/>
          <w:sz w:val="24"/>
          <w:szCs w:val="24"/>
        </w:rPr>
        <w:t>入</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5"/>
          <w:sz w:val="24"/>
          <w:szCs w:val="24"/>
        </w:rPr>
        <w:t>万</w:t>
      </w:r>
      <w:r>
        <w:rPr>
          <w:rFonts w:hint="eastAsia" w:ascii="仿宋" w:hAnsi="仿宋" w:eastAsia="仿宋" w:cs="仿宋"/>
          <w:spacing w:val="-3"/>
          <w:sz w:val="24"/>
          <w:szCs w:val="24"/>
        </w:rPr>
        <w:t>元</w:t>
      </w:r>
      <w:r>
        <w:rPr>
          <w:rFonts w:hint="eastAsia" w:ascii="仿宋" w:hAnsi="仿宋" w:eastAsia="仿宋" w:cs="仿宋"/>
          <w:spacing w:val="-5"/>
          <w:sz w:val="24"/>
          <w:szCs w:val="24"/>
        </w:rPr>
        <w:t>，资</w:t>
      </w:r>
      <w:r>
        <w:rPr>
          <w:rFonts w:hint="eastAsia" w:ascii="仿宋" w:hAnsi="仿宋" w:eastAsia="仿宋" w:cs="仿宋"/>
          <w:spacing w:val="-3"/>
          <w:sz w:val="24"/>
          <w:szCs w:val="24"/>
        </w:rPr>
        <w:t>产</w:t>
      </w:r>
      <w:r>
        <w:rPr>
          <w:rFonts w:hint="eastAsia" w:ascii="仿宋" w:hAnsi="仿宋" w:eastAsia="仿宋" w:cs="仿宋"/>
          <w:spacing w:val="-5"/>
          <w:sz w:val="24"/>
          <w:szCs w:val="24"/>
        </w:rPr>
        <w:t>总额</w:t>
      </w:r>
      <w:r>
        <w:rPr>
          <w:rFonts w:hint="eastAsia" w:ascii="仿宋" w:hAnsi="仿宋" w:eastAsia="仿宋" w:cs="仿宋"/>
          <w:spacing w:val="-3"/>
          <w:sz w:val="24"/>
          <w:szCs w:val="24"/>
        </w:rPr>
        <w:t>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u w:val="single"/>
        </w:rPr>
        <w:tab/>
      </w:r>
      <w:r>
        <w:rPr>
          <w:rFonts w:hint="eastAsia" w:ascii="仿宋" w:hAnsi="仿宋" w:eastAsia="仿宋" w:cs="仿宋"/>
          <w:sz w:val="24"/>
          <w:szCs w:val="24"/>
        </w:rPr>
        <w:t>万</w:t>
      </w:r>
      <w:r>
        <w:rPr>
          <w:rFonts w:hint="eastAsia" w:ascii="仿宋" w:hAnsi="仿宋" w:eastAsia="仿宋" w:cs="仿宋"/>
          <w:spacing w:val="-3"/>
          <w:sz w:val="24"/>
          <w:szCs w:val="24"/>
        </w:rPr>
        <w:t>元</w:t>
      </w:r>
      <w:r>
        <w:rPr>
          <w:rFonts w:hint="eastAsia" w:ascii="仿宋" w:hAnsi="仿宋" w:eastAsia="仿宋" w:cs="仿宋"/>
          <w:sz w:val="24"/>
          <w:szCs w:val="24"/>
        </w:rPr>
        <w:t>，</w:t>
      </w:r>
      <w:r>
        <w:rPr>
          <w:rFonts w:hint="eastAsia" w:ascii="仿宋" w:hAnsi="仿宋" w:eastAsia="仿宋" w:cs="仿宋"/>
          <w:spacing w:val="-3"/>
          <w:sz w:val="24"/>
          <w:szCs w:val="24"/>
        </w:rPr>
        <w:t>属</w:t>
      </w:r>
      <w:r>
        <w:rPr>
          <w:rFonts w:hint="eastAsia" w:ascii="仿宋" w:hAnsi="仿宋" w:eastAsia="仿宋" w:cs="仿宋"/>
          <w:sz w:val="24"/>
          <w:szCs w:val="24"/>
        </w:rPr>
        <w:t>于</w:t>
      </w:r>
      <w:r>
        <w:rPr>
          <w:rFonts w:hint="eastAsia" w:ascii="仿宋" w:hAnsi="仿宋" w:eastAsia="仿宋" w:cs="仿宋"/>
          <w:sz w:val="24"/>
          <w:szCs w:val="24"/>
          <w:u w:val="single"/>
        </w:rPr>
        <w:t>（</w:t>
      </w:r>
      <w:r>
        <w:rPr>
          <w:rFonts w:hint="eastAsia" w:ascii="仿宋" w:hAnsi="仿宋" w:eastAsia="仿宋" w:cs="仿宋"/>
          <w:spacing w:val="-3"/>
          <w:sz w:val="24"/>
          <w:szCs w:val="24"/>
          <w:u w:val="single"/>
        </w:rPr>
        <w:t>中</w:t>
      </w:r>
      <w:r>
        <w:rPr>
          <w:rFonts w:hint="eastAsia" w:ascii="仿宋" w:hAnsi="仿宋" w:eastAsia="仿宋" w:cs="仿宋"/>
          <w:sz w:val="24"/>
          <w:szCs w:val="24"/>
          <w:u w:val="single"/>
        </w:rPr>
        <w:t>型企业、小型企业、微型企业）</w:t>
      </w:r>
      <w:r>
        <w:rPr>
          <w:rFonts w:hint="eastAsia" w:ascii="仿宋" w:hAnsi="仿宋" w:eastAsia="仿宋" w:cs="仿宋"/>
          <w:sz w:val="24"/>
          <w:szCs w:val="24"/>
        </w:rPr>
        <w:t>；</w:t>
      </w:r>
    </w:p>
    <w:p w14:paraId="35884D1A">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5"/>
          <w:sz w:val="24"/>
          <w:szCs w:val="24"/>
          <w:u w:val="single"/>
        </w:rPr>
        <w:t>（标的名称</w:t>
      </w:r>
      <w:r>
        <w:rPr>
          <w:rFonts w:hint="eastAsia" w:ascii="仿宋" w:hAnsi="仿宋" w:eastAsia="仿宋" w:cs="仿宋"/>
          <w:spacing w:val="-7"/>
          <w:sz w:val="24"/>
          <w:szCs w:val="24"/>
          <w:u w:val="single"/>
        </w:rPr>
        <w:t>）</w:t>
      </w:r>
      <w:r>
        <w:rPr>
          <w:rFonts w:hint="eastAsia" w:ascii="仿宋" w:hAnsi="仿宋" w:eastAsia="仿宋" w:cs="仿宋"/>
          <w:spacing w:val="-6"/>
          <w:sz w:val="24"/>
          <w:szCs w:val="24"/>
        </w:rPr>
        <w:t>，属于</w:t>
      </w:r>
      <w:r>
        <w:rPr>
          <w:rFonts w:hint="eastAsia" w:ascii="仿宋" w:hAnsi="仿宋" w:eastAsia="仿宋" w:cs="仿宋"/>
          <w:spacing w:val="-5"/>
          <w:sz w:val="24"/>
          <w:szCs w:val="24"/>
          <w:u w:val="single"/>
        </w:rPr>
        <w:t>（采购文件中明确的所属行业</w:t>
      </w:r>
      <w:r>
        <w:rPr>
          <w:rFonts w:hint="eastAsia" w:ascii="仿宋" w:hAnsi="仿宋" w:eastAsia="仿宋" w:cs="仿宋"/>
          <w:spacing w:val="-7"/>
          <w:sz w:val="24"/>
          <w:szCs w:val="24"/>
          <w:u w:val="single"/>
        </w:rPr>
        <w:t>）</w:t>
      </w:r>
      <w:r>
        <w:rPr>
          <w:rFonts w:hint="eastAsia" w:ascii="仿宋" w:hAnsi="仿宋" w:eastAsia="仿宋" w:cs="仿宋"/>
          <w:spacing w:val="-6"/>
          <w:sz w:val="24"/>
          <w:szCs w:val="24"/>
        </w:rPr>
        <w:t>；承建</w:t>
      </w:r>
      <w:r>
        <w:rPr>
          <w:rFonts w:hint="eastAsia" w:ascii="仿宋" w:hAnsi="仿宋" w:eastAsia="仿宋" w:cs="仿宋"/>
          <w:spacing w:val="-5"/>
          <w:sz w:val="24"/>
          <w:szCs w:val="24"/>
        </w:rPr>
        <w:t>（</w:t>
      </w:r>
      <w:r>
        <w:rPr>
          <w:rFonts w:hint="eastAsia" w:ascii="仿宋" w:hAnsi="仿宋" w:eastAsia="仿宋" w:cs="仿宋"/>
          <w:spacing w:val="-4"/>
          <w:sz w:val="24"/>
          <w:szCs w:val="24"/>
        </w:rPr>
        <w:t>承接</w:t>
      </w:r>
      <w:r>
        <w:rPr>
          <w:rFonts w:hint="eastAsia" w:ascii="仿宋" w:hAnsi="仿宋" w:eastAsia="仿宋" w:cs="仿宋"/>
          <w:spacing w:val="-8"/>
          <w:sz w:val="24"/>
          <w:szCs w:val="24"/>
        </w:rPr>
        <w:t>）</w:t>
      </w:r>
      <w:r>
        <w:rPr>
          <w:rFonts w:hint="eastAsia" w:ascii="仿宋" w:hAnsi="仿宋" w:eastAsia="仿宋" w:cs="仿宋"/>
          <w:spacing w:val="-6"/>
          <w:sz w:val="24"/>
          <w:szCs w:val="24"/>
        </w:rPr>
        <w:t>企业为</w:t>
      </w:r>
      <w:r>
        <w:rPr>
          <w:rFonts w:hint="eastAsia" w:ascii="仿宋" w:hAnsi="仿宋" w:eastAsia="仿宋" w:cs="仿宋"/>
          <w:spacing w:val="-5"/>
          <w:sz w:val="24"/>
          <w:szCs w:val="24"/>
          <w:u w:val="single"/>
        </w:rPr>
        <w:t>（</w:t>
      </w:r>
      <w:r>
        <w:rPr>
          <w:rFonts w:hint="eastAsia" w:ascii="仿宋" w:hAnsi="仿宋" w:eastAsia="仿宋" w:cs="仿宋"/>
          <w:spacing w:val="-3"/>
          <w:sz w:val="24"/>
          <w:szCs w:val="24"/>
          <w:u w:val="single"/>
        </w:rPr>
        <w:t>企业</w:t>
      </w:r>
      <w:r>
        <w:rPr>
          <w:rFonts w:hint="eastAsia" w:ascii="仿宋" w:hAnsi="仿宋" w:eastAsia="仿宋" w:cs="仿宋"/>
          <w:spacing w:val="-5"/>
          <w:sz w:val="24"/>
          <w:szCs w:val="24"/>
          <w:u w:val="single"/>
        </w:rPr>
        <w:t>名</w:t>
      </w:r>
      <w:r>
        <w:rPr>
          <w:rFonts w:hint="eastAsia" w:ascii="仿宋" w:hAnsi="仿宋" w:eastAsia="仿宋" w:cs="仿宋"/>
          <w:spacing w:val="-3"/>
          <w:sz w:val="24"/>
          <w:szCs w:val="24"/>
          <w:u w:val="single"/>
        </w:rPr>
        <w:t>称</w:t>
      </w:r>
      <w:r>
        <w:rPr>
          <w:rFonts w:hint="eastAsia" w:ascii="仿宋" w:hAnsi="仿宋" w:eastAsia="仿宋" w:cs="仿宋"/>
          <w:spacing w:val="-5"/>
          <w:sz w:val="24"/>
          <w:szCs w:val="24"/>
          <w:u w:val="single"/>
        </w:rPr>
        <w:t>）</w:t>
      </w:r>
      <w:r>
        <w:rPr>
          <w:rFonts w:hint="eastAsia" w:ascii="仿宋" w:hAnsi="仿宋" w:eastAsia="仿宋" w:cs="仿宋"/>
          <w:spacing w:val="-5"/>
          <w:sz w:val="24"/>
          <w:szCs w:val="24"/>
        </w:rPr>
        <w:t>，</w:t>
      </w:r>
      <w:r>
        <w:rPr>
          <w:rFonts w:hint="eastAsia" w:ascii="仿宋" w:hAnsi="仿宋" w:eastAsia="仿宋" w:cs="仿宋"/>
          <w:spacing w:val="-3"/>
          <w:sz w:val="24"/>
          <w:szCs w:val="24"/>
        </w:rPr>
        <w:t>从</w:t>
      </w:r>
      <w:r>
        <w:rPr>
          <w:rFonts w:hint="eastAsia" w:ascii="仿宋" w:hAnsi="仿宋" w:eastAsia="仿宋" w:cs="仿宋"/>
          <w:spacing w:val="-5"/>
          <w:sz w:val="24"/>
          <w:szCs w:val="24"/>
        </w:rPr>
        <w:t>业人</w:t>
      </w:r>
      <w:r>
        <w:rPr>
          <w:rFonts w:hint="eastAsia" w:ascii="仿宋" w:hAnsi="仿宋" w:eastAsia="仿宋" w:cs="仿宋"/>
          <w:spacing w:val="-4"/>
          <w:sz w:val="24"/>
          <w:szCs w:val="24"/>
        </w:rPr>
        <w:t>员</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rPr>
        <w:tab/>
      </w:r>
      <w:r>
        <w:rPr>
          <w:rFonts w:hint="eastAsia" w:ascii="仿宋" w:hAnsi="仿宋" w:eastAsia="仿宋" w:cs="仿宋"/>
          <w:spacing w:val="-5"/>
          <w:sz w:val="24"/>
          <w:szCs w:val="24"/>
        </w:rPr>
        <w:t>人</w:t>
      </w:r>
      <w:r>
        <w:rPr>
          <w:rFonts w:hint="eastAsia" w:ascii="仿宋" w:hAnsi="仿宋" w:eastAsia="仿宋" w:cs="仿宋"/>
          <w:spacing w:val="-3"/>
          <w:sz w:val="24"/>
          <w:szCs w:val="24"/>
        </w:rPr>
        <w:t>，</w:t>
      </w:r>
      <w:r>
        <w:rPr>
          <w:rFonts w:hint="eastAsia" w:ascii="仿宋" w:hAnsi="仿宋" w:eastAsia="仿宋" w:cs="仿宋"/>
          <w:spacing w:val="-5"/>
          <w:sz w:val="24"/>
          <w:szCs w:val="24"/>
        </w:rPr>
        <w:t>营业</w:t>
      </w:r>
      <w:r>
        <w:rPr>
          <w:rFonts w:hint="eastAsia" w:ascii="仿宋" w:hAnsi="仿宋" w:eastAsia="仿宋" w:cs="仿宋"/>
          <w:spacing w:val="-3"/>
          <w:sz w:val="24"/>
          <w:szCs w:val="24"/>
        </w:rPr>
        <w:t>收</w:t>
      </w:r>
      <w:r>
        <w:rPr>
          <w:rFonts w:hint="eastAsia" w:ascii="仿宋" w:hAnsi="仿宋" w:eastAsia="仿宋" w:cs="仿宋"/>
          <w:spacing w:val="-5"/>
          <w:sz w:val="24"/>
          <w:szCs w:val="24"/>
        </w:rPr>
        <w:t>入</w:t>
      </w:r>
      <w:r>
        <w:rPr>
          <w:rFonts w:hint="eastAsia" w:ascii="仿宋" w:hAnsi="仿宋" w:eastAsia="仿宋" w:cs="仿宋"/>
          <w:spacing w:val="-6"/>
          <w:sz w:val="24"/>
          <w:szCs w:val="24"/>
        </w:rPr>
        <w:t>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single"/>
        </w:rPr>
        <w:tab/>
      </w:r>
      <w:r>
        <w:rPr>
          <w:rFonts w:hint="eastAsia" w:ascii="仿宋" w:hAnsi="仿宋" w:eastAsia="仿宋" w:cs="仿宋"/>
          <w:spacing w:val="-5"/>
          <w:sz w:val="24"/>
          <w:szCs w:val="24"/>
        </w:rPr>
        <w:t>万</w:t>
      </w:r>
      <w:r>
        <w:rPr>
          <w:rFonts w:hint="eastAsia" w:ascii="仿宋" w:hAnsi="仿宋" w:eastAsia="仿宋" w:cs="仿宋"/>
          <w:spacing w:val="-3"/>
          <w:sz w:val="24"/>
          <w:szCs w:val="24"/>
        </w:rPr>
        <w:t>元</w:t>
      </w:r>
      <w:r>
        <w:rPr>
          <w:rFonts w:hint="eastAsia" w:ascii="仿宋" w:hAnsi="仿宋" w:eastAsia="仿宋" w:cs="仿宋"/>
          <w:spacing w:val="-5"/>
          <w:sz w:val="24"/>
          <w:szCs w:val="24"/>
        </w:rPr>
        <w:t>，资</w:t>
      </w:r>
      <w:r>
        <w:rPr>
          <w:rFonts w:hint="eastAsia" w:ascii="仿宋" w:hAnsi="仿宋" w:eastAsia="仿宋" w:cs="仿宋"/>
          <w:spacing w:val="-3"/>
          <w:sz w:val="24"/>
          <w:szCs w:val="24"/>
        </w:rPr>
        <w:t>产</w:t>
      </w:r>
      <w:r>
        <w:rPr>
          <w:rFonts w:hint="eastAsia" w:ascii="仿宋" w:hAnsi="仿宋" w:eastAsia="仿宋" w:cs="仿宋"/>
          <w:spacing w:val="-5"/>
          <w:sz w:val="24"/>
          <w:szCs w:val="24"/>
        </w:rPr>
        <w:t>总额</w:t>
      </w:r>
      <w:r>
        <w:rPr>
          <w:rFonts w:hint="eastAsia" w:ascii="仿宋" w:hAnsi="仿宋" w:eastAsia="仿宋" w:cs="仿宋"/>
          <w:spacing w:val="-4"/>
          <w:sz w:val="24"/>
          <w:szCs w:val="24"/>
        </w:rPr>
        <w:t>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rPr>
        <w:tab/>
      </w:r>
      <w:r>
        <w:rPr>
          <w:rFonts w:hint="eastAsia" w:ascii="仿宋" w:hAnsi="仿宋" w:eastAsia="仿宋" w:cs="仿宋"/>
          <w:spacing w:val="4"/>
          <w:sz w:val="24"/>
          <w:szCs w:val="24"/>
        </w:rPr>
        <w:t>万</w:t>
      </w:r>
      <w:r>
        <w:rPr>
          <w:rFonts w:hint="eastAsia" w:ascii="仿宋" w:hAnsi="仿宋" w:eastAsia="仿宋" w:cs="仿宋"/>
          <w:spacing w:val="7"/>
          <w:sz w:val="24"/>
          <w:szCs w:val="24"/>
        </w:rPr>
        <w:t>元</w:t>
      </w:r>
      <w:r>
        <w:rPr>
          <w:rFonts w:hint="eastAsia" w:ascii="仿宋" w:hAnsi="仿宋" w:eastAsia="仿宋" w:cs="仿宋"/>
          <w:spacing w:val="4"/>
          <w:sz w:val="24"/>
          <w:szCs w:val="24"/>
        </w:rPr>
        <w:t>，属</w:t>
      </w:r>
      <w:r>
        <w:rPr>
          <w:rFonts w:hint="eastAsia" w:ascii="仿宋" w:hAnsi="仿宋" w:eastAsia="仿宋" w:cs="仿宋"/>
          <w:spacing w:val="7"/>
          <w:sz w:val="24"/>
          <w:szCs w:val="24"/>
        </w:rPr>
        <w:t>于</w:t>
      </w:r>
      <w:r>
        <w:rPr>
          <w:rFonts w:hint="eastAsia" w:ascii="仿宋" w:hAnsi="仿宋" w:eastAsia="仿宋" w:cs="仿宋"/>
          <w:spacing w:val="4"/>
          <w:sz w:val="24"/>
          <w:szCs w:val="24"/>
          <w:u w:val="single"/>
        </w:rPr>
        <w:t>（</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17E7AAF">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w:t>
      </w:r>
    </w:p>
    <w:p w14:paraId="225D9DA6">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72"/>
        <w:textAlignment w:val="auto"/>
        <w:rPr>
          <w:rFonts w:hint="eastAsia" w:ascii="仿宋" w:hAnsi="仿宋" w:eastAsia="仿宋" w:cs="仿宋"/>
          <w:sz w:val="24"/>
          <w:szCs w:val="24"/>
        </w:rPr>
      </w:pPr>
      <w:r>
        <w:rPr>
          <w:rFonts w:hint="eastAsia" w:ascii="仿宋" w:hAnsi="仿宋" w:eastAsia="仿宋" w:cs="仿宋"/>
          <w:spacing w:val="-8"/>
          <w:sz w:val="24"/>
          <w:szCs w:val="24"/>
        </w:rPr>
        <w:t>以上企业，不属于大企业的分支机构，不存在控股股东为大企业的情形，也不存在与</w:t>
      </w:r>
      <w:r>
        <w:rPr>
          <w:rFonts w:hint="eastAsia" w:ascii="仿宋" w:hAnsi="仿宋" w:eastAsia="仿宋" w:cs="仿宋"/>
          <w:spacing w:val="-5"/>
          <w:sz w:val="24"/>
          <w:szCs w:val="24"/>
        </w:rPr>
        <w:t>大企业的负责人为同一人的情形。</w:t>
      </w:r>
    </w:p>
    <w:p w14:paraId="5EFBA9E6">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p>
    <w:p w14:paraId="123D414A">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 法承担相应责任。</w:t>
      </w:r>
    </w:p>
    <w:p w14:paraId="0DDDCF86">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p>
    <w:p w14:paraId="2063AFF7">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p>
    <w:p w14:paraId="4938B7FD">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229" w:leftChars="109" w:right="0" w:firstLine="4483" w:firstLineChars="1868"/>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654EDA4F">
      <w:pPr>
        <w:pStyle w:val="5"/>
        <w:keepNext w:val="0"/>
        <w:keepLines w:val="0"/>
        <w:pageBreakBefore w:val="0"/>
        <w:widowControl w:val="0"/>
        <w:kinsoku/>
        <w:wordWrap w:val="0"/>
        <w:overflowPunct/>
        <w:topLinePunct w:val="0"/>
        <w:autoSpaceDE w:val="0"/>
        <w:autoSpaceDN w:val="0"/>
        <w:bidi w:val="0"/>
        <w:adjustRightInd/>
        <w:snapToGrid/>
        <w:spacing w:before="0" w:line="360" w:lineRule="auto"/>
        <w:ind w:left="229" w:leftChars="109" w:right="0" w:firstLine="4483" w:firstLineChars="1868"/>
        <w:textAlignment w:val="auto"/>
        <w:rPr>
          <w:rFonts w:hint="eastAsia" w:ascii="仿宋" w:hAnsi="仿宋" w:eastAsia="仿宋" w:cs="仿宋"/>
          <w:sz w:val="24"/>
          <w:szCs w:val="24"/>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4"/>
          <w:szCs w:val="24"/>
        </w:rPr>
        <w:t>日期：</w:t>
      </w:r>
    </w:p>
    <w:p w14:paraId="44DC260E">
      <w:pPr>
        <w:keepNext w:val="0"/>
        <w:keepLines w:val="0"/>
        <w:pageBreakBefore w:val="0"/>
        <w:kinsoku/>
        <w:wordWrap/>
        <w:overflowPunct/>
        <w:topLinePunct w:val="0"/>
        <w:bidi w:val="0"/>
        <w:spacing w:before="61" w:line="360" w:lineRule="auto"/>
        <w:ind w:right="0"/>
        <w:jc w:val="center"/>
        <w:textAlignment w:val="auto"/>
        <w:outlineLvl w:val="3"/>
        <w:rPr>
          <w:rFonts w:hint="eastAsia" w:ascii="仿宋" w:hAnsi="仿宋" w:eastAsia="仿宋" w:cs="仿宋"/>
          <w:b/>
          <w:sz w:val="28"/>
          <w:lang w:eastAsia="zh-CN"/>
        </w:rPr>
      </w:pPr>
      <w:bookmarkStart w:id="61" w:name="十、磋商申请附录"/>
      <w:bookmarkEnd w:id="61"/>
      <w:r>
        <w:rPr>
          <w:rFonts w:hint="eastAsia" w:ascii="仿宋" w:hAnsi="仿宋" w:eastAsia="仿宋" w:cs="仿宋"/>
          <w:b/>
          <w:sz w:val="28"/>
        </w:rPr>
        <w:t>九、磋商</w:t>
      </w:r>
      <w:r>
        <w:rPr>
          <w:rFonts w:hint="eastAsia" w:ascii="仿宋" w:hAnsi="仿宋" w:eastAsia="仿宋" w:cs="仿宋"/>
          <w:b/>
          <w:sz w:val="28"/>
          <w:lang w:val="en-US" w:eastAsia="zh-CN"/>
        </w:rPr>
        <w:t>函</w:t>
      </w:r>
    </w:p>
    <w:p w14:paraId="2CD673A6">
      <w:pPr>
        <w:keepNext w:val="0"/>
        <w:keepLines w:val="0"/>
        <w:pageBreakBefore w:val="0"/>
        <w:widowControl w:val="0"/>
        <w:tabs>
          <w:tab w:val="left" w:pos="3401"/>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（项目单位）</w:t>
      </w:r>
    </w:p>
    <w:p w14:paraId="401859DB">
      <w:pPr>
        <w:keepNext w:val="0"/>
        <w:keepLines w:val="0"/>
        <w:pageBreakBefore w:val="0"/>
        <w:widowControl w:val="0"/>
        <w:tabs>
          <w:tab w:val="left" w:pos="3612"/>
          <w:tab w:val="left" w:pos="8967"/>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根据贵方项目编号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的磋商文件，我方正式提交响应文件壹份</w:t>
      </w:r>
      <w:r>
        <w:rPr>
          <w:rFonts w:hint="eastAsia" w:ascii="仿宋" w:hAnsi="仿宋" w:eastAsia="仿宋" w:cs="仿宋"/>
          <w:spacing w:val="-17"/>
          <w:sz w:val="24"/>
          <w:szCs w:val="24"/>
        </w:rPr>
        <w:t>。</w:t>
      </w:r>
      <w:r>
        <w:rPr>
          <w:rFonts w:hint="eastAsia" w:ascii="仿宋" w:hAnsi="仿宋" w:eastAsia="仿宋" w:cs="仿宋"/>
          <w:sz w:val="24"/>
          <w:szCs w:val="24"/>
        </w:rPr>
        <w:t>据此函，签字人兹同意如下：</w:t>
      </w:r>
    </w:p>
    <w:p w14:paraId="1EF8F218">
      <w:pPr>
        <w:keepNext w:val="0"/>
        <w:keepLines w:val="0"/>
        <w:pageBreakBefore w:val="0"/>
        <w:widowControl w:val="0"/>
        <w:tabs>
          <w:tab w:val="left" w:pos="4140"/>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1、总报价为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元人民币。</w:t>
      </w:r>
    </w:p>
    <w:p w14:paraId="7BA2EBC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2、我们同意提供贵方可能要求的与本次磋商有关的任何证据或资料。</w:t>
      </w:r>
    </w:p>
    <w:p w14:paraId="3ABB4A3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3、一旦我方成交，我方承诺将根据磋商文件与贵方签订书面合同，并严格履行合同义务。</w:t>
      </w:r>
    </w:p>
    <w:p w14:paraId="176598A5">
      <w:pPr>
        <w:keepNext w:val="0"/>
        <w:keepLines w:val="0"/>
        <w:pageBreakBefore w:val="0"/>
        <w:widowControl w:val="0"/>
        <w:tabs>
          <w:tab w:val="left" w:pos="2787"/>
        </w:tabs>
        <w:kinsoku/>
        <w:wordWrap/>
        <w:overflowPunct/>
        <w:topLinePunct w:val="0"/>
        <w:autoSpaceDE w:val="0"/>
        <w:autoSpaceDN w:val="0"/>
        <w:bidi w:val="0"/>
        <w:adjustRightInd/>
        <w:snapToGrid/>
        <w:spacing w:before="0" w:line="360" w:lineRule="auto"/>
        <w:ind w:left="0" w:right="0" w:firstLine="42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z w:val="24"/>
          <w:szCs w:val="24"/>
        </w:rPr>
        <w:t>、我方指派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（姓名）为项目经理，保证于承诺的时间</w:t>
      </w:r>
      <w:r>
        <w:rPr>
          <w:rFonts w:hint="eastAsia" w:ascii="仿宋" w:hAnsi="仿宋" w:eastAsia="仿宋" w:cs="仿宋"/>
          <w:sz w:val="24"/>
          <w:szCs w:val="24"/>
          <w:u w:val="none"/>
          <w:lang w:val="en-US" w:eastAsia="zh-CN"/>
        </w:rPr>
        <w:t>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完成本次发包范围内的任务</w:t>
      </w:r>
      <w:r>
        <w:rPr>
          <w:rFonts w:hint="eastAsia" w:ascii="仿宋" w:hAnsi="仿宋" w:eastAsia="仿宋" w:cs="仿宋"/>
          <w:spacing w:val="-12"/>
          <w:sz w:val="24"/>
          <w:szCs w:val="24"/>
        </w:rPr>
        <w:t xml:space="preserve">， </w:t>
      </w:r>
      <w:r>
        <w:rPr>
          <w:rFonts w:hint="eastAsia" w:ascii="仿宋" w:hAnsi="仿宋" w:eastAsia="仿宋" w:cs="仿宋"/>
          <w:sz w:val="24"/>
          <w:szCs w:val="24"/>
        </w:rPr>
        <w:t>并交付贵方验收、使用。</w:t>
      </w:r>
    </w:p>
    <w:p w14:paraId="1D2B6DD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w:t>
      </w:r>
      <w:r>
        <w:rPr>
          <w:rFonts w:hint="eastAsia" w:ascii="仿宋" w:hAnsi="仿宋" w:eastAsia="仿宋" w:cs="仿宋"/>
          <w:sz w:val="24"/>
          <w:szCs w:val="24"/>
        </w:rPr>
        <w:t>、我方决不提供虚假材料谋取成交，决不采取不正当手段诋毁、排挤其他供应商，决不与采购</w:t>
      </w:r>
      <w:r>
        <w:rPr>
          <w:rFonts w:hint="eastAsia" w:ascii="仿宋" w:hAnsi="仿宋" w:eastAsia="仿宋" w:cs="仿宋"/>
          <w:spacing w:val="-7"/>
          <w:w w:val="95"/>
          <w:sz w:val="24"/>
          <w:szCs w:val="24"/>
        </w:rPr>
        <w:t>人、其它供应商恶意串通，决不向采购人及磋商小组进行商业贿赂。如有违反，愿无条件接受贵方及</w:t>
      </w:r>
      <w:r>
        <w:rPr>
          <w:rFonts w:hint="eastAsia" w:ascii="仿宋" w:hAnsi="仿宋" w:eastAsia="仿宋" w:cs="仿宋"/>
          <w:spacing w:val="-7"/>
          <w:sz w:val="24"/>
          <w:szCs w:val="24"/>
        </w:rPr>
        <w:t>相关管理部门的处罚。</w:t>
      </w:r>
    </w:p>
    <w:p w14:paraId="5DED203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6、随本申请递交的磋商</w:t>
      </w:r>
      <w:r>
        <w:rPr>
          <w:rFonts w:hint="eastAsia" w:ascii="仿宋" w:hAnsi="仿宋" w:eastAsia="仿宋" w:cs="仿宋"/>
          <w:sz w:val="24"/>
          <w:szCs w:val="24"/>
          <w:lang w:val="en-US" w:eastAsia="zh-CN"/>
        </w:rPr>
        <w:t>函</w:t>
      </w:r>
      <w:r>
        <w:rPr>
          <w:rFonts w:hint="eastAsia" w:ascii="仿宋" w:hAnsi="仿宋" w:eastAsia="仿宋" w:cs="仿宋"/>
          <w:sz w:val="24"/>
          <w:szCs w:val="24"/>
        </w:rPr>
        <w:t>附录是本申请的组成部分，对我方构成约束力。</w:t>
      </w:r>
    </w:p>
    <w:p w14:paraId="24C1BB74">
      <w:pPr>
        <w:keepNext w:val="0"/>
        <w:keepLines w:val="0"/>
        <w:pageBreakBefore w:val="0"/>
        <w:widowControl w:val="0"/>
        <w:tabs>
          <w:tab w:val="left" w:pos="1301"/>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7、与本申请有关的正式通讯地址为： </w:t>
      </w:r>
    </w:p>
    <w:p w14:paraId="79F52D31">
      <w:pPr>
        <w:keepNext w:val="0"/>
        <w:keepLines w:val="0"/>
        <w:pageBreakBefore w:val="0"/>
        <w:widowControl w:val="0"/>
        <w:tabs>
          <w:tab w:val="left" w:pos="1301"/>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地</w:t>
      </w:r>
      <w:r>
        <w:rPr>
          <w:rFonts w:hint="eastAsia" w:ascii="仿宋" w:hAnsi="仿宋" w:eastAsia="仿宋" w:cs="仿宋"/>
          <w:sz w:val="24"/>
          <w:szCs w:val="24"/>
        </w:rPr>
        <w:tab/>
      </w:r>
      <w:r>
        <w:rPr>
          <w:rFonts w:hint="eastAsia" w:ascii="仿宋" w:hAnsi="仿宋" w:eastAsia="仿宋" w:cs="仿宋"/>
          <w:sz w:val="24"/>
          <w:szCs w:val="24"/>
        </w:rPr>
        <w:t>址：</w:t>
      </w:r>
    </w:p>
    <w:p w14:paraId="1C6C7BCE">
      <w:pPr>
        <w:keepNext w:val="0"/>
        <w:keepLines w:val="0"/>
        <w:pageBreakBefore w:val="0"/>
        <w:widowControl w:val="0"/>
        <w:tabs>
          <w:tab w:val="left" w:pos="1301"/>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rPr>
        <w:tab/>
      </w:r>
      <w:r>
        <w:rPr>
          <w:rFonts w:hint="eastAsia" w:ascii="仿宋" w:hAnsi="仿宋" w:eastAsia="仿宋" w:cs="仿宋"/>
          <w:spacing w:val="-1"/>
          <w:w w:val="95"/>
          <w:sz w:val="24"/>
          <w:szCs w:val="24"/>
        </w:rPr>
        <w:t>话</w:t>
      </w:r>
      <w:r>
        <w:rPr>
          <w:rFonts w:hint="eastAsia" w:ascii="仿宋" w:hAnsi="仿宋" w:eastAsia="仿宋" w:cs="仿宋"/>
          <w:w w:val="95"/>
          <w:sz w:val="24"/>
          <w:szCs w:val="24"/>
        </w:rPr>
        <w:t>：</w:t>
      </w:r>
    </w:p>
    <w:p w14:paraId="2ED96D43">
      <w:pPr>
        <w:keepNext w:val="0"/>
        <w:keepLines w:val="0"/>
        <w:pageBreakBefore w:val="0"/>
        <w:widowControl w:val="0"/>
        <w:tabs>
          <w:tab w:val="left" w:pos="1301"/>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传</w:t>
      </w:r>
      <w:r>
        <w:rPr>
          <w:rFonts w:hint="eastAsia" w:ascii="仿宋" w:hAnsi="仿宋" w:eastAsia="仿宋" w:cs="仿宋"/>
          <w:sz w:val="24"/>
          <w:szCs w:val="24"/>
        </w:rPr>
        <w:tab/>
      </w:r>
      <w:r>
        <w:rPr>
          <w:rFonts w:hint="eastAsia" w:ascii="仿宋" w:hAnsi="仿宋" w:eastAsia="仿宋" w:cs="仿宋"/>
          <w:spacing w:val="-1"/>
          <w:w w:val="95"/>
          <w:sz w:val="24"/>
          <w:szCs w:val="24"/>
        </w:rPr>
        <w:t>真</w:t>
      </w:r>
      <w:r>
        <w:rPr>
          <w:rFonts w:hint="eastAsia" w:ascii="仿宋" w:hAnsi="仿宋" w:eastAsia="仿宋" w:cs="仿宋"/>
          <w:w w:val="95"/>
          <w:sz w:val="24"/>
          <w:szCs w:val="24"/>
        </w:rPr>
        <w:t>：</w:t>
      </w:r>
    </w:p>
    <w:p w14:paraId="2C3669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仿宋" w:hAnsi="仿宋" w:eastAsia="仿宋" w:cs="仿宋"/>
          <w:sz w:val="24"/>
          <w:szCs w:val="24"/>
        </w:rPr>
      </w:pPr>
    </w:p>
    <w:p w14:paraId="440DBCF0">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w w:val="95"/>
          <w:sz w:val="24"/>
          <w:szCs w:val="24"/>
        </w:rPr>
      </w:pPr>
      <w:r>
        <w:rPr>
          <w:rFonts w:hint="eastAsia" w:ascii="仿宋" w:hAnsi="仿宋" w:eastAsia="仿宋" w:cs="仿宋"/>
          <w:sz w:val="24"/>
          <w:szCs w:val="24"/>
        </w:rPr>
        <w:t>法定代表人或其授权代表（电子签名）</w:t>
      </w:r>
      <w:r>
        <w:rPr>
          <w:rFonts w:hint="eastAsia" w:ascii="仿宋" w:hAnsi="仿宋" w:eastAsia="仿宋" w:cs="仿宋"/>
          <w:w w:val="95"/>
          <w:sz w:val="24"/>
          <w:szCs w:val="24"/>
        </w:rPr>
        <w:t xml:space="preserve">： </w:t>
      </w:r>
    </w:p>
    <w:p w14:paraId="734C0CB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供应商名称（电子签章）：</w:t>
      </w:r>
    </w:p>
    <w:p w14:paraId="49C5A199">
      <w:pPr>
        <w:keepNext w:val="0"/>
        <w:keepLines w:val="0"/>
        <w:pageBreakBefore w:val="0"/>
        <w:widowControl w:val="0"/>
        <w:tabs>
          <w:tab w:val="left" w:pos="1407"/>
          <w:tab w:val="left" w:pos="2561"/>
          <w:tab w:val="left" w:pos="3192"/>
          <w:tab w:val="left" w:pos="3821"/>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仿宋" w:hAnsi="仿宋" w:eastAsia="仿宋" w:cs="仿宋"/>
          <w:sz w:val="21"/>
        </w:rPr>
      </w:pP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rPr>
        <w:t>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日</w:t>
      </w:r>
    </w:p>
    <w:p w14:paraId="412F596C">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792EC085">
      <w:pPr>
        <w:keepNext w:val="0"/>
        <w:keepLines w:val="0"/>
        <w:pageBreakBefore w:val="0"/>
        <w:kinsoku/>
        <w:wordWrap/>
        <w:overflowPunct/>
        <w:topLinePunct w:val="0"/>
        <w:bidi w:val="0"/>
        <w:spacing w:before="61" w:line="360" w:lineRule="auto"/>
        <w:ind w:left="355" w:right="0" w:firstLine="0"/>
        <w:jc w:val="center"/>
        <w:textAlignment w:val="auto"/>
        <w:outlineLvl w:val="3"/>
        <w:rPr>
          <w:rFonts w:hint="eastAsia" w:ascii="仿宋" w:hAnsi="仿宋" w:eastAsia="仿宋" w:cs="仿宋"/>
          <w:b/>
          <w:sz w:val="28"/>
        </w:rPr>
      </w:pPr>
      <w:bookmarkStart w:id="62" w:name="十一、已标价的工程量清单"/>
      <w:bookmarkEnd w:id="62"/>
      <w:r>
        <w:rPr>
          <w:rFonts w:hint="eastAsia" w:ascii="仿宋" w:hAnsi="仿宋" w:eastAsia="仿宋" w:cs="仿宋"/>
          <w:b/>
          <w:sz w:val="28"/>
        </w:rPr>
        <w:t>十、磋商</w:t>
      </w:r>
      <w:r>
        <w:rPr>
          <w:rFonts w:hint="eastAsia" w:ascii="仿宋" w:hAnsi="仿宋" w:eastAsia="仿宋" w:cs="仿宋"/>
          <w:b/>
          <w:sz w:val="28"/>
          <w:lang w:val="en-US" w:eastAsia="zh-CN"/>
        </w:rPr>
        <w:t>函</w:t>
      </w:r>
      <w:r>
        <w:rPr>
          <w:rFonts w:hint="eastAsia" w:ascii="仿宋" w:hAnsi="仿宋" w:eastAsia="仿宋" w:cs="仿宋"/>
          <w:b/>
          <w:sz w:val="28"/>
        </w:rPr>
        <w:t>附录</w:t>
      </w:r>
    </w:p>
    <w:p w14:paraId="03B4F6D8">
      <w:pPr>
        <w:keepNext w:val="0"/>
        <w:keepLines w:val="0"/>
        <w:pageBreakBefore w:val="0"/>
        <w:tabs>
          <w:tab w:val="left" w:pos="6867"/>
        </w:tabs>
        <w:kinsoku/>
        <w:wordWrap/>
        <w:overflowPunct/>
        <w:topLinePunct w:val="0"/>
        <w:bidi w:val="0"/>
        <w:spacing w:before="237" w:line="360" w:lineRule="auto"/>
        <w:ind w:left="355" w:right="0" w:firstLine="0"/>
        <w:jc w:val="left"/>
        <w:textAlignment w:val="auto"/>
        <w:rPr>
          <w:rFonts w:hint="eastAsia" w:ascii="仿宋" w:hAnsi="仿宋" w:eastAsia="仿宋" w:cs="仿宋"/>
          <w:sz w:val="21"/>
        </w:rPr>
      </w:pPr>
      <w:r>
        <w:rPr>
          <w:rFonts w:hint="eastAsia" w:ascii="仿宋" w:hAnsi="仿宋" w:eastAsia="仿宋" w:cs="仿宋"/>
          <w:sz w:val="21"/>
        </w:rPr>
        <w:t>项目名称：</w:t>
      </w:r>
      <w:r>
        <w:rPr>
          <w:rFonts w:hint="eastAsia" w:ascii="仿宋" w:hAnsi="仿宋" w:eastAsia="仿宋" w:cs="仿宋"/>
          <w:sz w:val="21"/>
        </w:rPr>
        <w:tab/>
      </w:r>
      <w:r>
        <w:rPr>
          <w:rFonts w:hint="eastAsia" w:ascii="仿宋" w:hAnsi="仿宋" w:eastAsia="仿宋" w:cs="仿宋"/>
          <w:sz w:val="21"/>
        </w:rPr>
        <w:t>报价单位：人民币元</w:t>
      </w:r>
    </w:p>
    <w:p w14:paraId="59EE5AD6">
      <w:pPr>
        <w:pStyle w:val="5"/>
        <w:keepNext w:val="0"/>
        <w:keepLines w:val="0"/>
        <w:pageBreakBefore w:val="0"/>
        <w:kinsoku/>
        <w:wordWrap/>
        <w:overflowPunct/>
        <w:topLinePunct w:val="0"/>
        <w:bidi w:val="0"/>
        <w:spacing w:before="6" w:line="360" w:lineRule="auto"/>
        <w:textAlignment w:val="auto"/>
        <w:rPr>
          <w:rFonts w:hint="eastAsia" w:ascii="仿宋" w:hAnsi="仿宋" w:eastAsia="仿宋" w:cs="仿宋"/>
          <w:sz w:val="20"/>
        </w:rPr>
      </w:pPr>
    </w:p>
    <w:tbl>
      <w:tblPr>
        <w:tblStyle w:val="12"/>
        <w:tblW w:w="0" w:type="auto"/>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344"/>
        <w:gridCol w:w="2432"/>
        <w:gridCol w:w="2942"/>
        <w:gridCol w:w="819"/>
      </w:tblGrid>
      <w:tr w14:paraId="7A55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4" w:type="dxa"/>
          </w:tcPr>
          <w:p w14:paraId="0ED5A935">
            <w:pPr>
              <w:pStyle w:val="17"/>
              <w:keepNext w:val="0"/>
              <w:keepLines w:val="0"/>
              <w:pageBreakBefore w:val="0"/>
              <w:kinsoku/>
              <w:wordWrap/>
              <w:overflowPunct/>
              <w:topLinePunct w:val="0"/>
              <w:bidi w:val="0"/>
              <w:spacing w:before="148" w:line="360" w:lineRule="auto"/>
              <w:ind w:left="198" w:right="193"/>
              <w:jc w:val="center"/>
              <w:textAlignment w:val="auto"/>
              <w:rPr>
                <w:rFonts w:hint="eastAsia" w:ascii="仿宋" w:hAnsi="仿宋" w:eastAsia="仿宋" w:cs="仿宋"/>
                <w:b/>
                <w:sz w:val="21"/>
              </w:rPr>
            </w:pPr>
            <w:r>
              <w:rPr>
                <w:rFonts w:hint="eastAsia" w:ascii="仿宋" w:hAnsi="仿宋" w:eastAsia="仿宋" w:cs="仿宋"/>
                <w:b/>
                <w:sz w:val="21"/>
              </w:rPr>
              <w:t>序号</w:t>
            </w:r>
          </w:p>
        </w:tc>
        <w:tc>
          <w:tcPr>
            <w:tcW w:w="2344" w:type="dxa"/>
          </w:tcPr>
          <w:p w14:paraId="444A77E0">
            <w:pPr>
              <w:pStyle w:val="17"/>
              <w:keepNext w:val="0"/>
              <w:keepLines w:val="0"/>
              <w:pageBreakBefore w:val="0"/>
              <w:kinsoku/>
              <w:wordWrap/>
              <w:overflowPunct/>
              <w:topLinePunct w:val="0"/>
              <w:bidi w:val="0"/>
              <w:spacing w:before="148" w:line="360" w:lineRule="auto"/>
              <w:ind w:left="587" w:right="579"/>
              <w:jc w:val="center"/>
              <w:textAlignment w:val="auto"/>
              <w:rPr>
                <w:rFonts w:hint="eastAsia" w:ascii="仿宋" w:hAnsi="仿宋" w:eastAsia="仿宋" w:cs="仿宋"/>
                <w:b/>
                <w:sz w:val="21"/>
              </w:rPr>
            </w:pPr>
            <w:r>
              <w:rPr>
                <w:rFonts w:hint="eastAsia" w:ascii="仿宋" w:hAnsi="仿宋" w:eastAsia="仿宋" w:cs="仿宋"/>
                <w:b/>
                <w:sz w:val="21"/>
              </w:rPr>
              <w:t>条款内容</w:t>
            </w:r>
          </w:p>
        </w:tc>
        <w:tc>
          <w:tcPr>
            <w:tcW w:w="2432" w:type="dxa"/>
          </w:tcPr>
          <w:p w14:paraId="69B3A2D0">
            <w:pPr>
              <w:pStyle w:val="17"/>
              <w:keepNext w:val="0"/>
              <w:keepLines w:val="0"/>
              <w:pageBreakBefore w:val="0"/>
              <w:kinsoku/>
              <w:wordWrap/>
              <w:overflowPunct/>
              <w:topLinePunct w:val="0"/>
              <w:bidi w:val="0"/>
              <w:spacing w:before="148" w:line="360" w:lineRule="auto"/>
              <w:ind w:left="412"/>
              <w:textAlignment w:val="auto"/>
              <w:rPr>
                <w:rFonts w:hint="eastAsia" w:ascii="仿宋" w:hAnsi="仿宋" w:eastAsia="仿宋" w:cs="仿宋"/>
                <w:b/>
                <w:sz w:val="21"/>
              </w:rPr>
            </w:pPr>
            <w:r>
              <w:rPr>
                <w:rFonts w:hint="eastAsia" w:ascii="仿宋" w:hAnsi="仿宋" w:eastAsia="仿宋" w:cs="仿宋"/>
                <w:b/>
                <w:sz w:val="21"/>
              </w:rPr>
              <w:t>采购人要求</w:t>
            </w:r>
          </w:p>
        </w:tc>
        <w:tc>
          <w:tcPr>
            <w:tcW w:w="2942" w:type="dxa"/>
          </w:tcPr>
          <w:p w14:paraId="79795D12">
            <w:pPr>
              <w:pStyle w:val="17"/>
              <w:keepNext w:val="0"/>
              <w:keepLines w:val="0"/>
              <w:pageBreakBefore w:val="0"/>
              <w:kinsoku/>
              <w:wordWrap/>
              <w:overflowPunct/>
              <w:topLinePunct w:val="0"/>
              <w:bidi w:val="0"/>
              <w:spacing w:before="148" w:line="360" w:lineRule="auto"/>
              <w:ind w:left="944"/>
              <w:textAlignment w:val="auto"/>
              <w:rPr>
                <w:rFonts w:hint="eastAsia" w:ascii="仿宋" w:hAnsi="仿宋" w:eastAsia="仿宋" w:cs="仿宋"/>
                <w:b/>
                <w:sz w:val="21"/>
              </w:rPr>
            </w:pPr>
            <w:r>
              <w:rPr>
                <w:rFonts w:hint="eastAsia" w:ascii="仿宋" w:hAnsi="仿宋" w:eastAsia="仿宋" w:cs="仿宋"/>
                <w:b/>
                <w:sz w:val="21"/>
              </w:rPr>
              <w:t>投标人承诺</w:t>
            </w:r>
          </w:p>
        </w:tc>
        <w:tc>
          <w:tcPr>
            <w:tcW w:w="819" w:type="dxa"/>
          </w:tcPr>
          <w:p w14:paraId="33CC1DE2">
            <w:pPr>
              <w:pStyle w:val="17"/>
              <w:keepNext w:val="0"/>
              <w:keepLines w:val="0"/>
              <w:pageBreakBefore w:val="0"/>
              <w:kinsoku/>
              <w:wordWrap/>
              <w:overflowPunct/>
              <w:topLinePunct w:val="0"/>
              <w:bidi w:val="0"/>
              <w:spacing w:before="148" w:line="360" w:lineRule="auto"/>
              <w:ind w:left="198"/>
              <w:textAlignment w:val="auto"/>
              <w:rPr>
                <w:rFonts w:hint="eastAsia" w:ascii="仿宋" w:hAnsi="仿宋" w:eastAsia="仿宋" w:cs="仿宋"/>
                <w:b/>
                <w:sz w:val="21"/>
              </w:rPr>
            </w:pPr>
            <w:r>
              <w:rPr>
                <w:rFonts w:hint="eastAsia" w:ascii="仿宋" w:hAnsi="仿宋" w:eastAsia="仿宋" w:cs="仿宋"/>
                <w:b/>
                <w:sz w:val="21"/>
              </w:rPr>
              <w:t>备注</w:t>
            </w:r>
          </w:p>
        </w:tc>
      </w:tr>
      <w:tr w14:paraId="1DE0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4" w:type="dxa"/>
            <w:vAlign w:val="center"/>
          </w:tcPr>
          <w:p w14:paraId="26241515">
            <w:pPr>
              <w:pStyle w:val="17"/>
              <w:keepNext w:val="0"/>
              <w:keepLines w:val="0"/>
              <w:pageBreakBefore w:val="0"/>
              <w:kinsoku/>
              <w:wordWrap/>
              <w:overflowPunct/>
              <w:topLinePunct w:val="0"/>
              <w:bidi w:val="0"/>
              <w:spacing w:before="147" w:line="360" w:lineRule="auto"/>
              <w:ind w:left="6"/>
              <w:jc w:val="center"/>
              <w:textAlignment w:val="auto"/>
              <w:rPr>
                <w:rFonts w:hint="eastAsia" w:ascii="仿宋" w:hAnsi="仿宋" w:eastAsia="仿宋" w:cs="仿宋"/>
                <w:sz w:val="21"/>
              </w:rPr>
            </w:pPr>
            <w:r>
              <w:rPr>
                <w:rFonts w:hint="eastAsia" w:ascii="仿宋" w:hAnsi="仿宋" w:eastAsia="仿宋" w:cs="仿宋"/>
                <w:w w:val="99"/>
                <w:sz w:val="21"/>
              </w:rPr>
              <w:t>1</w:t>
            </w:r>
          </w:p>
        </w:tc>
        <w:tc>
          <w:tcPr>
            <w:tcW w:w="2344" w:type="dxa"/>
            <w:vAlign w:val="center"/>
          </w:tcPr>
          <w:p w14:paraId="2B3C2096">
            <w:pPr>
              <w:pStyle w:val="17"/>
              <w:keepNext w:val="0"/>
              <w:keepLines w:val="0"/>
              <w:pageBreakBefore w:val="0"/>
              <w:kinsoku/>
              <w:wordWrap/>
              <w:overflowPunct/>
              <w:topLinePunct w:val="0"/>
              <w:bidi w:val="0"/>
              <w:spacing w:before="147" w:line="360" w:lineRule="auto"/>
              <w:ind w:left="587" w:right="579"/>
              <w:jc w:val="center"/>
              <w:textAlignment w:val="auto"/>
              <w:rPr>
                <w:rFonts w:hint="eastAsia" w:ascii="仿宋" w:hAnsi="仿宋" w:eastAsia="仿宋" w:cs="仿宋"/>
                <w:sz w:val="21"/>
              </w:rPr>
            </w:pPr>
            <w:r>
              <w:rPr>
                <w:rFonts w:hint="eastAsia" w:ascii="仿宋" w:hAnsi="仿宋" w:eastAsia="仿宋" w:cs="仿宋"/>
                <w:sz w:val="21"/>
              </w:rPr>
              <w:t>项目经理</w:t>
            </w:r>
          </w:p>
        </w:tc>
        <w:tc>
          <w:tcPr>
            <w:tcW w:w="2432" w:type="dxa"/>
            <w:vAlign w:val="center"/>
          </w:tcPr>
          <w:p w14:paraId="5128628C">
            <w:pPr>
              <w:pStyle w:val="17"/>
              <w:keepNext w:val="0"/>
              <w:keepLines w:val="0"/>
              <w:pageBreakBefore w:val="0"/>
              <w:kinsoku/>
              <w:wordWrap/>
              <w:overflowPunct/>
              <w:topLinePunct w:val="0"/>
              <w:bidi w:val="0"/>
              <w:spacing w:before="12" w:line="360" w:lineRule="auto"/>
              <w:ind w:left="107" w:right="97"/>
              <w:jc w:val="both"/>
              <w:textAlignment w:val="auto"/>
              <w:rPr>
                <w:rFonts w:hint="eastAsia" w:ascii="仿宋" w:hAnsi="仿宋" w:eastAsia="仿宋" w:cs="仿宋"/>
                <w:sz w:val="21"/>
              </w:rPr>
            </w:pPr>
            <w:r>
              <w:rPr>
                <w:rFonts w:hint="eastAsia" w:ascii="仿宋" w:hAnsi="仿宋" w:eastAsia="仿宋" w:cs="仿宋"/>
                <w:sz w:val="21"/>
              </w:rPr>
              <w:t>详见供应商须知前附表</w:t>
            </w:r>
          </w:p>
        </w:tc>
        <w:tc>
          <w:tcPr>
            <w:tcW w:w="2942" w:type="dxa"/>
          </w:tcPr>
          <w:p w14:paraId="2C4424D3">
            <w:pPr>
              <w:pStyle w:val="17"/>
              <w:keepNext w:val="0"/>
              <w:keepLines w:val="0"/>
              <w:pageBreakBefore w:val="0"/>
              <w:kinsoku/>
              <w:wordWrap/>
              <w:overflowPunct/>
              <w:topLinePunct w:val="0"/>
              <w:bidi w:val="0"/>
              <w:spacing w:before="147" w:line="360" w:lineRule="auto"/>
              <w:ind w:left="106"/>
              <w:textAlignment w:val="auto"/>
              <w:rPr>
                <w:rFonts w:hint="eastAsia" w:ascii="仿宋" w:hAnsi="仿宋" w:eastAsia="仿宋" w:cs="仿宋"/>
                <w:sz w:val="21"/>
              </w:rPr>
            </w:pPr>
            <w:r>
              <w:rPr>
                <w:rFonts w:hint="eastAsia" w:ascii="仿宋" w:hAnsi="仿宋" w:eastAsia="仿宋" w:cs="仿宋"/>
                <w:sz w:val="21"/>
              </w:rPr>
              <w:t>姓名：</w:t>
            </w:r>
          </w:p>
        </w:tc>
        <w:tc>
          <w:tcPr>
            <w:tcW w:w="819" w:type="dxa"/>
          </w:tcPr>
          <w:p w14:paraId="18BC8F1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72EA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4" w:type="dxa"/>
            <w:vAlign w:val="center"/>
          </w:tcPr>
          <w:p w14:paraId="6ACDA86E">
            <w:pPr>
              <w:pStyle w:val="17"/>
              <w:keepNext w:val="0"/>
              <w:keepLines w:val="0"/>
              <w:pageBreakBefore w:val="0"/>
              <w:kinsoku/>
              <w:wordWrap/>
              <w:overflowPunct/>
              <w:topLinePunct w:val="0"/>
              <w:bidi w:val="0"/>
              <w:spacing w:before="148" w:line="360" w:lineRule="auto"/>
              <w:ind w:left="6"/>
              <w:jc w:val="center"/>
              <w:textAlignment w:val="auto"/>
              <w:rPr>
                <w:rFonts w:hint="eastAsia" w:ascii="仿宋" w:hAnsi="仿宋" w:eastAsia="仿宋" w:cs="仿宋"/>
                <w:sz w:val="21"/>
              </w:rPr>
            </w:pPr>
            <w:r>
              <w:rPr>
                <w:rFonts w:hint="eastAsia" w:ascii="仿宋" w:hAnsi="仿宋" w:eastAsia="仿宋" w:cs="仿宋"/>
                <w:w w:val="99"/>
                <w:sz w:val="21"/>
              </w:rPr>
              <w:t>2</w:t>
            </w:r>
          </w:p>
        </w:tc>
        <w:tc>
          <w:tcPr>
            <w:tcW w:w="2344" w:type="dxa"/>
            <w:vAlign w:val="center"/>
          </w:tcPr>
          <w:p w14:paraId="749AA696">
            <w:pPr>
              <w:pStyle w:val="17"/>
              <w:keepNext w:val="0"/>
              <w:keepLines w:val="0"/>
              <w:pageBreakBefore w:val="0"/>
              <w:kinsoku/>
              <w:wordWrap/>
              <w:overflowPunct/>
              <w:topLinePunct w:val="0"/>
              <w:bidi w:val="0"/>
              <w:spacing w:before="148" w:line="360" w:lineRule="auto"/>
              <w:ind w:left="585" w:right="579"/>
              <w:jc w:val="center"/>
              <w:textAlignment w:val="auto"/>
              <w:rPr>
                <w:rFonts w:hint="eastAsia" w:ascii="仿宋" w:hAnsi="仿宋" w:eastAsia="仿宋" w:cs="仿宋"/>
                <w:sz w:val="21"/>
              </w:rPr>
            </w:pPr>
            <w:r>
              <w:rPr>
                <w:rFonts w:hint="eastAsia" w:ascii="仿宋" w:hAnsi="仿宋" w:eastAsia="仿宋" w:cs="仿宋"/>
                <w:sz w:val="21"/>
              </w:rPr>
              <w:t>工期</w:t>
            </w:r>
          </w:p>
        </w:tc>
        <w:tc>
          <w:tcPr>
            <w:tcW w:w="2432" w:type="dxa"/>
            <w:vAlign w:val="center"/>
          </w:tcPr>
          <w:p w14:paraId="23BCF548">
            <w:pPr>
              <w:pStyle w:val="17"/>
              <w:keepNext w:val="0"/>
              <w:keepLines w:val="0"/>
              <w:pageBreakBefore w:val="0"/>
              <w:kinsoku/>
              <w:wordWrap/>
              <w:overflowPunct/>
              <w:topLinePunct w:val="0"/>
              <w:bidi w:val="0"/>
              <w:spacing w:before="11" w:line="360" w:lineRule="auto"/>
              <w:ind w:left="107" w:right="97"/>
              <w:jc w:val="both"/>
              <w:textAlignment w:val="auto"/>
              <w:rPr>
                <w:rFonts w:hint="eastAsia" w:ascii="仿宋" w:hAnsi="仿宋" w:eastAsia="仿宋" w:cs="仿宋"/>
                <w:sz w:val="21"/>
              </w:rPr>
            </w:pPr>
            <w:r>
              <w:rPr>
                <w:rFonts w:hint="eastAsia" w:ascii="仿宋" w:hAnsi="仿宋" w:eastAsia="仿宋" w:cs="仿宋"/>
                <w:sz w:val="21"/>
              </w:rPr>
              <w:t>详见供应商须知前附表</w:t>
            </w:r>
          </w:p>
        </w:tc>
        <w:tc>
          <w:tcPr>
            <w:tcW w:w="2942" w:type="dxa"/>
          </w:tcPr>
          <w:p w14:paraId="15BCDC9B">
            <w:pPr>
              <w:pStyle w:val="17"/>
              <w:keepNext w:val="0"/>
              <w:keepLines w:val="0"/>
              <w:pageBreakBefore w:val="0"/>
              <w:tabs>
                <w:tab w:val="left" w:pos="1157"/>
              </w:tabs>
              <w:kinsoku/>
              <w:wordWrap/>
              <w:overflowPunct/>
              <w:topLinePunct w:val="0"/>
              <w:bidi w:val="0"/>
              <w:spacing w:before="148" w:line="360" w:lineRule="auto"/>
              <w:ind w:left="106"/>
              <w:textAlignment w:val="auto"/>
              <w:rPr>
                <w:rFonts w:hint="eastAsia" w:ascii="仿宋" w:hAnsi="仿宋" w:eastAsia="仿宋" w:cs="仿宋"/>
                <w:sz w:val="21"/>
              </w:rPr>
            </w:pPr>
          </w:p>
        </w:tc>
        <w:tc>
          <w:tcPr>
            <w:tcW w:w="819" w:type="dxa"/>
          </w:tcPr>
          <w:p w14:paraId="225AA2A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B766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4" w:type="dxa"/>
          </w:tcPr>
          <w:p w14:paraId="63CF573F">
            <w:pPr>
              <w:pStyle w:val="17"/>
              <w:keepNext w:val="0"/>
              <w:keepLines w:val="0"/>
              <w:pageBreakBefore w:val="0"/>
              <w:kinsoku/>
              <w:wordWrap/>
              <w:overflowPunct/>
              <w:topLinePunct w:val="0"/>
              <w:bidi w:val="0"/>
              <w:spacing w:before="147" w:line="360" w:lineRule="auto"/>
              <w:ind w:left="6"/>
              <w:jc w:val="center"/>
              <w:textAlignment w:val="auto"/>
              <w:rPr>
                <w:rFonts w:hint="eastAsia" w:ascii="仿宋" w:hAnsi="仿宋" w:eastAsia="仿宋" w:cs="仿宋"/>
                <w:sz w:val="21"/>
              </w:rPr>
            </w:pPr>
            <w:r>
              <w:rPr>
                <w:rFonts w:hint="eastAsia" w:ascii="仿宋" w:hAnsi="仿宋" w:eastAsia="仿宋" w:cs="仿宋"/>
                <w:w w:val="99"/>
                <w:sz w:val="21"/>
              </w:rPr>
              <w:t>3</w:t>
            </w:r>
          </w:p>
        </w:tc>
        <w:tc>
          <w:tcPr>
            <w:tcW w:w="2344" w:type="dxa"/>
          </w:tcPr>
          <w:p w14:paraId="05BABEBD">
            <w:pPr>
              <w:pStyle w:val="17"/>
              <w:keepNext w:val="0"/>
              <w:keepLines w:val="0"/>
              <w:pageBreakBefore w:val="0"/>
              <w:kinsoku/>
              <w:wordWrap/>
              <w:overflowPunct/>
              <w:topLinePunct w:val="0"/>
              <w:bidi w:val="0"/>
              <w:spacing w:before="147" w:line="360" w:lineRule="auto"/>
              <w:ind w:left="587" w:right="579"/>
              <w:jc w:val="center"/>
              <w:textAlignment w:val="auto"/>
              <w:rPr>
                <w:rFonts w:hint="eastAsia" w:ascii="仿宋" w:hAnsi="仿宋" w:eastAsia="仿宋" w:cs="仿宋"/>
                <w:sz w:val="21"/>
              </w:rPr>
            </w:pPr>
            <w:r>
              <w:rPr>
                <w:rFonts w:hint="eastAsia" w:ascii="仿宋" w:hAnsi="仿宋" w:eastAsia="仿宋" w:cs="仿宋"/>
                <w:sz w:val="21"/>
              </w:rPr>
              <w:t>质量标准</w:t>
            </w:r>
          </w:p>
        </w:tc>
        <w:tc>
          <w:tcPr>
            <w:tcW w:w="2432" w:type="dxa"/>
            <w:vAlign w:val="center"/>
          </w:tcPr>
          <w:p w14:paraId="6F5FE3C6">
            <w:pPr>
              <w:pStyle w:val="17"/>
              <w:keepNext w:val="0"/>
              <w:keepLines w:val="0"/>
              <w:pageBreakBefore w:val="0"/>
              <w:kinsoku/>
              <w:wordWrap/>
              <w:overflowPunct/>
              <w:topLinePunct w:val="0"/>
              <w:bidi w:val="0"/>
              <w:spacing w:before="147" w:line="360" w:lineRule="auto"/>
              <w:ind w:left="107"/>
              <w:jc w:val="both"/>
              <w:textAlignment w:val="auto"/>
              <w:rPr>
                <w:rFonts w:hint="eastAsia" w:ascii="仿宋" w:hAnsi="仿宋" w:eastAsia="仿宋" w:cs="仿宋"/>
                <w:sz w:val="21"/>
              </w:rPr>
            </w:pPr>
            <w:r>
              <w:rPr>
                <w:rFonts w:hint="eastAsia" w:ascii="仿宋" w:hAnsi="仿宋" w:eastAsia="仿宋" w:cs="仿宋"/>
                <w:sz w:val="21"/>
              </w:rPr>
              <w:t>合格</w:t>
            </w:r>
          </w:p>
        </w:tc>
        <w:tc>
          <w:tcPr>
            <w:tcW w:w="2942" w:type="dxa"/>
          </w:tcPr>
          <w:p w14:paraId="09BAF37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19" w:type="dxa"/>
          </w:tcPr>
          <w:p w14:paraId="54D67DC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123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4" w:type="dxa"/>
          </w:tcPr>
          <w:p w14:paraId="1583A259">
            <w:pPr>
              <w:pStyle w:val="17"/>
              <w:keepNext w:val="0"/>
              <w:keepLines w:val="0"/>
              <w:pageBreakBefore w:val="0"/>
              <w:kinsoku/>
              <w:wordWrap/>
              <w:overflowPunct/>
              <w:topLinePunct w:val="0"/>
              <w:bidi w:val="0"/>
              <w:spacing w:before="137" w:line="360" w:lineRule="auto"/>
              <w:ind w:left="6"/>
              <w:jc w:val="center"/>
              <w:textAlignment w:val="auto"/>
              <w:rPr>
                <w:rFonts w:hint="eastAsia" w:ascii="仿宋" w:hAnsi="仿宋" w:eastAsia="仿宋" w:cs="仿宋"/>
                <w:sz w:val="21"/>
              </w:rPr>
            </w:pPr>
            <w:r>
              <w:rPr>
                <w:rFonts w:hint="eastAsia" w:ascii="仿宋" w:hAnsi="仿宋" w:eastAsia="仿宋" w:cs="仿宋"/>
                <w:w w:val="99"/>
                <w:sz w:val="21"/>
              </w:rPr>
              <w:t>4</w:t>
            </w:r>
          </w:p>
        </w:tc>
        <w:tc>
          <w:tcPr>
            <w:tcW w:w="2344" w:type="dxa"/>
          </w:tcPr>
          <w:p w14:paraId="67F319A7">
            <w:pPr>
              <w:pStyle w:val="17"/>
              <w:keepNext w:val="0"/>
              <w:keepLines w:val="0"/>
              <w:pageBreakBefore w:val="0"/>
              <w:kinsoku/>
              <w:wordWrap/>
              <w:overflowPunct/>
              <w:topLinePunct w:val="0"/>
              <w:bidi w:val="0"/>
              <w:spacing w:before="137" w:line="360" w:lineRule="auto"/>
              <w:ind w:left="587" w:right="579"/>
              <w:jc w:val="center"/>
              <w:textAlignment w:val="auto"/>
              <w:rPr>
                <w:rFonts w:hint="eastAsia" w:ascii="仿宋" w:hAnsi="仿宋" w:eastAsia="仿宋" w:cs="仿宋"/>
                <w:sz w:val="21"/>
              </w:rPr>
            </w:pPr>
            <w:r>
              <w:rPr>
                <w:rFonts w:hint="eastAsia" w:ascii="仿宋" w:hAnsi="仿宋" w:eastAsia="仿宋" w:cs="仿宋"/>
                <w:sz w:val="21"/>
              </w:rPr>
              <w:t>履约保证金</w:t>
            </w:r>
          </w:p>
        </w:tc>
        <w:tc>
          <w:tcPr>
            <w:tcW w:w="2432" w:type="dxa"/>
            <w:vAlign w:val="center"/>
          </w:tcPr>
          <w:p w14:paraId="72C72970">
            <w:pPr>
              <w:pStyle w:val="17"/>
              <w:keepNext w:val="0"/>
              <w:keepLines w:val="0"/>
              <w:pageBreakBefore w:val="0"/>
              <w:kinsoku/>
              <w:wordWrap/>
              <w:overflowPunct/>
              <w:topLinePunct w:val="0"/>
              <w:bidi w:val="0"/>
              <w:spacing w:before="137" w:line="360" w:lineRule="auto"/>
              <w:ind w:left="107"/>
              <w:jc w:val="both"/>
              <w:textAlignment w:val="auto"/>
              <w:rPr>
                <w:rFonts w:hint="eastAsia" w:ascii="仿宋" w:hAnsi="仿宋" w:eastAsia="仿宋" w:cs="仿宋"/>
                <w:sz w:val="21"/>
                <w:lang w:val="en-US" w:eastAsia="zh-CN"/>
              </w:rPr>
            </w:pPr>
            <w:r>
              <w:rPr>
                <w:rFonts w:hint="eastAsia" w:ascii="仿宋" w:hAnsi="仿宋" w:eastAsia="仿宋" w:cs="仿宋"/>
                <w:sz w:val="21"/>
                <w:lang w:val="en-US" w:eastAsia="zh-CN"/>
              </w:rPr>
              <w:t>按合同约定执行</w:t>
            </w:r>
          </w:p>
        </w:tc>
        <w:tc>
          <w:tcPr>
            <w:tcW w:w="2942" w:type="dxa"/>
          </w:tcPr>
          <w:p w14:paraId="21CA3E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19" w:type="dxa"/>
          </w:tcPr>
          <w:p w14:paraId="3FCD38D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bl>
    <w:p w14:paraId="099E0F6F">
      <w:pPr>
        <w:keepNext w:val="0"/>
        <w:keepLines w:val="0"/>
        <w:pageBreakBefore w:val="0"/>
        <w:kinsoku/>
        <w:wordWrap/>
        <w:overflowPunct/>
        <w:topLinePunct w:val="0"/>
        <w:bidi w:val="0"/>
        <w:spacing w:before="101" w:line="360" w:lineRule="auto"/>
        <w:ind w:left="776" w:right="1699" w:hanging="420"/>
        <w:jc w:val="left"/>
        <w:textAlignment w:val="auto"/>
        <w:rPr>
          <w:rFonts w:hint="eastAsia" w:ascii="仿宋" w:hAnsi="仿宋" w:eastAsia="仿宋" w:cs="仿宋"/>
          <w:w w:val="95"/>
          <w:sz w:val="21"/>
        </w:rPr>
      </w:pPr>
      <w:r>
        <w:rPr>
          <w:rFonts w:hint="eastAsia" w:ascii="仿宋" w:hAnsi="仿宋" w:eastAsia="仿宋" w:cs="仿宋"/>
          <w:sz w:val="21"/>
          <w:szCs w:val="22"/>
          <w:lang w:val="zh-CN" w:eastAsia="zh-CN" w:bidi="zh-CN"/>
        </w:rPr>
        <w:t>说明：上述内容由投标人自行填写，可按响应磋商文件或优于磋商文件的要求填写。</w:t>
      </w:r>
      <w:r>
        <w:rPr>
          <w:rFonts w:hint="eastAsia" w:ascii="仿宋" w:hAnsi="仿宋" w:eastAsia="仿宋" w:cs="仿宋"/>
          <w:w w:val="95"/>
          <w:sz w:val="21"/>
        </w:rPr>
        <w:t xml:space="preserve">  </w:t>
      </w:r>
    </w:p>
    <w:p w14:paraId="385EDCD7">
      <w:pPr>
        <w:keepNext w:val="0"/>
        <w:keepLines w:val="0"/>
        <w:pageBreakBefore w:val="0"/>
        <w:kinsoku/>
        <w:wordWrap/>
        <w:overflowPunct/>
        <w:topLinePunct w:val="0"/>
        <w:bidi w:val="0"/>
        <w:spacing w:before="101" w:line="360" w:lineRule="auto"/>
        <w:ind w:left="773" w:leftChars="368" w:right="1699" w:firstLine="21" w:firstLineChars="10"/>
        <w:jc w:val="left"/>
        <w:textAlignment w:val="auto"/>
        <w:rPr>
          <w:rFonts w:hint="eastAsia" w:ascii="仿宋" w:hAnsi="仿宋" w:eastAsia="仿宋" w:cs="仿宋"/>
          <w:sz w:val="21"/>
        </w:rPr>
      </w:pPr>
    </w:p>
    <w:p w14:paraId="633442C8">
      <w:pPr>
        <w:keepNext w:val="0"/>
        <w:keepLines w:val="0"/>
        <w:pageBreakBefore w:val="0"/>
        <w:kinsoku/>
        <w:wordWrap/>
        <w:overflowPunct/>
        <w:topLinePunct w:val="0"/>
        <w:bidi w:val="0"/>
        <w:spacing w:before="101" w:line="360" w:lineRule="auto"/>
        <w:ind w:left="773" w:leftChars="368" w:right="1699" w:firstLine="21" w:firstLineChars="10"/>
        <w:jc w:val="left"/>
        <w:textAlignment w:val="auto"/>
        <w:rPr>
          <w:rFonts w:hint="eastAsia" w:ascii="仿宋" w:hAnsi="仿宋" w:eastAsia="仿宋" w:cs="仿宋"/>
          <w:sz w:val="21"/>
        </w:rPr>
      </w:pPr>
    </w:p>
    <w:p w14:paraId="4CCC68ED">
      <w:pPr>
        <w:keepNext w:val="0"/>
        <w:keepLines w:val="0"/>
        <w:pageBreakBefore w:val="0"/>
        <w:kinsoku/>
        <w:wordWrap/>
        <w:overflowPunct/>
        <w:topLinePunct w:val="0"/>
        <w:bidi w:val="0"/>
        <w:spacing w:before="101" w:line="360" w:lineRule="auto"/>
        <w:ind w:left="773" w:leftChars="368" w:right="1699" w:firstLine="21" w:firstLineChars="10"/>
        <w:jc w:val="left"/>
        <w:textAlignment w:val="auto"/>
        <w:rPr>
          <w:rFonts w:hint="eastAsia" w:ascii="仿宋" w:hAnsi="仿宋" w:eastAsia="仿宋" w:cs="仿宋"/>
          <w:sz w:val="21"/>
        </w:rPr>
      </w:pPr>
      <w:r>
        <w:rPr>
          <w:rFonts w:hint="eastAsia" w:ascii="仿宋" w:hAnsi="仿宋" w:eastAsia="仿宋" w:cs="仿宋"/>
          <w:sz w:val="21"/>
        </w:rPr>
        <w:t>法定代表人或其授权代表（电子签名）：</w:t>
      </w:r>
    </w:p>
    <w:p w14:paraId="6F3585C6">
      <w:pPr>
        <w:keepNext w:val="0"/>
        <w:keepLines w:val="0"/>
        <w:pageBreakBefore w:val="0"/>
        <w:kinsoku/>
        <w:wordWrap/>
        <w:overflowPunct/>
        <w:topLinePunct w:val="0"/>
        <w:bidi w:val="0"/>
        <w:spacing w:before="108" w:line="360" w:lineRule="auto"/>
        <w:ind w:left="776" w:right="0" w:firstLine="0"/>
        <w:jc w:val="left"/>
        <w:textAlignment w:val="auto"/>
        <w:rPr>
          <w:rFonts w:hint="eastAsia" w:ascii="仿宋" w:hAnsi="仿宋" w:eastAsia="仿宋" w:cs="仿宋"/>
          <w:sz w:val="21"/>
        </w:rPr>
      </w:pPr>
      <w:r>
        <w:rPr>
          <w:rFonts w:hint="eastAsia" w:ascii="仿宋" w:hAnsi="仿宋" w:eastAsia="仿宋" w:cs="仿宋"/>
          <w:sz w:val="21"/>
        </w:rPr>
        <w:t>供应商名称(电子签章)：</w:t>
      </w:r>
    </w:p>
    <w:p w14:paraId="592D3CC4">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7195C638">
      <w:pPr>
        <w:pStyle w:val="5"/>
        <w:keepNext w:val="0"/>
        <w:keepLines w:val="0"/>
        <w:pageBreakBefore w:val="0"/>
        <w:kinsoku/>
        <w:wordWrap/>
        <w:overflowPunct/>
        <w:topLinePunct w:val="0"/>
        <w:bidi w:val="0"/>
        <w:spacing w:before="12" w:line="360" w:lineRule="auto"/>
        <w:textAlignment w:val="auto"/>
        <w:rPr>
          <w:rFonts w:hint="eastAsia" w:ascii="仿宋" w:hAnsi="仿宋" w:eastAsia="仿宋" w:cs="仿宋"/>
          <w:sz w:val="9"/>
        </w:rPr>
      </w:pPr>
    </w:p>
    <w:p w14:paraId="2F7027E0">
      <w:pPr>
        <w:keepNext w:val="0"/>
        <w:keepLines w:val="0"/>
        <w:pageBreakBefore w:val="0"/>
        <w:kinsoku/>
        <w:wordWrap/>
        <w:overflowPunct/>
        <w:topLinePunct w:val="0"/>
        <w:bidi w:val="0"/>
        <w:spacing w:before="61" w:line="360" w:lineRule="auto"/>
        <w:ind w:right="0"/>
        <w:jc w:val="center"/>
        <w:textAlignment w:val="auto"/>
        <w:outlineLvl w:val="3"/>
        <w:rPr>
          <w:rFonts w:hint="eastAsia" w:ascii="仿宋" w:hAnsi="仿宋" w:eastAsia="仿宋" w:cs="仿宋"/>
          <w:sz w:val="28"/>
        </w:rPr>
      </w:pPr>
      <w:bookmarkStart w:id="63" w:name="十二、联合体协议书格式（如有）"/>
      <w:bookmarkEnd w:id="63"/>
      <w:r>
        <w:rPr>
          <w:rFonts w:hint="eastAsia" w:ascii="仿宋" w:hAnsi="仿宋" w:eastAsia="仿宋" w:cs="仿宋"/>
          <w:b/>
          <w:sz w:val="28"/>
        </w:rPr>
        <w:t>十一、已标价的工程量清单</w:t>
      </w:r>
    </w:p>
    <w:p w14:paraId="28B895E4">
      <w:pPr>
        <w:pStyle w:val="18"/>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rPr>
      </w:pPr>
    </w:p>
    <w:p w14:paraId="09359340">
      <w:pPr>
        <w:pStyle w:val="18"/>
        <w:keepNext w:val="0"/>
        <w:keepLines w:val="0"/>
        <w:pageBreakBefore w:val="0"/>
        <w:kinsoku/>
        <w:wordWrap/>
        <w:overflowPunct/>
        <w:topLinePunct w:val="0"/>
        <w:bidi w:val="0"/>
        <w:spacing w:line="360" w:lineRule="auto"/>
        <w:textAlignment w:val="auto"/>
        <w:rPr>
          <w:rFonts w:hint="eastAsia" w:ascii="仿宋" w:hAnsi="仿宋" w:eastAsia="仿宋" w:cs="仿宋"/>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0F0EEF7D">
      <w:pPr>
        <w:pStyle w:val="5"/>
        <w:keepNext w:val="0"/>
        <w:keepLines w:val="0"/>
        <w:pageBreakBefore w:val="0"/>
        <w:kinsoku/>
        <w:wordWrap/>
        <w:overflowPunct/>
        <w:topLinePunct w:val="0"/>
        <w:bidi w:val="0"/>
        <w:spacing w:before="6" w:line="360" w:lineRule="auto"/>
        <w:jc w:val="center"/>
        <w:textAlignment w:val="auto"/>
        <w:outlineLvl w:val="3"/>
        <w:rPr>
          <w:rFonts w:hint="eastAsia" w:ascii="仿宋" w:hAnsi="仿宋" w:eastAsia="仿宋" w:cs="仿宋"/>
          <w:b/>
          <w:sz w:val="28"/>
        </w:rPr>
      </w:pPr>
      <w:r>
        <w:rPr>
          <w:rFonts w:hint="eastAsia" w:ascii="仿宋" w:hAnsi="仿宋" w:eastAsia="仿宋" w:cs="仿宋"/>
          <w:b/>
          <w:sz w:val="28"/>
        </w:rPr>
        <w:t>十</w:t>
      </w:r>
      <w:r>
        <w:rPr>
          <w:rFonts w:hint="eastAsia" w:ascii="仿宋" w:hAnsi="仿宋" w:eastAsia="仿宋" w:cs="仿宋"/>
          <w:b/>
          <w:sz w:val="28"/>
          <w:lang w:val="en-US" w:eastAsia="zh-CN"/>
        </w:rPr>
        <w:t>二</w:t>
      </w:r>
      <w:r>
        <w:rPr>
          <w:rFonts w:hint="eastAsia" w:ascii="仿宋" w:hAnsi="仿宋" w:eastAsia="仿宋" w:cs="仿宋"/>
          <w:b/>
          <w:sz w:val="28"/>
        </w:rPr>
        <w:t>、施工组织设计</w:t>
      </w:r>
    </w:p>
    <w:p w14:paraId="08D31113">
      <w:pPr>
        <w:pStyle w:val="16"/>
        <w:keepNext w:val="0"/>
        <w:keepLines w:val="0"/>
        <w:pageBreakBefore w:val="0"/>
        <w:numPr>
          <w:ilvl w:val="0"/>
          <w:numId w:val="0"/>
        </w:numPr>
        <w:tabs>
          <w:tab w:val="left" w:pos="1207"/>
          <w:tab w:val="left" w:pos="1208"/>
        </w:tabs>
        <w:kinsoku/>
        <w:wordWrap/>
        <w:overflowPunct/>
        <w:topLinePunct w:val="0"/>
        <w:bidi w:val="0"/>
        <w:spacing w:before="237" w:after="0" w:line="360" w:lineRule="auto"/>
        <w:ind w:right="177" w:rightChars="0" w:firstLine="436" w:firstLineChars="200"/>
        <w:jc w:val="left"/>
        <w:textAlignment w:val="auto"/>
        <w:rPr>
          <w:rFonts w:hint="eastAsia" w:ascii="仿宋" w:hAnsi="仿宋" w:eastAsia="仿宋" w:cs="仿宋"/>
          <w:sz w:val="24"/>
          <w:szCs w:val="24"/>
        </w:rPr>
      </w:pPr>
      <w:r>
        <w:rPr>
          <w:rFonts w:hint="eastAsia" w:ascii="仿宋" w:hAnsi="仿宋" w:eastAsia="仿宋" w:cs="仿宋"/>
          <w:spacing w:val="-11"/>
          <w:sz w:val="24"/>
          <w:szCs w:val="24"/>
          <w:lang w:val="en-US" w:eastAsia="zh-CN"/>
        </w:rPr>
        <w:t>1.</w:t>
      </w:r>
      <w:r>
        <w:rPr>
          <w:rFonts w:hint="eastAsia" w:ascii="仿宋" w:hAnsi="仿宋" w:eastAsia="仿宋" w:cs="仿宋"/>
          <w:spacing w:val="-11"/>
          <w:sz w:val="24"/>
          <w:szCs w:val="24"/>
        </w:rPr>
        <w:t>供应商编制施工组织设计的要求：编制时应简明扼要地说明施工方法，工程质量、安全</w:t>
      </w:r>
      <w:r>
        <w:rPr>
          <w:rFonts w:hint="eastAsia" w:ascii="仿宋" w:hAnsi="仿宋" w:eastAsia="仿宋" w:cs="仿宋"/>
          <w:spacing w:val="-8"/>
          <w:w w:val="95"/>
          <w:sz w:val="24"/>
          <w:szCs w:val="24"/>
        </w:rPr>
        <w:t>生产、</w:t>
      </w:r>
      <w:r>
        <w:rPr>
          <w:rFonts w:hint="eastAsia" w:ascii="仿宋" w:hAnsi="仿宋" w:eastAsia="仿宋" w:cs="仿宋"/>
          <w:spacing w:val="-11"/>
          <w:sz w:val="24"/>
          <w:szCs w:val="24"/>
        </w:rPr>
        <w:t>文明施工、环境保护、工程进度、技术组织等主要措施。用图表形式阐明本项目的施工总平面、进度计划以及拟投入主要施工设备、劳动力、项目管理机构等。</w:t>
      </w:r>
    </w:p>
    <w:p w14:paraId="08CFD1DE">
      <w:pPr>
        <w:pStyle w:val="16"/>
        <w:keepNext w:val="0"/>
        <w:keepLines w:val="0"/>
        <w:pageBreakBefore w:val="0"/>
        <w:numPr>
          <w:ilvl w:val="0"/>
          <w:numId w:val="0"/>
        </w:numPr>
        <w:tabs>
          <w:tab w:val="left" w:pos="1093"/>
        </w:tabs>
        <w:kinsoku/>
        <w:wordWrap/>
        <w:overflowPunct/>
        <w:topLinePunct w:val="0"/>
        <w:bidi w:val="0"/>
        <w:spacing w:before="3" w:after="0" w:line="360" w:lineRule="auto"/>
        <w:ind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图表及格式要求：</w:t>
      </w:r>
    </w:p>
    <w:p w14:paraId="1380EA57">
      <w:pPr>
        <w:keepNext w:val="0"/>
        <w:keepLines w:val="0"/>
        <w:pageBreakBefore w:val="0"/>
        <w:widowControl w:val="0"/>
        <w:tabs>
          <w:tab w:val="left" w:pos="1951"/>
        </w:tabs>
        <w:kinsoku/>
        <w:wordWrap/>
        <w:overflowPunct/>
        <w:topLinePunct w:val="0"/>
        <w:autoSpaceDE w:val="0"/>
        <w:autoSpaceDN w:val="0"/>
        <w:bidi w:val="0"/>
        <w:adjustRightInd/>
        <w:snapToGrid/>
        <w:spacing w:before="0" w:line="360" w:lineRule="auto"/>
        <w:ind w:right="0" w:firstLine="720" w:firstLineChars="300"/>
        <w:jc w:val="left"/>
        <w:textAlignment w:val="auto"/>
        <w:rPr>
          <w:rFonts w:hint="eastAsia" w:ascii="仿宋" w:hAnsi="仿宋" w:eastAsia="仿宋" w:cs="仿宋"/>
          <w:spacing w:val="-12"/>
          <w:sz w:val="24"/>
          <w:szCs w:val="24"/>
        </w:rPr>
      </w:pPr>
      <w:r>
        <w:rPr>
          <w:rFonts w:hint="eastAsia" w:ascii="仿宋" w:hAnsi="仿宋" w:eastAsia="仿宋" w:cs="仿宋"/>
          <w:sz w:val="24"/>
          <w:szCs w:val="24"/>
        </w:rPr>
        <w:t>附表一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拟投入的主要施工设备</w:t>
      </w:r>
      <w:r>
        <w:rPr>
          <w:rFonts w:hint="eastAsia" w:ascii="仿宋" w:hAnsi="仿宋" w:eastAsia="仿宋" w:cs="仿宋"/>
          <w:spacing w:val="-12"/>
          <w:sz w:val="24"/>
          <w:szCs w:val="24"/>
        </w:rPr>
        <w:t>表</w:t>
      </w:r>
    </w:p>
    <w:p w14:paraId="4B19CFC0">
      <w:pPr>
        <w:keepNext w:val="0"/>
        <w:keepLines w:val="0"/>
        <w:pageBreakBefore w:val="0"/>
        <w:widowControl w:val="0"/>
        <w:tabs>
          <w:tab w:val="left" w:pos="1951"/>
        </w:tabs>
        <w:kinsoku/>
        <w:wordWrap/>
        <w:overflowPunct/>
        <w:topLinePunct w:val="0"/>
        <w:autoSpaceDE w:val="0"/>
        <w:autoSpaceDN w:val="0"/>
        <w:bidi w:val="0"/>
        <w:adjustRightInd/>
        <w:snapToGrid/>
        <w:spacing w:before="0" w:line="360" w:lineRule="auto"/>
        <w:ind w:right="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附表二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劳动力计划表</w:t>
      </w:r>
    </w:p>
    <w:p w14:paraId="08C8A00D">
      <w:pPr>
        <w:keepNext w:val="0"/>
        <w:keepLines w:val="0"/>
        <w:pageBreakBefore w:val="0"/>
        <w:widowControl w:val="0"/>
        <w:tabs>
          <w:tab w:val="left" w:pos="1951"/>
        </w:tabs>
        <w:kinsoku/>
        <w:wordWrap/>
        <w:overflowPunct/>
        <w:topLinePunct w:val="0"/>
        <w:autoSpaceDE w:val="0"/>
        <w:autoSpaceDN w:val="0"/>
        <w:bidi w:val="0"/>
        <w:adjustRightInd/>
        <w:snapToGrid/>
        <w:spacing w:before="0" w:line="360" w:lineRule="auto"/>
        <w:ind w:right="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附表三</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进度计划</w:t>
      </w:r>
    </w:p>
    <w:p w14:paraId="530CD60E">
      <w:pPr>
        <w:keepNext w:val="0"/>
        <w:keepLines w:val="0"/>
        <w:pageBreakBefore w:val="0"/>
        <w:widowControl w:val="0"/>
        <w:tabs>
          <w:tab w:val="left" w:pos="1951"/>
        </w:tabs>
        <w:kinsoku/>
        <w:wordWrap/>
        <w:overflowPunct/>
        <w:topLinePunct w:val="0"/>
        <w:autoSpaceDE w:val="0"/>
        <w:autoSpaceDN w:val="0"/>
        <w:bidi w:val="0"/>
        <w:adjustRightInd/>
        <w:snapToGrid/>
        <w:spacing w:before="0" w:line="360" w:lineRule="auto"/>
        <w:ind w:right="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附表四</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施工总平面图</w:t>
      </w:r>
    </w:p>
    <w:p w14:paraId="3BF4A012">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7F7CEEA2">
      <w:pPr>
        <w:keepNext w:val="0"/>
        <w:keepLines w:val="0"/>
        <w:pageBreakBefore w:val="0"/>
        <w:kinsoku/>
        <w:wordWrap/>
        <w:overflowPunct/>
        <w:topLinePunct w:val="0"/>
        <w:bidi w:val="0"/>
        <w:spacing w:before="56" w:after="4" w:line="360" w:lineRule="auto"/>
        <w:textAlignment w:val="auto"/>
        <w:outlineLvl w:val="9"/>
        <w:rPr>
          <w:rFonts w:hint="eastAsia" w:ascii="仿宋" w:hAnsi="仿宋" w:eastAsia="仿宋" w:cs="仿宋"/>
        </w:rPr>
      </w:pPr>
      <w:r>
        <w:rPr>
          <w:rFonts w:hint="eastAsia" w:ascii="仿宋" w:hAnsi="仿宋" w:eastAsia="仿宋" w:cs="仿宋"/>
        </w:rPr>
        <w:t>附表一：拟投入本项目的主要施工设备表</w:t>
      </w:r>
    </w:p>
    <w:tbl>
      <w:tblPr>
        <w:tblStyle w:val="12"/>
        <w:tblW w:w="0" w:type="auto"/>
        <w:tblInd w:w="5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86"/>
        <w:gridCol w:w="761"/>
        <w:gridCol w:w="990"/>
        <w:gridCol w:w="672"/>
        <w:gridCol w:w="738"/>
        <w:gridCol w:w="1212"/>
        <w:gridCol w:w="874"/>
        <w:gridCol w:w="1055"/>
        <w:gridCol w:w="691"/>
      </w:tblGrid>
      <w:tr w14:paraId="0F8E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65" w:type="dxa"/>
          </w:tcPr>
          <w:p w14:paraId="2282ABA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b/>
                <w:sz w:val="16"/>
              </w:rPr>
            </w:pPr>
          </w:p>
          <w:p w14:paraId="56B41C63">
            <w:pPr>
              <w:pStyle w:val="17"/>
              <w:keepNext w:val="0"/>
              <w:keepLines w:val="0"/>
              <w:pageBreakBefore w:val="0"/>
              <w:kinsoku/>
              <w:wordWrap/>
              <w:overflowPunct/>
              <w:topLinePunct w:val="0"/>
              <w:bidi w:val="0"/>
              <w:spacing w:before="1" w:line="360" w:lineRule="auto"/>
              <w:ind w:left="107"/>
              <w:textAlignment w:val="auto"/>
              <w:rPr>
                <w:rFonts w:hint="eastAsia" w:ascii="仿宋" w:hAnsi="仿宋" w:eastAsia="仿宋" w:cs="仿宋"/>
                <w:sz w:val="21"/>
              </w:rPr>
            </w:pPr>
            <w:r>
              <w:rPr>
                <w:rFonts w:hint="eastAsia" w:ascii="仿宋" w:hAnsi="仿宋" w:eastAsia="仿宋" w:cs="仿宋"/>
                <w:sz w:val="21"/>
              </w:rPr>
              <w:t>序号</w:t>
            </w:r>
          </w:p>
        </w:tc>
        <w:tc>
          <w:tcPr>
            <w:tcW w:w="1086" w:type="dxa"/>
          </w:tcPr>
          <w:p w14:paraId="2CCC020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b/>
                <w:sz w:val="16"/>
              </w:rPr>
            </w:pPr>
          </w:p>
          <w:p w14:paraId="3F8A71EA">
            <w:pPr>
              <w:pStyle w:val="17"/>
              <w:keepNext w:val="0"/>
              <w:keepLines w:val="0"/>
              <w:pageBreakBefore w:val="0"/>
              <w:kinsoku/>
              <w:wordWrap/>
              <w:overflowPunct/>
              <w:topLinePunct w:val="0"/>
              <w:bidi w:val="0"/>
              <w:spacing w:before="1" w:line="360" w:lineRule="auto"/>
              <w:ind w:left="121"/>
              <w:textAlignment w:val="auto"/>
              <w:rPr>
                <w:rFonts w:hint="eastAsia" w:ascii="仿宋" w:hAnsi="仿宋" w:eastAsia="仿宋" w:cs="仿宋"/>
                <w:sz w:val="21"/>
              </w:rPr>
            </w:pPr>
            <w:r>
              <w:rPr>
                <w:rFonts w:hint="eastAsia" w:ascii="仿宋" w:hAnsi="仿宋" w:eastAsia="仿宋" w:cs="仿宋"/>
                <w:sz w:val="21"/>
              </w:rPr>
              <w:t>设备名称</w:t>
            </w:r>
          </w:p>
        </w:tc>
        <w:tc>
          <w:tcPr>
            <w:tcW w:w="761" w:type="dxa"/>
          </w:tcPr>
          <w:p w14:paraId="23C29105">
            <w:pPr>
              <w:pStyle w:val="17"/>
              <w:keepNext w:val="0"/>
              <w:keepLines w:val="0"/>
              <w:pageBreakBefore w:val="0"/>
              <w:kinsoku/>
              <w:wordWrap/>
              <w:overflowPunct/>
              <w:topLinePunct w:val="0"/>
              <w:bidi w:val="0"/>
              <w:spacing w:before="2" w:line="360" w:lineRule="auto"/>
              <w:ind w:left="168"/>
              <w:textAlignment w:val="auto"/>
              <w:rPr>
                <w:rFonts w:hint="eastAsia" w:ascii="仿宋" w:hAnsi="仿宋" w:eastAsia="仿宋" w:cs="仿宋"/>
                <w:sz w:val="21"/>
              </w:rPr>
            </w:pPr>
            <w:r>
              <w:rPr>
                <w:rFonts w:hint="eastAsia" w:ascii="仿宋" w:hAnsi="仿宋" w:eastAsia="仿宋" w:cs="仿宋"/>
                <w:spacing w:val="-1"/>
                <w:w w:val="95"/>
                <w:sz w:val="21"/>
              </w:rPr>
              <w:t>型号</w:t>
            </w:r>
          </w:p>
          <w:p w14:paraId="5AE96DD0">
            <w:pPr>
              <w:pStyle w:val="17"/>
              <w:keepNext w:val="0"/>
              <w:keepLines w:val="0"/>
              <w:pageBreakBefore w:val="0"/>
              <w:kinsoku/>
              <w:wordWrap/>
              <w:overflowPunct/>
              <w:topLinePunct w:val="0"/>
              <w:bidi w:val="0"/>
              <w:spacing w:before="138" w:line="360" w:lineRule="auto"/>
              <w:ind w:left="168"/>
              <w:textAlignment w:val="auto"/>
              <w:rPr>
                <w:rFonts w:hint="eastAsia" w:ascii="仿宋" w:hAnsi="仿宋" w:eastAsia="仿宋" w:cs="仿宋"/>
                <w:sz w:val="21"/>
              </w:rPr>
            </w:pPr>
            <w:r>
              <w:rPr>
                <w:rFonts w:hint="eastAsia" w:ascii="仿宋" w:hAnsi="仿宋" w:eastAsia="仿宋" w:cs="仿宋"/>
                <w:spacing w:val="-1"/>
                <w:w w:val="95"/>
                <w:sz w:val="21"/>
              </w:rPr>
              <w:t>规格</w:t>
            </w:r>
          </w:p>
        </w:tc>
        <w:tc>
          <w:tcPr>
            <w:tcW w:w="990" w:type="dxa"/>
          </w:tcPr>
          <w:p w14:paraId="237EAE1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b/>
                <w:sz w:val="16"/>
              </w:rPr>
            </w:pPr>
          </w:p>
          <w:p w14:paraId="3BB34B43">
            <w:pPr>
              <w:pStyle w:val="17"/>
              <w:keepNext w:val="0"/>
              <w:keepLines w:val="0"/>
              <w:pageBreakBefore w:val="0"/>
              <w:kinsoku/>
              <w:wordWrap/>
              <w:overflowPunct/>
              <w:topLinePunct w:val="0"/>
              <w:bidi w:val="0"/>
              <w:spacing w:before="1" w:line="360" w:lineRule="auto"/>
              <w:ind w:left="283"/>
              <w:textAlignment w:val="auto"/>
              <w:rPr>
                <w:rFonts w:hint="eastAsia" w:ascii="仿宋" w:hAnsi="仿宋" w:eastAsia="仿宋" w:cs="仿宋"/>
                <w:sz w:val="21"/>
              </w:rPr>
            </w:pPr>
            <w:r>
              <w:rPr>
                <w:rFonts w:hint="eastAsia" w:ascii="仿宋" w:hAnsi="仿宋" w:eastAsia="仿宋" w:cs="仿宋"/>
                <w:sz w:val="21"/>
              </w:rPr>
              <w:t>数量</w:t>
            </w:r>
          </w:p>
        </w:tc>
        <w:tc>
          <w:tcPr>
            <w:tcW w:w="672" w:type="dxa"/>
          </w:tcPr>
          <w:p w14:paraId="6CC7EB06">
            <w:pPr>
              <w:pStyle w:val="17"/>
              <w:keepNext w:val="0"/>
              <w:keepLines w:val="0"/>
              <w:pageBreakBefore w:val="0"/>
              <w:kinsoku/>
              <w:wordWrap/>
              <w:overflowPunct/>
              <w:topLinePunct w:val="0"/>
              <w:bidi w:val="0"/>
              <w:spacing w:before="2" w:line="360" w:lineRule="auto"/>
              <w:ind w:left="126"/>
              <w:textAlignment w:val="auto"/>
              <w:rPr>
                <w:rFonts w:hint="eastAsia" w:ascii="仿宋" w:hAnsi="仿宋" w:eastAsia="仿宋" w:cs="仿宋"/>
                <w:sz w:val="21"/>
              </w:rPr>
            </w:pPr>
            <w:r>
              <w:rPr>
                <w:rFonts w:hint="eastAsia" w:ascii="仿宋" w:hAnsi="仿宋" w:eastAsia="仿宋" w:cs="仿宋"/>
                <w:spacing w:val="-1"/>
                <w:w w:val="95"/>
                <w:sz w:val="21"/>
              </w:rPr>
              <w:t>国别</w:t>
            </w:r>
          </w:p>
          <w:p w14:paraId="46657D36">
            <w:pPr>
              <w:pStyle w:val="17"/>
              <w:keepNext w:val="0"/>
              <w:keepLines w:val="0"/>
              <w:pageBreakBefore w:val="0"/>
              <w:kinsoku/>
              <w:wordWrap/>
              <w:overflowPunct/>
              <w:topLinePunct w:val="0"/>
              <w:bidi w:val="0"/>
              <w:spacing w:before="138" w:line="360" w:lineRule="auto"/>
              <w:ind w:left="126"/>
              <w:textAlignment w:val="auto"/>
              <w:rPr>
                <w:rFonts w:hint="eastAsia" w:ascii="仿宋" w:hAnsi="仿宋" w:eastAsia="仿宋" w:cs="仿宋"/>
                <w:sz w:val="21"/>
              </w:rPr>
            </w:pPr>
            <w:r>
              <w:rPr>
                <w:rFonts w:hint="eastAsia" w:ascii="仿宋" w:hAnsi="仿宋" w:eastAsia="仿宋" w:cs="仿宋"/>
                <w:spacing w:val="-1"/>
                <w:w w:val="95"/>
                <w:sz w:val="21"/>
              </w:rPr>
              <w:t>产地</w:t>
            </w:r>
          </w:p>
        </w:tc>
        <w:tc>
          <w:tcPr>
            <w:tcW w:w="738" w:type="dxa"/>
          </w:tcPr>
          <w:p w14:paraId="4EF01E4F">
            <w:pPr>
              <w:pStyle w:val="17"/>
              <w:keepNext w:val="0"/>
              <w:keepLines w:val="0"/>
              <w:pageBreakBefore w:val="0"/>
              <w:kinsoku/>
              <w:wordWrap/>
              <w:overflowPunct/>
              <w:topLinePunct w:val="0"/>
              <w:bidi w:val="0"/>
              <w:spacing w:before="2" w:line="360" w:lineRule="auto"/>
              <w:ind w:left="157"/>
              <w:textAlignment w:val="auto"/>
              <w:rPr>
                <w:rFonts w:hint="eastAsia" w:ascii="仿宋" w:hAnsi="仿宋" w:eastAsia="仿宋" w:cs="仿宋"/>
                <w:sz w:val="21"/>
              </w:rPr>
            </w:pPr>
            <w:r>
              <w:rPr>
                <w:rFonts w:hint="eastAsia" w:ascii="仿宋" w:hAnsi="仿宋" w:eastAsia="仿宋" w:cs="仿宋"/>
                <w:spacing w:val="-1"/>
                <w:w w:val="95"/>
                <w:sz w:val="21"/>
              </w:rPr>
              <w:t>制造</w:t>
            </w:r>
          </w:p>
          <w:p w14:paraId="62B258C4">
            <w:pPr>
              <w:pStyle w:val="17"/>
              <w:keepNext w:val="0"/>
              <w:keepLines w:val="0"/>
              <w:pageBreakBefore w:val="0"/>
              <w:kinsoku/>
              <w:wordWrap/>
              <w:overflowPunct/>
              <w:topLinePunct w:val="0"/>
              <w:bidi w:val="0"/>
              <w:spacing w:before="138" w:line="360" w:lineRule="auto"/>
              <w:ind w:left="157"/>
              <w:textAlignment w:val="auto"/>
              <w:rPr>
                <w:rFonts w:hint="eastAsia" w:ascii="仿宋" w:hAnsi="仿宋" w:eastAsia="仿宋" w:cs="仿宋"/>
                <w:sz w:val="21"/>
              </w:rPr>
            </w:pPr>
            <w:r>
              <w:rPr>
                <w:rFonts w:hint="eastAsia" w:ascii="仿宋" w:hAnsi="仿宋" w:eastAsia="仿宋" w:cs="仿宋"/>
                <w:spacing w:val="-1"/>
                <w:w w:val="95"/>
                <w:sz w:val="21"/>
              </w:rPr>
              <w:t>年份</w:t>
            </w:r>
          </w:p>
        </w:tc>
        <w:tc>
          <w:tcPr>
            <w:tcW w:w="1212" w:type="dxa"/>
          </w:tcPr>
          <w:p w14:paraId="47F2AFA4">
            <w:pPr>
              <w:pStyle w:val="17"/>
              <w:keepNext w:val="0"/>
              <w:keepLines w:val="0"/>
              <w:pageBreakBefore w:val="0"/>
              <w:kinsoku/>
              <w:wordWrap/>
              <w:overflowPunct/>
              <w:topLinePunct w:val="0"/>
              <w:bidi w:val="0"/>
              <w:spacing w:before="2" w:line="360" w:lineRule="auto"/>
              <w:ind w:left="164" w:right="158"/>
              <w:jc w:val="center"/>
              <w:textAlignment w:val="auto"/>
              <w:rPr>
                <w:rFonts w:hint="eastAsia" w:ascii="仿宋" w:hAnsi="仿宋" w:eastAsia="仿宋" w:cs="仿宋"/>
                <w:sz w:val="21"/>
              </w:rPr>
            </w:pPr>
            <w:r>
              <w:rPr>
                <w:rFonts w:hint="eastAsia" w:ascii="仿宋" w:hAnsi="仿宋" w:eastAsia="仿宋" w:cs="仿宋"/>
                <w:sz w:val="21"/>
              </w:rPr>
              <w:t>额定功率</w:t>
            </w:r>
          </w:p>
          <w:p w14:paraId="0C4EDBD3">
            <w:pPr>
              <w:pStyle w:val="17"/>
              <w:keepNext w:val="0"/>
              <w:keepLines w:val="0"/>
              <w:pageBreakBefore w:val="0"/>
              <w:kinsoku/>
              <w:wordWrap/>
              <w:overflowPunct/>
              <w:topLinePunct w:val="0"/>
              <w:bidi w:val="0"/>
              <w:spacing w:before="138" w:line="360" w:lineRule="auto"/>
              <w:ind w:left="164" w:right="156"/>
              <w:jc w:val="center"/>
              <w:textAlignment w:val="auto"/>
              <w:rPr>
                <w:rFonts w:hint="eastAsia" w:ascii="仿宋" w:hAnsi="仿宋" w:eastAsia="仿宋" w:cs="仿宋"/>
                <w:sz w:val="21"/>
              </w:rPr>
            </w:pPr>
            <w:r>
              <w:rPr>
                <w:rFonts w:hint="eastAsia" w:ascii="仿宋" w:hAnsi="仿宋" w:eastAsia="仿宋" w:cs="仿宋"/>
                <w:sz w:val="21"/>
              </w:rPr>
              <w:t>（kW）</w:t>
            </w:r>
          </w:p>
        </w:tc>
        <w:tc>
          <w:tcPr>
            <w:tcW w:w="874" w:type="dxa"/>
          </w:tcPr>
          <w:p w14:paraId="44BC1F90">
            <w:pPr>
              <w:pStyle w:val="17"/>
              <w:keepNext w:val="0"/>
              <w:keepLines w:val="0"/>
              <w:pageBreakBefore w:val="0"/>
              <w:kinsoku/>
              <w:wordWrap/>
              <w:overflowPunct/>
              <w:topLinePunct w:val="0"/>
              <w:bidi w:val="0"/>
              <w:spacing w:before="2" w:line="360" w:lineRule="auto"/>
              <w:ind w:left="225"/>
              <w:textAlignment w:val="auto"/>
              <w:rPr>
                <w:rFonts w:hint="eastAsia" w:ascii="仿宋" w:hAnsi="仿宋" w:eastAsia="仿宋" w:cs="仿宋"/>
                <w:sz w:val="21"/>
              </w:rPr>
            </w:pPr>
            <w:r>
              <w:rPr>
                <w:rFonts w:hint="eastAsia" w:ascii="仿宋" w:hAnsi="仿宋" w:eastAsia="仿宋" w:cs="仿宋"/>
                <w:spacing w:val="-1"/>
                <w:w w:val="95"/>
                <w:sz w:val="21"/>
              </w:rPr>
              <w:t>生产</w:t>
            </w:r>
          </w:p>
          <w:p w14:paraId="63120CF7">
            <w:pPr>
              <w:pStyle w:val="17"/>
              <w:keepNext w:val="0"/>
              <w:keepLines w:val="0"/>
              <w:pageBreakBefore w:val="0"/>
              <w:kinsoku/>
              <w:wordWrap/>
              <w:overflowPunct/>
              <w:topLinePunct w:val="0"/>
              <w:bidi w:val="0"/>
              <w:spacing w:before="138" w:line="360" w:lineRule="auto"/>
              <w:ind w:left="225"/>
              <w:textAlignment w:val="auto"/>
              <w:rPr>
                <w:rFonts w:hint="eastAsia" w:ascii="仿宋" w:hAnsi="仿宋" w:eastAsia="仿宋" w:cs="仿宋"/>
                <w:sz w:val="21"/>
              </w:rPr>
            </w:pPr>
            <w:r>
              <w:rPr>
                <w:rFonts w:hint="eastAsia" w:ascii="仿宋" w:hAnsi="仿宋" w:eastAsia="仿宋" w:cs="仿宋"/>
                <w:spacing w:val="-1"/>
                <w:w w:val="95"/>
                <w:sz w:val="21"/>
              </w:rPr>
              <w:t>能力</w:t>
            </w:r>
          </w:p>
        </w:tc>
        <w:tc>
          <w:tcPr>
            <w:tcW w:w="1055" w:type="dxa"/>
          </w:tcPr>
          <w:p w14:paraId="570C5077">
            <w:pPr>
              <w:pStyle w:val="17"/>
              <w:keepNext w:val="0"/>
              <w:keepLines w:val="0"/>
              <w:pageBreakBefore w:val="0"/>
              <w:kinsoku/>
              <w:wordWrap/>
              <w:overflowPunct/>
              <w:topLinePunct w:val="0"/>
              <w:bidi w:val="0"/>
              <w:spacing w:before="2" w:line="360" w:lineRule="auto"/>
              <w:ind w:left="211"/>
              <w:textAlignment w:val="auto"/>
              <w:rPr>
                <w:rFonts w:hint="eastAsia" w:ascii="仿宋" w:hAnsi="仿宋" w:eastAsia="仿宋" w:cs="仿宋"/>
                <w:sz w:val="21"/>
              </w:rPr>
            </w:pPr>
            <w:r>
              <w:rPr>
                <w:rFonts w:hint="eastAsia" w:ascii="仿宋" w:hAnsi="仿宋" w:eastAsia="仿宋" w:cs="仿宋"/>
                <w:w w:val="95"/>
                <w:sz w:val="21"/>
              </w:rPr>
              <w:t>用于施</w:t>
            </w:r>
          </w:p>
          <w:p w14:paraId="50CD276E">
            <w:pPr>
              <w:pStyle w:val="17"/>
              <w:keepNext w:val="0"/>
              <w:keepLines w:val="0"/>
              <w:pageBreakBefore w:val="0"/>
              <w:kinsoku/>
              <w:wordWrap/>
              <w:overflowPunct/>
              <w:topLinePunct w:val="0"/>
              <w:bidi w:val="0"/>
              <w:spacing w:before="138" w:line="360" w:lineRule="auto"/>
              <w:ind w:left="211"/>
              <w:textAlignment w:val="auto"/>
              <w:rPr>
                <w:rFonts w:hint="eastAsia" w:ascii="仿宋" w:hAnsi="仿宋" w:eastAsia="仿宋" w:cs="仿宋"/>
                <w:sz w:val="21"/>
              </w:rPr>
            </w:pPr>
            <w:r>
              <w:rPr>
                <w:rFonts w:hint="eastAsia" w:ascii="仿宋" w:hAnsi="仿宋" w:eastAsia="仿宋" w:cs="仿宋"/>
                <w:w w:val="95"/>
                <w:sz w:val="21"/>
              </w:rPr>
              <w:t>工部位</w:t>
            </w:r>
          </w:p>
        </w:tc>
        <w:tc>
          <w:tcPr>
            <w:tcW w:w="691" w:type="dxa"/>
          </w:tcPr>
          <w:p w14:paraId="6440B25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b/>
                <w:sz w:val="16"/>
              </w:rPr>
            </w:pPr>
          </w:p>
          <w:p w14:paraId="734AAA0D">
            <w:pPr>
              <w:pStyle w:val="17"/>
              <w:keepNext w:val="0"/>
              <w:keepLines w:val="0"/>
              <w:pageBreakBefore w:val="0"/>
              <w:kinsoku/>
              <w:wordWrap/>
              <w:overflowPunct/>
              <w:topLinePunct w:val="0"/>
              <w:bidi w:val="0"/>
              <w:spacing w:before="1" w:line="360" w:lineRule="auto"/>
              <w:ind w:left="135"/>
              <w:textAlignment w:val="auto"/>
              <w:rPr>
                <w:rFonts w:hint="eastAsia" w:ascii="仿宋" w:hAnsi="仿宋" w:eastAsia="仿宋" w:cs="仿宋"/>
                <w:sz w:val="21"/>
              </w:rPr>
            </w:pPr>
            <w:r>
              <w:rPr>
                <w:rFonts w:hint="eastAsia" w:ascii="仿宋" w:hAnsi="仿宋" w:eastAsia="仿宋" w:cs="仿宋"/>
                <w:sz w:val="21"/>
              </w:rPr>
              <w:t>备注</w:t>
            </w:r>
          </w:p>
        </w:tc>
      </w:tr>
      <w:tr w14:paraId="5BB98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700AA60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18127C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044E4D2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3EE3155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2EE9C6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6604FDD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1EDCF75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16ECD82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685A667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4B93C5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B49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1BEB1CA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7F63F35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042D439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1F4D108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1163AFD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5A93FA8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15C0713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2F92B7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4F6294D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7546443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80C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0C7F11C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29819CD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4FCC7CD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3C94568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2AA037E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3A27B94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0B73466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996601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3A4EB45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1E87C27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5914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46FCC21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38DF84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6A4E86B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1029338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7347386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49FC9C6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596EC9C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7B90660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2837B4E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0FAC4C4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466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6014BD3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4F9F30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7B87496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5A0A0EC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2A51CDF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7EF5F5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7B7716B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851B78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38C1EF2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08F77B3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6A5F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74A871B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25B5E37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06E9D46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4FD2E1E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0E8E864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52F5543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28D8439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391CCED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12C01D1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482D294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AB28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0658BF3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C86785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214CF4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329F71C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2F48F06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72FE044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1A3F380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6ECC63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438288F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7C8CCBF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106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094DEE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6611EC2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463750C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23B7F0E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0B0B20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3BBE898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3B34E98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C22DFD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7D713D5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73AB638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70A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351DFEC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25A789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4B04940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03ED231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77D41ED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1C0D74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3A44811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2EE41B9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143CC82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32ED91B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71E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7B8AFF5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700F1E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4D3CC6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1A5D667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1650A03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7966502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00F39F7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31659B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2EF4C88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546051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FCE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52E2C53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6D009CC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447C58C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65A2F3A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28BE23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6D1A048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5B777B8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63126D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64076C2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1D76E6B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21C4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650EACD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0229654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51D1C8A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60CF654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1D75045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049E17A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7A32E03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AA9D37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4402D81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325BC52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D477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1276FAD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156306B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280FEC4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20EABF7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0DFDB20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634D5AD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16E50AB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0D10080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1CB91F5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53AC6C6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BA3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2BBFDCD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10A6C83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3CACC8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4E85D8F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652FBD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6633F79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3427DF8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8723F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03538C1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4E626E0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7C22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4DDA052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3E242FF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515A157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4D732AA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49E3E28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4B10AD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6DB6689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10B46B6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42AEE7B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5BAD7B4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DB8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369DCB8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70F63F7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5CA537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2E2C53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7A60B65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26D0ADC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536C893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1A9D847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0120F67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3E2110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49B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3FCCCB0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611B32E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5FCEABE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2DEA846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1670386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0730A2C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5C9A9E8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874FC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0D6BFA7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0BEF00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BC5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1140C7A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42322CE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31E0EC7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123C1EB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A06BA7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41C387A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09D13D6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0C2350A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137E63F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2848FFC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551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792E30D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4427101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30E06E5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0E642C6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7639899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72C86D0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3A2FA0F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77378B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41EA696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6DCD76C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728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3CC25F7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30098DA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5590B53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67ECF8D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6CF1C5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10377D3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3286FE6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5E73D0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53FADBB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5F46581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1AB5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65" w:type="dxa"/>
          </w:tcPr>
          <w:p w14:paraId="08EF0ED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5F800CC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2996324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5AD4DFE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3F34234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41D2F1B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0BDA1CE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032680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661C5F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1FA4C18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32F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65" w:type="dxa"/>
          </w:tcPr>
          <w:p w14:paraId="054D974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4D8377B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2F2478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703AA8F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2B22416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6819E0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4AB83B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66160FA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640BFA2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74DADE0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E56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468AD1D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2885F31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75B1E99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7CA3D6C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2C4BDB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7952A2A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2FDEBB9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00A2237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00820D3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58B0B1B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4C09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65" w:type="dxa"/>
          </w:tcPr>
          <w:p w14:paraId="4C9AA5C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86" w:type="dxa"/>
          </w:tcPr>
          <w:p w14:paraId="6A9926F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61" w:type="dxa"/>
          </w:tcPr>
          <w:p w14:paraId="65C3CB5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990" w:type="dxa"/>
          </w:tcPr>
          <w:p w14:paraId="2AE86C7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72" w:type="dxa"/>
          </w:tcPr>
          <w:p w14:paraId="710AE1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38" w:type="dxa"/>
          </w:tcPr>
          <w:p w14:paraId="17023CD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212" w:type="dxa"/>
          </w:tcPr>
          <w:p w14:paraId="709B377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874" w:type="dxa"/>
          </w:tcPr>
          <w:p w14:paraId="44D7D74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55" w:type="dxa"/>
          </w:tcPr>
          <w:p w14:paraId="12A0DF4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91" w:type="dxa"/>
          </w:tcPr>
          <w:p w14:paraId="08CC2DD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bl>
    <w:p w14:paraId="11991EE1">
      <w:pPr>
        <w:keepNext w:val="0"/>
        <w:keepLines w:val="0"/>
        <w:pageBreakBefore w:val="0"/>
        <w:kinsoku/>
        <w:wordWrap/>
        <w:overflowPunct/>
        <w:topLinePunct w:val="0"/>
        <w:bidi w:val="0"/>
        <w:spacing w:after="0" w:line="360" w:lineRule="auto"/>
        <w:textAlignment w:val="auto"/>
        <w:rPr>
          <w:rFonts w:hint="eastAsia" w:ascii="仿宋" w:hAnsi="仿宋" w:eastAsia="仿宋" w:cs="仿宋"/>
          <w:sz w:val="20"/>
        </w:rPr>
        <w:sectPr>
          <w:footerReference r:id="rId33" w:type="default"/>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325DCBA8">
      <w:pPr>
        <w:keepNext w:val="0"/>
        <w:keepLines w:val="0"/>
        <w:pageBreakBefore w:val="0"/>
        <w:kinsoku/>
        <w:wordWrap/>
        <w:overflowPunct/>
        <w:topLinePunct w:val="0"/>
        <w:bidi w:val="0"/>
        <w:spacing w:before="56" w:line="360" w:lineRule="auto"/>
        <w:textAlignment w:val="auto"/>
        <w:outlineLvl w:val="9"/>
        <w:rPr>
          <w:rFonts w:hint="eastAsia" w:ascii="仿宋" w:hAnsi="仿宋" w:eastAsia="仿宋" w:cs="仿宋"/>
        </w:rPr>
      </w:pPr>
      <w:r>
        <w:rPr>
          <w:rFonts w:hint="eastAsia" w:ascii="仿宋" w:hAnsi="仿宋" w:eastAsia="仿宋" w:cs="仿宋"/>
        </w:rPr>
        <w:t>附表二：劳动力计划表</w:t>
      </w:r>
    </w:p>
    <w:p w14:paraId="7724D9EE">
      <w:pPr>
        <w:keepNext w:val="0"/>
        <w:keepLines w:val="0"/>
        <w:pageBreakBefore w:val="0"/>
        <w:tabs>
          <w:tab w:val="left" w:pos="1259"/>
        </w:tabs>
        <w:kinsoku/>
        <w:wordWrap/>
        <w:overflowPunct/>
        <w:topLinePunct w:val="0"/>
        <w:bidi w:val="0"/>
        <w:spacing w:before="106" w:line="360" w:lineRule="auto"/>
        <w:ind w:left="0" w:right="1700" w:firstLine="0"/>
        <w:jc w:val="right"/>
        <w:textAlignment w:val="auto"/>
        <w:rPr>
          <w:rFonts w:hint="eastAsia" w:ascii="仿宋" w:hAnsi="仿宋" w:eastAsia="仿宋" w:cs="仿宋"/>
          <w:sz w:val="21"/>
        </w:rPr>
      </w:pPr>
      <w:r>
        <w:rPr>
          <w:rFonts w:hint="eastAsia" w:ascii="仿宋" w:hAnsi="仿宋" w:eastAsia="仿宋" w:cs="仿宋"/>
          <w:sz w:val="21"/>
        </w:rPr>
        <w:t>单位：</w:t>
      </w:r>
      <w:r>
        <w:rPr>
          <w:rFonts w:hint="eastAsia" w:ascii="仿宋" w:hAnsi="仿宋" w:eastAsia="仿宋" w:cs="仿宋"/>
          <w:sz w:val="21"/>
          <w:u w:val="single"/>
        </w:rPr>
        <w:t xml:space="preserve"> </w:t>
      </w:r>
      <w:r>
        <w:rPr>
          <w:rFonts w:hint="eastAsia" w:ascii="仿宋" w:hAnsi="仿宋" w:eastAsia="仿宋" w:cs="仿宋"/>
          <w:sz w:val="21"/>
          <w:u w:val="single"/>
        </w:rPr>
        <w:tab/>
      </w:r>
      <w:r>
        <w:rPr>
          <w:rFonts w:hint="eastAsia" w:ascii="仿宋" w:hAnsi="仿宋" w:eastAsia="仿宋" w:cs="仿宋"/>
          <w:w w:val="95"/>
          <w:sz w:val="21"/>
        </w:rPr>
        <w:t>人</w:t>
      </w:r>
    </w:p>
    <w:p w14:paraId="3506FC4A">
      <w:pPr>
        <w:pStyle w:val="5"/>
        <w:keepNext w:val="0"/>
        <w:keepLines w:val="0"/>
        <w:pageBreakBefore w:val="0"/>
        <w:kinsoku/>
        <w:wordWrap/>
        <w:overflowPunct/>
        <w:topLinePunct w:val="0"/>
        <w:bidi w:val="0"/>
        <w:spacing w:line="360" w:lineRule="auto"/>
        <w:textAlignment w:val="auto"/>
        <w:rPr>
          <w:rFonts w:hint="eastAsia" w:ascii="仿宋" w:hAnsi="仿宋" w:eastAsia="仿宋" w:cs="仿宋"/>
          <w:sz w:val="8"/>
        </w:rPr>
      </w:pPr>
    </w:p>
    <w:tbl>
      <w:tblPr>
        <w:tblStyle w:val="12"/>
        <w:tblW w:w="0" w:type="auto"/>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304"/>
        <w:gridCol w:w="1065"/>
        <w:gridCol w:w="1065"/>
        <w:gridCol w:w="1065"/>
        <w:gridCol w:w="1065"/>
        <w:gridCol w:w="1065"/>
        <w:gridCol w:w="1064"/>
      </w:tblGrid>
      <w:tr w14:paraId="0900E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79BAC74A">
            <w:pPr>
              <w:pStyle w:val="17"/>
              <w:keepNext w:val="0"/>
              <w:keepLines w:val="0"/>
              <w:pageBreakBefore w:val="0"/>
              <w:kinsoku/>
              <w:wordWrap/>
              <w:overflowPunct/>
              <w:topLinePunct w:val="0"/>
              <w:bidi w:val="0"/>
              <w:spacing w:line="360" w:lineRule="auto"/>
              <w:ind w:left="202"/>
              <w:textAlignment w:val="auto"/>
              <w:rPr>
                <w:rFonts w:hint="eastAsia" w:ascii="仿宋" w:hAnsi="仿宋" w:eastAsia="仿宋" w:cs="仿宋"/>
                <w:sz w:val="21"/>
              </w:rPr>
            </w:pPr>
            <w:r>
              <w:rPr>
                <w:rFonts w:hint="eastAsia" w:ascii="仿宋" w:hAnsi="仿宋" w:eastAsia="仿宋" w:cs="仿宋"/>
                <w:sz w:val="21"/>
              </w:rPr>
              <w:t>工种</w:t>
            </w:r>
          </w:p>
        </w:tc>
        <w:tc>
          <w:tcPr>
            <w:tcW w:w="7693" w:type="dxa"/>
            <w:gridSpan w:val="7"/>
          </w:tcPr>
          <w:p w14:paraId="355C4BE7">
            <w:pPr>
              <w:pStyle w:val="17"/>
              <w:keepNext w:val="0"/>
              <w:keepLines w:val="0"/>
              <w:pageBreakBefore w:val="0"/>
              <w:kinsoku/>
              <w:wordWrap/>
              <w:overflowPunct/>
              <w:topLinePunct w:val="0"/>
              <w:bidi w:val="0"/>
              <w:spacing w:line="360" w:lineRule="auto"/>
              <w:ind w:left="2376"/>
              <w:textAlignment w:val="auto"/>
              <w:rPr>
                <w:rFonts w:hint="eastAsia" w:ascii="仿宋" w:hAnsi="仿宋" w:eastAsia="仿宋" w:cs="仿宋"/>
                <w:sz w:val="21"/>
              </w:rPr>
            </w:pPr>
            <w:r>
              <w:rPr>
                <w:rFonts w:hint="eastAsia" w:ascii="仿宋" w:hAnsi="仿宋" w:eastAsia="仿宋" w:cs="仿宋"/>
                <w:sz w:val="21"/>
              </w:rPr>
              <w:t>按工程施工阶段投入劳动力情况</w:t>
            </w:r>
          </w:p>
        </w:tc>
      </w:tr>
      <w:tr w14:paraId="5577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4484E5D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236BC8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60743F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C215F0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C87DDD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352532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E760AF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36192F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0E5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9" w:type="dxa"/>
          </w:tcPr>
          <w:p w14:paraId="61B5DB3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1ECD149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C5217C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D577B3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BB4C6D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B194F7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B42898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38BA5BB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32D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1BCC9DC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484AB45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387196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97AFD0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A48CD6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B876D4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C222FE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2BD2548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9A62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9" w:type="dxa"/>
          </w:tcPr>
          <w:p w14:paraId="52CC6EB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3A4CA5C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A38E72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466811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6FD2A9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798373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383C45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316E27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99D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611D50A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1BBA765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B96DA1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9AAF46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0D5E2F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1CA248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FEC8E1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0CE65A6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711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29" w:type="dxa"/>
          </w:tcPr>
          <w:p w14:paraId="4AEB1B2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2F1C6C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72511D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DF3AFB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939785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BA431D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22F135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0EF1C00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DD6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74ECD1A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7CAB9EC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D1BF5D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CAAB43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CC978C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AE8ADA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04E099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7519D5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845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11EC2F3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E787B1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25F494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D13F87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FFD71A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5B7E4F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738359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02DE357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A5FA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05E1B0E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3BC91D5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052F43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41110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BB737A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823E8F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BCFB9B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6B98E1B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515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23206AD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1FAF2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8722C9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63A602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26A27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67B2B5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82FF7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500536B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9EB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7D24E8A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704A9D7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0C0D22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7E0C04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454F4B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C17DD8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D01919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4BBCD5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CE90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3ED9A21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0F79201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759CF5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1123EC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E92A72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B635B4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2553D2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153D3E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0E3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0DD6C4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0091E0B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29F219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F3F55D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755353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0F549F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AF3891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1F53AC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4EA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21E824B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D90CCC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267759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98E2F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DF62DE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7459D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6A71E0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04E9290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69B1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4457DB8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1E5BB8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5A87E3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135428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53C88D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F3A0B8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5F7723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59EB9F9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178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3F87937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76ECA59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325710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1FE568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52679D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9B8D95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D78647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6C8CE4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6558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6911CC3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1565DA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0CF8D8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9010B1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C2D2C7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B4C9F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06D77A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1EC1FF1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33C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2B31EE5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1FAD03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1C9779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1E7B26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800478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43A624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59C84C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0F7778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AF4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7FFF9EF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23B48FA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6F4654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79AFFF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152F396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9DF5F4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A877E8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5056461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9F6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116C57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39CA0E5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E46E1C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6ED01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A31818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E1D2B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369969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5A231F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F05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0A021B1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5883ADD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AB2F17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954CF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0EFF45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D6D6BA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8942B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35AAFAB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C8BC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29" w:type="dxa"/>
          </w:tcPr>
          <w:p w14:paraId="314273A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0D67187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9C559D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46655CF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577910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213C6D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0C5440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7800E44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5D4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29" w:type="dxa"/>
          </w:tcPr>
          <w:p w14:paraId="436C98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649C90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6536DE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5C384D9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3E9258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ED286B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350DCAE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7EABB0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28A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29" w:type="dxa"/>
          </w:tcPr>
          <w:p w14:paraId="0116C44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04" w:type="dxa"/>
          </w:tcPr>
          <w:p w14:paraId="5CDAE2E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6A058C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BCA61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72EA23D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6DDDD1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5" w:type="dxa"/>
          </w:tcPr>
          <w:p w14:paraId="27ECAA9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064" w:type="dxa"/>
          </w:tcPr>
          <w:p w14:paraId="46F6CEB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bl>
    <w:p w14:paraId="0A06D441">
      <w:pPr>
        <w:keepNext w:val="0"/>
        <w:keepLines w:val="0"/>
        <w:pageBreakBefore w:val="0"/>
        <w:kinsoku/>
        <w:wordWrap/>
        <w:overflowPunct/>
        <w:topLinePunct w:val="0"/>
        <w:bidi w:val="0"/>
        <w:spacing w:after="0" w:line="360" w:lineRule="auto"/>
        <w:textAlignment w:val="auto"/>
        <w:rPr>
          <w:rFonts w:hint="eastAsia" w:ascii="仿宋" w:hAnsi="仿宋" w:eastAsia="仿宋" w:cs="仿宋"/>
          <w:sz w:val="20"/>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70E65CDF">
      <w:pPr>
        <w:keepNext w:val="0"/>
        <w:keepLines w:val="0"/>
        <w:pageBreakBefore w:val="0"/>
        <w:kinsoku/>
        <w:wordWrap/>
        <w:overflowPunct/>
        <w:topLinePunct w:val="0"/>
        <w:bidi w:val="0"/>
        <w:spacing w:before="56" w:line="360" w:lineRule="auto"/>
        <w:textAlignment w:val="auto"/>
        <w:outlineLvl w:val="9"/>
        <w:rPr>
          <w:rFonts w:hint="eastAsia" w:ascii="仿宋" w:hAnsi="仿宋" w:eastAsia="仿宋" w:cs="仿宋"/>
        </w:rPr>
      </w:pPr>
      <w:r>
        <w:rPr>
          <w:rFonts w:hint="eastAsia" w:ascii="仿宋" w:hAnsi="仿宋" w:eastAsia="仿宋" w:cs="仿宋"/>
        </w:rPr>
        <w:t>附表三：进度计划</w:t>
      </w:r>
    </w:p>
    <w:p w14:paraId="068CC35C">
      <w:pPr>
        <w:pStyle w:val="16"/>
        <w:keepNext w:val="0"/>
        <w:keepLines w:val="0"/>
        <w:pageBreakBefore w:val="0"/>
        <w:numPr>
          <w:ilvl w:val="0"/>
          <w:numId w:val="5"/>
        </w:numPr>
        <w:tabs>
          <w:tab w:val="left" w:pos="1093"/>
        </w:tabs>
        <w:kinsoku/>
        <w:wordWrap/>
        <w:overflowPunct/>
        <w:topLinePunct w:val="0"/>
        <w:bidi w:val="0"/>
        <w:spacing w:before="106" w:after="0" w:line="360" w:lineRule="auto"/>
        <w:ind w:left="356" w:right="283" w:firstLine="420"/>
        <w:jc w:val="left"/>
        <w:textAlignment w:val="auto"/>
        <w:rPr>
          <w:rFonts w:hint="eastAsia" w:ascii="仿宋" w:hAnsi="仿宋" w:eastAsia="仿宋" w:cs="仿宋"/>
          <w:sz w:val="21"/>
        </w:rPr>
      </w:pPr>
      <w:r>
        <w:rPr>
          <w:rFonts w:hint="eastAsia" w:ascii="仿宋" w:hAnsi="仿宋" w:eastAsia="仿宋" w:cs="仿宋"/>
          <w:sz w:val="21"/>
        </w:rPr>
        <w:t>供应商应递交施工进度网络图或施工进度表，说明按磋商文件要求的计划工期进行施工的各个关键日期。</w:t>
      </w:r>
    </w:p>
    <w:p w14:paraId="478218F8">
      <w:pPr>
        <w:pStyle w:val="16"/>
        <w:keepNext w:val="0"/>
        <w:keepLines w:val="0"/>
        <w:pageBreakBefore w:val="0"/>
        <w:numPr>
          <w:ilvl w:val="0"/>
          <w:numId w:val="5"/>
        </w:numPr>
        <w:tabs>
          <w:tab w:val="left" w:pos="1093"/>
        </w:tabs>
        <w:kinsoku/>
        <w:wordWrap/>
        <w:overflowPunct/>
        <w:topLinePunct w:val="0"/>
        <w:bidi w:val="0"/>
        <w:spacing w:before="1" w:after="0" w:line="360" w:lineRule="auto"/>
        <w:ind w:left="1092" w:right="0" w:hanging="316"/>
        <w:jc w:val="left"/>
        <w:textAlignment w:val="auto"/>
        <w:rPr>
          <w:rFonts w:hint="eastAsia" w:ascii="仿宋" w:hAnsi="仿宋" w:eastAsia="仿宋" w:cs="仿宋"/>
          <w:sz w:val="21"/>
        </w:rPr>
      </w:pPr>
      <w:r>
        <w:rPr>
          <w:rFonts w:hint="eastAsia" w:ascii="仿宋" w:hAnsi="仿宋" w:eastAsia="仿宋" w:cs="仿宋"/>
          <w:sz w:val="21"/>
        </w:rPr>
        <w:t>施工进度表可采用网络图或横道图表示。</w:t>
      </w:r>
    </w:p>
    <w:p w14:paraId="31893AF2">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428FAA34">
      <w:pPr>
        <w:keepNext w:val="0"/>
        <w:keepLines w:val="0"/>
        <w:pageBreakBefore w:val="0"/>
        <w:kinsoku/>
        <w:wordWrap/>
        <w:overflowPunct/>
        <w:topLinePunct w:val="0"/>
        <w:bidi w:val="0"/>
        <w:spacing w:before="56" w:line="360" w:lineRule="auto"/>
        <w:textAlignment w:val="auto"/>
        <w:outlineLvl w:val="9"/>
        <w:rPr>
          <w:rFonts w:hint="eastAsia" w:ascii="仿宋" w:hAnsi="仿宋" w:eastAsia="仿宋" w:cs="仿宋"/>
        </w:rPr>
      </w:pPr>
      <w:bookmarkStart w:id="64" w:name="十五、项目管理机构组成表"/>
      <w:bookmarkEnd w:id="64"/>
      <w:r>
        <w:rPr>
          <w:rFonts w:hint="eastAsia" w:ascii="仿宋" w:hAnsi="仿宋" w:eastAsia="仿宋" w:cs="仿宋"/>
        </w:rPr>
        <w:t>附表四：施工总平面图</w:t>
      </w:r>
    </w:p>
    <w:p w14:paraId="38122677">
      <w:pPr>
        <w:keepNext w:val="0"/>
        <w:keepLines w:val="0"/>
        <w:pageBreakBefore w:val="0"/>
        <w:kinsoku/>
        <w:wordWrap/>
        <w:overflowPunct/>
        <w:topLinePunct w:val="0"/>
        <w:bidi w:val="0"/>
        <w:spacing w:before="106" w:line="360" w:lineRule="auto"/>
        <w:ind w:left="355" w:right="284" w:firstLine="424"/>
        <w:jc w:val="left"/>
        <w:textAlignment w:val="auto"/>
        <w:rPr>
          <w:rFonts w:hint="eastAsia" w:ascii="仿宋" w:hAnsi="仿宋" w:eastAsia="仿宋" w:cs="仿宋"/>
          <w:sz w:val="21"/>
        </w:rPr>
      </w:pPr>
      <w:r>
        <w:rPr>
          <w:rFonts w:hint="eastAsia" w:ascii="仿宋" w:hAnsi="仿宋" w:eastAsia="仿宋" w:cs="仿宋"/>
          <w:spacing w:val="-4"/>
          <w:w w:val="95"/>
          <w:sz w:val="21"/>
        </w:rPr>
        <w:t>供应商应递交一份施工总平面图，绘出现场临时设施布置图表，并注明临时设施、加工车间、现</w:t>
      </w:r>
      <w:r>
        <w:rPr>
          <w:rFonts w:hint="eastAsia" w:ascii="仿宋" w:hAnsi="仿宋" w:eastAsia="仿宋" w:cs="仿宋"/>
          <w:spacing w:val="-4"/>
          <w:sz w:val="21"/>
        </w:rPr>
        <w:t>场办公、设备及仓储、供电、供水、卫生、生活、道路、消防等设施的情况和布置。</w:t>
      </w:r>
    </w:p>
    <w:p w14:paraId="2E2CB392">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p>
    <w:p w14:paraId="21ED8AFF">
      <w:pPr>
        <w:pStyle w:val="5"/>
        <w:keepNext w:val="0"/>
        <w:keepLines w:val="0"/>
        <w:pageBreakBefore w:val="0"/>
        <w:kinsoku/>
        <w:wordWrap/>
        <w:overflowPunct/>
        <w:topLinePunct w:val="0"/>
        <w:bidi w:val="0"/>
        <w:spacing w:before="12" w:line="360" w:lineRule="auto"/>
        <w:textAlignment w:val="auto"/>
        <w:rPr>
          <w:rFonts w:hint="eastAsia" w:ascii="仿宋" w:hAnsi="仿宋" w:eastAsia="仿宋" w:cs="仿宋"/>
          <w:sz w:val="9"/>
        </w:rPr>
      </w:pPr>
    </w:p>
    <w:p w14:paraId="30B518E9">
      <w:pPr>
        <w:keepNext w:val="0"/>
        <w:keepLines w:val="0"/>
        <w:pageBreakBefore w:val="0"/>
        <w:kinsoku/>
        <w:wordWrap/>
        <w:overflowPunct/>
        <w:topLinePunct w:val="0"/>
        <w:bidi w:val="0"/>
        <w:spacing w:before="61" w:line="360" w:lineRule="auto"/>
        <w:ind w:left="355" w:right="0" w:firstLine="0"/>
        <w:jc w:val="center"/>
        <w:textAlignment w:val="auto"/>
        <w:outlineLvl w:val="3"/>
        <w:rPr>
          <w:rFonts w:hint="eastAsia" w:ascii="仿宋" w:hAnsi="仿宋" w:eastAsia="仿宋" w:cs="仿宋"/>
          <w:b/>
          <w:sz w:val="28"/>
        </w:rPr>
      </w:pPr>
      <w:bookmarkStart w:id="65" w:name="十六、项目经理简历表"/>
      <w:bookmarkEnd w:id="65"/>
      <w:r>
        <w:rPr>
          <w:rFonts w:hint="eastAsia" w:ascii="仿宋" w:hAnsi="仿宋" w:eastAsia="仿宋" w:cs="仿宋"/>
          <w:b/>
          <w:sz w:val="28"/>
        </w:rPr>
        <w:t>十</w:t>
      </w:r>
      <w:r>
        <w:rPr>
          <w:rFonts w:hint="eastAsia" w:ascii="仿宋" w:hAnsi="仿宋" w:eastAsia="仿宋" w:cs="仿宋"/>
          <w:b/>
          <w:sz w:val="28"/>
          <w:lang w:val="en-US" w:eastAsia="zh-CN"/>
        </w:rPr>
        <w:t>三</w:t>
      </w:r>
      <w:r>
        <w:rPr>
          <w:rFonts w:hint="eastAsia" w:ascii="仿宋" w:hAnsi="仿宋" w:eastAsia="仿宋" w:cs="仿宋"/>
          <w:b/>
          <w:sz w:val="28"/>
        </w:rPr>
        <w:t>、项目管理机构组成表</w:t>
      </w:r>
    </w:p>
    <w:p w14:paraId="3530B402">
      <w:pPr>
        <w:pStyle w:val="5"/>
        <w:keepNext w:val="0"/>
        <w:keepLines w:val="0"/>
        <w:pageBreakBefore w:val="0"/>
        <w:kinsoku/>
        <w:wordWrap/>
        <w:overflowPunct/>
        <w:topLinePunct w:val="0"/>
        <w:bidi w:val="0"/>
        <w:spacing w:before="8" w:line="360" w:lineRule="auto"/>
        <w:textAlignment w:val="auto"/>
        <w:rPr>
          <w:rFonts w:hint="eastAsia" w:ascii="仿宋" w:hAnsi="仿宋" w:eastAsia="仿宋" w:cs="仿宋"/>
          <w:b/>
          <w:sz w:val="10"/>
        </w:rPr>
      </w:pP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5"/>
        <w:gridCol w:w="830"/>
        <w:gridCol w:w="829"/>
        <w:gridCol w:w="1246"/>
        <w:gridCol w:w="829"/>
        <w:gridCol w:w="831"/>
        <w:gridCol w:w="829"/>
        <w:gridCol w:w="2921"/>
        <w:gridCol w:w="776"/>
      </w:tblGrid>
      <w:tr w14:paraId="073F4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vMerge w:val="restart"/>
          </w:tcPr>
          <w:p w14:paraId="55BE0497">
            <w:pPr>
              <w:pStyle w:val="17"/>
              <w:keepNext w:val="0"/>
              <w:keepLines w:val="0"/>
              <w:pageBreakBefore w:val="0"/>
              <w:kinsoku/>
              <w:wordWrap/>
              <w:overflowPunct/>
              <w:topLinePunct w:val="0"/>
              <w:bidi w:val="0"/>
              <w:spacing w:before="4" w:line="360" w:lineRule="auto"/>
              <w:textAlignment w:val="auto"/>
              <w:rPr>
                <w:rFonts w:hint="eastAsia" w:ascii="仿宋" w:hAnsi="仿宋" w:eastAsia="仿宋" w:cs="仿宋"/>
                <w:b/>
                <w:sz w:val="16"/>
              </w:rPr>
            </w:pPr>
          </w:p>
          <w:p w14:paraId="54298794">
            <w:pPr>
              <w:pStyle w:val="17"/>
              <w:keepNext w:val="0"/>
              <w:keepLines w:val="0"/>
              <w:pageBreakBefore w:val="0"/>
              <w:kinsoku/>
              <w:wordWrap/>
              <w:overflowPunct/>
              <w:topLinePunct w:val="0"/>
              <w:bidi w:val="0"/>
              <w:spacing w:line="360" w:lineRule="auto"/>
              <w:ind w:left="111"/>
              <w:textAlignment w:val="auto"/>
              <w:rPr>
                <w:rFonts w:hint="eastAsia" w:ascii="仿宋" w:hAnsi="仿宋" w:eastAsia="仿宋" w:cs="仿宋"/>
                <w:sz w:val="21"/>
              </w:rPr>
            </w:pPr>
            <w:r>
              <w:rPr>
                <w:rFonts w:hint="eastAsia" w:ascii="仿宋" w:hAnsi="仿宋" w:eastAsia="仿宋" w:cs="仿宋"/>
                <w:sz w:val="21"/>
              </w:rPr>
              <w:t>职务</w:t>
            </w:r>
          </w:p>
        </w:tc>
        <w:tc>
          <w:tcPr>
            <w:tcW w:w="422" w:type="pct"/>
            <w:vMerge w:val="restart"/>
          </w:tcPr>
          <w:p w14:paraId="5004F42F">
            <w:pPr>
              <w:pStyle w:val="17"/>
              <w:keepNext w:val="0"/>
              <w:keepLines w:val="0"/>
              <w:pageBreakBefore w:val="0"/>
              <w:kinsoku/>
              <w:wordWrap/>
              <w:overflowPunct/>
              <w:topLinePunct w:val="0"/>
              <w:bidi w:val="0"/>
              <w:spacing w:before="4" w:line="360" w:lineRule="auto"/>
              <w:textAlignment w:val="auto"/>
              <w:rPr>
                <w:rFonts w:hint="eastAsia" w:ascii="仿宋" w:hAnsi="仿宋" w:eastAsia="仿宋" w:cs="仿宋"/>
                <w:b/>
                <w:sz w:val="16"/>
              </w:rPr>
            </w:pPr>
          </w:p>
          <w:p w14:paraId="1AC0C24F">
            <w:pPr>
              <w:pStyle w:val="17"/>
              <w:keepNext w:val="0"/>
              <w:keepLines w:val="0"/>
              <w:pageBreakBefore w:val="0"/>
              <w:kinsoku/>
              <w:wordWrap/>
              <w:overflowPunct/>
              <w:topLinePunct w:val="0"/>
              <w:bidi w:val="0"/>
              <w:spacing w:line="360" w:lineRule="auto"/>
              <w:ind w:left="148"/>
              <w:textAlignment w:val="auto"/>
              <w:rPr>
                <w:rFonts w:hint="eastAsia" w:ascii="仿宋" w:hAnsi="仿宋" w:eastAsia="仿宋" w:cs="仿宋"/>
                <w:sz w:val="21"/>
              </w:rPr>
            </w:pPr>
            <w:r>
              <w:rPr>
                <w:rFonts w:hint="eastAsia" w:ascii="仿宋" w:hAnsi="仿宋" w:eastAsia="仿宋" w:cs="仿宋"/>
                <w:sz w:val="21"/>
              </w:rPr>
              <w:t>姓名</w:t>
            </w:r>
          </w:p>
        </w:tc>
        <w:tc>
          <w:tcPr>
            <w:tcW w:w="421" w:type="pct"/>
            <w:vMerge w:val="restart"/>
          </w:tcPr>
          <w:p w14:paraId="7D27D2FF">
            <w:pPr>
              <w:pStyle w:val="17"/>
              <w:keepNext w:val="0"/>
              <w:keepLines w:val="0"/>
              <w:pageBreakBefore w:val="0"/>
              <w:kinsoku/>
              <w:wordWrap/>
              <w:overflowPunct/>
              <w:topLinePunct w:val="0"/>
              <w:bidi w:val="0"/>
              <w:spacing w:before="4" w:line="360" w:lineRule="auto"/>
              <w:textAlignment w:val="auto"/>
              <w:rPr>
                <w:rFonts w:hint="eastAsia" w:ascii="仿宋" w:hAnsi="仿宋" w:eastAsia="仿宋" w:cs="仿宋"/>
                <w:b/>
                <w:sz w:val="16"/>
              </w:rPr>
            </w:pPr>
          </w:p>
          <w:p w14:paraId="447B67A8">
            <w:pPr>
              <w:pStyle w:val="17"/>
              <w:keepNext w:val="0"/>
              <w:keepLines w:val="0"/>
              <w:pageBreakBefore w:val="0"/>
              <w:kinsoku/>
              <w:wordWrap/>
              <w:overflowPunct/>
              <w:topLinePunct w:val="0"/>
              <w:bidi w:val="0"/>
              <w:spacing w:line="360" w:lineRule="auto"/>
              <w:ind w:left="147"/>
              <w:textAlignment w:val="auto"/>
              <w:rPr>
                <w:rFonts w:hint="eastAsia" w:ascii="仿宋" w:hAnsi="仿宋" w:eastAsia="仿宋" w:cs="仿宋"/>
                <w:sz w:val="21"/>
              </w:rPr>
            </w:pPr>
            <w:r>
              <w:rPr>
                <w:rFonts w:hint="eastAsia" w:ascii="仿宋" w:hAnsi="仿宋" w:eastAsia="仿宋" w:cs="仿宋"/>
                <w:sz w:val="21"/>
              </w:rPr>
              <w:t>职称</w:t>
            </w:r>
          </w:p>
        </w:tc>
        <w:tc>
          <w:tcPr>
            <w:tcW w:w="3381" w:type="pct"/>
            <w:gridSpan w:val="5"/>
          </w:tcPr>
          <w:p w14:paraId="7E4FFF51">
            <w:pPr>
              <w:pStyle w:val="17"/>
              <w:keepNext w:val="0"/>
              <w:keepLines w:val="0"/>
              <w:pageBreakBefore w:val="0"/>
              <w:kinsoku/>
              <w:wordWrap/>
              <w:overflowPunct/>
              <w:topLinePunct w:val="0"/>
              <w:bidi w:val="0"/>
              <w:spacing w:line="360" w:lineRule="auto"/>
              <w:ind w:left="1916" w:right="1907"/>
              <w:jc w:val="center"/>
              <w:textAlignment w:val="auto"/>
              <w:rPr>
                <w:rFonts w:hint="eastAsia" w:ascii="仿宋" w:hAnsi="仿宋" w:eastAsia="仿宋" w:cs="仿宋"/>
                <w:sz w:val="21"/>
              </w:rPr>
            </w:pPr>
            <w:r>
              <w:rPr>
                <w:rFonts w:hint="eastAsia" w:ascii="仿宋" w:hAnsi="仿宋" w:eastAsia="仿宋" w:cs="仿宋"/>
                <w:sz w:val="21"/>
              </w:rPr>
              <w:t>执业或职业资格证明</w:t>
            </w:r>
          </w:p>
        </w:tc>
        <w:tc>
          <w:tcPr>
            <w:tcW w:w="394" w:type="pct"/>
          </w:tcPr>
          <w:p w14:paraId="6F6D2634">
            <w:pPr>
              <w:pStyle w:val="17"/>
              <w:keepNext w:val="0"/>
              <w:keepLines w:val="0"/>
              <w:pageBreakBefore w:val="0"/>
              <w:kinsoku/>
              <w:wordWrap/>
              <w:overflowPunct/>
              <w:topLinePunct w:val="0"/>
              <w:bidi w:val="0"/>
              <w:spacing w:line="360" w:lineRule="auto"/>
              <w:ind w:left="126"/>
              <w:textAlignment w:val="auto"/>
              <w:rPr>
                <w:rFonts w:hint="eastAsia" w:ascii="仿宋" w:hAnsi="仿宋" w:eastAsia="仿宋" w:cs="仿宋"/>
                <w:sz w:val="21"/>
              </w:rPr>
            </w:pPr>
            <w:r>
              <w:rPr>
                <w:rFonts w:hint="eastAsia" w:ascii="仿宋" w:hAnsi="仿宋" w:eastAsia="仿宋" w:cs="仿宋"/>
                <w:sz w:val="21"/>
              </w:rPr>
              <w:t>备注</w:t>
            </w:r>
          </w:p>
        </w:tc>
      </w:tr>
      <w:tr w14:paraId="55DC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vMerge w:val="continue"/>
            <w:tcBorders>
              <w:top w:val="nil"/>
            </w:tcBorders>
          </w:tcPr>
          <w:p w14:paraId="2CA11399">
            <w:pPr>
              <w:keepNext w:val="0"/>
              <w:keepLines w:val="0"/>
              <w:pageBreakBefore w:val="0"/>
              <w:kinsoku/>
              <w:wordWrap/>
              <w:overflowPunct/>
              <w:topLinePunct w:val="0"/>
              <w:bidi w:val="0"/>
              <w:spacing w:line="360" w:lineRule="auto"/>
              <w:textAlignment w:val="auto"/>
              <w:rPr>
                <w:rFonts w:hint="eastAsia" w:ascii="仿宋" w:hAnsi="仿宋" w:eastAsia="仿宋" w:cs="仿宋"/>
                <w:sz w:val="2"/>
                <w:szCs w:val="2"/>
              </w:rPr>
            </w:pPr>
          </w:p>
        </w:tc>
        <w:tc>
          <w:tcPr>
            <w:tcW w:w="422" w:type="pct"/>
            <w:vMerge w:val="continue"/>
            <w:tcBorders>
              <w:top w:val="nil"/>
            </w:tcBorders>
          </w:tcPr>
          <w:p w14:paraId="3A399693">
            <w:pPr>
              <w:keepNext w:val="0"/>
              <w:keepLines w:val="0"/>
              <w:pageBreakBefore w:val="0"/>
              <w:kinsoku/>
              <w:wordWrap/>
              <w:overflowPunct/>
              <w:topLinePunct w:val="0"/>
              <w:bidi w:val="0"/>
              <w:spacing w:line="360" w:lineRule="auto"/>
              <w:textAlignment w:val="auto"/>
              <w:rPr>
                <w:rFonts w:hint="eastAsia" w:ascii="仿宋" w:hAnsi="仿宋" w:eastAsia="仿宋" w:cs="仿宋"/>
                <w:sz w:val="2"/>
                <w:szCs w:val="2"/>
              </w:rPr>
            </w:pPr>
          </w:p>
        </w:tc>
        <w:tc>
          <w:tcPr>
            <w:tcW w:w="421" w:type="pct"/>
            <w:vMerge w:val="continue"/>
            <w:tcBorders>
              <w:top w:val="nil"/>
            </w:tcBorders>
          </w:tcPr>
          <w:p w14:paraId="24F01B59">
            <w:pPr>
              <w:keepNext w:val="0"/>
              <w:keepLines w:val="0"/>
              <w:pageBreakBefore w:val="0"/>
              <w:kinsoku/>
              <w:wordWrap/>
              <w:overflowPunct/>
              <w:topLinePunct w:val="0"/>
              <w:bidi w:val="0"/>
              <w:spacing w:line="360" w:lineRule="auto"/>
              <w:textAlignment w:val="auto"/>
              <w:rPr>
                <w:rFonts w:hint="eastAsia" w:ascii="仿宋" w:hAnsi="仿宋" w:eastAsia="仿宋" w:cs="仿宋"/>
                <w:sz w:val="2"/>
                <w:szCs w:val="2"/>
              </w:rPr>
            </w:pPr>
          </w:p>
        </w:tc>
        <w:tc>
          <w:tcPr>
            <w:tcW w:w="633" w:type="pct"/>
          </w:tcPr>
          <w:p w14:paraId="20998E10">
            <w:pPr>
              <w:pStyle w:val="17"/>
              <w:keepNext w:val="0"/>
              <w:keepLines w:val="0"/>
              <w:pageBreakBefore w:val="0"/>
              <w:kinsoku/>
              <w:wordWrap/>
              <w:overflowPunct/>
              <w:topLinePunct w:val="0"/>
              <w:bidi w:val="0"/>
              <w:spacing w:before="1" w:line="360" w:lineRule="auto"/>
              <w:ind w:left="119"/>
              <w:textAlignment w:val="auto"/>
              <w:rPr>
                <w:rFonts w:hint="eastAsia" w:ascii="仿宋" w:hAnsi="仿宋" w:eastAsia="仿宋" w:cs="仿宋"/>
                <w:sz w:val="21"/>
              </w:rPr>
            </w:pPr>
            <w:r>
              <w:rPr>
                <w:rFonts w:hint="eastAsia" w:ascii="仿宋" w:hAnsi="仿宋" w:eastAsia="仿宋" w:cs="仿宋"/>
                <w:sz w:val="21"/>
              </w:rPr>
              <w:t>证书名称</w:t>
            </w:r>
          </w:p>
        </w:tc>
        <w:tc>
          <w:tcPr>
            <w:tcW w:w="421" w:type="pct"/>
          </w:tcPr>
          <w:p w14:paraId="1B4C9B0E">
            <w:pPr>
              <w:pStyle w:val="17"/>
              <w:keepNext w:val="0"/>
              <w:keepLines w:val="0"/>
              <w:pageBreakBefore w:val="0"/>
              <w:kinsoku/>
              <w:wordWrap/>
              <w:overflowPunct/>
              <w:topLinePunct w:val="0"/>
              <w:bidi w:val="0"/>
              <w:spacing w:before="1" w:line="360" w:lineRule="auto"/>
              <w:ind w:left="147"/>
              <w:textAlignment w:val="auto"/>
              <w:rPr>
                <w:rFonts w:hint="eastAsia" w:ascii="仿宋" w:hAnsi="仿宋" w:eastAsia="仿宋" w:cs="仿宋"/>
                <w:sz w:val="21"/>
              </w:rPr>
            </w:pPr>
            <w:r>
              <w:rPr>
                <w:rFonts w:hint="eastAsia" w:ascii="仿宋" w:hAnsi="仿宋" w:eastAsia="仿宋" w:cs="仿宋"/>
                <w:sz w:val="21"/>
              </w:rPr>
              <w:t>级别</w:t>
            </w:r>
          </w:p>
        </w:tc>
        <w:tc>
          <w:tcPr>
            <w:tcW w:w="422" w:type="pct"/>
          </w:tcPr>
          <w:p w14:paraId="0E0A8DEF">
            <w:pPr>
              <w:pStyle w:val="17"/>
              <w:keepNext w:val="0"/>
              <w:keepLines w:val="0"/>
              <w:pageBreakBefore w:val="0"/>
              <w:kinsoku/>
              <w:wordWrap/>
              <w:overflowPunct/>
              <w:topLinePunct w:val="0"/>
              <w:bidi w:val="0"/>
              <w:spacing w:before="1" w:line="360" w:lineRule="auto"/>
              <w:ind w:left="148"/>
              <w:textAlignment w:val="auto"/>
              <w:rPr>
                <w:rFonts w:hint="eastAsia" w:ascii="仿宋" w:hAnsi="仿宋" w:eastAsia="仿宋" w:cs="仿宋"/>
                <w:sz w:val="21"/>
              </w:rPr>
            </w:pPr>
            <w:r>
              <w:rPr>
                <w:rFonts w:hint="eastAsia" w:ascii="仿宋" w:hAnsi="仿宋" w:eastAsia="仿宋" w:cs="仿宋"/>
                <w:sz w:val="21"/>
              </w:rPr>
              <w:t>证号</w:t>
            </w:r>
          </w:p>
        </w:tc>
        <w:tc>
          <w:tcPr>
            <w:tcW w:w="421" w:type="pct"/>
          </w:tcPr>
          <w:p w14:paraId="096B8DA3">
            <w:pPr>
              <w:pStyle w:val="17"/>
              <w:keepNext w:val="0"/>
              <w:keepLines w:val="0"/>
              <w:pageBreakBefore w:val="0"/>
              <w:kinsoku/>
              <w:wordWrap/>
              <w:overflowPunct/>
              <w:topLinePunct w:val="0"/>
              <w:bidi w:val="0"/>
              <w:spacing w:before="1" w:line="360" w:lineRule="auto"/>
              <w:ind w:left="147"/>
              <w:textAlignment w:val="auto"/>
              <w:rPr>
                <w:rFonts w:hint="eastAsia" w:ascii="仿宋" w:hAnsi="仿宋" w:eastAsia="仿宋" w:cs="仿宋"/>
                <w:sz w:val="21"/>
              </w:rPr>
            </w:pPr>
            <w:r>
              <w:rPr>
                <w:rFonts w:hint="eastAsia" w:ascii="仿宋" w:hAnsi="仿宋" w:eastAsia="仿宋" w:cs="仿宋"/>
                <w:sz w:val="21"/>
              </w:rPr>
              <w:t>专业</w:t>
            </w:r>
          </w:p>
        </w:tc>
        <w:tc>
          <w:tcPr>
            <w:tcW w:w="1481" w:type="pct"/>
          </w:tcPr>
          <w:p w14:paraId="4362C6F4">
            <w:pPr>
              <w:pStyle w:val="17"/>
              <w:keepNext w:val="0"/>
              <w:keepLines w:val="0"/>
              <w:pageBreakBefore w:val="0"/>
              <w:kinsoku/>
              <w:wordWrap/>
              <w:overflowPunct/>
              <w:topLinePunct w:val="0"/>
              <w:bidi w:val="0"/>
              <w:spacing w:before="1" w:line="360" w:lineRule="auto"/>
              <w:ind w:left="839"/>
              <w:textAlignment w:val="auto"/>
              <w:rPr>
                <w:rFonts w:hint="eastAsia" w:ascii="仿宋" w:hAnsi="仿宋" w:eastAsia="仿宋" w:cs="仿宋"/>
                <w:sz w:val="21"/>
              </w:rPr>
            </w:pPr>
            <w:r>
              <w:rPr>
                <w:rFonts w:hint="eastAsia" w:ascii="仿宋" w:hAnsi="仿宋" w:eastAsia="仿宋" w:cs="仿宋"/>
                <w:sz w:val="21"/>
              </w:rPr>
              <w:t>养老保险</w:t>
            </w:r>
          </w:p>
        </w:tc>
        <w:tc>
          <w:tcPr>
            <w:tcW w:w="394" w:type="pct"/>
          </w:tcPr>
          <w:p w14:paraId="3CE8E6E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E19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tcPr>
          <w:p w14:paraId="2307B0F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E5C876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94D519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2390F8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F78FB5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3F98B6D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76053F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531D24E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2130E84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4883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tcPr>
          <w:p w14:paraId="55143CD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24DF36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1D8A90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A2640E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650EC5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74E8EBD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A45F29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51DAF0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2BCB627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265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tcPr>
          <w:p w14:paraId="3B23593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6ED880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934676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0E41B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E1C5FA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34B0FD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494D5BF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73C6A12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38A9801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7E0A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tcPr>
          <w:p w14:paraId="6D2493C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75FB02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4876E8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69706CC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017E71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E6BAFB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37217D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4C5D3CA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277F5B7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4C9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14EAD11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063F068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C5D416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2C70B8B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8BB3FB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30B6A9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469FA9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2842AD3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110BD5F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3607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4CE58D8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26166B3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DD968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1A2F1ED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C3171E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7663E3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3319CC5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608CF28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3822A24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3203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tcPr>
          <w:p w14:paraId="4DB6CFB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B6FBB1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4F72DE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3AA9656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C52ED2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3AE9BAF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889D92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06C1AD3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61CDC79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2EA6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tcPr>
          <w:p w14:paraId="452BEE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221CE85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3003103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69A660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DA2E3F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29CA4B6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D3B5C0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1B4B59A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299CB4A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EF5E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tcPr>
          <w:p w14:paraId="7E887A9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408433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FB1153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23DC629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39ACB2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7E8CF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5939F8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54AA980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3CCECE1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C59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6EA09E2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0B7381C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4BC0CFC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369F106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005994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AB4671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D25DDA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7C1CB80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5AA898A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27F0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7774751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39DCC36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13A3DD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6C1C91D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3713362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3FCAC8D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440A9F5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4752125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4EAB633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1254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tcPr>
          <w:p w14:paraId="4794D7F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225FB02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6F21B4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44F91C0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F8EEF8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2D364AE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CDD13B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7CF125D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2AB95C3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C8D1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21B3418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6F1A3DF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3A9982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28ED84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529BF8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D3E99D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2C895A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333F2E2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5049C2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4FC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731CD21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08970AC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2D96E9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D0E6FC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E0FA9A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693264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17B978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4F74BD5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6F87A19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CDB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4756C1B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65550A3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0554344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0896BB3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F043AE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0040FEC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6B4AB8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43DD217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37A3D29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8C7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9" w:type="pct"/>
          </w:tcPr>
          <w:p w14:paraId="1E44270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51B6C10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E5BA8C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25718D5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6DFEB8B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60C034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486A617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53D3077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1C5E878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6BC66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79" w:type="pct"/>
          </w:tcPr>
          <w:p w14:paraId="325CEB0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63A989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4A24ABC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746305F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380BDC6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FC347D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D1FA58A">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35ECEE6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6713A13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8BCF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12FC532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71BEEC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1B05FFF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18E34B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32EEB4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1EB955D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8F34A6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7D59896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4E06C8B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D13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79" w:type="pct"/>
          </w:tcPr>
          <w:p w14:paraId="56B589C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403B563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7A8EFAF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633" w:type="pct"/>
          </w:tcPr>
          <w:p w14:paraId="58C3419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2547CEE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2" w:type="pct"/>
          </w:tcPr>
          <w:p w14:paraId="09A6F6A5">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421" w:type="pct"/>
          </w:tcPr>
          <w:p w14:paraId="5BD8DF09">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481" w:type="pct"/>
          </w:tcPr>
          <w:p w14:paraId="1FFC5C8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94" w:type="pct"/>
          </w:tcPr>
          <w:p w14:paraId="485AD3F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bl>
    <w:p w14:paraId="765990FD">
      <w:pPr>
        <w:keepNext w:val="0"/>
        <w:keepLines w:val="0"/>
        <w:pageBreakBefore w:val="0"/>
        <w:kinsoku/>
        <w:wordWrap/>
        <w:overflowPunct/>
        <w:topLinePunct w:val="0"/>
        <w:bidi w:val="0"/>
        <w:spacing w:after="0" w:line="360" w:lineRule="auto"/>
        <w:textAlignment w:val="auto"/>
        <w:rPr>
          <w:rFonts w:hint="eastAsia" w:ascii="仿宋" w:hAnsi="仿宋" w:eastAsia="仿宋" w:cs="仿宋"/>
          <w:sz w:val="20"/>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4"/>
          <w:lang w:val="en-US" w:eastAsia="zh-CN"/>
        </w:rPr>
        <w:t>注：</w:t>
      </w:r>
      <w:r>
        <w:rPr>
          <w:rFonts w:hint="eastAsia" w:ascii="仿宋" w:hAnsi="仿宋" w:eastAsia="仿宋" w:cs="仿宋"/>
          <w:sz w:val="24"/>
          <w:lang w:val="zh-CN" w:eastAsia="zh-CN"/>
        </w:rPr>
        <w:t>提供施工单位现场管理机构人员配备情况表及现场管理班子成员证书或电子证书（建造师注册证书和安全生产考核证（B证）、技术负责人职称证、质检员上岗证、施工员证、安全员上岗证、其他成员投标单位可根据项目实际情况合理配备人员），项目现场管理机构成员无在建项目承诺书（由企业承诺该项目现场管理机构成员无在建项目）；各成员均需提供由本单位缴纳的近半年任意一个月社保证明材料或退休证。</w:t>
      </w:r>
    </w:p>
    <w:p w14:paraId="3C653D38">
      <w:pPr>
        <w:keepNext w:val="0"/>
        <w:keepLines w:val="0"/>
        <w:pageBreakBefore w:val="0"/>
        <w:kinsoku/>
        <w:wordWrap/>
        <w:overflowPunct/>
        <w:topLinePunct w:val="0"/>
        <w:bidi w:val="0"/>
        <w:spacing w:before="61" w:line="360" w:lineRule="auto"/>
        <w:ind w:left="355" w:right="0" w:firstLine="0"/>
        <w:jc w:val="center"/>
        <w:textAlignment w:val="auto"/>
        <w:outlineLvl w:val="3"/>
        <w:rPr>
          <w:rFonts w:hint="eastAsia" w:ascii="仿宋" w:hAnsi="仿宋" w:eastAsia="仿宋" w:cs="仿宋"/>
          <w:b/>
          <w:sz w:val="28"/>
        </w:rPr>
      </w:pPr>
      <w:bookmarkStart w:id="66" w:name="十七、其他材料"/>
      <w:bookmarkEnd w:id="66"/>
      <w:r>
        <w:rPr>
          <w:rFonts w:hint="eastAsia" w:ascii="仿宋" w:hAnsi="仿宋" w:eastAsia="仿宋" w:cs="仿宋"/>
          <w:b/>
          <w:sz w:val="28"/>
        </w:rPr>
        <w:t>十</w:t>
      </w:r>
      <w:r>
        <w:rPr>
          <w:rFonts w:hint="eastAsia" w:ascii="仿宋" w:hAnsi="仿宋" w:eastAsia="仿宋" w:cs="仿宋"/>
          <w:b/>
          <w:sz w:val="28"/>
          <w:lang w:val="en-US" w:eastAsia="zh-CN"/>
        </w:rPr>
        <w:t>四</w:t>
      </w:r>
      <w:r>
        <w:rPr>
          <w:rFonts w:hint="eastAsia" w:ascii="仿宋" w:hAnsi="仿宋" w:eastAsia="仿宋" w:cs="仿宋"/>
          <w:b/>
          <w:sz w:val="28"/>
        </w:rPr>
        <w:t>、项目经理简历表</w:t>
      </w:r>
    </w:p>
    <w:p w14:paraId="7FB6C3FB">
      <w:pPr>
        <w:pStyle w:val="5"/>
        <w:keepNext w:val="0"/>
        <w:keepLines w:val="0"/>
        <w:pageBreakBefore w:val="0"/>
        <w:kinsoku/>
        <w:wordWrap/>
        <w:overflowPunct/>
        <w:topLinePunct w:val="0"/>
        <w:bidi w:val="0"/>
        <w:spacing w:before="8" w:line="360" w:lineRule="auto"/>
        <w:textAlignment w:val="auto"/>
        <w:rPr>
          <w:rFonts w:hint="eastAsia" w:ascii="仿宋" w:hAnsi="仿宋" w:eastAsia="仿宋" w:cs="仿宋"/>
          <w:b/>
          <w:sz w:val="10"/>
        </w:rPr>
      </w:pPr>
    </w:p>
    <w:tbl>
      <w:tblPr>
        <w:tblStyle w:val="12"/>
        <w:tblW w:w="9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387"/>
        <w:gridCol w:w="1397"/>
        <w:gridCol w:w="777"/>
        <w:gridCol w:w="996"/>
        <w:gridCol w:w="506"/>
        <w:gridCol w:w="1355"/>
        <w:gridCol w:w="171"/>
        <w:gridCol w:w="2294"/>
      </w:tblGrid>
      <w:tr w14:paraId="3409D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274" w:type="dxa"/>
          </w:tcPr>
          <w:p w14:paraId="308B4C7B">
            <w:pPr>
              <w:pStyle w:val="17"/>
              <w:keepNext w:val="0"/>
              <w:keepLines w:val="0"/>
              <w:pageBreakBefore w:val="0"/>
              <w:tabs>
                <w:tab w:val="left" w:pos="419"/>
              </w:tabs>
              <w:kinsoku/>
              <w:wordWrap/>
              <w:overflowPunct/>
              <w:topLinePunct w:val="0"/>
              <w:bidi w:val="0"/>
              <w:spacing w:line="360" w:lineRule="auto"/>
              <w:ind w:right="267"/>
              <w:jc w:val="right"/>
              <w:textAlignment w:val="auto"/>
              <w:rPr>
                <w:rFonts w:hint="eastAsia" w:ascii="仿宋" w:hAnsi="仿宋" w:eastAsia="仿宋" w:cs="仿宋"/>
                <w:sz w:val="21"/>
              </w:rPr>
            </w:pPr>
            <w:r>
              <w:rPr>
                <w:rFonts w:hint="eastAsia" w:ascii="仿宋" w:hAnsi="仿宋" w:eastAsia="仿宋" w:cs="仿宋"/>
                <w:sz w:val="21"/>
              </w:rPr>
              <w:t>姓</w:t>
            </w:r>
            <w:r>
              <w:rPr>
                <w:rFonts w:hint="eastAsia" w:ascii="仿宋" w:hAnsi="仿宋" w:eastAsia="仿宋" w:cs="仿宋"/>
                <w:sz w:val="21"/>
              </w:rPr>
              <w:tab/>
            </w:r>
            <w:r>
              <w:rPr>
                <w:rFonts w:hint="eastAsia" w:ascii="仿宋" w:hAnsi="仿宋" w:eastAsia="仿宋" w:cs="仿宋"/>
                <w:w w:val="95"/>
                <w:sz w:val="21"/>
              </w:rPr>
              <w:t>名</w:t>
            </w:r>
          </w:p>
        </w:tc>
        <w:tc>
          <w:tcPr>
            <w:tcW w:w="1784" w:type="dxa"/>
            <w:gridSpan w:val="2"/>
          </w:tcPr>
          <w:p w14:paraId="76EFF057">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77" w:type="dxa"/>
          </w:tcPr>
          <w:p w14:paraId="29447ACE">
            <w:pPr>
              <w:pStyle w:val="17"/>
              <w:keepNext w:val="0"/>
              <w:keepLines w:val="0"/>
              <w:pageBreakBefore w:val="0"/>
              <w:kinsoku/>
              <w:wordWrap/>
              <w:overflowPunct/>
              <w:topLinePunct w:val="0"/>
              <w:bidi w:val="0"/>
              <w:spacing w:line="360" w:lineRule="auto"/>
              <w:ind w:left="180" w:right="172"/>
              <w:jc w:val="center"/>
              <w:textAlignment w:val="auto"/>
              <w:rPr>
                <w:rFonts w:hint="eastAsia" w:ascii="仿宋" w:hAnsi="仿宋" w:eastAsia="仿宋" w:cs="仿宋"/>
                <w:sz w:val="21"/>
              </w:rPr>
            </w:pPr>
            <w:r>
              <w:rPr>
                <w:rFonts w:hint="eastAsia" w:ascii="仿宋" w:hAnsi="仿宋" w:eastAsia="仿宋" w:cs="仿宋"/>
                <w:sz w:val="21"/>
              </w:rPr>
              <w:t>年 龄</w:t>
            </w:r>
          </w:p>
        </w:tc>
        <w:tc>
          <w:tcPr>
            <w:tcW w:w="996" w:type="dxa"/>
          </w:tcPr>
          <w:p w14:paraId="6BE8117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2032" w:type="dxa"/>
            <w:gridSpan w:val="3"/>
          </w:tcPr>
          <w:p w14:paraId="39FFFBC6">
            <w:pPr>
              <w:pStyle w:val="17"/>
              <w:keepNext w:val="0"/>
              <w:keepLines w:val="0"/>
              <w:pageBreakBefore w:val="0"/>
              <w:kinsoku/>
              <w:wordWrap/>
              <w:overflowPunct/>
              <w:topLinePunct w:val="0"/>
              <w:bidi w:val="0"/>
              <w:spacing w:line="360" w:lineRule="auto"/>
              <w:ind w:right="827"/>
              <w:jc w:val="center"/>
              <w:textAlignment w:val="auto"/>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学</w:t>
            </w:r>
            <w:r>
              <w:rPr>
                <w:rFonts w:hint="eastAsia" w:ascii="仿宋" w:hAnsi="仿宋" w:eastAsia="仿宋" w:cs="仿宋"/>
                <w:sz w:val="21"/>
                <w:lang w:val="en-US" w:eastAsia="zh-CN"/>
              </w:rPr>
              <w:t xml:space="preserve"> </w:t>
            </w:r>
            <w:r>
              <w:rPr>
                <w:rFonts w:hint="eastAsia" w:ascii="仿宋" w:hAnsi="仿宋" w:eastAsia="仿宋" w:cs="仿宋"/>
                <w:sz w:val="21"/>
              </w:rPr>
              <w:t>历</w:t>
            </w:r>
          </w:p>
        </w:tc>
        <w:tc>
          <w:tcPr>
            <w:tcW w:w="2294" w:type="dxa"/>
          </w:tcPr>
          <w:p w14:paraId="5BDC2594">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7EEC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274" w:type="dxa"/>
          </w:tcPr>
          <w:p w14:paraId="54340489">
            <w:pPr>
              <w:pStyle w:val="17"/>
              <w:keepNext w:val="0"/>
              <w:keepLines w:val="0"/>
              <w:pageBreakBefore w:val="0"/>
              <w:tabs>
                <w:tab w:val="left" w:pos="419"/>
              </w:tabs>
              <w:kinsoku/>
              <w:wordWrap/>
              <w:overflowPunct/>
              <w:topLinePunct w:val="0"/>
              <w:bidi w:val="0"/>
              <w:spacing w:before="1" w:line="360" w:lineRule="auto"/>
              <w:ind w:right="267"/>
              <w:jc w:val="right"/>
              <w:textAlignment w:val="auto"/>
              <w:rPr>
                <w:rFonts w:hint="eastAsia" w:ascii="仿宋" w:hAnsi="仿宋" w:eastAsia="仿宋" w:cs="仿宋"/>
                <w:sz w:val="21"/>
              </w:rPr>
            </w:pPr>
            <w:r>
              <w:rPr>
                <w:rFonts w:hint="eastAsia" w:ascii="仿宋" w:hAnsi="仿宋" w:eastAsia="仿宋" w:cs="仿宋"/>
                <w:sz w:val="21"/>
              </w:rPr>
              <w:t>职</w:t>
            </w:r>
            <w:r>
              <w:rPr>
                <w:rFonts w:hint="eastAsia" w:ascii="仿宋" w:hAnsi="仿宋" w:eastAsia="仿宋" w:cs="仿宋"/>
                <w:sz w:val="21"/>
              </w:rPr>
              <w:tab/>
            </w:r>
            <w:r>
              <w:rPr>
                <w:rFonts w:hint="eastAsia" w:ascii="仿宋" w:hAnsi="仿宋" w:eastAsia="仿宋" w:cs="仿宋"/>
                <w:w w:val="95"/>
                <w:sz w:val="21"/>
              </w:rPr>
              <w:t>称</w:t>
            </w:r>
          </w:p>
        </w:tc>
        <w:tc>
          <w:tcPr>
            <w:tcW w:w="1784" w:type="dxa"/>
            <w:gridSpan w:val="2"/>
          </w:tcPr>
          <w:p w14:paraId="38B76F9D">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777" w:type="dxa"/>
          </w:tcPr>
          <w:p w14:paraId="78D98B41">
            <w:pPr>
              <w:pStyle w:val="17"/>
              <w:keepNext w:val="0"/>
              <w:keepLines w:val="0"/>
              <w:pageBreakBefore w:val="0"/>
              <w:kinsoku/>
              <w:wordWrap/>
              <w:overflowPunct/>
              <w:topLinePunct w:val="0"/>
              <w:bidi w:val="0"/>
              <w:spacing w:before="1" w:line="360" w:lineRule="auto"/>
              <w:ind w:left="180" w:right="172"/>
              <w:jc w:val="center"/>
              <w:textAlignment w:val="auto"/>
              <w:rPr>
                <w:rFonts w:hint="eastAsia" w:ascii="仿宋" w:hAnsi="仿宋" w:eastAsia="仿宋" w:cs="仿宋"/>
                <w:sz w:val="21"/>
              </w:rPr>
            </w:pPr>
            <w:r>
              <w:rPr>
                <w:rFonts w:hint="eastAsia" w:ascii="仿宋" w:hAnsi="仿宋" w:eastAsia="仿宋" w:cs="仿宋"/>
                <w:sz w:val="21"/>
              </w:rPr>
              <w:t>职 务</w:t>
            </w:r>
          </w:p>
        </w:tc>
        <w:tc>
          <w:tcPr>
            <w:tcW w:w="996" w:type="dxa"/>
          </w:tcPr>
          <w:p w14:paraId="0989B37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2032" w:type="dxa"/>
            <w:gridSpan w:val="3"/>
          </w:tcPr>
          <w:p w14:paraId="1489A501">
            <w:pPr>
              <w:pStyle w:val="17"/>
              <w:keepNext w:val="0"/>
              <w:keepLines w:val="0"/>
              <w:pageBreakBefore w:val="0"/>
              <w:kinsoku/>
              <w:wordWrap/>
              <w:overflowPunct/>
              <w:topLinePunct w:val="0"/>
              <w:bidi w:val="0"/>
              <w:spacing w:before="1" w:line="360" w:lineRule="auto"/>
              <w:textAlignment w:val="auto"/>
              <w:rPr>
                <w:rFonts w:hint="eastAsia" w:ascii="仿宋" w:hAnsi="仿宋" w:eastAsia="仿宋" w:cs="仿宋"/>
                <w:sz w:val="21"/>
              </w:rPr>
            </w:pPr>
            <w:r>
              <w:rPr>
                <w:rFonts w:hint="eastAsia" w:ascii="仿宋" w:hAnsi="仿宋" w:eastAsia="仿宋" w:cs="仿宋"/>
                <w:sz w:val="21"/>
              </w:rPr>
              <w:t>拟在本合同任职</w:t>
            </w:r>
          </w:p>
        </w:tc>
        <w:tc>
          <w:tcPr>
            <w:tcW w:w="2294" w:type="dxa"/>
          </w:tcPr>
          <w:p w14:paraId="78DAA8E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4281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274" w:type="dxa"/>
          </w:tcPr>
          <w:p w14:paraId="2833FEB4">
            <w:pPr>
              <w:pStyle w:val="17"/>
              <w:keepNext w:val="0"/>
              <w:keepLines w:val="0"/>
              <w:pageBreakBefore w:val="0"/>
              <w:kinsoku/>
              <w:wordWrap/>
              <w:overflowPunct/>
              <w:topLinePunct w:val="0"/>
              <w:bidi w:val="0"/>
              <w:spacing w:line="360" w:lineRule="auto"/>
              <w:ind w:right="229"/>
              <w:jc w:val="right"/>
              <w:textAlignment w:val="auto"/>
              <w:rPr>
                <w:rFonts w:hint="eastAsia" w:ascii="仿宋" w:hAnsi="仿宋" w:eastAsia="仿宋" w:cs="仿宋"/>
                <w:w w:val="95"/>
                <w:sz w:val="21"/>
              </w:rPr>
            </w:pPr>
          </w:p>
          <w:p w14:paraId="25660EBB">
            <w:pPr>
              <w:pStyle w:val="17"/>
              <w:keepNext w:val="0"/>
              <w:keepLines w:val="0"/>
              <w:pageBreakBefore w:val="0"/>
              <w:kinsoku/>
              <w:wordWrap/>
              <w:overflowPunct/>
              <w:topLinePunct w:val="0"/>
              <w:bidi w:val="0"/>
              <w:spacing w:line="360" w:lineRule="auto"/>
              <w:ind w:right="229"/>
              <w:jc w:val="right"/>
              <w:textAlignment w:val="auto"/>
              <w:rPr>
                <w:rFonts w:hint="eastAsia" w:ascii="仿宋" w:hAnsi="仿宋" w:eastAsia="仿宋" w:cs="仿宋"/>
                <w:sz w:val="21"/>
              </w:rPr>
            </w:pPr>
            <w:r>
              <w:rPr>
                <w:rFonts w:hint="eastAsia" w:ascii="仿宋" w:hAnsi="仿宋" w:eastAsia="仿宋" w:cs="仿宋"/>
                <w:w w:val="95"/>
                <w:sz w:val="21"/>
              </w:rPr>
              <w:t>毕业学校</w:t>
            </w:r>
          </w:p>
        </w:tc>
        <w:tc>
          <w:tcPr>
            <w:tcW w:w="7883" w:type="dxa"/>
            <w:gridSpan w:val="8"/>
          </w:tcPr>
          <w:p w14:paraId="3304185E">
            <w:pPr>
              <w:pStyle w:val="17"/>
              <w:keepNext w:val="0"/>
              <w:keepLines w:val="0"/>
              <w:pageBreakBefore w:val="0"/>
              <w:tabs>
                <w:tab w:val="left" w:pos="2837"/>
                <w:tab w:val="left" w:pos="4097"/>
              </w:tabs>
              <w:kinsoku/>
              <w:wordWrap/>
              <w:overflowPunct/>
              <w:topLinePunct w:val="0"/>
              <w:bidi w:val="0"/>
              <w:spacing w:line="360" w:lineRule="auto"/>
              <w:ind w:firstLine="630" w:firstLineChars="300"/>
              <w:textAlignment w:val="auto"/>
              <w:rPr>
                <w:rFonts w:hint="eastAsia" w:ascii="仿宋" w:hAnsi="仿宋" w:eastAsia="仿宋" w:cs="仿宋"/>
                <w:sz w:val="21"/>
                <w:lang w:val="en-US" w:eastAsia="zh-CN"/>
              </w:rPr>
            </w:pPr>
            <w:r>
              <w:rPr>
                <w:rFonts w:hint="eastAsia" w:ascii="仿宋" w:hAnsi="仿宋" w:eastAsia="仿宋" w:cs="仿宋"/>
                <w:sz w:val="21"/>
              </w:rPr>
              <w:t>年毕业于</w:t>
            </w:r>
            <w:r>
              <w:rPr>
                <w:rFonts w:hint="eastAsia" w:ascii="仿宋" w:hAnsi="仿宋" w:eastAsia="仿宋" w:cs="仿宋"/>
                <w:sz w:val="21"/>
                <w:u w:val="single"/>
              </w:rPr>
              <w:tab/>
            </w:r>
            <w:r>
              <w:rPr>
                <w:rFonts w:hint="eastAsia" w:ascii="仿宋" w:hAnsi="仿宋" w:eastAsia="仿宋" w:cs="仿宋"/>
                <w:sz w:val="21"/>
                <w:u w:val="single"/>
                <w:lang w:val="en-US" w:eastAsia="zh-CN"/>
              </w:rPr>
              <w:t xml:space="preserve">   </w:t>
            </w:r>
            <w:r>
              <w:rPr>
                <w:rFonts w:hint="eastAsia" w:ascii="仿宋" w:hAnsi="仿宋" w:eastAsia="仿宋" w:cs="仿宋"/>
                <w:sz w:val="21"/>
              </w:rPr>
              <w:t>学校</w:t>
            </w:r>
            <w:r>
              <w:rPr>
                <w:rFonts w:hint="eastAsia" w:ascii="仿宋" w:hAnsi="仿宋" w:eastAsia="仿宋" w:cs="仿宋"/>
                <w:sz w:val="21"/>
              </w:rPr>
              <w:tab/>
            </w:r>
            <w:r>
              <w:rPr>
                <w:rFonts w:hint="eastAsia" w:ascii="仿宋" w:hAnsi="仿宋" w:eastAsia="仿宋" w:cs="仿宋"/>
                <w:sz w:val="21"/>
                <w:lang w:val="en-US" w:eastAsia="zh-CN"/>
              </w:rPr>
              <w:t xml:space="preserve">  </w:t>
            </w:r>
          </w:p>
          <w:p w14:paraId="65ED9874">
            <w:pPr>
              <w:pStyle w:val="17"/>
              <w:keepNext w:val="0"/>
              <w:keepLines w:val="0"/>
              <w:pageBreakBefore w:val="0"/>
              <w:tabs>
                <w:tab w:val="left" w:pos="2837"/>
                <w:tab w:val="left" w:pos="4097"/>
              </w:tabs>
              <w:kinsoku/>
              <w:wordWrap/>
              <w:overflowPunct/>
              <w:topLinePunct w:val="0"/>
              <w:bidi w:val="0"/>
              <w:spacing w:line="360" w:lineRule="auto"/>
              <w:textAlignment w:val="auto"/>
              <w:rPr>
                <w:rFonts w:hint="eastAsia" w:ascii="仿宋" w:hAnsi="仿宋" w:eastAsia="仿宋" w:cs="仿宋"/>
                <w:sz w:val="21"/>
                <w:lang w:eastAsia="zh-CN"/>
              </w:rPr>
            </w:pPr>
            <w:r>
              <w:rPr>
                <w:rFonts w:hint="eastAsia" w:ascii="仿宋" w:hAnsi="仿宋" w:eastAsia="仿宋" w:cs="仿宋"/>
                <w:sz w:val="21"/>
              </w:rPr>
              <w:t>专业</w:t>
            </w:r>
            <w:r>
              <w:rPr>
                <w:rFonts w:hint="eastAsia" w:ascii="仿宋" w:hAnsi="仿宋" w:eastAsia="仿宋" w:cs="仿宋"/>
                <w:sz w:val="21"/>
                <w:lang w:eastAsia="zh-CN"/>
              </w:rPr>
              <w:t>：</w:t>
            </w:r>
          </w:p>
        </w:tc>
      </w:tr>
      <w:tr w14:paraId="43F02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9157" w:type="dxa"/>
            <w:gridSpan w:val="9"/>
          </w:tcPr>
          <w:p w14:paraId="0CBC0C7C">
            <w:pPr>
              <w:pStyle w:val="17"/>
              <w:keepNext w:val="0"/>
              <w:keepLines w:val="0"/>
              <w:pageBreakBefore w:val="0"/>
              <w:kinsoku/>
              <w:wordWrap/>
              <w:overflowPunct/>
              <w:topLinePunct w:val="0"/>
              <w:bidi w:val="0"/>
              <w:spacing w:line="360" w:lineRule="auto"/>
              <w:ind w:left="106"/>
              <w:textAlignment w:val="auto"/>
              <w:rPr>
                <w:rFonts w:hint="eastAsia" w:ascii="仿宋" w:hAnsi="仿宋" w:eastAsia="仿宋" w:cs="仿宋"/>
                <w:sz w:val="21"/>
              </w:rPr>
            </w:pPr>
            <w:r>
              <w:rPr>
                <w:rFonts w:hint="eastAsia" w:ascii="仿宋" w:hAnsi="仿宋" w:eastAsia="仿宋" w:cs="仿宋"/>
                <w:sz w:val="21"/>
              </w:rPr>
              <w:t>主要工作经历</w:t>
            </w:r>
          </w:p>
        </w:tc>
      </w:tr>
      <w:tr w14:paraId="65FA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661" w:type="dxa"/>
            <w:gridSpan w:val="2"/>
          </w:tcPr>
          <w:p w14:paraId="4EC0F654">
            <w:pPr>
              <w:pStyle w:val="17"/>
              <w:keepNext w:val="0"/>
              <w:keepLines w:val="0"/>
              <w:pageBreakBefore w:val="0"/>
              <w:tabs>
                <w:tab w:val="left" w:pos="526"/>
              </w:tabs>
              <w:kinsoku/>
              <w:wordWrap/>
              <w:overflowPunct/>
              <w:topLinePunct w:val="0"/>
              <w:bidi w:val="0"/>
              <w:spacing w:before="1" w:line="360" w:lineRule="auto"/>
              <w:ind w:left="106"/>
              <w:textAlignment w:val="auto"/>
              <w:rPr>
                <w:rFonts w:hint="eastAsia" w:ascii="仿宋" w:hAnsi="仿宋" w:eastAsia="仿宋" w:cs="仿宋"/>
                <w:sz w:val="21"/>
              </w:rPr>
            </w:pPr>
            <w:r>
              <w:rPr>
                <w:rFonts w:hint="eastAsia" w:ascii="仿宋" w:hAnsi="仿宋" w:eastAsia="仿宋" w:cs="仿宋"/>
                <w:sz w:val="21"/>
              </w:rPr>
              <w:t>时</w:t>
            </w:r>
            <w:r>
              <w:rPr>
                <w:rFonts w:hint="eastAsia" w:ascii="仿宋" w:hAnsi="仿宋" w:eastAsia="仿宋" w:cs="仿宋"/>
                <w:sz w:val="21"/>
              </w:rPr>
              <w:tab/>
            </w:r>
            <w:r>
              <w:rPr>
                <w:rFonts w:hint="eastAsia" w:ascii="仿宋" w:hAnsi="仿宋" w:eastAsia="仿宋" w:cs="仿宋"/>
                <w:sz w:val="21"/>
              </w:rPr>
              <w:t>间</w:t>
            </w:r>
          </w:p>
        </w:tc>
        <w:tc>
          <w:tcPr>
            <w:tcW w:w="3676" w:type="dxa"/>
            <w:gridSpan w:val="4"/>
          </w:tcPr>
          <w:p w14:paraId="2E90BE92">
            <w:pPr>
              <w:pStyle w:val="17"/>
              <w:keepNext w:val="0"/>
              <w:keepLines w:val="0"/>
              <w:pageBreakBefore w:val="0"/>
              <w:kinsoku/>
              <w:wordWrap/>
              <w:overflowPunct/>
              <w:topLinePunct w:val="0"/>
              <w:bidi w:val="0"/>
              <w:spacing w:before="1" w:line="360" w:lineRule="auto"/>
              <w:ind w:left="107"/>
              <w:textAlignment w:val="auto"/>
              <w:rPr>
                <w:rFonts w:hint="eastAsia" w:ascii="仿宋" w:hAnsi="仿宋" w:eastAsia="仿宋" w:cs="仿宋"/>
                <w:sz w:val="21"/>
              </w:rPr>
            </w:pPr>
            <w:r>
              <w:rPr>
                <w:rFonts w:hint="eastAsia" w:ascii="仿宋" w:hAnsi="仿宋" w:eastAsia="仿宋" w:cs="仿宋"/>
                <w:sz w:val="21"/>
              </w:rPr>
              <w:t>参加过的类似项目</w:t>
            </w:r>
          </w:p>
        </w:tc>
        <w:tc>
          <w:tcPr>
            <w:tcW w:w="1355" w:type="dxa"/>
          </w:tcPr>
          <w:p w14:paraId="7EFA675E">
            <w:pPr>
              <w:pStyle w:val="17"/>
              <w:keepNext w:val="0"/>
              <w:keepLines w:val="0"/>
              <w:pageBreakBefore w:val="0"/>
              <w:kinsoku/>
              <w:wordWrap/>
              <w:overflowPunct/>
              <w:topLinePunct w:val="0"/>
              <w:bidi w:val="0"/>
              <w:spacing w:before="1" w:line="360" w:lineRule="auto"/>
              <w:ind w:left="107"/>
              <w:textAlignment w:val="auto"/>
              <w:rPr>
                <w:rFonts w:hint="eastAsia" w:ascii="仿宋" w:hAnsi="仿宋" w:eastAsia="仿宋" w:cs="仿宋"/>
                <w:sz w:val="21"/>
              </w:rPr>
            </w:pPr>
            <w:r>
              <w:rPr>
                <w:rFonts w:hint="eastAsia" w:ascii="仿宋" w:hAnsi="仿宋" w:eastAsia="仿宋" w:cs="仿宋"/>
                <w:sz w:val="21"/>
              </w:rPr>
              <w:t>担任职务</w:t>
            </w:r>
          </w:p>
        </w:tc>
        <w:tc>
          <w:tcPr>
            <w:tcW w:w="2465" w:type="dxa"/>
            <w:gridSpan w:val="2"/>
          </w:tcPr>
          <w:p w14:paraId="54C4EC5B">
            <w:pPr>
              <w:pStyle w:val="17"/>
              <w:keepNext w:val="0"/>
              <w:keepLines w:val="0"/>
              <w:pageBreakBefore w:val="0"/>
              <w:kinsoku/>
              <w:wordWrap/>
              <w:overflowPunct/>
              <w:topLinePunct w:val="0"/>
              <w:bidi w:val="0"/>
              <w:spacing w:before="1" w:line="360" w:lineRule="auto"/>
              <w:ind w:left="106"/>
              <w:textAlignment w:val="auto"/>
              <w:rPr>
                <w:rFonts w:hint="eastAsia" w:ascii="仿宋" w:hAnsi="仿宋" w:eastAsia="仿宋" w:cs="仿宋"/>
                <w:sz w:val="21"/>
              </w:rPr>
            </w:pPr>
            <w:r>
              <w:rPr>
                <w:rFonts w:hint="eastAsia" w:ascii="仿宋" w:hAnsi="仿宋" w:eastAsia="仿宋" w:cs="仿宋"/>
                <w:sz w:val="21"/>
              </w:rPr>
              <w:t>发包人及联系电话</w:t>
            </w:r>
          </w:p>
        </w:tc>
      </w:tr>
      <w:tr w14:paraId="37867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661" w:type="dxa"/>
            <w:gridSpan w:val="2"/>
          </w:tcPr>
          <w:p w14:paraId="2F4BB2A0">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676" w:type="dxa"/>
            <w:gridSpan w:val="4"/>
          </w:tcPr>
          <w:p w14:paraId="60B9401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55" w:type="dxa"/>
          </w:tcPr>
          <w:p w14:paraId="45FFE051">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2465" w:type="dxa"/>
            <w:gridSpan w:val="2"/>
          </w:tcPr>
          <w:p w14:paraId="6DE2C39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087B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661" w:type="dxa"/>
            <w:gridSpan w:val="2"/>
          </w:tcPr>
          <w:p w14:paraId="7776C503">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676" w:type="dxa"/>
            <w:gridSpan w:val="4"/>
          </w:tcPr>
          <w:p w14:paraId="161E8EEC">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55" w:type="dxa"/>
          </w:tcPr>
          <w:p w14:paraId="4CB40AFF">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2465" w:type="dxa"/>
            <w:gridSpan w:val="2"/>
          </w:tcPr>
          <w:p w14:paraId="79258AE8">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r w14:paraId="5399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661" w:type="dxa"/>
            <w:gridSpan w:val="2"/>
          </w:tcPr>
          <w:p w14:paraId="0DB7095B">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3676" w:type="dxa"/>
            <w:gridSpan w:val="4"/>
          </w:tcPr>
          <w:p w14:paraId="59FD677E">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1355" w:type="dxa"/>
          </w:tcPr>
          <w:p w14:paraId="6EC8B806">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c>
          <w:tcPr>
            <w:tcW w:w="2465" w:type="dxa"/>
            <w:gridSpan w:val="2"/>
          </w:tcPr>
          <w:p w14:paraId="69E1FC92">
            <w:pPr>
              <w:pStyle w:val="17"/>
              <w:keepNext w:val="0"/>
              <w:keepLines w:val="0"/>
              <w:pageBreakBefore w:val="0"/>
              <w:kinsoku/>
              <w:wordWrap/>
              <w:overflowPunct/>
              <w:topLinePunct w:val="0"/>
              <w:bidi w:val="0"/>
              <w:spacing w:line="360" w:lineRule="auto"/>
              <w:textAlignment w:val="auto"/>
              <w:rPr>
                <w:rFonts w:hint="eastAsia" w:ascii="仿宋" w:hAnsi="仿宋" w:eastAsia="仿宋" w:cs="仿宋"/>
                <w:sz w:val="20"/>
              </w:rPr>
            </w:pPr>
          </w:p>
        </w:tc>
      </w:tr>
    </w:tbl>
    <w:p w14:paraId="17141646">
      <w:pPr>
        <w:keepNext w:val="0"/>
        <w:keepLines w:val="0"/>
        <w:pageBreakBefore w:val="0"/>
        <w:kinsoku/>
        <w:wordWrap/>
        <w:overflowPunct/>
        <w:topLinePunct w:val="0"/>
        <w:bidi w:val="0"/>
        <w:spacing w:after="0" w:line="360" w:lineRule="auto"/>
        <w:jc w:val="left"/>
        <w:textAlignment w:val="auto"/>
        <w:rPr>
          <w:rFonts w:hint="eastAsia" w:ascii="仿宋" w:hAnsi="仿宋" w:eastAsia="仿宋" w:cs="仿宋"/>
          <w:sz w:val="21"/>
        </w:rPr>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4"/>
          <w:highlight w:val="none"/>
          <w:lang w:val="en-US" w:eastAsia="zh-CN"/>
        </w:rPr>
        <w:t>注：项目负责人须具备市政公用工程专业二级（含）以上注册建造师执业资格，（须在本单位注册），同时具备有效的安全生产考核合格证书(B类)，</w:t>
      </w:r>
      <w:r>
        <w:rPr>
          <w:rFonts w:hint="eastAsia" w:ascii="仿宋" w:hAnsi="仿宋" w:eastAsia="仿宋" w:cs="仿宋"/>
          <w:sz w:val="24"/>
          <w:highlight w:val="none"/>
          <w:lang w:val="zh-CN" w:eastAsia="zh-CN"/>
        </w:rPr>
        <w:t>建造师个人无在建项目企业书面承诺书</w:t>
      </w:r>
      <w:r>
        <w:rPr>
          <w:rFonts w:hint="eastAsia" w:ascii="仿宋" w:hAnsi="仿宋" w:eastAsia="仿宋" w:cs="仿宋"/>
          <w:sz w:val="24"/>
          <w:highlight w:val="none"/>
          <w:lang w:val="en-US" w:eastAsia="zh-CN"/>
        </w:rPr>
        <w:t>以及</w:t>
      </w:r>
      <w:r>
        <w:rPr>
          <w:rFonts w:hint="eastAsia" w:ascii="仿宋" w:hAnsi="仿宋" w:eastAsia="仿宋" w:cs="仿宋"/>
          <w:sz w:val="24"/>
          <w:highlight w:val="none"/>
          <w:lang w:val="zh-CN" w:eastAsia="zh-CN"/>
        </w:rPr>
        <w:t>由本单位缴纳的近半年</w:t>
      </w:r>
      <w:r>
        <w:rPr>
          <w:rFonts w:hint="eastAsia" w:ascii="仿宋" w:hAnsi="仿宋" w:eastAsia="仿宋" w:cs="仿宋"/>
          <w:sz w:val="24"/>
          <w:highlight w:val="none"/>
          <w:lang w:val="en-US" w:eastAsia="zh-CN"/>
        </w:rPr>
        <w:t>任意一个月</w:t>
      </w:r>
      <w:r>
        <w:rPr>
          <w:rFonts w:hint="eastAsia" w:ascii="仿宋" w:hAnsi="仿宋" w:eastAsia="仿宋" w:cs="仿宋"/>
          <w:sz w:val="24"/>
          <w:highlight w:val="none"/>
          <w:lang w:val="zh-CN" w:eastAsia="zh-CN"/>
        </w:rPr>
        <w:t>社保证明材料或退休证和聘用证明资料；</w:t>
      </w:r>
    </w:p>
    <w:p w14:paraId="244AC451">
      <w:pPr>
        <w:pStyle w:val="5"/>
        <w:keepNext w:val="0"/>
        <w:keepLines w:val="0"/>
        <w:pageBreakBefore w:val="0"/>
        <w:kinsoku/>
        <w:wordWrap/>
        <w:overflowPunct/>
        <w:topLinePunct w:val="0"/>
        <w:bidi w:val="0"/>
        <w:spacing w:before="12" w:line="360" w:lineRule="auto"/>
        <w:textAlignment w:val="auto"/>
        <w:rPr>
          <w:rFonts w:hint="eastAsia" w:ascii="仿宋" w:hAnsi="仿宋" w:eastAsia="仿宋" w:cs="仿宋"/>
          <w:sz w:val="9"/>
        </w:rPr>
      </w:pPr>
    </w:p>
    <w:p w14:paraId="4D023917">
      <w:pPr>
        <w:keepNext w:val="0"/>
        <w:keepLines w:val="0"/>
        <w:pageBreakBefore w:val="0"/>
        <w:kinsoku/>
        <w:wordWrap/>
        <w:overflowPunct/>
        <w:topLinePunct w:val="0"/>
        <w:bidi w:val="0"/>
        <w:spacing w:before="61" w:line="360" w:lineRule="auto"/>
        <w:ind w:left="355" w:right="0" w:firstLine="0"/>
        <w:jc w:val="center"/>
        <w:textAlignment w:val="auto"/>
        <w:outlineLvl w:val="3"/>
        <w:rPr>
          <w:rFonts w:hint="eastAsia" w:ascii="仿宋" w:hAnsi="仿宋" w:eastAsia="仿宋" w:cs="仿宋"/>
          <w:b/>
          <w:sz w:val="27"/>
        </w:rPr>
      </w:pPr>
      <w:r>
        <w:rPr>
          <w:rFonts w:hint="eastAsia" w:ascii="仿宋" w:hAnsi="仿宋" w:eastAsia="仿宋" w:cs="仿宋"/>
          <w:b/>
          <w:sz w:val="28"/>
        </w:rPr>
        <w:t>十</w:t>
      </w:r>
      <w:r>
        <w:rPr>
          <w:rFonts w:hint="eastAsia" w:ascii="仿宋" w:hAnsi="仿宋" w:eastAsia="仿宋" w:cs="仿宋"/>
          <w:b/>
          <w:sz w:val="28"/>
          <w:lang w:val="en-US" w:eastAsia="zh-CN"/>
        </w:rPr>
        <w:t>五</w:t>
      </w:r>
      <w:r>
        <w:rPr>
          <w:rFonts w:hint="eastAsia" w:ascii="仿宋" w:hAnsi="仿宋" w:eastAsia="仿宋" w:cs="仿宋"/>
          <w:b/>
          <w:sz w:val="28"/>
        </w:rPr>
        <w:t>、其他材料</w:t>
      </w:r>
    </w:p>
    <w:p w14:paraId="2A2DED90">
      <w:pPr>
        <w:keepNext w:val="0"/>
        <w:keepLines w:val="0"/>
        <w:pageBreakBefore w:val="0"/>
        <w:kinsoku/>
        <w:wordWrap/>
        <w:overflowPunct/>
        <w:topLinePunct w:val="0"/>
        <w:bidi w:val="0"/>
        <w:spacing w:before="0" w:line="360" w:lineRule="auto"/>
        <w:ind w:left="871" w:right="0" w:firstLine="0"/>
        <w:jc w:val="left"/>
        <w:textAlignment w:val="auto"/>
        <w:rPr>
          <w:rFonts w:hint="eastAsia" w:ascii="仿宋" w:hAnsi="仿宋" w:eastAsia="仿宋" w:cs="仿宋"/>
          <w:b/>
          <w:sz w:val="28"/>
        </w:rPr>
      </w:pPr>
      <w:r>
        <w:rPr>
          <w:rFonts w:hint="eastAsia" w:ascii="仿宋" w:hAnsi="仿宋" w:eastAsia="仿宋" w:cs="仿宋"/>
          <w:b/>
          <w:sz w:val="28"/>
        </w:rPr>
        <w:t>供应商认为需要提交的材料（格式自拟）</w:t>
      </w:r>
    </w:p>
    <w:p w14:paraId="05E01941">
      <w:pPr>
        <w:spacing w:before="164" w:line="188" w:lineRule="auto"/>
        <w:rPr>
          <w:rFonts w:hint="eastAsia" w:ascii="仿宋" w:hAnsi="仿宋" w:eastAsia="仿宋" w:cs="仿宋"/>
          <w:sz w:val="21"/>
          <w:szCs w:val="21"/>
        </w:rPr>
      </w:pPr>
    </w:p>
    <w:sectPr>
      <w:pgSz w:w="11910" w:h="16840"/>
      <w:pgMar w:top="1360" w:right="1020" w:bottom="1100" w:left="1060" w:header="933"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05B6">
    <w:pPr>
      <w:pStyle w:val="5"/>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284B">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978F7">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F978F7">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5536">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8578B">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98578B">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74A5">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FC04F">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4FC04F">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5A64">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0F247">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30F247">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2415">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2B780">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6F2B780">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2822">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9EE4E">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B69EE4E">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B7F1">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F0E9B">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6F0E9B">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FB65">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62A0">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3562A0">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225B">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A363">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CA7A363">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180D">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48041">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7F48041">
                    <w:pPr>
                      <w:pStyle w:val="7"/>
                    </w:pPr>
                    <w:r>
                      <w:fldChar w:fldCharType="begin"/>
                    </w:r>
                    <w:r>
                      <w:instrText xml:space="preserve"> PAGE  \* MERGEFORMAT </w:instrText>
                    </w:r>
                    <w:r>
                      <w:fldChar w:fldCharType="separate"/>
                    </w:r>
                    <w:r>
                      <w:t>66</w:t>
                    </w:r>
                    <w:r>
                      <w:fldChar w:fldCharType="end"/>
                    </w:r>
                  </w:p>
                </w:txbxContent>
              </v:textbox>
            </v:shape>
          </w:pict>
        </mc:Fallback>
      </mc:AlternateContent>
    </w:r>
    <w:r>
      <w:rPr>
        <w:rFonts w:ascii="楷体" w:hAnsi="楷体" w:eastAsia="楷体" w:cs="楷体"/>
        <w:spacing w:val="-4"/>
        <w:sz w:val="18"/>
        <w:szCs w:val="18"/>
      </w:rPr>
      <w:t>第 47</w:t>
    </w:r>
    <w:r>
      <w:rPr>
        <w:rFonts w:ascii="楷体" w:hAnsi="楷体" w:eastAsia="楷体" w:cs="楷体"/>
        <w:spacing w:val="23"/>
        <w:sz w:val="18"/>
        <w:szCs w:val="18"/>
      </w:rPr>
      <w:t xml:space="preserve"> </w:t>
    </w:r>
    <w:r>
      <w:rPr>
        <w:rFonts w:ascii="楷体" w:hAnsi="楷体" w:eastAsia="楷体" w:cs="楷体"/>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8CCC">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63EC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F63EC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54E6">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DB0A7">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ADB0A7">
                    <w:pPr>
                      <w:pStyle w:val="7"/>
                    </w:pPr>
                    <w:r>
                      <w:fldChar w:fldCharType="begin"/>
                    </w:r>
                    <w:r>
                      <w:instrText xml:space="preserve"> PAGE  \* MERGEFORMAT </w:instrText>
                    </w:r>
                    <w:r>
                      <w:fldChar w:fldCharType="separate"/>
                    </w:r>
                    <w:r>
                      <w:t>67</w:t>
                    </w:r>
                    <w:r>
                      <w:fldChar w:fldCharType="end"/>
                    </w:r>
                  </w:p>
                </w:txbxContent>
              </v:textbox>
            </v:shape>
          </w:pict>
        </mc:Fallback>
      </mc:AlternateContent>
    </w:r>
    <w:r>
      <w:rPr>
        <w:rFonts w:ascii="楷体" w:hAnsi="楷体" w:eastAsia="楷体" w:cs="楷体"/>
        <w:spacing w:val="-4"/>
        <w:sz w:val="18"/>
        <w:szCs w:val="18"/>
      </w:rPr>
      <w:t>第 48</w:t>
    </w:r>
    <w:r>
      <w:rPr>
        <w:rFonts w:ascii="楷体" w:hAnsi="楷体" w:eastAsia="楷体" w:cs="楷体"/>
        <w:spacing w:val="23"/>
        <w:sz w:val="18"/>
        <w:szCs w:val="18"/>
      </w:rPr>
      <w:t xml:space="preserve"> </w:t>
    </w:r>
    <w:r>
      <w:rPr>
        <w:rFonts w:ascii="楷体" w:hAnsi="楷体" w:eastAsia="楷体" w:cs="楷体"/>
        <w:spacing w:val="-4"/>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E090">
    <w:pPr>
      <w:pStyle w:val="7"/>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CBC0">
    <w:pPr>
      <w:pStyle w:val="5"/>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D1478">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F4D1478">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B3D4">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4C17">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4274C17">
                    <w:pPr>
                      <w:pStyle w:val="7"/>
                    </w:pPr>
                    <w:r>
                      <w:fldChar w:fldCharType="begin"/>
                    </w:r>
                    <w:r>
                      <w:instrText xml:space="preserve"> PAGE  \* MERGEFORMAT </w:instrText>
                    </w:r>
                    <w:r>
                      <w:fldChar w:fldCharType="separate"/>
                    </w:r>
                    <w:r>
                      <w:t>81</w:t>
                    </w:r>
                    <w:r>
                      <w:fldChar w:fldCharType="end"/>
                    </w:r>
                  </w:p>
                </w:txbxContent>
              </v:textbox>
            </v:shape>
          </w:pict>
        </mc:Fallback>
      </mc:AlternateContent>
    </w:r>
  </w:p>
  <w:p w14:paraId="3268FCCB">
    <w:pPr>
      <w:pStyle w:val="3"/>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DCEA">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B882B">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0DB882B">
                    <w:pPr>
                      <w:pStyle w:val="7"/>
                    </w:pPr>
                    <w:r>
                      <w:fldChar w:fldCharType="begin"/>
                    </w:r>
                    <w:r>
                      <w:instrText xml:space="preserve"> PAGE  \* MERGEFORMAT </w:instrText>
                    </w:r>
                    <w:r>
                      <w:fldChar w:fldCharType="separate"/>
                    </w:r>
                    <w:r>
                      <w:t>88</w:t>
                    </w:r>
                    <w:r>
                      <w:fldChar w:fldCharType="end"/>
                    </w:r>
                  </w:p>
                </w:txbxContent>
              </v:textbox>
            </v:shape>
          </w:pict>
        </mc:Fallback>
      </mc:AlternateContent>
    </w:r>
  </w:p>
  <w:p w14:paraId="6F7C8198">
    <w:pPr>
      <w:pStyle w:val="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3107">
    <w:pPr>
      <w:pStyle w:val="5"/>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3E47B">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683E47B">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271E">
    <w:pPr>
      <w:pStyle w:val="5"/>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09493">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A709493">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541C">
    <w:pPr>
      <w:ind w:left="4366"/>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072B1">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4072B1">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2030">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0C5D">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A70C5D">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3902">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7AC6C">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27AC6C">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899A">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1EC49">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21EC49">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EC11">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E2E01">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5E2E01">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B5C8">
    <w:pPr>
      <w:spacing w:line="214" w:lineRule="auto"/>
      <w:ind w:left="3876"/>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A0840">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6A0840">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B635">
    <w:pPr>
      <w:spacing w:line="214" w:lineRule="auto"/>
      <w:ind w:left="3897"/>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02A3D">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D02A3D">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A0A0">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846E">
    <w:pPr>
      <w:spacing w:before="62" w:line="173" w:lineRule="auto"/>
      <w:ind w:left="62"/>
      <w:rPr>
        <w:rFonts w:ascii="微软雅黑" w:hAnsi="微软雅黑" w:eastAsia="微软雅黑" w:cs="微软雅黑"/>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EC0E">
    <w:pPr>
      <w:spacing w:before="62" w:line="173" w:lineRule="auto"/>
      <w:ind w:left="40"/>
      <w:rPr>
        <w:rFonts w:ascii="微软雅黑" w:hAnsi="微软雅黑" w:eastAsia="微软雅黑" w:cs="微软雅黑"/>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4AD0A"/>
    <w:multiLevelType w:val="singleLevel"/>
    <w:tmpl w:val="ED04AD0A"/>
    <w:lvl w:ilvl="0" w:tentative="0">
      <w:start w:val="12"/>
      <w:numFmt w:val="chineseCounting"/>
      <w:suff w:val="nothing"/>
      <w:lvlText w:val="%1、"/>
      <w:lvlJc w:val="left"/>
      <w:rPr>
        <w:rFonts w:hint="eastAsia"/>
      </w:rPr>
    </w:lvl>
  </w:abstractNum>
  <w:abstractNum w:abstractNumId="1">
    <w:nsid w:val="F404352E"/>
    <w:multiLevelType w:val="singleLevel"/>
    <w:tmpl w:val="F404352E"/>
    <w:lvl w:ilvl="0" w:tentative="0">
      <w:start w:val="8"/>
      <w:numFmt w:val="chineseCounting"/>
      <w:suff w:val="nothing"/>
      <w:lvlText w:val="%1、"/>
      <w:lvlJc w:val="left"/>
      <w:rPr>
        <w:rFonts w:hint="eastAsia"/>
      </w:rPr>
    </w:lvl>
  </w:abstractNum>
  <w:abstractNum w:abstractNumId="2">
    <w:nsid w:val="22947115"/>
    <w:multiLevelType w:val="singleLevel"/>
    <w:tmpl w:val="22947115"/>
    <w:lvl w:ilvl="0" w:tentative="0">
      <w:start w:val="1"/>
      <w:numFmt w:val="chineseCounting"/>
      <w:suff w:val="nothing"/>
      <w:lvlText w:val="%1、"/>
      <w:lvlJc w:val="left"/>
      <w:rPr>
        <w:rFonts w:hint="eastAsia"/>
      </w:rPr>
    </w:lvl>
  </w:abstractNum>
  <w:abstractNum w:abstractNumId="3">
    <w:nsid w:val="322D85CA"/>
    <w:multiLevelType w:val="multilevel"/>
    <w:tmpl w:val="322D85CA"/>
    <w:lvl w:ilvl="0" w:tentative="0">
      <w:start w:val="1"/>
      <w:numFmt w:val="decimal"/>
      <w:lvlText w:val="%1."/>
      <w:lvlJc w:val="left"/>
      <w:pPr>
        <w:ind w:left="356" w:hanging="317"/>
        <w:jc w:val="left"/>
      </w:pPr>
      <w:rPr>
        <w:rFonts w:hint="default" w:ascii="仿宋" w:hAnsi="仿宋" w:eastAsia="仿宋" w:cs="仿宋"/>
        <w:spacing w:val="0"/>
        <w:w w:val="99"/>
        <w:sz w:val="21"/>
        <w:szCs w:val="21"/>
        <w:lang w:val="zh-CN" w:eastAsia="zh-CN" w:bidi="zh-CN"/>
      </w:rPr>
    </w:lvl>
    <w:lvl w:ilvl="1" w:tentative="0">
      <w:start w:val="0"/>
      <w:numFmt w:val="bullet"/>
      <w:lvlText w:val="•"/>
      <w:lvlJc w:val="left"/>
      <w:pPr>
        <w:ind w:left="1306" w:hanging="317"/>
      </w:pPr>
      <w:rPr>
        <w:rFonts w:hint="default"/>
        <w:lang w:val="zh-CN" w:eastAsia="zh-CN" w:bidi="zh-CN"/>
      </w:rPr>
    </w:lvl>
    <w:lvl w:ilvl="2" w:tentative="0">
      <w:start w:val="0"/>
      <w:numFmt w:val="bullet"/>
      <w:lvlText w:val="•"/>
      <w:lvlJc w:val="left"/>
      <w:pPr>
        <w:ind w:left="2253" w:hanging="317"/>
      </w:pPr>
      <w:rPr>
        <w:rFonts w:hint="default"/>
        <w:lang w:val="zh-CN" w:eastAsia="zh-CN" w:bidi="zh-CN"/>
      </w:rPr>
    </w:lvl>
    <w:lvl w:ilvl="3" w:tentative="0">
      <w:start w:val="0"/>
      <w:numFmt w:val="bullet"/>
      <w:lvlText w:val="•"/>
      <w:lvlJc w:val="left"/>
      <w:pPr>
        <w:ind w:left="3199" w:hanging="317"/>
      </w:pPr>
      <w:rPr>
        <w:rFonts w:hint="default"/>
        <w:lang w:val="zh-CN" w:eastAsia="zh-CN" w:bidi="zh-CN"/>
      </w:rPr>
    </w:lvl>
    <w:lvl w:ilvl="4" w:tentative="0">
      <w:start w:val="0"/>
      <w:numFmt w:val="bullet"/>
      <w:lvlText w:val="•"/>
      <w:lvlJc w:val="left"/>
      <w:pPr>
        <w:ind w:left="4146" w:hanging="317"/>
      </w:pPr>
      <w:rPr>
        <w:rFonts w:hint="default"/>
        <w:lang w:val="zh-CN" w:eastAsia="zh-CN" w:bidi="zh-CN"/>
      </w:rPr>
    </w:lvl>
    <w:lvl w:ilvl="5" w:tentative="0">
      <w:start w:val="0"/>
      <w:numFmt w:val="bullet"/>
      <w:lvlText w:val="•"/>
      <w:lvlJc w:val="left"/>
      <w:pPr>
        <w:ind w:left="5093" w:hanging="317"/>
      </w:pPr>
      <w:rPr>
        <w:rFonts w:hint="default"/>
        <w:lang w:val="zh-CN" w:eastAsia="zh-CN" w:bidi="zh-CN"/>
      </w:rPr>
    </w:lvl>
    <w:lvl w:ilvl="6" w:tentative="0">
      <w:start w:val="0"/>
      <w:numFmt w:val="bullet"/>
      <w:lvlText w:val="•"/>
      <w:lvlJc w:val="left"/>
      <w:pPr>
        <w:ind w:left="6039" w:hanging="317"/>
      </w:pPr>
      <w:rPr>
        <w:rFonts w:hint="default"/>
        <w:lang w:val="zh-CN" w:eastAsia="zh-CN" w:bidi="zh-CN"/>
      </w:rPr>
    </w:lvl>
    <w:lvl w:ilvl="7" w:tentative="0">
      <w:start w:val="0"/>
      <w:numFmt w:val="bullet"/>
      <w:lvlText w:val="•"/>
      <w:lvlJc w:val="left"/>
      <w:pPr>
        <w:ind w:left="6986" w:hanging="317"/>
      </w:pPr>
      <w:rPr>
        <w:rFonts w:hint="default"/>
        <w:lang w:val="zh-CN" w:eastAsia="zh-CN" w:bidi="zh-CN"/>
      </w:rPr>
    </w:lvl>
    <w:lvl w:ilvl="8" w:tentative="0">
      <w:start w:val="0"/>
      <w:numFmt w:val="bullet"/>
      <w:lvlText w:val="•"/>
      <w:lvlJc w:val="left"/>
      <w:pPr>
        <w:ind w:left="7932" w:hanging="317"/>
      </w:pPr>
      <w:rPr>
        <w:rFonts w:hint="default"/>
        <w:lang w:val="zh-CN" w:eastAsia="zh-CN" w:bidi="zh-CN"/>
      </w:rPr>
    </w:lvl>
  </w:abstractNum>
  <w:abstractNum w:abstractNumId="4">
    <w:nsid w:val="6B76F28A"/>
    <w:multiLevelType w:val="singleLevel"/>
    <w:tmpl w:val="6B76F28A"/>
    <w:lvl w:ilvl="0" w:tentative="0">
      <w:start w:val="15"/>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E645F8"/>
    <w:rsid w:val="011E663E"/>
    <w:rsid w:val="03A32C74"/>
    <w:rsid w:val="04DF42C7"/>
    <w:rsid w:val="06F51A39"/>
    <w:rsid w:val="075A7AEE"/>
    <w:rsid w:val="084530CB"/>
    <w:rsid w:val="08C47A28"/>
    <w:rsid w:val="0A6D18E6"/>
    <w:rsid w:val="0AA84C3E"/>
    <w:rsid w:val="0E5B6625"/>
    <w:rsid w:val="0E745939"/>
    <w:rsid w:val="0FFF1232"/>
    <w:rsid w:val="10240C99"/>
    <w:rsid w:val="11C067B5"/>
    <w:rsid w:val="13916645"/>
    <w:rsid w:val="144C07BE"/>
    <w:rsid w:val="14550718"/>
    <w:rsid w:val="150952B8"/>
    <w:rsid w:val="15DF7B3C"/>
    <w:rsid w:val="18902A15"/>
    <w:rsid w:val="1A50725A"/>
    <w:rsid w:val="1B3070BF"/>
    <w:rsid w:val="1B482895"/>
    <w:rsid w:val="1C2C24D8"/>
    <w:rsid w:val="1C556DAA"/>
    <w:rsid w:val="1DF60118"/>
    <w:rsid w:val="1E0B2D7E"/>
    <w:rsid w:val="1F5570C1"/>
    <w:rsid w:val="1FF468DA"/>
    <w:rsid w:val="22405E06"/>
    <w:rsid w:val="23856EE9"/>
    <w:rsid w:val="25735871"/>
    <w:rsid w:val="25EC2689"/>
    <w:rsid w:val="2AE572CC"/>
    <w:rsid w:val="2B2205C9"/>
    <w:rsid w:val="2B282E75"/>
    <w:rsid w:val="2F7E1319"/>
    <w:rsid w:val="30CC6AB7"/>
    <w:rsid w:val="323A23B4"/>
    <w:rsid w:val="32B232F8"/>
    <w:rsid w:val="36B351F2"/>
    <w:rsid w:val="36D16BD5"/>
    <w:rsid w:val="36FF3742"/>
    <w:rsid w:val="373B04F2"/>
    <w:rsid w:val="381F003A"/>
    <w:rsid w:val="3983630E"/>
    <w:rsid w:val="3A3274FB"/>
    <w:rsid w:val="3B7531F0"/>
    <w:rsid w:val="3C104826"/>
    <w:rsid w:val="3D7D7AB7"/>
    <w:rsid w:val="3E2B24B1"/>
    <w:rsid w:val="3E444130"/>
    <w:rsid w:val="414D154E"/>
    <w:rsid w:val="43544F51"/>
    <w:rsid w:val="4818270B"/>
    <w:rsid w:val="48250B45"/>
    <w:rsid w:val="48B352F3"/>
    <w:rsid w:val="499D11D6"/>
    <w:rsid w:val="4A600544"/>
    <w:rsid w:val="4B8B339F"/>
    <w:rsid w:val="5180327A"/>
    <w:rsid w:val="530449C0"/>
    <w:rsid w:val="532F10D6"/>
    <w:rsid w:val="53ED03EB"/>
    <w:rsid w:val="56187F25"/>
    <w:rsid w:val="563A60ED"/>
    <w:rsid w:val="57045E05"/>
    <w:rsid w:val="58C16652"/>
    <w:rsid w:val="5D12002B"/>
    <w:rsid w:val="5FBC7B73"/>
    <w:rsid w:val="63101993"/>
    <w:rsid w:val="63A43AA0"/>
    <w:rsid w:val="645E744B"/>
    <w:rsid w:val="65055B18"/>
    <w:rsid w:val="66383CCB"/>
    <w:rsid w:val="66D457C1"/>
    <w:rsid w:val="6716400D"/>
    <w:rsid w:val="68E4142F"/>
    <w:rsid w:val="6BBB5183"/>
    <w:rsid w:val="6BC32289"/>
    <w:rsid w:val="6CA420BB"/>
    <w:rsid w:val="70951A45"/>
    <w:rsid w:val="752900E8"/>
    <w:rsid w:val="76171B4F"/>
    <w:rsid w:val="77C27899"/>
    <w:rsid w:val="792321E3"/>
    <w:rsid w:val="794F33AE"/>
    <w:rsid w:val="7AF20495"/>
    <w:rsid w:val="7C95040D"/>
    <w:rsid w:val="7FEB4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1"/>
    <w:pPr>
      <w:ind w:left="2316" w:right="1766" w:hanging="29"/>
      <w:outlineLvl w:val="2"/>
    </w:pPr>
    <w:rPr>
      <w:rFonts w:ascii="仿宋" w:hAnsi="仿宋" w:eastAsia="仿宋" w:cs="仿宋"/>
      <w:sz w:val="28"/>
      <w:szCs w:val="28"/>
      <w:lang w:val="zh-CN" w:eastAsia="zh-CN" w:bidi="zh-CN"/>
    </w:rPr>
  </w:style>
  <w:style w:type="paragraph" w:styleId="3">
    <w:name w:val="heading 3"/>
    <w:basedOn w:val="1"/>
    <w:next w:val="1"/>
    <w:qFormat/>
    <w:uiPriority w:val="1"/>
    <w:pPr>
      <w:ind w:left="355"/>
      <w:outlineLvl w:val="3"/>
    </w:pPr>
    <w:rPr>
      <w:rFonts w:ascii="仿宋" w:hAnsi="仿宋" w:eastAsia="仿宋" w:cs="仿宋"/>
      <w:b/>
      <w:bCs/>
      <w:sz w:val="24"/>
      <w:szCs w:val="24"/>
      <w:lang w:val="zh-CN" w:eastAsia="zh-CN" w:bidi="zh-CN"/>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List"/>
    <w:basedOn w:val="1"/>
    <w:unhideWhenUsed/>
    <w:qFormat/>
    <w:uiPriority w:val="99"/>
    <w:pPr>
      <w:ind w:left="200" w:hanging="200" w:hangingChars="200"/>
    </w:pPr>
  </w:style>
  <w:style w:type="paragraph" w:styleId="11">
    <w:name w:val="Body Text First Indent"/>
    <w:basedOn w:val="5"/>
    <w:next w:val="1"/>
    <w:unhideWhenUsed/>
    <w:qFormat/>
    <w:uiPriority w:val="99"/>
    <w:pPr>
      <w:ind w:firstLine="420" w:firstLineChars="100"/>
    </w:pPr>
    <w:rPr>
      <w:szCs w:val="22"/>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8"/>
      <w:szCs w:val="28"/>
      <w:lang w:val="en-US" w:eastAsia="en-US" w:bidi="ar-SA"/>
    </w:rPr>
  </w:style>
  <w:style w:type="paragraph" w:styleId="16">
    <w:name w:val="List Paragraph"/>
    <w:basedOn w:val="1"/>
    <w:autoRedefine/>
    <w:qFormat/>
    <w:uiPriority w:val="1"/>
    <w:pPr>
      <w:ind w:left="754" w:firstLine="480"/>
    </w:pPr>
    <w:rPr>
      <w:rFonts w:ascii="仿宋" w:hAnsi="仿宋" w:eastAsia="仿宋" w:cs="仿宋"/>
      <w:lang w:val="zh-CN" w:eastAsia="zh-CN" w:bidi="zh-CN"/>
    </w:rPr>
  </w:style>
  <w:style w:type="paragraph" w:customStyle="1" w:styleId="17">
    <w:name w:val="Table Paragraph"/>
    <w:basedOn w:val="1"/>
    <w:autoRedefine/>
    <w:qFormat/>
    <w:uiPriority w:val="1"/>
    <w:rPr>
      <w:rFonts w:ascii="仿宋" w:hAnsi="仿宋" w:eastAsia="仿宋" w:cs="仿宋"/>
      <w:lang w:val="zh-CN" w:eastAsia="zh-CN" w:bidi="zh-CN"/>
    </w:rPr>
  </w:style>
  <w:style w:type="paragraph" w:customStyle="1" w:styleId="18">
    <w:name w:val="无间隔1"/>
    <w:basedOn w:val="1"/>
    <w:next w:val="19"/>
    <w:autoRedefine/>
    <w:qFormat/>
    <w:uiPriority w:val="1"/>
  </w:style>
  <w:style w:type="paragraph" w:customStyle="1" w:styleId="19">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20">
    <w:name w:val="表格文字2"/>
    <w:basedOn w:val="21"/>
    <w:autoRedefine/>
    <w:qFormat/>
    <w:uiPriority w:val="99"/>
    <w:pPr>
      <w:spacing w:before="25" w:after="25"/>
      <w:jc w:val="left"/>
    </w:pPr>
    <w:rPr>
      <w:bCs/>
      <w:spacing w:val="10"/>
      <w:kern w:val="0"/>
    </w:rPr>
  </w:style>
  <w:style w:type="paragraph" w:customStyle="1" w:styleId="2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正文_0_0_0_0"/>
    <w:basedOn w:val="24"/>
    <w:autoRedefine/>
    <w:qFormat/>
    <w:uiPriority w:val="0"/>
    <w:rPr>
      <w:rFonts w:ascii="Calibri" w:hAnsi="Calibri" w:eastAsia="宋体" w:cs="宋体"/>
      <w:sz w:val="28"/>
      <w:szCs w:val="28"/>
    </w:rPr>
  </w:style>
  <w:style w:type="paragraph" w:customStyle="1" w:styleId="24">
    <w:name w:val="正文_1_1"/>
    <w:basedOn w:val="25"/>
    <w:next w:val="31"/>
    <w:autoRedefine/>
    <w:qFormat/>
    <w:uiPriority w:val="0"/>
    <w:pPr>
      <w:widowControl w:val="0"/>
      <w:jc w:val="both"/>
    </w:pPr>
    <w:rPr>
      <w:rFonts w:ascii="Calibri" w:hAnsi="Calibri"/>
      <w:kern w:val="2"/>
      <w:sz w:val="21"/>
      <w:szCs w:val="22"/>
      <w:lang w:val="en-US" w:eastAsia="zh-CN" w:bidi="ar-SA"/>
    </w:rPr>
  </w:style>
  <w:style w:type="paragraph" w:customStyle="1" w:styleId="25">
    <w:name w:val="正文_1_0"/>
    <w:basedOn w:val="26"/>
    <w:next w:val="28"/>
    <w:autoRedefine/>
    <w:qFormat/>
    <w:uiPriority w:val="0"/>
    <w:pPr>
      <w:widowControl w:val="0"/>
      <w:jc w:val="both"/>
    </w:pPr>
    <w:rPr>
      <w:rFonts w:ascii="Calibri" w:hAnsi="Calibri"/>
      <w:kern w:val="2"/>
      <w:sz w:val="21"/>
      <w:szCs w:val="22"/>
      <w:lang w:val="en-US" w:eastAsia="zh-CN" w:bidi="ar-SA"/>
    </w:rPr>
  </w:style>
  <w:style w:type="paragraph" w:customStyle="1" w:styleId="26">
    <w:name w:val="正文_2"/>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_1"/>
    <w:basedOn w:val="25"/>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28">
    <w:name w:val="正文首行缩进1"/>
    <w:basedOn w:val="29"/>
    <w:autoRedefine/>
    <w:unhideWhenUsed/>
    <w:qFormat/>
    <w:uiPriority w:val="99"/>
    <w:pPr>
      <w:ind w:firstLine="420" w:firstLineChars="100"/>
    </w:pPr>
    <w:rPr>
      <w:szCs w:val="22"/>
    </w:rPr>
  </w:style>
  <w:style w:type="paragraph" w:customStyle="1" w:styleId="29">
    <w:name w:val="正文文本_0_0"/>
    <w:basedOn w:val="30"/>
    <w:autoRedefine/>
    <w:qFormat/>
    <w:uiPriority w:val="0"/>
    <w:pPr>
      <w:spacing w:before="100" w:beforeAutospacing="1" w:after="120"/>
    </w:pPr>
    <w:rPr>
      <w:rFonts w:ascii="Calibri" w:hAnsi="Calibri"/>
    </w:rPr>
  </w:style>
  <w:style w:type="paragraph" w:customStyle="1" w:styleId="30">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首行缩进_0"/>
    <w:basedOn w:val="32"/>
    <w:autoRedefine/>
    <w:unhideWhenUsed/>
    <w:qFormat/>
    <w:uiPriority w:val="99"/>
    <w:pPr>
      <w:ind w:firstLine="420" w:firstLineChars="100"/>
    </w:pPr>
    <w:rPr>
      <w:szCs w:val="22"/>
    </w:rPr>
  </w:style>
  <w:style w:type="paragraph" w:customStyle="1" w:styleId="32">
    <w:name w:val="正文文本_0_1"/>
    <w:basedOn w:val="33"/>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33">
    <w:name w:val="正文_1_0_2"/>
    <w:next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Body Text First Indent_1"/>
    <w:basedOn w:val="35"/>
    <w:autoRedefine/>
    <w:unhideWhenUsed/>
    <w:qFormat/>
    <w:uiPriority w:val="99"/>
    <w:pPr>
      <w:ind w:firstLine="420" w:firstLineChars="100"/>
    </w:pPr>
    <w:rPr>
      <w:szCs w:val="22"/>
    </w:rPr>
  </w:style>
  <w:style w:type="paragraph" w:customStyle="1" w:styleId="35">
    <w:name w:val="正文文本_0_0_1"/>
    <w:basedOn w:val="36"/>
    <w:autoRedefine/>
    <w:qFormat/>
    <w:uiPriority w:val="0"/>
    <w:pPr>
      <w:spacing w:after="120"/>
    </w:pPr>
  </w:style>
  <w:style w:type="paragraph" w:customStyle="1" w:styleId="36">
    <w:name w:val="正文_12_0_1"/>
    <w:basedOn w:val="37"/>
    <w:autoRedefine/>
    <w:qFormat/>
    <w:uiPriority w:val="0"/>
    <w:rPr>
      <w:rFonts w:cs="Calibri"/>
      <w:szCs w:val="21"/>
    </w:rPr>
  </w:style>
  <w:style w:type="paragraph" w:customStyle="1" w:styleId="37">
    <w:name w:val="正文_13_0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header" Target="header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105</Pages>
  <Words>1912</Words>
  <Characters>2282</Characters>
  <TotalTime>125</TotalTime>
  <ScaleCrop>false</ScaleCrop>
  <LinksUpToDate>false</LinksUpToDate>
  <CharactersWithSpaces>2318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2025-04-01T05:19:00Z</dcterms:created>
  <dc:creator>lihang</dc:creator>
  <cp:lastModifiedBy>渠哒哒.</cp:lastModifiedBy>
  <dcterms:modified xsi:type="dcterms:W3CDTF">2025-07-04T11:17:19Z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2025-06-02T12:21:54Z</vt:filetime>
  </property>
  <property fmtid="{D5CDD505-2E9C-101B-9397-08002B2CF9AE}" pid="4" name="KSOTemplateDocerSaveRecord">
    <vt:lpwstr>eyJoZGlkIjoiYWUxNzZlODNiNjc0OTc5MDQ4M2E1M2M1YTQ1Mzk0OGMiLCJ1c2VySWQiOiI5NjgzNzc3ODgifQ==</vt:lpwstr>
  </property>
  <property fmtid="{D5CDD505-2E9C-101B-9397-08002B2CF9AE}" pid="5" name="KSOProductBuildVer">
    <vt:lpwstr>2052-12.1.0.21541</vt:lpwstr>
  </property>
  <property fmtid="{D5CDD505-2E9C-101B-9397-08002B2CF9AE}" pid="6" name="ICV">
    <vt:lpwstr>0672558603D348EE92A8FE8662DD9B57_13</vt:lpwstr>
  </property>
</Properties>
</file>