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899" w:rsidRDefault="006A1899">
      <w:pPr>
        <w:pStyle w:val="a8"/>
        <w:spacing w:line="360" w:lineRule="auto"/>
        <w:rPr>
          <w:rFonts w:ascii="仿宋" w:eastAsia="仿宋" w:hAnsi="仿宋" w:cs="仿宋"/>
        </w:rPr>
      </w:pPr>
      <w:bookmarkStart w:id="0" w:name="_Toc514947734"/>
    </w:p>
    <w:p w:rsidR="006A1899" w:rsidRDefault="00FF16EA">
      <w:pPr>
        <w:adjustRightInd w:val="0"/>
        <w:snapToGrid w:val="0"/>
        <w:spacing w:line="360" w:lineRule="auto"/>
        <w:jc w:val="center"/>
        <w:rPr>
          <w:rFonts w:ascii="仿宋" w:eastAsia="仿宋" w:hAnsi="仿宋" w:cs="仿宋"/>
          <w:b/>
          <w:sz w:val="40"/>
          <w:szCs w:val="32"/>
        </w:rPr>
      </w:pPr>
      <w:r>
        <w:rPr>
          <w:rFonts w:ascii="仿宋" w:eastAsia="仿宋" w:hAnsi="仿宋" w:cs="仿宋" w:hint="eastAsia"/>
          <w:b/>
          <w:sz w:val="40"/>
          <w:szCs w:val="32"/>
        </w:rPr>
        <w:t>乌鲁木齐市第二十三幼儿园园舍维修改造工程项目</w:t>
      </w:r>
    </w:p>
    <w:p w:rsidR="006A1899" w:rsidRDefault="006A1899">
      <w:pPr>
        <w:adjustRightInd w:val="0"/>
        <w:snapToGrid w:val="0"/>
        <w:spacing w:line="360" w:lineRule="auto"/>
        <w:jc w:val="center"/>
        <w:rPr>
          <w:rFonts w:ascii="仿宋" w:eastAsia="仿宋" w:hAnsi="仿宋" w:cs="仿宋"/>
          <w:b/>
          <w:sz w:val="15"/>
          <w:szCs w:val="11"/>
        </w:rPr>
      </w:pPr>
    </w:p>
    <w:p w:rsidR="006A1899" w:rsidRDefault="006E003B">
      <w:pPr>
        <w:adjustRightInd w:val="0"/>
        <w:snapToGrid w:val="0"/>
        <w:spacing w:line="360" w:lineRule="auto"/>
        <w:jc w:val="center"/>
        <w:rPr>
          <w:rFonts w:ascii="仿宋" w:eastAsia="仿宋" w:hAnsi="仿宋" w:cs="仿宋"/>
          <w:b/>
          <w:sz w:val="36"/>
          <w:szCs w:val="28"/>
        </w:rPr>
      </w:pPr>
      <w:r>
        <w:rPr>
          <w:rFonts w:ascii="仿宋" w:eastAsia="仿宋" w:hAnsi="仿宋" w:cs="仿宋" w:hint="eastAsia"/>
          <w:b/>
          <w:sz w:val="36"/>
          <w:szCs w:val="28"/>
        </w:rPr>
        <w:t>（项目编号：XJWT-2025-110）</w:t>
      </w:r>
    </w:p>
    <w:p w:rsidR="006A1899" w:rsidRDefault="006A1899">
      <w:pPr>
        <w:adjustRightInd w:val="0"/>
        <w:snapToGrid w:val="0"/>
        <w:spacing w:line="360" w:lineRule="auto"/>
        <w:rPr>
          <w:rFonts w:ascii="仿宋" w:eastAsia="仿宋" w:hAnsi="仿宋" w:cs="仿宋"/>
          <w:b/>
          <w:sz w:val="56"/>
          <w:szCs w:val="28"/>
        </w:rPr>
      </w:pPr>
    </w:p>
    <w:p w:rsidR="006A1899" w:rsidRDefault="006A1899">
      <w:pPr>
        <w:adjustRightInd w:val="0"/>
        <w:snapToGrid w:val="0"/>
        <w:spacing w:line="360" w:lineRule="auto"/>
        <w:rPr>
          <w:rFonts w:ascii="仿宋" w:eastAsia="仿宋" w:hAnsi="仿宋" w:cs="仿宋"/>
          <w:b/>
          <w:sz w:val="56"/>
          <w:szCs w:val="28"/>
        </w:rPr>
      </w:pPr>
    </w:p>
    <w:p w:rsidR="006A1899" w:rsidRDefault="006E003B">
      <w:pPr>
        <w:adjustRightInd w:val="0"/>
        <w:snapToGrid w:val="0"/>
        <w:spacing w:line="360" w:lineRule="auto"/>
        <w:jc w:val="center"/>
        <w:rPr>
          <w:rFonts w:ascii="仿宋" w:eastAsia="仿宋" w:hAnsi="仿宋" w:cs="仿宋"/>
          <w:b/>
          <w:sz w:val="144"/>
          <w:szCs w:val="28"/>
        </w:rPr>
      </w:pPr>
      <w:r>
        <w:rPr>
          <w:rFonts w:ascii="仿宋" w:eastAsia="仿宋" w:hAnsi="仿宋" w:cs="仿宋" w:hint="eastAsia"/>
          <w:b/>
          <w:sz w:val="44"/>
          <w:szCs w:val="21"/>
        </w:rPr>
        <w:t>竞争性磋商文件</w:t>
      </w:r>
    </w:p>
    <w:p w:rsidR="006A1899" w:rsidRDefault="006E003B">
      <w:pPr>
        <w:spacing w:line="360" w:lineRule="auto"/>
        <w:jc w:val="center"/>
        <w:rPr>
          <w:rFonts w:ascii="仿宋" w:eastAsia="仿宋" w:hAnsi="仿宋" w:cs="仿宋"/>
          <w:b/>
          <w:sz w:val="28"/>
          <w:szCs w:val="28"/>
        </w:rPr>
      </w:pPr>
      <w:r>
        <w:rPr>
          <w:rFonts w:ascii="仿宋" w:eastAsia="仿宋" w:hAnsi="仿宋" w:cs="仿宋" w:hint="eastAsia"/>
          <w:b/>
          <w:sz w:val="28"/>
          <w:szCs w:val="28"/>
        </w:rPr>
        <w:t>（竞争性磋商）</w:t>
      </w:r>
    </w:p>
    <w:p w:rsidR="006A1899" w:rsidRDefault="006A1899">
      <w:pPr>
        <w:spacing w:line="360" w:lineRule="auto"/>
        <w:rPr>
          <w:rFonts w:ascii="仿宋" w:eastAsia="仿宋" w:hAnsi="仿宋" w:cs="仿宋"/>
          <w:b/>
          <w:sz w:val="28"/>
          <w:szCs w:val="28"/>
        </w:rPr>
      </w:pPr>
    </w:p>
    <w:p w:rsidR="006A1899" w:rsidRDefault="006A1899">
      <w:pPr>
        <w:spacing w:line="360" w:lineRule="auto"/>
        <w:rPr>
          <w:rFonts w:ascii="仿宋" w:eastAsia="仿宋" w:hAnsi="仿宋" w:cs="仿宋"/>
          <w:b/>
          <w:sz w:val="28"/>
          <w:szCs w:val="28"/>
        </w:rPr>
      </w:pPr>
    </w:p>
    <w:p w:rsidR="006A1899" w:rsidRDefault="006A1899">
      <w:pPr>
        <w:spacing w:line="360" w:lineRule="auto"/>
        <w:rPr>
          <w:rFonts w:ascii="仿宋" w:eastAsia="仿宋" w:hAnsi="仿宋" w:cs="仿宋"/>
          <w:b/>
          <w:sz w:val="28"/>
          <w:szCs w:val="28"/>
        </w:rPr>
      </w:pPr>
    </w:p>
    <w:p w:rsidR="006A1899" w:rsidRDefault="006A1899">
      <w:pPr>
        <w:spacing w:line="360" w:lineRule="auto"/>
        <w:jc w:val="left"/>
        <w:rPr>
          <w:rFonts w:ascii="仿宋" w:eastAsia="仿宋" w:hAnsi="仿宋" w:cs="仿宋"/>
          <w:b/>
          <w:sz w:val="28"/>
          <w:szCs w:val="28"/>
        </w:rPr>
      </w:pPr>
    </w:p>
    <w:p w:rsidR="006A1899" w:rsidRDefault="006E003B">
      <w:pPr>
        <w:spacing w:line="360" w:lineRule="auto"/>
        <w:jc w:val="left"/>
        <w:rPr>
          <w:rFonts w:ascii="仿宋" w:eastAsia="仿宋" w:hAnsi="仿宋" w:cs="仿宋"/>
          <w:b/>
          <w:sz w:val="28"/>
          <w:szCs w:val="28"/>
        </w:rPr>
      </w:pPr>
      <w:r>
        <w:rPr>
          <w:rFonts w:ascii="仿宋" w:eastAsia="仿宋" w:hAnsi="仿宋" w:cs="仿宋" w:hint="eastAsia"/>
          <w:b/>
          <w:sz w:val="28"/>
          <w:szCs w:val="28"/>
        </w:rPr>
        <w:t>项目名称：</w:t>
      </w:r>
      <w:r w:rsidR="00FF16EA">
        <w:rPr>
          <w:rFonts w:ascii="仿宋" w:eastAsia="仿宋" w:hAnsi="仿宋" w:cs="仿宋" w:hint="eastAsia"/>
          <w:b/>
          <w:sz w:val="28"/>
          <w:szCs w:val="28"/>
        </w:rPr>
        <w:t>乌鲁木齐市第二十三幼儿园园舍维修改造工程项目</w:t>
      </w:r>
    </w:p>
    <w:p w:rsidR="006A1899" w:rsidRDefault="006E003B">
      <w:pPr>
        <w:spacing w:line="360" w:lineRule="auto"/>
        <w:jc w:val="left"/>
        <w:rPr>
          <w:rFonts w:ascii="仿宋" w:eastAsia="仿宋" w:hAnsi="仿宋" w:cs="仿宋"/>
          <w:b/>
          <w:sz w:val="28"/>
          <w:szCs w:val="28"/>
        </w:rPr>
      </w:pPr>
      <w:r>
        <w:rPr>
          <w:rFonts w:ascii="仿宋" w:eastAsia="仿宋" w:hAnsi="仿宋" w:cs="仿宋" w:hint="eastAsia"/>
          <w:b/>
          <w:sz w:val="28"/>
          <w:szCs w:val="28"/>
        </w:rPr>
        <w:t>采购单位：</w:t>
      </w:r>
      <w:r w:rsidR="00FF16EA">
        <w:rPr>
          <w:rFonts w:ascii="仿宋" w:eastAsia="仿宋" w:hAnsi="仿宋" w:cs="仿宋" w:hint="eastAsia"/>
          <w:b/>
          <w:sz w:val="28"/>
          <w:szCs w:val="28"/>
        </w:rPr>
        <w:t>乌鲁木齐市第二十三幼儿园【高新区（新市区）冶建幼儿园】</w:t>
      </w:r>
      <w:r>
        <w:rPr>
          <w:rFonts w:ascii="仿宋" w:eastAsia="仿宋" w:hAnsi="仿宋" w:cs="仿宋" w:hint="eastAsia"/>
          <w:b/>
          <w:sz w:val="28"/>
          <w:szCs w:val="28"/>
        </w:rPr>
        <w:t>（盖章）</w:t>
      </w:r>
    </w:p>
    <w:p w:rsidR="006A1899" w:rsidRDefault="006E003B">
      <w:pPr>
        <w:spacing w:line="360" w:lineRule="auto"/>
        <w:jc w:val="left"/>
        <w:rPr>
          <w:rFonts w:ascii="仿宋" w:eastAsia="仿宋" w:hAnsi="仿宋" w:cs="仿宋"/>
          <w:b/>
          <w:sz w:val="28"/>
          <w:szCs w:val="28"/>
        </w:rPr>
      </w:pPr>
      <w:r>
        <w:rPr>
          <w:rFonts w:ascii="仿宋" w:eastAsia="仿宋" w:hAnsi="仿宋" w:cs="仿宋" w:hint="eastAsia"/>
          <w:b/>
          <w:sz w:val="28"/>
          <w:szCs w:val="28"/>
        </w:rPr>
        <w:t>采购代理机构 ：新疆旺土招标咨询有限公司（盖章）</w:t>
      </w:r>
    </w:p>
    <w:p w:rsidR="006A1899" w:rsidRDefault="006E003B">
      <w:pPr>
        <w:spacing w:line="360" w:lineRule="auto"/>
        <w:jc w:val="left"/>
        <w:rPr>
          <w:rFonts w:ascii="仿宋" w:eastAsia="仿宋" w:hAnsi="仿宋" w:cs="仿宋"/>
          <w:b/>
          <w:sz w:val="28"/>
          <w:szCs w:val="28"/>
        </w:rPr>
      </w:pPr>
      <w:r>
        <w:rPr>
          <w:rFonts w:ascii="仿宋" w:eastAsia="仿宋" w:hAnsi="仿宋" w:cs="仿宋" w:hint="eastAsia"/>
          <w:b/>
          <w:sz w:val="28"/>
          <w:szCs w:val="28"/>
        </w:rPr>
        <w:t>联 系 人：</w:t>
      </w:r>
      <w:proofErr w:type="gramStart"/>
      <w:r>
        <w:rPr>
          <w:rFonts w:ascii="仿宋" w:eastAsia="仿宋" w:hAnsi="仿宋" w:cs="仿宋" w:hint="eastAsia"/>
          <w:b/>
          <w:sz w:val="28"/>
          <w:szCs w:val="28"/>
        </w:rPr>
        <w:t>罗发容</w:t>
      </w:r>
      <w:proofErr w:type="gramEnd"/>
      <w:r>
        <w:rPr>
          <w:rFonts w:ascii="仿宋" w:eastAsia="仿宋" w:hAnsi="仿宋" w:cs="仿宋" w:hint="eastAsia"/>
          <w:b/>
          <w:sz w:val="28"/>
          <w:szCs w:val="28"/>
        </w:rPr>
        <w:t xml:space="preserve"> 赵思琪</w:t>
      </w:r>
    </w:p>
    <w:p w:rsidR="006A1899" w:rsidRDefault="006E003B">
      <w:pPr>
        <w:spacing w:line="360" w:lineRule="auto"/>
        <w:jc w:val="left"/>
        <w:rPr>
          <w:rFonts w:ascii="仿宋" w:eastAsia="仿宋" w:hAnsi="仿宋" w:cs="仿宋"/>
          <w:b/>
          <w:sz w:val="28"/>
          <w:szCs w:val="28"/>
        </w:rPr>
      </w:pPr>
      <w:r>
        <w:rPr>
          <w:rFonts w:ascii="仿宋" w:eastAsia="仿宋" w:hAnsi="仿宋" w:cs="仿宋" w:hint="eastAsia"/>
          <w:b/>
          <w:sz w:val="28"/>
          <w:szCs w:val="28"/>
        </w:rPr>
        <w:t>联系电话：18799191109</w:t>
      </w:r>
    </w:p>
    <w:p w:rsidR="006A1899" w:rsidRDefault="006E003B">
      <w:pPr>
        <w:spacing w:line="360" w:lineRule="auto"/>
        <w:jc w:val="left"/>
        <w:rPr>
          <w:rFonts w:ascii="仿宋" w:eastAsia="仿宋" w:hAnsi="仿宋" w:cs="仿宋"/>
          <w:b/>
          <w:sz w:val="28"/>
          <w:szCs w:val="28"/>
        </w:rPr>
      </w:pPr>
      <w:r>
        <w:rPr>
          <w:rFonts w:ascii="仿宋" w:eastAsia="仿宋" w:hAnsi="仿宋" w:cs="仿宋" w:hint="eastAsia"/>
          <w:b/>
          <w:sz w:val="28"/>
          <w:szCs w:val="28"/>
        </w:rPr>
        <w:t>联系地址：新疆乌鲁木齐市新市区河北东路上海大厦2301室</w:t>
      </w:r>
    </w:p>
    <w:p w:rsidR="006A1899" w:rsidRDefault="006A1899">
      <w:pPr>
        <w:spacing w:line="360" w:lineRule="auto"/>
        <w:jc w:val="center"/>
        <w:rPr>
          <w:rFonts w:ascii="仿宋" w:eastAsia="仿宋" w:hAnsi="仿宋" w:cs="仿宋"/>
          <w:b/>
          <w:sz w:val="28"/>
          <w:szCs w:val="28"/>
        </w:rPr>
      </w:pPr>
    </w:p>
    <w:p w:rsidR="006A1899" w:rsidRDefault="006A1899" w:rsidP="00C15E00">
      <w:pPr>
        <w:pStyle w:val="ab"/>
      </w:pPr>
    </w:p>
    <w:p w:rsidR="006A1899" w:rsidRDefault="006E003B" w:rsidP="001C72F1">
      <w:pPr>
        <w:pStyle w:val="ab"/>
        <w:jc w:val="center"/>
        <w:sectPr w:rsidR="006A1899">
          <w:footerReference w:type="even" r:id="rId10"/>
          <w:footerReference w:type="default" r:id="rId11"/>
          <w:footerReference w:type="first" r:id="rId12"/>
          <w:pgSz w:w="11907" w:h="16840"/>
          <w:pgMar w:top="1400" w:right="1418" w:bottom="1089" w:left="1418" w:header="851" w:footer="1117" w:gutter="0"/>
          <w:pgNumType w:fmt="numberInDash"/>
          <w:cols w:space="720"/>
          <w:titlePg/>
          <w:docGrid w:linePitch="312"/>
        </w:sectPr>
      </w:pPr>
      <w:r>
        <w:rPr>
          <w:rFonts w:hint="eastAsia"/>
        </w:rPr>
        <w:t>二〇二五年七月</w:t>
      </w:r>
    </w:p>
    <w:p w:rsidR="006A1899" w:rsidRDefault="006E003B">
      <w:pPr>
        <w:spacing w:line="480" w:lineRule="auto"/>
        <w:jc w:val="center"/>
        <w:rPr>
          <w:rFonts w:ascii="仿宋" w:eastAsia="仿宋" w:hAnsi="仿宋" w:cs="仿宋"/>
          <w:b/>
          <w:bCs/>
          <w:sz w:val="36"/>
          <w:szCs w:val="36"/>
        </w:rPr>
      </w:pPr>
      <w:r>
        <w:rPr>
          <w:rFonts w:ascii="仿宋" w:eastAsia="仿宋" w:hAnsi="仿宋" w:cs="仿宋" w:hint="eastAsia"/>
          <w:b/>
          <w:bCs/>
          <w:sz w:val="36"/>
          <w:szCs w:val="36"/>
        </w:rPr>
        <w:lastRenderedPageBreak/>
        <w:t>目 录</w:t>
      </w:r>
    </w:p>
    <w:p w:rsidR="006A1899" w:rsidRDefault="006E003B">
      <w:pPr>
        <w:pStyle w:val="11"/>
        <w:tabs>
          <w:tab w:val="right" w:leader="dot" w:pos="9071"/>
        </w:tabs>
        <w:spacing w:line="480" w:lineRule="auto"/>
        <w:rPr>
          <w:noProof/>
        </w:rPr>
      </w:pPr>
      <w:r>
        <w:rPr>
          <w:rFonts w:ascii="仿宋" w:eastAsia="仿宋" w:hAnsi="仿宋" w:cs="仿宋" w:hint="eastAsia"/>
          <w:szCs w:val="21"/>
        </w:rPr>
        <w:fldChar w:fldCharType="begin"/>
      </w:r>
      <w:r>
        <w:rPr>
          <w:rFonts w:ascii="仿宋" w:eastAsia="仿宋" w:hAnsi="仿宋" w:cs="仿宋" w:hint="eastAsia"/>
          <w:szCs w:val="21"/>
        </w:rPr>
        <w:instrText xml:space="preserve"> TOC \o "1-3" \h \z \u </w:instrText>
      </w:r>
      <w:r>
        <w:rPr>
          <w:rFonts w:ascii="仿宋" w:eastAsia="仿宋" w:hAnsi="仿宋" w:cs="仿宋" w:hint="eastAsia"/>
          <w:szCs w:val="21"/>
        </w:rPr>
        <w:fldChar w:fldCharType="separate"/>
      </w:r>
      <w:hyperlink w:anchor="_Toc10233" w:history="1">
        <w:r>
          <w:rPr>
            <w:rFonts w:ascii="仿宋" w:eastAsia="仿宋" w:hAnsi="仿宋" w:cs="仿宋" w:hint="eastAsia"/>
            <w:noProof/>
            <w:szCs w:val="21"/>
          </w:rPr>
          <w:t>第一章  招标公告</w:t>
        </w:r>
        <w:r>
          <w:rPr>
            <w:noProof/>
          </w:rPr>
          <w:tab/>
        </w:r>
        <w:r>
          <w:rPr>
            <w:noProof/>
          </w:rPr>
          <w:fldChar w:fldCharType="begin"/>
        </w:r>
        <w:r>
          <w:rPr>
            <w:noProof/>
          </w:rPr>
          <w:instrText xml:space="preserve"> PAGEREF _Toc10233 \h </w:instrText>
        </w:r>
        <w:r>
          <w:rPr>
            <w:noProof/>
          </w:rPr>
        </w:r>
        <w:r>
          <w:rPr>
            <w:noProof/>
          </w:rPr>
          <w:fldChar w:fldCharType="separate"/>
        </w:r>
        <w:r w:rsidR="00197B5C">
          <w:rPr>
            <w:noProof/>
          </w:rPr>
          <w:t>- 1 -</w:t>
        </w:r>
        <w:r>
          <w:rPr>
            <w:noProof/>
          </w:rPr>
          <w:fldChar w:fldCharType="end"/>
        </w:r>
      </w:hyperlink>
    </w:p>
    <w:p w:rsidR="006A1899" w:rsidRDefault="0005449D">
      <w:pPr>
        <w:pStyle w:val="11"/>
        <w:tabs>
          <w:tab w:val="right" w:leader="dot" w:pos="9071"/>
        </w:tabs>
        <w:spacing w:line="480" w:lineRule="auto"/>
        <w:rPr>
          <w:noProof/>
        </w:rPr>
      </w:pPr>
      <w:hyperlink w:anchor="_Toc25050" w:history="1">
        <w:r w:rsidR="006E003B">
          <w:rPr>
            <w:rFonts w:ascii="仿宋" w:eastAsia="仿宋" w:hAnsi="仿宋" w:cs="仿宋" w:hint="eastAsia"/>
            <w:bCs/>
            <w:noProof/>
            <w:szCs w:val="28"/>
          </w:rPr>
          <w:t>第二章  磋商须知</w:t>
        </w:r>
        <w:r w:rsidR="006E003B">
          <w:rPr>
            <w:noProof/>
          </w:rPr>
          <w:tab/>
        </w:r>
        <w:r w:rsidR="006E003B">
          <w:rPr>
            <w:noProof/>
          </w:rPr>
          <w:fldChar w:fldCharType="begin"/>
        </w:r>
        <w:r w:rsidR="006E003B">
          <w:rPr>
            <w:noProof/>
          </w:rPr>
          <w:instrText xml:space="preserve"> PAGEREF _Toc25050 \h </w:instrText>
        </w:r>
        <w:r w:rsidR="006E003B">
          <w:rPr>
            <w:noProof/>
          </w:rPr>
        </w:r>
        <w:r w:rsidR="006E003B">
          <w:rPr>
            <w:noProof/>
          </w:rPr>
          <w:fldChar w:fldCharType="separate"/>
        </w:r>
        <w:r w:rsidR="00197B5C">
          <w:rPr>
            <w:noProof/>
          </w:rPr>
          <w:t>- 4 -</w:t>
        </w:r>
        <w:r w:rsidR="006E003B">
          <w:rPr>
            <w:noProof/>
          </w:rPr>
          <w:fldChar w:fldCharType="end"/>
        </w:r>
      </w:hyperlink>
    </w:p>
    <w:p w:rsidR="006A1899" w:rsidRDefault="0005449D">
      <w:pPr>
        <w:pStyle w:val="11"/>
        <w:tabs>
          <w:tab w:val="right" w:leader="dot" w:pos="9071"/>
        </w:tabs>
        <w:spacing w:line="480" w:lineRule="auto"/>
        <w:rPr>
          <w:noProof/>
        </w:rPr>
      </w:pPr>
      <w:hyperlink w:anchor="_Toc9302" w:history="1">
        <w:r w:rsidR="006E003B">
          <w:rPr>
            <w:rFonts w:ascii="仿宋" w:eastAsia="仿宋" w:hAnsi="仿宋" w:cs="仿宋" w:hint="eastAsia"/>
            <w:bCs/>
            <w:noProof/>
            <w:szCs w:val="21"/>
          </w:rPr>
          <w:t>第三章  采购合同格式</w:t>
        </w:r>
        <w:r w:rsidR="006E003B">
          <w:rPr>
            <w:noProof/>
          </w:rPr>
          <w:tab/>
        </w:r>
        <w:r w:rsidR="006E003B">
          <w:rPr>
            <w:noProof/>
          </w:rPr>
          <w:fldChar w:fldCharType="begin"/>
        </w:r>
        <w:r w:rsidR="006E003B">
          <w:rPr>
            <w:noProof/>
          </w:rPr>
          <w:instrText xml:space="preserve"> PAGEREF _Toc9302 \h </w:instrText>
        </w:r>
        <w:r w:rsidR="006E003B">
          <w:rPr>
            <w:noProof/>
          </w:rPr>
        </w:r>
        <w:r w:rsidR="006E003B">
          <w:rPr>
            <w:noProof/>
          </w:rPr>
          <w:fldChar w:fldCharType="separate"/>
        </w:r>
        <w:r w:rsidR="00197B5C">
          <w:rPr>
            <w:noProof/>
          </w:rPr>
          <w:t>- 22 -</w:t>
        </w:r>
        <w:r w:rsidR="006E003B">
          <w:rPr>
            <w:noProof/>
          </w:rPr>
          <w:fldChar w:fldCharType="end"/>
        </w:r>
      </w:hyperlink>
    </w:p>
    <w:p w:rsidR="006A1899" w:rsidRDefault="0005449D">
      <w:pPr>
        <w:pStyle w:val="11"/>
        <w:tabs>
          <w:tab w:val="right" w:leader="dot" w:pos="9071"/>
        </w:tabs>
        <w:spacing w:line="480" w:lineRule="auto"/>
        <w:rPr>
          <w:noProof/>
        </w:rPr>
      </w:pPr>
      <w:hyperlink w:anchor="_Toc21338" w:history="1">
        <w:r w:rsidR="006E003B">
          <w:rPr>
            <w:rFonts w:ascii="仿宋" w:eastAsia="仿宋" w:hAnsi="仿宋" w:cs="仿宋" w:hint="eastAsia"/>
            <w:noProof/>
            <w:szCs w:val="21"/>
          </w:rPr>
          <w:t>第四章  采购内容的技术标准和要求</w:t>
        </w:r>
        <w:r w:rsidR="006E003B">
          <w:rPr>
            <w:noProof/>
          </w:rPr>
          <w:tab/>
        </w:r>
        <w:r w:rsidR="006E003B">
          <w:rPr>
            <w:noProof/>
          </w:rPr>
          <w:fldChar w:fldCharType="begin"/>
        </w:r>
        <w:r w:rsidR="006E003B">
          <w:rPr>
            <w:noProof/>
          </w:rPr>
          <w:instrText xml:space="preserve"> PAGEREF _Toc21338 \h </w:instrText>
        </w:r>
        <w:r w:rsidR="006E003B">
          <w:rPr>
            <w:noProof/>
          </w:rPr>
        </w:r>
        <w:r w:rsidR="006E003B">
          <w:rPr>
            <w:noProof/>
          </w:rPr>
          <w:fldChar w:fldCharType="separate"/>
        </w:r>
        <w:r w:rsidR="00197B5C">
          <w:rPr>
            <w:noProof/>
          </w:rPr>
          <w:t>- 41 -</w:t>
        </w:r>
        <w:r w:rsidR="006E003B">
          <w:rPr>
            <w:noProof/>
          </w:rPr>
          <w:fldChar w:fldCharType="end"/>
        </w:r>
      </w:hyperlink>
    </w:p>
    <w:p w:rsidR="006A1899" w:rsidRDefault="0005449D">
      <w:pPr>
        <w:pStyle w:val="11"/>
        <w:tabs>
          <w:tab w:val="right" w:leader="dot" w:pos="9071"/>
        </w:tabs>
        <w:spacing w:line="480" w:lineRule="auto"/>
        <w:rPr>
          <w:noProof/>
        </w:rPr>
      </w:pPr>
      <w:hyperlink w:anchor="_Toc9266" w:history="1">
        <w:r w:rsidR="006E003B">
          <w:rPr>
            <w:rFonts w:ascii="仿宋" w:eastAsia="仿宋" w:hAnsi="仿宋" w:cs="仿宋" w:hint="eastAsia"/>
            <w:noProof/>
            <w:szCs w:val="28"/>
          </w:rPr>
          <w:t>第五章  工程量清单及图纸</w:t>
        </w:r>
        <w:r w:rsidR="006E003B">
          <w:rPr>
            <w:noProof/>
          </w:rPr>
          <w:tab/>
        </w:r>
        <w:r w:rsidR="006E003B">
          <w:rPr>
            <w:noProof/>
          </w:rPr>
          <w:fldChar w:fldCharType="begin"/>
        </w:r>
        <w:r w:rsidR="006E003B">
          <w:rPr>
            <w:noProof/>
          </w:rPr>
          <w:instrText xml:space="preserve"> PAGEREF _Toc9266 \h </w:instrText>
        </w:r>
        <w:r w:rsidR="006E003B">
          <w:rPr>
            <w:noProof/>
          </w:rPr>
        </w:r>
        <w:r w:rsidR="006E003B">
          <w:rPr>
            <w:noProof/>
          </w:rPr>
          <w:fldChar w:fldCharType="separate"/>
        </w:r>
        <w:r w:rsidR="00197B5C">
          <w:rPr>
            <w:noProof/>
          </w:rPr>
          <w:t>- 42 -</w:t>
        </w:r>
        <w:r w:rsidR="006E003B">
          <w:rPr>
            <w:noProof/>
          </w:rPr>
          <w:fldChar w:fldCharType="end"/>
        </w:r>
      </w:hyperlink>
    </w:p>
    <w:p w:rsidR="006A1899" w:rsidRDefault="0005449D">
      <w:pPr>
        <w:pStyle w:val="11"/>
        <w:tabs>
          <w:tab w:val="right" w:leader="dot" w:pos="9071"/>
        </w:tabs>
        <w:spacing w:line="480" w:lineRule="auto"/>
        <w:rPr>
          <w:noProof/>
        </w:rPr>
      </w:pPr>
      <w:hyperlink w:anchor="_Toc17022" w:history="1">
        <w:r w:rsidR="006E003B">
          <w:rPr>
            <w:rFonts w:ascii="仿宋" w:eastAsia="仿宋" w:hAnsi="仿宋" w:cs="仿宋" w:hint="eastAsia"/>
            <w:noProof/>
            <w:szCs w:val="28"/>
          </w:rPr>
          <w:t>第六章  投标文件格式</w:t>
        </w:r>
        <w:r w:rsidR="006E003B">
          <w:rPr>
            <w:noProof/>
          </w:rPr>
          <w:tab/>
        </w:r>
        <w:r w:rsidR="006E003B">
          <w:rPr>
            <w:noProof/>
          </w:rPr>
          <w:fldChar w:fldCharType="begin"/>
        </w:r>
        <w:r w:rsidR="006E003B">
          <w:rPr>
            <w:noProof/>
          </w:rPr>
          <w:instrText xml:space="preserve"> PAGEREF _Toc17022 \h </w:instrText>
        </w:r>
        <w:r w:rsidR="006E003B">
          <w:rPr>
            <w:noProof/>
          </w:rPr>
        </w:r>
        <w:r w:rsidR="006E003B">
          <w:rPr>
            <w:noProof/>
          </w:rPr>
          <w:fldChar w:fldCharType="separate"/>
        </w:r>
        <w:r w:rsidR="00197B5C">
          <w:rPr>
            <w:noProof/>
          </w:rPr>
          <w:t>- 43 -</w:t>
        </w:r>
        <w:r w:rsidR="006E003B">
          <w:rPr>
            <w:noProof/>
          </w:rPr>
          <w:fldChar w:fldCharType="end"/>
        </w:r>
      </w:hyperlink>
    </w:p>
    <w:p w:rsidR="006A1899" w:rsidRDefault="006E003B">
      <w:pPr>
        <w:spacing w:line="480" w:lineRule="auto"/>
        <w:rPr>
          <w:rFonts w:ascii="仿宋" w:eastAsia="仿宋" w:hAnsi="仿宋" w:cs="仿宋"/>
          <w:szCs w:val="21"/>
        </w:rPr>
      </w:pPr>
      <w:r>
        <w:rPr>
          <w:rFonts w:ascii="仿宋" w:eastAsia="仿宋" w:hAnsi="仿宋" w:cs="仿宋" w:hint="eastAsia"/>
          <w:szCs w:val="21"/>
        </w:rPr>
        <w:fldChar w:fldCharType="end"/>
      </w:r>
    </w:p>
    <w:p w:rsidR="006A1899" w:rsidRDefault="006A1899">
      <w:pPr>
        <w:pStyle w:val="11"/>
        <w:spacing w:line="360" w:lineRule="auto"/>
        <w:ind w:firstLineChars="100" w:firstLine="211"/>
        <w:jc w:val="center"/>
        <w:outlineLvl w:val="0"/>
        <w:rPr>
          <w:rFonts w:ascii="仿宋" w:eastAsia="仿宋" w:hAnsi="仿宋" w:cs="仿宋"/>
          <w:sz w:val="21"/>
          <w:szCs w:val="21"/>
        </w:rPr>
        <w:sectPr w:rsidR="006A1899">
          <w:footerReference w:type="even" r:id="rId13"/>
          <w:footerReference w:type="first" r:id="rId14"/>
          <w:pgSz w:w="11907" w:h="16840"/>
          <w:pgMar w:top="1400" w:right="1418" w:bottom="1089" w:left="1418" w:header="851" w:footer="1117" w:gutter="0"/>
          <w:pgNumType w:fmt="numberInDash"/>
          <w:cols w:space="720"/>
          <w:titlePg/>
          <w:docGrid w:linePitch="312"/>
        </w:sectPr>
      </w:pPr>
      <w:bookmarkStart w:id="1" w:name="_Toc172316812"/>
      <w:bookmarkEnd w:id="0"/>
    </w:p>
    <w:p w:rsidR="006A1899" w:rsidRDefault="006E003B">
      <w:pPr>
        <w:pStyle w:val="11"/>
        <w:spacing w:line="360" w:lineRule="auto"/>
        <w:ind w:firstLineChars="100" w:firstLine="211"/>
        <w:jc w:val="center"/>
        <w:outlineLvl w:val="0"/>
        <w:rPr>
          <w:rFonts w:ascii="仿宋" w:eastAsia="仿宋" w:hAnsi="仿宋" w:cs="仿宋"/>
          <w:sz w:val="21"/>
          <w:szCs w:val="21"/>
        </w:rPr>
      </w:pPr>
      <w:bookmarkStart w:id="2" w:name="_Toc10233"/>
      <w:r>
        <w:rPr>
          <w:rFonts w:ascii="仿宋" w:eastAsia="仿宋" w:hAnsi="仿宋" w:cs="仿宋" w:hint="eastAsia"/>
          <w:sz w:val="21"/>
          <w:szCs w:val="21"/>
        </w:rPr>
        <w:lastRenderedPageBreak/>
        <w:t>第一章  招标公告</w:t>
      </w:r>
      <w:bookmarkEnd w:id="1"/>
      <w:bookmarkEnd w:id="2"/>
    </w:p>
    <w:p w:rsidR="006A1899" w:rsidRDefault="006E003B">
      <w:pPr>
        <w:spacing w:line="360" w:lineRule="auto"/>
        <w:rPr>
          <w:rFonts w:ascii="仿宋" w:eastAsia="仿宋" w:hAnsi="仿宋" w:cs="仿宋"/>
          <w:kern w:val="0"/>
          <w:szCs w:val="21"/>
        </w:rPr>
      </w:pPr>
      <w:r>
        <w:rPr>
          <w:rFonts w:ascii="仿宋" w:eastAsia="仿宋" w:hAnsi="仿宋" w:cs="仿宋" w:hint="eastAsia"/>
          <w:kern w:val="0"/>
          <w:szCs w:val="21"/>
        </w:rPr>
        <w:t>项目概况</w:t>
      </w:r>
    </w:p>
    <w:p w:rsidR="006A1899" w:rsidRDefault="00FF16EA">
      <w:pPr>
        <w:spacing w:line="360" w:lineRule="auto"/>
        <w:ind w:firstLineChars="200" w:firstLine="420"/>
        <w:rPr>
          <w:rFonts w:ascii="仿宋" w:eastAsia="仿宋" w:hAnsi="仿宋" w:cs="仿宋"/>
          <w:kern w:val="0"/>
          <w:szCs w:val="21"/>
        </w:rPr>
      </w:pPr>
      <w:r>
        <w:rPr>
          <w:rFonts w:ascii="仿宋" w:eastAsia="仿宋" w:hAnsi="仿宋" w:cs="仿宋" w:hint="eastAsia"/>
          <w:kern w:val="0"/>
          <w:szCs w:val="21"/>
          <w:u w:val="single"/>
        </w:rPr>
        <w:t>乌鲁木齐市第二十三幼儿园园舍维修改造工程项目</w:t>
      </w:r>
      <w:r w:rsidR="006E003B">
        <w:rPr>
          <w:rFonts w:ascii="仿宋" w:eastAsia="仿宋" w:hAnsi="仿宋" w:cs="仿宋" w:hint="eastAsia"/>
          <w:kern w:val="0"/>
          <w:szCs w:val="21"/>
        </w:rPr>
        <w:t>的潜在投标人应在政</w:t>
      </w:r>
      <w:proofErr w:type="gramStart"/>
      <w:r w:rsidR="006E003B">
        <w:rPr>
          <w:rFonts w:ascii="仿宋" w:eastAsia="仿宋" w:hAnsi="仿宋" w:cs="仿宋" w:hint="eastAsia"/>
          <w:kern w:val="0"/>
          <w:szCs w:val="21"/>
        </w:rPr>
        <w:t>采云</w:t>
      </w:r>
      <w:proofErr w:type="gramEnd"/>
      <w:r w:rsidR="006E003B">
        <w:rPr>
          <w:rFonts w:ascii="仿宋" w:eastAsia="仿宋" w:hAnsi="仿宋" w:cs="仿宋" w:hint="eastAsia"/>
          <w:kern w:val="0"/>
          <w:szCs w:val="21"/>
        </w:rPr>
        <w:t>平台线上获取招标文件，并于2025年07月16日 11:00（北京时间）前递交投标文件。</w:t>
      </w:r>
    </w:p>
    <w:p w:rsidR="006A1899" w:rsidRDefault="006E003B">
      <w:pPr>
        <w:spacing w:line="360" w:lineRule="auto"/>
        <w:rPr>
          <w:rFonts w:ascii="仿宋" w:eastAsia="仿宋" w:hAnsi="仿宋" w:cs="仿宋"/>
          <w:kern w:val="0"/>
          <w:szCs w:val="21"/>
        </w:rPr>
      </w:pPr>
      <w:proofErr w:type="gramStart"/>
      <w:r>
        <w:rPr>
          <w:rFonts w:ascii="仿宋" w:eastAsia="仿宋" w:hAnsi="仿宋" w:cs="仿宋" w:hint="eastAsia"/>
          <w:kern w:val="0"/>
          <w:szCs w:val="21"/>
        </w:rPr>
        <w:t>一</w:t>
      </w:r>
      <w:proofErr w:type="gramEnd"/>
      <w:r>
        <w:rPr>
          <w:rFonts w:ascii="仿宋" w:eastAsia="仿宋" w:hAnsi="仿宋" w:cs="仿宋" w:hint="eastAsia"/>
          <w:kern w:val="0"/>
          <w:szCs w:val="21"/>
        </w:rPr>
        <w:t>.项目基本情况</w:t>
      </w:r>
    </w:p>
    <w:p w:rsidR="006A1899" w:rsidRDefault="006E003B">
      <w:pPr>
        <w:spacing w:line="360" w:lineRule="auto"/>
        <w:rPr>
          <w:rFonts w:ascii="仿宋" w:eastAsia="仿宋" w:hAnsi="仿宋" w:cs="仿宋"/>
          <w:kern w:val="0"/>
          <w:szCs w:val="21"/>
        </w:rPr>
      </w:pPr>
      <w:r>
        <w:rPr>
          <w:rFonts w:ascii="仿宋" w:eastAsia="仿宋" w:hAnsi="仿宋" w:cs="仿宋" w:hint="eastAsia"/>
          <w:kern w:val="0"/>
          <w:szCs w:val="21"/>
        </w:rPr>
        <w:t>项目编号：XJWT-2025-110</w:t>
      </w:r>
    </w:p>
    <w:p w:rsidR="006A1899" w:rsidRDefault="006E003B">
      <w:pPr>
        <w:spacing w:line="360" w:lineRule="auto"/>
        <w:rPr>
          <w:rFonts w:ascii="仿宋" w:eastAsia="仿宋" w:hAnsi="仿宋" w:cs="仿宋"/>
          <w:kern w:val="0"/>
          <w:szCs w:val="21"/>
        </w:rPr>
      </w:pPr>
      <w:r>
        <w:rPr>
          <w:rFonts w:ascii="仿宋" w:eastAsia="仿宋" w:hAnsi="仿宋" w:cs="仿宋" w:hint="eastAsia"/>
          <w:kern w:val="0"/>
          <w:szCs w:val="21"/>
        </w:rPr>
        <w:t>项目名称：</w:t>
      </w:r>
      <w:r w:rsidR="00FF16EA">
        <w:rPr>
          <w:rFonts w:ascii="仿宋" w:eastAsia="仿宋" w:hAnsi="仿宋" w:cs="仿宋" w:hint="eastAsia"/>
          <w:kern w:val="0"/>
          <w:szCs w:val="21"/>
        </w:rPr>
        <w:t>乌鲁木齐市第二十三幼儿园园舍维修改造工程项目</w:t>
      </w:r>
    </w:p>
    <w:p w:rsidR="006A1899" w:rsidRDefault="006E003B">
      <w:pPr>
        <w:spacing w:line="360" w:lineRule="auto"/>
        <w:rPr>
          <w:rFonts w:ascii="仿宋" w:eastAsia="仿宋" w:hAnsi="仿宋" w:cs="仿宋"/>
          <w:kern w:val="0"/>
          <w:szCs w:val="21"/>
        </w:rPr>
      </w:pPr>
      <w:r>
        <w:rPr>
          <w:rFonts w:ascii="仿宋" w:eastAsia="仿宋" w:hAnsi="仿宋" w:cs="仿宋" w:hint="eastAsia"/>
          <w:kern w:val="0"/>
          <w:szCs w:val="21"/>
        </w:rPr>
        <w:t>采购方式：竞争性磋商</w:t>
      </w:r>
    </w:p>
    <w:p w:rsidR="006A1899" w:rsidRDefault="006E003B">
      <w:pPr>
        <w:spacing w:line="360" w:lineRule="auto"/>
        <w:rPr>
          <w:rFonts w:ascii="仿宋" w:eastAsia="仿宋" w:hAnsi="仿宋" w:cs="仿宋"/>
          <w:kern w:val="0"/>
          <w:szCs w:val="21"/>
        </w:rPr>
      </w:pPr>
      <w:r>
        <w:rPr>
          <w:rFonts w:ascii="仿宋" w:eastAsia="仿宋" w:hAnsi="仿宋" w:cs="仿宋" w:hint="eastAsia"/>
          <w:kern w:val="0"/>
          <w:szCs w:val="21"/>
        </w:rPr>
        <w:t>预算金额（元）：</w:t>
      </w:r>
      <w:r w:rsidR="0005449D">
        <w:rPr>
          <w:rFonts w:ascii="仿宋" w:eastAsia="仿宋" w:hAnsi="仿宋" w:cs="仿宋" w:hint="eastAsia"/>
          <w:kern w:val="0"/>
          <w:szCs w:val="21"/>
        </w:rPr>
        <w:t>1000000.00</w:t>
      </w:r>
    </w:p>
    <w:p w:rsidR="006A1899" w:rsidRDefault="006E003B">
      <w:pPr>
        <w:spacing w:line="360" w:lineRule="auto"/>
        <w:rPr>
          <w:rFonts w:ascii="仿宋" w:eastAsia="仿宋" w:hAnsi="仿宋" w:cs="仿宋"/>
          <w:kern w:val="0"/>
          <w:szCs w:val="21"/>
        </w:rPr>
      </w:pPr>
      <w:r>
        <w:rPr>
          <w:rFonts w:ascii="仿宋" w:eastAsia="仿宋" w:hAnsi="仿宋" w:cs="仿宋" w:hint="eastAsia"/>
          <w:kern w:val="0"/>
          <w:szCs w:val="21"/>
        </w:rPr>
        <w:t>最高限价（元）：</w:t>
      </w:r>
      <w:r w:rsidR="00964C59">
        <w:rPr>
          <w:rFonts w:ascii="仿宋" w:eastAsia="仿宋" w:hAnsi="仿宋" w:cs="仿宋" w:hint="eastAsia"/>
          <w:kern w:val="0"/>
          <w:szCs w:val="21"/>
        </w:rPr>
        <w:t>919211.29</w:t>
      </w:r>
    </w:p>
    <w:p w:rsidR="006A1899" w:rsidRDefault="006E003B">
      <w:pPr>
        <w:spacing w:line="360" w:lineRule="auto"/>
        <w:rPr>
          <w:rFonts w:ascii="仿宋" w:eastAsia="仿宋" w:hAnsi="仿宋" w:cs="仿宋"/>
          <w:kern w:val="0"/>
          <w:szCs w:val="21"/>
        </w:rPr>
      </w:pPr>
      <w:r>
        <w:rPr>
          <w:rFonts w:ascii="仿宋" w:eastAsia="仿宋" w:hAnsi="仿宋" w:cs="仿宋" w:hint="eastAsia"/>
          <w:kern w:val="0"/>
          <w:szCs w:val="21"/>
        </w:rPr>
        <w:t>采购需求：</w:t>
      </w:r>
    </w:p>
    <w:p w:rsidR="006A1899" w:rsidRDefault="006E003B">
      <w:pPr>
        <w:spacing w:line="360" w:lineRule="auto"/>
        <w:rPr>
          <w:rFonts w:ascii="仿宋" w:eastAsia="仿宋" w:hAnsi="仿宋" w:cs="仿宋"/>
          <w:kern w:val="0"/>
          <w:szCs w:val="21"/>
        </w:rPr>
      </w:pPr>
      <w:r>
        <w:rPr>
          <w:rFonts w:ascii="仿宋" w:eastAsia="仿宋" w:hAnsi="仿宋" w:cs="仿宋" w:hint="eastAsia"/>
          <w:kern w:val="0"/>
          <w:szCs w:val="21"/>
        </w:rPr>
        <w:t xml:space="preserve">    </w:t>
      </w:r>
      <w:proofErr w:type="gramStart"/>
      <w:r>
        <w:rPr>
          <w:rFonts w:ascii="仿宋" w:eastAsia="仿宋" w:hAnsi="仿宋" w:cs="仿宋" w:hint="eastAsia"/>
          <w:kern w:val="0"/>
          <w:szCs w:val="21"/>
        </w:rPr>
        <w:t>标项名称</w:t>
      </w:r>
      <w:proofErr w:type="gramEnd"/>
      <w:r>
        <w:rPr>
          <w:rFonts w:ascii="仿宋" w:eastAsia="仿宋" w:hAnsi="仿宋" w:cs="仿宋" w:hint="eastAsia"/>
          <w:kern w:val="0"/>
          <w:szCs w:val="21"/>
        </w:rPr>
        <w:t>：</w:t>
      </w:r>
      <w:r w:rsidR="00FF16EA">
        <w:rPr>
          <w:rFonts w:ascii="仿宋" w:eastAsia="仿宋" w:hAnsi="仿宋" w:cs="仿宋" w:hint="eastAsia"/>
          <w:kern w:val="0"/>
          <w:szCs w:val="21"/>
        </w:rPr>
        <w:t>乌鲁木齐市第二十三幼儿园园舍维修改造工程项目</w:t>
      </w:r>
      <w:r>
        <w:rPr>
          <w:rFonts w:ascii="仿宋" w:eastAsia="仿宋" w:hAnsi="仿宋" w:cs="仿宋" w:hint="eastAsia"/>
          <w:kern w:val="0"/>
          <w:szCs w:val="21"/>
        </w:rPr>
        <w:t xml:space="preserve"> </w:t>
      </w:r>
    </w:p>
    <w:p w:rsidR="006A1899" w:rsidRDefault="006E003B">
      <w:pPr>
        <w:spacing w:line="360" w:lineRule="auto"/>
        <w:ind w:firstLineChars="100" w:firstLine="210"/>
        <w:rPr>
          <w:rFonts w:ascii="仿宋" w:eastAsia="仿宋" w:hAnsi="仿宋" w:cs="仿宋"/>
          <w:kern w:val="0"/>
          <w:szCs w:val="21"/>
        </w:rPr>
      </w:pPr>
      <w:r>
        <w:rPr>
          <w:rFonts w:ascii="仿宋" w:eastAsia="仿宋" w:hAnsi="仿宋" w:cs="仿宋" w:hint="eastAsia"/>
          <w:kern w:val="0"/>
          <w:szCs w:val="21"/>
        </w:rPr>
        <w:t xml:space="preserve">  数量:1</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 xml:space="preserve">预算金额（元）: </w:t>
      </w:r>
      <w:r w:rsidR="0005449D">
        <w:rPr>
          <w:rFonts w:ascii="仿宋" w:eastAsia="仿宋" w:hAnsi="仿宋" w:cs="仿宋"/>
          <w:kern w:val="0"/>
          <w:szCs w:val="21"/>
        </w:rPr>
        <w:t>1000000.00</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简要规格描述或项目基本概况介绍、用途：</w:t>
      </w:r>
      <w:r>
        <w:rPr>
          <w:rFonts w:ascii="仿宋" w:eastAsia="仿宋" w:hAnsi="仿宋" w:cs="仿宋" w:hint="eastAsia"/>
          <w:bCs/>
          <w:kern w:val="0"/>
          <w:szCs w:val="21"/>
        </w:rPr>
        <w:t>本项目的全套施工图纸及工程量清单范围内的全部工作内容（包括采购文件、答疑澄清文件及采购文件补充、设计变更等内容）</w:t>
      </w:r>
      <w:r>
        <w:rPr>
          <w:rFonts w:ascii="仿宋" w:eastAsia="仿宋" w:hAnsi="仿宋" w:cs="仿宋" w:hint="eastAsia"/>
          <w:kern w:val="0"/>
          <w:szCs w:val="21"/>
        </w:rPr>
        <w:t>。</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备注：</w:t>
      </w:r>
    </w:p>
    <w:p w:rsidR="006A1899" w:rsidRDefault="006E003B">
      <w:pPr>
        <w:spacing w:line="360" w:lineRule="auto"/>
        <w:ind w:firstLineChars="200" w:firstLine="420"/>
        <w:jc w:val="left"/>
        <w:rPr>
          <w:rFonts w:ascii="仿宋" w:eastAsia="仿宋" w:hAnsi="仿宋" w:cs="仿宋"/>
          <w:kern w:val="0"/>
          <w:szCs w:val="21"/>
          <w:u w:val="single"/>
        </w:rPr>
      </w:pPr>
      <w:r>
        <w:rPr>
          <w:rFonts w:ascii="仿宋" w:eastAsia="仿宋" w:hAnsi="仿宋" w:cs="仿宋" w:hint="eastAsia"/>
          <w:kern w:val="0"/>
          <w:szCs w:val="21"/>
        </w:rPr>
        <w:t>合同履约期限：</w:t>
      </w:r>
      <w:proofErr w:type="gramStart"/>
      <w:r>
        <w:rPr>
          <w:rFonts w:ascii="仿宋" w:eastAsia="仿宋" w:hAnsi="仿宋" w:cs="仿宋" w:hint="eastAsia"/>
          <w:kern w:val="0"/>
          <w:szCs w:val="21"/>
        </w:rPr>
        <w:t>标项</w:t>
      </w:r>
      <w:proofErr w:type="gramEnd"/>
      <w:r>
        <w:rPr>
          <w:rFonts w:ascii="仿宋" w:eastAsia="仿宋" w:hAnsi="仿宋" w:cs="仿宋" w:hint="eastAsia"/>
          <w:kern w:val="0"/>
          <w:szCs w:val="21"/>
        </w:rPr>
        <w:t xml:space="preserve"> 1：</w:t>
      </w:r>
      <w:r>
        <w:rPr>
          <w:rFonts w:ascii="仿宋" w:eastAsia="仿宋" w:hAnsi="仿宋" w:cs="仿宋" w:hint="eastAsia"/>
          <w:kern w:val="0"/>
          <w:szCs w:val="21"/>
          <w:u w:val="single"/>
        </w:rPr>
        <w:t xml:space="preserve">  </w:t>
      </w:r>
      <w:r w:rsidR="008F4B72">
        <w:rPr>
          <w:rFonts w:ascii="仿宋" w:eastAsia="仿宋" w:hAnsi="仿宋" w:cs="仿宋" w:hint="eastAsia"/>
          <w:kern w:val="0"/>
          <w:szCs w:val="21"/>
          <w:u w:val="single"/>
        </w:rPr>
        <w:t>自合同签订之日起，至2025年08月20日前完工并验收合格</w:t>
      </w:r>
      <w:r>
        <w:rPr>
          <w:rFonts w:ascii="仿宋" w:eastAsia="仿宋" w:hAnsi="仿宋" w:cs="仿宋" w:hint="eastAsia"/>
          <w:kern w:val="0"/>
          <w:szCs w:val="21"/>
          <w:u w:val="single"/>
        </w:rPr>
        <w:t xml:space="preserve">  </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本项目（否）接受联合体投标。</w:t>
      </w:r>
    </w:p>
    <w:p w:rsidR="006A1899" w:rsidRDefault="006E003B">
      <w:pPr>
        <w:spacing w:line="360" w:lineRule="auto"/>
        <w:jc w:val="left"/>
        <w:rPr>
          <w:rFonts w:ascii="仿宋" w:eastAsia="仿宋" w:hAnsi="仿宋" w:cs="仿宋"/>
          <w:b/>
          <w:kern w:val="0"/>
          <w:szCs w:val="21"/>
        </w:rPr>
      </w:pPr>
      <w:r>
        <w:rPr>
          <w:rFonts w:ascii="仿宋" w:eastAsia="仿宋" w:hAnsi="仿宋" w:cs="仿宋" w:hint="eastAsia"/>
          <w:b/>
          <w:kern w:val="0"/>
          <w:szCs w:val="21"/>
        </w:rPr>
        <w:t>二、申请人的资格要求</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1.满足《中华人民共和国政府采购法》第二十二条规定。</w:t>
      </w:r>
    </w:p>
    <w:p w:rsidR="00F033BF"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2.落实政府采购政策需满足的资格要求：分标1：</w:t>
      </w:r>
    </w:p>
    <w:p w:rsidR="006A1899" w:rsidRDefault="00F033BF">
      <w:pPr>
        <w:spacing w:line="360" w:lineRule="auto"/>
        <w:ind w:firstLineChars="200" w:firstLine="420"/>
        <w:jc w:val="left"/>
        <w:rPr>
          <w:rFonts w:ascii="仿宋" w:eastAsia="仿宋" w:hAnsi="仿宋" w:cs="仿宋"/>
          <w:bCs/>
          <w:szCs w:val="21"/>
        </w:rPr>
      </w:pPr>
      <w:r>
        <w:rPr>
          <w:rFonts w:ascii="仿宋" w:eastAsia="仿宋" w:hAnsi="仿宋" w:cs="仿宋" w:hint="eastAsia"/>
          <w:kern w:val="0"/>
          <w:szCs w:val="21"/>
        </w:rPr>
        <w:t>（1）</w:t>
      </w:r>
      <w:r w:rsidR="006E003B">
        <w:rPr>
          <w:rFonts w:ascii="仿宋" w:eastAsia="仿宋" w:hAnsi="仿宋" w:cs="仿宋" w:hint="eastAsia"/>
          <w:kern w:val="0"/>
          <w:szCs w:val="21"/>
        </w:rPr>
        <w:t>本项目专门面向中小企业</w:t>
      </w:r>
      <w:r w:rsidR="006E003B">
        <w:rPr>
          <w:rFonts w:ascii="仿宋" w:eastAsia="仿宋" w:hAnsi="仿宋" w:cs="仿宋" w:hint="eastAsia"/>
          <w:bCs/>
          <w:szCs w:val="21"/>
        </w:rPr>
        <w:t>。</w:t>
      </w:r>
    </w:p>
    <w:p w:rsidR="00F033BF" w:rsidRPr="00F033BF" w:rsidRDefault="00F033BF" w:rsidP="00F033BF">
      <w:pPr>
        <w:spacing w:line="360" w:lineRule="auto"/>
        <w:ind w:firstLineChars="200" w:firstLine="420"/>
        <w:jc w:val="left"/>
        <w:rPr>
          <w:rFonts w:ascii="仿宋" w:eastAsia="仿宋" w:hAnsi="仿宋" w:cs="仿宋"/>
          <w:bCs/>
          <w:szCs w:val="21"/>
        </w:rPr>
      </w:pPr>
      <w:r>
        <w:rPr>
          <w:rFonts w:ascii="仿宋" w:eastAsia="仿宋" w:hAnsi="仿宋" w:cs="仿宋" w:hint="eastAsia"/>
          <w:bCs/>
          <w:szCs w:val="21"/>
        </w:rPr>
        <w:t>（2）</w:t>
      </w:r>
      <w:r w:rsidRPr="00F033BF">
        <w:rPr>
          <w:rFonts w:ascii="仿宋" w:eastAsia="仿宋" w:hAnsi="仿宋" w:cs="仿宋" w:hint="eastAsia"/>
          <w:bCs/>
          <w:szCs w:val="21"/>
        </w:rPr>
        <w:t>鼓励节能政策：财政部、发展改革委、生态环境部、市场监管总局《关于调整优化节能产品、环境标志产品政府采购执行机制的通知》（财库【2019】9号）、财政部、发展改革委《关于印发节能产品政府采购品目清单的通知》（财库【2019】19号）、《市场监管总局关于发布参与实施政府采购节能、环境标志产品认证机构名录的公告》（2019年第16号）；</w:t>
      </w:r>
    </w:p>
    <w:p w:rsidR="00F033BF" w:rsidRPr="00F033BF" w:rsidRDefault="00F033BF" w:rsidP="00F033BF">
      <w:pPr>
        <w:spacing w:line="360" w:lineRule="auto"/>
        <w:ind w:firstLineChars="200" w:firstLine="420"/>
        <w:jc w:val="left"/>
        <w:rPr>
          <w:rFonts w:ascii="仿宋" w:eastAsia="仿宋" w:hAnsi="仿宋" w:cs="仿宋"/>
          <w:bCs/>
          <w:szCs w:val="21"/>
        </w:rPr>
      </w:pPr>
      <w:r w:rsidRPr="00F033BF">
        <w:rPr>
          <w:rFonts w:ascii="仿宋" w:eastAsia="仿宋" w:hAnsi="仿宋" w:cs="仿宋" w:hint="eastAsia"/>
          <w:bCs/>
          <w:szCs w:val="21"/>
        </w:rPr>
        <w:t>（</w:t>
      </w:r>
      <w:r>
        <w:rPr>
          <w:rFonts w:ascii="仿宋" w:eastAsia="仿宋" w:hAnsi="仿宋" w:cs="仿宋" w:hint="eastAsia"/>
          <w:bCs/>
          <w:szCs w:val="21"/>
        </w:rPr>
        <w:t>3</w:t>
      </w:r>
      <w:r w:rsidRPr="00F033BF">
        <w:rPr>
          <w:rFonts w:ascii="仿宋" w:eastAsia="仿宋" w:hAnsi="仿宋" w:cs="仿宋" w:hint="eastAsia"/>
          <w:bCs/>
          <w:szCs w:val="21"/>
        </w:rPr>
        <w:t>）鼓励环保政策：财政部、发展改革委、生态环境部、市场监管总局《关于调整优化节能产品、环境标志产品政府采购执行机制的通知》（财库【2019】9号）、财政部、生态环境部《关于印发环境标志产品政府采购品目清单的通知》（财库【2019】18号）、《市场监管总局关于发布参与实施政府采购节能、环境标志产品认证机构名录的公告》（2019年第16号）；</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3.本项目的特定资格要求：分标1：</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（1）具备有效的建筑工程施工总承包叁级及以上资质，或建筑装饰装修工程专业承包贰级及以上资质及以上资质；</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lastRenderedPageBreak/>
        <w:t>（2）具有由住房和城乡建设部门颁发并在有效期内的《安全生产许可证》；</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（3）拟派项目经理具备</w:t>
      </w:r>
      <w:r w:rsidR="00291F68">
        <w:rPr>
          <w:rFonts w:ascii="仿宋" w:eastAsia="仿宋" w:hAnsi="仿宋" w:cs="仿宋" w:hint="eastAsia"/>
          <w:kern w:val="0"/>
          <w:szCs w:val="21"/>
        </w:rPr>
        <w:t>中级以上职称或有效的建筑</w:t>
      </w:r>
      <w:r>
        <w:rPr>
          <w:rFonts w:ascii="仿宋" w:eastAsia="仿宋" w:hAnsi="仿宋" w:cs="仿宋" w:hint="eastAsia"/>
          <w:kern w:val="0"/>
          <w:szCs w:val="21"/>
        </w:rPr>
        <w:t>工程专业注册建造师二级及以上证书，并具有有效的安全生产考核证书，且未担任其他在建工程项目，本单位注册(不接受临时建造师)。</w:t>
      </w:r>
    </w:p>
    <w:p w:rsidR="006A1899" w:rsidRDefault="006E003B">
      <w:pPr>
        <w:spacing w:line="360" w:lineRule="auto"/>
        <w:jc w:val="left"/>
        <w:rPr>
          <w:rFonts w:ascii="仿宋" w:eastAsia="仿宋" w:hAnsi="仿宋" w:cs="仿宋"/>
          <w:b/>
          <w:kern w:val="0"/>
          <w:szCs w:val="21"/>
        </w:rPr>
      </w:pPr>
      <w:r>
        <w:rPr>
          <w:rFonts w:ascii="仿宋" w:eastAsia="仿宋" w:hAnsi="仿宋" w:cs="仿宋" w:hint="eastAsia"/>
          <w:b/>
          <w:kern w:val="0"/>
          <w:szCs w:val="21"/>
        </w:rPr>
        <w:t>三、获取招标文件</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时间：2025年07月04日至2025年07月11日，每天上午00:00至12:00，下午12:00至23:59（北京时间，法定节假日除外）</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地点：政</w:t>
      </w:r>
      <w:proofErr w:type="gramStart"/>
      <w:r>
        <w:rPr>
          <w:rFonts w:ascii="仿宋" w:eastAsia="仿宋" w:hAnsi="仿宋" w:cs="仿宋" w:hint="eastAsia"/>
          <w:kern w:val="0"/>
          <w:szCs w:val="21"/>
        </w:rPr>
        <w:t>采云</w:t>
      </w:r>
      <w:proofErr w:type="gramEnd"/>
      <w:r>
        <w:rPr>
          <w:rFonts w:ascii="仿宋" w:eastAsia="仿宋" w:hAnsi="仿宋" w:cs="仿宋" w:hint="eastAsia"/>
          <w:kern w:val="0"/>
          <w:szCs w:val="21"/>
        </w:rPr>
        <w:t>平台获取</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方式：投标人登录政</w:t>
      </w:r>
      <w:proofErr w:type="gramStart"/>
      <w:r>
        <w:rPr>
          <w:rFonts w:ascii="仿宋" w:eastAsia="仿宋" w:hAnsi="仿宋" w:cs="仿宋" w:hint="eastAsia"/>
          <w:kern w:val="0"/>
          <w:szCs w:val="21"/>
        </w:rPr>
        <w:t>采云</w:t>
      </w:r>
      <w:proofErr w:type="gramEnd"/>
      <w:r>
        <w:rPr>
          <w:rFonts w:ascii="仿宋" w:eastAsia="仿宋" w:hAnsi="仿宋" w:cs="仿宋" w:hint="eastAsia"/>
          <w:kern w:val="0"/>
          <w:szCs w:val="21"/>
        </w:rPr>
        <w:t>平台https://www.zcygov.cn/在线申请获取采购文件（进入“项目采购”应用，在获取采购文件菜单中选择项目，申请获取采购文件）</w:t>
      </w:r>
    </w:p>
    <w:p w:rsidR="006A1899" w:rsidRDefault="006E003B">
      <w:pPr>
        <w:spacing w:line="360" w:lineRule="auto"/>
        <w:jc w:val="left"/>
        <w:rPr>
          <w:rFonts w:ascii="仿宋" w:eastAsia="仿宋" w:hAnsi="仿宋" w:cs="仿宋"/>
          <w:b/>
          <w:kern w:val="0"/>
          <w:szCs w:val="21"/>
        </w:rPr>
      </w:pPr>
      <w:r>
        <w:rPr>
          <w:rFonts w:ascii="仿宋" w:eastAsia="仿宋" w:hAnsi="仿宋" w:cs="仿宋" w:hint="eastAsia"/>
          <w:b/>
          <w:kern w:val="0"/>
          <w:szCs w:val="21"/>
        </w:rPr>
        <w:t>四、提交投标文件截止时间、开标时间和地点</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提交投标文件截止时间：2025年07月16日 11:00（北京时间）</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投标地点：政</w:t>
      </w:r>
      <w:proofErr w:type="gramStart"/>
      <w:r>
        <w:rPr>
          <w:rFonts w:ascii="仿宋" w:eastAsia="仿宋" w:hAnsi="仿宋" w:cs="仿宋" w:hint="eastAsia"/>
          <w:kern w:val="0"/>
          <w:szCs w:val="21"/>
        </w:rPr>
        <w:t>采云</w:t>
      </w:r>
      <w:proofErr w:type="gramEnd"/>
      <w:r>
        <w:rPr>
          <w:rFonts w:ascii="仿宋" w:eastAsia="仿宋" w:hAnsi="仿宋" w:cs="仿宋" w:hint="eastAsia"/>
          <w:kern w:val="0"/>
          <w:szCs w:val="21"/>
        </w:rPr>
        <w:t>平台http://www.zcygov.cn/</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开标时间：2025年07月16日11:00</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开标地点：政</w:t>
      </w:r>
      <w:proofErr w:type="gramStart"/>
      <w:r>
        <w:rPr>
          <w:rFonts w:ascii="仿宋" w:eastAsia="仿宋" w:hAnsi="仿宋" w:cs="仿宋" w:hint="eastAsia"/>
          <w:kern w:val="0"/>
          <w:szCs w:val="21"/>
        </w:rPr>
        <w:t>采云</w:t>
      </w:r>
      <w:proofErr w:type="gramEnd"/>
      <w:r>
        <w:rPr>
          <w:rFonts w:ascii="仿宋" w:eastAsia="仿宋" w:hAnsi="仿宋" w:cs="仿宋" w:hint="eastAsia"/>
          <w:kern w:val="0"/>
          <w:szCs w:val="21"/>
        </w:rPr>
        <w:t>平台http://www.zcygov.cn/</w:t>
      </w:r>
    </w:p>
    <w:p w:rsidR="006A1899" w:rsidRDefault="006E003B">
      <w:pPr>
        <w:spacing w:line="360" w:lineRule="auto"/>
        <w:jc w:val="left"/>
        <w:rPr>
          <w:rFonts w:ascii="仿宋" w:eastAsia="仿宋" w:hAnsi="仿宋" w:cs="仿宋"/>
          <w:b/>
          <w:kern w:val="0"/>
          <w:szCs w:val="21"/>
        </w:rPr>
      </w:pPr>
      <w:r>
        <w:rPr>
          <w:rFonts w:ascii="仿宋" w:eastAsia="仿宋" w:hAnsi="仿宋" w:cs="仿宋" w:hint="eastAsia"/>
          <w:b/>
          <w:kern w:val="0"/>
          <w:szCs w:val="21"/>
        </w:rPr>
        <w:t>五、公告期限</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自本公告发布之日起5个工作日。</w:t>
      </w:r>
    </w:p>
    <w:p w:rsidR="006A1899" w:rsidRDefault="006E003B">
      <w:pPr>
        <w:spacing w:line="360" w:lineRule="auto"/>
        <w:jc w:val="left"/>
        <w:rPr>
          <w:rFonts w:ascii="仿宋" w:eastAsia="仿宋" w:hAnsi="仿宋" w:cs="仿宋"/>
          <w:b/>
          <w:kern w:val="0"/>
          <w:szCs w:val="21"/>
        </w:rPr>
      </w:pPr>
      <w:r>
        <w:rPr>
          <w:rFonts w:ascii="仿宋" w:eastAsia="仿宋" w:hAnsi="仿宋" w:cs="仿宋" w:hint="eastAsia"/>
          <w:b/>
          <w:kern w:val="0"/>
          <w:szCs w:val="21"/>
        </w:rPr>
        <w:t>六、其他补充事宜</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1.本次采购采用电子交易方式，电子交易平台为“政府采购云平台（www.zcygov.cn）”。投标人参与本项目电子交易活动前，</w:t>
      </w:r>
      <w:proofErr w:type="gramStart"/>
      <w:r>
        <w:rPr>
          <w:rFonts w:ascii="仿宋" w:eastAsia="仿宋" w:hAnsi="仿宋" w:cs="仿宋" w:hint="eastAsia"/>
          <w:kern w:val="0"/>
          <w:szCs w:val="21"/>
        </w:rPr>
        <w:t>应注册</w:t>
      </w:r>
      <w:proofErr w:type="gramEnd"/>
      <w:r>
        <w:rPr>
          <w:rFonts w:ascii="仿宋" w:eastAsia="仿宋" w:hAnsi="仿宋" w:cs="仿宋" w:hint="eastAsia"/>
          <w:kern w:val="0"/>
          <w:szCs w:val="21"/>
        </w:rPr>
        <w:t>成为政府采购云平台投标人。编制电子响应文件前还需申领CA证书并绑定</w:t>
      </w:r>
      <w:proofErr w:type="gramStart"/>
      <w:r>
        <w:rPr>
          <w:rFonts w:ascii="仿宋" w:eastAsia="仿宋" w:hAnsi="仿宋" w:cs="仿宋" w:hint="eastAsia"/>
          <w:kern w:val="0"/>
          <w:szCs w:val="21"/>
        </w:rPr>
        <w:t>帐号</w:t>
      </w:r>
      <w:proofErr w:type="gramEnd"/>
      <w:r>
        <w:rPr>
          <w:rFonts w:ascii="仿宋" w:eastAsia="仿宋" w:hAnsi="仿宋" w:cs="仿宋" w:hint="eastAsia"/>
          <w:kern w:val="0"/>
          <w:szCs w:val="21"/>
        </w:rPr>
        <w:t xml:space="preserve">，如需咨询，请联系新疆CA服务热线0991-2819290。投标人应充分考虑完成平台注册、申领CA证书等所需的时间，因未注册入库、未办理CA数字证书等原因造成无法投标或投标失败等后果由投标人自行承担。 </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2.投标人将政</w:t>
      </w:r>
      <w:proofErr w:type="gramStart"/>
      <w:r>
        <w:rPr>
          <w:rFonts w:ascii="仿宋" w:eastAsia="仿宋" w:hAnsi="仿宋" w:cs="仿宋" w:hint="eastAsia"/>
          <w:kern w:val="0"/>
          <w:szCs w:val="21"/>
        </w:rPr>
        <w:t>采云</w:t>
      </w:r>
      <w:proofErr w:type="gramEnd"/>
      <w:r>
        <w:rPr>
          <w:rFonts w:ascii="仿宋" w:eastAsia="仿宋" w:hAnsi="仿宋" w:cs="仿宋" w:hint="eastAsia"/>
          <w:kern w:val="0"/>
          <w:szCs w:val="21"/>
        </w:rPr>
        <w:t>电子交易客户端下载、安装完成后，可通过账号密码或CA登录客户端进行响应文件制作。在使用政</w:t>
      </w:r>
      <w:proofErr w:type="gramStart"/>
      <w:r>
        <w:rPr>
          <w:rFonts w:ascii="仿宋" w:eastAsia="仿宋" w:hAnsi="仿宋" w:cs="仿宋" w:hint="eastAsia"/>
          <w:kern w:val="0"/>
          <w:szCs w:val="21"/>
        </w:rPr>
        <w:t>采云</w:t>
      </w:r>
      <w:proofErr w:type="gramEnd"/>
      <w:r>
        <w:rPr>
          <w:rFonts w:ascii="仿宋" w:eastAsia="仿宋" w:hAnsi="仿宋" w:cs="仿宋" w:hint="eastAsia"/>
          <w:kern w:val="0"/>
          <w:szCs w:val="21"/>
        </w:rPr>
        <w:t>投标客户端时，建议使用WIN7及以上操作系统。客户端请至新疆政府采购网（www.ccgp-xinjiang.gov.cn）下载专区查看，如有问题可拨打政</w:t>
      </w:r>
      <w:proofErr w:type="gramStart"/>
      <w:r>
        <w:rPr>
          <w:rFonts w:ascii="仿宋" w:eastAsia="仿宋" w:hAnsi="仿宋" w:cs="仿宋" w:hint="eastAsia"/>
          <w:kern w:val="0"/>
          <w:szCs w:val="21"/>
        </w:rPr>
        <w:t>采云</w:t>
      </w:r>
      <w:proofErr w:type="gramEnd"/>
      <w:r>
        <w:rPr>
          <w:rFonts w:ascii="仿宋" w:eastAsia="仿宋" w:hAnsi="仿宋" w:cs="仿宋" w:hint="eastAsia"/>
          <w:kern w:val="0"/>
          <w:szCs w:val="21"/>
        </w:rPr>
        <w:t>客户服务热线：95763进行咨询；如因投标人自身原因导致在规定时间内无法正常解密的（如：浏览器故障、未安装相关驱动、网络故障、加密CA与解密CA不一致等），采购中心/代理机构不予异常处理，视为投标人自动弃标；</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3.加密的电子响应文件（.jmbs格式）应在响应文件递交截止时间前通过政</w:t>
      </w:r>
      <w:proofErr w:type="gramStart"/>
      <w:r>
        <w:rPr>
          <w:rFonts w:ascii="仿宋" w:eastAsia="仿宋" w:hAnsi="仿宋" w:cs="仿宋" w:hint="eastAsia"/>
          <w:kern w:val="0"/>
          <w:szCs w:val="21"/>
        </w:rPr>
        <w:t>采云</w:t>
      </w:r>
      <w:proofErr w:type="gramEnd"/>
      <w:r>
        <w:rPr>
          <w:rFonts w:ascii="仿宋" w:eastAsia="仿宋" w:hAnsi="仿宋" w:cs="仿宋" w:hint="eastAsia"/>
          <w:kern w:val="0"/>
          <w:szCs w:val="21"/>
        </w:rPr>
        <w:t xml:space="preserve">平台上传完成。 </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4.投标人在开标前须提前配置好电脑浏览器（建议使用360浏览器</w:t>
      </w:r>
      <w:proofErr w:type="gramStart"/>
      <w:r>
        <w:rPr>
          <w:rFonts w:ascii="仿宋" w:eastAsia="仿宋" w:hAnsi="仿宋" w:cs="仿宋" w:hint="eastAsia"/>
          <w:kern w:val="0"/>
          <w:szCs w:val="21"/>
        </w:rPr>
        <w:t>或谷歌浏览器</w:t>
      </w:r>
      <w:proofErr w:type="gramEnd"/>
      <w:r>
        <w:rPr>
          <w:rFonts w:ascii="仿宋" w:eastAsia="仿宋" w:hAnsi="仿宋" w:cs="仿宋" w:hint="eastAsia"/>
          <w:kern w:val="0"/>
          <w:szCs w:val="21"/>
        </w:rPr>
        <w:t>）, 响应文件开启当日，投标人无需到达开标现场，仅需通过政</w:t>
      </w:r>
      <w:proofErr w:type="gramStart"/>
      <w:r>
        <w:rPr>
          <w:rFonts w:ascii="仿宋" w:eastAsia="仿宋" w:hAnsi="仿宋" w:cs="仿宋" w:hint="eastAsia"/>
          <w:kern w:val="0"/>
          <w:szCs w:val="21"/>
        </w:rPr>
        <w:t>采云</w:t>
      </w:r>
      <w:proofErr w:type="gramEnd"/>
      <w:r>
        <w:rPr>
          <w:rFonts w:ascii="仿宋" w:eastAsia="仿宋" w:hAnsi="仿宋" w:cs="仿宋" w:hint="eastAsia"/>
          <w:kern w:val="0"/>
          <w:szCs w:val="21"/>
        </w:rPr>
        <w:t>平台“不见面”开标大厅完成远程解密、开标唱标、询标澄清、结果公布等交互环节，开标时登录政</w:t>
      </w:r>
      <w:proofErr w:type="gramStart"/>
      <w:r>
        <w:rPr>
          <w:rFonts w:ascii="仿宋" w:eastAsia="仿宋" w:hAnsi="仿宋" w:cs="仿宋" w:hint="eastAsia"/>
          <w:kern w:val="0"/>
          <w:szCs w:val="21"/>
        </w:rPr>
        <w:t>采云</w:t>
      </w:r>
      <w:proofErr w:type="gramEnd"/>
      <w:r>
        <w:rPr>
          <w:rFonts w:ascii="仿宋" w:eastAsia="仿宋" w:hAnsi="仿宋" w:cs="仿宋" w:hint="eastAsia"/>
          <w:kern w:val="0"/>
          <w:szCs w:val="21"/>
        </w:rPr>
        <w:t>平台，在“项目采购-开标评标”功能中，使用制作加密电子投标文件的CA</w:t>
      </w:r>
      <w:proofErr w:type="gramStart"/>
      <w:r>
        <w:rPr>
          <w:rFonts w:ascii="仿宋" w:eastAsia="仿宋" w:hAnsi="仿宋" w:cs="仿宋" w:hint="eastAsia"/>
          <w:kern w:val="0"/>
          <w:szCs w:val="21"/>
        </w:rPr>
        <w:t>锁进行</w:t>
      </w:r>
      <w:proofErr w:type="gramEnd"/>
      <w:r>
        <w:rPr>
          <w:rFonts w:ascii="仿宋" w:eastAsia="仿宋" w:hAnsi="仿宋" w:cs="仿宋" w:hint="eastAsia"/>
          <w:kern w:val="0"/>
          <w:szCs w:val="21"/>
        </w:rPr>
        <w:t>解密及报价确认。投标人必须使用能正确解密响应文件的“CA锁”在规定的时间内完成远程解密，因投标人原因未能解密、解密失败或解密超时，视为投</w:t>
      </w:r>
      <w:r>
        <w:rPr>
          <w:rFonts w:ascii="仿宋" w:eastAsia="仿宋" w:hAnsi="仿宋" w:cs="仿宋" w:hint="eastAsia"/>
          <w:kern w:val="0"/>
          <w:szCs w:val="21"/>
        </w:rPr>
        <w:lastRenderedPageBreak/>
        <w:t>标人撤销其响应文件。</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5.投标人登录政</w:t>
      </w:r>
      <w:proofErr w:type="gramStart"/>
      <w:r>
        <w:rPr>
          <w:rFonts w:ascii="仿宋" w:eastAsia="仿宋" w:hAnsi="仿宋" w:cs="仿宋" w:hint="eastAsia"/>
          <w:kern w:val="0"/>
          <w:szCs w:val="21"/>
        </w:rPr>
        <w:t>采云</w:t>
      </w:r>
      <w:proofErr w:type="gramEnd"/>
      <w:r>
        <w:rPr>
          <w:rFonts w:ascii="仿宋" w:eastAsia="仿宋" w:hAnsi="仿宋" w:cs="仿宋" w:hint="eastAsia"/>
          <w:kern w:val="0"/>
          <w:szCs w:val="21"/>
        </w:rPr>
        <w:t>平台，在开标时间后30分钟内用“项目采购-开标评标”功能进行解密投标文件。若投标人在规定时间内未按时解密的，视为无效投标。解密与加密投标文件须使用同一个 CA。</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6.逾期上</w:t>
      </w:r>
      <w:proofErr w:type="gramStart"/>
      <w:r>
        <w:rPr>
          <w:rFonts w:ascii="仿宋" w:eastAsia="仿宋" w:hAnsi="仿宋" w:cs="仿宋" w:hint="eastAsia"/>
          <w:kern w:val="0"/>
          <w:szCs w:val="21"/>
        </w:rPr>
        <w:t>传或者</w:t>
      </w:r>
      <w:proofErr w:type="gramEnd"/>
      <w:r>
        <w:rPr>
          <w:rFonts w:ascii="仿宋" w:eastAsia="仿宋" w:hAnsi="仿宋" w:cs="仿宋" w:hint="eastAsia"/>
          <w:kern w:val="0"/>
          <w:szCs w:val="21"/>
        </w:rPr>
        <w:t xml:space="preserve">未上传指定地点的响应文件，采购人不予受理。 </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7.为了保证开评标顺利进行，政</w:t>
      </w:r>
      <w:proofErr w:type="gramStart"/>
      <w:r>
        <w:rPr>
          <w:rFonts w:ascii="仿宋" w:eastAsia="仿宋" w:hAnsi="仿宋" w:cs="仿宋" w:hint="eastAsia"/>
          <w:kern w:val="0"/>
          <w:szCs w:val="21"/>
        </w:rPr>
        <w:t>采云</w:t>
      </w:r>
      <w:proofErr w:type="gramEnd"/>
      <w:r>
        <w:rPr>
          <w:rFonts w:ascii="仿宋" w:eastAsia="仿宋" w:hAnsi="仿宋" w:cs="仿宋" w:hint="eastAsia"/>
          <w:kern w:val="0"/>
          <w:szCs w:val="21"/>
        </w:rPr>
        <w:t>线上开标功能完全实现，投标人开标所使用的电脑设备须具有视频及语音功能。</w:t>
      </w:r>
    </w:p>
    <w:p w:rsidR="006A1899" w:rsidRDefault="006E003B">
      <w:pPr>
        <w:spacing w:line="360" w:lineRule="auto"/>
        <w:ind w:firstLineChars="200" w:firstLine="422"/>
        <w:jc w:val="left"/>
        <w:rPr>
          <w:rFonts w:ascii="仿宋" w:eastAsia="仿宋" w:hAnsi="仿宋" w:cs="仿宋"/>
          <w:b/>
          <w:bCs/>
          <w:kern w:val="0"/>
          <w:szCs w:val="21"/>
        </w:rPr>
      </w:pPr>
      <w:bookmarkStart w:id="3" w:name="_Toc166495364"/>
      <w:r>
        <w:rPr>
          <w:rFonts w:ascii="仿宋" w:eastAsia="仿宋" w:hAnsi="仿宋" w:cs="仿宋" w:hint="eastAsia"/>
          <w:b/>
          <w:bCs/>
          <w:kern w:val="0"/>
          <w:szCs w:val="21"/>
        </w:rPr>
        <w:t>特别提示：</w:t>
      </w:r>
      <w:bookmarkEnd w:id="3"/>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1.超过200万元的货物和服务采购项目、超过400万元的工程采购项目中适宜由中小企业提供的，预留该部分采购项目预算总额的30%以上专门面向中小企业采购，其中预留给小</w:t>
      </w:r>
      <w:proofErr w:type="gramStart"/>
      <w:r>
        <w:rPr>
          <w:rFonts w:ascii="仿宋" w:eastAsia="仿宋" w:hAnsi="仿宋" w:cs="仿宋" w:hint="eastAsia"/>
          <w:kern w:val="0"/>
          <w:szCs w:val="21"/>
        </w:rPr>
        <w:t>微企业</w:t>
      </w:r>
      <w:proofErr w:type="gramEnd"/>
      <w:r>
        <w:rPr>
          <w:rFonts w:ascii="仿宋" w:eastAsia="仿宋" w:hAnsi="仿宋" w:cs="仿宋" w:hint="eastAsia"/>
          <w:kern w:val="0"/>
          <w:szCs w:val="21"/>
        </w:rPr>
        <w:t>的比例不低于60%。</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2.对于未预留份额专门面向中小企业的采购项目，以及预留份额项目中的非预留部分采购包，采购人、采购代理机构应当对符合规定的小</w:t>
      </w:r>
      <w:proofErr w:type="gramStart"/>
      <w:r>
        <w:rPr>
          <w:rFonts w:ascii="仿宋" w:eastAsia="仿宋" w:hAnsi="仿宋" w:cs="仿宋" w:hint="eastAsia"/>
          <w:kern w:val="0"/>
          <w:szCs w:val="21"/>
        </w:rPr>
        <w:t>微企业</w:t>
      </w:r>
      <w:proofErr w:type="gramEnd"/>
      <w:r>
        <w:rPr>
          <w:rFonts w:ascii="仿宋" w:eastAsia="仿宋" w:hAnsi="仿宋" w:cs="仿宋" w:hint="eastAsia"/>
          <w:kern w:val="0"/>
          <w:szCs w:val="21"/>
        </w:rPr>
        <w:t>报价给予10%~20%（工程项目为3%~5%）的扣除，用扣除后的价格参加评审。适用招标投标法的政府采购工程建设项目，采用综合</w:t>
      </w:r>
      <w:proofErr w:type="gramStart"/>
      <w:r>
        <w:rPr>
          <w:rFonts w:ascii="仿宋" w:eastAsia="仿宋" w:hAnsi="仿宋" w:cs="仿宋" w:hint="eastAsia"/>
          <w:kern w:val="0"/>
          <w:szCs w:val="21"/>
        </w:rPr>
        <w:t>评估法但未</w:t>
      </w:r>
      <w:proofErr w:type="gramEnd"/>
      <w:r>
        <w:rPr>
          <w:rFonts w:ascii="仿宋" w:eastAsia="仿宋" w:hAnsi="仿宋" w:cs="仿宋" w:hint="eastAsia"/>
          <w:kern w:val="0"/>
          <w:szCs w:val="21"/>
        </w:rPr>
        <w:t>采用低价优先法计算价格分的，评标时应当在采用原报价进行评分的基础上增加其价格得分的3%~5%作为其价格分。</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3.接受大中型企业与小</w:t>
      </w:r>
      <w:proofErr w:type="gramStart"/>
      <w:r>
        <w:rPr>
          <w:rFonts w:ascii="仿宋" w:eastAsia="仿宋" w:hAnsi="仿宋" w:cs="仿宋" w:hint="eastAsia"/>
          <w:kern w:val="0"/>
          <w:szCs w:val="21"/>
        </w:rPr>
        <w:t>微企业</w:t>
      </w:r>
      <w:proofErr w:type="gramEnd"/>
      <w:r>
        <w:rPr>
          <w:rFonts w:ascii="仿宋" w:eastAsia="仿宋" w:hAnsi="仿宋" w:cs="仿宋" w:hint="eastAsia"/>
          <w:kern w:val="0"/>
          <w:szCs w:val="21"/>
        </w:rPr>
        <w:t>组成联合体或者允许大中型企业向一家或者多家小</w:t>
      </w:r>
      <w:proofErr w:type="gramStart"/>
      <w:r>
        <w:rPr>
          <w:rFonts w:ascii="仿宋" w:eastAsia="仿宋" w:hAnsi="仿宋" w:cs="仿宋" w:hint="eastAsia"/>
          <w:kern w:val="0"/>
          <w:szCs w:val="21"/>
        </w:rPr>
        <w:t>微企业</w:t>
      </w:r>
      <w:proofErr w:type="gramEnd"/>
      <w:r>
        <w:rPr>
          <w:rFonts w:ascii="仿宋" w:eastAsia="仿宋" w:hAnsi="仿宋" w:cs="仿宋" w:hint="eastAsia"/>
          <w:kern w:val="0"/>
          <w:szCs w:val="21"/>
        </w:rPr>
        <w:t>分包的采购项目，对于联合协议或者分包意向协议约定小</w:t>
      </w:r>
      <w:proofErr w:type="gramStart"/>
      <w:r>
        <w:rPr>
          <w:rFonts w:ascii="仿宋" w:eastAsia="仿宋" w:hAnsi="仿宋" w:cs="仿宋" w:hint="eastAsia"/>
          <w:kern w:val="0"/>
          <w:szCs w:val="21"/>
        </w:rPr>
        <w:t>微企业</w:t>
      </w:r>
      <w:proofErr w:type="gramEnd"/>
      <w:r>
        <w:rPr>
          <w:rFonts w:ascii="仿宋" w:eastAsia="仿宋" w:hAnsi="仿宋" w:cs="仿宋" w:hint="eastAsia"/>
          <w:kern w:val="0"/>
          <w:szCs w:val="21"/>
        </w:rPr>
        <w:t>的合同份额占到合同总金额30%以上的，采购人、采购代理机构应当对联合体或者大中型企业的报价给予4%~6%（工程项目为1%~2%）的扣除，用扣除后的价格参加评审。适用招标投标法的政府采购工程建设项目，采用综合</w:t>
      </w:r>
      <w:proofErr w:type="gramStart"/>
      <w:r>
        <w:rPr>
          <w:rFonts w:ascii="仿宋" w:eastAsia="仿宋" w:hAnsi="仿宋" w:cs="仿宋" w:hint="eastAsia"/>
          <w:kern w:val="0"/>
          <w:szCs w:val="21"/>
        </w:rPr>
        <w:t>评估法但未</w:t>
      </w:r>
      <w:proofErr w:type="gramEnd"/>
      <w:r>
        <w:rPr>
          <w:rFonts w:ascii="仿宋" w:eastAsia="仿宋" w:hAnsi="仿宋" w:cs="仿宋" w:hint="eastAsia"/>
          <w:kern w:val="0"/>
          <w:szCs w:val="21"/>
        </w:rPr>
        <w:t>采用低价优先法计算价格分的，评标时应当在采用原报价进行评分的基础上增加其价格得分的1%~2%作为其价格分。</w:t>
      </w:r>
    </w:p>
    <w:p w:rsidR="006A1899" w:rsidRDefault="006E003B">
      <w:pPr>
        <w:spacing w:line="360" w:lineRule="auto"/>
        <w:jc w:val="left"/>
        <w:rPr>
          <w:rFonts w:ascii="仿宋" w:eastAsia="仿宋" w:hAnsi="仿宋" w:cs="仿宋"/>
          <w:b/>
          <w:kern w:val="0"/>
          <w:szCs w:val="21"/>
        </w:rPr>
      </w:pPr>
      <w:r>
        <w:rPr>
          <w:rFonts w:ascii="仿宋" w:eastAsia="仿宋" w:hAnsi="仿宋" w:cs="仿宋" w:hint="eastAsia"/>
          <w:b/>
          <w:kern w:val="0"/>
          <w:szCs w:val="21"/>
        </w:rPr>
        <w:t>七、对本次采购提出询问，请按以下方式联系</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1.采购人信息</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名 称：</w:t>
      </w:r>
      <w:r w:rsidR="00FF16EA">
        <w:rPr>
          <w:rFonts w:ascii="仿宋" w:eastAsia="仿宋" w:hAnsi="仿宋" w:cs="仿宋" w:hint="eastAsia"/>
          <w:kern w:val="0"/>
          <w:szCs w:val="21"/>
        </w:rPr>
        <w:t>乌鲁木齐市第二十三幼儿园【高新区（新市区）冶建幼儿园】</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地 址：</w:t>
      </w:r>
      <w:r w:rsidR="00B81846">
        <w:rPr>
          <w:rFonts w:ascii="仿宋" w:eastAsia="仿宋" w:hAnsi="仿宋" w:cs="仿宋" w:hint="eastAsia"/>
          <w:kern w:val="0"/>
          <w:szCs w:val="21"/>
        </w:rPr>
        <w:t>/</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联系方式：</w:t>
      </w:r>
      <w:r w:rsidR="006F16DB" w:rsidRPr="006F16DB">
        <w:rPr>
          <w:rFonts w:ascii="仿宋" w:eastAsia="仿宋" w:hAnsi="仿宋" w:cs="仿宋"/>
          <w:kern w:val="0"/>
          <w:szCs w:val="21"/>
        </w:rPr>
        <w:t>0991-3752327</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2.采购代理机构信息</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名 称：新疆旺土招标咨询有限公司</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地 址：新疆乌鲁木齐市新市区河北东路上海大厦2301室</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3.项目联系方式</w:t>
      </w:r>
    </w:p>
    <w:p w:rsidR="006A1899" w:rsidRDefault="006E003B">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项目联系人：</w:t>
      </w:r>
      <w:proofErr w:type="gramStart"/>
      <w:r>
        <w:rPr>
          <w:rFonts w:ascii="仿宋" w:eastAsia="仿宋" w:hAnsi="仿宋" w:cs="仿宋" w:hint="eastAsia"/>
          <w:kern w:val="0"/>
          <w:szCs w:val="21"/>
        </w:rPr>
        <w:t>罗发容</w:t>
      </w:r>
      <w:proofErr w:type="gramEnd"/>
      <w:r>
        <w:rPr>
          <w:rFonts w:ascii="仿宋" w:eastAsia="仿宋" w:hAnsi="仿宋" w:cs="仿宋" w:hint="eastAsia"/>
          <w:kern w:val="0"/>
          <w:szCs w:val="21"/>
        </w:rPr>
        <w:t xml:space="preserve"> 赵思琪</w:t>
      </w:r>
    </w:p>
    <w:p w:rsidR="006A1899" w:rsidRDefault="006E003B">
      <w:pPr>
        <w:spacing w:line="360" w:lineRule="auto"/>
        <w:ind w:firstLineChars="200" w:firstLine="420"/>
        <w:rPr>
          <w:rFonts w:ascii="仿宋" w:eastAsia="仿宋" w:hAnsi="仿宋" w:cs="仿宋"/>
          <w:szCs w:val="21"/>
        </w:rPr>
      </w:pPr>
      <w:r>
        <w:rPr>
          <w:rFonts w:ascii="仿宋" w:eastAsia="仿宋" w:hAnsi="仿宋" w:cs="仿宋" w:hint="eastAsia"/>
          <w:kern w:val="0"/>
          <w:szCs w:val="21"/>
        </w:rPr>
        <w:t>电 话：</w:t>
      </w:r>
      <w:r>
        <w:rPr>
          <w:rFonts w:ascii="仿宋" w:eastAsia="仿宋" w:hAnsi="仿宋" w:cs="仿宋" w:hint="eastAsia"/>
          <w:bCs/>
          <w:kern w:val="0"/>
          <w:szCs w:val="21"/>
        </w:rPr>
        <w:t>18799191109</w:t>
      </w:r>
    </w:p>
    <w:p w:rsidR="006A1899" w:rsidRDefault="006A1899">
      <w:pPr>
        <w:spacing w:line="360" w:lineRule="auto"/>
        <w:rPr>
          <w:rFonts w:ascii="仿宋" w:eastAsia="仿宋" w:hAnsi="仿宋" w:cs="仿宋"/>
          <w:kern w:val="0"/>
          <w:szCs w:val="21"/>
        </w:rPr>
      </w:pPr>
    </w:p>
    <w:p w:rsidR="006A1899" w:rsidRDefault="006E003B">
      <w:pPr>
        <w:pStyle w:val="10"/>
        <w:rPr>
          <w:rFonts w:ascii="仿宋" w:eastAsia="仿宋" w:hAnsi="仿宋" w:cs="仿宋"/>
          <w:szCs w:val="28"/>
        </w:rPr>
      </w:pPr>
      <w:r>
        <w:rPr>
          <w:rFonts w:ascii="仿宋" w:eastAsia="仿宋" w:hAnsi="仿宋" w:cs="仿宋" w:hint="eastAsia"/>
          <w:sz w:val="21"/>
          <w:szCs w:val="21"/>
        </w:rPr>
        <w:br w:type="page"/>
      </w:r>
      <w:bookmarkStart w:id="4" w:name="_Toc39856747"/>
      <w:bookmarkStart w:id="5" w:name="_Toc8989"/>
      <w:bookmarkStart w:id="6" w:name="_Toc25050"/>
      <w:bookmarkStart w:id="7" w:name="_Toc19207"/>
      <w:bookmarkStart w:id="8" w:name="_Toc420948016"/>
      <w:bookmarkStart w:id="9" w:name="_Toc523828302"/>
      <w:r>
        <w:rPr>
          <w:rFonts w:ascii="仿宋" w:eastAsia="仿宋" w:hAnsi="仿宋" w:cs="仿宋" w:hint="eastAsia"/>
          <w:szCs w:val="28"/>
        </w:rPr>
        <w:lastRenderedPageBreak/>
        <w:t>第二章 磋商须知</w:t>
      </w:r>
      <w:bookmarkEnd w:id="4"/>
      <w:bookmarkEnd w:id="5"/>
      <w:bookmarkEnd w:id="6"/>
      <w:bookmarkEnd w:id="7"/>
    </w:p>
    <w:p w:rsidR="006A1899" w:rsidRDefault="006E003B">
      <w:pPr>
        <w:pStyle w:val="2"/>
        <w:rPr>
          <w:rFonts w:ascii="仿宋" w:eastAsia="仿宋" w:hAnsi="仿宋" w:cs="仿宋"/>
          <w:sz w:val="21"/>
          <w:szCs w:val="21"/>
        </w:rPr>
      </w:pPr>
      <w:bookmarkStart w:id="10" w:name="_Toc39856748"/>
      <w:bookmarkStart w:id="11" w:name="_Toc29048"/>
      <w:r>
        <w:rPr>
          <w:rFonts w:ascii="仿宋" w:eastAsia="仿宋" w:hAnsi="仿宋" w:cs="仿宋" w:hint="eastAsia"/>
          <w:sz w:val="21"/>
          <w:szCs w:val="21"/>
        </w:rPr>
        <w:t>磋商须知前附表</w:t>
      </w:r>
      <w:bookmarkEnd w:id="10"/>
      <w:bookmarkEnd w:i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1560"/>
        <w:gridCol w:w="6364"/>
      </w:tblGrid>
      <w:tr w:rsidR="006A1899" w:rsidTr="00F033BF">
        <w:trPr>
          <w:trHeight w:val="600"/>
          <w:tblHeader/>
          <w:jc w:val="center"/>
        </w:trPr>
        <w:tc>
          <w:tcPr>
            <w:tcW w:w="1122" w:type="dxa"/>
            <w:vAlign w:val="center"/>
          </w:tcPr>
          <w:p w:rsidR="006A1899" w:rsidRDefault="006E003B">
            <w:pPr>
              <w:adjustRightInd w:val="0"/>
              <w:snapToGrid w:val="0"/>
              <w:jc w:val="center"/>
              <w:rPr>
                <w:rFonts w:ascii="仿宋" w:eastAsia="仿宋" w:hAnsi="仿宋" w:cs="仿宋"/>
                <w:b/>
                <w:szCs w:val="21"/>
              </w:rPr>
            </w:pPr>
            <w:r>
              <w:rPr>
                <w:rFonts w:ascii="仿宋" w:eastAsia="仿宋" w:hAnsi="仿宋" w:cs="仿宋" w:hint="eastAsia"/>
                <w:b/>
                <w:szCs w:val="21"/>
              </w:rPr>
              <w:t>条款号</w:t>
            </w:r>
          </w:p>
        </w:tc>
        <w:tc>
          <w:tcPr>
            <w:tcW w:w="1560" w:type="dxa"/>
            <w:vAlign w:val="center"/>
          </w:tcPr>
          <w:p w:rsidR="006A1899" w:rsidRDefault="006E003B">
            <w:pPr>
              <w:adjustRightInd w:val="0"/>
              <w:snapToGrid w:val="0"/>
              <w:jc w:val="center"/>
              <w:rPr>
                <w:rFonts w:ascii="仿宋" w:eastAsia="仿宋" w:hAnsi="仿宋" w:cs="仿宋"/>
                <w:b/>
                <w:szCs w:val="21"/>
              </w:rPr>
            </w:pPr>
            <w:r>
              <w:rPr>
                <w:rFonts w:ascii="仿宋" w:eastAsia="仿宋" w:hAnsi="仿宋" w:cs="仿宋" w:hint="eastAsia"/>
                <w:b/>
                <w:szCs w:val="21"/>
              </w:rPr>
              <w:t>条款名称</w:t>
            </w:r>
          </w:p>
        </w:tc>
        <w:tc>
          <w:tcPr>
            <w:tcW w:w="6364" w:type="dxa"/>
            <w:vAlign w:val="center"/>
          </w:tcPr>
          <w:p w:rsidR="006A1899" w:rsidRDefault="006E003B">
            <w:pPr>
              <w:adjustRightInd w:val="0"/>
              <w:snapToGrid w:val="0"/>
              <w:jc w:val="center"/>
              <w:rPr>
                <w:rFonts w:ascii="仿宋" w:eastAsia="仿宋" w:hAnsi="仿宋" w:cs="仿宋"/>
                <w:b/>
                <w:szCs w:val="21"/>
              </w:rPr>
            </w:pPr>
            <w:r>
              <w:rPr>
                <w:rFonts w:ascii="仿宋" w:eastAsia="仿宋" w:hAnsi="仿宋" w:cs="仿宋" w:hint="eastAsia"/>
                <w:b/>
                <w:szCs w:val="21"/>
              </w:rPr>
              <w:t>编列内容规定</w:t>
            </w:r>
          </w:p>
        </w:tc>
      </w:tr>
      <w:tr w:rsidR="006A1899">
        <w:trPr>
          <w:trHeight w:val="10"/>
          <w:tblHeader/>
          <w:jc w:val="center"/>
        </w:trPr>
        <w:tc>
          <w:tcPr>
            <w:tcW w:w="9046" w:type="dxa"/>
            <w:gridSpan w:val="3"/>
            <w:vAlign w:val="center"/>
          </w:tcPr>
          <w:p w:rsidR="006A1899" w:rsidRDefault="006E003B">
            <w:pPr>
              <w:adjustRightInd w:val="0"/>
              <w:snapToGrid w:val="0"/>
              <w:rPr>
                <w:rFonts w:ascii="仿宋" w:eastAsia="仿宋" w:hAnsi="仿宋" w:cs="仿宋"/>
                <w:szCs w:val="21"/>
              </w:rPr>
            </w:pPr>
            <w:r>
              <w:rPr>
                <w:rFonts w:ascii="仿宋" w:eastAsia="仿宋" w:hAnsi="仿宋" w:cs="仿宋" w:hint="eastAsia"/>
                <w:b/>
                <w:szCs w:val="21"/>
              </w:rPr>
              <w:t>一、说明</w:t>
            </w:r>
          </w:p>
        </w:tc>
      </w:tr>
      <w:tr w:rsidR="006A1899" w:rsidTr="00F033BF">
        <w:trPr>
          <w:trHeight w:val="736"/>
          <w:tblHeader/>
          <w:jc w:val="center"/>
        </w:trPr>
        <w:tc>
          <w:tcPr>
            <w:tcW w:w="1122" w:type="dxa"/>
            <w:vAlign w:val="center"/>
          </w:tcPr>
          <w:p w:rsidR="006A1899" w:rsidRDefault="006E003B">
            <w:pPr>
              <w:adjustRightInd w:val="0"/>
              <w:snapToGrid w:val="0"/>
              <w:jc w:val="center"/>
              <w:rPr>
                <w:rFonts w:ascii="仿宋" w:eastAsia="仿宋" w:hAnsi="仿宋" w:cs="仿宋"/>
                <w:szCs w:val="21"/>
              </w:rPr>
            </w:pPr>
            <w:r>
              <w:rPr>
                <w:rFonts w:ascii="仿宋" w:eastAsia="仿宋" w:hAnsi="仿宋" w:cs="仿宋" w:hint="eastAsia"/>
                <w:szCs w:val="21"/>
              </w:rPr>
              <w:t>第二章第1.1款</w:t>
            </w:r>
          </w:p>
        </w:tc>
        <w:tc>
          <w:tcPr>
            <w:tcW w:w="1560" w:type="dxa"/>
            <w:vAlign w:val="center"/>
          </w:tcPr>
          <w:p w:rsidR="006A1899" w:rsidRDefault="006E003B">
            <w:pPr>
              <w:adjustRightInd w:val="0"/>
              <w:snapToGrid w:val="0"/>
              <w:rPr>
                <w:rFonts w:ascii="仿宋" w:eastAsia="仿宋" w:hAnsi="仿宋" w:cs="仿宋"/>
                <w:szCs w:val="21"/>
              </w:rPr>
            </w:pPr>
            <w:r>
              <w:rPr>
                <w:rFonts w:ascii="仿宋" w:eastAsia="仿宋" w:hAnsi="仿宋" w:cs="仿宋" w:hint="eastAsia"/>
                <w:szCs w:val="21"/>
              </w:rPr>
              <w:t>项目名称</w:t>
            </w:r>
          </w:p>
        </w:tc>
        <w:tc>
          <w:tcPr>
            <w:tcW w:w="6364" w:type="dxa"/>
            <w:vAlign w:val="center"/>
          </w:tcPr>
          <w:p w:rsidR="006A1899" w:rsidRDefault="00FF16EA">
            <w:pPr>
              <w:pStyle w:val="af6"/>
              <w:ind w:firstLineChars="0" w:firstLine="0"/>
              <w:rPr>
                <w:rFonts w:ascii="仿宋" w:eastAsia="仿宋" w:hAnsi="仿宋" w:cs="仿宋"/>
              </w:rPr>
            </w:pPr>
            <w:r>
              <w:rPr>
                <w:rFonts w:ascii="仿宋" w:eastAsia="仿宋" w:hAnsi="仿宋" w:cs="仿宋" w:hint="eastAsia"/>
              </w:rPr>
              <w:t>乌鲁木齐市第二十三幼儿园园舍维修改造工程项目</w:t>
            </w:r>
          </w:p>
        </w:tc>
      </w:tr>
      <w:tr w:rsidR="006A1899" w:rsidTr="00F033BF">
        <w:trPr>
          <w:trHeight w:val="232"/>
          <w:tblHeader/>
          <w:jc w:val="center"/>
        </w:trPr>
        <w:tc>
          <w:tcPr>
            <w:tcW w:w="1122" w:type="dxa"/>
            <w:vAlign w:val="center"/>
          </w:tcPr>
          <w:p w:rsidR="006A1899" w:rsidRDefault="006E003B">
            <w:pPr>
              <w:adjustRightInd w:val="0"/>
              <w:snapToGrid w:val="0"/>
              <w:jc w:val="center"/>
              <w:rPr>
                <w:rFonts w:ascii="仿宋" w:eastAsia="仿宋" w:hAnsi="仿宋" w:cs="仿宋"/>
                <w:szCs w:val="21"/>
              </w:rPr>
            </w:pPr>
            <w:r>
              <w:rPr>
                <w:rFonts w:ascii="仿宋" w:eastAsia="仿宋" w:hAnsi="仿宋" w:cs="仿宋" w:hint="eastAsia"/>
                <w:szCs w:val="21"/>
              </w:rPr>
              <w:t>第二章第1.2款</w:t>
            </w:r>
          </w:p>
        </w:tc>
        <w:tc>
          <w:tcPr>
            <w:tcW w:w="1560" w:type="dxa"/>
            <w:vAlign w:val="center"/>
          </w:tcPr>
          <w:p w:rsidR="006A1899" w:rsidRDefault="006E003B">
            <w:pPr>
              <w:adjustRightInd w:val="0"/>
              <w:snapToGrid w:val="0"/>
              <w:rPr>
                <w:rFonts w:ascii="仿宋" w:eastAsia="仿宋" w:hAnsi="仿宋" w:cs="仿宋"/>
                <w:szCs w:val="21"/>
              </w:rPr>
            </w:pPr>
            <w:r>
              <w:rPr>
                <w:rFonts w:ascii="仿宋" w:eastAsia="仿宋" w:hAnsi="仿宋" w:cs="仿宋" w:hint="eastAsia"/>
                <w:szCs w:val="21"/>
              </w:rPr>
              <w:t>采购内容</w:t>
            </w:r>
          </w:p>
        </w:tc>
        <w:tc>
          <w:tcPr>
            <w:tcW w:w="6364" w:type="dxa"/>
            <w:vAlign w:val="center"/>
          </w:tcPr>
          <w:p w:rsidR="006A1899" w:rsidRDefault="006E003B">
            <w:pPr>
              <w:adjustRightInd w:val="0"/>
              <w:snapToGrid w:val="0"/>
              <w:jc w:val="left"/>
              <w:rPr>
                <w:rFonts w:ascii="仿宋" w:eastAsia="仿宋" w:hAnsi="仿宋" w:cs="仿宋"/>
                <w:szCs w:val="21"/>
              </w:rPr>
            </w:pPr>
            <w:r>
              <w:rPr>
                <w:rFonts w:ascii="仿宋" w:eastAsia="仿宋" w:hAnsi="仿宋" w:cs="仿宋" w:hint="eastAsia"/>
                <w:bCs/>
                <w:szCs w:val="21"/>
              </w:rPr>
              <w:t>本项目的全套施工图纸及工程量清单范围内的全部工作内容（包括采购文件、答疑澄清文件及采购文件补充、设计变更等内容）</w:t>
            </w:r>
            <w:r>
              <w:rPr>
                <w:rFonts w:ascii="仿宋" w:eastAsia="仿宋" w:hAnsi="仿宋" w:cs="仿宋" w:hint="eastAsia"/>
                <w:szCs w:val="21"/>
              </w:rPr>
              <w:t>。</w:t>
            </w:r>
          </w:p>
        </w:tc>
      </w:tr>
      <w:tr w:rsidR="006A1899" w:rsidTr="00F033BF">
        <w:trPr>
          <w:trHeight w:val="567"/>
          <w:tblHeader/>
          <w:jc w:val="center"/>
        </w:trPr>
        <w:tc>
          <w:tcPr>
            <w:tcW w:w="1122" w:type="dxa"/>
            <w:vAlign w:val="center"/>
          </w:tcPr>
          <w:p w:rsidR="006A1899" w:rsidRDefault="006E003B">
            <w:pPr>
              <w:adjustRightInd w:val="0"/>
              <w:snapToGrid w:val="0"/>
              <w:jc w:val="center"/>
              <w:rPr>
                <w:rFonts w:ascii="仿宋" w:eastAsia="仿宋" w:hAnsi="仿宋" w:cs="仿宋"/>
                <w:szCs w:val="21"/>
              </w:rPr>
            </w:pPr>
            <w:r>
              <w:rPr>
                <w:rFonts w:ascii="仿宋" w:eastAsia="仿宋" w:hAnsi="仿宋" w:cs="仿宋" w:hint="eastAsia"/>
                <w:szCs w:val="21"/>
              </w:rPr>
              <w:t>第二章第1.3款</w:t>
            </w:r>
          </w:p>
        </w:tc>
        <w:tc>
          <w:tcPr>
            <w:tcW w:w="1560" w:type="dxa"/>
            <w:vAlign w:val="center"/>
          </w:tcPr>
          <w:p w:rsidR="006A1899" w:rsidRDefault="006E003B">
            <w:pPr>
              <w:adjustRightInd w:val="0"/>
              <w:snapToGrid w:val="0"/>
              <w:rPr>
                <w:rFonts w:ascii="仿宋" w:eastAsia="仿宋" w:hAnsi="仿宋" w:cs="仿宋"/>
                <w:szCs w:val="21"/>
              </w:rPr>
            </w:pPr>
            <w:r>
              <w:rPr>
                <w:rFonts w:ascii="仿宋" w:eastAsia="仿宋" w:hAnsi="仿宋" w:cs="仿宋" w:hint="eastAsia"/>
                <w:szCs w:val="21"/>
              </w:rPr>
              <w:t>采购方式</w:t>
            </w:r>
          </w:p>
        </w:tc>
        <w:tc>
          <w:tcPr>
            <w:tcW w:w="6364" w:type="dxa"/>
            <w:vAlign w:val="center"/>
          </w:tcPr>
          <w:p w:rsidR="006A1899" w:rsidRDefault="006E003B">
            <w:pPr>
              <w:adjustRightInd w:val="0"/>
              <w:snapToGrid w:val="0"/>
              <w:rPr>
                <w:rFonts w:ascii="仿宋" w:eastAsia="仿宋" w:hAnsi="仿宋" w:cs="仿宋"/>
                <w:szCs w:val="21"/>
              </w:rPr>
            </w:pPr>
            <w:r>
              <w:rPr>
                <w:rFonts w:ascii="仿宋" w:eastAsia="仿宋" w:hAnsi="仿宋" w:cs="仿宋" w:hint="eastAsia"/>
                <w:szCs w:val="21"/>
              </w:rPr>
              <w:t>竞争性磋商</w:t>
            </w:r>
          </w:p>
        </w:tc>
      </w:tr>
      <w:tr w:rsidR="006A1899" w:rsidTr="00F033BF">
        <w:trPr>
          <w:trHeight w:val="594"/>
          <w:tblHeader/>
          <w:jc w:val="center"/>
        </w:trPr>
        <w:tc>
          <w:tcPr>
            <w:tcW w:w="1122" w:type="dxa"/>
            <w:vAlign w:val="center"/>
          </w:tcPr>
          <w:p w:rsidR="006A1899" w:rsidRDefault="006E003B">
            <w:pPr>
              <w:adjustRightInd w:val="0"/>
              <w:snapToGrid w:val="0"/>
              <w:jc w:val="center"/>
              <w:rPr>
                <w:rFonts w:ascii="仿宋" w:eastAsia="仿宋" w:hAnsi="仿宋" w:cs="仿宋"/>
                <w:szCs w:val="21"/>
              </w:rPr>
            </w:pPr>
            <w:r>
              <w:rPr>
                <w:rFonts w:ascii="仿宋" w:eastAsia="仿宋" w:hAnsi="仿宋" w:cs="仿宋" w:hint="eastAsia"/>
                <w:szCs w:val="21"/>
              </w:rPr>
              <w:t>第二章第1.4款</w:t>
            </w:r>
          </w:p>
        </w:tc>
        <w:tc>
          <w:tcPr>
            <w:tcW w:w="1560" w:type="dxa"/>
            <w:vAlign w:val="center"/>
          </w:tcPr>
          <w:p w:rsidR="006A1899" w:rsidRDefault="006E003B">
            <w:pPr>
              <w:adjustRightInd w:val="0"/>
              <w:snapToGrid w:val="0"/>
              <w:rPr>
                <w:rFonts w:ascii="仿宋" w:eastAsia="仿宋" w:hAnsi="仿宋" w:cs="仿宋"/>
                <w:szCs w:val="21"/>
              </w:rPr>
            </w:pPr>
            <w:r>
              <w:rPr>
                <w:rFonts w:ascii="仿宋" w:eastAsia="仿宋" w:hAnsi="仿宋" w:cs="仿宋" w:hint="eastAsia"/>
                <w:szCs w:val="21"/>
              </w:rPr>
              <w:t>施工地点</w:t>
            </w:r>
          </w:p>
        </w:tc>
        <w:tc>
          <w:tcPr>
            <w:tcW w:w="6364" w:type="dxa"/>
            <w:vAlign w:val="center"/>
          </w:tcPr>
          <w:p w:rsidR="006A1899" w:rsidRDefault="00FF16EA" w:rsidP="00FF16EA">
            <w:pPr>
              <w:adjustRightInd w:val="0"/>
              <w:snapToGrid w:val="0"/>
              <w:rPr>
                <w:rFonts w:ascii="仿宋" w:eastAsia="仿宋" w:hAnsi="仿宋" w:cs="仿宋"/>
                <w:szCs w:val="21"/>
              </w:rPr>
            </w:pPr>
            <w:r>
              <w:rPr>
                <w:rFonts w:ascii="仿宋" w:eastAsia="仿宋" w:hAnsi="仿宋" w:cs="仿宋" w:hint="eastAsia"/>
                <w:kern w:val="0"/>
                <w:szCs w:val="21"/>
              </w:rPr>
              <w:t>乌鲁木齐市第二十三幼儿园</w:t>
            </w:r>
          </w:p>
        </w:tc>
      </w:tr>
      <w:tr w:rsidR="006A1899" w:rsidTr="00F033BF">
        <w:trPr>
          <w:trHeight w:val="567"/>
          <w:tblHeader/>
          <w:jc w:val="center"/>
        </w:trPr>
        <w:tc>
          <w:tcPr>
            <w:tcW w:w="1122" w:type="dxa"/>
            <w:vAlign w:val="center"/>
          </w:tcPr>
          <w:p w:rsidR="006A1899" w:rsidRDefault="006E003B">
            <w:pPr>
              <w:adjustRightInd w:val="0"/>
              <w:snapToGrid w:val="0"/>
              <w:jc w:val="center"/>
              <w:rPr>
                <w:rFonts w:ascii="仿宋" w:eastAsia="仿宋" w:hAnsi="仿宋" w:cs="仿宋"/>
                <w:szCs w:val="21"/>
              </w:rPr>
            </w:pPr>
            <w:r>
              <w:rPr>
                <w:rFonts w:ascii="仿宋" w:eastAsia="仿宋" w:hAnsi="仿宋" w:cs="仿宋" w:hint="eastAsia"/>
                <w:szCs w:val="21"/>
              </w:rPr>
              <w:t>第二章第1.5款</w:t>
            </w:r>
          </w:p>
        </w:tc>
        <w:tc>
          <w:tcPr>
            <w:tcW w:w="1560" w:type="dxa"/>
            <w:vAlign w:val="center"/>
          </w:tcPr>
          <w:p w:rsidR="006A1899" w:rsidRDefault="006E003B">
            <w:pPr>
              <w:adjustRightInd w:val="0"/>
              <w:snapToGrid w:val="0"/>
              <w:rPr>
                <w:rFonts w:ascii="仿宋" w:eastAsia="仿宋" w:hAnsi="仿宋" w:cs="仿宋"/>
                <w:szCs w:val="21"/>
              </w:rPr>
            </w:pPr>
            <w:r>
              <w:rPr>
                <w:rFonts w:ascii="仿宋" w:eastAsia="仿宋" w:hAnsi="仿宋" w:cs="仿宋" w:hint="eastAsia"/>
                <w:szCs w:val="21"/>
              </w:rPr>
              <w:t>工期</w:t>
            </w:r>
          </w:p>
        </w:tc>
        <w:tc>
          <w:tcPr>
            <w:tcW w:w="6364" w:type="dxa"/>
            <w:vAlign w:val="center"/>
          </w:tcPr>
          <w:p w:rsidR="006A1899" w:rsidRDefault="008F4B72">
            <w:pPr>
              <w:jc w:val="left"/>
              <w:rPr>
                <w:rFonts w:ascii="仿宋" w:eastAsia="仿宋" w:hAnsi="仿宋" w:cs="仿宋"/>
                <w:szCs w:val="21"/>
              </w:rPr>
            </w:pPr>
            <w:r>
              <w:rPr>
                <w:rFonts w:ascii="仿宋" w:eastAsia="仿宋" w:hAnsi="仿宋" w:cs="仿宋" w:hint="eastAsia"/>
                <w:szCs w:val="21"/>
              </w:rPr>
              <w:t>自合同签订之日起，至2025年08月20日前完工并验收合格</w:t>
            </w:r>
          </w:p>
        </w:tc>
      </w:tr>
      <w:tr w:rsidR="006A1899" w:rsidTr="00F033BF">
        <w:trPr>
          <w:trHeight w:val="10"/>
          <w:tblHeader/>
          <w:jc w:val="center"/>
        </w:trPr>
        <w:tc>
          <w:tcPr>
            <w:tcW w:w="1122" w:type="dxa"/>
            <w:vAlign w:val="center"/>
          </w:tcPr>
          <w:p w:rsidR="006A1899" w:rsidRDefault="006E003B">
            <w:pPr>
              <w:adjustRightInd w:val="0"/>
              <w:snapToGrid w:val="0"/>
              <w:jc w:val="center"/>
              <w:rPr>
                <w:rFonts w:ascii="仿宋" w:eastAsia="仿宋" w:hAnsi="仿宋" w:cs="仿宋"/>
                <w:szCs w:val="21"/>
              </w:rPr>
            </w:pPr>
            <w:r>
              <w:rPr>
                <w:rFonts w:ascii="仿宋" w:eastAsia="仿宋" w:hAnsi="仿宋" w:cs="仿宋" w:hint="eastAsia"/>
                <w:szCs w:val="21"/>
              </w:rPr>
              <w:t>第二章第2.1款</w:t>
            </w:r>
          </w:p>
        </w:tc>
        <w:tc>
          <w:tcPr>
            <w:tcW w:w="1560" w:type="dxa"/>
            <w:vAlign w:val="center"/>
          </w:tcPr>
          <w:p w:rsidR="006A1899" w:rsidRDefault="006E003B">
            <w:pPr>
              <w:adjustRightInd w:val="0"/>
              <w:snapToGrid w:val="0"/>
              <w:rPr>
                <w:rFonts w:ascii="仿宋" w:eastAsia="仿宋" w:hAnsi="仿宋" w:cs="仿宋"/>
                <w:szCs w:val="21"/>
              </w:rPr>
            </w:pPr>
            <w:r>
              <w:rPr>
                <w:rFonts w:ascii="仿宋" w:eastAsia="仿宋" w:hAnsi="仿宋" w:cs="仿宋" w:hint="eastAsia"/>
                <w:szCs w:val="21"/>
              </w:rPr>
              <w:t>采购人</w:t>
            </w:r>
          </w:p>
        </w:tc>
        <w:tc>
          <w:tcPr>
            <w:tcW w:w="6364" w:type="dxa"/>
            <w:vAlign w:val="center"/>
          </w:tcPr>
          <w:p w:rsidR="006A1899" w:rsidRDefault="00FF16EA">
            <w:pPr>
              <w:adjustRightInd w:val="0"/>
              <w:snapToGrid w:val="0"/>
              <w:jc w:val="left"/>
              <w:rPr>
                <w:rFonts w:ascii="仿宋" w:eastAsia="仿宋" w:hAnsi="仿宋" w:cs="仿宋"/>
                <w:szCs w:val="21"/>
              </w:rPr>
            </w:pPr>
            <w:r>
              <w:rPr>
                <w:rFonts w:ascii="仿宋" w:eastAsia="仿宋" w:hAnsi="仿宋" w:cs="仿宋" w:hint="eastAsia"/>
                <w:szCs w:val="21"/>
              </w:rPr>
              <w:t>名称：乌鲁木齐市第二十三幼儿园【高新区（新市区）冶建幼儿园】</w:t>
            </w:r>
          </w:p>
          <w:p w:rsidR="006A1899" w:rsidRDefault="006E003B">
            <w:pPr>
              <w:adjustRightInd w:val="0"/>
              <w:snapToGrid w:val="0"/>
              <w:jc w:val="left"/>
              <w:rPr>
                <w:rFonts w:ascii="仿宋" w:eastAsia="仿宋" w:hAnsi="仿宋" w:cs="仿宋"/>
                <w:szCs w:val="21"/>
              </w:rPr>
            </w:pPr>
            <w:r>
              <w:rPr>
                <w:rFonts w:ascii="仿宋" w:eastAsia="仿宋" w:hAnsi="仿宋" w:cs="仿宋" w:hint="eastAsia"/>
                <w:szCs w:val="21"/>
              </w:rPr>
              <w:t>联系人：</w:t>
            </w:r>
            <w:r w:rsidR="006F16DB">
              <w:rPr>
                <w:rFonts w:ascii="仿宋" w:eastAsia="仿宋" w:hAnsi="仿宋" w:cs="仿宋" w:hint="eastAsia"/>
                <w:szCs w:val="21"/>
              </w:rPr>
              <w:t>贺老师</w:t>
            </w:r>
          </w:p>
          <w:p w:rsidR="006A1899" w:rsidRDefault="006E003B" w:rsidP="00B81846">
            <w:pPr>
              <w:adjustRightInd w:val="0"/>
              <w:snapToGrid w:val="0"/>
              <w:jc w:val="left"/>
              <w:rPr>
                <w:rFonts w:ascii="仿宋" w:eastAsia="仿宋" w:hAnsi="仿宋" w:cs="仿宋"/>
              </w:rPr>
            </w:pPr>
            <w:r>
              <w:rPr>
                <w:rFonts w:ascii="仿宋" w:eastAsia="仿宋" w:hAnsi="仿宋" w:cs="仿宋" w:hint="eastAsia"/>
                <w:szCs w:val="21"/>
              </w:rPr>
              <w:t>联系方式：</w:t>
            </w:r>
            <w:r w:rsidR="006F16DB" w:rsidRPr="006F16DB">
              <w:rPr>
                <w:rFonts w:ascii="仿宋" w:eastAsia="仿宋" w:hAnsi="仿宋" w:cs="仿宋"/>
                <w:kern w:val="0"/>
                <w:szCs w:val="21"/>
              </w:rPr>
              <w:t>0991-3752327</w:t>
            </w:r>
          </w:p>
        </w:tc>
      </w:tr>
      <w:tr w:rsidR="006A1899" w:rsidTr="00F033BF">
        <w:trPr>
          <w:trHeight w:val="10"/>
          <w:tblHeader/>
          <w:jc w:val="center"/>
        </w:trPr>
        <w:tc>
          <w:tcPr>
            <w:tcW w:w="1122" w:type="dxa"/>
            <w:vAlign w:val="center"/>
          </w:tcPr>
          <w:p w:rsidR="006A1899" w:rsidRDefault="006E003B">
            <w:pPr>
              <w:adjustRightInd w:val="0"/>
              <w:snapToGrid w:val="0"/>
              <w:jc w:val="center"/>
              <w:rPr>
                <w:rFonts w:ascii="仿宋" w:eastAsia="仿宋" w:hAnsi="仿宋" w:cs="仿宋"/>
                <w:szCs w:val="21"/>
              </w:rPr>
            </w:pPr>
            <w:r>
              <w:rPr>
                <w:rFonts w:ascii="仿宋" w:eastAsia="仿宋" w:hAnsi="仿宋" w:cs="仿宋" w:hint="eastAsia"/>
                <w:szCs w:val="21"/>
              </w:rPr>
              <w:t>第二章第2.2款</w:t>
            </w:r>
          </w:p>
        </w:tc>
        <w:tc>
          <w:tcPr>
            <w:tcW w:w="1560" w:type="dxa"/>
            <w:vAlign w:val="center"/>
          </w:tcPr>
          <w:p w:rsidR="006A1899" w:rsidRDefault="006E003B">
            <w:pPr>
              <w:adjustRightInd w:val="0"/>
              <w:snapToGrid w:val="0"/>
              <w:jc w:val="left"/>
              <w:rPr>
                <w:rFonts w:ascii="仿宋" w:eastAsia="仿宋" w:hAnsi="仿宋" w:cs="仿宋"/>
                <w:szCs w:val="21"/>
              </w:rPr>
            </w:pPr>
            <w:r>
              <w:rPr>
                <w:rFonts w:ascii="仿宋" w:eastAsia="仿宋" w:hAnsi="仿宋" w:cs="仿宋" w:hint="eastAsia"/>
                <w:szCs w:val="21"/>
              </w:rPr>
              <w:t>采购代理机构</w:t>
            </w:r>
          </w:p>
        </w:tc>
        <w:tc>
          <w:tcPr>
            <w:tcW w:w="6364" w:type="dxa"/>
            <w:vAlign w:val="center"/>
          </w:tcPr>
          <w:p w:rsidR="006A1899" w:rsidRDefault="006E003B">
            <w:pPr>
              <w:adjustRightInd w:val="0"/>
              <w:snapToGrid w:val="0"/>
              <w:jc w:val="left"/>
              <w:rPr>
                <w:rFonts w:ascii="仿宋" w:eastAsia="仿宋" w:hAnsi="仿宋" w:cs="仿宋"/>
                <w:szCs w:val="21"/>
              </w:rPr>
            </w:pPr>
            <w:r>
              <w:rPr>
                <w:rFonts w:ascii="仿宋" w:eastAsia="仿宋" w:hAnsi="仿宋" w:cs="仿宋" w:hint="eastAsia"/>
                <w:szCs w:val="21"/>
              </w:rPr>
              <w:t>招标代理机构：新疆旺土招标咨询有限公司</w:t>
            </w:r>
          </w:p>
          <w:p w:rsidR="006A1899" w:rsidRDefault="006E003B">
            <w:pPr>
              <w:adjustRightInd w:val="0"/>
              <w:snapToGrid w:val="0"/>
              <w:jc w:val="left"/>
              <w:rPr>
                <w:rFonts w:ascii="仿宋" w:eastAsia="仿宋" w:hAnsi="仿宋" w:cs="仿宋"/>
                <w:szCs w:val="21"/>
              </w:rPr>
            </w:pPr>
            <w:r>
              <w:rPr>
                <w:rFonts w:ascii="仿宋" w:eastAsia="仿宋" w:hAnsi="仿宋" w:cs="仿宋" w:hint="eastAsia"/>
                <w:szCs w:val="21"/>
              </w:rPr>
              <w:t>地  址：新疆乌鲁木齐市新市区河北东路上海大厦2301室</w:t>
            </w:r>
          </w:p>
          <w:p w:rsidR="006A1899" w:rsidRDefault="006E003B">
            <w:pPr>
              <w:adjustRightInd w:val="0"/>
              <w:snapToGrid w:val="0"/>
              <w:jc w:val="left"/>
              <w:rPr>
                <w:rFonts w:ascii="仿宋" w:eastAsia="仿宋" w:hAnsi="仿宋" w:cs="仿宋"/>
                <w:szCs w:val="21"/>
              </w:rPr>
            </w:pPr>
            <w:r>
              <w:rPr>
                <w:rFonts w:ascii="仿宋" w:eastAsia="仿宋" w:hAnsi="仿宋" w:cs="仿宋" w:hint="eastAsia"/>
                <w:szCs w:val="21"/>
              </w:rPr>
              <w:t>联系人：</w:t>
            </w:r>
            <w:proofErr w:type="gramStart"/>
            <w:r>
              <w:rPr>
                <w:rFonts w:ascii="仿宋" w:eastAsia="仿宋" w:hAnsi="仿宋" w:cs="仿宋" w:hint="eastAsia"/>
                <w:szCs w:val="21"/>
              </w:rPr>
              <w:t>罗发容</w:t>
            </w:r>
            <w:proofErr w:type="gramEnd"/>
            <w:r>
              <w:rPr>
                <w:rFonts w:ascii="仿宋" w:eastAsia="仿宋" w:hAnsi="仿宋" w:cs="仿宋" w:hint="eastAsia"/>
                <w:szCs w:val="21"/>
              </w:rPr>
              <w:t xml:space="preserve"> 赵思琪</w:t>
            </w:r>
          </w:p>
          <w:p w:rsidR="006A1899" w:rsidRDefault="006E003B">
            <w:pPr>
              <w:adjustRightInd w:val="0"/>
              <w:snapToGrid w:val="0"/>
              <w:rPr>
                <w:rFonts w:ascii="仿宋" w:eastAsia="仿宋" w:hAnsi="仿宋" w:cs="仿宋"/>
                <w:szCs w:val="21"/>
              </w:rPr>
            </w:pPr>
            <w:r>
              <w:rPr>
                <w:rFonts w:ascii="仿宋" w:eastAsia="仿宋" w:hAnsi="仿宋" w:cs="仿宋" w:hint="eastAsia"/>
                <w:szCs w:val="21"/>
              </w:rPr>
              <w:t>联系电话：18799191109</w:t>
            </w:r>
          </w:p>
        </w:tc>
      </w:tr>
      <w:tr w:rsidR="006A1899" w:rsidTr="00F033BF">
        <w:trPr>
          <w:trHeight w:val="847"/>
          <w:tblHeader/>
          <w:jc w:val="center"/>
        </w:trPr>
        <w:tc>
          <w:tcPr>
            <w:tcW w:w="1122" w:type="dxa"/>
            <w:vAlign w:val="center"/>
          </w:tcPr>
          <w:p w:rsidR="006A1899" w:rsidRDefault="006E003B">
            <w:pPr>
              <w:adjustRightInd w:val="0"/>
              <w:snapToGrid w:val="0"/>
              <w:jc w:val="center"/>
              <w:rPr>
                <w:rFonts w:ascii="仿宋" w:eastAsia="仿宋" w:hAnsi="仿宋" w:cs="仿宋"/>
                <w:szCs w:val="21"/>
              </w:rPr>
            </w:pPr>
            <w:r>
              <w:rPr>
                <w:rFonts w:ascii="仿宋" w:eastAsia="仿宋" w:hAnsi="仿宋" w:cs="仿宋" w:hint="eastAsia"/>
                <w:szCs w:val="21"/>
              </w:rPr>
              <w:t>第二章第3.1款</w:t>
            </w:r>
          </w:p>
        </w:tc>
        <w:tc>
          <w:tcPr>
            <w:tcW w:w="1560" w:type="dxa"/>
            <w:vAlign w:val="center"/>
          </w:tcPr>
          <w:p w:rsidR="006A1899" w:rsidRDefault="006E003B">
            <w:pPr>
              <w:adjustRightInd w:val="0"/>
              <w:snapToGrid w:val="0"/>
              <w:rPr>
                <w:rFonts w:ascii="仿宋" w:eastAsia="仿宋" w:hAnsi="仿宋" w:cs="仿宋"/>
                <w:szCs w:val="21"/>
              </w:rPr>
            </w:pPr>
            <w:r>
              <w:rPr>
                <w:rFonts w:ascii="仿宋" w:eastAsia="仿宋" w:hAnsi="仿宋" w:cs="仿宋" w:hint="eastAsia"/>
                <w:bCs/>
                <w:szCs w:val="21"/>
              </w:rPr>
              <w:t>投标人</w:t>
            </w:r>
            <w:r>
              <w:rPr>
                <w:rFonts w:ascii="仿宋" w:eastAsia="仿宋" w:hAnsi="仿宋" w:cs="仿宋" w:hint="eastAsia"/>
                <w:szCs w:val="21"/>
              </w:rPr>
              <w:t>资格条件</w:t>
            </w:r>
          </w:p>
        </w:tc>
        <w:tc>
          <w:tcPr>
            <w:tcW w:w="6364" w:type="dxa"/>
            <w:vAlign w:val="center"/>
          </w:tcPr>
          <w:p w:rsidR="00F033BF" w:rsidRPr="00F033BF" w:rsidRDefault="00F033BF" w:rsidP="00F033BF">
            <w:pPr>
              <w:adjustRightInd w:val="0"/>
              <w:snapToGrid w:val="0"/>
              <w:jc w:val="left"/>
              <w:rPr>
                <w:rFonts w:ascii="仿宋" w:eastAsia="仿宋" w:hAnsi="仿宋" w:cs="仿宋"/>
                <w:szCs w:val="21"/>
              </w:rPr>
            </w:pPr>
            <w:r w:rsidRPr="00F033BF">
              <w:rPr>
                <w:rFonts w:ascii="仿宋" w:eastAsia="仿宋" w:hAnsi="仿宋" w:cs="仿宋" w:hint="eastAsia"/>
                <w:szCs w:val="21"/>
              </w:rPr>
              <w:t>1.满足《中华人民共和国政府采购法》第二十二条规定。</w:t>
            </w:r>
          </w:p>
          <w:p w:rsidR="00F033BF" w:rsidRPr="00F033BF" w:rsidRDefault="00F033BF" w:rsidP="00F033BF">
            <w:pPr>
              <w:adjustRightInd w:val="0"/>
              <w:snapToGrid w:val="0"/>
              <w:jc w:val="left"/>
              <w:rPr>
                <w:rFonts w:ascii="仿宋" w:eastAsia="仿宋" w:hAnsi="仿宋" w:cs="仿宋"/>
                <w:szCs w:val="21"/>
              </w:rPr>
            </w:pPr>
            <w:r w:rsidRPr="00F033BF">
              <w:rPr>
                <w:rFonts w:ascii="仿宋" w:eastAsia="仿宋" w:hAnsi="仿宋" w:cs="仿宋" w:hint="eastAsia"/>
                <w:szCs w:val="21"/>
              </w:rPr>
              <w:t>2.落实政府采购政策需满足的资格要求：分标1：</w:t>
            </w:r>
          </w:p>
          <w:p w:rsidR="00F033BF" w:rsidRPr="00F033BF" w:rsidRDefault="00F033BF" w:rsidP="00F033BF">
            <w:pPr>
              <w:adjustRightInd w:val="0"/>
              <w:snapToGrid w:val="0"/>
              <w:jc w:val="left"/>
              <w:rPr>
                <w:rFonts w:ascii="仿宋" w:eastAsia="仿宋" w:hAnsi="仿宋" w:cs="仿宋"/>
                <w:szCs w:val="21"/>
              </w:rPr>
            </w:pPr>
            <w:r w:rsidRPr="00F033BF">
              <w:rPr>
                <w:rFonts w:ascii="仿宋" w:eastAsia="仿宋" w:hAnsi="仿宋" w:cs="仿宋" w:hint="eastAsia"/>
                <w:szCs w:val="21"/>
              </w:rPr>
              <w:t>（1）本项目专门面向中小企业。</w:t>
            </w:r>
          </w:p>
          <w:p w:rsidR="00F033BF" w:rsidRPr="00F033BF" w:rsidRDefault="00F033BF" w:rsidP="00F033BF">
            <w:pPr>
              <w:adjustRightInd w:val="0"/>
              <w:snapToGrid w:val="0"/>
              <w:jc w:val="left"/>
              <w:rPr>
                <w:rFonts w:ascii="仿宋" w:eastAsia="仿宋" w:hAnsi="仿宋" w:cs="仿宋"/>
                <w:szCs w:val="21"/>
              </w:rPr>
            </w:pPr>
            <w:r w:rsidRPr="00F033BF">
              <w:rPr>
                <w:rFonts w:ascii="仿宋" w:eastAsia="仿宋" w:hAnsi="仿宋" w:cs="仿宋" w:hint="eastAsia"/>
                <w:szCs w:val="21"/>
              </w:rPr>
              <w:t>（2）鼓励节能政策：财政部、发展改革委、生态环境部、市场监管总局《关于调整优化节能产品、环境标志产品政府采购执行机制的通知》（财库【2019】9号）、财政部、发展改革委《关于印发节能产品政府采购品目清单的通知》（财库【2019】19号）、《市场监管总局关于发布参与实施政府采购节能、环境标志产品认证机构名录的公告》（2019年第16号）；</w:t>
            </w:r>
          </w:p>
          <w:p w:rsidR="00F033BF" w:rsidRPr="00F033BF" w:rsidRDefault="00F033BF" w:rsidP="00F033BF">
            <w:pPr>
              <w:adjustRightInd w:val="0"/>
              <w:snapToGrid w:val="0"/>
              <w:jc w:val="left"/>
              <w:rPr>
                <w:rFonts w:ascii="仿宋" w:eastAsia="仿宋" w:hAnsi="仿宋" w:cs="仿宋"/>
                <w:szCs w:val="21"/>
              </w:rPr>
            </w:pPr>
            <w:r w:rsidRPr="00F033BF">
              <w:rPr>
                <w:rFonts w:ascii="仿宋" w:eastAsia="仿宋" w:hAnsi="仿宋" w:cs="仿宋" w:hint="eastAsia"/>
                <w:szCs w:val="21"/>
              </w:rPr>
              <w:t>（3）鼓励环保政策：财政部、发展改革委、生态环境部、市场监管总局《关于调整优化节能产品、环境标志产品政府采购执行机制的通知》（财库【2019】9号）、财政部、生态环境部《关于印发环境标志产品政府采购品目清单的通知》（财库【2019】18号）、《市场监管总局关于发布参与实施政府采购节能、环境标志产品认证机构名录的公告》（2019年第16号）；</w:t>
            </w:r>
          </w:p>
          <w:p w:rsidR="00F033BF" w:rsidRPr="00F033BF" w:rsidRDefault="00F033BF" w:rsidP="00F033BF">
            <w:pPr>
              <w:adjustRightInd w:val="0"/>
              <w:snapToGrid w:val="0"/>
              <w:jc w:val="left"/>
              <w:rPr>
                <w:rFonts w:ascii="仿宋" w:eastAsia="仿宋" w:hAnsi="仿宋" w:cs="仿宋"/>
                <w:szCs w:val="21"/>
              </w:rPr>
            </w:pPr>
            <w:r w:rsidRPr="00F033BF">
              <w:rPr>
                <w:rFonts w:ascii="仿宋" w:eastAsia="仿宋" w:hAnsi="仿宋" w:cs="仿宋" w:hint="eastAsia"/>
                <w:szCs w:val="21"/>
              </w:rPr>
              <w:t>3.本项目的特定资格要求：分标1：</w:t>
            </w:r>
          </w:p>
          <w:p w:rsidR="00F033BF" w:rsidRPr="00F033BF" w:rsidRDefault="00F033BF" w:rsidP="00F033BF">
            <w:pPr>
              <w:adjustRightInd w:val="0"/>
              <w:snapToGrid w:val="0"/>
              <w:jc w:val="left"/>
              <w:rPr>
                <w:rFonts w:ascii="仿宋" w:eastAsia="仿宋" w:hAnsi="仿宋" w:cs="仿宋"/>
                <w:szCs w:val="21"/>
              </w:rPr>
            </w:pPr>
            <w:r w:rsidRPr="00F033BF">
              <w:rPr>
                <w:rFonts w:ascii="仿宋" w:eastAsia="仿宋" w:hAnsi="仿宋" w:cs="仿宋" w:hint="eastAsia"/>
                <w:szCs w:val="21"/>
              </w:rPr>
              <w:t>（1）具备有效的建筑工程施工总承包叁级及以上资质，或建筑装饰装修工程专业承包贰级及以上资质及以上资质；</w:t>
            </w:r>
          </w:p>
          <w:p w:rsidR="00F033BF" w:rsidRPr="00F033BF" w:rsidRDefault="00F033BF" w:rsidP="00F033BF">
            <w:pPr>
              <w:adjustRightInd w:val="0"/>
              <w:snapToGrid w:val="0"/>
              <w:jc w:val="left"/>
              <w:rPr>
                <w:rFonts w:ascii="仿宋" w:eastAsia="仿宋" w:hAnsi="仿宋" w:cs="仿宋"/>
                <w:szCs w:val="21"/>
              </w:rPr>
            </w:pPr>
            <w:r w:rsidRPr="00F033BF">
              <w:rPr>
                <w:rFonts w:ascii="仿宋" w:eastAsia="仿宋" w:hAnsi="仿宋" w:cs="仿宋" w:hint="eastAsia"/>
                <w:szCs w:val="21"/>
              </w:rPr>
              <w:t>（2）具有由住房和城乡建设部门颁发并在有效期内的《安全生产许可证》；</w:t>
            </w:r>
          </w:p>
          <w:p w:rsidR="006A1899" w:rsidRPr="00F033BF" w:rsidRDefault="00291F68" w:rsidP="00F033BF">
            <w:pPr>
              <w:adjustRightInd w:val="0"/>
              <w:snapToGrid w:val="0"/>
              <w:jc w:val="left"/>
              <w:rPr>
                <w:rFonts w:ascii="仿宋" w:eastAsia="仿宋" w:hAnsi="仿宋" w:cs="仿宋"/>
                <w:szCs w:val="21"/>
              </w:rPr>
            </w:pPr>
            <w:r w:rsidRPr="00291F68">
              <w:rPr>
                <w:rFonts w:ascii="仿宋" w:eastAsia="仿宋" w:hAnsi="仿宋" w:cs="仿宋" w:hint="eastAsia"/>
                <w:szCs w:val="21"/>
              </w:rPr>
              <w:t>（3）拟派项目经理具备中级以上职称或有效的建筑工程专业注册建造师二级及以上证书，并具有有效的安全生产考核证书，且未担任其他在建工程项目，本单位注册(不接受临时建造师)。</w:t>
            </w:r>
          </w:p>
        </w:tc>
      </w:tr>
      <w:tr w:rsidR="006A1899" w:rsidTr="00F033BF">
        <w:trPr>
          <w:trHeight w:val="567"/>
          <w:tblHeader/>
          <w:jc w:val="center"/>
        </w:trPr>
        <w:tc>
          <w:tcPr>
            <w:tcW w:w="1122" w:type="dxa"/>
            <w:vAlign w:val="center"/>
          </w:tcPr>
          <w:p w:rsidR="006A1899" w:rsidRDefault="006E003B">
            <w:pPr>
              <w:adjustRightInd w:val="0"/>
              <w:snapToGrid w:val="0"/>
              <w:jc w:val="center"/>
              <w:rPr>
                <w:rFonts w:ascii="仿宋" w:eastAsia="仿宋" w:hAnsi="仿宋" w:cs="仿宋"/>
                <w:szCs w:val="21"/>
              </w:rPr>
            </w:pPr>
            <w:r>
              <w:rPr>
                <w:rFonts w:ascii="仿宋" w:eastAsia="仿宋" w:hAnsi="仿宋" w:cs="仿宋" w:hint="eastAsia"/>
                <w:szCs w:val="21"/>
              </w:rPr>
              <w:t>第二章第6.1款</w:t>
            </w:r>
          </w:p>
        </w:tc>
        <w:tc>
          <w:tcPr>
            <w:tcW w:w="1560" w:type="dxa"/>
            <w:vAlign w:val="center"/>
          </w:tcPr>
          <w:p w:rsidR="006A1899" w:rsidRDefault="006E003B">
            <w:pPr>
              <w:adjustRightInd w:val="0"/>
              <w:snapToGrid w:val="0"/>
              <w:rPr>
                <w:rFonts w:ascii="仿宋" w:eastAsia="仿宋" w:hAnsi="仿宋" w:cs="仿宋"/>
                <w:szCs w:val="21"/>
              </w:rPr>
            </w:pPr>
            <w:r>
              <w:rPr>
                <w:rFonts w:ascii="仿宋" w:eastAsia="仿宋" w:hAnsi="仿宋" w:cs="仿宋" w:hint="eastAsia"/>
                <w:szCs w:val="21"/>
              </w:rPr>
              <w:t>联合体形式</w:t>
            </w:r>
          </w:p>
        </w:tc>
        <w:tc>
          <w:tcPr>
            <w:tcW w:w="6364" w:type="dxa"/>
            <w:vAlign w:val="center"/>
          </w:tcPr>
          <w:p w:rsidR="006A1899" w:rsidRDefault="006E003B">
            <w:pPr>
              <w:adjustRightInd w:val="0"/>
              <w:snapToGrid w:val="0"/>
              <w:rPr>
                <w:rFonts w:ascii="仿宋" w:eastAsia="仿宋" w:hAnsi="仿宋" w:cs="仿宋"/>
                <w:szCs w:val="21"/>
              </w:rPr>
            </w:pPr>
            <w:r>
              <w:rPr>
                <w:rFonts w:ascii="仿宋" w:eastAsia="仿宋" w:hAnsi="仿宋" w:cs="仿宋" w:hint="eastAsia"/>
                <w:szCs w:val="21"/>
              </w:rPr>
              <w:t>不接受</w:t>
            </w:r>
          </w:p>
        </w:tc>
      </w:tr>
      <w:tr w:rsidR="006A1899" w:rsidTr="00F033BF">
        <w:trPr>
          <w:trHeight w:val="687"/>
          <w:tblHeader/>
          <w:jc w:val="center"/>
        </w:trPr>
        <w:tc>
          <w:tcPr>
            <w:tcW w:w="1122" w:type="dxa"/>
            <w:vAlign w:val="center"/>
          </w:tcPr>
          <w:p w:rsidR="006A1899" w:rsidRDefault="006E003B">
            <w:pPr>
              <w:adjustRightInd w:val="0"/>
              <w:snapToGrid w:val="0"/>
              <w:jc w:val="center"/>
              <w:rPr>
                <w:rFonts w:ascii="仿宋" w:eastAsia="仿宋" w:hAnsi="仿宋" w:cs="仿宋"/>
                <w:szCs w:val="21"/>
              </w:rPr>
            </w:pPr>
            <w:r>
              <w:rPr>
                <w:rFonts w:ascii="仿宋" w:eastAsia="仿宋" w:hAnsi="仿宋" w:cs="仿宋" w:hint="eastAsia"/>
                <w:szCs w:val="21"/>
              </w:rPr>
              <w:lastRenderedPageBreak/>
              <w:t>第二章第6.2（3）款</w:t>
            </w:r>
          </w:p>
        </w:tc>
        <w:tc>
          <w:tcPr>
            <w:tcW w:w="1560" w:type="dxa"/>
            <w:vAlign w:val="center"/>
          </w:tcPr>
          <w:p w:rsidR="006A1899" w:rsidRDefault="006E003B">
            <w:pPr>
              <w:rPr>
                <w:rFonts w:ascii="仿宋" w:eastAsia="仿宋" w:hAnsi="仿宋" w:cs="仿宋"/>
                <w:szCs w:val="21"/>
              </w:rPr>
            </w:pPr>
            <w:r>
              <w:rPr>
                <w:rFonts w:ascii="仿宋" w:eastAsia="仿宋" w:hAnsi="仿宋" w:cs="仿宋" w:hint="eastAsia"/>
                <w:szCs w:val="21"/>
              </w:rPr>
              <w:t>对联合体各方的要求</w:t>
            </w:r>
          </w:p>
        </w:tc>
        <w:tc>
          <w:tcPr>
            <w:tcW w:w="6364" w:type="dxa"/>
            <w:vAlign w:val="center"/>
          </w:tcPr>
          <w:p w:rsidR="006A1899" w:rsidRDefault="006E003B">
            <w:pPr>
              <w:adjustRightInd w:val="0"/>
              <w:snapToGrid w:val="0"/>
              <w:rPr>
                <w:rFonts w:ascii="仿宋" w:eastAsia="仿宋" w:hAnsi="仿宋" w:cs="仿宋"/>
                <w:szCs w:val="21"/>
              </w:rPr>
            </w:pPr>
            <w:r>
              <w:rPr>
                <w:rFonts w:ascii="仿宋" w:eastAsia="仿宋" w:hAnsi="仿宋" w:cs="仿宋" w:hint="eastAsia"/>
                <w:szCs w:val="21"/>
              </w:rPr>
              <w:t>无</w:t>
            </w:r>
          </w:p>
        </w:tc>
      </w:tr>
      <w:tr w:rsidR="006A1899" w:rsidTr="00F033BF">
        <w:trPr>
          <w:trHeight w:val="567"/>
          <w:tblHeader/>
          <w:jc w:val="center"/>
        </w:trPr>
        <w:tc>
          <w:tcPr>
            <w:tcW w:w="1122" w:type="dxa"/>
            <w:vAlign w:val="center"/>
          </w:tcPr>
          <w:p w:rsidR="006A1899" w:rsidRDefault="006E003B">
            <w:pPr>
              <w:adjustRightInd w:val="0"/>
              <w:snapToGrid w:val="0"/>
              <w:jc w:val="center"/>
              <w:rPr>
                <w:rFonts w:ascii="仿宋" w:eastAsia="仿宋" w:hAnsi="仿宋" w:cs="仿宋"/>
                <w:szCs w:val="21"/>
              </w:rPr>
            </w:pPr>
            <w:r>
              <w:rPr>
                <w:rFonts w:ascii="仿宋" w:eastAsia="仿宋" w:hAnsi="仿宋" w:cs="仿宋" w:hint="eastAsia"/>
                <w:szCs w:val="21"/>
              </w:rPr>
              <w:t>第二章第7.1款</w:t>
            </w:r>
          </w:p>
        </w:tc>
        <w:tc>
          <w:tcPr>
            <w:tcW w:w="1560" w:type="dxa"/>
            <w:vAlign w:val="center"/>
          </w:tcPr>
          <w:p w:rsidR="006A1899" w:rsidRDefault="006E003B">
            <w:pPr>
              <w:adjustRightInd w:val="0"/>
              <w:snapToGrid w:val="0"/>
              <w:rPr>
                <w:rFonts w:ascii="仿宋" w:eastAsia="仿宋" w:hAnsi="仿宋" w:cs="仿宋"/>
                <w:szCs w:val="21"/>
              </w:rPr>
            </w:pPr>
            <w:r>
              <w:rPr>
                <w:rFonts w:ascii="仿宋" w:eastAsia="仿宋" w:hAnsi="仿宋" w:cs="仿宋" w:hint="eastAsia"/>
                <w:szCs w:val="21"/>
              </w:rPr>
              <w:t>现场考察</w:t>
            </w:r>
          </w:p>
        </w:tc>
        <w:tc>
          <w:tcPr>
            <w:tcW w:w="6364" w:type="dxa"/>
            <w:vAlign w:val="center"/>
          </w:tcPr>
          <w:p w:rsidR="006A1899" w:rsidRDefault="006E003B">
            <w:pPr>
              <w:adjustRightInd w:val="0"/>
              <w:snapToGrid w:val="0"/>
              <w:rPr>
                <w:rFonts w:ascii="仿宋" w:eastAsia="仿宋" w:hAnsi="仿宋" w:cs="仿宋"/>
                <w:szCs w:val="21"/>
              </w:rPr>
            </w:pPr>
            <w:r>
              <w:rPr>
                <w:rFonts w:ascii="仿宋" w:eastAsia="仿宋" w:hAnsi="仿宋" w:cs="仿宋" w:hint="eastAsia"/>
                <w:szCs w:val="21"/>
              </w:rPr>
              <w:t>不组织，投标人自行对项目现场和其周围环境进行考察</w:t>
            </w:r>
          </w:p>
        </w:tc>
      </w:tr>
      <w:tr w:rsidR="006A1899" w:rsidTr="00F033BF">
        <w:trPr>
          <w:trHeight w:val="567"/>
          <w:tblHeader/>
          <w:jc w:val="center"/>
        </w:trPr>
        <w:tc>
          <w:tcPr>
            <w:tcW w:w="1122" w:type="dxa"/>
            <w:vAlign w:val="center"/>
          </w:tcPr>
          <w:p w:rsidR="006A1899" w:rsidRDefault="006E003B">
            <w:pPr>
              <w:adjustRightInd w:val="0"/>
              <w:snapToGrid w:val="0"/>
              <w:jc w:val="center"/>
              <w:rPr>
                <w:rFonts w:ascii="仿宋" w:eastAsia="仿宋" w:hAnsi="仿宋" w:cs="仿宋"/>
                <w:szCs w:val="21"/>
              </w:rPr>
            </w:pPr>
            <w:r>
              <w:rPr>
                <w:rFonts w:ascii="仿宋" w:eastAsia="仿宋" w:hAnsi="仿宋" w:cs="仿宋" w:hint="eastAsia"/>
                <w:szCs w:val="21"/>
              </w:rPr>
              <w:t>第二章第8.1款</w:t>
            </w:r>
          </w:p>
        </w:tc>
        <w:tc>
          <w:tcPr>
            <w:tcW w:w="1560" w:type="dxa"/>
            <w:vAlign w:val="center"/>
          </w:tcPr>
          <w:p w:rsidR="006A1899" w:rsidRDefault="006E003B">
            <w:pPr>
              <w:adjustRightInd w:val="0"/>
              <w:snapToGrid w:val="0"/>
              <w:rPr>
                <w:rFonts w:ascii="仿宋" w:eastAsia="仿宋" w:hAnsi="仿宋" w:cs="仿宋"/>
                <w:szCs w:val="21"/>
              </w:rPr>
            </w:pPr>
            <w:r>
              <w:rPr>
                <w:rFonts w:ascii="仿宋" w:eastAsia="仿宋" w:hAnsi="仿宋" w:cs="仿宋" w:hint="eastAsia"/>
                <w:szCs w:val="21"/>
              </w:rPr>
              <w:t>进口产品</w:t>
            </w:r>
          </w:p>
        </w:tc>
        <w:tc>
          <w:tcPr>
            <w:tcW w:w="6364" w:type="dxa"/>
            <w:vAlign w:val="center"/>
          </w:tcPr>
          <w:p w:rsidR="006A1899" w:rsidRDefault="006E003B">
            <w:pPr>
              <w:rPr>
                <w:rFonts w:ascii="仿宋" w:eastAsia="仿宋" w:hAnsi="仿宋" w:cs="仿宋"/>
                <w:szCs w:val="21"/>
              </w:rPr>
            </w:pPr>
            <w:r>
              <w:rPr>
                <w:rFonts w:ascii="仿宋" w:eastAsia="仿宋" w:hAnsi="仿宋" w:cs="仿宋" w:hint="eastAsia"/>
                <w:szCs w:val="21"/>
              </w:rPr>
              <w:t>依据财政部《关于政府采购进口产品管理有关问题的通知》的规定，本项目拒绝采购进口产品</w:t>
            </w:r>
          </w:p>
        </w:tc>
      </w:tr>
      <w:tr w:rsidR="006A1899" w:rsidTr="00F033BF">
        <w:trPr>
          <w:trHeight w:val="567"/>
          <w:tblHeader/>
          <w:jc w:val="center"/>
        </w:trPr>
        <w:tc>
          <w:tcPr>
            <w:tcW w:w="1122" w:type="dxa"/>
            <w:vMerge w:val="restart"/>
            <w:vAlign w:val="center"/>
          </w:tcPr>
          <w:p w:rsidR="006A1899" w:rsidRDefault="006E003B">
            <w:pPr>
              <w:adjustRightInd w:val="0"/>
              <w:snapToGrid w:val="0"/>
              <w:jc w:val="center"/>
              <w:rPr>
                <w:rFonts w:ascii="仿宋" w:eastAsia="仿宋" w:hAnsi="仿宋" w:cs="仿宋"/>
                <w:szCs w:val="21"/>
              </w:rPr>
            </w:pPr>
            <w:r>
              <w:rPr>
                <w:rFonts w:ascii="仿宋" w:eastAsia="仿宋" w:hAnsi="仿宋" w:cs="仿宋" w:hint="eastAsia"/>
                <w:szCs w:val="21"/>
              </w:rPr>
              <w:t>第二章第9.1款</w:t>
            </w:r>
          </w:p>
        </w:tc>
        <w:tc>
          <w:tcPr>
            <w:tcW w:w="1560" w:type="dxa"/>
            <w:vAlign w:val="center"/>
          </w:tcPr>
          <w:p w:rsidR="006A1899" w:rsidRDefault="006E003B">
            <w:pPr>
              <w:rPr>
                <w:rFonts w:ascii="仿宋" w:eastAsia="仿宋" w:hAnsi="仿宋" w:cs="仿宋"/>
                <w:szCs w:val="21"/>
              </w:rPr>
            </w:pPr>
            <w:r>
              <w:rPr>
                <w:rFonts w:ascii="仿宋" w:eastAsia="仿宋" w:hAnsi="仿宋" w:cs="仿宋" w:hint="eastAsia"/>
                <w:szCs w:val="21"/>
              </w:rPr>
              <w:t>政府采购强制采购：标记★符号的节能产品</w:t>
            </w:r>
          </w:p>
        </w:tc>
        <w:tc>
          <w:tcPr>
            <w:tcW w:w="6364" w:type="dxa"/>
            <w:vAlign w:val="center"/>
          </w:tcPr>
          <w:p w:rsidR="006A1899" w:rsidRDefault="006E003B">
            <w:pPr>
              <w:rPr>
                <w:rFonts w:ascii="仿宋" w:eastAsia="仿宋" w:hAnsi="仿宋" w:cs="仿宋"/>
                <w:szCs w:val="21"/>
              </w:rPr>
            </w:pPr>
            <w:r>
              <w:rPr>
                <w:rFonts w:ascii="仿宋" w:eastAsia="仿宋" w:hAnsi="仿宋" w:cs="仿宋" w:hint="eastAsia"/>
                <w:szCs w:val="21"/>
              </w:rPr>
              <w:t>本项目中投标人所投货物属于政府强制采购节能产品的，投标人应提供《节能产品政府采购品目清单》 内的标记★符号节能产品，依据品目清单和认证证书实施政府强制采购</w:t>
            </w:r>
          </w:p>
        </w:tc>
      </w:tr>
      <w:tr w:rsidR="006A1899" w:rsidTr="00F033BF">
        <w:trPr>
          <w:trHeight w:val="567"/>
          <w:tblHeader/>
          <w:jc w:val="center"/>
        </w:trPr>
        <w:tc>
          <w:tcPr>
            <w:tcW w:w="1122" w:type="dxa"/>
            <w:vMerge/>
            <w:vAlign w:val="center"/>
          </w:tcPr>
          <w:p w:rsidR="006A1899" w:rsidRDefault="006A1899">
            <w:pPr>
              <w:adjustRightInd w:val="0"/>
              <w:snapToGrid w:val="0"/>
              <w:jc w:val="center"/>
              <w:rPr>
                <w:rFonts w:ascii="仿宋" w:eastAsia="仿宋" w:hAnsi="仿宋" w:cs="仿宋"/>
                <w:szCs w:val="21"/>
              </w:rPr>
            </w:pPr>
          </w:p>
        </w:tc>
        <w:tc>
          <w:tcPr>
            <w:tcW w:w="1560" w:type="dxa"/>
            <w:vAlign w:val="center"/>
          </w:tcPr>
          <w:p w:rsidR="006A1899" w:rsidRDefault="006E003B">
            <w:pPr>
              <w:rPr>
                <w:rFonts w:ascii="仿宋" w:eastAsia="仿宋" w:hAnsi="仿宋" w:cs="仿宋"/>
                <w:bCs/>
                <w:kern w:val="0"/>
                <w:szCs w:val="21"/>
              </w:rPr>
            </w:pPr>
            <w:r>
              <w:rPr>
                <w:rFonts w:ascii="仿宋" w:eastAsia="仿宋" w:hAnsi="仿宋" w:cs="仿宋" w:hint="eastAsia"/>
                <w:szCs w:val="21"/>
              </w:rPr>
              <w:t xml:space="preserve">政府采购优先采购：(1)非标记★符号的节能产品；(2)环境标志产品； </w:t>
            </w:r>
          </w:p>
        </w:tc>
        <w:tc>
          <w:tcPr>
            <w:tcW w:w="6364" w:type="dxa"/>
            <w:vAlign w:val="center"/>
          </w:tcPr>
          <w:p w:rsidR="006A1899" w:rsidRDefault="006E003B">
            <w:pPr>
              <w:rPr>
                <w:rFonts w:ascii="仿宋" w:eastAsia="仿宋" w:hAnsi="仿宋" w:cs="仿宋"/>
                <w:szCs w:val="21"/>
              </w:rPr>
            </w:pPr>
            <w:r>
              <w:rPr>
                <w:rFonts w:ascii="仿宋" w:eastAsia="仿宋" w:hAnsi="仿宋" w:cs="仿宋" w:hint="eastAsia"/>
                <w:szCs w:val="21"/>
              </w:rPr>
              <w:t>按国家有关节能环保政策执行：投标文件中所供产品为《节能产品政府采购品目清单》内非标记★符号的节能产品或《环境标志产品政府采购品目清单》内的产品中的产品。</w:t>
            </w:r>
          </w:p>
        </w:tc>
      </w:tr>
      <w:tr w:rsidR="006A1899" w:rsidTr="00F033BF">
        <w:trPr>
          <w:trHeight w:val="567"/>
          <w:tblHeader/>
          <w:jc w:val="center"/>
        </w:trPr>
        <w:tc>
          <w:tcPr>
            <w:tcW w:w="1122" w:type="dxa"/>
            <w:vMerge/>
            <w:vAlign w:val="center"/>
          </w:tcPr>
          <w:p w:rsidR="006A1899" w:rsidRDefault="006A1899">
            <w:pPr>
              <w:adjustRightInd w:val="0"/>
              <w:snapToGrid w:val="0"/>
              <w:jc w:val="center"/>
              <w:rPr>
                <w:rFonts w:ascii="仿宋" w:eastAsia="仿宋" w:hAnsi="仿宋" w:cs="仿宋"/>
                <w:szCs w:val="21"/>
              </w:rPr>
            </w:pPr>
          </w:p>
        </w:tc>
        <w:tc>
          <w:tcPr>
            <w:tcW w:w="1560" w:type="dxa"/>
            <w:vAlign w:val="center"/>
          </w:tcPr>
          <w:p w:rsidR="006A1899" w:rsidRDefault="006E003B">
            <w:pPr>
              <w:adjustRightInd w:val="0"/>
              <w:snapToGrid w:val="0"/>
              <w:rPr>
                <w:rFonts w:ascii="仿宋" w:eastAsia="仿宋" w:hAnsi="仿宋" w:cs="仿宋"/>
                <w:szCs w:val="21"/>
              </w:rPr>
            </w:pPr>
            <w:r>
              <w:rPr>
                <w:rFonts w:ascii="仿宋" w:eastAsia="仿宋" w:hAnsi="仿宋" w:cs="仿宋" w:hint="eastAsia"/>
                <w:szCs w:val="21"/>
              </w:rPr>
              <w:t>政府采购</w:t>
            </w:r>
            <w:r>
              <w:rPr>
                <w:rFonts w:ascii="仿宋" w:eastAsia="仿宋" w:hAnsi="仿宋" w:cs="仿宋" w:hint="eastAsia"/>
                <w:bCs/>
                <w:kern w:val="0"/>
                <w:szCs w:val="21"/>
              </w:rPr>
              <w:t>支持</w:t>
            </w:r>
            <w:r>
              <w:rPr>
                <w:rFonts w:ascii="仿宋" w:eastAsia="仿宋" w:hAnsi="仿宋" w:cs="仿宋" w:hint="eastAsia"/>
                <w:szCs w:val="21"/>
              </w:rPr>
              <w:t>中小企业发展</w:t>
            </w:r>
          </w:p>
        </w:tc>
        <w:tc>
          <w:tcPr>
            <w:tcW w:w="6364" w:type="dxa"/>
            <w:vAlign w:val="center"/>
          </w:tcPr>
          <w:p w:rsidR="006A1899" w:rsidRDefault="006E003B">
            <w:pPr>
              <w:rPr>
                <w:rFonts w:ascii="仿宋" w:eastAsia="仿宋" w:hAnsi="仿宋" w:cs="仿宋"/>
                <w:b/>
                <w:szCs w:val="21"/>
                <w:u w:val="single"/>
              </w:rPr>
            </w:pPr>
            <w:r>
              <w:rPr>
                <w:rFonts w:ascii="仿宋" w:eastAsia="仿宋" w:hAnsi="仿宋" w:cs="仿宋" w:hint="eastAsia"/>
                <w:b/>
                <w:bCs/>
                <w:szCs w:val="21"/>
              </w:rPr>
              <w:t>本项目为专门面向中小企业采购的项目或者采购包，不再执行价格评审优惠的扶持政策；本项目中小企业划分标准所属行业为：</w:t>
            </w:r>
            <w:r>
              <w:rPr>
                <w:rFonts w:ascii="仿宋" w:eastAsia="仿宋" w:hAnsi="仿宋" w:cs="仿宋" w:hint="eastAsia"/>
                <w:b/>
                <w:szCs w:val="21"/>
                <w:u w:val="single"/>
              </w:rPr>
              <w:t xml:space="preserve">  建筑业  </w:t>
            </w:r>
          </w:p>
          <w:p w:rsidR="006A1899" w:rsidRDefault="006E003B">
            <w:pPr>
              <w:rPr>
                <w:rFonts w:ascii="仿宋" w:eastAsia="仿宋" w:hAnsi="仿宋" w:cs="仿宋"/>
                <w:bCs/>
                <w:kern w:val="0"/>
                <w:szCs w:val="21"/>
              </w:rPr>
            </w:pPr>
            <w:r>
              <w:rPr>
                <w:rFonts w:ascii="仿宋" w:eastAsia="仿宋" w:hAnsi="仿宋" w:cs="仿宋" w:hint="eastAsia"/>
                <w:bCs/>
                <w:kern w:val="0"/>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6A1899" w:rsidRDefault="006E003B">
            <w:pPr>
              <w:rPr>
                <w:rFonts w:ascii="仿宋" w:eastAsia="仿宋" w:hAnsi="仿宋" w:cs="仿宋"/>
                <w:b/>
                <w:bCs/>
                <w:szCs w:val="21"/>
                <w:highlight w:val="green"/>
              </w:rPr>
            </w:pPr>
            <w:r>
              <w:rPr>
                <w:rFonts w:ascii="仿宋" w:eastAsia="仿宋" w:hAnsi="仿宋" w:cs="仿宋" w:hint="eastAsia"/>
                <w:b/>
                <w:bCs/>
                <w:kern w:val="0"/>
                <w:szCs w:val="21"/>
              </w:rPr>
              <w:t>请各投标企业根据自身情况填写中小企业声明函！</w:t>
            </w:r>
          </w:p>
        </w:tc>
      </w:tr>
      <w:tr w:rsidR="006A1899" w:rsidTr="00F033BF">
        <w:trPr>
          <w:trHeight w:val="567"/>
          <w:tblHeader/>
          <w:jc w:val="center"/>
        </w:trPr>
        <w:tc>
          <w:tcPr>
            <w:tcW w:w="1122" w:type="dxa"/>
            <w:vMerge/>
            <w:vAlign w:val="center"/>
          </w:tcPr>
          <w:p w:rsidR="006A1899" w:rsidRDefault="006A1899">
            <w:pPr>
              <w:adjustRightInd w:val="0"/>
              <w:snapToGrid w:val="0"/>
              <w:jc w:val="center"/>
              <w:rPr>
                <w:rFonts w:ascii="仿宋" w:eastAsia="仿宋" w:hAnsi="仿宋" w:cs="仿宋"/>
                <w:szCs w:val="21"/>
              </w:rPr>
            </w:pPr>
          </w:p>
        </w:tc>
        <w:tc>
          <w:tcPr>
            <w:tcW w:w="1560" w:type="dxa"/>
            <w:vAlign w:val="center"/>
          </w:tcPr>
          <w:p w:rsidR="006A1899" w:rsidRDefault="006E003B">
            <w:pPr>
              <w:adjustRightInd w:val="0"/>
              <w:snapToGrid w:val="0"/>
              <w:rPr>
                <w:rFonts w:ascii="仿宋" w:eastAsia="仿宋" w:hAnsi="仿宋" w:cs="仿宋"/>
                <w:szCs w:val="21"/>
              </w:rPr>
            </w:pPr>
            <w:r>
              <w:rPr>
                <w:rFonts w:ascii="仿宋" w:eastAsia="仿宋" w:hAnsi="仿宋" w:cs="仿宋" w:hint="eastAsia"/>
                <w:bCs/>
                <w:kern w:val="0"/>
                <w:szCs w:val="21"/>
              </w:rPr>
              <w:t>政府采购支持中小企业融资</w:t>
            </w:r>
          </w:p>
        </w:tc>
        <w:tc>
          <w:tcPr>
            <w:tcW w:w="6364" w:type="dxa"/>
            <w:vMerge w:val="restart"/>
            <w:vAlign w:val="center"/>
          </w:tcPr>
          <w:p w:rsidR="006A1899" w:rsidRDefault="006E003B">
            <w:pPr>
              <w:adjustRightInd w:val="0"/>
              <w:snapToGrid w:val="0"/>
              <w:rPr>
                <w:rFonts w:ascii="仿宋" w:eastAsia="仿宋" w:hAnsi="仿宋" w:cs="仿宋"/>
                <w:szCs w:val="21"/>
              </w:rPr>
            </w:pPr>
            <w:r>
              <w:rPr>
                <w:rFonts w:ascii="仿宋" w:eastAsia="仿宋" w:hAnsi="仿宋" w:cs="仿宋" w:hint="eastAsia"/>
                <w:szCs w:val="21"/>
              </w:rPr>
              <w:t>中小企业在融资、保证金、履约保证等方面有需求的，可查询当地政府采购管理部门相关政策，通过专业化的担保途径解决。</w:t>
            </w:r>
          </w:p>
        </w:tc>
      </w:tr>
      <w:tr w:rsidR="006A1899" w:rsidTr="00F033BF">
        <w:trPr>
          <w:trHeight w:val="567"/>
          <w:tblHeader/>
          <w:jc w:val="center"/>
        </w:trPr>
        <w:tc>
          <w:tcPr>
            <w:tcW w:w="1122" w:type="dxa"/>
            <w:vMerge/>
            <w:vAlign w:val="center"/>
          </w:tcPr>
          <w:p w:rsidR="006A1899" w:rsidRDefault="006A1899">
            <w:pPr>
              <w:adjustRightInd w:val="0"/>
              <w:snapToGrid w:val="0"/>
              <w:jc w:val="center"/>
              <w:rPr>
                <w:rFonts w:ascii="仿宋" w:eastAsia="仿宋" w:hAnsi="仿宋" w:cs="仿宋"/>
                <w:szCs w:val="21"/>
              </w:rPr>
            </w:pPr>
          </w:p>
        </w:tc>
        <w:tc>
          <w:tcPr>
            <w:tcW w:w="1560" w:type="dxa"/>
            <w:vAlign w:val="center"/>
          </w:tcPr>
          <w:p w:rsidR="006A1899" w:rsidRDefault="006E003B">
            <w:pPr>
              <w:adjustRightInd w:val="0"/>
              <w:snapToGrid w:val="0"/>
              <w:rPr>
                <w:rFonts w:ascii="仿宋" w:eastAsia="仿宋" w:hAnsi="仿宋" w:cs="仿宋"/>
                <w:szCs w:val="21"/>
              </w:rPr>
            </w:pPr>
            <w:r>
              <w:rPr>
                <w:rFonts w:ascii="仿宋" w:eastAsia="仿宋" w:hAnsi="仿宋" w:cs="仿宋" w:hint="eastAsia"/>
                <w:bCs/>
                <w:kern w:val="0"/>
                <w:szCs w:val="21"/>
              </w:rPr>
              <w:t>政府采购信用担保</w:t>
            </w:r>
          </w:p>
        </w:tc>
        <w:tc>
          <w:tcPr>
            <w:tcW w:w="6364" w:type="dxa"/>
            <w:vMerge/>
            <w:vAlign w:val="center"/>
          </w:tcPr>
          <w:p w:rsidR="006A1899" w:rsidRDefault="006A1899">
            <w:pPr>
              <w:adjustRightInd w:val="0"/>
              <w:snapToGrid w:val="0"/>
              <w:rPr>
                <w:rFonts w:ascii="仿宋" w:eastAsia="仿宋" w:hAnsi="仿宋" w:cs="仿宋"/>
                <w:szCs w:val="21"/>
              </w:rPr>
            </w:pPr>
          </w:p>
        </w:tc>
      </w:tr>
      <w:tr w:rsidR="006A1899">
        <w:trPr>
          <w:trHeight w:val="3"/>
          <w:tblHeader/>
          <w:jc w:val="center"/>
        </w:trPr>
        <w:tc>
          <w:tcPr>
            <w:tcW w:w="9046" w:type="dxa"/>
            <w:gridSpan w:val="3"/>
            <w:vAlign w:val="center"/>
          </w:tcPr>
          <w:p w:rsidR="006A1899" w:rsidRDefault="006E003B">
            <w:pPr>
              <w:adjustRightInd w:val="0"/>
              <w:snapToGrid w:val="0"/>
              <w:rPr>
                <w:rFonts w:ascii="仿宋" w:eastAsia="仿宋" w:hAnsi="仿宋" w:cs="仿宋"/>
                <w:b/>
                <w:szCs w:val="21"/>
              </w:rPr>
            </w:pPr>
            <w:r>
              <w:rPr>
                <w:rFonts w:ascii="仿宋" w:eastAsia="仿宋" w:hAnsi="仿宋" w:cs="仿宋" w:hint="eastAsia"/>
                <w:b/>
                <w:szCs w:val="21"/>
              </w:rPr>
              <w:t>二、竞争性磋商文件</w:t>
            </w:r>
          </w:p>
        </w:tc>
      </w:tr>
      <w:tr w:rsidR="006A1899" w:rsidTr="00F033BF">
        <w:trPr>
          <w:trHeight w:val="567"/>
          <w:tblHeader/>
          <w:jc w:val="center"/>
        </w:trPr>
        <w:tc>
          <w:tcPr>
            <w:tcW w:w="1122" w:type="dxa"/>
            <w:vAlign w:val="center"/>
          </w:tcPr>
          <w:p w:rsidR="006A1899" w:rsidRDefault="006E003B">
            <w:pPr>
              <w:adjustRightInd w:val="0"/>
              <w:snapToGrid w:val="0"/>
              <w:jc w:val="center"/>
              <w:rPr>
                <w:rFonts w:ascii="仿宋" w:eastAsia="仿宋" w:hAnsi="仿宋" w:cs="仿宋"/>
                <w:szCs w:val="21"/>
              </w:rPr>
            </w:pPr>
            <w:r>
              <w:rPr>
                <w:rFonts w:ascii="仿宋" w:eastAsia="仿宋" w:hAnsi="仿宋" w:cs="仿宋" w:hint="eastAsia"/>
                <w:szCs w:val="21"/>
              </w:rPr>
              <w:t>第二章第10.3款</w:t>
            </w:r>
          </w:p>
        </w:tc>
        <w:tc>
          <w:tcPr>
            <w:tcW w:w="1560" w:type="dxa"/>
            <w:vAlign w:val="center"/>
          </w:tcPr>
          <w:p w:rsidR="006A1899" w:rsidRDefault="006E003B">
            <w:pPr>
              <w:adjustRightInd w:val="0"/>
              <w:snapToGrid w:val="0"/>
              <w:rPr>
                <w:rFonts w:ascii="仿宋" w:eastAsia="仿宋" w:hAnsi="仿宋" w:cs="仿宋"/>
                <w:szCs w:val="21"/>
              </w:rPr>
            </w:pPr>
            <w:r>
              <w:rPr>
                <w:rFonts w:ascii="仿宋" w:eastAsia="仿宋" w:hAnsi="仿宋" w:cs="仿宋" w:hint="eastAsia"/>
                <w:szCs w:val="21"/>
              </w:rPr>
              <w:t>磋商文件的可能实质性变动内容</w:t>
            </w:r>
          </w:p>
        </w:tc>
        <w:tc>
          <w:tcPr>
            <w:tcW w:w="6364" w:type="dxa"/>
            <w:vAlign w:val="center"/>
          </w:tcPr>
          <w:p w:rsidR="006A1899" w:rsidRDefault="006E003B">
            <w:pPr>
              <w:adjustRightInd w:val="0"/>
              <w:snapToGrid w:val="0"/>
              <w:jc w:val="left"/>
              <w:rPr>
                <w:rFonts w:ascii="仿宋" w:eastAsia="仿宋" w:hAnsi="仿宋" w:cs="仿宋"/>
                <w:szCs w:val="21"/>
              </w:rPr>
            </w:pPr>
            <w:r>
              <w:rPr>
                <w:rFonts w:ascii="仿宋" w:eastAsia="仿宋" w:hAnsi="仿宋" w:cs="仿宋" w:hint="eastAsia"/>
                <w:szCs w:val="21"/>
              </w:rPr>
              <w:t>技术、服务要求以及合同草案条款</w:t>
            </w:r>
          </w:p>
        </w:tc>
      </w:tr>
      <w:tr w:rsidR="006A1899" w:rsidTr="00F033BF">
        <w:trPr>
          <w:trHeight w:val="567"/>
          <w:tblHeader/>
          <w:jc w:val="center"/>
        </w:trPr>
        <w:tc>
          <w:tcPr>
            <w:tcW w:w="1122" w:type="dxa"/>
            <w:vAlign w:val="center"/>
          </w:tcPr>
          <w:p w:rsidR="006A1899" w:rsidRDefault="006E003B">
            <w:pPr>
              <w:adjustRightInd w:val="0"/>
              <w:snapToGrid w:val="0"/>
              <w:jc w:val="center"/>
              <w:rPr>
                <w:rFonts w:ascii="仿宋" w:eastAsia="仿宋" w:hAnsi="仿宋" w:cs="仿宋"/>
                <w:szCs w:val="21"/>
              </w:rPr>
            </w:pPr>
            <w:r>
              <w:rPr>
                <w:rFonts w:ascii="仿宋" w:eastAsia="仿宋" w:hAnsi="仿宋" w:cs="仿宋" w:hint="eastAsia"/>
                <w:szCs w:val="21"/>
              </w:rPr>
              <w:t>第二章第11.1款</w:t>
            </w:r>
          </w:p>
        </w:tc>
        <w:tc>
          <w:tcPr>
            <w:tcW w:w="1560" w:type="dxa"/>
            <w:vAlign w:val="center"/>
          </w:tcPr>
          <w:p w:rsidR="006A1899" w:rsidRDefault="006E003B">
            <w:pPr>
              <w:adjustRightInd w:val="0"/>
              <w:snapToGrid w:val="0"/>
              <w:rPr>
                <w:rFonts w:ascii="仿宋" w:eastAsia="仿宋" w:hAnsi="仿宋" w:cs="仿宋"/>
                <w:szCs w:val="21"/>
              </w:rPr>
            </w:pPr>
            <w:r>
              <w:rPr>
                <w:rFonts w:ascii="仿宋" w:eastAsia="仿宋" w:hAnsi="仿宋" w:cs="仿宋" w:hint="eastAsia"/>
                <w:szCs w:val="21"/>
              </w:rPr>
              <w:t>提交响应文件截止时间</w:t>
            </w:r>
          </w:p>
        </w:tc>
        <w:tc>
          <w:tcPr>
            <w:tcW w:w="6364" w:type="dxa"/>
            <w:vAlign w:val="center"/>
          </w:tcPr>
          <w:p w:rsidR="006A1899" w:rsidRDefault="006E003B" w:rsidP="00F033BF">
            <w:pPr>
              <w:adjustRightInd w:val="0"/>
              <w:snapToGrid w:val="0"/>
              <w:jc w:val="left"/>
              <w:rPr>
                <w:rFonts w:ascii="仿宋" w:eastAsia="仿宋" w:hAnsi="仿宋" w:cs="仿宋"/>
                <w:kern w:val="0"/>
                <w:szCs w:val="21"/>
              </w:rPr>
            </w:pPr>
            <w:r>
              <w:rPr>
                <w:rFonts w:ascii="仿宋" w:eastAsia="仿宋" w:hAnsi="仿宋" w:cs="仿宋" w:hint="eastAsia"/>
                <w:szCs w:val="21"/>
              </w:rPr>
              <w:t>2025年0</w:t>
            </w:r>
            <w:r w:rsidR="00F033BF">
              <w:rPr>
                <w:rFonts w:ascii="仿宋" w:eastAsia="仿宋" w:hAnsi="仿宋" w:cs="仿宋" w:hint="eastAsia"/>
                <w:szCs w:val="21"/>
              </w:rPr>
              <w:t>7</w:t>
            </w:r>
            <w:r>
              <w:rPr>
                <w:rFonts w:ascii="仿宋" w:eastAsia="仿宋" w:hAnsi="仿宋" w:cs="仿宋" w:hint="eastAsia"/>
                <w:szCs w:val="21"/>
              </w:rPr>
              <w:t>月</w:t>
            </w:r>
            <w:r w:rsidR="00F033BF">
              <w:rPr>
                <w:rFonts w:ascii="仿宋" w:eastAsia="仿宋" w:hAnsi="仿宋" w:cs="仿宋" w:hint="eastAsia"/>
                <w:szCs w:val="21"/>
              </w:rPr>
              <w:t>16</w:t>
            </w:r>
            <w:r>
              <w:rPr>
                <w:rFonts w:ascii="仿宋" w:eastAsia="仿宋" w:hAnsi="仿宋" w:cs="仿宋" w:hint="eastAsia"/>
                <w:szCs w:val="21"/>
              </w:rPr>
              <w:t>日11:00</w:t>
            </w:r>
            <w:r>
              <w:rPr>
                <w:rFonts w:ascii="仿宋" w:eastAsia="仿宋" w:hAnsi="仿宋" w:cs="仿宋" w:hint="eastAsia"/>
                <w:kern w:val="0"/>
                <w:szCs w:val="21"/>
              </w:rPr>
              <w:t>（北京时间）</w:t>
            </w:r>
          </w:p>
        </w:tc>
      </w:tr>
      <w:tr w:rsidR="006A1899">
        <w:trPr>
          <w:trHeight w:val="3"/>
          <w:tblHeader/>
          <w:jc w:val="center"/>
        </w:trPr>
        <w:tc>
          <w:tcPr>
            <w:tcW w:w="9046" w:type="dxa"/>
            <w:gridSpan w:val="3"/>
            <w:vAlign w:val="center"/>
          </w:tcPr>
          <w:p w:rsidR="006A1899" w:rsidRDefault="006E003B">
            <w:pPr>
              <w:adjustRightInd w:val="0"/>
              <w:snapToGrid w:val="0"/>
              <w:rPr>
                <w:rFonts w:ascii="仿宋" w:eastAsia="仿宋" w:hAnsi="仿宋" w:cs="仿宋"/>
                <w:szCs w:val="21"/>
              </w:rPr>
            </w:pPr>
            <w:r>
              <w:rPr>
                <w:rFonts w:ascii="仿宋" w:eastAsia="仿宋" w:hAnsi="仿宋" w:cs="仿宋" w:hint="eastAsia"/>
                <w:b/>
                <w:szCs w:val="21"/>
              </w:rPr>
              <w:t>三、响应文件的编写</w:t>
            </w:r>
          </w:p>
        </w:tc>
      </w:tr>
      <w:tr w:rsidR="006A1899" w:rsidTr="00F033BF">
        <w:trPr>
          <w:trHeight w:val="351"/>
          <w:tblHeader/>
          <w:jc w:val="center"/>
        </w:trPr>
        <w:tc>
          <w:tcPr>
            <w:tcW w:w="1122" w:type="dxa"/>
            <w:vMerge w:val="restart"/>
            <w:vAlign w:val="center"/>
          </w:tcPr>
          <w:p w:rsidR="006A1899" w:rsidRDefault="006E003B">
            <w:pPr>
              <w:adjustRightInd w:val="0"/>
              <w:snapToGrid w:val="0"/>
              <w:jc w:val="center"/>
              <w:rPr>
                <w:rFonts w:ascii="仿宋" w:eastAsia="仿宋" w:hAnsi="仿宋" w:cs="仿宋"/>
                <w:szCs w:val="21"/>
              </w:rPr>
            </w:pPr>
            <w:r>
              <w:rPr>
                <w:rFonts w:ascii="仿宋" w:eastAsia="仿宋" w:hAnsi="仿宋" w:cs="仿宋" w:hint="eastAsia"/>
                <w:szCs w:val="21"/>
              </w:rPr>
              <w:t>第二章第15.5款</w:t>
            </w:r>
          </w:p>
        </w:tc>
        <w:tc>
          <w:tcPr>
            <w:tcW w:w="1560" w:type="dxa"/>
            <w:vAlign w:val="center"/>
          </w:tcPr>
          <w:p w:rsidR="006A1899" w:rsidRDefault="006E003B">
            <w:pPr>
              <w:adjustRightInd w:val="0"/>
              <w:snapToGrid w:val="0"/>
              <w:rPr>
                <w:rFonts w:ascii="仿宋" w:eastAsia="仿宋" w:hAnsi="仿宋" w:cs="仿宋"/>
                <w:szCs w:val="21"/>
              </w:rPr>
            </w:pPr>
            <w:r>
              <w:rPr>
                <w:rFonts w:ascii="仿宋" w:eastAsia="仿宋" w:hAnsi="仿宋" w:cs="仿宋" w:hint="eastAsia"/>
                <w:szCs w:val="21"/>
              </w:rPr>
              <w:t>预算资金</w:t>
            </w:r>
          </w:p>
        </w:tc>
        <w:tc>
          <w:tcPr>
            <w:tcW w:w="6364" w:type="dxa"/>
            <w:vAlign w:val="center"/>
          </w:tcPr>
          <w:p w:rsidR="006A1899" w:rsidRDefault="0005449D">
            <w:pPr>
              <w:pStyle w:val="af6"/>
              <w:ind w:firstLineChars="0" w:firstLine="0"/>
              <w:rPr>
                <w:rFonts w:ascii="仿宋" w:eastAsia="仿宋" w:hAnsi="仿宋" w:cs="仿宋"/>
                <w:highlight w:val="yellow"/>
              </w:rPr>
            </w:pPr>
            <w:r>
              <w:rPr>
                <w:rFonts w:ascii="仿宋" w:eastAsia="仿宋" w:hAnsi="仿宋" w:cs="仿宋" w:hint="eastAsia"/>
                <w:kern w:val="0"/>
                <w:szCs w:val="21"/>
              </w:rPr>
              <w:t>1000000.00</w:t>
            </w:r>
            <w:r w:rsidR="006E003B">
              <w:rPr>
                <w:rFonts w:ascii="仿宋" w:eastAsia="仿宋" w:hAnsi="仿宋" w:cs="仿宋" w:hint="eastAsia"/>
                <w:kern w:val="0"/>
                <w:szCs w:val="21"/>
              </w:rPr>
              <w:t>元</w:t>
            </w:r>
          </w:p>
        </w:tc>
      </w:tr>
      <w:tr w:rsidR="006A1899" w:rsidTr="00F033BF">
        <w:trPr>
          <w:trHeight w:val="201"/>
          <w:tblHeader/>
          <w:jc w:val="center"/>
        </w:trPr>
        <w:tc>
          <w:tcPr>
            <w:tcW w:w="1122" w:type="dxa"/>
            <w:vMerge/>
            <w:vAlign w:val="center"/>
          </w:tcPr>
          <w:p w:rsidR="006A1899" w:rsidRDefault="006A1899">
            <w:pPr>
              <w:adjustRightInd w:val="0"/>
              <w:snapToGrid w:val="0"/>
              <w:jc w:val="center"/>
              <w:rPr>
                <w:rFonts w:ascii="仿宋" w:eastAsia="仿宋" w:hAnsi="仿宋" w:cs="仿宋"/>
                <w:szCs w:val="21"/>
              </w:rPr>
            </w:pPr>
          </w:p>
        </w:tc>
        <w:tc>
          <w:tcPr>
            <w:tcW w:w="1560" w:type="dxa"/>
            <w:vAlign w:val="center"/>
          </w:tcPr>
          <w:p w:rsidR="006A1899" w:rsidRDefault="006E003B">
            <w:pPr>
              <w:adjustRightInd w:val="0"/>
              <w:snapToGrid w:val="0"/>
              <w:rPr>
                <w:rFonts w:ascii="仿宋" w:eastAsia="仿宋" w:hAnsi="仿宋" w:cs="仿宋"/>
                <w:szCs w:val="21"/>
              </w:rPr>
            </w:pPr>
            <w:r>
              <w:rPr>
                <w:rFonts w:ascii="仿宋" w:eastAsia="仿宋" w:hAnsi="仿宋" w:cs="仿宋" w:hint="eastAsia"/>
                <w:szCs w:val="21"/>
              </w:rPr>
              <w:t>最高限价</w:t>
            </w:r>
          </w:p>
        </w:tc>
        <w:tc>
          <w:tcPr>
            <w:tcW w:w="6364" w:type="dxa"/>
            <w:vAlign w:val="center"/>
          </w:tcPr>
          <w:p w:rsidR="006A1899" w:rsidRDefault="006E003B">
            <w:pPr>
              <w:pStyle w:val="af6"/>
              <w:ind w:firstLineChars="0" w:firstLine="0"/>
              <w:rPr>
                <w:rFonts w:ascii="仿宋" w:eastAsia="仿宋" w:hAnsi="仿宋" w:cs="仿宋"/>
                <w:kern w:val="0"/>
                <w:szCs w:val="21"/>
              </w:rPr>
            </w:pPr>
            <w:r>
              <w:rPr>
                <w:rFonts w:ascii="仿宋" w:eastAsia="仿宋" w:hAnsi="仿宋" w:cs="仿宋" w:hint="eastAsia"/>
                <w:kern w:val="0"/>
                <w:szCs w:val="21"/>
              </w:rPr>
              <w:t>小写：</w:t>
            </w:r>
            <w:r w:rsidR="00FF16EA" w:rsidRPr="00FF16EA">
              <w:rPr>
                <w:rFonts w:ascii="仿宋" w:eastAsia="仿宋" w:hAnsi="仿宋" w:cs="仿宋"/>
                <w:kern w:val="0"/>
                <w:szCs w:val="21"/>
              </w:rPr>
              <w:t>919211.29</w:t>
            </w:r>
            <w:r>
              <w:rPr>
                <w:rFonts w:ascii="仿宋" w:eastAsia="仿宋" w:hAnsi="仿宋" w:cs="仿宋" w:hint="eastAsia"/>
                <w:kern w:val="0"/>
                <w:szCs w:val="21"/>
              </w:rPr>
              <w:t>元(大写：</w:t>
            </w:r>
            <w:r w:rsidR="00FF16EA">
              <w:rPr>
                <w:rFonts w:ascii="仿宋" w:eastAsia="仿宋" w:hAnsi="仿宋" w:cs="仿宋" w:hint="eastAsia"/>
                <w:kern w:val="0"/>
                <w:szCs w:val="21"/>
              </w:rPr>
              <w:t>玖拾壹万玖仟贰佰壹拾壹元贰角玖分</w:t>
            </w:r>
            <w:r>
              <w:rPr>
                <w:rFonts w:ascii="仿宋" w:eastAsia="仿宋" w:hAnsi="仿宋" w:cs="仿宋" w:hint="eastAsia"/>
                <w:kern w:val="0"/>
                <w:szCs w:val="21"/>
              </w:rPr>
              <w:t>)</w:t>
            </w:r>
          </w:p>
          <w:p w:rsidR="006A1899" w:rsidRDefault="006E003B">
            <w:pPr>
              <w:pStyle w:val="af6"/>
              <w:ind w:firstLineChars="0" w:firstLine="0"/>
              <w:rPr>
                <w:rFonts w:ascii="仿宋" w:eastAsia="仿宋" w:hAnsi="仿宋" w:cs="仿宋"/>
                <w:kern w:val="0"/>
                <w:szCs w:val="21"/>
              </w:rPr>
            </w:pPr>
            <w:r>
              <w:rPr>
                <w:rFonts w:ascii="仿宋" w:eastAsia="仿宋" w:hAnsi="仿宋" w:cs="仿宋" w:hint="eastAsia"/>
                <w:kern w:val="0"/>
                <w:szCs w:val="21"/>
              </w:rPr>
              <w:t>注：投标人投标报价不可高于最高限价，否则视为无效投标人。</w:t>
            </w:r>
          </w:p>
        </w:tc>
      </w:tr>
      <w:tr w:rsidR="006A1899" w:rsidTr="00F033BF">
        <w:trPr>
          <w:trHeight w:val="340"/>
          <w:tblHeader/>
          <w:jc w:val="center"/>
        </w:trPr>
        <w:tc>
          <w:tcPr>
            <w:tcW w:w="1122" w:type="dxa"/>
            <w:vAlign w:val="center"/>
          </w:tcPr>
          <w:p w:rsidR="006A1899" w:rsidRDefault="006E003B">
            <w:pPr>
              <w:adjustRightInd w:val="0"/>
              <w:snapToGrid w:val="0"/>
              <w:jc w:val="center"/>
              <w:rPr>
                <w:rFonts w:ascii="仿宋" w:eastAsia="仿宋" w:hAnsi="仿宋" w:cs="仿宋"/>
                <w:szCs w:val="21"/>
              </w:rPr>
            </w:pPr>
            <w:r>
              <w:rPr>
                <w:rFonts w:ascii="仿宋" w:eastAsia="仿宋" w:hAnsi="仿宋" w:cs="仿宋" w:hint="eastAsia"/>
                <w:szCs w:val="21"/>
              </w:rPr>
              <w:t>第二章第16.1.4款</w:t>
            </w:r>
          </w:p>
        </w:tc>
        <w:tc>
          <w:tcPr>
            <w:tcW w:w="1560" w:type="dxa"/>
            <w:vAlign w:val="center"/>
          </w:tcPr>
          <w:p w:rsidR="006A1899" w:rsidRDefault="006E003B">
            <w:pPr>
              <w:adjustRightInd w:val="0"/>
              <w:snapToGrid w:val="0"/>
              <w:rPr>
                <w:rFonts w:ascii="仿宋" w:eastAsia="仿宋" w:hAnsi="仿宋" w:cs="仿宋"/>
                <w:szCs w:val="21"/>
              </w:rPr>
            </w:pPr>
            <w:r>
              <w:rPr>
                <w:rFonts w:ascii="仿宋" w:eastAsia="仿宋" w:hAnsi="仿宋" w:cs="仿宋" w:hint="eastAsia"/>
                <w:szCs w:val="21"/>
              </w:rPr>
              <w:t>业绩</w:t>
            </w:r>
          </w:p>
        </w:tc>
        <w:tc>
          <w:tcPr>
            <w:tcW w:w="6364" w:type="dxa"/>
            <w:vAlign w:val="center"/>
          </w:tcPr>
          <w:p w:rsidR="006A1899" w:rsidRDefault="006E003B">
            <w:pPr>
              <w:adjustRightInd w:val="0"/>
              <w:snapToGrid w:val="0"/>
              <w:rPr>
                <w:rFonts w:ascii="仿宋" w:eastAsia="仿宋" w:hAnsi="仿宋" w:cs="仿宋"/>
                <w:szCs w:val="21"/>
              </w:rPr>
            </w:pPr>
            <w:r>
              <w:rPr>
                <w:rFonts w:ascii="仿宋" w:eastAsia="仿宋" w:hAnsi="仿宋" w:cs="仿宋" w:hint="eastAsia"/>
                <w:szCs w:val="21"/>
              </w:rPr>
              <w:t>包括但不仅限于中标通知书及施工合同以及竣工验收表（具体要求详见打分条款）</w:t>
            </w:r>
          </w:p>
        </w:tc>
      </w:tr>
      <w:tr w:rsidR="006A1899" w:rsidTr="00F033BF">
        <w:trPr>
          <w:trHeight w:val="553"/>
          <w:tblHeader/>
          <w:jc w:val="center"/>
        </w:trPr>
        <w:tc>
          <w:tcPr>
            <w:tcW w:w="1122" w:type="dxa"/>
            <w:vMerge w:val="restart"/>
            <w:vAlign w:val="center"/>
          </w:tcPr>
          <w:p w:rsidR="006A1899" w:rsidRDefault="006E003B">
            <w:pPr>
              <w:adjustRightInd w:val="0"/>
              <w:snapToGrid w:val="0"/>
              <w:jc w:val="center"/>
              <w:rPr>
                <w:rFonts w:ascii="仿宋" w:eastAsia="仿宋" w:hAnsi="仿宋" w:cs="仿宋"/>
                <w:szCs w:val="21"/>
              </w:rPr>
            </w:pPr>
            <w:r>
              <w:rPr>
                <w:rFonts w:ascii="仿宋" w:eastAsia="仿宋" w:hAnsi="仿宋" w:cs="仿宋" w:hint="eastAsia"/>
                <w:szCs w:val="21"/>
              </w:rPr>
              <w:t>第二章第17.1款</w:t>
            </w:r>
          </w:p>
        </w:tc>
        <w:tc>
          <w:tcPr>
            <w:tcW w:w="1560" w:type="dxa"/>
            <w:vMerge w:val="restart"/>
            <w:vAlign w:val="center"/>
          </w:tcPr>
          <w:p w:rsidR="006A1899" w:rsidRDefault="006E003B">
            <w:pPr>
              <w:adjustRightInd w:val="0"/>
              <w:snapToGrid w:val="0"/>
              <w:ind w:leftChars="-254" w:left="-533" w:firstLineChars="254" w:firstLine="533"/>
              <w:rPr>
                <w:rFonts w:ascii="仿宋" w:eastAsia="仿宋" w:hAnsi="仿宋" w:cs="仿宋"/>
                <w:szCs w:val="21"/>
              </w:rPr>
            </w:pPr>
            <w:r>
              <w:rPr>
                <w:rFonts w:ascii="仿宋" w:eastAsia="仿宋" w:hAnsi="仿宋" w:cs="仿宋" w:hint="eastAsia"/>
                <w:szCs w:val="21"/>
              </w:rPr>
              <w:t>磋商保证金</w:t>
            </w:r>
          </w:p>
        </w:tc>
        <w:tc>
          <w:tcPr>
            <w:tcW w:w="6364" w:type="dxa"/>
            <w:vAlign w:val="center"/>
          </w:tcPr>
          <w:p w:rsidR="006A1899" w:rsidRDefault="006E003B" w:rsidP="00FF16EA">
            <w:pPr>
              <w:adjustRightInd w:val="0"/>
              <w:snapToGrid w:val="0"/>
              <w:rPr>
                <w:rFonts w:ascii="仿宋" w:eastAsia="仿宋" w:hAnsi="仿宋" w:cs="仿宋"/>
                <w:bCs/>
                <w:szCs w:val="21"/>
              </w:rPr>
            </w:pPr>
            <w:r>
              <w:rPr>
                <w:rFonts w:ascii="仿宋" w:eastAsia="仿宋" w:hAnsi="仿宋" w:cs="仿宋" w:hint="eastAsia"/>
                <w:bCs/>
                <w:szCs w:val="21"/>
              </w:rPr>
              <w:t>1、投标保证金金额：</w:t>
            </w:r>
            <w:r w:rsidR="00FF16EA">
              <w:rPr>
                <w:rFonts w:ascii="仿宋" w:eastAsia="仿宋" w:hAnsi="仿宋" w:cs="仿宋" w:hint="eastAsia"/>
                <w:b/>
                <w:bCs/>
                <w:szCs w:val="21"/>
              </w:rPr>
              <w:t>9000.00</w:t>
            </w:r>
            <w:r>
              <w:rPr>
                <w:rFonts w:ascii="仿宋" w:eastAsia="仿宋" w:hAnsi="仿宋" w:cs="仿宋" w:hint="eastAsia"/>
                <w:b/>
                <w:bCs/>
                <w:szCs w:val="21"/>
              </w:rPr>
              <w:t>元（大写：</w:t>
            </w:r>
            <w:r w:rsidR="00FF16EA">
              <w:rPr>
                <w:rFonts w:ascii="仿宋" w:eastAsia="仿宋" w:hAnsi="仿宋" w:cs="仿宋" w:hint="eastAsia"/>
                <w:b/>
                <w:bCs/>
                <w:szCs w:val="21"/>
              </w:rPr>
              <w:t>玖仟元整</w:t>
            </w:r>
            <w:r>
              <w:rPr>
                <w:rFonts w:ascii="仿宋" w:eastAsia="仿宋" w:hAnsi="仿宋" w:cs="仿宋" w:hint="eastAsia"/>
                <w:b/>
                <w:bCs/>
                <w:szCs w:val="21"/>
              </w:rPr>
              <w:t>）</w:t>
            </w:r>
          </w:p>
        </w:tc>
      </w:tr>
      <w:tr w:rsidR="006A1899" w:rsidTr="00F033BF">
        <w:trPr>
          <w:trHeight w:val="90"/>
          <w:tblHeader/>
          <w:jc w:val="center"/>
        </w:trPr>
        <w:tc>
          <w:tcPr>
            <w:tcW w:w="1122" w:type="dxa"/>
            <w:vMerge/>
            <w:vAlign w:val="center"/>
          </w:tcPr>
          <w:p w:rsidR="006A1899" w:rsidRDefault="006A1899">
            <w:pPr>
              <w:adjustRightInd w:val="0"/>
              <w:snapToGrid w:val="0"/>
              <w:jc w:val="center"/>
              <w:rPr>
                <w:rFonts w:ascii="仿宋" w:eastAsia="仿宋" w:hAnsi="仿宋" w:cs="仿宋"/>
                <w:szCs w:val="21"/>
              </w:rPr>
            </w:pPr>
          </w:p>
        </w:tc>
        <w:tc>
          <w:tcPr>
            <w:tcW w:w="1560" w:type="dxa"/>
            <w:vMerge/>
            <w:vAlign w:val="center"/>
          </w:tcPr>
          <w:p w:rsidR="006A1899" w:rsidRDefault="006A1899">
            <w:pPr>
              <w:adjustRightInd w:val="0"/>
              <w:snapToGrid w:val="0"/>
              <w:ind w:leftChars="-254" w:left="-533" w:firstLineChars="254" w:firstLine="533"/>
              <w:rPr>
                <w:rFonts w:ascii="仿宋" w:eastAsia="仿宋" w:hAnsi="仿宋" w:cs="仿宋"/>
                <w:szCs w:val="21"/>
              </w:rPr>
            </w:pPr>
          </w:p>
        </w:tc>
        <w:tc>
          <w:tcPr>
            <w:tcW w:w="6364" w:type="dxa"/>
            <w:vAlign w:val="center"/>
          </w:tcPr>
          <w:p w:rsidR="006A1899" w:rsidRDefault="006E003B">
            <w:pPr>
              <w:adjustRightInd w:val="0"/>
              <w:snapToGrid w:val="0"/>
              <w:rPr>
                <w:rFonts w:ascii="仿宋" w:eastAsia="仿宋" w:hAnsi="仿宋" w:cs="仿宋"/>
                <w:bCs/>
                <w:szCs w:val="21"/>
              </w:rPr>
            </w:pPr>
            <w:r>
              <w:rPr>
                <w:rFonts w:ascii="仿宋" w:eastAsia="仿宋" w:hAnsi="仿宋" w:cs="仿宋" w:hint="eastAsia"/>
                <w:bCs/>
                <w:szCs w:val="21"/>
              </w:rPr>
              <w:t>2、递交形式：投标单位基本账户转账、电汇或者政</w:t>
            </w:r>
            <w:proofErr w:type="gramStart"/>
            <w:r>
              <w:rPr>
                <w:rFonts w:ascii="仿宋" w:eastAsia="仿宋" w:hAnsi="仿宋" w:cs="仿宋" w:hint="eastAsia"/>
                <w:bCs/>
                <w:szCs w:val="21"/>
              </w:rPr>
              <w:t>采云</w:t>
            </w:r>
            <w:proofErr w:type="gramEnd"/>
            <w:r>
              <w:rPr>
                <w:rFonts w:ascii="仿宋" w:eastAsia="仿宋" w:hAnsi="仿宋" w:cs="仿宋" w:hint="eastAsia"/>
                <w:bCs/>
                <w:szCs w:val="21"/>
              </w:rPr>
              <w:t>平台电子保函等非现金形式缴纳提交投标保证金，投标保证金须从基本账户转出；</w:t>
            </w:r>
          </w:p>
          <w:p w:rsidR="006A1899" w:rsidRDefault="006E003B">
            <w:pPr>
              <w:adjustRightInd w:val="0"/>
              <w:snapToGrid w:val="0"/>
              <w:rPr>
                <w:rFonts w:ascii="仿宋" w:eastAsia="仿宋" w:hAnsi="仿宋" w:cs="仿宋"/>
                <w:b/>
                <w:bCs/>
                <w:szCs w:val="21"/>
              </w:rPr>
            </w:pPr>
            <w:r>
              <w:rPr>
                <w:rFonts w:ascii="仿宋" w:eastAsia="仿宋" w:hAnsi="仿宋" w:cs="仿宋" w:hint="eastAsia"/>
                <w:bCs/>
                <w:szCs w:val="21"/>
              </w:rPr>
              <w:t>3、递交时间：在投标截止时间之前递交（以到账时间为准）；</w:t>
            </w:r>
          </w:p>
          <w:p w:rsidR="006A1899" w:rsidRDefault="006E003B">
            <w:pPr>
              <w:adjustRightInd w:val="0"/>
              <w:snapToGrid w:val="0"/>
              <w:rPr>
                <w:rFonts w:ascii="仿宋" w:eastAsia="仿宋" w:hAnsi="仿宋" w:cs="仿宋"/>
                <w:bCs/>
                <w:szCs w:val="21"/>
              </w:rPr>
            </w:pPr>
            <w:r>
              <w:rPr>
                <w:rFonts w:ascii="仿宋" w:eastAsia="仿宋" w:hAnsi="仿宋" w:cs="仿宋" w:hint="eastAsia"/>
                <w:bCs/>
                <w:szCs w:val="21"/>
              </w:rPr>
              <w:t>4、账户信息：</w:t>
            </w:r>
          </w:p>
          <w:p w:rsidR="006A1899" w:rsidRDefault="006E003B">
            <w:pPr>
              <w:adjustRightInd w:val="0"/>
              <w:snapToGrid w:val="0"/>
              <w:rPr>
                <w:rFonts w:ascii="仿宋" w:eastAsia="仿宋" w:hAnsi="仿宋" w:cs="仿宋"/>
                <w:b/>
                <w:szCs w:val="21"/>
              </w:rPr>
            </w:pPr>
            <w:r>
              <w:rPr>
                <w:rFonts w:ascii="仿宋" w:eastAsia="仿宋" w:hAnsi="仿宋" w:cs="仿宋" w:hint="eastAsia"/>
                <w:b/>
                <w:szCs w:val="21"/>
              </w:rPr>
              <w:t>账户名称： 新疆旺土招标咨询有限公司</w:t>
            </w:r>
          </w:p>
          <w:p w:rsidR="006A1899" w:rsidRDefault="006E003B">
            <w:pPr>
              <w:adjustRightInd w:val="0"/>
              <w:snapToGrid w:val="0"/>
              <w:rPr>
                <w:rFonts w:ascii="仿宋" w:eastAsia="仿宋" w:hAnsi="仿宋" w:cs="仿宋"/>
                <w:b/>
                <w:szCs w:val="21"/>
              </w:rPr>
            </w:pPr>
            <w:r>
              <w:rPr>
                <w:rFonts w:ascii="仿宋" w:eastAsia="仿宋" w:hAnsi="仿宋" w:cs="仿宋" w:hint="eastAsia"/>
                <w:b/>
                <w:szCs w:val="21"/>
              </w:rPr>
              <w:t>开户账号：65050110225500001175</w:t>
            </w:r>
          </w:p>
          <w:p w:rsidR="006A1899" w:rsidRDefault="006E003B">
            <w:pPr>
              <w:adjustRightInd w:val="0"/>
              <w:snapToGrid w:val="0"/>
              <w:rPr>
                <w:rFonts w:ascii="仿宋" w:eastAsia="仿宋" w:hAnsi="仿宋" w:cs="仿宋"/>
                <w:b/>
                <w:szCs w:val="21"/>
              </w:rPr>
            </w:pPr>
            <w:r>
              <w:rPr>
                <w:rFonts w:ascii="仿宋" w:eastAsia="仿宋" w:hAnsi="仿宋" w:cs="仿宋" w:hint="eastAsia"/>
                <w:b/>
                <w:szCs w:val="21"/>
              </w:rPr>
              <w:t>开户行：中国建设银行股份有限公司乌鲁木齐河北东路支行</w:t>
            </w:r>
          </w:p>
          <w:p w:rsidR="006A1899" w:rsidRDefault="006E003B">
            <w:pPr>
              <w:adjustRightInd w:val="0"/>
              <w:snapToGrid w:val="0"/>
              <w:rPr>
                <w:rFonts w:ascii="仿宋" w:eastAsia="仿宋" w:hAnsi="仿宋" w:cs="仿宋"/>
                <w:b/>
                <w:szCs w:val="21"/>
              </w:rPr>
            </w:pPr>
            <w:r>
              <w:rPr>
                <w:rFonts w:ascii="仿宋" w:eastAsia="仿宋" w:hAnsi="仿宋" w:cs="仿宋" w:hint="eastAsia"/>
                <w:b/>
                <w:szCs w:val="21"/>
              </w:rPr>
              <w:t>行号：105881000809</w:t>
            </w:r>
          </w:p>
          <w:p w:rsidR="006A1899" w:rsidRDefault="006E003B">
            <w:pPr>
              <w:adjustRightInd w:val="0"/>
              <w:snapToGrid w:val="0"/>
              <w:rPr>
                <w:rFonts w:ascii="仿宋" w:eastAsia="仿宋" w:hAnsi="仿宋" w:cs="仿宋"/>
                <w:b/>
                <w:szCs w:val="21"/>
              </w:rPr>
            </w:pPr>
            <w:r>
              <w:rPr>
                <w:rFonts w:ascii="仿宋" w:eastAsia="仿宋" w:hAnsi="仿宋" w:cs="仿宋" w:hint="eastAsia"/>
                <w:b/>
                <w:szCs w:val="21"/>
              </w:rPr>
              <w:t>退还保证金方式：电汇</w:t>
            </w:r>
          </w:p>
          <w:p w:rsidR="006A1899" w:rsidRDefault="006E003B">
            <w:pPr>
              <w:adjustRightInd w:val="0"/>
              <w:snapToGrid w:val="0"/>
              <w:rPr>
                <w:rFonts w:ascii="仿宋" w:eastAsia="仿宋" w:hAnsi="仿宋" w:cs="仿宋"/>
                <w:bCs/>
                <w:szCs w:val="21"/>
              </w:rPr>
            </w:pPr>
            <w:r>
              <w:rPr>
                <w:rFonts w:ascii="仿宋" w:eastAsia="仿宋" w:hAnsi="仿宋" w:cs="仿宋" w:hint="eastAsia"/>
                <w:bCs/>
                <w:szCs w:val="21"/>
              </w:rPr>
              <w:t>汇款时需备注：项目编号+包号（如有）</w:t>
            </w:r>
          </w:p>
          <w:p w:rsidR="006A1899" w:rsidRDefault="006E003B">
            <w:pPr>
              <w:adjustRightInd w:val="0"/>
              <w:snapToGrid w:val="0"/>
              <w:rPr>
                <w:rFonts w:ascii="仿宋" w:eastAsia="仿宋" w:hAnsi="仿宋" w:cs="仿宋"/>
                <w:bCs/>
                <w:szCs w:val="21"/>
              </w:rPr>
            </w:pPr>
            <w:r>
              <w:rPr>
                <w:rFonts w:ascii="仿宋" w:eastAsia="仿宋" w:hAnsi="仿宋" w:cs="仿宋" w:hint="eastAsia"/>
                <w:b/>
                <w:bCs/>
                <w:szCs w:val="21"/>
              </w:rPr>
              <w:t>5、退还保证金须知：</w:t>
            </w:r>
            <w:r>
              <w:rPr>
                <w:rFonts w:ascii="仿宋" w:eastAsia="仿宋" w:hAnsi="仿宋" w:cs="仿宋" w:hint="eastAsia"/>
                <w:bCs/>
                <w:szCs w:val="21"/>
              </w:rPr>
              <w:t>投标单位在招标结束且我单位已发布中标（成交）结果公告后，将银行开具的投标保证金汇款凭证及开户许可证电子版发送至我单位财务人员邮箱中，财务人员在收到此邮件后3个工作日进行投标保证金退还。</w:t>
            </w:r>
          </w:p>
          <w:p w:rsidR="006A1899" w:rsidRDefault="006E003B">
            <w:pPr>
              <w:adjustRightInd w:val="0"/>
              <w:snapToGrid w:val="0"/>
              <w:rPr>
                <w:rFonts w:ascii="仿宋" w:eastAsia="仿宋" w:hAnsi="仿宋" w:cs="仿宋"/>
                <w:bCs/>
                <w:szCs w:val="21"/>
              </w:rPr>
            </w:pPr>
            <w:r>
              <w:rPr>
                <w:rFonts w:ascii="仿宋" w:eastAsia="仿宋" w:hAnsi="仿宋" w:cs="仿宋" w:hint="eastAsia"/>
                <w:bCs/>
                <w:szCs w:val="21"/>
              </w:rPr>
              <w:t>邮箱：962924620@qq.com</w:t>
            </w:r>
          </w:p>
          <w:p w:rsidR="006A1899" w:rsidRDefault="006E003B">
            <w:pPr>
              <w:adjustRightInd w:val="0"/>
              <w:snapToGrid w:val="0"/>
              <w:rPr>
                <w:rFonts w:ascii="仿宋" w:eastAsia="仿宋" w:hAnsi="仿宋" w:cs="仿宋"/>
                <w:bCs/>
                <w:szCs w:val="21"/>
              </w:rPr>
            </w:pPr>
            <w:r>
              <w:rPr>
                <w:rFonts w:ascii="仿宋" w:eastAsia="仿宋" w:hAnsi="仿宋" w:cs="仿宋" w:hint="eastAsia"/>
                <w:bCs/>
                <w:szCs w:val="21"/>
              </w:rPr>
              <w:t>财务电话：18799191109</w:t>
            </w:r>
          </w:p>
          <w:p w:rsidR="006A1899" w:rsidRDefault="006E003B">
            <w:pPr>
              <w:adjustRightInd w:val="0"/>
              <w:snapToGrid w:val="0"/>
              <w:rPr>
                <w:rFonts w:ascii="仿宋" w:eastAsia="仿宋" w:hAnsi="仿宋" w:cs="仿宋"/>
                <w:b/>
                <w:bCs/>
                <w:szCs w:val="21"/>
                <w:u w:val="single"/>
              </w:rPr>
            </w:pPr>
            <w:r>
              <w:rPr>
                <w:rFonts w:ascii="仿宋" w:eastAsia="仿宋" w:hAnsi="仿宋" w:cs="仿宋" w:hint="eastAsia"/>
                <w:b/>
                <w:bCs/>
                <w:szCs w:val="21"/>
                <w:u w:val="single"/>
              </w:rPr>
              <w:t>注：1、各投标人请务必在招标结束且我单位已发布中标（成交）结果公告后发送相关材料申请退还投标保证金，若因提前发送导致投标保证金在开标前退还的，视为无效投标人，因此产生的所有责任及后果由投标单位自行承担。</w:t>
            </w:r>
          </w:p>
          <w:p w:rsidR="00F033BF" w:rsidRDefault="00F033BF" w:rsidP="00F033BF">
            <w:pPr>
              <w:adjustRightInd w:val="0"/>
              <w:snapToGrid w:val="0"/>
              <w:rPr>
                <w:rFonts w:ascii="仿宋" w:eastAsia="仿宋" w:hAnsi="仿宋" w:cs="仿宋"/>
                <w:b/>
                <w:bCs/>
                <w:szCs w:val="21"/>
                <w:u w:val="single"/>
              </w:rPr>
            </w:pPr>
            <w:r>
              <w:rPr>
                <w:rFonts w:ascii="仿宋" w:eastAsia="仿宋" w:hAnsi="仿宋" w:cs="仿宋" w:hint="eastAsia"/>
                <w:b/>
                <w:bCs/>
                <w:szCs w:val="21"/>
                <w:u w:val="single"/>
              </w:rPr>
              <w:t>2、</w:t>
            </w:r>
            <w:r w:rsidRPr="00F033BF">
              <w:rPr>
                <w:rFonts w:ascii="仿宋" w:eastAsia="仿宋" w:hAnsi="仿宋" w:cs="仿宋" w:hint="eastAsia"/>
                <w:b/>
                <w:bCs/>
                <w:szCs w:val="21"/>
                <w:u w:val="single"/>
              </w:rPr>
              <w:t>使用保函缴纳的，需在提交响应文件截止时间前，将投标保函的原件递交至乌鲁木齐市</w:t>
            </w:r>
            <w:r>
              <w:rPr>
                <w:rFonts w:ascii="仿宋" w:eastAsia="仿宋" w:hAnsi="仿宋" w:cs="仿宋" w:hint="eastAsia"/>
                <w:b/>
                <w:bCs/>
                <w:szCs w:val="21"/>
                <w:u w:val="single"/>
              </w:rPr>
              <w:t>新市区河北东路上海大厦A座2301室</w:t>
            </w:r>
            <w:r w:rsidRPr="00F033BF">
              <w:rPr>
                <w:rFonts w:ascii="仿宋" w:eastAsia="仿宋" w:hAnsi="仿宋" w:cs="仿宋" w:hint="eastAsia"/>
                <w:b/>
                <w:bCs/>
                <w:szCs w:val="21"/>
                <w:u w:val="single"/>
              </w:rPr>
              <w:t>，或将投标保函的原件扫描件发送至</w:t>
            </w:r>
            <w:r>
              <w:rPr>
                <w:rFonts w:ascii="仿宋" w:eastAsia="仿宋" w:hAnsi="仿宋" w:cs="仿宋" w:hint="eastAsia"/>
                <w:b/>
                <w:bCs/>
                <w:szCs w:val="21"/>
                <w:u w:val="single"/>
              </w:rPr>
              <w:t>962924620</w:t>
            </w:r>
            <w:r w:rsidRPr="00F033BF">
              <w:rPr>
                <w:rFonts w:ascii="仿宋" w:eastAsia="仿宋" w:hAnsi="仿宋" w:cs="仿宋" w:hint="eastAsia"/>
                <w:b/>
                <w:bCs/>
                <w:szCs w:val="21"/>
                <w:u w:val="single"/>
              </w:rPr>
              <w:t>@qq.com邮箱，未递交或逾期递交的，将被视为响应无效。</w:t>
            </w:r>
          </w:p>
        </w:tc>
      </w:tr>
      <w:tr w:rsidR="006A1899" w:rsidTr="00F033BF">
        <w:trPr>
          <w:trHeight w:val="567"/>
          <w:tblHeader/>
          <w:jc w:val="center"/>
        </w:trPr>
        <w:tc>
          <w:tcPr>
            <w:tcW w:w="1122" w:type="dxa"/>
            <w:vAlign w:val="center"/>
          </w:tcPr>
          <w:p w:rsidR="006A1899" w:rsidRDefault="006E003B">
            <w:pPr>
              <w:adjustRightInd w:val="0"/>
              <w:snapToGrid w:val="0"/>
              <w:jc w:val="center"/>
              <w:rPr>
                <w:rFonts w:ascii="仿宋" w:eastAsia="仿宋" w:hAnsi="仿宋" w:cs="仿宋"/>
                <w:szCs w:val="21"/>
              </w:rPr>
            </w:pPr>
            <w:r>
              <w:rPr>
                <w:rFonts w:ascii="仿宋" w:eastAsia="仿宋" w:hAnsi="仿宋" w:cs="仿宋" w:hint="eastAsia"/>
                <w:szCs w:val="21"/>
              </w:rPr>
              <w:t>第二章第18.1款</w:t>
            </w:r>
          </w:p>
        </w:tc>
        <w:tc>
          <w:tcPr>
            <w:tcW w:w="1560" w:type="dxa"/>
            <w:vAlign w:val="center"/>
          </w:tcPr>
          <w:p w:rsidR="006A1899" w:rsidRDefault="006E003B">
            <w:pPr>
              <w:adjustRightInd w:val="0"/>
              <w:snapToGrid w:val="0"/>
              <w:rPr>
                <w:rFonts w:ascii="仿宋" w:eastAsia="仿宋" w:hAnsi="仿宋" w:cs="仿宋"/>
                <w:bCs/>
                <w:szCs w:val="21"/>
              </w:rPr>
            </w:pPr>
            <w:r>
              <w:rPr>
                <w:rFonts w:ascii="仿宋" w:eastAsia="仿宋" w:hAnsi="仿宋" w:cs="仿宋" w:hint="eastAsia"/>
                <w:bCs/>
                <w:szCs w:val="21"/>
              </w:rPr>
              <w:t>磋商文件有效期</w:t>
            </w:r>
          </w:p>
        </w:tc>
        <w:tc>
          <w:tcPr>
            <w:tcW w:w="6364" w:type="dxa"/>
            <w:vAlign w:val="center"/>
          </w:tcPr>
          <w:p w:rsidR="006A1899" w:rsidRDefault="006E003B">
            <w:pPr>
              <w:adjustRightInd w:val="0"/>
              <w:snapToGrid w:val="0"/>
              <w:rPr>
                <w:rFonts w:ascii="仿宋" w:eastAsia="仿宋" w:hAnsi="仿宋" w:cs="仿宋"/>
                <w:bCs/>
                <w:szCs w:val="21"/>
              </w:rPr>
            </w:pPr>
            <w:r>
              <w:rPr>
                <w:rFonts w:ascii="仿宋" w:eastAsia="仿宋" w:hAnsi="仿宋" w:cs="仿宋" w:hint="eastAsia"/>
                <w:szCs w:val="21"/>
                <w:u w:val="single"/>
              </w:rPr>
              <w:t>60</w:t>
            </w:r>
            <w:r>
              <w:rPr>
                <w:rFonts w:ascii="仿宋" w:eastAsia="仿宋" w:hAnsi="仿宋" w:cs="仿宋" w:hint="eastAsia"/>
                <w:szCs w:val="21"/>
              </w:rPr>
              <w:t>日（日历日）</w:t>
            </w:r>
          </w:p>
        </w:tc>
      </w:tr>
      <w:tr w:rsidR="006A1899" w:rsidTr="00F033BF">
        <w:trPr>
          <w:trHeight w:val="10"/>
          <w:tblHeader/>
          <w:jc w:val="center"/>
        </w:trPr>
        <w:tc>
          <w:tcPr>
            <w:tcW w:w="1122" w:type="dxa"/>
            <w:vAlign w:val="center"/>
          </w:tcPr>
          <w:p w:rsidR="006A1899" w:rsidRDefault="006E003B">
            <w:pPr>
              <w:adjustRightInd w:val="0"/>
              <w:snapToGrid w:val="0"/>
              <w:jc w:val="center"/>
              <w:rPr>
                <w:rFonts w:ascii="仿宋" w:eastAsia="仿宋" w:hAnsi="仿宋" w:cs="仿宋"/>
                <w:szCs w:val="21"/>
              </w:rPr>
            </w:pPr>
            <w:r>
              <w:rPr>
                <w:rFonts w:ascii="仿宋" w:eastAsia="仿宋" w:hAnsi="仿宋" w:cs="仿宋" w:hint="eastAsia"/>
                <w:szCs w:val="21"/>
              </w:rPr>
              <w:t>第二章第19.1款</w:t>
            </w:r>
          </w:p>
        </w:tc>
        <w:tc>
          <w:tcPr>
            <w:tcW w:w="1560" w:type="dxa"/>
            <w:vAlign w:val="center"/>
          </w:tcPr>
          <w:p w:rsidR="006A1899" w:rsidRDefault="006E003B">
            <w:pPr>
              <w:adjustRightInd w:val="0"/>
              <w:snapToGrid w:val="0"/>
              <w:rPr>
                <w:rFonts w:ascii="仿宋" w:eastAsia="仿宋" w:hAnsi="仿宋" w:cs="仿宋"/>
                <w:szCs w:val="21"/>
              </w:rPr>
            </w:pPr>
            <w:r>
              <w:rPr>
                <w:rFonts w:ascii="仿宋" w:eastAsia="仿宋" w:hAnsi="仿宋" w:cs="仿宋" w:hint="eastAsia"/>
                <w:bCs/>
                <w:szCs w:val="21"/>
              </w:rPr>
              <w:t>响应文件</w:t>
            </w:r>
            <w:r>
              <w:rPr>
                <w:rFonts w:ascii="仿宋" w:eastAsia="仿宋" w:hAnsi="仿宋" w:cs="仿宋" w:hint="eastAsia"/>
                <w:szCs w:val="21"/>
              </w:rPr>
              <w:t>份数</w:t>
            </w:r>
          </w:p>
        </w:tc>
        <w:tc>
          <w:tcPr>
            <w:tcW w:w="6364" w:type="dxa"/>
            <w:vAlign w:val="center"/>
          </w:tcPr>
          <w:p w:rsidR="006A1899" w:rsidRDefault="006E003B">
            <w:pPr>
              <w:adjustRightInd w:val="0"/>
              <w:snapToGrid w:val="0"/>
              <w:rPr>
                <w:rFonts w:ascii="仿宋" w:eastAsia="仿宋" w:hAnsi="仿宋" w:cs="仿宋"/>
              </w:rPr>
            </w:pPr>
            <w:r>
              <w:rPr>
                <w:rFonts w:ascii="仿宋" w:eastAsia="仿宋" w:hAnsi="仿宋" w:cs="仿宋" w:hint="eastAsia"/>
                <w:bCs/>
                <w:szCs w:val="21"/>
              </w:rPr>
              <w:t>加密的电子响应文件壹份(.jmbs格式)在政</w:t>
            </w:r>
            <w:proofErr w:type="gramStart"/>
            <w:r>
              <w:rPr>
                <w:rFonts w:ascii="仿宋" w:eastAsia="仿宋" w:hAnsi="仿宋" w:cs="仿宋" w:hint="eastAsia"/>
                <w:bCs/>
                <w:szCs w:val="21"/>
              </w:rPr>
              <w:t>采云</w:t>
            </w:r>
            <w:proofErr w:type="gramEnd"/>
            <w:r>
              <w:rPr>
                <w:rFonts w:ascii="仿宋" w:eastAsia="仿宋" w:hAnsi="仿宋" w:cs="仿宋" w:hint="eastAsia"/>
                <w:bCs/>
                <w:szCs w:val="21"/>
              </w:rPr>
              <w:t>平台指定位置上传</w:t>
            </w:r>
          </w:p>
        </w:tc>
      </w:tr>
      <w:tr w:rsidR="006A1899">
        <w:trPr>
          <w:trHeight w:val="3"/>
          <w:tblHeader/>
          <w:jc w:val="center"/>
        </w:trPr>
        <w:tc>
          <w:tcPr>
            <w:tcW w:w="9046" w:type="dxa"/>
            <w:gridSpan w:val="3"/>
            <w:vAlign w:val="center"/>
          </w:tcPr>
          <w:p w:rsidR="006A1899" w:rsidRDefault="006E003B">
            <w:pPr>
              <w:adjustRightInd w:val="0"/>
              <w:snapToGrid w:val="0"/>
              <w:rPr>
                <w:rFonts w:ascii="仿宋" w:eastAsia="仿宋" w:hAnsi="仿宋" w:cs="仿宋"/>
                <w:b/>
                <w:bCs/>
                <w:szCs w:val="21"/>
              </w:rPr>
            </w:pPr>
            <w:r>
              <w:rPr>
                <w:rFonts w:ascii="仿宋" w:eastAsia="仿宋" w:hAnsi="仿宋" w:cs="仿宋" w:hint="eastAsia"/>
                <w:b/>
                <w:szCs w:val="21"/>
              </w:rPr>
              <w:t>四、响应文件的递交</w:t>
            </w:r>
          </w:p>
        </w:tc>
      </w:tr>
      <w:tr w:rsidR="006A1899" w:rsidTr="00F033BF">
        <w:trPr>
          <w:trHeight w:val="28"/>
          <w:tblHeader/>
          <w:jc w:val="center"/>
        </w:trPr>
        <w:tc>
          <w:tcPr>
            <w:tcW w:w="1122" w:type="dxa"/>
            <w:vAlign w:val="center"/>
          </w:tcPr>
          <w:p w:rsidR="006A1899" w:rsidRDefault="006E003B">
            <w:pPr>
              <w:adjustRightInd w:val="0"/>
              <w:snapToGrid w:val="0"/>
              <w:jc w:val="center"/>
              <w:rPr>
                <w:rFonts w:ascii="仿宋" w:eastAsia="仿宋" w:hAnsi="仿宋" w:cs="仿宋"/>
                <w:szCs w:val="21"/>
              </w:rPr>
            </w:pPr>
            <w:r>
              <w:rPr>
                <w:rFonts w:ascii="仿宋" w:eastAsia="仿宋" w:hAnsi="仿宋" w:cs="仿宋" w:hint="eastAsia"/>
                <w:szCs w:val="21"/>
              </w:rPr>
              <w:t>第二章第20.2款</w:t>
            </w:r>
          </w:p>
        </w:tc>
        <w:tc>
          <w:tcPr>
            <w:tcW w:w="1560" w:type="dxa"/>
            <w:vAlign w:val="center"/>
          </w:tcPr>
          <w:p w:rsidR="006A1899" w:rsidRDefault="006E003B">
            <w:pPr>
              <w:adjustRightInd w:val="0"/>
              <w:snapToGrid w:val="0"/>
              <w:rPr>
                <w:rFonts w:ascii="仿宋" w:eastAsia="仿宋" w:hAnsi="仿宋" w:cs="仿宋"/>
                <w:szCs w:val="21"/>
              </w:rPr>
            </w:pPr>
            <w:r>
              <w:rPr>
                <w:rFonts w:ascii="仿宋" w:eastAsia="仿宋" w:hAnsi="仿宋" w:cs="仿宋" w:hint="eastAsia"/>
                <w:szCs w:val="21"/>
              </w:rPr>
              <w:t>封套上应载明的信息</w:t>
            </w:r>
          </w:p>
        </w:tc>
        <w:tc>
          <w:tcPr>
            <w:tcW w:w="6364" w:type="dxa"/>
            <w:vAlign w:val="center"/>
          </w:tcPr>
          <w:p w:rsidR="006A1899" w:rsidRDefault="006E003B">
            <w:pPr>
              <w:adjustRightInd w:val="0"/>
              <w:snapToGrid w:val="0"/>
              <w:jc w:val="left"/>
              <w:rPr>
                <w:rFonts w:ascii="仿宋" w:eastAsia="仿宋" w:hAnsi="仿宋" w:cs="仿宋"/>
                <w:szCs w:val="21"/>
              </w:rPr>
            </w:pPr>
            <w:r>
              <w:rPr>
                <w:rFonts w:ascii="仿宋" w:eastAsia="仿宋" w:hAnsi="仿宋" w:cs="仿宋" w:hint="eastAsia"/>
                <w:bCs/>
                <w:szCs w:val="21"/>
              </w:rPr>
              <w:t>/</w:t>
            </w:r>
          </w:p>
        </w:tc>
      </w:tr>
      <w:tr w:rsidR="006A1899" w:rsidTr="00F033BF">
        <w:trPr>
          <w:trHeight w:val="10"/>
          <w:tblHeader/>
          <w:jc w:val="center"/>
        </w:trPr>
        <w:tc>
          <w:tcPr>
            <w:tcW w:w="1122" w:type="dxa"/>
            <w:vAlign w:val="center"/>
          </w:tcPr>
          <w:p w:rsidR="006A1899" w:rsidRDefault="006E003B">
            <w:pPr>
              <w:adjustRightInd w:val="0"/>
              <w:snapToGrid w:val="0"/>
              <w:jc w:val="center"/>
              <w:rPr>
                <w:rFonts w:ascii="仿宋" w:eastAsia="仿宋" w:hAnsi="仿宋" w:cs="仿宋"/>
                <w:szCs w:val="21"/>
              </w:rPr>
            </w:pPr>
            <w:r>
              <w:rPr>
                <w:rFonts w:ascii="仿宋" w:eastAsia="仿宋" w:hAnsi="仿宋" w:cs="仿宋" w:hint="eastAsia"/>
                <w:szCs w:val="21"/>
              </w:rPr>
              <w:t>第二章第22.1款</w:t>
            </w:r>
          </w:p>
        </w:tc>
        <w:tc>
          <w:tcPr>
            <w:tcW w:w="1560" w:type="dxa"/>
            <w:vAlign w:val="center"/>
          </w:tcPr>
          <w:p w:rsidR="006A1899" w:rsidRDefault="006E003B">
            <w:pPr>
              <w:adjustRightInd w:val="0"/>
              <w:snapToGrid w:val="0"/>
              <w:rPr>
                <w:rFonts w:ascii="仿宋" w:eastAsia="仿宋" w:hAnsi="仿宋" w:cs="仿宋"/>
                <w:szCs w:val="21"/>
              </w:rPr>
            </w:pPr>
            <w:r>
              <w:rPr>
                <w:rFonts w:ascii="仿宋" w:eastAsia="仿宋" w:hAnsi="仿宋" w:cs="仿宋" w:hint="eastAsia"/>
                <w:szCs w:val="21"/>
              </w:rPr>
              <w:t>磋商文件的递交地点</w:t>
            </w:r>
          </w:p>
        </w:tc>
        <w:tc>
          <w:tcPr>
            <w:tcW w:w="6364" w:type="dxa"/>
            <w:vAlign w:val="center"/>
          </w:tcPr>
          <w:p w:rsidR="006A1899" w:rsidRDefault="006E003B">
            <w:pPr>
              <w:adjustRightInd w:val="0"/>
              <w:snapToGrid w:val="0"/>
              <w:rPr>
                <w:rFonts w:ascii="仿宋" w:eastAsia="仿宋" w:hAnsi="仿宋" w:cs="仿宋"/>
                <w:szCs w:val="21"/>
              </w:rPr>
            </w:pPr>
            <w:r>
              <w:rPr>
                <w:rFonts w:ascii="仿宋" w:eastAsia="仿宋" w:hAnsi="仿宋" w:cs="仿宋" w:hint="eastAsia"/>
                <w:szCs w:val="21"/>
              </w:rPr>
              <w:t>政</w:t>
            </w:r>
            <w:proofErr w:type="gramStart"/>
            <w:r>
              <w:rPr>
                <w:rFonts w:ascii="仿宋" w:eastAsia="仿宋" w:hAnsi="仿宋" w:cs="仿宋" w:hint="eastAsia"/>
                <w:szCs w:val="21"/>
              </w:rPr>
              <w:t>采云</w:t>
            </w:r>
            <w:proofErr w:type="gramEnd"/>
            <w:r>
              <w:rPr>
                <w:rFonts w:ascii="仿宋" w:eastAsia="仿宋" w:hAnsi="仿宋" w:cs="仿宋" w:hint="eastAsia"/>
                <w:szCs w:val="21"/>
              </w:rPr>
              <w:t>平台http://www.zcygov.cn/</w:t>
            </w:r>
          </w:p>
        </w:tc>
      </w:tr>
      <w:tr w:rsidR="006A1899">
        <w:trPr>
          <w:trHeight w:val="10"/>
          <w:tblHeader/>
          <w:jc w:val="center"/>
        </w:trPr>
        <w:tc>
          <w:tcPr>
            <w:tcW w:w="9046" w:type="dxa"/>
            <w:gridSpan w:val="3"/>
            <w:vAlign w:val="center"/>
          </w:tcPr>
          <w:p w:rsidR="006A1899" w:rsidRDefault="006E003B">
            <w:pPr>
              <w:rPr>
                <w:rFonts w:ascii="仿宋" w:eastAsia="仿宋" w:hAnsi="仿宋" w:cs="仿宋"/>
                <w:b/>
                <w:szCs w:val="21"/>
              </w:rPr>
            </w:pPr>
            <w:r>
              <w:rPr>
                <w:rFonts w:ascii="仿宋" w:eastAsia="仿宋" w:hAnsi="仿宋" w:cs="仿宋" w:hint="eastAsia"/>
                <w:b/>
                <w:szCs w:val="21"/>
              </w:rPr>
              <w:t>五、响应文件的评审</w:t>
            </w:r>
          </w:p>
        </w:tc>
      </w:tr>
      <w:tr w:rsidR="006A1899" w:rsidTr="00F033BF">
        <w:trPr>
          <w:trHeight w:val="567"/>
          <w:tblHeader/>
          <w:jc w:val="center"/>
        </w:trPr>
        <w:tc>
          <w:tcPr>
            <w:tcW w:w="1122" w:type="dxa"/>
            <w:vAlign w:val="center"/>
          </w:tcPr>
          <w:p w:rsidR="006A1899" w:rsidRDefault="006E003B">
            <w:pPr>
              <w:rPr>
                <w:rFonts w:ascii="仿宋" w:eastAsia="仿宋" w:hAnsi="仿宋" w:cs="仿宋"/>
                <w:szCs w:val="21"/>
              </w:rPr>
            </w:pPr>
            <w:r>
              <w:rPr>
                <w:rFonts w:ascii="仿宋" w:eastAsia="仿宋" w:hAnsi="仿宋" w:cs="仿宋" w:hint="eastAsia"/>
                <w:szCs w:val="21"/>
              </w:rPr>
              <w:t>第二章第29.1款</w:t>
            </w:r>
          </w:p>
        </w:tc>
        <w:tc>
          <w:tcPr>
            <w:tcW w:w="1560" w:type="dxa"/>
            <w:vAlign w:val="center"/>
          </w:tcPr>
          <w:p w:rsidR="006A1899" w:rsidRDefault="006E003B">
            <w:pPr>
              <w:rPr>
                <w:rFonts w:ascii="仿宋" w:eastAsia="仿宋" w:hAnsi="仿宋" w:cs="仿宋"/>
                <w:szCs w:val="21"/>
              </w:rPr>
            </w:pPr>
            <w:r>
              <w:rPr>
                <w:rFonts w:ascii="仿宋" w:eastAsia="仿宋" w:hAnsi="仿宋" w:cs="仿宋" w:hint="eastAsia"/>
                <w:szCs w:val="21"/>
              </w:rPr>
              <w:t>评审办法</w:t>
            </w:r>
          </w:p>
        </w:tc>
        <w:tc>
          <w:tcPr>
            <w:tcW w:w="6364" w:type="dxa"/>
            <w:vAlign w:val="center"/>
          </w:tcPr>
          <w:p w:rsidR="006A1899" w:rsidRDefault="006E003B">
            <w:pPr>
              <w:rPr>
                <w:rFonts w:ascii="仿宋" w:eastAsia="仿宋" w:hAnsi="仿宋" w:cs="仿宋"/>
                <w:szCs w:val="21"/>
              </w:rPr>
            </w:pPr>
            <w:r>
              <w:rPr>
                <w:rFonts w:ascii="仿宋" w:eastAsia="仿宋" w:hAnsi="仿宋" w:cs="仿宋" w:hint="eastAsia"/>
                <w:szCs w:val="21"/>
              </w:rPr>
              <w:t>综合评分法</w:t>
            </w:r>
          </w:p>
        </w:tc>
      </w:tr>
      <w:tr w:rsidR="006A1899" w:rsidTr="00F033BF">
        <w:trPr>
          <w:trHeight w:val="567"/>
          <w:tblHeader/>
          <w:jc w:val="center"/>
        </w:trPr>
        <w:tc>
          <w:tcPr>
            <w:tcW w:w="1122" w:type="dxa"/>
            <w:vAlign w:val="center"/>
          </w:tcPr>
          <w:p w:rsidR="006A1899" w:rsidRDefault="006E003B">
            <w:pPr>
              <w:rPr>
                <w:rFonts w:ascii="仿宋" w:eastAsia="仿宋" w:hAnsi="仿宋" w:cs="仿宋"/>
                <w:szCs w:val="21"/>
              </w:rPr>
            </w:pPr>
            <w:r>
              <w:rPr>
                <w:rFonts w:ascii="仿宋" w:eastAsia="仿宋" w:hAnsi="仿宋" w:cs="仿宋" w:hint="eastAsia"/>
                <w:szCs w:val="21"/>
              </w:rPr>
              <w:t>第二章第30.1款</w:t>
            </w:r>
          </w:p>
        </w:tc>
        <w:tc>
          <w:tcPr>
            <w:tcW w:w="1560" w:type="dxa"/>
            <w:vAlign w:val="center"/>
          </w:tcPr>
          <w:p w:rsidR="006A1899" w:rsidRDefault="006E003B">
            <w:pPr>
              <w:rPr>
                <w:rFonts w:ascii="仿宋" w:eastAsia="仿宋" w:hAnsi="仿宋" w:cs="仿宋"/>
                <w:szCs w:val="21"/>
              </w:rPr>
            </w:pPr>
            <w:r>
              <w:rPr>
                <w:rFonts w:ascii="仿宋" w:eastAsia="仿宋" w:hAnsi="仿宋" w:cs="仿宋" w:hint="eastAsia"/>
                <w:szCs w:val="21"/>
              </w:rPr>
              <w:t>推荐的成交候选人数量</w:t>
            </w:r>
          </w:p>
        </w:tc>
        <w:tc>
          <w:tcPr>
            <w:tcW w:w="6364" w:type="dxa"/>
            <w:vAlign w:val="center"/>
          </w:tcPr>
          <w:p w:rsidR="006A1899" w:rsidRDefault="006E003B">
            <w:pPr>
              <w:rPr>
                <w:rFonts w:ascii="仿宋" w:eastAsia="仿宋" w:hAnsi="仿宋" w:cs="仿宋"/>
                <w:szCs w:val="21"/>
              </w:rPr>
            </w:pPr>
            <w:r>
              <w:rPr>
                <w:rFonts w:ascii="仿宋" w:eastAsia="仿宋" w:hAnsi="仿宋" w:cs="仿宋" w:hint="eastAsia"/>
                <w:szCs w:val="21"/>
              </w:rPr>
              <w:t>3</w:t>
            </w:r>
          </w:p>
        </w:tc>
      </w:tr>
      <w:tr w:rsidR="006A1899">
        <w:trPr>
          <w:trHeight w:val="532"/>
          <w:tblHeader/>
          <w:jc w:val="center"/>
        </w:trPr>
        <w:tc>
          <w:tcPr>
            <w:tcW w:w="9046" w:type="dxa"/>
            <w:gridSpan w:val="3"/>
            <w:vAlign w:val="center"/>
          </w:tcPr>
          <w:p w:rsidR="006A1899" w:rsidRDefault="006E003B">
            <w:pPr>
              <w:adjustRightInd w:val="0"/>
              <w:snapToGrid w:val="0"/>
              <w:rPr>
                <w:rFonts w:ascii="仿宋" w:eastAsia="仿宋" w:hAnsi="仿宋" w:cs="仿宋"/>
                <w:b/>
                <w:szCs w:val="21"/>
              </w:rPr>
            </w:pPr>
            <w:r>
              <w:rPr>
                <w:rFonts w:ascii="仿宋" w:eastAsia="仿宋" w:hAnsi="仿宋" w:cs="仿宋" w:hint="eastAsia"/>
                <w:b/>
                <w:szCs w:val="21"/>
              </w:rPr>
              <w:t>六、成交结果信息公布与授予合同</w:t>
            </w:r>
          </w:p>
        </w:tc>
      </w:tr>
      <w:tr w:rsidR="006A1899" w:rsidTr="00F033BF">
        <w:trPr>
          <w:trHeight w:val="454"/>
          <w:tblHeader/>
          <w:jc w:val="center"/>
        </w:trPr>
        <w:tc>
          <w:tcPr>
            <w:tcW w:w="1122" w:type="dxa"/>
            <w:vAlign w:val="center"/>
          </w:tcPr>
          <w:p w:rsidR="006A1899" w:rsidRDefault="006E003B">
            <w:pPr>
              <w:adjustRightInd w:val="0"/>
              <w:snapToGrid w:val="0"/>
              <w:jc w:val="center"/>
              <w:rPr>
                <w:rFonts w:ascii="仿宋" w:eastAsia="仿宋" w:hAnsi="仿宋" w:cs="仿宋"/>
                <w:szCs w:val="21"/>
              </w:rPr>
            </w:pPr>
            <w:r>
              <w:rPr>
                <w:rFonts w:ascii="仿宋" w:eastAsia="仿宋" w:hAnsi="仿宋" w:cs="仿宋" w:hint="eastAsia"/>
                <w:szCs w:val="21"/>
              </w:rPr>
              <w:t>第二章第35.1款</w:t>
            </w:r>
          </w:p>
        </w:tc>
        <w:tc>
          <w:tcPr>
            <w:tcW w:w="1560" w:type="dxa"/>
            <w:vAlign w:val="center"/>
          </w:tcPr>
          <w:p w:rsidR="006A1899" w:rsidRDefault="006E003B">
            <w:pPr>
              <w:adjustRightInd w:val="0"/>
              <w:snapToGrid w:val="0"/>
              <w:rPr>
                <w:rFonts w:ascii="仿宋" w:eastAsia="仿宋" w:hAnsi="仿宋" w:cs="仿宋"/>
                <w:szCs w:val="21"/>
              </w:rPr>
            </w:pPr>
            <w:r>
              <w:rPr>
                <w:rFonts w:ascii="仿宋" w:eastAsia="仿宋" w:hAnsi="仿宋" w:cs="仿宋" w:hint="eastAsia"/>
                <w:szCs w:val="21"/>
              </w:rPr>
              <w:t>公告发布媒体</w:t>
            </w:r>
          </w:p>
        </w:tc>
        <w:tc>
          <w:tcPr>
            <w:tcW w:w="6364" w:type="dxa"/>
            <w:vAlign w:val="center"/>
          </w:tcPr>
          <w:p w:rsidR="006A1899" w:rsidRDefault="006E003B">
            <w:pPr>
              <w:adjustRightInd w:val="0"/>
              <w:snapToGrid w:val="0"/>
              <w:jc w:val="left"/>
              <w:rPr>
                <w:rFonts w:ascii="仿宋" w:eastAsia="仿宋" w:hAnsi="仿宋" w:cs="仿宋"/>
                <w:kern w:val="0"/>
                <w:szCs w:val="21"/>
              </w:rPr>
            </w:pPr>
            <w:r>
              <w:rPr>
                <w:rFonts w:ascii="仿宋" w:eastAsia="仿宋" w:hAnsi="仿宋" w:cs="仿宋" w:hint="eastAsia"/>
                <w:kern w:val="0"/>
                <w:szCs w:val="21"/>
              </w:rPr>
              <w:t>新疆政府采购网</w:t>
            </w:r>
          </w:p>
        </w:tc>
      </w:tr>
      <w:tr w:rsidR="006A1899" w:rsidTr="00F033BF">
        <w:trPr>
          <w:trHeight w:val="409"/>
          <w:tblHeader/>
          <w:jc w:val="center"/>
        </w:trPr>
        <w:tc>
          <w:tcPr>
            <w:tcW w:w="1122" w:type="dxa"/>
            <w:vAlign w:val="center"/>
          </w:tcPr>
          <w:p w:rsidR="006A1899" w:rsidRDefault="006E003B">
            <w:pPr>
              <w:adjustRightInd w:val="0"/>
              <w:snapToGrid w:val="0"/>
              <w:jc w:val="center"/>
              <w:rPr>
                <w:rFonts w:ascii="仿宋" w:eastAsia="仿宋" w:hAnsi="仿宋" w:cs="仿宋"/>
                <w:szCs w:val="21"/>
              </w:rPr>
            </w:pPr>
            <w:r>
              <w:rPr>
                <w:rFonts w:ascii="仿宋" w:eastAsia="仿宋" w:hAnsi="仿宋" w:cs="仿宋" w:hint="eastAsia"/>
                <w:szCs w:val="21"/>
              </w:rPr>
              <w:t>第二章第37.3款</w:t>
            </w:r>
          </w:p>
        </w:tc>
        <w:tc>
          <w:tcPr>
            <w:tcW w:w="1560" w:type="dxa"/>
            <w:vAlign w:val="center"/>
          </w:tcPr>
          <w:p w:rsidR="006A1899" w:rsidRDefault="006E003B">
            <w:pPr>
              <w:adjustRightInd w:val="0"/>
              <w:snapToGrid w:val="0"/>
              <w:rPr>
                <w:rFonts w:ascii="仿宋" w:eastAsia="仿宋" w:hAnsi="仿宋" w:cs="仿宋"/>
                <w:szCs w:val="21"/>
              </w:rPr>
            </w:pPr>
            <w:r>
              <w:rPr>
                <w:rFonts w:ascii="仿宋" w:eastAsia="仿宋" w:hAnsi="仿宋" w:cs="仿宋" w:hint="eastAsia"/>
                <w:szCs w:val="21"/>
              </w:rPr>
              <w:t>履约担保</w:t>
            </w:r>
          </w:p>
        </w:tc>
        <w:tc>
          <w:tcPr>
            <w:tcW w:w="6364" w:type="dxa"/>
            <w:vAlign w:val="center"/>
          </w:tcPr>
          <w:p w:rsidR="006A1899" w:rsidRDefault="006E003B">
            <w:pPr>
              <w:adjustRightInd w:val="0"/>
              <w:snapToGrid w:val="0"/>
              <w:jc w:val="left"/>
              <w:rPr>
                <w:rFonts w:ascii="仿宋" w:eastAsia="仿宋" w:hAnsi="仿宋" w:cs="仿宋"/>
                <w:szCs w:val="21"/>
              </w:rPr>
            </w:pPr>
            <w:r>
              <w:rPr>
                <w:rFonts w:ascii="仿宋" w:eastAsia="仿宋" w:hAnsi="仿宋" w:cs="仿宋" w:hint="eastAsia"/>
                <w:szCs w:val="21"/>
              </w:rPr>
              <w:t>/</w:t>
            </w:r>
          </w:p>
        </w:tc>
      </w:tr>
      <w:tr w:rsidR="006A1899">
        <w:trPr>
          <w:trHeight w:val="10"/>
          <w:tblHeader/>
          <w:jc w:val="center"/>
        </w:trPr>
        <w:tc>
          <w:tcPr>
            <w:tcW w:w="9046" w:type="dxa"/>
            <w:gridSpan w:val="3"/>
            <w:vAlign w:val="center"/>
          </w:tcPr>
          <w:p w:rsidR="006A1899" w:rsidRDefault="006E003B">
            <w:pPr>
              <w:adjustRightInd w:val="0"/>
              <w:snapToGrid w:val="0"/>
              <w:rPr>
                <w:rFonts w:ascii="仿宋" w:eastAsia="仿宋" w:hAnsi="仿宋" w:cs="仿宋"/>
                <w:b/>
                <w:szCs w:val="21"/>
              </w:rPr>
            </w:pPr>
            <w:r>
              <w:rPr>
                <w:rFonts w:ascii="仿宋" w:eastAsia="仿宋" w:hAnsi="仿宋" w:cs="仿宋" w:hint="eastAsia"/>
                <w:b/>
                <w:szCs w:val="21"/>
              </w:rPr>
              <w:t>七、其他规定</w:t>
            </w:r>
          </w:p>
        </w:tc>
      </w:tr>
      <w:tr w:rsidR="006A1899" w:rsidTr="00F033BF">
        <w:trPr>
          <w:trHeight w:val="10"/>
          <w:tblHeader/>
          <w:jc w:val="center"/>
        </w:trPr>
        <w:tc>
          <w:tcPr>
            <w:tcW w:w="1122" w:type="dxa"/>
            <w:vAlign w:val="center"/>
          </w:tcPr>
          <w:p w:rsidR="006A1899" w:rsidRDefault="006E003B">
            <w:pPr>
              <w:adjustRightInd w:val="0"/>
              <w:snapToGrid w:val="0"/>
              <w:jc w:val="center"/>
              <w:rPr>
                <w:rFonts w:ascii="仿宋" w:eastAsia="仿宋" w:hAnsi="仿宋" w:cs="仿宋"/>
                <w:szCs w:val="21"/>
              </w:rPr>
            </w:pPr>
            <w:r>
              <w:rPr>
                <w:rFonts w:ascii="仿宋" w:eastAsia="仿宋" w:hAnsi="仿宋" w:cs="仿宋" w:hint="eastAsia"/>
                <w:szCs w:val="21"/>
              </w:rPr>
              <w:lastRenderedPageBreak/>
              <w:t>第二章第39.1款</w:t>
            </w:r>
          </w:p>
        </w:tc>
        <w:tc>
          <w:tcPr>
            <w:tcW w:w="1560" w:type="dxa"/>
            <w:vAlign w:val="center"/>
          </w:tcPr>
          <w:p w:rsidR="006A1899" w:rsidRDefault="006E003B">
            <w:pPr>
              <w:adjustRightInd w:val="0"/>
              <w:snapToGrid w:val="0"/>
              <w:rPr>
                <w:rFonts w:ascii="仿宋" w:eastAsia="仿宋" w:hAnsi="仿宋" w:cs="仿宋"/>
                <w:szCs w:val="21"/>
              </w:rPr>
            </w:pPr>
            <w:r>
              <w:rPr>
                <w:rFonts w:ascii="仿宋" w:eastAsia="仿宋" w:hAnsi="仿宋" w:cs="仿宋" w:hint="eastAsia"/>
                <w:szCs w:val="21"/>
              </w:rPr>
              <w:t>代理服务费</w:t>
            </w:r>
          </w:p>
        </w:tc>
        <w:tc>
          <w:tcPr>
            <w:tcW w:w="6364" w:type="dxa"/>
            <w:vAlign w:val="center"/>
          </w:tcPr>
          <w:p w:rsidR="006A1899" w:rsidRDefault="006E003B">
            <w:pPr>
              <w:adjustRightInd w:val="0"/>
              <w:snapToGrid w:val="0"/>
              <w:rPr>
                <w:rFonts w:ascii="仿宋" w:eastAsia="仿宋" w:hAnsi="仿宋" w:cs="仿宋"/>
                <w:szCs w:val="21"/>
              </w:rPr>
            </w:pPr>
            <w:r>
              <w:rPr>
                <w:rFonts w:ascii="仿宋" w:eastAsia="仿宋" w:hAnsi="仿宋" w:cs="仿宋" w:hint="eastAsia"/>
                <w:szCs w:val="21"/>
              </w:rPr>
              <w:t>成交人须向招标代理机构按如下标准和规定交纳代理服务费。</w:t>
            </w:r>
          </w:p>
          <w:p w:rsidR="006A1899" w:rsidRDefault="006E003B">
            <w:pPr>
              <w:adjustRightInd w:val="0"/>
              <w:snapToGrid w:val="0"/>
              <w:rPr>
                <w:rFonts w:ascii="仿宋" w:eastAsia="仿宋" w:hAnsi="仿宋" w:cs="仿宋"/>
                <w:szCs w:val="21"/>
              </w:rPr>
            </w:pPr>
            <w:r>
              <w:rPr>
                <w:rFonts w:ascii="仿宋" w:eastAsia="仿宋" w:hAnsi="仿宋" w:cs="仿宋" w:hint="eastAsia"/>
                <w:szCs w:val="21"/>
              </w:rPr>
              <w:t>（1）按国家发展计划委员会文件（计价格[2002]1980号文）、《国家发展改革委关于降低部分建设项目收费标准规范收费行为等有关问题的通知》（</w:t>
            </w:r>
            <w:proofErr w:type="gramStart"/>
            <w:r>
              <w:rPr>
                <w:rFonts w:ascii="仿宋" w:eastAsia="仿宋" w:hAnsi="仿宋" w:cs="仿宋" w:hint="eastAsia"/>
                <w:szCs w:val="21"/>
              </w:rPr>
              <w:t>发改价格</w:t>
            </w:r>
            <w:proofErr w:type="gramEnd"/>
            <w:r>
              <w:rPr>
                <w:rFonts w:ascii="仿宋" w:eastAsia="仿宋" w:hAnsi="仿宋" w:cs="仿宋" w:hint="eastAsia"/>
                <w:szCs w:val="21"/>
              </w:rPr>
              <w:t>[2011]534号）和《国家发展改革委关于进一步放开建设项目专业服务价格的通知》（</w:t>
            </w:r>
            <w:proofErr w:type="gramStart"/>
            <w:r>
              <w:rPr>
                <w:rFonts w:ascii="仿宋" w:eastAsia="仿宋" w:hAnsi="仿宋" w:cs="仿宋" w:hint="eastAsia"/>
                <w:szCs w:val="21"/>
              </w:rPr>
              <w:t>发改价格</w:t>
            </w:r>
            <w:proofErr w:type="gramEnd"/>
            <w:r>
              <w:rPr>
                <w:rFonts w:ascii="仿宋" w:eastAsia="仿宋" w:hAnsi="仿宋" w:cs="仿宋" w:hint="eastAsia"/>
                <w:szCs w:val="21"/>
              </w:rPr>
              <w:t>【2015】299号）文件标准收取。</w:t>
            </w:r>
          </w:p>
          <w:p w:rsidR="006A1899" w:rsidRDefault="006E003B">
            <w:pPr>
              <w:adjustRightInd w:val="0"/>
              <w:snapToGrid w:val="0"/>
              <w:rPr>
                <w:rFonts w:ascii="仿宋" w:eastAsia="仿宋" w:hAnsi="仿宋" w:cs="仿宋"/>
                <w:szCs w:val="21"/>
              </w:rPr>
            </w:pPr>
            <w:r>
              <w:rPr>
                <w:rFonts w:ascii="仿宋" w:eastAsia="仿宋" w:hAnsi="仿宋" w:cs="仿宋" w:hint="eastAsia"/>
                <w:szCs w:val="21"/>
              </w:rPr>
              <w:t>（2）代理服务费币种与成交签订合同的币种相同或招标机构同意的币种。本项目币种为：</w:t>
            </w:r>
            <w:r>
              <w:rPr>
                <w:rFonts w:ascii="仿宋" w:eastAsia="仿宋" w:hAnsi="仿宋" w:cs="仿宋" w:hint="eastAsia"/>
                <w:b/>
                <w:bCs/>
                <w:szCs w:val="21"/>
              </w:rPr>
              <w:t>人民币</w:t>
            </w:r>
            <w:r>
              <w:rPr>
                <w:rFonts w:ascii="仿宋" w:eastAsia="仿宋" w:hAnsi="仿宋" w:cs="仿宋" w:hint="eastAsia"/>
                <w:szCs w:val="21"/>
              </w:rPr>
              <w:t>。</w:t>
            </w:r>
          </w:p>
          <w:p w:rsidR="006A1899" w:rsidRDefault="006E003B">
            <w:pPr>
              <w:adjustRightInd w:val="0"/>
              <w:snapToGrid w:val="0"/>
              <w:rPr>
                <w:rFonts w:ascii="仿宋" w:eastAsia="仿宋" w:hAnsi="仿宋" w:cs="仿宋"/>
                <w:szCs w:val="21"/>
              </w:rPr>
            </w:pPr>
            <w:r>
              <w:rPr>
                <w:rFonts w:ascii="仿宋" w:eastAsia="仿宋" w:hAnsi="仿宋" w:cs="仿宋" w:hint="eastAsia"/>
                <w:szCs w:val="21"/>
              </w:rPr>
              <w:t>（3）代理服务费的交纳方式：</w:t>
            </w:r>
          </w:p>
          <w:p w:rsidR="006A1899" w:rsidRDefault="006E003B">
            <w:pPr>
              <w:adjustRightInd w:val="0"/>
              <w:snapToGrid w:val="0"/>
              <w:rPr>
                <w:rFonts w:ascii="仿宋" w:eastAsia="仿宋" w:hAnsi="仿宋" w:cs="仿宋"/>
                <w:szCs w:val="21"/>
              </w:rPr>
            </w:pPr>
            <w:r>
              <w:rPr>
                <w:rFonts w:ascii="仿宋" w:eastAsia="仿宋" w:hAnsi="仿宋" w:cs="仿宋" w:hint="eastAsia"/>
                <w:szCs w:val="21"/>
              </w:rPr>
              <w:t>成交人在领取成交通知书时一次向招标代理机构交纳所有代理服务费。</w:t>
            </w:r>
          </w:p>
          <w:p w:rsidR="006A1899" w:rsidRDefault="006E003B">
            <w:pPr>
              <w:adjustRightInd w:val="0"/>
              <w:snapToGrid w:val="0"/>
              <w:rPr>
                <w:rFonts w:ascii="仿宋" w:eastAsia="仿宋" w:hAnsi="仿宋" w:cs="仿宋"/>
                <w:szCs w:val="21"/>
              </w:rPr>
            </w:pPr>
            <w:r>
              <w:rPr>
                <w:rFonts w:ascii="仿宋" w:eastAsia="仿宋" w:hAnsi="仿宋" w:cs="仿宋" w:hint="eastAsia"/>
                <w:szCs w:val="21"/>
              </w:rPr>
              <w:t>代理服务费支付形式：单位基本账户转账或电汇</w:t>
            </w:r>
          </w:p>
          <w:p w:rsidR="006A1899" w:rsidRDefault="006E003B">
            <w:pPr>
              <w:adjustRightInd w:val="0"/>
              <w:snapToGrid w:val="0"/>
              <w:rPr>
                <w:rFonts w:ascii="仿宋" w:eastAsia="仿宋" w:hAnsi="仿宋" w:cs="仿宋"/>
                <w:szCs w:val="21"/>
              </w:rPr>
            </w:pPr>
            <w:r>
              <w:rPr>
                <w:rFonts w:ascii="仿宋" w:eastAsia="仿宋" w:hAnsi="仿宋" w:cs="仿宋" w:hint="eastAsia"/>
                <w:szCs w:val="21"/>
              </w:rPr>
              <w:t>代理服务费账户（仅接受代理服务费）</w:t>
            </w:r>
          </w:p>
          <w:p w:rsidR="006A1899" w:rsidRDefault="006E003B">
            <w:pPr>
              <w:adjustRightInd w:val="0"/>
              <w:snapToGrid w:val="0"/>
              <w:rPr>
                <w:rFonts w:ascii="仿宋" w:eastAsia="仿宋" w:hAnsi="仿宋" w:cs="仿宋"/>
                <w:b/>
                <w:szCs w:val="21"/>
              </w:rPr>
            </w:pPr>
            <w:r>
              <w:rPr>
                <w:rFonts w:ascii="仿宋" w:eastAsia="仿宋" w:hAnsi="仿宋" w:cs="仿宋" w:hint="eastAsia"/>
                <w:b/>
                <w:szCs w:val="21"/>
              </w:rPr>
              <w:t>账户名称： 新疆旺土招标咨询有限公司</w:t>
            </w:r>
          </w:p>
          <w:p w:rsidR="006A1899" w:rsidRDefault="006E003B">
            <w:pPr>
              <w:adjustRightInd w:val="0"/>
              <w:snapToGrid w:val="0"/>
              <w:rPr>
                <w:rFonts w:ascii="仿宋" w:eastAsia="仿宋" w:hAnsi="仿宋" w:cs="仿宋"/>
                <w:b/>
                <w:szCs w:val="21"/>
              </w:rPr>
            </w:pPr>
            <w:r>
              <w:rPr>
                <w:rFonts w:ascii="仿宋" w:eastAsia="仿宋" w:hAnsi="仿宋" w:cs="仿宋" w:hint="eastAsia"/>
                <w:b/>
                <w:szCs w:val="21"/>
              </w:rPr>
              <w:t>开户账号：65050110225500001175</w:t>
            </w:r>
          </w:p>
          <w:p w:rsidR="006A1899" w:rsidRDefault="006E003B">
            <w:pPr>
              <w:adjustRightInd w:val="0"/>
              <w:snapToGrid w:val="0"/>
              <w:rPr>
                <w:rFonts w:ascii="仿宋" w:eastAsia="仿宋" w:hAnsi="仿宋" w:cs="仿宋"/>
                <w:b/>
                <w:szCs w:val="21"/>
              </w:rPr>
            </w:pPr>
            <w:r>
              <w:rPr>
                <w:rFonts w:ascii="仿宋" w:eastAsia="仿宋" w:hAnsi="仿宋" w:cs="仿宋" w:hint="eastAsia"/>
                <w:b/>
                <w:szCs w:val="21"/>
              </w:rPr>
              <w:t>开户行：中国建设银行股份有限公司乌鲁木齐河北东路支行</w:t>
            </w:r>
          </w:p>
          <w:p w:rsidR="006A1899" w:rsidRDefault="006E003B">
            <w:pPr>
              <w:adjustRightInd w:val="0"/>
              <w:snapToGrid w:val="0"/>
              <w:rPr>
                <w:rFonts w:ascii="仿宋" w:eastAsia="仿宋" w:hAnsi="仿宋" w:cs="仿宋"/>
                <w:szCs w:val="21"/>
              </w:rPr>
            </w:pPr>
            <w:r>
              <w:rPr>
                <w:rFonts w:ascii="仿宋" w:eastAsia="仿宋" w:hAnsi="仿宋" w:cs="仿宋" w:hint="eastAsia"/>
                <w:b/>
                <w:szCs w:val="21"/>
              </w:rPr>
              <w:t>行号：105881000809</w:t>
            </w:r>
          </w:p>
          <w:p w:rsidR="006A1899" w:rsidRDefault="006E003B">
            <w:pPr>
              <w:adjustRightInd w:val="0"/>
              <w:snapToGrid w:val="0"/>
              <w:rPr>
                <w:rFonts w:ascii="仿宋" w:eastAsia="仿宋" w:hAnsi="仿宋" w:cs="仿宋"/>
                <w:szCs w:val="21"/>
              </w:rPr>
            </w:pPr>
            <w:r>
              <w:rPr>
                <w:rFonts w:ascii="仿宋" w:eastAsia="仿宋" w:hAnsi="仿宋" w:cs="仿宋" w:hint="eastAsia"/>
                <w:szCs w:val="21"/>
              </w:rPr>
              <w:t>汇款时需备注：项目编号+中标服务费</w:t>
            </w:r>
          </w:p>
        </w:tc>
      </w:tr>
      <w:tr w:rsidR="006A1899" w:rsidTr="00F033BF">
        <w:trPr>
          <w:trHeight w:val="10"/>
          <w:tblHeader/>
          <w:jc w:val="center"/>
        </w:trPr>
        <w:tc>
          <w:tcPr>
            <w:tcW w:w="2682" w:type="dxa"/>
            <w:gridSpan w:val="2"/>
            <w:vAlign w:val="center"/>
          </w:tcPr>
          <w:p w:rsidR="006A1899" w:rsidRDefault="006E003B">
            <w:pPr>
              <w:adjustRightInd w:val="0"/>
              <w:snapToGrid w:val="0"/>
              <w:jc w:val="center"/>
              <w:rPr>
                <w:rFonts w:ascii="仿宋" w:eastAsia="仿宋" w:hAnsi="仿宋" w:cs="仿宋"/>
                <w:szCs w:val="21"/>
              </w:rPr>
            </w:pPr>
            <w:r>
              <w:rPr>
                <w:rFonts w:ascii="仿宋" w:eastAsia="仿宋" w:hAnsi="仿宋" w:cs="仿宋" w:hint="eastAsia"/>
                <w:b/>
                <w:bCs/>
                <w:szCs w:val="21"/>
              </w:rPr>
              <w:t>电子招投标注意事项</w:t>
            </w:r>
          </w:p>
        </w:tc>
        <w:tc>
          <w:tcPr>
            <w:tcW w:w="6364" w:type="dxa"/>
            <w:vAlign w:val="center"/>
          </w:tcPr>
          <w:p w:rsidR="006A1899" w:rsidRDefault="006E003B">
            <w:pPr>
              <w:rPr>
                <w:rFonts w:ascii="仿宋" w:eastAsia="仿宋" w:hAnsi="仿宋" w:cs="仿宋"/>
                <w:szCs w:val="21"/>
              </w:rPr>
            </w:pPr>
            <w:r>
              <w:rPr>
                <w:rFonts w:ascii="仿宋" w:eastAsia="仿宋" w:hAnsi="仿宋" w:cs="仿宋" w:hint="eastAsia"/>
                <w:szCs w:val="21"/>
              </w:rPr>
              <w:t>1.本次采购采用电子交易方式，电子交易平台为“政府采购云平台（www.zcygov.cn）”。投标人参与本项目电子交易活动前，</w:t>
            </w:r>
            <w:proofErr w:type="gramStart"/>
            <w:r>
              <w:rPr>
                <w:rFonts w:ascii="仿宋" w:eastAsia="仿宋" w:hAnsi="仿宋" w:cs="仿宋" w:hint="eastAsia"/>
                <w:szCs w:val="21"/>
              </w:rPr>
              <w:t>应注册</w:t>
            </w:r>
            <w:proofErr w:type="gramEnd"/>
            <w:r>
              <w:rPr>
                <w:rFonts w:ascii="仿宋" w:eastAsia="仿宋" w:hAnsi="仿宋" w:cs="仿宋" w:hint="eastAsia"/>
                <w:szCs w:val="21"/>
              </w:rPr>
              <w:t>成为政府采购云平台投标人。编制电子响应文件前还需申领CA证书并绑定</w:t>
            </w:r>
            <w:proofErr w:type="gramStart"/>
            <w:r>
              <w:rPr>
                <w:rFonts w:ascii="仿宋" w:eastAsia="仿宋" w:hAnsi="仿宋" w:cs="仿宋" w:hint="eastAsia"/>
                <w:szCs w:val="21"/>
              </w:rPr>
              <w:t>帐号</w:t>
            </w:r>
            <w:proofErr w:type="gramEnd"/>
            <w:r>
              <w:rPr>
                <w:rFonts w:ascii="仿宋" w:eastAsia="仿宋" w:hAnsi="仿宋" w:cs="仿宋" w:hint="eastAsia"/>
                <w:szCs w:val="21"/>
              </w:rPr>
              <w:t>。投标人应充分考虑完成平台注册、申领CA证书等所需的时间。因未注册入库、未办理CA数字证书等原因造成无法响应或响应失败等后果由投标人自行承担。</w:t>
            </w:r>
          </w:p>
          <w:p w:rsidR="006A1899" w:rsidRDefault="006E003B">
            <w:pPr>
              <w:rPr>
                <w:rFonts w:ascii="仿宋" w:eastAsia="仿宋" w:hAnsi="仿宋" w:cs="仿宋"/>
                <w:szCs w:val="21"/>
              </w:rPr>
            </w:pPr>
            <w:r>
              <w:rPr>
                <w:rFonts w:ascii="仿宋" w:eastAsia="仿宋" w:hAnsi="仿宋" w:cs="仿宋" w:hint="eastAsia"/>
                <w:szCs w:val="21"/>
              </w:rPr>
              <w:t>2.投标人须在在提交响应文件截止时间前通过CA在政</w:t>
            </w:r>
            <w:proofErr w:type="gramStart"/>
            <w:r>
              <w:rPr>
                <w:rFonts w:ascii="仿宋" w:eastAsia="仿宋" w:hAnsi="仿宋" w:cs="仿宋" w:hint="eastAsia"/>
                <w:szCs w:val="21"/>
              </w:rPr>
              <w:t>采云</w:t>
            </w:r>
            <w:proofErr w:type="gramEnd"/>
            <w:r>
              <w:rPr>
                <w:rFonts w:ascii="仿宋" w:eastAsia="仿宋" w:hAnsi="仿宋" w:cs="仿宋" w:hint="eastAsia"/>
                <w:szCs w:val="21"/>
              </w:rPr>
              <w:t>平台上传加密的电子响应文件。投标人在开标时须使用制作加密电子响应文件所使用的CA锁解密，投标人须提前配置好浏览器（建议使用360浏览器</w:t>
            </w:r>
            <w:proofErr w:type="gramStart"/>
            <w:r>
              <w:rPr>
                <w:rFonts w:ascii="仿宋" w:eastAsia="仿宋" w:hAnsi="仿宋" w:cs="仿宋" w:hint="eastAsia"/>
                <w:szCs w:val="21"/>
              </w:rPr>
              <w:t>或谷歌浏览器</w:t>
            </w:r>
            <w:proofErr w:type="gramEnd"/>
            <w:r>
              <w:rPr>
                <w:rFonts w:ascii="仿宋" w:eastAsia="仿宋" w:hAnsi="仿宋" w:cs="仿宋" w:hint="eastAsia"/>
                <w:szCs w:val="21"/>
              </w:rPr>
              <w:t>），并确保开标期间电脑网络环境畅通，以便开标时解密。本项目解密时间定为30分钟，如因投标人自身原因导致无法正常解密，后果由投标人自行承担。</w:t>
            </w:r>
          </w:p>
          <w:p w:rsidR="006A1899" w:rsidRDefault="006E003B">
            <w:pPr>
              <w:rPr>
                <w:rFonts w:ascii="仿宋" w:eastAsia="仿宋" w:hAnsi="仿宋" w:cs="仿宋"/>
                <w:szCs w:val="21"/>
              </w:rPr>
            </w:pPr>
            <w:r>
              <w:rPr>
                <w:rFonts w:ascii="仿宋" w:eastAsia="仿宋" w:hAnsi="仿宋" w:cs="仿宋" w:hint="eastAsia"/>
                <w:szCs w:val="21"/>
              </w:rPr>
              <w:t>3.各投标人对不见面开评标系统的技术操作咨询，可通过</w:t>
            </w:r>
          </w:p>
          <w:p w:rsidR="006A1899" w:rsidRDefault="006E003B">
            <w:pPr>
              <w:adjustRightInd w:val="0"/>
              <w:snapToGrid w:val="0"/>
              <w:rPr>
                <w:rFonts w:ascii="仿宋" w:eastAsia="仿宋" w:hAnsi="仿宋" w:cs="仿宋"/>
                <w:szCs w:val="21"/>
              </w:rPr>
            </w:pPr>
            <w:r>
              <w:rPr>
                <w:rFonts w:ascii="仿宋" w:eastAsia="仿宋" w:hAnsi="仿宋" w:cs="仿宋" w:hint="eastAsia"/>
                <w:szCs w:val="21"/>
              </w:rPr>
              <w:t>https://edu.zcygov.cn/luban/xinjiang-e-biding自助查询，也可在政</w:t>
            </w:r>
            <w:proofErr w:type="gramStart"/>
            <w:r>
              <w:rPr>
                <w:rFonts w:ascii="仿宋" w:eastAsia="仿宋" w:hAnsi="仿宋" w:cs="仿宋" w:hint="eastAsia"/>
                <w:szCs w:val="21"/>
              </w:rPr>
              <w:t>采云</w:t>
            </w:r>
            <w:proofErr w:type="gramEnd"/>
            <w:r>
              <w:rPr>
                <w:rFonts w:ascii="仿宋" w:eastAsia="仿宋" w:hAnsi="仿宋" w:cs="仿宋" w:hint="eastAsia"/>
                <w:szCs w:val="21"/>
              </w:rPr>
              <w:t>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政</w:t>
            </w:r>
            <w:proofErr w:type="gramStart"/>
            <w:r>
              <w:rPr>
                <w:rFonts w:ascii="仿宋" w:eastAsia="仿宋" w:hAnsi="仿宋" w:cs="仿宋" w:hint="eastAsia"/>
                <w:szCs w:val="21"/>
              </w:rPr>
              <w:t>采云</w:t>
            </w:r>
            <w:proofErr w:type="gramEnd"/>
            <w:r>
              <w:rPr>
                <w:rFonts w:ascii="仿宋" w:eastAsia="仿宋" w:hAnsi="仿宋" w:cs="仿宋" w:hint="eastAsia"/>
                <w:szCs w:val="21"/>
              </w:rPr>
              <w:t>在线客服及服务热线（400-881-7190）获取服务支持。</w:t>
            </w:r>
          </w:p>
        </w:tc>
      </w:tr>
      <w:tr w:rsidR="006A1899" w:rsidTr="00F033BF">
        <w:trPr>
          <w:trHeight w:val="10"/>
          <w:tblHeader/>
          <w:jc w:val="center"/>
        </w:trPr>
        <w:tc>
          <w:tcPr>
            <w:tcW w:w="2682" w:type="dxa"/>
            <w:gridSpan w:val="2"/>
            <w:vAlign w:val="center"/>
          </w:tcPr>
          <w:p w:rsidR="006A1899" w:rsidRDefault="006E003B">
            <w:pPr>
              <w:jc w:val="left"/>
              <w:rPr>
                <w:rFonts w:ascii="仿宋" w:eastAsia="仿宋" w:hAnsi="仿宋" w:cs="仿宋"/>
                <w:bCs/>
                <w:szCs w:val="21"/>
              </w:rPr>
            </w:pPr>
            <w:r>
              <w:rPr>
                <w:rFonts w:ascii="仿宋" w:eastAsia="仿宋" w:hAnsi="仿宋" w:cs="仿宋" w:hint="eastAsia"/>
                <w:szCs w:val="21"/>
              </w:rPr>
              <w:t>纸质投标文件</w:t>
            </w:r>
          </w:p>
        </w:tc>
        <w:tc>
          <w:tcPr>
            <w:tcW w:w="6364" w:type="dxa"/>
            <w:vAlign w:val="center"/>
          </w:tcPr>
          <w:p w:rsidR="006A1899" w:rsidRDefault="006E003B">
            <w:pPr>
              <w:jc w:val="left"/>
              <w:rPr>
                <w:rFonts w:ascii="仿宋" w:eastAsia="仿宋" w:hAnsi="仿宋" w:cs="仿宋"/>
                <w:szCs w:val="21"/>
              </w:rPr>
            </w:pPr>
            <w:r>
              <w:rPr>
                <w:rFonts w:ascii="仿宋" w:eastAsia="仿宋" w:hAnsi="仿宋" w:cs="仿宋" w:hint="eastAsia"/>
                <w:szCs w:val="21"/>
              </w:rPr>
              <w:t>“纸质标书”：开标后成交的投标人需在公示期满后3日内，向代理机构提供纸质版投标文件：正本1份、副本2份。投标人严格按照招标文件中对投标响应文件要求顺序装订制作标书，（标书必须标明页码）正反双面胶装。递交至招标代理处存档，内容须与电子版投标响应文件内容一致，纸质投标响应文件一律不予退还。</w:t>
            </w:r>
          </w:p>
          <w:p w:rsidR="006A1899" w:rsidRDefault="006E003B">
            <w:pPr>
              <w:jc w:val="left"/>
              <w:rPr>
                <w:rFonts w:ascii="仿宋" w:eastAsia="仿宋" w:hAnsi="仿宋" w:cs="仿宋"/>
                <w:bCs/>
                <w:szCs w:val="21"/>
              </w:rPr>
            </w:pPr>
            <w:r>
              <w:rPr>
                <w:rFonts w:ascii="仿宋" w:eastAsia="仿宋" w:hAnsi="仿宋" w:cs="仿宋" w:hint="eastAsia"/>
                <w:szCs w:val="21"/>
              </w:rPr>
              <w:t>纸质版标书邮寄地址及收件人：新疆乌鲁木齐新市区河北东路上海大厦2301室。收件人:赵思琪，联系电话：0991-6610876。</w:t>
            </w:r>
          </w:p>
        </w:tc>
      </w:tr>
    </w:tbl>
    <w:p w:rsidR="006A1899" w:rsidRDefault="006E003B">
      <w:pPr>
        <w:spacing w:line="360" w:lineRule="auto"/>
        <w:jc w:val="center"/>
        <w:rPr>
          <w:rFonts w:ascii="仿宋" w:eastAsia="仿宋" w:hAnsi="仿宋" w:cs="仿宋"/>
          <w:szCs w:val="21"/>
        </w:rPr>
      </w:pPr>
      <w:bookmarkStart w:id="12" w:name="_Toc420948007"/>
      <w:r>
        <w:rPr>
          <w:rFonts w:ascii="仿宋" w:eastAsia="仿宋" w:hAnsi="仿宋" w:cs="仿宋" w:hint="eastAsia"/>
          <w:szCs w:val="21"/>
        </w:rPr>
        <w:br w:type="page"/>
      </w:r>
      <w:bookmarkStart w:id="13" w:name="_Toc39856749"/>
    </w:p>
    <w:p w:rsidR="00855094" w:rsidRDefault="00855094" w:rsidP="00855094">
      <w:pPr>
        <w:pStyle w:val="10"/>
        <w:rPr>
          <w:rFonts w:ascii="仿宋" w:eastAsia="仿宋" w:hAnsi="仿宋" w:cs="仿宋"/>
          <w:sz w:val="21"/>
          <w:szCs w:val="21"/>
        </w:rPr>
      </w:pPr>
      <w:bookmarkStart w:id="14" w:name="_Toc8142"/>
      <w:bookmarkEnd w:id="12"/>
      <w:bookmarkEnd w:id="13"/>
      <w:r>
        <w:rPr>
          <w:rFonts w:ascii="仿宋" w:eastAsia="仿宋" w:hAnsi="仿宋" w:cs="仿宋" w:hint="eastAsia"/>
          <w:sz w:val="21"/>
          <w:szCs w:val="21"/>
        </w:rPr>
        <w:lastRenderedPageBreak/>
        <w:t>磋商须知正文</w:t>
      </w:r>
      <w:bookmarkEnd w:id="14"/>
    </w:p>
    <w:p w:rsidR="00855094" w:rsidRDefault="00855094" w:rsidP="00855094">
      <w:pPr>
        <w:pStyle w:val="2"/>
        <w:rPr>
          <w:rFonts w:ascii="仿宋" w:eastAsia="仿宋" w:hAnsi="仿宋" w:cs="仿宋"/>
          <w:sz w:val="21"/>
          <w:szCs w:val="21"/>
        </w:rPr>
      </w:pPr>
      <w:bookmarkStart w:id="15" w:name="_Toc618"/>
      <w:bookmarkStart w:id="16" w:name="_Toc29593"/>
      <w:bookmarkStart w:id="17" w:name="_Toc39856750"/>
      <w:bookmarkStart w:id="18" w:name="_Toc4960"/>
      <w:bookmarkStart w:id="19" w:name="_Toc32368"/>
      <w:bookmarkStart w:id="20" w:name="_Toc420948008"/>
      <w:r>
        <w:rPr>
          <w:rFonts w:ascii="仿宋" w:eastAsia="仿宋" w:hAnsi="仿宋" w:cs="仿宋" w:hint="eastAsia"/>
          <w:sz w:val="21"/>
          <w:szCs w:val="21"/>
        </w:rPr>
        <w:t>一、总则</w:t>
      </w:r>
      <w:bookmarkEnd w:id="15"/>
      <w:bookmarkEnd w:id="16"/>
      <w:bookmarkEnd w:id="17"/>
      <w:bookmarkEnd w:id="18"/>
      <w:bookmarkEnd w:id="19"/>
    </w:p>
    <w:p w:rsidR="00855094" w:rsidRDefault="00855094" w:rsidP="00855094">
      <w:pPr>
        <w:adjustRightInd w:val="0"/>
        <w:snapToGrid w:val="0"/>
        <w:spacing w:line="360" w:lineRule="auto"/>
        <w:rPr>
          <w:rFonts w:ascii="仿宋" w:eastAsia="仿宋" w:hAnsi="仿宋" w:cs="仿宋"/>
          <w:b/>
          <w:bCs/>
          <w:szCs w:val="21"/>
        </w:rPr>
      </w:pPr>
      <w:r>
        <w:rPr>
          <w:rFonts w:ascii="仿宋" w:eastAsia="仿宋" w:hAnsi="仿宋" w:cs="仿宋" w:hint="eastAsia"/>
          <w:b/>
          <w:bCs/>
          <w:szCs w:val="21"/>
        </w:rPr>
        <w:t>1. 项目概况</w:t>
      </w:r>
    </w:p>
    <w:p w:rsidR="00855094" w:rsidRDefault="00855094" w:rsidP="00855094">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1.1项目名称：详见磋商须知前附表；</w:t>
      </w:r>
    </w:p>
    <w:p w:rsidR="00855094" w:rsidRDefault="00855094" w:rsidP="00855094">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1.2采购内容：详见磋商须知前附表；</w:t>
      </w:r>
    </w:p>
    <w:p w:rsidR="00855094" w:rsidRDefault="00855094" w:rsidP="00855094">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1.3采购方式：详见磋商须知前附表；</w:t>
      </w:r>
    </w:p>
    <w:p w:rsidR="00855094" w:rsidRDefault="00855094" w:rsidP="00855094">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1.4交货地点：详见磋商须知前附表；</w:t>
      </w:r>
    </w:p>
    <w:p w:rsidR="00855094" w:rsidRDefault="00855094" w:rsidP="00855094">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1.5交货期限：详见磋商须知前附表。</w:t>
      </w:r>
      <w:bookmarkEnd w:id="20"/>
    </w:p>
    <w:p w:rsidR="00855094" w:rsidRDefault="00855094" w:rsidP="00855094">
      <w:pPr>
        <w:adjustRightInd w:val="0"/>
        <w:snapToGrid w:val="0"/>
        <w:spacing w:line="360" w:lineRule="auto"/>
        <w:rPr>
          <w:rFonts w:ascii="仿宋" w:eastAsia="仿宋" w:hAnsi="仿宋" w:cs="仿宋"/>
          <w:b/>
          <w:bCs/>
          <w:szCs w:val="21"/>
        </w:rPr>
      </w:pPr>
      <w:r>
        <w:rPr>
          <w:rFonts w:ascii="仿宋" w:eastAsia="仿宋" w:hAnsi="仿宋" w:cs="仿宋" w:hint="eastAsia"/>
          <w:b/>
          <w:bCs/>
          <w:szCs w:val="21"/>
        </w:rPr>
        <w:t>2. 定义</w:t>
      </w:r>
    </w:p>
    <w:p w:rsidR="00855094" w:rsidRDefault="00855094" w:rsidP="00855094">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2.1 “采购人”是指依法进行政府采购的国家机关、事业单位、团体组织。本次政府采购的采购人名称、地址、电话、联系人见</w:t>
      </w:r>
      <w:r>
        <w:rPr>
          <w:rFonts w:ascii="仿宋" w:eastAsia="仿宋" w:hAnsi="仿宋" w:cs="仿宋" w:hint="eastAsia"/>
          <w:b/>
          <w:szCs w:val="21"/>
        </w:rPr>
        <w:t>磋商须知前附表</w:t>
      </w:r>
      <w:r>
        <w:rPr>
          <w:rFonts w:ascii="仿宋" w:eastAsia="仿宋" w:hAnsi="仿宋" w:cs="仿宋" w:hint="eastAsia"/>
          <w:szCs w:val="21"/>
        </w:rPr>
        <w:t>。</w:t>
      </w:r>
    </w:p>
    <w:p w:rsidR="00855094" w:rsidRDefault="00855094" w:rsidP="00855094">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2.2 “采购代理机构”是指接受采购人委托，代理采购项目的采购代理机构。</w:t>
      </w:r>
    </w:p>
    <w:p w:rsidR="00855094" w:rsidRDefault="00855094" w:rsidP="00855094">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2.3 “投标人”是指响应磋商文件要求、参加竞争性磋商采购的法人、其他组织或者自然人。</w:t>
      </w:r>
    </w:p>
    <w:p w:rsidR="00855094" w:rsidRDefault="00855094" w:rsidP="00855094">
      <w:pPr>
        <w:adjustRightInd w:val="0"/>
        <w:snapToGrid w:val="0"/>
        <w:spacing w:line="360" w:lineRule="auto"/>
        <w:ind w:firstLine="422"/>
        <w:rPr>
          <w:rFonts w:ascii="仿宋" w:eastAsia="仿宋" w:hAnsi="仿宋" w:cs="仿宋"/>
          <w:b/>
          <w:kern w:val="0"/>
          <w:szCs w:val="21"/>
        </w:rPr>
      </w:pPr>
      <w:r>
        <w:rPr>
          <w:rFonts w:ascii="仿宋" w:eastAsia="仿宋" w:hAnsi="仿宋" w:cs="仿宋" w:hint="eastAsia"/>
          <w:b/>
          <w:kern w:val="0"/>
          <w:szCs w:val="21"/>
        </w:rPr>
        <w:t>2.7偏离</w:t>
      </w:r>
    </w:p>
    <w:p w:rsidR="00855094" w:rsidRDefault="00855094" w:rsidP="00855094">
      <w:pPr>
        <w:adjustRightInd w:val="0"/>
        <w:snapToGrid w:val="0"/>
        <w:spacing w:line="360" w:lineRule="auto"/>
        <w:ind w:firstLineChars="200" w:firstLine="420"/>
        <w:rPr>
          <w:rFonts w:ascii="仿宋" w:eastAsia="仿宋" w:hAnsi="仿宋" w:cs="仿宋"/>
          <w:kern w:val="0"/>
          <w:szCs w:val="21"/>
        </w:rPr>
      </w:pPr>
      <w:r>
        <w:rPr>
          <w:rFonts w:ascii="仿宋" w:eastAsia="仿宋" w:hAnsi="仿宋" w:cs="仿宋" w:hint="eastAsia"/>
          <w:kern w:val="0"/>
          <w:szCs w:val="21"/>
        </w:rPr>
        <w:t>2.7.1</w:t>
      </w:r>
      <w:r>
        <w:rPr>
          <w:rFonts w:ascii="仿宋" w:eastAsia="仿宋" w:hAnsi="仿宋" w:cs="仿宋" w:hint="eastAsia"/>
          <w:b/>
          <w:kern w:val="0"/>
          <w:szCs w:val="21"/>
        </w:rPr>
        <w:t>本条所称偏离为响应文件对磋商文件的偏离，即不满足、或不响应磋商文件的要求。偏离分为对磋商文件的实质性要求条款偏离和对磋商文件的一般商务和技术条款偏离。</w:t>
      </w:r>
    </w:p>
    <w:p w:rsidR="00855094" w:rsidRDefault="00855094" w:rsidP="00855094">
      <w:pPr>
        <w:adjustRightInd w:val="0"/>
        <w:snapToGrid w:val="0"/>
        <w:spacing w:line="360" w:lineRule="auto"/>
        <w:ind w:firstLineChars="200" w:firstLine="420"/>
        <w:rPr>
          <w:rFonts w:ascii="仿宋" w:eastAsia="仿宋" w:hAnsi="仿宋" w:cs="仿宋"/>
          <w:kern w:val="0"/>
          <w:szCs w:val="21"/>
        </w:rPr>
      </w:pPr>
      <w:r>
        <w:rPr>
          <w:rFonts w:ascii="仿宋" w:eastAsia="仿宋" w:hAnsi="仿宋" w:cs="仿宋" w:hint="eastAsia"/>
          <w:kern w:val="0"/>
          <w:szCs w:val="21"/>
        </w:rPr>
        <w:t>2.7.2除法律、法规和规章规定外，磋商文件中用</w:t>
      </w:r>
      <w:r>
        <w:rPr>
          <w:rFonts w:ascii="仿宋" w:eastAsia="仿宋" w:hAnsi="仿宋" w:cs="仿宋" w:hint="eastAsia"/>
          <w:szCs w:val="21"/>
        </w:rPr>
        <w:t>加粗、加下划线、废标、无效标、投标被拒绝字样的条款为招标的实质性要求和条件</w:t>
      </w:r>
      <w:r>
        <w:rPr>
          <w:rFonts w:ascii="仿宋" w:eastAsia="仿宋" w:hAnsi="仿宋" w:cs="仿宋" w:hint="eastAsia"/>
          <w:kern w:val="0"/>
          <w:szCs w:val="21"/>
        </w:rPr>
        <w:t>等文字规定的条款为实质性要求条款（即重要条款），对其中任何一条的负偏离，在评审时将其视为无效响应。未用上述文字规定或符号标注的条款为非实质性要求条款(即一般条款)。</w:t>
      </w:r>
    </w:p>
    <w:p w:rsidR="00855094" w:rsidRDefault="00855094" w:rsidP="00855094">
      <w:pPr>
        <w:adjustRightInd w:val="0"/>
        <w:snapToGrid w:val="0"/>
        <w:spacing w:line="360" w:lineRule="auto"/>
        <w:ind w:firstLine="422"/>
        <w:rPr>
          <w:rFonts w:ascii="仿宋" w:eastAsia="仿宋" w:hAnsi="仿宋" w:cs="仿宋"/>
          <w:b/>
          <w:kern w:val="0"/>
          <w:szCs w:val="21"/>
        </w:rPr>
      </w:pPr>
      <w:r>
        <w:rPr>
          <w:rFonts w:ascii="仿宋" w:eastAsia="仿宋" w:hAnsi="仿宋" w:cs="仿宋" w:hint="eastAsia"/>
          <w:b/>
          <w:kern w:val="0"/>
          <w:szCs w:val="21"/>
        </w:rPr>
        <w:t>2.8特别说明</w:t>
      </w:r>
    </w:p>
    <w:p w:rsidR="00855094" w:rsidRDefault="00855094" w:rsidP="00855094">
      <w:pPr>
        <w:adjustRightInd w:val="0"/>
        <w:snapToGrid w:val="0"/>
        <w:spacing w:line="360" w:lineRule="auto"/>
        <w:ind w:firstLineChars="200" w:firstLine="420"/>
        <w:rPr>
          <w:rFonts w:ascii="仿宋" w:eastAsia="仿宋" w:hAnsi="仿宋" w:cs="仿宋"/>
          <w:kern w:val="0"/>
          <w:szCs w:val="21"/>
        </w:rPr>
      </w:pPr>
      <w:r>
        <w:rPr>
          <w:rFonts w:ascii="仿宋" w:eastAsia="仿宋" w:hAnsi="仿宋" w:cs="仿宋" w:hint="eastAsia"/>
          <w:kern w:val="0"/>
          <w:szCs w:val="21"/>
        </w:rPr>
        <w:t>2.8.1磋商响应投标人所使用的资格、信誉、荣誉、业绩与企业认证等必须为磋商单位法人所拥有。</w:t>
      </w:r>
    </w:p>
    <w:p w:rsidR="00855094" w:rsidRDefault="00855094" w:rsidP="00855094">
      <w:pPr>
        <w:adjustRightInd w:val="0"/>
        <w:snapToGrid w:val="0"/>
        <w:spacing w:line="360" w:lineRule="auto"/>
        <w:ind w:firstLineChars="200" w:firstLine="420"/>
        <w:rPr>
          <w:rFonts w:ascii="仿宋" w:eastAsia="仿宋" w:hAnsi="仿宋" w:cs="仿宋"/>
          <w:b/>
          <w:kern w:val="0"/>
          <w:szCs w:val="21"/>
        </w:rPr>
      </w:pPr>
      <w:r>
        <w:rPr>
          <w:rFonts w:ascii="仿宋" w:eastAsia="仿宋" w:hAnsi="仿宋" w:cs="仿宋" w:hint="eastAsia"/>
          <w:kern w:val="0"/>
          <w:szCs w:val="21"/>
        </w:rPr>
        <w:t>2.8.2</w:t>
      </w:r>
      <w:r>
        <w:rPr>
          <w:rFonts w:ascii="仿宋" w:eastAsia="仿宋" w:hAnsi="仿宋" w:cs="仿宋" w:hint="eastAsia"/>
          <w:szCs w:val="21"/>
        </w:rPr>
        <w:t>投标人</w:t>
      </w:r>
      <w:r>
        <w:rPr>
          <w:rFonts w:ascii="仿宋" w:eastAsia="仿宋" w:hAnsi="仿宋" w:cs="仿宋" w:hint="eastAsia"/>
          <w:kern w:val="0"/>
          <w:szCs w:val="21"/>
        </w:rPr>
        <w:t>应仔细</w:t>
      </w:r>
      <w:proofErr w:type="gramStart"/>
      <w:r>
        <w:rPr>
          <w:rFonts w:ascii="仿宋" w:eastAsia="仿宋" w:hAnsi="仿宋" w:cs="仿宋" w:hint="eastAsia"/>
          <w:kern w:val="0"/>
          <w:szCs w:val="21"/>
        </w:rPr>
        <w:t>阅读磋商</w:t>
      </w:r>
      <w:proofErr w:type="gramEnd"/>
      <w:r>
        <w:rPr>
          <w:rFonts w:ascii="仿宋" w:eastAsia="仿宋" w:hAnsi="仿宋" w:cs="仿宋" w:hint="eastAsia"/>
          <w:kern w:val="0"/>
          <w:szCs w:val="21"/>
        </w:rPr>
        <w:t>文件的所有内容，按照磋商文件的要求编制、提交响应文件，并对所提供的全部资料的真实性承担法律责任。</w:t>
      </w:r>
    </w:p>
    <w:p w:rsidR="00855094" w:rsidRDefault="00855094" w:rsidP="00855094">
      <w:pPr>
        <w:adjustRightInd w:val="0"/>
        <w:snapToGrid w:val="0"/>
        <w:spacing w:line="360" w:lineRule="auto"/>
        <w:ind w:firstLineChars="200" w:firstLine="420"/>
        <w:rPr>
          <w:rFonts w:ascii="仿宋" w:eastAsia="仿宋" w:hAnsi="仿宋" w:cs="仿宋"/>
          <w:kern w:val="0"/>
          <w:szCs w:val="21"/>
        </w:rPr>
      </w:pPr>
      <w:r>
        <w:rPr>
          <w:rFonts w:ascii="仿宋" w:eastAsia="仿宋" w:hAnsi="仿宋" w:cs="仿宋" w:hint="eastAsia"/>
          <w:kern w:val="0"/>
          <w:szCs w:val="21"/>
        </w:rPr>
        <w:t>2.8.3投标人在磋商活动中提供任何虚假材料, 其响应文件无效并承担相应法律责任。</w:t>
      </w:r>
    </w:p>
    <w:p w:rsidR="00855094" w:rsidRDefault="00855094" w:rsidP="00855094">
      <w:pPr>
        <w:adjustRightInd w:val="0"/>
        <w:snapToGrid w:val="0"/>
        <w:spacing w:line="360" w:lineRule="auto"/>
        <w:rPr>
          <w:rFonts w:ascii="仿宋" w:eastAsia="仿宋" w:hAnsi="仿宋" w:cs="仿宋"/>
          <w:b/>
          <w:bCs/>
          <w:szCs w:val="21"/>
        </w:rPr>
      </w:pPr>
      <w:r>
        <w:rPr>
          <w:rFonts w:ascii="仿宋" w:eastAsia="仿宋" w:hAnsi="仿宋" w:cs="仿宋" w:hint="eastAsia"/>
          <w:b/>
          <w:bCs/>
          <w:szCs w:val="21"/>
        </w:rPr>
        <w:t>3. 投标人的资格要求</w:t>
      </w:r>
    </w:p>
    <w:p w:rsidR="00855094" w:rsidRDefault="00855094" w:rsidP="00855094">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3.1 投标人应当</w:t>
      </w:r>
      <w:proofErr w:type="gramStart"/>
      <w:r>
        <w:rPr>
          <w:rFonts w:ascii="仿宋" w:eastAsia="仿宋" w:hAnsi="仿宋" w:cs="仿宋" w:hint="eastAsia"/>
          <w:szCs w:val="21"/>
        </w:rPr>
        <w:t>符合</w:t>
      </w:r>
      <w:r>
        <w:rPr>
          <w:rFonts w:ascii="仿宋" w:eastAsia="仿宋" w:hAnsi="仿宋" w:cs="仿宋" w:hint="eastAsia"/>
          <w:b/>
          <w:szCs w:val="21"/>
        </w:rPr>
        <w:t>磋商</w:t>
      </w:r>
      <w:proofErr w:type="gramEnd"/>
      <w:r>
        <w:rPr>
          <w:rFonts w:ascii="仿宋" w:eastAsia="仿宋" w:hAnsi="仿宋" w:cs="仿宋" w:hint="eastAsia"/>
          <w:b/>
          <w:szCs w:val="21"/>
        </w:rPr>
        <w:t>须知前附表</w:t>
      </w:r>
      <w:r>
        <w:rPr>
          <w:rFonts w:ascii="仿宋" w:eastAsia="仿宋" w:hAnsi="仿宋" w:cs="仿宋" w:hint="eastAsia"/>
          <w:szCs w:val="21"/>
        </w:rPr>
        <w:t>中规定投标人资格条件。</w:t>
      </w:r>
    </w:p>
    <w:p w:rsidR="00855094" w:rsidRDefault="00855094" w:rsidP="00855094">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3.2 投标人不得存在下列情形之一：</w:t>
      </w:r>
    </w:p>
    <w:p w:rsidR="00855094" w:rsidRDefault="00855094" w:rsidP="00855094">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（l）与采购人、代理机构存在</w:t>
      </w:r>
      <w:r>
        <w:rPr>
          <w:rFonts w:ascii="仿宋" w:eastAsia="仿宋" w:hAnsi="仿宋" w:cs="仿宋" w:hint="eastAsia"/>
          <w:bCs/>
          <w:szCs w:val="21"/>
        </w:rPr>
        <w:t>利害关系</w:t>
      </w:r>
      <w:r>
        <w:rPr>
          <w:rFonts w:ascii="仿宋" w:eastAsia="仿宋" w:hAnsi="仿宋" w:cs="仿宋" w:hint="eastAsia"/>
          <w:szCs w:val="21"/>
        </w:rPr>
        <w:t>。</w:t>
      </w:r>
    </w:p>
    <w:p w:rsidR="00855094" w:rsidRDefault="00855094" w:rsidP="00855094">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（2）单位负责人为同一人或者存在直接控股、管理关系的不同投标人，不得参加同一合同项下的政府采购活动。</w:t>
      </w:r>
    </w:p>
    <w:p w:rsidR="00855094" w:rsidRDefault="00855094" w:rsidP="00855094">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（3）除单一来源采购项目外，为采购项目提供整体设计、规范编制或者项目管理、监理、检测等服务的投标人，不得再参加该采购项目的其他采购活动。</w:t>
      </w:r>
    </w:p>
    <w:p w:rsidR="00855094" w:rsidRDefault="00855094" w:rsidP="00855094">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lastRenderedPageBreak/>
        <w:t>（4）近三年内（本项目递交响应文件截止期前）投标人被“信用中国”网站列入失信被执行人、重大税收违法案件当事人名单、被“中国政府采购网”网站列入政府采购严重违法失信行为记录名单（处罚决定规定的时间内）。</w:t>
      </w:r>
    </w:p>
    <w:p w:rsidR="00855094" w:rsidRDefault="00855094" w:rsidP="00855094">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3.3 投标人具有履行合同所必需的资质、设备和专业技术能力，在人员、设备、资金等方面具有相应能力；投标人在项目地具有技术支持和后续服务等能力。</w:t>
      </w:r>
    </w:p>
    <w:p w:rsidR="00855094" w:rsidRDefault="00855094" w:rsidP="00855094">
      <w:pPr>
        <w:adjustRightInd w:val="0"/>
        <w:snapToGrid w:val="0"/>
        <w:spacing w:line="360" w:lineRule="auto"/>
        <w:rPr>
          <w:rFonts w:ascii="仿宋" w:eastAsia="仿宋" w:hAnsi="仿宋" w:cs="仿宋"/>
          <w:b/>
          <w:bCs/>
          <w:szCs w:val="21"/>
        </w:rPr>
      </w:pPr>
      <w:r>
        <w:rPr>
          <w:rFonts w:ascii="仿宋" w:eastAsia="仿宋" w:hAnsi="仿宋" w:cs="仿宋" w:hint="eastAsia"/>
          <w:b/>
          <w:bCs/>
          <w:szCs w:val="21"/>
        </w:rPr>
        <w:t xml:space="preserve">4. 费用和知识产权 </w:t>
      </w:r>
    </w:p>
    <w:p w:rsidR="00855094" w:rsidRDefault="00855094" w:rsidP="00855094">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4.1投标人应承担其参加本采购活动自身所发生的费用。采购文件所提供的资料，是采购人现有的能被投标人利用的资料，采购人对投标人做出的任何推论、理解和结论均不负责任。</w:t>
      </w:r>
    </w:p>
    <w:p w:rsidR="00855094" w:rsidRDefault="00855094" w:rsidP="00855094">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4.2投标人应保证，在中华人民共和国境内使用成果、服务或其任何一部分时，不会产生因第三方提出侵犯其专利权或其它知识产权而引起的法律和经济纠纷。如投标人不拥有相应的知识产权，则在报价中</w:t>
      </w:r>
      <w:proofErr w:type="gramStart"/>
      <w:r>
        <w:rPr>
          <w:rFonts w:ascii="仿宋" w:eastAsia="仿宋" w:hAnsi="仿宋" w:cs="仿宋" w:hint="eastAsia"/>
          <w:szCs w:val="21"/>
        </w:rPr>
        <w:t>须包括</w:t>
      </w:r>
      <w:proofErr w:type="gramEnd"/>
      <w:r>
        <w:rPr>
          <w:rFonts w:ascii="仿宋" w:eastAsia="仿宋" w:hAnsi="仿宋" w:cs="仿宋" w:hint="eastAsia"/>
          <w:szCs w:val="21"/>
        </w:rPr>
        <w:t>合法获取该知识产权的相关费用。</w:t>
      </w:r>
    </w:p>
    <w:p w:rsidR="00855094" w:rsidRDefault="00855094" w:rsidP="00C15E00">
      <w:pPr>
        <w:pStyle w:val="ab"/>
      </w:pPr>
      <w:r>
        <w:rPr>
          <w:rFonts w:hint="eastAsia"/>
        </w:rPr>
        <w:t>5．授权委托</w:t>
      </w:r>
    </w:p>
    <w:p w:rsidR="00855094" w:rsidRDefault="00855094" w:rsidP="00C15E00">
      <w:pPr>
        <w:pStyle w:val="ab"/>
      </w:pPr>
      <w:r>
        <w:rPr>
          <w:rFonts w:hint="eastAsia"/>
        </w:rPr>
        <w:t>5.1投标人代表为投标人法定代表人的，应持有法定代表人身份证明。投标人代表不是投标人法定代表人的，应持有法定代表人授权书。</w:t>
      </w:r>
    </w:p>
    <w:p w:rsidR="00855094" w:rsidRDefault="00855094" w:rsidP="00C15E00">
      <w:pPr>
        <w:pStyle w:val="ab"/>
      </w:pPr>
      <w:r>
        <w:rPr>
          <w:rFonts w:hint="eastAsia"/>
        </w:rPr>
        <w:t xml:space="preserve">6．联合体形式 </w:t>
      </w:r>
    </w:p>
    <w:p w:rsidR="00855094" w:rsidRDefault="00855094" w:rsidP="00C15E00">
      <w:pPr>
        <w:pStyle w:val="ab"/>
      </w:pPr>
      <w:r>
        <w:rPr>
          <w:rFonts w:hint="eastAsia"/>
        </w:rPr>
        <w:t>6.1除磋商须知前附表中另有规定，本次磋商不接受为联合体形式的投标人。</w:t>
      </w:r>
    </w:p>
    <w:p w:rsidR="00855094" w:rsidRDefault="00855094" w:rsidP="00855094">
      <w:pPr>
        <w:adjustRightInd w:val="0"/>
        <w:snapToGrid w:val="0"/>
        <w:spacing w:line="360" w:lineRule="auto"/>
        <w:ind w:firstLineChars="200" w:firstLine="420"/>
        <w:jc w:val="left"/>
        <w:rPr>
          <w:rFonts w:ascii="仿宋" w:eastAsia="仿宋" w:hAnsi="仿宋" w:cs="仿宋"/>
          <w:szCs w:val="21"/>
        </w:rPr>
      </w:pPr>
      <w:r>
        <w:rPr>
          <w:rFonts w:ascii="仿宋" w:eastAsia="仿宋" w:hAnsi="仿宋" w:cs="仿宋" w:hint="eastAsia"/>
          <w:szCs w:val="21"/>
        </w:rPr>
        <w:t>6.2投标人为联合体形式的，除应符合本章第3条规定外，还应遵守以下规定：</w:t>
      </w:r>
    </w:p>
    <w:p w:rsidR="00855094" w:rsidRDefault="00855094" w:rsidP="00855094">
      <w:pPr>
        <w:adjustRightInd w:val="0"/>
        <w:snapToGrid w:val="0"/>
        <w:spacing w:line="360" w:lineRule="auto"/>
        <w:ind w:firstLineChars="200" w:firstLine="420"/>
        <w:jc w:val="left"/>
        <w:rPr>
          <w:rFonts w:ascii="仿宋" w:eastAsia="仿宋" w:hAnsi="仿宋" w:cs="仿宋"/>
          <w:szCs w:val="21"/>
        </w:rPr>
      </w:pPr>
      <w:r>
        <w:rPr>
          <w:rFonts w:ascii="仿宋" w:eastAsia="仿宋" w:hAnsi="仿宋" w:cs="仿宋" w:hint="eastAsia"/>
          <w:szCs w:val="21"/>
        </w:rPr>
        <w:t>（l）联合体各方必须签订联合体协议书，明确联合体牵头人和各方的义务、工作、合同工作量比例；</w:t>
      </w:r>
    </w:p>
    <w:p w:rsidR="00855094" w:rsidRDefault="00855094" w:rsidP="00855094">
      <w:pPr>
        <w:adjustRightInd w:val="0"/>
        <w:snapToGrid w:val="0"/>
        <w:spacing w:line="360" w:lineRule="auto"/>
        <w:ind w:firstLineChars="200" w:firstLine="420"/>
        <w:jc w:val="left"/>
        <w:rPr>
          <w:rFonts w:ascii="仿宋" w:eastAsia="仿宋" w:hAnsi="仿宋" w:cs="仿宋"/>
          <w:szCs w:val="21"/>
        </w:rPr>
      </w:pPr>
      <w:r>
        <w:rPr>
          <w:rFonts w:ascii="仿宋" w:eastAsia="仿宋" w:hAnsi="仿宋" w:cs="仿宋" w:hint="eastAsia"/>
          <w:szCs w:val="21"/>
        </w:rPr>
        <w:t>（2）联合体各方均应当符合本章第3.1</w:t>
      </w:r>
      <w:r>
        <w:rPr>
          <w:rFonts w:ascii="仿宋" w:eastAsia="仿宋" w:hAnsi="仿宋" w:cs="仿宋" w:hint="eastAsia"/>
          <w:kern w:val="0"/>
          <w:szCs w:val="21"/>
          <w:lang w:val="zh-CN"/>
        </w:rPr>
        <w:t>款</w:t>
      </w:r>
      <w:r>
        <w:rPr>
          <w:rFonts w:ascii="仿宋" w:eastAsia="仿宋" w:hAnsi="仿宋" w:cs="仿宋" w:hint="eastAsia"/>
          <w:szCs w:val="21"/>
        </w:rPr>
        <w:t>规定的投标人基本资格条件；</w:t>
      </w:r>
    </w:p>
    <w:p w:rsidR="00855094" w:rsidRDefault="00855094" w:rsidP="00855094">
      <w:pPr>
        <w:adjustRightInd w:val="0"/>
        <w:snapToGrid w:val="0"/>
        <w:spacing w:line="360" w:lineRule="auto"/>
        <w:ind w:firstLineChars="200" w:firstLine="420"/>
        <w:jc w:val="left"/>
        <w:rPr>
          <w:rFonts w:ascii="仿宋" w:eastAsia="仿宋" w:hAnsi="仿宋" w:cs="仿宋"/>
          <w:szCs w:val="21"/>
        </w:rPr>
      </w:pPr>
      <w:r>
        <w:rPr>
          <w:rFonts w:ascii="仿宋" w:eastAsia="仿宋" w:hAnsi="仿宋" w:cs="仿宋" w:hint="eastAsia"/>
          <w:szCs w:val="21"/>
        </w:rPr>
        <w:t>（3）除磋商须知前附表中另有规定，联合体各方中至少有一方应当符合本章第3.1</w:t>
      </w:r>
      <w:r>
        <w:rPr>
          <w:rFonts w:ascii="仿宋" w:eastAsia="仿宋" w:hAnsi="仿宋" w:cs="仿宋" w:hint="eastAsia"/>
          <w:kern w:val="0"/>
          <w:szCs w:val="21"/>
          <w:lang w:val="zh-CN"/>
        </w:rPr>
        <w:t>款</w:t>
      </w:r>
      <w:r>
        <w:rPr>
          <w:rFonts w:ascii="仿宋" w:eastAsia="仿宋" w:hAnsi="仿宋" w:cs="仿宋" w:hint="eastAsia"/>
          <w:szCs w:val="21"/>
        </w:rPr>
        <w:t>规定的投标人特定资格条件；</w:t>
      </w:r>
    </w:p>
    <w:p w:rsidR="00855094" w:rsidRDefault="00855094" w:rsidP="00855094">
      <w:pPr>
        <w:adjustRightInd w:val="0"/>
        <w:snapToGrid w:val="0"/>
        <w:spacing w:line="360" w:lineRule="auto"/>
        <w:ind w:firstLineChars="200" w:firstLine="420"/>
        <w:jc w:val="left"/>
        <w:rPr>
          <w:rFonts w:ascii="仿宋" w:eastAsia="仿宋" w:hAnsi="仿宋" w:cs="仿宋"/>
          <w:kern w:val="0"/>
          <w:szCs w:val="21"/>
          <w:lang w:val="zh-CN"/>
        </w:rPr>
      </w:pPr>
      <w:r>
        <w:rPr>
          <w:rFonts w:ascii="仿宋" w:eastAsia="仿宋" w:hAnsi="仿宋" w:cs="仿宋" w:hint="eastAsia"/>
          <w:szCs w:val="21"/>
        </w:rPr>
        <w:t>（4）</w:t>
      </w:r>
      <w:r>
        <w:rPr>
          <w:rFonts w:ascii="仿宋" w:eastAsia="仿宋" w:hAnsi="仿宋" w:cs="仿宋" w:hint="eastAsia"/>
          <w:kern w:val="0"/>
          <w:szCs w:val="21"/>
          <w:lang w:val="zh-CN"/>
        </w:rPr>
        <w:t>联合体各方不得再单独或与其他投标人组成新的联合体参加同一项目的采购活动。</w:t>
      </w:r>
    </w:p>
    <w:p w:rsidR="00855094" w:rsidRDefault="00855094" w:rsidP="00855094">
      <w:pPr>
        <w:adjustRightInd w:val="0"/>
        <w:snapToGrid w:val="0"/>
        <w:spacing w:line="360" w:lineRule="auto"/>
        <w:rPr>
          <w:rFonts w:ascii="仿宋" w:eastAsia="仿宋" w:hAnsi="仿宋" w:cs="仿宋"/>
          <w:b/>
          <w:szCs w:val="21"/>
        </w:rPr>
      </w:pPr>
      <w:r>
        <w:rPr>
          <w:rFonts w:ascii="仿宋" w:eastAsia="仿宋" w:hAnsi="仿宋" w:cs="仿宋" w:hint="eastAsia"/>
          <w:b/>
          <w:szCs w:val="21"/>
        </w:rPr>
        <w:t>7.现场勘察</w:t>
      </w:r>
    </w:p>
    <w:p w:rsidR="00855094" w:rsidRDefault="00855094" w:rsidP="00855094">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7.1投标人应按</w:t>
      </w:r>
      <w:r>
        <w:rPr>
          <w:rFonts w:ascii="仿宋" w:eastAsia="仿宋" w:hAnsi="仿宋" w:cs="仿宋" w:hint="eastAsia"/>
          <w:b/>
          <w:szCs w:val="21"/>
        </w:rPr>
        <w:t>磋商须知前附表</w:t>
      </w:r>
      <w:r>
        <w:rPr>
          <w:rFonts w:ascii="仿宋" w:eastAsia="仿宋" w:hAnsi="仿宋" w:cs="仿宋" w:hint="eastAsia"/>
          <w:szCs w:val="21"/>
        </w:rPr>
        <w:t>中规定对采购项目现场和周围环境的现场考察。</w:t>
      </w:r>
    </w:p>
    <w:p w:rsidR="00855094" w:rsidRDefault="00855094" w:rsidP="00855094">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7.2考察现场的费用由投标人自己承担，考察期间所发生的人身伤害及财产损失由投标人自己负责。</w:t>
      </w:r>
    </w:p>
    <w:p w:rsidR="00855094" w:rsidRDefault="00855094" w:rsidP="00855094">
      <w:pPr>
        <w:adjustRightInd w:val="0"/>
        <w:snapToGrid w:val="0"/>
        <w:spacing w:line="360" w:lineRule="auto"/>
        <w:ind w:firstLineChars="200" w:firstLine="420"/>
        <w:jc w:val="left"/>
        <w:rPr>
          <w:rFonts w:ascii="仿宋" w:eastAsia="仿宋" w:hAnsi="仿宋" w:cs="仿宋"/>
          <w:b/>
          <w:szCs w:val="21"/>
        </w:rPr>
      </w:pPr>
      <w:r>
        <w:rPr>
          <w:rFonts w:ascii="仿宋" w:eastAsia="仿宋" w:hAnsi="仿宋" w:cs="仿宋" w:hint="eastAsia"/>
          <w:szCs w:val="21"/>
        </w:rPr>
        <w:t>7.3采购人不对投标人据此而做出的推论、理解和结论负责。一旦成交，投标人不得以任何借口，而提出额外补偿，或延长合同期限的要求。</w:t>
      </w:r>
    </w:p>
    <w:p w:rsidR="00855094" w:rsidRDefault="00855094" w:rsidP="00855094">
      <w:pPr>
        <w:adjustRightInd w:val="0"/>
        <w:snapToGrid w:val="0"/>
        <w:spacing w:line="360" w:lineRule="auto"/>
        <w:jc w:val="left"/>
        <w:rPr>
          <w:rFonts w:ascii="仿宋" w:eastAsia="仿宋" w:hAnsi="仿宋" w:cs="仿宋"/>
          <w:b/>
          <w:szCs w:val="21"/>
        </w:rPr>
      </w:pPr>
      <w:r>
        <w:rPr>
          <w:rFonts w:ascii="仿宋" w:eastAsia="仿宋" w:hAnsi="仿宋" w:cs="仿宋" w:hint="eastAsia"/>
          <w:b/>
          <w:szCs w:val="21"/>
        </w:rPr>
        <w:t>8. 采购进口产品</w:t>
      </w:r>
    </w:p>
    <w:p w:rsidR="00855094" w:rsidRDefault="00855094" w:rsidP="00855094">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szCs w:val="21"/>
        </w:rPr>
        <w:t>8.1除</w:t>
      </w:r>
      <w:r>
        <w:rPr>
          <w:rFonts w:ascii="仿宋" w:eastAsia="仿宋" w:hAnsi="仿宋" w:cs="仿宋" w:hint="eastAsia"/>
          <w:b/>
          <w:szCs w:val="21"/>
        </w:rPr>
        <w:t>磋商须知前附表</w:t>
      </w:r>
      <w:r>
        <w:rPr>
          <w:rFonts w:ascii="仿宋" w:eastAsia="仿宋" w:hAnsi="仿宋" w:cs="仿宋" w:hint="eastAsia"/>
          <w:szCs w:val="21"/>
        </w:rPr>
        <w:t>另有规定外，本项目拒绝</w:t>
      </w:r>
      <w:r>
        <w:rPr>
          <w:rFonts w:ascii="仿宋" w:eastAsia="仿宋" w:hAnsi="仿宋" w:cs="仿宋" w:hint="eastAsia"/>
          <w:kern w:val="0"/>
          <w:szCs w:val="21"/>
        </w:rPr>
        <w:t>进口产品参加</w:t>
      </w:r>
      <w:r>
        <w:rPr>
          <w:rFonts w:ascii="仿宋" w:eastAsia="仿宋" w:hAnsi="仿宋" w:cs="仿宋" w:hint="eastAsia"/>
          <w:szCs w:val="21"/>
        </w:rPr>
        <w:t>采购活动</w:t>
      </w:r>
      <w:r>
        <w:rPr>
          <w:rFonts w:ascii="仿宋" w:eastAsia="仿宋" w:hAnsi="仿宋" w:cs="仿宋" w:hint="eastAsia"/>
          <w:kern w:val="0"/>
          <w:szCs w:val="21"/>
        </w:rPr>
        <w:t>。</w:t>
      </w:r>
    </w:p>
    <w:p w:rsidR="00855094" w:rsidRDefault="00855094" w:rsidP="00855094">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8.2</w:t>
      </w:r>
      <w:r>
        <w:rPr>
          <w:rFonts w:ascii="仿宋" w:eastAsia="仿宋" w:hAnsi="仿宋" w:cs="仿宋" w:hint="eastAsia"/>
          <w:szCs w:val="21"/>
        </w:rPr>
        <w:t>本章第8.1</w:t>
      </w:r>
      <w:r>
        <w:rPr>
          <w:rFonts w:ascii="仿宋" w:eastAsia="仿宋" w:hAnsi="仿宋" w:cs="仿宋" w:hint="eastAsia"/>
          <w:kern w:val="0"/>
          <w:szCs w:val="21"/>
          <w:lang w:val="zh-CN"/>
        </w:rPr>
        <w:t>款</w:t>
      </w:r>
      <w:r>
        <w:rPr>
          <w:rFonts w:ascii="仿宋" w:eastAsia="仿宋" w:hAnsi="仿宋" w:cs="仿宋" w:hint="eastAsia"/>
          <w:szCs w:val="21"/>
        </w:rPr>
        <w:t>规定</w:t>
      </w:r>
      <w:r>
        <w:rPr>
          <w:rFonts w:ascii="仿宋" w:eastAsia="仿宋" w:hAnsi="仿宋" w:cs="仿宋" w:hint="eastAsia"/>
          <w:kern w:val="0"/>
          <w:szCs w:val="21"/>
        </w:rPr>
        <w:t>同意购买进口产品的，</w:t>
      </w:r>
      <w:r>
        <w:rPr>
          <w:rFonts w:ascii="仿宋" w:eastAsia="仿宋" w:hAnsi="仿宋" w:cs="仿宋" w:hint="eastAsia"/>
          <w:szCs w:val="21"/>
        </w:rPr>
        <w:t>本项目</w:t>
      </w:r>
      <w:r>
        <w:rPr>
          <w:rFonts w:ascii="仿宋" w:eastAsia="仿宋" w:hAnsi="仿宋" w:cs="仿宋" w:hint="eastAsia"/>
          <w:kern w:val="0"/>
          <w:szCs w:val="21"/>
          <w:lang w:val="zh-CN"/>
        </w:rPr>
        <w:t>采购活动</w:t>
      </w:r>
      <w:r>
        <w:rPr>
          <w:rFonts w:ascii="仿宋" w:eastAsia="仿宋" w:hAnsi="仿宋" w:cs="仿宋" w:hint="eastAsia"/>
          <w:kern w:val="0"/>
          <w:szCs w:val="21"/>
        </w:rPr>
        <w:t>不限制满足</w:t>
      </w:r>
      <w:r>
        <w:rPr>
          <w:rFonts w:ascii="仿宋" w:eastAsia="仿宋" w:hAnsi="仿宋" w:cs="仿宋" w:hint="eastAsia"/>
          <w:szCs w:val="21"/>
        </w:rPr>
        <w:t>磋商文件要求</w:t>
      </w:r>
      <w:r>
        <w:rPr>
          <w:rFonts w:ascii="仿宋" w:eastAsia="仿宋" w:hAnsi="仿宋" w:cs="仿宋" w:hint="eastAsia"/>
          <w:kern w:val="0"/>
          <w:szCs w:val="21"/>
        </w:rPr>
        <w:t>的国内产品参与。</w:t>
      </w:r>
    </w:p>
    <w:p w:rsidR="00855094" w:rsidRDefault="00855094" w:rsidP="00855094">
      <w:pPr>
        <w:adjustRightInd w:val="0"/>
        <w:snapToGrid w:val="0"/>
        <w:spacing w:line="360" w:lineRule="auto"/>
        <w:jc w:val="left"/>
        <w:rPr>
          <w:rFonts w:ascii="仿宋" w:eastAsia="仿宋" w:hAnsi="仿宋" w:cs="仿宋"/>
          <w:b/>
          <w:szCs w:val="21"/>
        </w:rPr>
      </w:pPr>
      <w:r>
        <w:rPr>
          <w:rFonts w:ascii="仿宋" w:eastAsia="仿宋" w:hAnsi="仿宋" w:cs="仿宋" w:hint="eastAsia"/>
          <w:b/>
          <w:bCs/>
          <w:szCs w:val="21"/>
        </w:rPr>
        <w:t>9.</w:t>
      </w:r>
      <w:r>
        <w:rPr>
          <w:rFonts w:ascii="仿宋" w:eastAsia="仿宋" w:hAnsi="仿宋" w:cs="仿宋" w:hint="eastAsia"/>
          <w:b/>
          <w:szCs w:val="21"/>
        </w:rPr>
        <w:t xml:space="preserve"> 政府采购政策支持</w:t>
      </w:r>
    </w:p>
    <w:p w:rsidR="00855094" w:rsidRDefault="00855094" w:rsidP="00C15E00">
      <w:pPr>
        <w:pStyle w:val="ab"/>
      </w:pPr>
      <w:r>
        <w:rPr>
          <w:rFonts w:hint="eastAsia"/>
        </w:rPr>
        <w:lastRenderedPageBreak/>
        <w:t>9.1投标人符合</w:t>
      </w:r>
      <w:r>
        <w:rPr>
          <w:rFonts w:hint="eastAsia"/>
          <w:bCs/>
          <w:kern w:val="0"/>
        </w:rPr>
        <w:t>支持</w:t>
      </w:r>
      <w:r>
        <w:rPr>
          <w:rFonts w:hint="eastAsia"/>
        </w:rPr>
        <w:t>中小企业发展优惠政策的，报价可以优惠扣除。本项目价格扣除比例见</w:t>
      </w:r>
      <w:r>
        <w:rPr>
          <w:rFonts w:hint="eastAsia"/>
          <w:b/>
        </w:rPr>
        <w:t>磋商须知前附表</w:t>
      </w:r>
      <w:r>
        <w:rPr>
          <w:rFonts w:hint="eastAsia"/>
        </w:rPr>
        <w:t>。</w:t>
      </w:r>
    </w:p>
    <w:p w:rsidR="00855094" w:rsidRDefault="00855094" w:rsidP="00855094">
      <w:pPr>
        <w:spacing w:line="360" w:lineRule="auto"/>
        <w:ind w:firstLineChars="200" w:firstLine="420"/>
        <w:rPr>
          <w:rFonts w:ascii="仿宋" w:eastAsia="仿宋" w:hAnsi="仿宋" w:cs="仿宋"/>
          <w:szCs w:val="21"/>
        </w:rPr>
      </w:pPr>
      <w:r>
        <w:rPr>
          <w:rFonts w:ascii="仿宋" w:eastAsia="仿宋" w:hAnsi="仿宋" w:cs="仿宋" w:hint="eastAsia"/>
          <w:szCs w:val="21"/>
        </w:rPr>
        <w:t>9.2为推进政府采购诚信体系建设，投标人在签署相关承诺，提供相关信息前，应认真阅读财政部</w:t>
      </w:r>
      <w:proofErr w:type="gramStart"/>
      <w:r>
        <w:rPr>
          <w:rFonts w:ascii="仿宋" w:eastAsia="仿宋" w:hAnsi="仿宋" w:cs="仿宋" w:hint="eastAsia"/>
          <w:szCs w:val="21"/>
        </w:rPr>
        <w:t>门相关</w:t>
      </w:r>
      <w:proofErr w:type="gramEnd"/>
      <w:r>
        <w:rPr>
          <w:rFonts w:ascii="仿宋" w:eastAsia="仿宋" w:hAnsi="仿宋" w:cs="仿宋" w:hint="eastAsia"/>
          <w:szCs w:val="21"/>
        </w:rPr>
        <w:t>政策规定。</w:t>
      </w:r>
    </w:p>
    <w:p w:rsidR="00855094" w:rsidRDefault="00855094" w:rsidP="00855094">
      <w:pPr>
        <w:spacing w:line="360" w:lineRule="auto"/>
        <w:ind w:firstLineChars="200" w:firstLine="420"/>
        <w:rPr>
          <w:rFonts w:ascii="仿宋" w:eastAsia="仿宋" w:hAnsi="仿宋" w:cs="仿宋"/>
          <w:szCs w:val="21"/>
        </w:rPr>
      </w:pPr>
      <w:r>
        <w:rPr>
          <w:rFonts w:ascii="仿宋" w:eastAsia="仿宋" w:hAnsi="仿宋" w:cs="仿宋" w:hint="eastAsia"/>
          <w:szCs w:val="21"/>
        </w:rPr>
        <w:t>9.3中小企业在融资、磋商保证、履约保证等方面有需求的，可查询当地政府采购管理部门相关政策，通过专业化的担保途径解决。</w:t>
      </w:r>
    </w:p>
    <w:p w:rsidR="00855094" w:rsidRDefault="00855094" w:rsidP="00855094">
      <w:pPr>
        <w:pStyle w:val="2"/>
        <w:rPr>
          <w:rFonts w:ascii="仿宋" w:eastAsia="仿宋" w:hAnsi="仿宋" w:cs="仿宋"/>
          <w:sz w:val="21"/>
          <w:szCs w:val="21"/>
        </w:rPr>
      </w:pPr>
      <w:bookmarkStart w:id="21" w:name="_Toc420948009"/>
      <w:bookmarkStart w:id="22" w:name="_Toc26587"/>
      <w:bookmarkStart w:id="23" w:name="_Toc39856751"/>
      <w:bookmarkStart w:id="24" w:name="_Toc25100"/>
      <w:bookmarkStart w:id="25" w:name="_Toc22986"/>
      <w:bookmarkStart w:id="26" w:name="_Toc11472"/>
      <w:r>
        <w:rPr>
          <w:rFonts w:ascii="仿宋" w:eastAsia="仿宋" w:hAnsi="仿宋" w:cs="仿宋" w:hint="eastAsia"/>
          <w:sz w:val="21"/>
          <w:szCs w:val="21"/>
        </w:rPr>
        <w:t>二、</w:t>
      </w:r>
      <w:bookmarkEnd w:id="21"/>
      <w:r>
        <w:rPr>
          <w:rFonts w:ascii="仿宋" w:eastAsia="仿宋" w:hAnsi="仿宋" w:cs="仿宋" w:hint="eastAsia"/>
          <w:sz w:val="21"/>
          <w:szCs w:val="21"/>
        </w:rPr>
        <w:t>磋商文件</w:t>
      </w:r>
      <w:bookmarkEnd w:id="22"/>
      <w:bookmarkEnd w:id="23"/>
      <w:bookmarkEnd w:id="24"/>
      <w:bookmarkEnd w:id="25"/>
      <w:bookmarkEnd w:id="26"/>
    </w:p>
    <w:p w:rsidR="00855094" w:rsidRDefault="00855094" w:rsidP="00855094">
      <w:pPr>
        <w:adjustRightInd w:val="0"/>
        <w:snapToGrid w:val="0"/>
        <w:spacing w:line="360" w:lineRule="auto"/>
        <w:rPr>
          <w:rFonts w:ascii="仿宋" w:eastAsia="仿宋" w:hAnsi="仿宋" w:cs="仿宋"/>
          <w:b/>
          <w:bCs/>
          <w:szCs w:val="21"/>
        </w:rPr>
      </w:pPr>
      <w:r>
        <w:rPr>
          <w:rFonts w:ascii="仿宋" w:eastAsia="仿宋" w:hAnsi="仿宋" w:cs="仿宋" w:hint="eastAsia"/>
          <w:b/>
          <w:bCs/>
          <w:szCs w:val="21"/>
        </w:rPr>
        <w:t>10．磋商文件的组成</w:t>
      </w:r>
    </w:p>
    <w:p w:rsidR="00855094" w:rsidRDefault="00855094" w:rsidP="00C15E00">
      <w:pPr>
        <w:pStyle w:val="ab"/>
      </w:pPr>
      <w:r>
        <w:rPr>
          <w:rFonts w:hint="eastAsia"/>
        </w:rPr>
        <w:t>10.1 磋商文件由下列文件组成：</w:t>
      </w:r>
    </w:p>
    <w:p w:rsidR="00855094" w:rsidRDefault="00855094" w:rsidP="00C15E00">
      <w:pPr>
        <w:pStyle w:val="ab"/>
      </w:pPr>
      <w:r>
        <w:rPr>
          <w:rFonts w:hint="eastAsia"/>
        </w:rPr>
        <w:t>第一章 竞争性磋商公告</w:t>
      </w:r>
    </w:p>
    <w:p w:rsidR="00855094" w:rsidRDefault="00855094" w:rsidP="00C15E00">
      <w:pPr>
        <w:pStyle w:val="ab"/>
      </w:pPr>
      <w:r>
        <w:rPr>
          <w:rFonts w:hint="eastAsia"/>
        </w:rPr>
        <w:t>第二章 磋商须知</w:t>
      </w:r>
    </w:p>
    <w:p w:rsidR="00855094" w:rsidRDefault="00855094" w:rsidP="00C15E00">
      <w:pPr>
        <w:pStyle w:val="ab"/>
      </w:pPr>
      <w:r>
        <w:rPr>
          <w:rFonts w:hint="eastAsia"/>
        </w:rPr>
        <w:t>第三章 政府采购合同格式条款</w:t>
      </w:r>
    </w:p>
    <w:p w:rsidR="00855094" w:rsidRDefault="00855094" w:rsidP="00C15E00">
      <w:pPr>
        <w:pStyle w:val="ab"/>
      </w:pPr>
      <w:r>
        <w:rPr>
          <w:rFonts w:hint="eastAsia"/>
        </w:rPr>
        <w:t>第四章采购内容的技术标准和要求</w:t>
      </w:r>
    </w:p>
    <w:p w:rsidR="00855094" w:rsidRDefault="00855094" w:rsidP="00C15E00">
      <w:pPr>
        <w:pStyle w:val="ab"/>
      </w:pPr>
      <w:r>
        <w:rPr>
          <w:rFonts w:hint="eastAsia"/>
        </w:rPr>
        <w:t>第五章工程量清单及图纸</w:t>
      </w:r>
    </w:p>
    <w:p w:rsidR="00855094" w:rsidRDefault="00855094" w:rsidP="00C15E00">
      <w:pPr>
        <w:pStyle w:val="ab"/>
      </w:pPr>
      <w:r>
        <w:rPr>
          <w:rFonts w:hint="eastAsia"/>
        </w:rPr>
        <w:t>第六章响应文件格式</w:t>
      </w:r>
    </w:p>
    <w:p w:rsidR="00855094" w:rsidRDefault="00855094" w:rsidP="00C15E00">
      <w:pPr>
        <w:pStyle w:val="ab"/>
      </w:pPr>
      <w:r>
        <w:rPr>
          <w:rFonts w:hint="eastAsia"/>
        </w:rPr>
        <w:t>10.2</w:t>
      </w:r>
      <w:r>
        <w:rPr>
          <w:rFonts w:hint="eastAsia"/>
          <w:bCs/>
        </w:rPr>
        <w:t>本章第11.1</w:t>
      </w:r>
      <w:r>
        <w:rPr>
          <w:rFonts w:hint="eastAsia"/>
          <w:lang w:val="zh-CN"/>
        </w:rPr>
        <w:t>款</w:t>
      </w:r>
      <w:r>
        <w:rPr>
          <w:rFonts w:hint="eastAsia"/>
          <w:bCs/>
        </w:rPr>
        <w:t>规定的</w:t>
      </w:r>
      <w:r>
        <w:rPr>
          <w:rFonts w:hint="eastAsia"/>
        </w:rPr>
        <w:t>提交响应文件截止时间前对磋商文件澄清或者修改内容，为磋商文件的组成部分。</w:t>
      </w:r>
    </w:p>
    <w:p w:rsidR="00855094" w:rsidRDefault="00855094" w:rsidP="00855094">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10.3 磋商小组根据与投标人磋商情况可能实质性变动的内容，包括采购需求中的技术、服务要求以及合同条款，在</w:t>
      </w:r>
      <w:r>
        <w:rPr>
          <w:rFonts w:ascii="仿宋" w:eastAsia="仿宋" w:hAnsi="仿宋" w:cs="仿宋" w:hint="eastAsia"/>
          <w:b/>
          <w:szCs w:val="21"/>
        </w:rPr>
        <w:t>磋商须知前附表</w:t>
      </w:r>
      <w:r>
        <w:rPr>
          <w:rFonts w:ascii="仿宋" w:eastAsia="仿宋" w:hAnsi="仿宋" w:cs="仿宋" w:hint="eastAsia"/>
          <w:szCs w:val="21"/>
        </w:rPr>
        <w:t>中明确。</w:t>
      </w:r>
    </w:p>
    <w:p w:rsidR="00855094" w:rsidRDefault="00855094" w:rsidP="00855094">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10.4投标人应仔细</w:t>
      </w:r>
      <w:proofErr w:type="gramStart"/>
      <w:r>
        <w:rPr>
          <w:rFonts w:ascii="仿宋" w:eastAsia="仿宋" w:hAnsi="仿宋" w:cs="仿宋" w:hint="eastAsia"/>
          <w:szCs w:val="21"/>
        </w:rPr>
        <w:t>阅读磋商</w:t>
      </w:r>
      <w:proofErr w:type="gramEnd"/>
      <w:r>
        <w:rPr>
          <w:rFonts w:ascii="仿宋" w:eastAsia="仿宋" w:hAnsi="仿宋" w:cs="仿宋" w:hint="eastAsia"/>
          <w:bCs/>
          <w:szCs w:val="21"/>
        </w:rPr>
        <w:t>文件</w:t>
      </w:r>
      <w:r>
        <w:rPr>
          <w:rFonts w:ascii="仿宋" w:eastAsia="仿宋" w:hAnsi="仿宋" w:cs="仿宋" w:hint="eastAsia"/>
          <w:szCs w:val="21"/>
        </w:rPr>
        <w:t>的全部内容，按照磋商</w:t>
      </w:r>
      <w:r>
        <w:rPr>
          <w:rFonts w:ascii="仿宋" w:eastAsia="仿宋" w:hAnsi="仿宋" w:cs="仿宋" w:hint="eastAsia"/>
          <w:bCs/>
          <w:szCs w:val="21"/>
        </w:rPr>
        <w:t>文件</w:t>
      </w:r>
      <w:r>
        <w:rPr>
          <w:rFonts w:ascii="仿宋" w:eastAsia="仿宋" w:hAnsi="仿宋" w:cs="仿宋" w:hint="eastAsia"/>
          <w:szCs w:val="21"/>
        </w:rPr>
        <w:t>要求编制响应文件。任何对磋商</w:t>
      </w:r>
      <w:r>
        <w:rPr>
          <w:rFonts w:ascii="仿宋" w:eastAsia="仿宋" w:hAnsi="仿宋" w:cs="仿宋" w:hint="eastAsia"/>
          <w:bCs/>
          <w:szCs w:val="21"/>
        </w:rPr>
        <w:t>文件</w:t>
      </w:r>
      <w:r>
        <w:rPr>
          <w:rFonts w:ascii="仿宋" w:eastAsia="仿宋" w:hAnsi="仿宋" w:cs="仿宋" w:hint="eastAsia"/>
          <w:szCs w:val="21"/>
        </w:rPr>
        <w:t>的忽略或误解不能作为响应文件存在缺陷或瑕疵的理由，其风险由投标人承担。</w:t>
      </w:r>
    </w:p>
    <w:p w:rsidR="00855094" w:rsidRDefault="00855094" w:rsidP="00C15E00">
      <w:pPr>
        <w:pStyle w:val="ab"/>
      </w:pPr>
      <w:r>
        <w:rPr>
          <w:rFonts w:hint="eastAsia"/>
        </w:rPr>
        <w:t>11.提交响应文件的截止时间</w:t>
      </w:r>
    </w:p>
    <w:p w:rsidR="00855094" w:rsidRDefault="00855094" w:rsidP="00C15E00">
      <w:pPr>
        <w:pStyle w:val="ab"/>
      </w:pPr>
      <w:r>
        <w:rPr>
          <w:rFonts w:hint="eastAsia"/>
        </w:rPr>
        <w:t>11.1</w:t>
      </w:r>
      <w:r>
        <w:rPr>
          <w:rFonts w:hint="eastAsia"/>
          <w:kern w:val="0"/>
        </w:rPr>
        <w:t>投标人提交响应文件截止</w:t>
      </w:r>
      <w:r>
        <w:rPr>
          <w:rFonts w:hint="eastAsia"/>
        </w:rPr>
        <w:t>时间见</w:t>
      </w:r>
      <w:r>
        <w:rPr>
          <w:rFonts w:hint="eastAsia"/>
          <w:b/>
        </w:rPr>
        <w:t>磋商须知前附表</w:t>
      </w:r>
      <w:r>
        <w:rPr>
          <w:rFonts w:hint="eastAsia"/>
        </w:rPr>
        <w:t>。</w:t>
      </w:r>
    </w:p>
    <w:p w:rsidR="00855094" w:rsidRDefault="00855094" w:rsidP="00855094">
      <w:pPr>
        <w:adjustRightInd w:val="0"/>
        <w:snapToGrid w:val="0"/>
        <w:spacing w:line="360" w:lineRule="auto"/>
        <w:rPr>
          <w:rFonts w:ascii="仿宋" w:eastAsia="仿宋" w:hAnsi="仿宋" w:cs="仿宋"/>
          <w:b/>
          <w:bCs/>
          <w:szCs w:val="21"/>
        </w:rPr>
      </w:pPr>
      <w:r>
        <w:rPr>
          <w:rFonts w:ascii="仿宋" w:eastAsia="仿宋" w:hAnsi="仿宋" w:cs="仿宋" w:hint="eastAsia"/>
          <w:b/>
          <w:bCs/>
          <w:szCs w:val="21"/>
        </w:rPr>
        <w:t>12.</w:t>
      </w:r>
      <w:r>
        <w:rPr>
          <w:rFonts w:ascii="仿宋" w:eastAsia="仿宋" w:hAnsi="仿宋" w:cs="仿宋" w:hint="eastAsia"/>
          <w:szCs w:val="21"/>
        </w:rPr>
        <w:t xml:space="preserve"> </w:t>
      </w:r>
      <w:r>
        <w:rPr>
          <w:rFonts w:ascii="仿宋" w:eastAsia="仿宋" w:hAnsi="仿宋" w:cs="仿宋" w:hint="eastAsia"/>
          <w:b/>
          <w:bCs/>
          <w:szCs w:val="21"/>
        </w:rPr>
        <w:t>磋商文件的澄清</w:t>
      </w:r>
      <w:r>
        <w:rPr>
          <w:rFonts w:ascii="仿宋" w:eastAsia="仿宋" w:hAnsi="仿宋" w:cs="仿宋" w:hint="eastAsia"/>
          <w:b/>
          <w:kern w:val="0"/>
          <w:szCs w:val="21"/>
          <w:lang w:val="zh-CN"/>
        </w:rPr>
        <w:t>或者</w:t>
      </w:r>
      <w:r>
        <w:rPr>
          <w:rFonts w:ascii="仿宋" w:eastAsia="仿宋" w:hAnsi="仿宋" w:cs="仿宋" w:hint="eastAsia"/>
          <w:b/>
          <w:bCs/>
          <w:szCs w:val="21"/>
        </w:rPr>
        <w:t>修改</w:t>
      </w:r>
    </w:p>
    <w:p w:rsidR="00855094" w:rsidRDefault="00855094" w:rsidP="00855094">
      <w:pPr>
        <w:adjustRightInd w:val="0"/>
        <w:snapToGrid w:val="0"/>
        <w:spacing w:line="360" w:lineRule="auto"/>
        <w:ind w:rightChars="-50" w:right="-105" w:firstLineChars="200" w:firstLine="420"/>
        <w:rPr>
          <w:rFonts w:ascii="仿宋" w:eastAsia="仿宋" w:hAnsi="仿宋" w:cs="仿宋"/>
          <w:kern w:val="0"/>
          <w:szCs w:val="21"/>
        </w:rPr>
      </w:pPr>
      <w:bookmarkStart w:id="27" w:name="_Toc420948010"/>
      <w:r>
        <w:rPr>
          <w:rFonts w:ascii="仿宋" w:eastAsia="仿宋" w:hAnsi="仿宋" w:cs="仿宋" w:hint="eastAsia"/>
          <w:szCs w:val="21"/>
        </w:rPr>
        <w:t>12.1在</w:t>
      </w:r>
      <w:r>
        <w:rPr>
          <w:rFonts w:ascii="仿宋" w:eastAsia="仿宋" w:hAnsi="仿宋" w:cs="仿宋" w:hint="eastAsia"/>
          <w:bCs/>
          <w:szCs w:val="21"/>
        </w:rPr>
        <w:t>本章第11.1</w:t>
      </w:r>
      <w:r>
        <w:rPr>
          <w:rFonts w:ascii="仿宋" w:eastAsia="仿宋" w:hAnsi="仿宋" w:cs="仿宋" w:hint="eastAsia"/>
          <w:kern w:val="0"/>
          <w:szCs w:val="21"/>
          <w:lang w:val="zh-CN"/>
        </w:rPr>
        <w:t>款</w:t>
      </w:r>
      <w:r>
        <w:rPr>
          <w:rFonts w:ascii="仿宋" w:eastAsia="仿宋" w:hAnsi="仿宋" w:cs="仿宋" w:hint="eastAsia"/>
          <w:bCs/>
          <w:szCs w:val="21"/>
        </w:rPr>
        <w:t>规定的</w:t>
      </w:r>
      <w:r>
        <w:rPr>
          <w:rFonts w:ascii="仿宋" w:eastAsia="仿宋" w:hAnsi="仿宋" w:cs="仿宋" w:hint="eastAsia"/>
          <w:kern w:val="0"/>
          <w:szCs w:val="21"/>
        </w:rPr>
        <w:t xml:space="preserve">提交首次响应文件截止之日前，采购人、采购代理机构或者磋商小组可以对已发出的磋商文件进行必要的澄清或者修改。 </w:t>
      </w:r>
    </w:p>
    <w:p w:rsidR="00855094" w:rsidRDefault="00855094" w:rsidP="00855094">
      <w:pPr>
        <w:adjustRightInd w:val="0"/>
        <w:snapToGrid w:val="0"/>
        <w:spacing w:line="360" w:lineRule="auto"/>
        <w:ind w:rightChars="-50" w:right="-105" w:firstLineChars="200" w:firstLine="420"/>
        <w:rPr>
          <w:rFonts w:ascii="仿宋" w:eastAsia="仿宋" w:hAnsi="仿宋" w:cs="仿宋"/>
          <w:szCs w:val="21"/>
        </w:rPr>
      </w:pPr>
      <w:r>
        <w:rPr>
          <w:rFonts w:ascii="仿宋" w:eastAsia="仿宋" w:hAnsi="仿宋" w:cs="仿宋" w:hint="eastAsia"/>
          <w:szCs w:val="21"/>
        </w:rPr>
        <w:t>12.2</w:t>
      </w:r>
      <w:r>
        <w:rPr>
          <w:rFonts w:ascii="仿宋" w:eastAsia="仿宋" w:hAnsi="仿宋" w:cs="仿宋" w:hint="eastAsia"/>
          <w:kern w:val="0"/>
          <w:szCs w:val="21"/>
        </w:rPr>
        <w:t>澄清或者修改的内容可能影响响应文件编制的，采购人、采购代理机构或者磋商小组应当在</w:t>
      </w:r>
      <w:r>
        <w:rPr>
          <w:rFonts w:ascii="仿宋" w:eastAsia="仿宋" w:hAnsi="仿宋" w:cs="仿宋" w:hint="eastAsia"/>
          <w:bCs/>
          <w:szCs w:val="21"/>
        </w:rPr>
        <w:t>本章第11.1</w:t>
      </w:r>
      <w:r>
        <w:rPr>
          <w:rFonts w:ascii="仿宋" w:eastAsia="仿宋" w:hAnsi="仿宋" w:cs="仿宋" w:hint="eastAsia"/>
          <w:kern w:val="0"/>
          <w:szCs w:val="21"/>
          <w:lang w:val="zh-CN"/>
        </w:rPr>
        <w:t>款</w:t>
      </w:r>
      <w:r>
        <w:rPr>
          <w:rFonts w:ascii="仿宋" w:eastAsia="仿宋" w:hAnsi="仿宋" w:cs="仿宋" w:hint="eastAsia"/>
          <w:bCs/>
          <w:szCs w:val="21"/>
        </w:rPr>
        <w:t>规定的</w:t>
      </w:r>
      <w:r>
        <w:rPr>
          <w:rFonts w:ascii="仿宋" w:eastAsia="仿宋" w:hAnsi="仿宋" w:cs="仿宋" w:hint="eastAsia"/>
          <w:kern w:val="0"/>
          <w:szCs w:val="21"/>
        </w:rPr>
        <w:t>提交首次响应文件截止之日5日前，以书面形式通知所有接收采购文件的</w:t>
      </w:r>
      <w:r>
        <w:rPr>
          <w:rFonts w:ascii="仿宋" w:eastAsia="仿宋" w:hAnsi="仿宋" w:cs="仿宋" w:hint="eastAsia"/>
          <w:szCs w:val="21"/>
        </w:rPr>
        <w:t>投标人</w:t>
      </w:r>
      <w:r>
        <w:rPr>
          <w:rFonts w:ascii="仿宋" w:eastAsia="仿宋" w:hAnsi="仿宋" w:cs="仿宋" w:hint="eastAsia"/>
          <w:kern w:val="0"/>
          <w:szCs w:val="21"/>
        </w:rPr>
        <w:t>，不足5日的，顺延</w:t>
      </w:r>
      <w:r>
        <w:rPr>
          <w:rFonts w:ascii="仿宋" w:eastAsia="仿宋" w:hAnsi="仿宋" w:cs="仿宋" w:hint="eastAsia"/>
          <w:szCs w:val="21"/>
        </w:rPr>
        <w:t>投标人</w:t>
      </w:r>
      <w:r>
        <w:rPr>
          <w:rFonts w:ascii="仿宋" w:eastAsia="仿宋" w:hAnsi="仿宋" w:cs="仿宋" w:hint="eastAsia"/>
          <w:kern w:val="0"/>
          <w:szCs w:val="21"/>
        </w:rPr>
        <w:t>提交首次响应文件截止时间。</w:t>
      </w:r>
      <w:r>
        <w:rPr>
          <w:rFonts w:ascii="仿宋" w:eastAsia="仿宋" w:hAnsi="仿宋" w:cs="仿宋" w:hint="eastAsia"/>
          <w:szCs w:val="21"/>
        </w:rPr>
        <w:t>澄清或者修改文件作为磋商文件的组成部分对投标人具有约束力。</w:t>
      </w:r>
    </w:p>
    <w:p w:rsidR="00855094" w:rsidRPr="00855094" w:rsidRDefault="00855094" w:rsidP="00C15E00">
      <w:pPr>
        <w:pStyle w:val="ab"/>
      </w:pPr>
      <w:r w:rsidRPr="00855094">
        <w:rPr>
          <w:rFonts w:hint="eastAsia"/>
        </w:rPr>
        <w:t>12.3投标人认为磋商文件存在歧视性条款的，应在</w:t>
      </w:r>
      <w:proofErr w:type="gramStart"/>
      <w:r w:rsidRPr="00855094">
        <w:rPr>
          <w:rFonts w:hint="eastAsia"/>
        </w:rPr>
        <w:t>收到磋商</w:t>
      </w:r>
      <w:proofErr w:type="gramEnd"/>
      <w:r w:rsidRPr="00855094">
        <w:rPr>
          <w:rFonts w:hint="eastAsia"/>
        </w:rPr>
        <w:t>文件之日或者磋商文件公告期限届满之日起7个工作日内以书面形式向本代理机构提出。</w:t>
      </w:r>
    </w:p>
    <w:p w:rsidR="00855094" w:rsidRDefault="00855094" w:rsidP="00855094">
      <w:pPr>
        <w:pStyle w:val="2"/>
        <w:rPr>
          <w:rFonts w:ascii="仿宋" w:eastAsia="仿宋" w:hAnsi="仿宋" w:cs="仿宋"/>
          <w:sz w:val="21"/>
          <w:szCs w:val="21"/>
        </w:rPr>
      </w:pPr>
      <w:bookmarkStart w:id="28" w:name="_Toc17247"/>
      <w:bookmarkStart w:id="29" w:name="_Toc39856752"/>
      <w:bookmarkStart w:id="30" w:name="_Toc18776"/>
      <w:bookmarkStart w:id="31" w:name="_Toc16656"/>
      <w:bookmarkStart w:id="32" w:name="_Toc6757"/>
      <w:r>
        <w:rPr>
          <w:rFonts w:ascii="仿宋" w:eastAsia="仿宋" w:hAnsi="仿宋" w:cs="仿宋" w:hint="eastAsia"/>
          <w:sz w:val="21"/>
          <w:szCs w:val="21"/>
        </w:rPr>
        <w:t>三、响应文件</w:t>
      </w:r>
      <w:bookmarkEnd w:id="27"/>
      <w:bookmarkEnd w:id="28"/>
      <w:bookmarkEnd w:id="29"/>
      <w:bookmarkEnd w:id="30"/>
      <w:bookmarkEnd w:id="31"/>
      <w:bookmarkEnd w:id="32"/>
    </w:p>
    <w:p w:rsidR="00855094" w:rsidRDefault="00855094" w:rsidP="00855094">
      <w:pPr>
        <w:adjustRightInd w:val="0"/>
        <w:snapToGrid w:val="0"/>
        <w:spacing w:line="360" w:lineRule="auto"/>
        <w:rPr>
          <w:rFonts w:ascii="仿宋" w:eastAsia="仿宋" w:hAnsi="仿宋" w:cs="仿宋"/>
          <w:b/>
          <w:bCs/>
          <w:szCs w:val="21"/>
        </w:rPr>
      </w:pPr>
      <w:r>
        <w:rPr>
          <w:rFonts w:ascii="仿宋" w:eastAsia="仿宋" w:hAnsi="仿宋" w:cs="仿宋" w:hint="eastAsia"/>
          <w:b/>
          <w:bCs/>
          <w:szCs w:val="21"/>
        </w:rPr>
        <w:t>13.一般要求</w:t>
      </w:r>
    </w:p>
    <w:p w:rsidR="00855094" w:rsidRDefault="00855094" w:rsidP="00855094">
      <w:pPr>
        <w:adjustRightInd w:val="0"/>
        <w:snapToGrid w:val="0"/>
        <w:spacing w:line="360" w:lineRule="auto"/>
        <w:ind w:firstLineChars="200" w:firstLine="420"/>
        <w:rPr>
          <w:rFonts w:ascii="仿宋" w:eastAsia="仿宋" w:hAnsi="仿宋" w:cs="仿宋"/>
          <w:bCs/>
          <w:szCs w:val="21"/>
        </w:rPr>
      </w:pPr>
      <w:r>
        <w:rPr>
          <w:rFonts w:ascii="仿宋" w:eastAsia="仿宋" w:hAnsi="仿宋" w:cs="仿宋" w:hint="eastAsia"/>
          <w:bCs/>
          <w:szCs w:val="21"/>
        </w:rPr>
        <w:lastRenderedPageBreak/>
        <w:t>13.1 投标人应仔细</w:t>
      </w:r>
      <w:proofErr w:type="gramStart"/>
      <w:r>
        <w:rPr>
          <w:rFonts w:ascii="仿宋" w:eastAsia="仿宋" w:hAnsi="仿宋" w:cs="仿宋" w:hint="eastAsia"/>
          <w:bCs/>
          <w:szCs w:val="21"/>
        </w:rPr>
        <w:t>阅读</w:t>
      </w:r>
      <w:r>
        <w:rPr>
          <w:rFonts w:ascii="仿宋" w:eastAsia="仿宋" w:hAnsi="仿宋" w:cs="仿宋" w:hint="eastAsia"/>
          <w:szCs w:val="21"/>
        </w:rPr>
        <w:t>磋商</w:t>
      </w:r>
      <w:proofErr w:type="gramEnd"/>
      <w:r>
        <w:rPr>
          <w:rFonts w:ascii="仿宋" w:eastAsia="仿宋" w:hAnsi="仿宋" w:cs="仿宋" w:hint="eastAsia"/>
          <w:bCs/>
          <w:szCs w:val="21"/>
        </w:rPr>
        <w:t>文件的所有内容，按</w:t>
      </w:r>
      <w:r>
        <w:rPr>
          <w:rFonts w:ascii="仿宋" w:eastAsia="仿宋" w:hAnsi="仿宋" w:cs="仿宋" w:hint="eastAsia"/>
          <w:szCs w:val="21"/>
        </w:rPr>
        <w:t>磋商</w:t>
      </w:r>
      <w:r>
        <w:rPr>
          <w:rFonts w:ascii="仿宋" w:eastAsia="仿宋" w:hAnsi="仿宋" w:cs="仿宋" w:hint="eastAsia"/>
          <w:bCs/>
          <w:szCs w:val="21"/>
        </w:rPr>
        <w:t>文件的要求编制</w:t>
      </w:r>
      <w:r>
        <w:rPr>
          <w:rFonts w:ascii="仿宋" w:eastAsia="仿宋" w:hAnsi="仿宋" w:cs="仿宋" w:hint="eastAsia"/>
          <w:szCs w:val="21"/>
        </w:rPr>
        <w:t>响应</w:t>
      </w:r>
      <w:r>
        <w:rPr>
          <w:rFonts w:ascii="仿宋" w:eastAsia="仿宋" w:hAnsi="仿宋" w:cs="仿宋" w:hint="eastAsia"/>
          <w:bCs/>
          <w:szCs w:val="21"/>
        </w:rPr>
        <w:t>文件，并保证所提供的全部资料的真实性，以使其</w:t>
      </w:r>
      <w:r>
        <w:rPr>
          <w:rFonts w:ascii="仿宋" w:eastAsia="仿宋" w:hAnsi="仿宋" w:cs="仿宋" w:hint="eastAsia"/>
          <w:szCs w:val="21"/>
        </w:rPr>
        <w:t>响应</w:t>
      </w:r>
      <w:r>
        <w:rPr>
          <w:rFonts w:ascii="仿宋" w:eastAsia="仿宋" w:hAnsi="仿宋" w:cs="仿宋" w:hint="eastAsia"/>
          <w:bCs/>
          <w:szCs w:val="21"/>
        </w:rPr>
        <w:t>文件对</w:t>
      </w:r>
      <w:r>
        <w:rPr>
          <w:rFonts w:ascii="仿宋" w:eastAsia="仿宋" w:hAnsi="仿宋" w:cs="仿宋" w:hint="eastAsia"/>
          <w:szCs w:val="21"/>
        </w:rPr>
        <w:t>磋商</w:t>
      </w:r>
      <w:r>
        <w:rPr>
          <w:rFonts w:ascii="仿宋" w:eastAsia="仿宋" w:hAnsi="仿宋" w:cs="仿宋" w:hint="eastAsia"/>
          <w:bCs/>
          <w:szCs w:val="21"/>
        </w:rPr>
        <w:t>文件做出实质性的响应。</w:t>
      </w:r>
    </w:p>
    <w:p w:rsidR="00855094" w:rsidRDefault="00855094" w:rsidP="00855094">
      <w:pPr>
        <w:adjustRightInd w:val="0"/>
        <w:snapToGrid w:val="0"/>
        <w:spacing w:line="360" w:lineRule="auto"/>
        <w:ind w:firstLineChars="200" w:firstLine="420"/>
        <w:rPr>
          <w:rFonts w:ascii="仿宋" w:eastAsia="仿宋" w:hAnsi="仿宋" w:cs="仿宋"/>
          <w:bCs/>
          <w:szCs w:val="21"/>
        </w:rPr>
      </w:pPr>
      <w:r>
        <w:rPr>
          <w:rFonts w:ascii="仿宋" w:eastAsia="仿宋" w:hAnsi="仿宋" w:cs="仿宋" w:hint="eastAsia"/>
          <w:bCs/>
          <w:szCs w:val="21"/>
        </w:rPr>
        <w:t xml:space="preserve">13.2 </w:t>
      </w:r>
      <w:r>
        <w:rPr>
          <w:rFonts w:ascii="仿宋" w:eastAsia="仿宋" w:hAnsi="仿宋" w:cs="仿宋" w:hint="eastAsia"/>
          <w:szCs w:val="21"/>
        </w:rPr>
        <w:t>投标人提交的响应文件及投标人与采购人或代理机构就有关磋商的所有来往函电均使用中文。投标人可以提交其它语言的资料，但应附中文注释，在有差异时以中文为准。</w:t>
      </w:r>
    </w:p>
    <w:p w:rsidR="00855094" w:rsidRPr="00855094" w:rsidRDefault="00855094" w:rsidP="00C15E00">
      <w:pPr>
        <w:pStyle w:val="ab"/>
      </w:pPr>
      <w:r w:rsidRPr="00855094">
        <w:rPr>
          <w:rFonts w:hint="eastAsia"/>
          <w:bCs/>
        </w:rPr>
        <w:t xml:space="preserve">13.3 </w:t>
      </w:r>
      <w:r w:rsidRPr="00855094">
        <w:rPr>
          <w:rFonts w:hint="eastAsia"/>
        </w:rPr>
        <w:t>计量单位应使用我国法定计量单位，未列明时应默认为我国法定计量单位。</w:t>
      </w:r>
    </w:p>
    <w:p w:rsidR="00855094" w:rsidRPr="00855094" w:rsidRDefault="00855094" w:rsidP="00C15E00">
      <w:pPr>
        <w:pStyle w:val="ab"/>
      </w:pPr>
      <w:r w:rsidRPr="00855094">
        <w:rPr>
          <w:rFonts w:hint="eastAsia"/>
        </w:rPr>
        <w:t>13.4 响应文件应采用书面形式，传真、电子邮件形式的响应文件概不接受。</w:t>
      </w:r>
    </w:p>
    <w:p w:rsidR="00855094" w:rsidRDefault="00855094" w:rsidP="00855094">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13.5 投标人应按磋商文件中提供的响应文件格式填写。</w:t>
      </w:r>
    </w:p>
    <w:p w:rsidR="00855094" w:rsidRDefault="00855094" w:rsidP="00855094">
      <w:pPr>
        <w:adjustRightInd w:val="0"/>
        <w:snapToGrid w:val="0"/>
        <w:spacing w:line="360" w:lineRule="auto"/>
        <w:rPr>
          <w:rFonts w:ascii="仿宋" w:eastAsia="仿宋" w:hAnsi="仿宋" w:cs="仿宋"/>
          <w:b/>
          <w:bCs/>
          <w:szCs w:val="21"/>
        </w:rPr>
      </w:pPr>
      <w:r>
        <w:rPr>
          <w:rFonts w:ascii="仿宋" w:eastAsia="仿宋" w:hAnsi="仿宋" w:cs="仿宋" w:hint="eastAsia"/>
          <w:b/>
          <w:bCs/>
          <w:szCs w:val="21"/>
        </w:rPr>
        <w:t>14.</w:t>
      </w:r>
      <w:r>
        <w:rPr>
          <w:rFonts w:ascii="仿宋" w:eastAsia="仿宋" w:hAnsi="仿宋" w:cs="仿宋" w:hint="eastAsia"/>
          <w:b/>
          <w:szCs w:val="21"/>
        </w:rPr>
        <w:t>响应文件</w:t>
      </w:r>
      <w:r>
        <w:rPr>
          <w:rFonts w:ascii="仿宋" w:eastAsia="仿宋" w:hAnsi="仿宋" w:cs="仿宋" w:hint="eastAsia"/>
          <w:b/>
          <w:bCs/>
          <w:szCs w:val="21"/>
        </w:rPr>
        <w:t>的组成</w:t>
      </w:r>
    </w:p>
    <w:p w:rsidR="00855094" w:rsidRDefault="00855094" w:rsidP="00855094">
      <w:pPr>
        <w:adjustRightInd w:val="0"/>
        <w:snapToGrid w:val="0"/>
        <w:spacing w:line="360" w:lineRule="auto"/>
        <w:ind w:firstLineChars="200" w:firstLine="420"/>
        <w:jc w:val="left"/>
        <w:rPr>
          <w:rFonts w:ascii="仿宋" w:eastAsia="仿宋" w:hAnsi="仿宋" w:cs="仿宋"/>
          <w:szCs w:val="21"/>
        </w:rPr>
      </w:pPr>
      <w:bookmarkStart w:id="33" w:name="_Toc432175154"/>
      <w:bookmarkStart w:id="34" w:name="_Toc428285922"/>
      <w:bookmarkStart w:id="35" w:name="_Toc420948011"/>
      <w:bookmarkStart w:id="36" w:name="_Toc427862404"/>
      <w:bookmarkStart w:id="37" w:name="_Toc432175034"/>
      <w:bookmarkStart w:id="38" w:name="_Toc432242303"/>
      <w:bookmarkStart w:id="39" w:name="_Toc432175092"/>
      <w:bookmarkStart w:id="40" w:name="_Toc432242402"/>
      <w:r>
        <w:rPr>
          <w:rFonts w:ascii="仿宋" w:eastAsia="仿宋" w:hAnsi="仿宋" w:cs="仿宋" w:hint="eastAsia"/>
          <w:szCs w:val="21"/>
        </w:rPr>
        <w:t>14.1 响应文件包括下列内容：</w:t>
      </w:r>
      <w:bookmarkEnd w:id="33"/>
      <w:bookmarkEnd w:id="34"/>
      <w:bookmarkEnd w:id="35"/>
      <w:bookmarkEnd w:id="36"/>
      <w:bookmarkEnd w:id="37"/>
      <w:bookmarkEnd w:id="38"/>
      <w:bookmarkEnd w:id="39"/>
      <w:bookmarkEnd w:id="40"/>
      <w:r>
        <w:rPr>
          <w:rFonts w:ascii="仿宋" w:eastAsia="仿宋" w:hAnsi="仿宋" w:cs="仿宋" w:hint="eastAsia"/>
          <w:szCs w:val="21"/>
        </w:rPr>
        <w:t xml:space="preserve"> </w:t>
      </w:r>
    </w:p>
    <w:p w:rsidR="00855094" w:rsidRDefault="00855094" w:rsidP="00855094">
      <w:pPr>
        <w:adjustRightInd w:val="0"/>
        <w:snapToGrid w:val="0"/>
        <w:spacing w:line="360" w:lineRule="auto"/>
        <w:rPr>
          <w:rFonts w:ascii="仿宋" w:eastAsia="仿宋" w:hAnsi="仿宋" w:cs="仿宋"/>
          <w:b/>
        </w:rPr>
      </w:pPr>
      <w:r>
        <w:rPr>
          <w:rFonts w:ascii="仿宋" w:eastAsia="仿宋" w:hAnsi="仿宋" w:cs="仿宋" w:hint="eastAsia"/>
          <w:b/>
        </w:rPr>
        <w:t>一、自查表</w:t>
      </w:r>
    </w:p>
    <w:p w:rsidR="00855094" w:rsidRDefault="00855094" w:rsidP="00855094">
      <w:pPr>
        <w:adjustRightInd w:val="0"/>
        <w:snapToGrid w:val="0"/>
        <w:spacing w:line="360" w:lineRule="auto"/>
        <w:rPr>
          <w:rFonts w:ascii="仿宋" w:eastAsia="仿宋" w:hAnsi="仿宋" w:cs="仿宋"/>
        </w:rPr>
      </w:pPr>
      <w:r>
        <w:rPr>
          <w:rFonts w:ascii="仿宋" w:eastAsia="仿宋" w:hAnsi="仿宋" w:cs="仿宋" w:hint="eastAsia"/>
        </w:rPr>
        <w:t>1.1资格性审查自查表</w:t>
      </w:r>
    </w:p>
    <w:p w:rsidR="00855094" w:rsidRDefault="00855094" w:rsidP="00855094">
      <w:pPr>
        <w:adjustRightInd w:val="0"/>
        <w:snapToGrid w:val="0"/>
        <w:spacing w:line="360" w:lineRule="auto"/>
        <w:rPr>
          <w:rFonts w:ascii="仿宋" w:eastAsia="仿宋" w:hAnsi="仿宋" w:cs="仿宋"/>
        </w:rPr>
      </w:pPr>
      <w:r>
        <w:rPr>
          <w:rFonts w:ascii="仿宋" w:eastAsia="仿宋" w:hAnsi="仿宋" w:cs="仿宋" w:hint="eastAsia"/>
        </w:rPr>
        <w:t>1.2符合性审查自查表</w:t>
      </w:r>
    </w:p>
    <w:p w:rsidR="00855094" w:rsidRDefault="00855094" w:rsidP="00855094">
      <w:pPr>
        <w:adjustRightInd w:val="0"/>
        <w:snapToGrid w:val="0"/>
        <w:spacing w:line="360" w:lineRule="auto"/>
        <w:rPr>
          <w:rFonts w:ascii="仿宋" w:eastAsia="仿宋" w:hAnsi="仿宋" w:cs="仿宋"/>
          <w:b/>
        </w:rPr>
      </w:pPr>
      <w:r>
        <w:rPr>
          <w:rFonts w:ascii="仿宋" w:eastAsia="仿宋" w:hAnsi="仿宋" w:cs="仿宋" w:hint="eastAsia"/>
          <w:b/>
        </w:rPr>
        <w:t>二、商务部分</w:t>
      </w:r>
    </w:p>
    <w:p w:rsidR="00855094" w:rsidRDefault="00855094" w:rsidP="00855094">
      <w:pPr>
        <w:adjustRightInd w:val="0"/>
        <w:snapToGrid w:val="0"/>
        <w:spacing w:line="360" w:lineRule="auto"/>
        <w:rPr>
          <w:rFonts w:ascii="仿宋" w:eastAsia="仿宋" w:hAnsi="仿宋" w:cs="仿宋"/>
        </w:rPr>
      </w:pPr>
      <w:r>
        <w:rPr>
          <w:rFonts w:ascii="仿宋" w:eastAsia="仿宋" w:hAnsi="仿宋" w:cs="仿宋" w:hint="eastAsia"/>
        </w:rPr>
        <w:t>1.1投标函</w:t>
      </w:r>
    </w:p>
    <w:p w:rsidR="00855094" w:rsidRDefault="00855094" w:rsidP="00855094">
      <w:pPr>
        <w:adjustRightInd w:val="0"/>
        <w:snapToGrid w:val="0"/>
        <w:spacing w:line="360" w:lineRule="auto"/>
        <w:rPr>
          <w:rFonts w:ascii="仿宋" w:eastAsia="仿宋" w:hAnsi="仿宋" w:cs="仿宋"/>
        </w:rPr>
      </w:pPr>
      <w:r>
        <w:rPr>
          <w:rFonts w:ascii="仿宋" w:eastAsia="仿宋" w:hAnsi="仿宋" w:cs="仿宋" w:hint="eastAsia"/>
        </w:rPr>
        <w:t>1.2法定代表人身份证明(法定代表人参加招标)</w:t>
      </w:r>
    </w:p>
    <w:p w:rsidR="00855094" w:rsidRDefault="00855094" w:rsidP="00855094">
      <w:pPr>
        <w:adjustRightInd w:val="0"/>
        <w:snapToGrid w:val="0"/>
        <w:spacing w:line="360" w:lineRule="auto"/>
        <w:rPr>
          <w:rFonts w:ascii="仿宋" w:eastAsia="仿宋" w:hAnsi="仿宋" w:cs="仿宋"/>
        </w:rPr>
      </w:pPr>
      <w:r>
        <w:rPr>
          <w:rFonts w:ascii="仿宋" w:eastAsia="仿宋" w:hAnsi="仿宋" w:cs="仿宋" w:hint="eastAsia"/>
        </w:rPr>
        <w:t>1.3法定代表人授权书(委托代理人参加招标)</w:t>
      </w:r>
    </w:p>
    <w:p w:rsidR="00855094" w:rsidRDefault="00855094" w:rsidP="00855094">
      <w:pPr>
        <w:adjustRightInd w:val="0"/>
        <w:snapToGrid w:val="0"/>
        <w:spacing w:line="360" w:lineRule="auto"/>
        <w:rPr>
          <w:rFonts w:ascii="仿宋" w:eastAsia="仿宋" w:hAnsi="仿宋" w:cs="仿宋"/>
        </w:rPr>
      </w:pPr>
      <w:r>
        <w:rPr>
          <w:rFonts w:ascii="仿宋" w:eastAsia="仿宋" w:hAnsi="仿宋" w:cs="仿宋" w:hint="eastAsia"/>
        </w:rPr>
        <w:t>1.4投标保证金证明资料</w:t>
      </w:r>
    </w:p>
    <w:p w:rsidR="00855094" w:rsidRDefault="00855094" w:rsidP="00855094">
      <w:pPr>
        <w:adjustRightInd w:val="0"/>
        <w:snapToGrid w:val="0"/>
        <w:spacing w:line="360" w:lineRule="auto"/>
        <w:rPr>
          <w:rFonts w:ascii="仿宋" w:eastAsia="仿宋" w:hAnsi="仿宋" w:cs="仿宋"/>
        </w:rPr>
      </w:pPr>
      <w:r>
        <w:rPr>
          <w:rFonts w:ascii="仿宋" w:eastAsia="仿宋" w:hAnsi="仿宋" w:cs="仿宋" w:hint="eastAsia"/>
        </w:rPr>
        <w:t>1.5中小企业声明函（工程、服务）</w:t>
      </w:r>
    </w:p>
    <w:p w:rsidR="00855094" w:rsidRDefault="00855094" w:rsidP="00855094">
      <w:pPr>
        <w:adjustRightInd w:val="0"/>
        <w:snapToGrid w:val="0"/>
        <w:spacing w:line="360" w:lineRule="auto"/>
        <w:rPr>
          <w:rFonts w:ascii="仿宋" w:eastAsia="仿宋" w:hAnsi="仿宋" w:cs="仿宋"/>
        </w:rPr>
      </w:pPr>
      <w:r>
        <w:rPr>
          <w:rFonts w:ascii="仿宋" w:eastAsia="仿宋" w:hAnsi="仿宋" w:cs="仿宋" w:hint="eastAsia"/>
        </w:rPr>
        <w:t>1.6投标人基本情况</w:t>
      </w:r>
    </w:p>
    <w:p w:rsidR="00855094" w:rsidRDefault="00855094" w:rsidP="00855094">
      <w:pPr>
        <w:adjustRightInd w:val="0"/>
        <w:snapToGrid w:val="0"/>
        <w:spacing w:line="360" w:lineRule="auto"/>
        <w:rPr>
          <w:rFonts w:ascii="仿宋" w:eastAsia="仿宋" w:hAnsi="仿宋" w:cs="仿宋"/>
        </w:rPr>
      </w:pPr>
      <w:r>
        <w:rPr>
          <w:rFonts w:ascii="仿宋" w:eastAsia="仿宋" w:hAnsi="仿宋" w:cs="仿宋" w:hint="eastAsia"/>
        </w:rPr>
        <w:t>1.7近3年内在经营活动中没有重大违法记录的书面声明</w:t>
      </w:r>
    </w:p>
    <w:p w:rsidR="00855094" w:rsidRDefault="00855094" w:rsidP="00855094">
      <w:pPr>
        <w:adjustRightInd w:val="0"/>
        <w:snapToGrid w:val="0"/>
        <w:spacing w:line="360" w:lineRule="auto"/>
        <w:rPr>
          <w:rFonts w:ascii="仿宋" w:eastAsia="仿宋" w:hAnsi="仿宋" w:cs="仿宋"/>
        </w:rPr>
      </w:pPr>
      <w:r>
        <w:rPr>
          <w:rFonts w:ascii="仿宋" w:eastAsia="仿宋" w:hAnsi="仿宋" w:cs="仿宋" w:hint="eastAsia"/>
        </w:rPr>
        <w:t>1.8信用记录</w:t>
      </w:r>
    </w:p>
    <w:p w:rsidR="00855094" w:rsidRDefault="00855094" w:rsidP="00855094">
      <w:pPr>
        <w:adjustRightInd w:val="0"/>
        <w:snapToGrid w:val="0"/>
        <w:spacing w:line="360" w:lineRule="auto"/>
        <w:rPr>
          <w:rFonts w:ascii="仿宋" w:eastAsia="仿宋" w:hAnsi="仿宋" w:cs="仿宋"/>
          <w:b/>
        </w:rPr>
      </w:pPr>
      <w:r>
        <w:rPr>
          <w:rFonts w:ascii="仿宋" w:eastAsia="仿宋" w:hAnsi="仿宋" w:cs="仿宋" w:hint="eastAsia"/>
          <w:b/>
        </w:rPr>
        <w:t>三、技术部分</w:t>
      </w:r>
    </w:p>
    <w:p w:rsidR="00855094" w:rsidRDefault="00855094" w:rsidP="00855094">
      <w:pPr>
        <w:adjustRightInd w:val="0"/>
        <w:snapToGrid w:val="0"/>
        <w:spacing w:line="360" w:lineRule="auto"/>
        <w:rPr>
          <w:rFonts w:ascii="仿宋" w:eastAsia="仿宋" w:hAnsi="仿宋" w:cs="仿宋"/>
        </w:rPr>
      </w:pPr>
      <w:r>
        <w:rPr>
          <w:rFonts w:ascii="仿宋" w:eastAsia="仿宋" w:hAnsi="仿宋" w:cs="仿宋" w:hint="eastAsia"/>
        </w:rPr>
        <w:t>1.1施工组织设计、项目管理机构配备情况</w:t>
      </w:r>
    </w:p>
    <w:p w:rsidR="00855094" w:rsidRDefault="00855094" w:rsidP="00855094">
      <w:pPr>
        <w:adjustRightInd w:val="0"/>
        <w:snapToGrid w:val="0"/>
        <w:spacing w:line="360" w:lineRule="auto"/>
        <w:rPr>
          <w:rFonts w:ascii="仿宋" w:eastAsia="仿宋" w:hAnsi="仿宋" w:cs="仿宋"/>
        </w:rPr>
      </w:pPr>
      <w:r>
        <w:rPr>
          <w:rFonts w:ascii="仿宋" w:eastAsia="仿宋" w:hAnsi="仿宋" w:cs="仿宋" w:hint="eastAsia"/>
        </w:rPr>
        <w:t>1.2拟投入的主要施工机械设备表</w:t>
      </w:r>
    </w:p>
    <w:p w:rsidR="00855094" w:rsidRDefault="00855094" w:rsidP="00855094">
      <w:pPr>
        <w:adjustRightInd w:val="0"/>
        <w:snapToGrid w:val="0"/>
        <w:spacing w:line="360" w:lineRule="auto"/>
        <w:rPr>
          <w:rFonts w:ascii="仿宋" w:eastAsia="仿宋" w:hAnsi="仿宋" w:cs="仿宋"/>
        </w:rPr>
      </w:pPr>
      <w:r>
        <w:rPr>
          <w:rFonts w:ascii="仿宋" w:eastAsia="仿宋" w:hAnsi="仿宋" w:cs="仿宋" w:hint="eastAsia"/>
        </w:rPr>
        <w:t>1.3劳动力计划表</w:t>
      </w:r>
    </w:p>
    <w:p w:rsidR="00855094" w:rsidRDefault="00855094" w:rsidP="00855094">
      <w:pPr>
        <w:adjustRightInd w:val="0"/>
        <w:snapToGrid w:val="0"/>
        <w:spacing w:line="360" w:lineRule="auto"/>
        <w:rPr>
          <w:rFonts w:ascii="仿宋" w:eastAsia="仿宋" w:hAnsi="仿宋" w:cs="仿宋"/>
        </w:rPr>
      </w:pPr>
      <w:r>
        <w:rPr>
          <w:rFonts w:ascii="仿宋" w:eastAsia="仿宋" w:hAnsi="仿宋" w:cs="仿宋" w:hint="eastAsia"/>
        </w:rPr>
        <w:t>1.4计划开、竣工日期和施工进度网络图</w:t>
      </w:r>
    </w:p>
    <w:p w:rsidR="00855094" w:rsidRDefault="00855094" w:rsidP="00855094">
      <w:pPr>
        <w:adjustRightInd w:val="0"/>
        <w:snapToGrid w:val="0"/>
        <w:spacing w:line="360" w:lineRule="auto"/>
        <w:rPr>
          <w:rFonts w:ascii="仿宋" w:eastAsia="仿宋" w:hAnsi="仿宋" w:cs="仿宋"/>
        </w:rPr>
      </w:pPr>
      <w:r>
        <w:rPr>
          <w:rFonts w:ascii="仿宋" w:eastAsia="仿宋" w:hAnsi="仿宋" w:cs="仿宋" w:hint="eastAsia"/>
        </w:rPr>
        <w:t>1.5临时用地表（若适用）</w:t>
      </w:r>
    </w:p>
    <w:p w:rsidR="00855094" w:rsidRDefault="00855094" w:rsidP="00855094">
      <w:pPr>
        <w:adjustRightInd w:val="0"/>
        <w:snapToGrid w:val="0"/>
        <w:spacing w:line="360" w:lineRule="auto"/>
        <w:rPr>
          <w:rFonts w:ascii="仿宋" w:eastAsia="仿宋" w:hAnsi="仿宋" w:cs="仿宋"/>
        </w:rPr>
      </w:pPr>
      <w:r>
        <w:rPr>
          <w:rFonts w:ascii="仿宋" w:eastAsia="仿宋" w:hAnsi="仿宋" w:cs="仿宋" w:hint="eastAsia"/>
        </w:rPr>
        <w:t>1.6项目管理机构配备情况</w:t>
      </w:r>
    </w:p>
    <w:p w:rsidR="00855094" w:rsidRDefault="00855094" w:rsidP="00855094">
      <w:pPr>
        <w:adjustRightInd w:val="0"/>
        <w:snapToGrid w:val="0"/>
        <w:spacing w:line="360" w:lineRule="auto"/>
        <w:rPr>
          <w:rFonts w:ascii="仿宋" w:eastAsia="仿宋" w:hAnsi="仿宋" w:cs="仿宋"/>
        </w:rPr>
      </w:pPr>
      <w:r>
        <w:rPr>
          <w:rFonts w:ascii="仿宋" w:eastAsia="仿宋" w:hAnsi="仿宋" w:cs="仿宋" w:hint="eastAsia"/>
        </w:rPr>
        <w:t>1.7项目管理机构配备情况表</w:t>
      </w:r>
    </w:p>
    <w:p w:rsidR="00855094" w:rsidRDefault="00855094" w:rsidP="00855094">
      <w:pPr>
        <w:adjustRightInd w:val="0"/>
        <w:snapToGrid w:val="0"/>
        <w:spacing w:line="360" w:lineRule="auto"/>
        <w:rPr>
          <w:rFonts w:ascii="仿宋" w:eastAsia="仿宋" w:hAnsi="仿宋" w:cs="仿宋"/>
        </w:rPr>
      </w:pPr>
      <w:r>
        <w:rPr>
          <w:rFonts w:ascii="仿宋" w:eastAsia="仿宋" w:hAnsi="仿宋" w:cs="仿宋" w:hint="eastAsia"/>
        </w:rPr>
        <w:t>1.8投标人类似工程业绩情况</w:t>
      </w:r>
    </w:p>
    <w:p w:rsidR="00855094" w:rsidRDefault="00855094" w:rsidP="00855094">
      <w:pPr>
        <w:adjustRightInd w:val="0"/>
        <w:snapToGrid w:val="0"/>
        <w:spacing w:line="360" w:lineRule="auto"/>
        <w:rPr>
          <w:rFonts w:ascii="仿宋" w:eastAsia="仿宋" w:hAnsi="仿宋" w:cs="仿宋"/>
          <w:bCs/>
        </w:rPr>
      </w:pPr>
      <w:r>
        <w:rPr>
          <w:rFonts w:ascii="仿宋" w:eastAsia="仿宋" w:hAnsi="仿宋" w:cs="仿宋" w:hint="eastAsia"/>
        </w:rPr>
        <w:t>（投标人可根据评分细则表内容增加相应目录或资料）</w:t>
      </w:r>
    </w:p>
    <w:p w:rsidR="00855094" w:rsidRDefault="00855094" w:rsidP="00855094">
      <w:pPr>
        <w:adjustRightInd w:val="0"/>
        <w:snapToGrid w:val="0"/>
        <w:spacing w:line="360" w:lineRule="auto"/>
        <w:rPr>
          <w:rFonts w:ascii="仿宋" w:eastAsia="仿宋" w:hAnsi="仿宋" w:cs="仿宋"/>
          <w:b/>
        </w:rPr>
      </w:pPr>
      <w:r>
        <w:rPr>
          <w:rFonts w:ascii="仿宋" w:eastAsia="仿宋" w:hAnsi="仿宋" w:cs="仿宋" w:hint="eastAsia"/>
          <w:b/>
        </w:rPr>
        <w:t>四、价格部分</w:t>
      </w:r>
    </w:p>
    <w:p w:rsidR="00855094" w:rsidRDefault="00855094" w:rsidP="00855094">
      <w:pPr>
        <w:adjustRightInd w:val="0"/>
        <w:snapToGrid w:val="0"/>
        <w:spacing w:line="360" w:lineRule="auto"/>
        <w:rPr>
          <w:rFonts w:ascii="仿宋" w:eastAsia="仿宋" w:hAnsi="仿宋" w:cs="仿宋"/>
        </w:rPr>
      </w:pPr>
      <w:r>
        <w:rPr>
          <w:rFonts w:ascii="仿宋" w:eastAsia="仿宋" w:hAnsi="仿宋" w:cs="仿宋" w:hint="eastAsia"/>
        </w:rPr>
        <w:t>1.1报价一览表</w:t>
      </w:r>
    </w:p>
    <w:p w:rsidR="00855094" w:rsidRDefault="00855094" w:rsidP="00855094">
      <w:pPr>
        <w:adjustRightInd w:val="0"/>
        <w:snapToGrid w:val="0"/>
        <w:spacing w:line="360" w:lineRule="auto"/>
        <w:rPr>
          <w:rFonts w:ascii="仿宋" w:eastAsia="仿宋" w:hAnsi="仿宋" w:cs="仿宋"/>
        </w:rPr>
      </w:pPr>
      <w:r>
        <w:rPr>
          <w:rFonts w:ascii="仿宋" w:eastAsia="仿宋" w:hAnsi="仿宋" w:cs="仿宋" w:hint="eastAsia"/>
        </w:rPr>
        <w:t>1.2标价的工程量清单</w:t>
      </w:r>
    </w:p>
    <w:p w:rsidR="00855094" w:rsidRDefault="00855094" w:rsidP="00855094">
      <w:pPr>
        <w:adjustRightInd w:val="0"/>
        <w:snapToGrid w:val="0"/>
        <w:spacing w:line="360" w:lineRule="auto"/>
        <w:rPr>
          <w:rFonts w:ascii="仿宋" w:eastAsia="仿宋" w:hAnsi="仿宋" w:cs="仿宋"/>
          <w:b/>
        </w:rPr>
      </w:pPr>
      <w:r>
        <w:rPr>
          <w:rFonts w:ascii="仿宋" w:eastAsia="仿宋" w:hAnsi="仿宋" w:cs="仿宋" w:hint="eastAsia"/>
          <w:b/>
        </w:rPr>
        <w:lastRenderedPageBreak/>
        <w:t>五、投标人认为有必要提供的其他资料</w:t>
      </w:r>
    </w:p>
    <w:p w:rsidR="00855094" w:rsidRDefault="00855094" w:rsidP="00855094">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14.2根据《政府采购法》第四十二条的规定，投标人无论成交与否，其响应文件不予退还。</w:t>
      </w:r>
    </w:p>
    <w:p w:rsidR="00855094" w:rsidRDefault="00855094" w:rsidP="00855094">
      <w:pPr>
        <w:adjustRightInd w:val="0"/>
        <w:snapToGrid w:val="0"/>
        <w:spacing w:line="360" w:lineRule="auto"/>
        <w:rPr>
          <w:rFonts w:ascii="仿宋" w:eastAsia="仿宋" w:hAnsi="仿宋" w:cs="仿宋"/>
          <w:b/>
          <w:bCs/>
          <w:szCs w:val="21"/>
        </w:rPr>
      </w:pPr>
      <w:r>
        <w:rPr>
          <w:rFonts w:ascii="仿宋" w:eastAsia="仿宋" w:hAnsi="仿宋" w:cs="仿宋" w:hint="eastAsia"/>
          <w:b/>
          <w:bCs/>
          <w:szCs w:val="21"/>
        </w:rPr>
        <w:t>15.报价</w:t>
      </w:r>
    </w:p>
    <w:p w:rsidR="00855094" w:rsidRDefault="00855094" w:rsidP="00855094">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15.1 本工程的响应报价采用本须知响应须知前附表所规定的方式；</w:t>
      </w:r>
    </w:p>
    <w:p w:rsidR="00855094" w:rsidRDefault="00855094" w:rsidP="00855094">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15.2 响应总价为投标人在响应文件中提出的各项支付金额的总和；</w:t>
      </w:r>
    </w:p>
    <w:p w:rsidR="00855094" w:rsidRDefault="00855094" w:rsidP="00855094">
      <w:pPr>
        <w:snapToGrid w:val="0"/>
        <w:spacing w:line="360" w:lineRule="auto"/>
        <w:ind w:firstLineChars="200" w:firstLine="420"/>
        <w:rPr>
          <w:rFonts w:ascii="仿宋" w:eastAsia="仿宋" w:hAnsi="仿宋" w:cs="仿宋"/>
          <w:szCs w:val="21"/>
        </w:rPr>
      </w:pPr>
      <w:bookmarkStart w:id="41" w:name="OLE_LINK20"/>
      <w:r>
        <w:rPr>
          <w:rFonts w:ascii="仿宋" w:eastAsia="仿宋" w:hAnsi="仿宋" w:cs="仿宋" w:hint="eastAsia"/>
          <w:szCs w:val="21"/>
        </w:rPr>
        <w:t>15.3 响应报价应根据招标文件中工程量清单和有关要求、施工现场实际情况及投标人拟定的施工组织设计，依据企业定额和市场价格信息并综合考虑各种风险自主编制报价。</w:t>
      </w:r>
    </w:p>
    <w:p w:rsidR="00855094" w:rsidRDefault="00855094" w:rsidP="00855094">
      <w:pPr>
        <w:snapToGrid w:val="0"/>
        <w:spacing w:line="360" w:lineRule="auto"/>
        <w:ind w:firstLineChars="200" w:firstLine="420"/>
        <w:rPr>
          <w:rFonts w:ascii="仿宋" w:eastAsia="仿宋" w:hAnsi="仿宋" w:cs="仿宋"/>
          <w:szCs w:val="21"/>
        </w:rPr>
      </w:pPr>
      <w:bookmarkStart w:id="42" w:name="OLE_LINK19"/>
      <w:bookmarkEnd w:id="41"/>
      <w:r>
        <w:rPr>
          <w:rFonts w:ascii="仿宋" w:eastAsia="仿宋" w:hAnsi="仿宋" w:cs="仿宋" w:hint="eastAsia"/>
          <w:szCs w:val="21"/>
        </w:rPr>
        <w:t>15.4 本次招标合同形式为固定单价合同。</w:t>
      </w:r>
    </w:p>
    <w:bookmarkEnd w:id="42"/>
    <w:p w:rsidR="00855094" w:rsidRDefault="00855094" w:rsidP="00855094">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在编制响应报价时，投标人应保证其报价的充分性、完备性和符合性，任何情况下，工程量和报价属于投标人自身的风险，采购人不接受任何由于投标人以响应报价编制有误、</w:t>
      </w:r>
      <w:proofErr w:type="gramStart"/>
      <w:r>
        <w:rPr>
          <w:rFonts w:ascii="仿宋" w:eastAsia="仿宋" w:hAnsi="仿宋" w:cs="仿宋" w:hint="eastAsia"/>
          <w:szCs w:val="21"/>
        </w:rPr>
        <w:t>组价不当</w:t>
      </w:r>
      <w:proofErr w:type="gramEnd"/>
      <w:r>
        <w:rPr>
          <w:rFonts w:ascii="仿宋" w:eastAsia="仿宋" w:hAnsi="仿宋" w:cs="仿宋" w:hint="eastAsia"/>
          <w:szCs w:val="21"/>
        </w:rPr>
        <w:t>（包括但不限于对工作内容理解的偏差、工料耗量水平的确定、市场价格的判断、取费等）为由而提出的任何索赔。</w:t>
      </w:r>
    </w:p>
    <w:p w:rsidR="00855094" w:rsidRDefault="00855094" w:rsidP="00855094">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采购人批准的技术洽商，如因投标人踏勘不细漏项、漏量造成响应价格增量的，由投标人自行承担。投标人在计算响应报价时可考虑一定的风险系数，计入响应报价。</w:t>
      </w:r>
    </w:p>
    <w:p w:rsidR="00855094" w:rsidRDefault="00855094" w:rsidP="00855094">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响应报价应根据施工现场实际情况及拟定的施工方案或施工组织设计，并满足招标文件要求的前提下实行人工、材料、机械，价格费用自选、全面竞争、自主报价。</w:t>
      </w:r>
    </w:p>
    <w:p w:rsidR="00855094" w:rsidRDefault="00855094" w:rsidP="00855094">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响应价格中包括一切有关本工程与其它包含在整体工程内的工程之间的配合衔接、遗漏及乙方原因造成的返工、修复等工程费用。</w:t>
      </w:r>
    </w:p>
    <w:p w:rsidR="00855094" w:rsidRDefault="00855094" w:rsidP="00855094">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15.5 响应总价应按工程项目总价表合计金额填报；工程项目总价</w:t>
      </w:r>
      <w:proofErr w:type="gramStart"/>
      <w:r>
        <w:rPr>
          <w:rFonts w:ascii="仿宋" w:eastAsia="仿宋" w:hAnsi="仿宋" w:cs="仿宋" w:hint="eastAsia"/>
          <w:szCs w:val="21"/>
        </w:rPr>
        <w:t>表金额</w:t>
      </w:r>
      <w:proofErr w:type="gramEnd"/>
      <w:r>
        <w:rPr>
          <w:rFonts w:ascii="仿宋" w:eastAsia="仿宋" w:hAnsi="仿宋" w:cs="仿宋" w:hint="eastAsia"/>
          <w:szCs w:val="21"/>
        </w:rPr>
        <w:t>应按单项工程费汇总表的合计金额填报；单项工程费汇总表的金额应按单位工程费汇总表的合计金额填报；单位工程费汇总表中的金额应分别按照分部分项工程量清单计价表、措施项目清单计价表和其它项目清单计价表的合计金额和按有关规定</w:t>
      </w:r>
      <w:r>
        <w:rPr>
          <w:rFonts w:ascii="仿宋" w:eastAsia="仿宋" w:hAnsi="仿宋" w:cs="仿宋" w:hint="eastAsia"/>
          <w:spacing w:val="8"/>
          <w:szCs w:val="21"/>
        </w:rPr>
        <w:t>计算的</w:t>
      </w:r>
      <w:proofErr w:type="gramStart"/>
      <w:r>
        <w:rPr>
          <w:rFonts w:ascii="仿宋" w:eastAsia="仿宋" w:hAnsi="仿宋" w:cs="仿宋" w:hint="eastAsia"/>
          <w:spacing w:val="8"/>
          <w:szCs w:val="21"/>
        </w:rPr>
        <w:t>规</w:t>
      </w:r>
      <w:proofErr w:type="gramEnd"/>
      <w:r>
        <w:rPr>
          <w:rFonts w:ascii="仿宋" w:eastAsia="仿宋" w:hAnsi="仿宋" w:cs="仿宋" w:hint="eastAsia"/>
          <w:spacing w:val="8"/>
          <w:szCs w:val="21"/>
        </w:rPr>
        <w:t>费、税金填报。</w:t>
      </w:r>
      <w:r>
        <w:rPr>
          <w:rFonts w:ascii="仿宋" w:eastAsia="仿宋" w:hAnsi="仿宋" w:cs="仿宋" w:hint="eastAsia"/>
          <w:szCs w:val="21"/>
        </w:rPr>
        <w:t>以上填报的金额必须做到各报价之和等于总价，除非有计算错误对各报价与总价进行修正，</w:t>
      </w:r>
      <w:proofErr w:type="gramStart"/>
      <w:r>
        <w:rPr>
          <w:rFonts w:ascii="仿宋" w:eastAsia="仿宋" w:hAnsi="仿宋" w:cs="仿宋" w:hint="eastAsia"/>
          <w:szCs w:val="21"/>
        </w:rPr>
        <w:t>否则各</w:t>
      </w:r>
      <w:proofErr w:type="gramEnd"/>
      <w:r>
        <w:rPr>
          <w:rFonts w:ascii="仿宋" w:eastAsia="仿宋" w:hAnsi="仿宋" w:cs="仿宋" w:hint="eastAsia"/>
          <w:szCs w:val="21"/>
        </w:rPr>
        <w:t>报价之和不等于总价或拒不接收修正的响应报价将</w:t>
      </w:r>
      <w:proofErr w:type="gramStart"/>
      <w:r>
        <w:rPr>
          <w:rFonts w:ascii="仿宋" w:eastAsia="仿宋" w:hAnsi="仿宋" w:cs="仿宋" w:hint="eastAsia"/>
          <w:szCs w:val="21"/>
        </w:rPr>
        <w:t>按废标处理</w:t>
      </w:r>
      <w:proofErr w:type="gramEnd"/>
      <w:r>
        <w:rPr>
          <w:rFonts w:ascii="仿宋" w:eastAsia="仿宋" w:hAnsi="仿宋" w:cs="仿宋" w:hint="eastAsia"/>
          <w:szCs w:val="21"/>
        </w:rPr>
        <w:t>。</w:t>
      </w:r>
    </w:p>
    <w:p w:rsidR="00855094" w:rsidRDefault="00855094" w:rsidP="00C15E00">
      <w:pPr>
        <w:pStyle w:val="ab"/>
      </w:pPr>
      <w:r w:rsidRPr="00855094">
        <w:rPr>
          <w:rFonts w:hint="eastAsia"/>
        </w:rPr>
        <w:t>15.6投标人的报价不得超过采购项目预算，采购项目预算见</w:t>
      </w:r>
      <w:r>
        <w:rPr>
          <w:rFonts w:hint="eastAsia"/>
        </w:rPr>
        <w:t>磋商须知前附表。</w:t>
      </w:r>
    </w:p>
    <w:p w:rsidR="00855094" w:rsidRDefault="00855094" w:rsidP="00855094">
      <w:pPr>
        <w:adjustRightInd w:val="0"/>
        <w:snapToGrid w:val="0"/>
        <w:spacing w:line="360" w:lineRule="auto"/>
        <w:jc w:val="left"/>
        <w:rPr>
          <w:rFonts w:ascii="仿宋" w:eastAsia="仿宋" w:hAnsi="仿宋" w:cs="仿宋"/>
          <w:b/>
          <w:szCs w:val="21"/>
        </w:rPr>
      </w:pPr>
      <w:r>
        <w:rPr>
          <w:rFonts w:ascii="仿宋" w:eastAsia="仿宋" w:hAnsi="仿宋" w:cs="仿宋" w:hint="eastAsia"/>
          <w:b/>
          <w:szCs w:val="21"/>
        </w:rPr>
        <w:t>16.</w:t>
      </w:r>
      <w:proofErr w:type="gramStart"/>
      <w:r>
        <w:rPr>
          <w:rFonts w:ascii="仿宋" w:eastAsia="仿宋" w:hAnsi="仿宋" w:cs="仿宋" w:hint="eastAsia"/>
          <w:b/>
          <w:szCs w:val="21"/>
        </w:rPr>
        <w:t>符合磋商</w:t>
      </w:r>
      <w:proofErr w:type="gramEnd"/>
      <w:r>
        <w:rPr>
          <w:rFonts w:ascii="仿宋" w:eastAsia="仿宋" w:hAnsi="仿宋" w:cs="仿宋" w:hint="eastAsia"/>
          <w:b/>
          <w:szCs w:val="21"/>
        </w:rPr>
        <w:t>文件规定的证明文件</w:t>
      </w:r>
    </w:p>
    <w:p w:rsidR="00855094" w:rsidRDefault="00855094" w:rsidP="00855094">
      <w:pPr>
        <w:adjustRightInd w:val="0"/>
        <w:snapToGrid w:val="0"/>
        <w:spacing w:line="360" w:lineRule="auto"/>
        <w:ind w:firstLineChars="200" w:firstLine="420"/>
        <w:rPr>
          <w:rFonts w:ascii="仿宋" w:eastAsia="仿宋" w:hAnsi="仿宋" w:cs="仿宋"/>
          <w:kern w:val="0"/>
          <w:szCs w:val="21"/>
        </w:rPr>
      </w:pPr>
      <w:r>
        <w:rPr>
          <w:rFonts w:ascii="仿宋" w:eastAsia="仿宋" w:hAnsi="仿宋" w:cs="仿宋" w:hint="eastAsia"/>
          <w:kern w:val="0"/>
          <w:szCs w:val="21"/>
        </w:rPr>
        <w:t>16.1投标人</w:t>
      </w:r>
      <w:proofErr w:type="gramStart"/>
      <w:r>
        <w:rPr>
          <w:rFonts w:ascii="仿宋" w:eastAsia="仿宋" w:hAnsi="仿宋" w:cs="仿宋" w:hint="eastAsia"/>
          <w:szCs w:val="21"/>
        </w:rPr>
        <w:t>符合磋商</w:t>
      </w:r>
      <w:proofErr w:type="gramEnd"/>
      <w:r>
        <w:rPr>
          <w:rFonts w:ascii="仿宋" w:eastAsia="仿宋" w:hAnsi="仿宋" w:cs="仿宋" w:hint="eastAsia"/>
          <w:szCs w:val="21"/>
        </w:rPr>
        <w:t>文件规定的资格证明文件</w:t>
      </w:r>
    </w:p>
    <w:p w:rsidR="00855094" w:rsidRDefault="00855094" w:rsidP="00855094">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kern w:val="0"/>
          <w:szCs w:val="21"/>
          <w:lang w:val="zh-CN"/>
        </w:rPr>
        <w:t>16.1.1</w:t>
      </w:r>
      <w:r>
        <w:rPr>
          <w:rFonts w:ascii="仿宋" w:eastAsia="仿宋" w:hAnsi="仿宋" w:cs="仿宋" w:hint="eastAsia"/>
          <w:szCs w:val="21"/>
        </w:rPr>
        <w:t>投标人应提供资格证明材料，以证实其各项条件能满足本章第3.1</w:t>
      </w:r>
      <w:r>
        <w:rPr>
          <w:rFonts w:ascii="仿宋" w:eastAsia="仿宋" w:hAnsi="仿宋" w:cs="仿宋" w:hint="eastAsia"/>
          <w:kern w:val="0"/>
          <w:szCs w:val="21"/>
          <w:lang w:val="zh-CN"/>
        </w:rPr>
        <w:t>款</w:t>
      </w:r>
      <w:r>
        <w:rPr>
          <w:rFonts w:ascii="仿宋" w:eastAsia="仿宋" w:hAnsi="仿宋" w:cs="仿宋" w:hint="eastAsia"/>
          <w:szCs w:val="21"/>
        </w:rPr>
        <w:t>规定的投标人资格条件要求。</w:t>
      </w:r>
    </w:p>
    <w:p w:rsidR="00855094" w:rsidRDefault="00855094" w:rsidP="00855094">
      <w:pPr>
        <w:adjustRightInd w:val="0"/>
        <w:snapToGrid w:val="0"/>
        <w:spacing w:line="360" w:lineRule="auto"/>
        <w:ind w:firstLineChars="200" w:firstLine="420"/>
        <w:jc w:val="left"/>
        <w:rPr>
          <w:rFonts w:ascii="仿宋" w:eastAsia="仿宋" w:hAnsi="仿宋" w:cs="仿宋"/>
          <w:szCs w:val="21"/>
        </w:rPr>
      </w:pPr>
      <w:r>
        <w:rPr>
          <w:rFonts w:ascii="仿宋" w:eastAsia="仿宋" w:hAnsi="仿宋" w:cs="仿宋" w:hint="eastAsia"/>
          <w:szCs w:val="21"/>
        </w:rPr>
        <w:t>16.1.2</w:t>
      </w:r>
      <w:r>
        <w:rPr>
          <w:rFonts w:ascii="仿宋" w:eastAsia="仿宋" w:hAnsi="仿宋" w:cs="仿宋" w:hint="eastAsia"/>
          <w:kern w:val="0"/>
          <w:szCs w:val="21"/>
          <w:lang w:val="zh-CN"/>
        </w:rPr>
        <w:t>投标人</w:t>
      </w:r>
      <w:r>
        <w:rPr>
          <w:rFonts w:ascii="仿宋" w:eastAsia="仿宋" w:hAnsi="仿宋" w:cs="仿宋" w:hint="eastAsia"/>
          <w:szCs w:val="21"/>
        </w:rPr>
        <w:t>为联合体形式的，则应提交联合体各方资格文件、联合体协议，否则将视为非实质而被拒绝。</w:t>
      </w:r>
    </w:p>
    <w:p w:rsidR="00855094" w:rsidRDefault="00855094" w:rsidP="00855094">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kern w:val="0"/>
          <w:szCs w:val="21"/>
          <w:lang w:val="zh-CN"/>
        </w:rPr>
        <w:t>16.1.3</w:t>
      </w:r>
      <w:r>
        <w:rPr>
          <w:rFonts w:ascii="仿宋" w:eastAsia="仿宋" w:hAnsi="仿宋" w:cs="仿宋" w:hint="eastAsia"/>
          <w:szCs w:val="21"/>
        </w:rPr>
        <w:t>至</w:t>
      </w:r>
      <w:r>
        <w:rPr>
          <w:rFonts w:ascii="仿宋" w:eastAsia="仿宋" w:hAnsi="仿宋" w:cs="仿宋" w:hint="eastAsia"/>
          <w:kern w:val="0"/>
          <w:szCs w:val="21"/>
        </w:rPr>
        <w:t>提交首次响应文件</w:t>
      </w:r>
      <w:r>
        <w:rPr>
          <w:rFonts w:ascii="仿宋" w:eastAsia="仿宋" w:hAnsi="仿宋" w:cs="仿宋" w:hint="eastAsia"/>
          <w:szCs w:val="21"/>
        </w:rPr>
        <w:t>止，投标人资格条件发生重大变化，影响或者可能影响资格条件的，投标人应更新或者补充提供的资格证明材料，以证实其各项条件仍能继续满足本章第3.1</w:t>
      </w:r>
      <w:r>
        <w:rPr>
          <w:rFonts w:ascii="仿宋" w:eastAsia="仿宋" w:hAnsi="仿宋" w:cs="仿宋" w:hint="eastAsia"/>
          <w:kern w:val="0"/>
          <w:szCs w:val="21"/>
          <w:lang w:val="zh-CN"/>
        </w:rPr>
        <w:t>款</w:t>
      </w:r>
      <w:r>
        <w:rPr>
          <w:rFonts w:ascii="仿宋" w:eastAsia="仿宋" w:hAnsi="仿宋" w:cs="仿宋" w:hint="eastAsia"/>
          <w:szCs w:val="21"/>
        </w:rPr>
        <w:t>规定的投标人资格条件要求。</w:t>
      </w:r>
    </w:p>
    <w:p w:rsidR="00855094" w:rsidRDefault="00855094" w:rsidP="00855094">
      <w:pPr>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lastRenderedPageBreak/>
        <w:t>16.1.4投标人应当提交符合竞争性磋商文件规定的业绩证明文件,该证明文件作为响应文件的一部分，业绩证明文件要求详见</w:t>
      </w:r>
      <w:r>
        <w:rPr>
          <w:rFonts w:ascii="仿宋" w:eastAsia="仿宋" w:hAnsi="仿宋" w:cs="仿宋" w:hint="eastAsia"/>
          <w:b/>
          <w:kern w:val="0"/>
          <w:szCs w:val="21"/>
        </w:rPr>
        <w:t>须知前附表</w:t>
      </w:r>
      <w:r>
        <w:rPr>
          <w:rFonts w:ascii="仿宋" w:eastAsia="仿宋" w:hAnsi="仿宋" w:cs="仿宋" w:hint="eastAsia"/>
          <w:kern w:val="0"/>
          <w:szCs w:val="21"/>
        </w:rPr>
        <w:t>。</w:t>
      </w:r>
    </w:p>
    <w:p w:rsidR="00855094" w:rsidRDefault="00855094" w:rsidP="00C15E00">
      <w:pPr>
        <w:pStyle w:val="ab"/>
      </w:pPr>
      <w:r>
        <w:rPr>
          <w:rFonts w:hint="eastAsia"/>
        </w:rPr>
        <w:t>17. 磋商保证金</w:t>
      </w:r>
    </w:p>
    <w:p w:rsidR="00855094" w:rsidRPr="00855094" w:rsidRDefault="00855094" w:rsidP="00C15E00">
      <w:pPr>
        <w:pStyle w:val="ab"/>
        <w:rPr>
          <w:bCs/>
        </w:rPr>
      </w:pPr>
      <w:r w:rsidRPr="00855094">
        <w:rPr>
          <w:rFonts w:hint="eastAsia"/>
        </w:rPr>
        <w:t>17.1磋商须知前附表规定</w:t>
      </w:r>
      <w:proofErr w:type="gramStart"/>
      <w:r w:rsidRPr="00855094">
        <w:rPr>
          <w:rFonts w:hint="eastAsia"/>
        </w:rPr>
        <w:t>提交磋商</w:t>
      </w:r>
      <w:proofErr w:type="gramEnd"/>
      <w:r w:rsidRPr="00855094">
        <w:rPr>
          <w:rFonts w:hint="eastAsia"/>
        </w:rPr>
        <w:t>保证金的，应按磋商须知前附表规定的形式、金额，在本章第11.1</w:t>
      </w:r>
      <w:r w:rsidRPr="00855094">
        <w:rPr>
          <w:rFonts w:hint="eastAsia"/>
          <w:kern w:val="0"/>
          <w:lang w:val="zh-CN"/>
        </w:rPr>
        <w:t>款</w:t>
      </w:r>
      <w:r w:rsidRPr="00855094">
        <w:rPr>
          <w:rFonts w:hint="eastAsia"/>
        </w:rPr>
        <w:t>规定的</w:t>
      </w:r>
      <w:r w:rsidRPr="00855094">
        <w:rPr>
          <w:rFonts w:hint="eastAsia"/>
          <w:kern w:val="0"/>
        </w:rPr>
        <w:t>提交</w:t>
      </w:r>
      <w:r w:rsidRPr="00855094">
        <w:rPr>
          <w:rFonts w:hint="eastAsia"/>
        </w:rPr>
        <w:t>响应</w:t>
      </w:r>
      <w:r w:rsidRPr="00855094">
        <w:rPr>
          <w:rFonts w:hint="eastAsia"/>
          <w:kern w:val="0"/>
        </w:rPr>
        <w:t>文件截止时间</w:t>
      </w:r>
      <w:r w:rsidRPr="00855094">
        <w:rPr>
          <w:rFonts w:hint="eastAsia"/>
        </w:rPr>
        <w:t>前，</w:t>
      </w:r>
      <w:proofErr w:type="gramStart"/>
      <w:r w:rsidRPr="00855094">
        <w:rPr>
          <w:rFonts w:hint="eastAsia"/>
          <w:bCs/>
        </w:rPr>
        <w:t>提交磋商</w:t>
      </w:r>
      <w:proofErr w:type="gramEnd"/>
      <w:r w:rsidRPr="00855094">
        <w:rPr>
          <w:rFonts w:hint="eastAsia"/>
          <w:bCs/>
        </w:rPr>
        <w:t>保证金</w:t>
      </w:r>
      <w:r w:rsidRPr="00855094">
        <w:rPr>
          <w:rFonts w:hint="eastAsia"/>
        </w:rPr>
        <w:t>。</w:t>
      </w:r>
      <w:r w:rsidRPr="00855094">
        <w:rPr>
          <w:rFonts w:hint="eastAsia"/>
          <w:bCs/>
        </w:rPr>
        <w:t>磋商保证金有效期应当与</w:t>
      </w:r>
      <w:r w:rsidRPr="00855094">
        <w:rPr>
          <w:rFonts w:hint="eastAsia"/>
        </w:rPr>
        <w:t>本章第18.1</w:t>
      </w:r>
      <w:r w:rsidRPr="00855094">
        <w:rPr>
          <w:rFonts w:hint="eastAsia"/>
          <w:kern w:val="0"/>
          <w:lang w:val="zh-CN"/>
        </w:rPr>
        <w:t>款</w:t>
      </w:r>
      <w:r w:rsidRPr="00855094">
        <w:rPr>
          <w:rFonts w:hint="eastAsia"/>
        </w:rPr>
        <w:t>规定的响应</w:t>
      </w:r>
      <w:r w:rsidRPr="00855094">
        <w:rPr>
          <w:rFonts w:hint="eastAsia"/>
          <w:bCs/>
        </w:rPr>
        <w:t>文件有效期一致。</w:t>
      </w:r>
    </w:p>
    <w:p w:rsidR="00855094" w:rsidRPr="00855094" w:rsidRDefault="00855094" w:rsidP="00855094">
      <w:pPr>
        <w:adjustRightInd w:val="0"/>
        <w:snapToGrid w:val="0"/>
        <w:spacing w:line="360" w:lineRule="auto"/>
        <w:ind w:firstLineChars="200" w:firstLine="420"/>
        <w:rPr>
          <w:rFonts w:ascii="仿宋" w:eastAsia="仿宋" w:hAnsi="仿宋" w:cs="仿宋"/>
          <w:szCs w:val="21"/>
        </w:rPr>
      </w:pPr>
      <w:r w:rsidRPr="00855094">
        <w:rPr>
          <w:rFonts w:ascii="仿宋" w:eastAsia="仿宋" w:hAnsi="仿宋" w:cs="仿宋" w:hint="eastAsia"/>
          <w:szCs w:val="21"/>
        </w:rPr>
        <w:t>17.2</w:t>
      </w:r>
      <w:r w:rsidRPr="00855094">
        <w:rPr>
          <w:rFonts w:ascii="仿宋" w:eastAsia="仿宋" w:hAnsi="仿宋" w:cs="仿宋" w:hint="eastAsia"/>
          <w:kern w:val="0"/>
          <w:szCs w:val="21"/>
          <w:lang w:val="zh-CN"/>
        </w:rPr>
        <w:t>投标人为联合体的，可以由联合体中的一方或者共同交纳磋商保证金，其交纳的磋商保证金，对联合体各方均具有约束力。</w:t>
      </w:r>
    </w:p>
    <w:p w:rsidR="00855094" w:rsidRPr="00855094" w:rsidRDefault="00855094" w:rsidP="00C15E00">
      <w:pPr>
        <w:pStyle w:val="ab"/>
      </w:pPr>
      <w:r w:rsidRPr="00855094">
        <w:rPr>
          <w:rFonts w:hint="eastAsia"/>
        </w:rPr>
        <w:t>17.3 未按磋商文件规定</w:t>
      </w:r>
      <w:proofErr w:type="gramStart"/>
      <w:r w:rsidRPr="00855094">
        <w:rPr>
          <w:rFonts w:hint="eastAsia"/>
        </w:rPr>
        <w:t>提交磋商</w:t>
      </w:r>
      <w:proofErr w:type="gramEnd"/>
      <w:r w:rsidRPr="00855094">
        <w:rPr>
          <w:rFonts w:hint="eastAsia"/>
        </w:rPr>
        <w:t>保证金的，</w:t>
      </w:r>
      <w:r w:rsidRPr="00855094">
        <w:rPr>
          <w:rFonts w:hint="eastAsia"/>
          <w:bCs/>
        </w:rPr>
        <w:t>其</w:t>
      </w:r>
      <w:r w:rsidRPr="00855094">
        <w:rPr>
          <w:rFonts w:hint="eastAsia"/>
        </w:rPr>
        <w:t>响应</w:t>
      </w:r>
      <w:r w:rsidRPr="00855094">
        <w:rPr>
          <w:rFonts w:hint="eastAsia"/>
          <w:bCs/>
        </w:rPr>
        <w:t>文件无效</w:t>
      </w:r>
      <w:r w:rsidRPr="00855094">
        <w:rPr>
          <w:rFonts w:hint="eastAsia"/>
        </w:rPr>
        <w:t>。</w:t>
      </w:r>
    </w:p>
    <w:p w:rsidR="00855094" w:rsidRPr="00855094" w:rsidRDefault="00855094" w:rsidP="00C15E00">
      <w:pPr>
        <w:pStyle w:val="ab"/>
      </w:pPr>
      <w:r w:rsidRPr="00855094">
        <w:rPr>
          <w:rFonts w:hint="eastAsia"/>
        </w:rPr>
        <w:t>17.4代理机构在成交通知书发出后5个工作日内退还未成交投标人的磋商保证金；在采购合同</w:t>
      </w:r>
      <w:proofErr w:type="gramStart"/>
      <w:r w:rsidRPr="00855094">
        <w:rPr>
          <w:rFonts w:hint="eastAsia"/>
        </w:rPr>
        <w:t>签定</w:t>
      </w:r>
      <w:proofErr w:type="gramEnd"/>
      <w:r w:rsidRPr="00855094">
        <w:rPr>
          <w:rFonts w:hint="eastAsia"/>
        </w:rPr>
        <w:t>后5个工作日内退还成交投标人的磋商保证金，但因投标人自身原因导致无法及时退还的除外。</w:t>
      </w:r>
    </w:p>
    <w:p w:rsidR="00855094" w:rsidRPr="00855094" w:rsidRDefault="00855094" w:rsidP="00C15E00">
      <w:pPr>
        <w:pStyle w:val="ab"/>
      </w:pPr>
      <w:r w:rsidRPr="00855094">
        <w:rPr>
          <w:rFonts w:hint="eastAsia"/>
        </w:rPr>
        <w:t>17.5 有下列情形之一的，磋商保证金不予退还：</w:t>
      </w:r>
    </w:p>
    <w:p w:rsidR="00855094" w:rsidRPr="00855094" w:rsidRDefault="00855094" w:rsidP="00C15E00">
      <w:pPr>
        <w:pStyle w:val="ab"/>
      </w:pPr>
      <w:r w:rsidRPr="00855094">
        <w:rPr>
          <w:rFonts w:hint="eastAsia"/>
        </w:rPr>
        <w:t>（1）投标人在提交响应文件截止时间后撤回响应文件的；</w:t>
      </w:r>
    </w:p>
    <w:p w:rsidR="00855094" w:rsidRPr="00855094" w:rsidRDefault="00855094" w:rsidP="00C15E00">
      <w:pPr>
        <w:pStyle w:val="ab"/>
      </w:pPr>
      <w:r w:rsidRPr="00855094">
        <w:rPr>
          <w:rFonts w:hint="eastAsia"/>
        </w:rPr>
        <w:t>（2）投标人在响应文件中提供虚假材料的；</w:t>
      </w:r>
    </w:p>
    <w:p w:rsidR="00855094" w:rsidRPr="00855094" w:rsidRDefault="00855094" w:rsidP="00C15E00">
      <w:pPr>
        <w:pStyle w:val="ab"/>
      </w:pPr>
      <w:r w:rsidRPr="00855094">
        <w:rPr>
          <w:rFonts w:hint="eastAsia"/>
        </w:rPr>
        <w:t>（3）除因不可抗力或磋商文件认可的情形以外，成交投标人不与采购人签订合同的；</w:t>
      </w:r>
    </w:p>
    <w:p w:rsidR="00855094" w:rsidRPr="00855094" w:rsidRDefault="00855094" w:rsidP="00C15E00">
      <w:pPr>
        <w:pStyle w:val="ab"/>
      </w:pPr>
      <w:r w:rsidRPr="00855094">
        <w:rPr>
          <w:rFonts w:hint="eastAsia"/>
        </w:rPr>
        <w:t>（4）投标人与采购人、其他投标人或者采购代理机构恶意串通的；</w:t>
      </w:r>
    </w:p>
    <w:p w:rsidR="00855094" w:rsidRPr="00855094" w:rsidRDefault="00855094" w:rsidP="00C15E00">
      <w:pPr>
        <w:pStyle w:val="ab"/>
      </w:pPr>
      <w:r w:rsidRPr="00855094">
        <w:rPr>
          <w:rFonts w:hint="eastAsia"/>
        </w:rPr>
        <w:t>（5）磋商文件规定的其他情形。</w:t>
      </w:r>
    </w:p>
    <w:p w:rsidR="00855094" w:rsidRDefault="00855094" w:rsidP="00C15E00">
      <w:pPr>
        <w:pStyle w:val="ab"/>
        <w:rPr>
          <w:bCs/>
        </w:rPr>
      </w:pPr>
      <w:r>
        <w:rPr>
          <w:rFonts w:hint="eastAsia"/>
          <w:bCs/>
        </w:rPr>
        <w:t>18.</w:t>
      </w:r>
      <w:r>
        <w:rPr>
          <w:rFonts w:hint="eastAsia"/>
        </w:rPr>
        <w:t xml:space="preserve"> 响应文件有效期</w:t>
      </w:r>
    </w:p>
    <w:p w:rsidR="00855094" w:rsidRDefault="00855094" w:rsidP="00855094">
      <w:pPr>
        <w:adjustRightInd w:val="0"/>
        <w:snapToGrid w:val="0"/>
        <w:spacing w:line="360" w:lineRule="auto"/>
        <w:ind w:firstLineChars="200" w:firstLine="420"/>
        <w:jc w:val="left"/>
        <w:rPr>
          <w:rFonts w:ascii="仿宋" w:eastAsia="仿宋" w:hAnsi="仿宋" w:cs="仿宋"/>
          <w:szCs w:val="21"/>
        </w:rPr>
      </w:pPr>
      <w:r>
        <w:rPr>
          <w:rFonts w:ascii="仿宋" w:eastAsia="仿宋" w:hAnsi="仿宋" w:cs="仿宋" w:hint="eastAsia"/>
          <w:szCs w:val="21"/>
        </w:rPr>
        <w:t>18.1响应文件有效期见</w:t>
      </w:r>
      <w:r>
        <w:rPr>
          <w:rFonts w:ascii="仿宋" w:eastAsia="仿宋" w:hAnsi="仿宋" w:cs="仿宋" w:hint="eastAsia"/>
          <w:b/>
          <w:szCs w:val="21"/>
        </w:rPr>
        <w:t>磋商须知前附表</w:t>
      </w:r>
      <w:r>
        <w:rPr>
          <w:rFonts w:ascii="仿宋" w:eastAsia="仿宋" w:hAnsi="仿宋" w:cs="仿宋" w:hint="eastAsia"/>
          <w:szCs w:val="21"/>
        </w:rPr>
        <w:t>，在此期间响应文件对投标人具有法律约束力，从本章第11.1</w:t>
      </w:r>
      <w:r>
        <w:rPr>
          <w:rFonts w:ascii="仿宋" w:eastAsia="仿宋" w:hAnsi="仿宋" w:cs="仿宋" w:hint="eastAsia"/>
          <w:kern w:val="0"/>
          <w:szCs w:val="21"/>
          <w:lang w:val="zh-CN"/>
        </w:rPr>
        <w:t>款</w:t>
      </w:r>
      <w:r>
        <w:rPr>
          <w:rFonts w:ascii="仿宋" w:eastAsia="仿宋" w:hAnsi="仿宋" w:cs="仿宋" w:hint="eastAsia"/>
          <w:szCs w:val="21"/>
        </w:rPr>
        <w:t>规定的</w:t>
      </w:r>
      <w:r>
        <w:rPr>
          <w:rFonts w:ascii="仿宋" w:eastAsia="仿宋" w:hAnsi="仿宋" w:cs="仿宋" w:hint="eastAsia"/>
          <w:kern w:val="0"/>
          <w:szCs w:val="21"/>
        </w:rPr>
        <w:t>提交</w:t>
      </w:r>
      <w:r>
        <w:rPr>
          <w:rFonts w:ascii="仿宋" w:eastAsia="仿宋" w:hAnsi="仿宋" w:cs="仿宋" w:hint="eastAsia"/>
          <w:szCs w:val="21"/>
        </w:rPr>
        <w:t>响应文件</w:t>
      </w:r>
      <w:r>
        <w:rPr>
          <w:rFonts w:ascii="仿宋" w:eastAsia="仿宋" w:hAnsi="仿宋" w:cs="仿宋" w:hint="eastAsia"/>
          <w:kern w:val="0"/>
          <w:szCs w:val="21"/>
        </w:rPr>
        <w:t>截止时间</w:t>
      </w:r>
      <w:r>
        <w:rPr>
          <w:rFonts w:ascii="仿宋" w:eastAsia="仿宋" w:hAnsi="仿宋" w:cs="仿宋" w:hint="eastAsia"/>
          <w:szCs w:val="21"/>
        </w:rPr>
        <w:t>之日起计算。响应文件有效期不足的将被视为无效文件。</w:t>
      </w:r>
    </w:p>
    <w:p w:rsidR="00855094" w:rsidRDefault="00855094" w:rsidP="00855094">
      <w:pPr>
        <w:adjustRightInd w:val="0"/>
        <w:snapToGrid w:val="0"/>
        <w:spacing w:line="360" w:lineRule="auto"/>
        <w:rPr>
          <w:rFonts w:ascii="仿宋" w:eastAsia="仿宋" w:hAnsi="仿宋" w:cs="仿宋"/>
          <w:b/>
          <w:bCs/>
          <w:szCs w:val="21"/>
        </w:rPr>
      </w:pPr>
      <w:r>
        <w:rPr>
          <w:rFonts w:ascii="仿宋" w:eastAsia="仿宋" w:hAnsi="仿宋" w:cs="仿宋" w:hint="eastAsia"/>
          <w:b/>
          <w:bCs/>
          <w:szCs w:val="21"/>
        </w:rPr>
        <w:t>19.</w:t>
      </w:r>
      <w:r>
        <w:rPr>
          <w:rFonts w:ascii="仿宋" w:eastAsia="仿宋" w:hAnsi="仿宋" w:cs="仿宋" w:hint="eastAsia"/>
          <w:szCs w:val="21"/>
        </w:rPr>
        <w:t xml:space="preserve"> </w:t>
      </w:r>
      <w:r>
        <w:rPr>
          <w:rFonts w:ascii="仿宋" w:eastAsia="仿宋" w:hAnsi="仿宋" w:cs="仿宋" w:hint="eastAsia"/>
          <w:b/>
          <w:bCs/>
          <w:szCs w:val="21"/>
        </w:rPr>
        <w:t>响应文件的签署及规定</w:t>
      </w:r>
    </w:p>
    <w:p w:rsidR="00855094" w:rsidRPr="00855094" w:rsidRDefault="00855094" w:rsidP="00C15E00">
      <w:pPr>
        <w:pStyle w:val="ab"/>
      </w:pPr>
      <w:bookmarkStart w:id="43" w:name="_Toc39856753"/>
      <w:bookmarkStart w:id="44" w:name="_Toc3770"/>
      <w:bookmarkStart w:id="45" w:name="_Toc21382"/>
      <w:bookmarkStart w:id="46" w:name="_Toc8617"/>
      <w:bookmarkStart w:id="47" w:name="_Toc420948012"/>
      <w:r w:rsidRPr="00855094">
        <w:rPr>
          <w:rFonts w:hint="eastAsia"/>
        </w:rPr>
        <w:t>19.1电子响应文件使用政</w:t>
      </w:r>
      <w:proofErr w:type="gramStart"/>
      <w:r w:rsidRPr="00855094">
        <w:rPr>
          <w:rFonts w:hint="eastAsia"/>
        </w:rPr>
        <w:t>采云</w:t>
      </w:r>
      <w:proofErr w:type="gramEnd"/>
      <w:r w:rsidRPr="00855094">
        <w:rPr>
          <w:rFonts w:hint="eastAsia"/>
        </w:rPr>
        <w:t>平台响应文件制作工具以及招标文件要求进行制作编制。响应文件制作时，按照招标文件中明确的响应文件目录和格式进行编制，保证目录清晰、内容完整。</w:t>
      </w:r>
    </w:p>
    <w:p w:rsidR="00855094" w:rsidRPr="00855094" w:rsidRDefault="00855094" w:rsidP="00C15E00">
      <w:pPr>
        <w:pStyle w:val="ab"/>
      </w:pPr>
      <w:r w:rsidRPr="00855094">
        <w:rPr>
          <w:rFonts w:hint="eastAsia"/>
        </w:rPr>
        <w:t>19.2电子响应文件须使用投标人电子公章及法定代表人的电子签名。若</w:t>
      </w:r>
      <w:proofErr w:type="gramStart"/>
      <w:r w:rsidRPr="00855094">
        <w:rPr>
          <w:rFonts w:hint="eastAsia"/>
        </w:rPr>
        <w:t>无电子</w:t>
      </w:r>
      <w:proofErr w:type="gramEnd"/>
      <w:r w:rsidRPr="00855094">
        <w:rPr>
          <w:rFonts w:hint="eastAsia"/>
        </w:rPr>
        <w:t>签章和签名，则视为无效响应。</w:t>
      </w:r>
    </w:p>
    <w:p w:rsidR="00855094" w:rsidRPr="00855094" w:rsidRDefault="00855094" w:rsidP="00C15E00">
      <w:pPr>
        <w:pStyle w:val="ab"/>
      </w:pPr>
      <w:r w:rsidRPr="00855094">
        <w:rPr>
          <w:rFonts w:hint="eastAsia"/>
        </w:rPr>
        <w:t>19.3电子招投标文件具有法律效力，与其他形式的招投标文件在内容和格式上等同，若响应文件与招标文件要求不一致，其内容影响成交结果时，责任由投标人自行承担。投标人递交的电子响应文件因投标人自身原因而导致无法导入电子辅助评标系统，该响应文件视为无效响应文件，将导致其响应被拒绝。</w:t>
      </w:r>
    </w:p>
    <w:p w:rsidR="00855094" w:rsidRDefault="00855094" w:rsidP="00855094">
      <w:pPr>
        <w:pStyle w:val="2"/>
        <w:rPr>
          <w:rFonts w:ascii="仿宋" w:eastAsia="仿宋" w:hAnsi="仿宋" w:cs="仿宋"/>
          <w:sz w:val="21"/>
          <w:szCs w:val="21"/>
        </w:rPr>
      </w:pPr>
      <w:bookmarkStart w:id="48" w:name="_Toc6880"/>
      <w:r>
        <w:rPr>
          <w:rFonts w:ascii="仿宋" w:eastAsia="仿宋" w:hAnsi="仿宋" w:cs="仿宋" w:hint="eastAsia"/>
          <w:sz w:val="21"/>
          <w:szCs w:val="21"/>
        </w:rPr>
        <w:t>四、响应文件的递交</w:t>
      </w:r>
      <w:bookmarkEnd w:id="43"/>
      <w:bookmarkEnd w:id="44"/>
      <w:bookmarkEnd w:id="45"/>
      <w:bookmarkEnd w:id="46"/>
      <w:bookmarkEnd w:id="47"/>
      <w:bookmarkEnd w:id="48"/>
    </w:p>
    <w:p w:rsidR="00855094" w:rsidRDefault="00855094" w:rsidP="00855094">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20. 响应文件的密封和标记</w:t>
      </w:r>
    </w:p>
    <w:p w:rsidR="00855094" w:rsidRDefault="00855094" w:rsidP="00855094">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20.1加密的电子响应文件（.jmbs格式）应在响应文件递交截止时间前通过政</w:t>
      </w:r>
      <w:proofErr w:type="gramStart"/>
      <w:r>
        <w:rPr>
          <w:rFonts w:ascii="仿宋" w:eastAsia="仿宋" w:hAnsi="仿宋" w:cs="仿宋" w:hint="eastAsia"/>
          <w:kern w:val="0"/>
          <w:szCs w:val="21"/>
        </w:rPr>
        <w:t>采云</w:t>
      </w:r>
      <w:proofErr w:type="gramEnd"/>
      <w:r>
        <w:rPr>
          <w:rFonts w:ascii="仿宋" w:eastAsia="仿宋" w:hAnsi="仿宋" w:cs="仿宋" w:hint="eastAsia"/>
          <w:kern w:val="0"/>
          <w:szCs w:val="21"/>
        </w:rPr>
        <w:t>平台上传完成。</w:t>
      </w:r>
    </w:p>
    <w:p w:rsidR="00855094" w:rsidRDefault="00855094" w:rsidP="00855094">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20.2逾期上</w:t>
      </w:r>
      <w:proofErr w:type="gramStart"/>
      <w:r>
        <w:rPr>
          <w:rFonts w:ascii="仿宋" w:eastAsia="仿宋" w:hAnsi="仿宋" w:cs="仿宋" w:hint="eastAsia"/>
          <w:kern w:val="0"/>
          <w:szCs w:val="21"/>
        </w:rPr>
        <w:t>传或者</w:t>
      </w:r>
      <w:proofErr w:type="gramEnd"/>
      <w:r>
        <w:rPr>
          <w:rFonts w:ascii="仿宋" w:eastAsia="仿宋" w:hAnsi="仿宋" w:cs="仿宋" w:hint="eastAsia"/>
          <w:kern w:val="0"/>
          <w:szCs w:val="21"/>
        </w:rPr>
        <w:t>未上传指定地点的响应文件，采购人不予受理。</w:t>
      </w:r>
    </w:p>
    <w:p w:rsidR="00855094" w:rsidRDefault="00855094" w:rsidP="00855094">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lastRenderedPageBreak/>
        <w:t>20.3响应文件如果未按上述规定密封和标注，采购人或代理机构将拒绝接收。</w:t>
      </w:r>
    </w:p>
    <w:p w:rsidR="00855094" w:rsidRDefault="00855094" w:rsidP="00855094">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21. 响应文件的补充、修改或者撤回</w:t>
      </w:r>
    </w:p>
    <w:p w:rsidR="00855094" w:rsidRDefault="00855094" w:rsidP="00855094">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21.1投标人在本章第11.1款规定的提交响应文件截止时间前，可以撤回已上传的响应文件。如要修改，必须在撤回并修改后在规定的响应文件递交截止时间之前将修改后的响应文件再重新上传。在响应文件递交截止时间之后，投标人不得对上传的响应文件撤销或修改。</w:t>
      </w:r>
    </w:p>
    <w:p w:rsidR="00855094" w:rsidRDefault="00855094" w:rsidP="00855094">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21.2投标人所提交的响应文件在评审结束后，无论中标与否都不退还。</w:t>
      </w:r>
    </w:p>
    <w:p w:rsidR="00855094" w:rsidRDefault="00855094" w:rsidP="00855094">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22. 响应文件的递交与接收</w:t>
      </w:r>
    </w:p>
    <w:p w:rsidR="00855094" w:rsidRDefault="00855094" w:rsidP="00855094">
      <w:pPr>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22.1 投标人应在本章第11.1款规定的提交响应文件截止时间前，将响应文件上传至平台。逾期上</w:t>
      </w:r>
      <w:proofErr w:type="gramStart"/>
      <w:r>
        <w:rPr>
          <w:rFonts w:ascii="仿宋" w:eastAsia="仿宋" w:hAnsi="仿宋" w:cs="仿宋" w:hint="eastAsia"/>
          <w:kern w:val="0"/>
          <w:szCs w:val="21"/>
        </w:rPr>
        <w:t>传或者</w:t>
      </w:r>
      <w:proofErr w:type="gramEnd"/>
      <w:r>
        <w:rPr>
          <w:rFonts w:ascii="仿宋" w:eastAsia="仿宋" w:hAnsi="仿宋" w:cs="仿宋" w:hint="eastAsia"/>
          <w:kern w:val="0"/>
          <w:szCs w:val="21"/>
        </w:rPr>
        <w:t>未上传指定地点的响应文件，采购人不予受理。</w:t>
      </w:r>
    </w:p>
    <w:p w:rsidR="00855094" w:rsidRDefault="00855094" w:rsidP="00855094">
      <w:pPr>
        <w:pStyle w:val="2"/>
        <w:rPr>
          <w:rFonts w:ascii="仿宋" w:eastAsia="仿宋" w:hAnsi="仿宋" w:cs="仿宋"/>
          <w:sz w:val="21"/>
          <w:szCs w:val="21"/>
        </w:rPr>
      </w:pPr>
      <w:bookmarkStart w:id="49" w:name="_Toc31186"/>
      <w:bookmarkStart w:id="50" w:name="_Toc420948013"/>
      <w:bookmarkStart w:id="51" w:name="_Toc542"/>
      <w:bookmarkStart w:id="52" w:name="_Toc39856754"/>
      <w:bookmarkStart w:id="53" w:name="_Toc11556"/>
      <w:bookmarkStart w:id="54" w:name="_Toc24770"/>
      <w:r>
        <w:rPr>
          <w:rFonts w:ascii="仿宋" w:eastAsia="仿宋" w:hAnsi="仿宋" w:cs="仿宋" w:hint="eastAsia"/>
          <w:sz w:val="21"/>
          <w:szCs w:val="21"/>
        </w:rPr>
        <w:t>五、响应文件的评审</w:t>
      </w:r>
      <w:bookmarkEnd w:id="49"/>
      <w:bookmarkEnd w:id="50"/>
      <w:bookmarkEnd w:id="51"/>
      <w:bookmarkEnd w:id="52"/>
      <w:bookmarkEnd w:id="53"/>
      <w:bookmarkEnd w:id="54"/>
    </w:p>
    <w:p w:rsidR="00855094" w:rsidRDefault="00855094" w:rsidP="00855094">
      <w:pPr>
        <w:tabs>
          <w:tab w:val="left" w:pos="0"/>
        </w:tabs>
        <w:adjustRightInd w:val="0"/>
        <w:snapToGrid w:val="0"/>
        <w:spacing w:line="360" w:lineRule="auto"/>
        <w:rPr>
          <w:rFonts w:ascii="仿宋" w:eastAsia="仿宋" w:hAnsi="仿宋" w:cs="仿宋"/>
          <w:b/>
          <w:bCs/>
          <w:szCs w:val="21"/>
        </w:rPr>
      </w:pPr>
      <w:r>
        <w:rPr>
          <w:rFonts w:ascii="仿宋" w:eastAsia="仿宋" w:hAnsi="仿宋" w:cs="仿宋" w:hint="eastAsia"/>
          <w:b/>
          <w:bCs/>
          <w:szCs w:val="21"/>
        </w:rPr>
        <w:t>23.</w:t>
      </w:r>
      <w:r>
        <w:rPr>
          <w:rFonts w:ascii="仿宋" w:eastAsia="仿宋" w:hAnsi="仿宋" w:cs="仿宋" w:hint="eastAsia"/>
          <w:szCs w:val="21"/>
        </w:rPr>
        <w:t xml:space="preserve"> </w:t>
      </w:r>
      <w:r>
        <w:rPr>
          <w:rFonts w:ascii="仿宋" w:eastAsia="仿宋" w:hAnsi="仿宋" w:cs="仿宋" w:hint="eastAsia"/>
          <w:b/>
          <w:bCs/>
          <w:szCs w:val="21"/>
        </w:rPr>
        <w:t>磋商程序</w:t>
      </w:r>
    </w:p>
    <w:p w:rsidR="00855094" w:rsidRDefault="00855094" w:rsidP="00855094">
      <w:pPr>
        <w:tabs>
          <w:tab w:val="left" w:pos="0"/>
        </w:tabs>
        <w:adjustRightInd w:val="0"/>
        <w:snapToGrid w:val="0"/>
        <w:spacing w:line="360" w:lineRule="auto"/>
        <w:ind w:firstLineChars="200" w:firstLine="420"/>
        <w:rPr>
          <w:rFonts w:ascii="仿宋" w:eastAsia="仿宋" w:hAnsi="仿宋" w:cs="仿宋"/>
          <w:bCs/>
          <w:szCs w:val="21"/>
        </w:rPr>
      </w:pPr>
      <w:r>
        <w:rPr>
          <w:rFonts w:ascii="仿宋" w:eastAsia="仿宋" w:hAnsi="仿宋" w:cs="仿宋" w:hint="eastAsia"/>
          <w:kern w:val="0"/>
          <w:szCs w:val="21"/>
        </w:rPr>
        <w:t>23.1磋商程序：初步审查（资格性审查、符合性审查），澄清、磋商、综合评分、推荐候选投标人</w:t>
      </w:r>
      <w:r>
        <w:rPr>
          <w:rFonts w:ascii="仿宋" w:eastAsia="仿宋" w:hAnsi="仿宋" w:cs="仿宋" w:hint="eastAsia"/>
          <w:bCs/>
          <w:szCs w:val="21"/>
        </w:rPr>
        <w:t>。</w:t>
      </w:r>
    </w:p>
    <w:p w:rsidR="00855094" w:rsidRDefault="00855094" w:rsidP="00855094">
      <w:pPr>
        <w:tabs>
          <w:tab w:val="left" w:pos="0"/>
        </w:tabs>
        <w:adjustRightInd w:val="0"/>
        <w:snapToGrid w:val="0"/>
        <w:spacing w:line="360" w:lineRule="auto"/>
        <w:ind w:firstLineChars="200" w:firstLine="420"/>
        <w:rPr>
          <w:rFonts w:ascii="仿宋" w:eastAsia="仿宋" w:hAnsi="仿宋" w:cs="仿宋"/>
          <w:bCs/>
          <w:szCs w:val="21"/>
        </w:rPr>
      </w:pPr>
      <w:r>
        <w:rPr>
          <w:rFonts w:ascii="仿宋" w:eastAsia="仿宋" w:hAnsi="仿宋" w:cs="仿宋" w:hint="eastAsia"/>
          <w:bCs/>
          <w:szCs w:val="21"/>
        </w:rPr>
        <w:t>23.2磋商小组成员应当按照客观、公正、审慎的原则，根据磋商文件规定的评审程序、评审方法和评审标准进行独立评审。</w:t>
      </w:r>
    </w:p>
    <w:p w:rsidR="00855094" w:rsidRDefault="00855094" w:rsidP="00855094">
      <w:pPr>
        <w:tabs>
          <w:tab w:val="left" w:pos="0"/>
        </w:tabs>
        <w:adjustRightInd w:val="0"/>
        <w:snapToGrid w:val="0"/>
        <w:spacing w:line="360" w:lineRule="auto"/>
        <w:ind w:firstLineChars="200" w:firstLine="420"/>
        <w:rPr>
          <w:rFonts w:ascii="仿宋" w:eastAsia="仿宋" w:hAnsi="仿宋" w:cs="仿宋"/>
          <w:bCs/>
          <w:szCs w:val="21"/>
        </w:rPr>
      </w:pPr>
      <w:r>
        <w:rPr>
          <w:rFonts w:ascii="仿宋" w:eastAsia="仿宋" w:hAnsi="仿宋" w:cs="仿宋" w:hint="eastAsia"/>
          <w:bCs/>
          <w:szCs w:val="21"/>
        </w:rPr>
        <w:t>23.3</w:t>
      </w:r>
      <w:proofErr w:type="gramStart"/>
      <w:r>
        <w:rPr>
          <w:rFonts w:ascii="仿宋" w:eastAsia="仿宋" w:hAnsi="仿宋" w:cs="仿宋" w:hint="eastAsia"/>
          <w:kern w:val="0"/>
          <w:szCs w:val="21"/>
        </w:rPr>
        <w:t>磋商按</w:t>
      </w:r>
      <w:proofErr w:type="gramEnd"/>
      <w:r>
        <w:rPr>
          <w:rFonts w:ascii="仿宋" w:eastAsia="仿宋" w:hAnsi="仿宋" w:cs="仿宋" w:hint="eastAsia"/>
          <w:szCs w:val="21"/>
        </w:rPr>
        <w:t>本章第28.1</w:t>
      </w:r>
      <w:r>
        <w:rPr>
          <w:rFonts w:ascii="仿宋" w:eastAsia="仿宋" w:hAnsi="仿宋" w:cs="仿宋" w:hint="eastAsia"/>
          <w:kern w:val="0"/>
          <w:szCs w:val="21"/>
          <w:lang w:val="zh-CN"/>
        </w:rPr>
        <w:t>款或者</w:t>
      </w:r>
      <w:r>
        <w:rPr>
          <w:rFonts w:ascii="仿宋" w:eastAsia="仿宋" w:hAnsi="仿宋" w:cs="仿宋" w:hint="eastAsia"/>
          <w:szCs w:val="21"/>
        </w:rPr>
        <w:t>第28.2</w:t>
      </w:r>
      <w:r>
        <w:rPr>
          <w:rFonts w:ascii="仿宋" w:eastAsia="仿宋" w:hAnsi="仿宋" w:cs="仿宋" w:hint="eastAsia"/>
          <w:kern w:val="0"/>
          <w:szCs w:val="21"/>
          <w:lang w:val="zh-CN"/>
        </w:rPr>
        <w:t>款</w:t>
      </w:r>
      <w:r>
        <w:rPr>
          <w:rFonts w:ascii="仿宋" w:eastAsia="仿宋" w:hAnsi="仿宋" w:cs="仿宋" w:hint="eastAsia"/>
          <w:szCs w:val="21"/>
        </w:rPr>
        <w:t>情形</w:t>
      </w:r>
      <w:r>
        <w:rPr>
          <w:rFonts w:ascii="仿宋" w:eastAsia="仿宋" w:hAnsi="仿宋" w:cs="仿宋" w:hint="eastAsia"/>
          <w:bCs/>
          <w:szCs w:val="21"/>
        </w:rPr>
        <w:t>进行。</w:t>
      </w:r>
    </w:p>
    <w:p w:rsidR="00855094" w:rsidRDefault="00855094" w:rsidP="00855094">
      <w:pPr>
        <w:tabs>
          <w:tab w:val="left" w:pos="0"/>
        </w:tabs>
        <w:adjustRightInd w:val="0"/>
        <w:snapToGrid w:val="0"/>
        <w:spacing w:line="360" w:lineRule="auto"/>
        <w:rPr>
          <w:rFonts w:ascii="仿宋" w:eastAsia="仿宋" w:hAnsi="仿宋" w:cs="仿宋"/>
          <w:b/>
          <w:szCs w:val="21"/>
        </w:rPr>
      </w:pPr>
      <w:r>
        <w:rPr>
          <w:rFonts w:ascii="仿宋" w:eastAsia="仿宋" w:hAnsi="仿宋" w:cs="仿宋" w:hint="eastAsia"/>
          <w:b/>
          <w:szCs w:val="21"/>
        </w:rPr>
        <w:t>24.初步审查</w:t>
      </w:r>
    </w:p>
    <w:p w:rsidR="00855094" w:rsidRDefault="00855094" w:rsidP="00855094">
      <w:pPr>
        <w:adjustRightInd w:val="0"/>
        <w:snapToGrid w:val="0"/>
        <w:spacing w:line="360" w:lineRule="auto"/>
        <w:ind w:firstLineChars="200" w:firstLine="420"/>
        <w:rPr>
          <w:rFonts w:ascii="仿宋" w:eastAsia="仿宋" w:hAnsi="仿宋" w:cs="仿宋"/>
          <w:kern w:val="0"/>
          <w:szCs w:val="21"/>
        </w:rPr>
      </w:pPr>
      <w:r>
        <w:rPr>
          <w:rFonts w:ascii="仿宋" w:eastAsia="仿宋" w:hAnsi="仿宋" w:cs="仿宋" w:hint="eastAsia"/>
          <w:szCs w:val="21"/>
        </w:rPr>
        <w:t>24.1磋商小组对参加磋商的单位提交的</w:t>
      </w:r>
      <w:r>
        <w:rPr>
          <w:rFonts w:ascii="仿宋" w:eastAsia="仿宋" w:hAnsi="仿宋" w:cs="仿宋" w:hint="eastAsia"/>
          <w:kern w:val="0"/>
          <w:szCs w:val="21"/>
        </w:rPr>
        <w:t>首次响应文件进行初步审查。</w:t>
      </w:r>
      <w:r>
        <w:rPr>
          <w:rFonts w:ascii="仿宋" w:eastAsia="仿宋" w:hAnsi="仿宋" w:cs="仿宋" w:hint="eastAsia"/>
          <w:bCs/>
          <w:szCs w:val="21"/>
        </w:rPr>
        <w:t>响应文件不符合资格性审查及符合性审查条件的，</w:t>
      </w:r>
      <w:r>
        <w:rPr>
          <w:rFonts w:ascii="仿宋" w:eastAsia="仿宋" w:hAnsi="仿宋" w:cs="仿宋" w:hint="eastAsia"/>
          <w:kern w:val="0"/>
          <w:szCs w:val="21"/>
          <w:lang w:val="zh-CN"/>
        </w:rPr>
        <w:t>其响应文件无效，</w:t>
      </w:r>
      <w:r>
        <w:rPr>
          <w:rFonts w:ascii="仿宋" w:eastAsia="仿宋" w:hAnsi="仿宋" w:cs="仿宋" w:hint="eastAsia"/>
          <w:kern w:val="0"/>
          <w:szCs w:val="21"/>
        </w:rPr>
        <w:t>磋商小组应当告知有关</w:t>
      </w:r>
      <w:r>
        <w:rPr>
          <w:rFonts w:ascii="仿宋" w:eastAsia="仿宋" w:hAnsi="仿宋" w:cs="仿宋" w:hint="eastAsia"/>
          <w:szCs w:val="21"/>
        </w:rPr>
        <w:t>磋商单位</w:t>
      </w:r>
      <w:r>
        <w:rPr>
          <w:rFonts w:ascii="仿宋" w:eastAsia="仿宋" w:hAnsi="仿宋" w:cs="仿宋" w:hint="eastAsia"/>
          <w:kern w:val="0"/>
          <w:szCs w:val="21"/>
        </w:rPr>
        <w:t>。</w:t>
      </w:r>
    </w:p>
    <w:p w:rsidR="00855094" w:rsidRDefault="00855094" w:rsidP="00855094">
      <w:pPr>
        <w:widowControl/>
        <w:adjustRightInd w:val="0"/>
        <w:snapToGrid w:val="0"/>
        <w:spacing w:line="360" w:lineRule="auto"/>
        <w:rPr>
          <w:rFonts w:ascii="仿宋" w:eastAsia="仿宋" w:hAnsi="仿宋" w:cs="仿宋"/>
          <w:b/>
          <w:kern w:val="0"/>
          <w:szCs w:val="21"/>
        </w:rPr>
      </w:pPr>
      <w:r>
        <w:rPr>
          <w:rFonts w:ascii="仿宋" w:eastAsia="仿宋" w:hAnsi="仿宋" w:cs="仿宋" w:hint="eastAsia"/>
          <w:b/>
          <w:kern w:val="0"/>
          <w:szCs w:val="21"/>
        </w:rPr>
        <w:t>25.资格审查</w:t>
      </w:r>
    </w:p>
    <w:p w:rsidR="00855094" w:rsidRDefault="00855094" w:rsidP="00855094">
      <w:pPr>
        <w:adjustRightInd w:val="0"/>
        <w:snapToGrid w:val="0"/>
        <w:spacing w:line="360" w:lineRule="auto"/>
        <w:ind w:firstLineChars="200" w:firstLine="420"/>
        <w:jc w:val="left"/>
        <w:rPr>
          <w:rFonts w:ascii="仿宋" w:eastAsia="仿宋" w:hAnsi="仿宋" w:cs="仿宋"/>
          <w:szCs w:val="21"/>
        </w:rPr>
      </w:pPr>
      <w:r>
        <w:rPr>
          <w:rFonts w:ascii="仿宋" w:eastAsia="仿宋" w:hAnsi="仿宋" w:cs="仿宋" w:hint="eastAsia"/>
          <w:bCs/>
          <w:szCs w:val="21"/>
        </w:rPr>
        <w:t>25.1</w:t>
      </w:r>
      <w:r>
        <w:rPr>
          <w:rFonts w:ascii="仿宋" w:eastAsia="仿宋" w:hAnsi="仿宋" w:cs="仿宋" w:hint="eastAsia"/>
          <w:szCs w:val="21"/>
        </w:rPr>
        <w:t>资格性检查。依据法律法规和磋商文件的规定，对响应文件中的资格证明进行审查，以确定投标人是否</w:t>
      </w:r>
      <w:proofErr w:type="gramStart"/>
      <w:r>
        <w:rPr>
          <w:rFonts w:ascii="仿宋" w:eastAsia="仿宋" w:hAnsi="仿宋" w:cs="仿宋" w:hint="eastAsia"/>
          <w:szCs w:val="21"/>
        </w:rPr>
        <w:t>具备磋商</w:t>
      </w:r>
      <w:proofErr w:type="gramEnd"/>
      <w:r>
        <w:rPr>
          <w:rFonts w:ascii="仿宋" w:eastAsia="仿宋" w:hAnsi="仿宋" w:cs="仿宋" w:hint="eastAsia"/>
          <w:szCs w:val="21"/>
        </w:rPr>
        <w:t>资格。</w:t>
      </w:r>
    </w:p>
    <w:p w:rsidR="006A1899" w:rsidRPr="00855094" w:rsidRDefault="006A1899" w:rsidP="00855094">
      <w:pPr>
        <w:adjustRightInd w:val="0"/>
        <w:snapToGrid w:val="0"/>
        <w:rPr>
          <w:rFonts w:ascii="仿宋" w:eastAsia="仿宋" w:hAnsi="仿宋" w:cs="仿宋"/>
          <w:szCs w:val="21"/>
        </w:rPr>
      </w:pPr>
    </w:p>
    <w:tbl>
      <w:tblPr>
        <w:tblStyle w:val="af7"/>
        <w:tblW w:w="0" w:type="auto"/>
        <w:jc w:val="center"/>
        <w:tblLayout w:type="fixed"/>
        <w:tblLook w:val="04A0" w:firstRow="1" w:lastRow="0" w:firstColumn="1" w:lastColumn="0" w:noHBand="0" w:noVBand="1"/>
      </w:tblPr>
      <w:tblGrid>
        <w:gridCol w:w="814"/>
        <w:gridCol w:w="1752"/>
        <w:gridCol w:w="6533"/>
      </w:tblGrid>
      <w:tr w:rsidR="006A1899" w:rsidTr="00855094">
        <w:trPr>
          <w:trHeight w:val="472"/>
          <w:jc w:val="center"/>
        </w:trPr>
        <w:tc>
          <w:tcPr>
            <w:tcW w:w="814" w:type="dxa"/>
            <w:vAlign w:val="center"/>
          </w:tcPr>
          <w:p w:rsidR="006A1899" w:rsidRDefault="006E003B" w:rsidP="00855094">
            <w:pPr>
              <w:spacing w:line="276" w:lineRule="auto"/>
              <w:jc w:val="center"/>
              <w:rPr>
                <w:rFonts w:ascii="仿宋" w:eastAsia="仿宋" w:hAnsi="仿宋" w:cs="仿宋_GB2312"/>
                <w:b/>
                <w:bCs/>
                <w:szCs w:val="21"/>
              </w:rPr>
            </w:pPr>
            <w:r>
              <w:rPr>
                <w:rFonts w:ascii="仿宋" w:eastAsia="仿宋" w:hAnsi="仿宋" w:cs="仿宋_GB2312" w:hint="eastAsia"/>
                <w:b/>
                <w:bCs/>
                <w:szCs w:val="21"/>
              </w:rPr>
              <w:t>序号</w:t>
            </w:r>
          </w:p>
        </w:tc>
        <w:tc>
          <w:tcPr>
            <w:tcW w:w="1752" w:type="dxa"/>
            <w:vAlign w:val="center"/>
          </w:tcPr>
          <w:p w:rsidR="006A1899" w:rsidRDefault="006E003B" w:rsidP="00855094">
            <w:pPr>
              <w:spacing w:line="276" w:lineRule="auto"/>
              <w:jc w:val="center"/>
              <w:rPr>
                <w:rFonts w:ascii="仿宋" w:eastAsia="仿宋" w:hAnsi="仿宋" w:cs="仿宋_GB2312"/>
                <w:b/>
                <w:bCs/>
                <w:szCs w:val="21"/>
              </w:rPr>
            </w:pPr>
            <w:r>
              <w:rPr>
                <w:rFonts w:ascii="仿宋" w:eastAsia="仿宋" w:hAnsi="仿宋" w:cs="仿宋_GB2312" w:hint="eastAsia"/>
                <w:b/>
                <w:bCs/>
                <w:szCs w:val="21"/>
              </w:rPr>
              <w:t>审查因素</w:t>
            </w:r>
          </w:p>
        </w:tc>
        <w:tc>
          <w:tcPr>
            <w:tcW w:w="6533" w:type="dxa"/>
            <w:vAlign w:val="center"/>
          </w:tcPr>
          <w:p w:rsidR="006A1899" w:rsidRDefault="006E003B" w:rsidP="00855094">
            <w:pPr>
              <w:spacing w:line="276" w:lineRule="auto"/>
              <w:jc w:val="center"/>
              <w:rPr>
                <w:rFonts w:ascii="仿宋" w:eastAsia="仿宋" w:hAnsi="仿宋" w:cs="仿宋_GB2312"/>
                <w:b/>
                <w:bCs/>
                <w:szCs w:val="21"/>
              </w:rPr>
            </w:pPr>
            <w:r>
              <w:rPr>
                <w:rFonts w:ascii="仿宋" w:eastAsia="仿宋" w:hAnsi="仿宋" w:cs="仿宋_GB2312" w:hint="eastAsia"/>
                <w:b/>
                <w:bCs/>
                <w:szCs w:val="21"/>
              </w:rPr>
              <w:t>审查内容</w:t>
            </w:r>
          </w:p>
        </w:tc>
      </w:tr>
      <w:tr w:rsidR="006A1899" w:rsidTr="00855094">
        <w:trPr>
          <w:trHeight w:val="311"/>
          <w:jc w:val="center"/>
        </w:trPr>
        <w:tc>
          <w:tcPr>
            <w:tcW w:w="814" w:type="dxa"/>
            <w:vAlign w:val="center"/>
          </w:tcPr>
          <w:p w:rsidR="006A1899" w:rsidRDefault="006E003B" w:rsidP="00855094">
            <w:pPr>
              <w:spacing w:line="276" w:lineRule="auto"/>
              <w:jc w:val="center"/>
              <w:rPr>
                <w:rFonts w:ascii="仿宋" w:eastAsia="仿宋" w:hAnsi="仿宋" w:cs="仿宋_GB2312"/>
                <w:szCs w:val="21"/>
              </w:rPr>
            </w:pPr>
            <w:r>
              <w:rPr>
                <w:rFonts w:ascii="仿宋" w:eastAsia="仿宋" w:hAnsi="仿宋" w:cs="仿宋_GB2312" w:hint="eastAsia"/>
                <w:szCs w:val="21"/>
              </w:rPr>
              <w:t>1</w:t>
            </w:r>
          </w:p>
        </w:tc>
        <w:tc>
          <w:tcPr>
            <w:tcW w:w="1752" w:type="dxa"/>
            <w:vAlign w:val="center"/>
          </w:tcPr>
          <w:p w:rsidR="006A1899" w:rsidRDefault="006E003B" w:rsidP="00855094">
            <w:pPr>
              <w:spacing w:line="276" w:lineRule="auto"/>
              <w:jc w:val="center"/>
              <w:rPr>
                <w:rFonts w:ascii="仿宋" w:eastAsia="仿宋" w:hAnsi="仿宋" w:cs="仿宋_GB2312"/>
                <w:szCs w:val="21"/>
              </w:rPr>
            </w:pPr>
            <w:r>
              <w:rPr>
                <w:rFonts w:ascii="仿宋" w:eastAsia="仿宋" w:hAnsi="仿宋" w:cs="仿宋_GB2312" w:hint="eastAsia"/>
                <w:szCs w:val="21"/>
              </w:rPr>
              <w:t>营业执照等证明证件</w:t>
            </w:r>
          </w:p>
        </w:tc>
        <w:tc>
          <w:tcPr>
            <w:tcW w:w="6533" w:type="dxa"/>
            <w:vAlign w:val="center"/>
          </w:tcPr>
          <w:p w:rsidR="006A1899" w:rsidRDefault="006E003B" w:rsidP="00855094">
            <w:pPr>
              <w:spacing w:line="276" w:lineRule="auto"/>
              <w:rPr>
                <w:rFonts w:ascii="仿宋" w:eastAsia="仿宋" w:hAnsi="仿宋" w:cs="仿宋_GB2312"/>
                <w:szCs w:val="21"/>
              </w:rPr>
            </w:pPr>
            <w:r>
              <w:rPr>
                <w:rFonts w:ascii="仿宋" w:eastAsia="仿宋" w:hAnsi="仿宋" w:cs="仿宋_GB2312" w:hint="eastAsia"/>
                <w:szCs w:val="21"/>
              </w:rPr>
              <w:t>法定代表人或者其他组织的营业执照等证明文件，自然人的身份证明；（复印件加盖公章）</w:t>
            </w:r>
          </w:p>
        </w:tc>
      </w:tr>
      <w:tr w:rsidR="006A1899" w:rsidTr="00855094">
        <w:trPr>
          <w:trHeight w:val="1062"/>
          <w:jc w:val="center"/>
        </w:trPr>
        <w:tc>
          <w:tcPr>
            <w:tcW w:w="814" w:type="dxa"/>
            <w:vAlign w:val="center"/>
          </w:tcPr>
          <w:p w:rsidR="006A1899" w:rsidRDefault="006E003B" w:rsidP="00855094">
            <w:pPr>
              <w:spacing w:line="276" w:lineRule="auto"/>
              <w:jc w:val="center"/>
              <w:rPr>
                <w:rFonts w:ascii="仿宋" w:eastAsia="仿宋" w:hAnsi="仿宋" w:cs="仿宋_GB2312"/>
                <w:szCs w:val="21"/>
              </w:rPr>
            </w:pPr>
            <w:r>
              <w:rPr>
                <w:rFonts w:ascii="仿宋" w:eastAsia="仿宋" w:hAnsi="仿宋" w:cs="仿宋_GB2312" w:hint="eastAsia"/>
                <w:szCs w:val="21"/>
              </w:rPr>
              <w:t>2</w:t>
            </w:r>
          </w:p>
        </w:tc>
        <w:tc>
          <w:tcPr>
            <w:tcW w:w="1752" w:type="dxa"/>
            <w:vAlign w:val="center"/>
          </w:tcPr>
          <w:p w:rsidR="006A1899" w:rsidRDefault="006E003B" w:rsidP="00855094">
            <w:pPr>
              <w:spacing w:line="276" w:lineRule="auto"/>
              <w:jc w:val="center"/>
              <w:rPr>
                <w:rFonts w:ascii="仿宋" w:eastAsia="仿宋" w:hAnsi="仿宋" w:cs="仿宋_GB2312"/>
                <w:szCs w:val="21"/>
              </w:rPr>
            </w:pPr>
            <w:r>
              <w:rPr>
                <w:rFonts w:ascii="仿宋" w:eastAsia="仿宋" w:hAnsi="仿宋" w:cs="仿宋_GB2312" w:hint="eastAsia"/>
                <w:szCs w:val="21"/>
              </w:rPr>
              <w:t>具有良好的商业信誉和健全的财务会计制度</w:t>
            </w:r>
          </w:p>
        </w:tc>
        <w:tc>
          <w:tcPr>
            <w:tcW w:w="6533" w:type="dxa"/>
            <w:vAlign w:val="center"/>
          </w:tcPr>
          <w:p w:rsidR="006A1899" w:rsidRDefault="006E003B" w:rsidP="00855094">
            <w:pPr>
              <w:spacing w:line="276" w:lineRule="auto"/>
              <w:rPr>
                <w:rFonts w:ascii="仿宋" w:eastAsia="仿宋" w:hAnsi="仿宋" w:cs="仿宋_GB2312"/>
                <w:szCs w:val="21"/>
              </w:rPr>
            </w:pPr>
            <w:r>
              <w:rPr>
                <w:rFonts w:ascii="仿宋" w:eastAsia="仿宋" w:hAnsi="仿宋" w:cs="仿宋_GB2312" w:hint="eastAsia"/>
                <w:szCs w:val="21"/>
              </w:rPr>
              <w:t>经审计的最近一个年度（2023</w:t>
            </w:r>
            <w:r w:rsidR="001F473A">
              <w:rPr>
                <w:rFonts w:ascii="仿宋" w:eastAsia="仿宋" w:hAnsi="仿宋" w:cs="仿宋_GB2312" w:hint="eastAsia"/>
                <w:szCs w:val="21"/>
              </w:rPr>
              <w:t>或2024</w:t>
            </w:r>
            <w:r>
              <w:rPr>
                <w:rFonts w:ascii="仿宋" w:eastAsia="仿宋" w:hAnsi="仿宋" w:cs="仿宋_GB2312" w:hint="eastAsia"/>
                <w:szCs w:val="21"/>
              </w:rPr>
              <w:t>年度）的财务状况报告或开标前一年内银行出具的资信证明（成立不满一年不需提供）；（复印件加盖公章）</w:t>
            </w:r>
          </w:p>
        </w:tc>
      </w:tr>
      <w:tr w:rsidR="006A1899" w:rsidTr="00855094">
        <w:trPr>
          <w:trHeight w:val="1233"/>
          <w:jc w:val="center"/>
        </w:trPr>
        <w:tc>
          <w:tcPr>
            <w:tcW w:w="814" w:type="dxa"/>
            <w:vAlign w:val="center"/>
          </w:tcPr>
          <w:p w:rsidR="006A1899" w:rsidRDefault="006E003B" w:rsidP="00855094">
            <w:pPr>
              <w:spacing w:line="276" w:lineRule="auto"/>
              <w:jc w:val="center"/>
              <w:rPr>
                <w:rFonts w:ascii="仿宋" w:eastAsia="仿宋" w:hAnsi="仿宋" w:cs="仿宋_GB2312"/>
                <w:szCs w:val="21"/>
              </w:rPr>
            </w:pPr>
            <w:r>
              <w:rPr>
                <w:rFonts w:ascii="仿宋" w:eastAsia="仿宋" w:hAnsi="仿宋" w:cs="仿宋_GB2312" w:hint="eastAsia"/>
                <w:szCs w:val="21"/>
              </w:rPr>
              <w:t>3</w:t>
            </w:r>
          </w:p>
        </w:tc>
        <w:tc>
          <w:tcPr>
            <w:tcW w:w="1752" w:type="dxa"/>
            <w:vAlign w:val="center"/>
          </w:tcPr>
          <w:p w:rsidR="006A1899" w:rsidRDefault="006E003B" w:rsidP="00855094">
            <w:pPr>
              <w:spacing w:line="276" w:lineRule="auto"/>
              <w:jc w:val="center"/>
              <w:rPr>
                <w:rFonts w:ascii="仿宋" w:eastAsia="仿宋" w:hAnsi="仿宋" w:cs="仿宋_GB2312"/>
                <w:szCs w:val="21"/>
              </w:rPr>
            </w:pPr>
            <w:r>
              <w:rPr>
                <w:rFonts w:ascii="仿宋" w:eastAsia="仿宋" w:hAnsi="仿宋" w:cs="仿宋_GB2312" w:hint="eastAsia"/>
                <w:szCs w:val="21"/>
              </w:rPr>
              <w:t>有依法缴纳税收和社会保障金的证明材料</w:t>
            </w:r>
          </w:p>
        </w:tc>
        <w:tc>
          <w:tcPr>
            <w:tcW w:w="6533" w:type="dxa"/>
            <w:vAlign w:val="center"/>
          </w:tcPr>
          <w:p w:rsidR="006A1899" w:rsidRDefault="006E003B" w:rsidP="00855094">
            <w:pPr>
              <w:spacing w:line="276" w:lineRule="auto"/>
              <w:rPr>
                <w:rFonts w:ascii="仿宋" w:eastAsia="仿宋" w:hAnsi="仿宋" w:cs="仿宋_GB2312"/>
                <w:szCs w:val="21"/>
              </w:rPr>
            </w:pPr>
            <w:r>
              <w:rPr>
                <w:rFonts w:ascii="仿宋" w:eastAsia="仿宋" w:hAnsi="仿宋" w:cs="仿宋_GB2312" w:hint="eastAsia"/>
                <w:szCs w:val="21"/>
              </w:rPr>
              <w:t>依法缴纳税收和社会保障资金的相关材料（提供提交投标文件截止时间前一年内至少三个月依法缴纳税收及缴纳社会保障资金的证明材料。投标人依法享受缓缴、免缴税收、社会保障资金的提供证明材料）（复印件加盖公章）;</w:t>
            </w:r>
          </w:p>
        </w:tc>
      </w:tr>
      <w:tr w:rsidR="006A1899" w:rsidTr="00855094">
        <w:trPr>
          <w:trHeight w:val="144"/>
          <w:jc w:val="center"/>
        </w:trPr>
        <w:tc>
          <w:tcPr>
            <w:tcW w:w="814" w:type="dxa"/>
            <w:vAlign w:val="center"/>
          </w:tcPr>
          <w:p w:rsidR="006A1899" w:rsidRDefault="006E003B" w:rsidP="00855094">
            <w:pPr>
              <w:spacing w:line="276" w:lineRule="auto"/>
              <w:jc w:val="center"/>
              <w:rPr>
                <w:rFonts w:ascii="仿宋" w:eastAsia="仿宋" w:hAnsi="仿宋" w:cs="仿宋_GB2312"/>
                <w:szCs w:val="21"/>
              </w:rPr>
            </w:pPr>
            <w:r>
              <w:rPr>
                <w:rFonts w:ascii="仿宋" w:eastAsia="仿宋" w:hAnsi="仿宋" w:cs="仿宋_GB2312" w:hint="eastAsia"/>
                <w:szCs w:val="21"/>
              </w:rPr>
              <w:t>4</w:t>
            </w:r>
          </w:p>
        </w:tc>
        <w:tc>
          <w:tcPr>
            <w:tcW w:w="1752" w:type="dxa"/>
            <w:vAlign w:val="center"/>
          </w:tcPr>
          <w:p w:rsidR="006A1899" w:rsidRDefault="006E003B" w:rsidP="00855094">
            <w:pPr>
              <w:spacing w:line="276" w:lineRule="auto"/>
              <w:jc w:val="center"/>
              <w:rPr>
                <w:rFonts w:ascii="仿宋" w:eastAsia="仿宋" w:hAnsi="仿宋" w:cs="仿宋_GB2312"/>
                <w:szCs w:val="21"/>
              </w:rPr>
            </w:pPr>
            <w:r>
              <w:rPr>
                <w:rFonts w:ascii="仿宋" w:eastAsia="仿宋" w:hAnsi="仿宋" w:cs="仿宋_GB2312" w:hint="eastAsia"/>
                <w:szCs w:val="21"/>
              </w:rPr>
              <w:t>履约能力</w:t>
            </w:r>
          </w:p>
        </w:tc>
        <w:tc>
          <w:tcPr>
            <w:tcW w:w="6533" w:type="dxa"/>
            <w:vAlign w:val="center"/>
          </w:tcPr>
          <w:p w:rsidR="006A1899" w:rsidRDefault="006E003B" w:rsidP="00855094">
            <w:pPr>
              <w:pStyle w:val="a4"/>
              <w:spacing w:line="276" w:lineRule="auto"/>
              <w:ind w:firstLine="0"/>
              <w:rPr>
                <w:rFonts w:ascii="仿宋" w:eastAsia="仿宋" w:hAnsi="仿宋" w:cs="仿宋_GB2312"/>
                <w:sz w:val="21"/>
                <w:szCs w:val="21"/>
              </w:rPr>
            </w:pPr>
            <w:r>
              <w:rPr>
                <w:rFonts w:ascii="仿宋" w:eastAsia="仿宋" w:hAnsi="仿宋" w:cs="仿宋_GB2312" w:hint="eastAsia"/>
                <w:sz w:val="21"/>
                <w:szCs w:val="21"/>
              </w:rPr>
              <w:t>具备履行合同所必需的设备和专业技术能力的证明材料（提供承诺函）；</w:t>
            </w:r>
          </w:p>
        </w:tc>
      </w:tr>
      <w:tr w:rsidR="006A1899" w:rsidTr="00855094">
        <w:trPr>
          <w:trHeight w:val="446"/>
          <w:jc w:val="center"/>
        </w:trPr>
        <w:tc>
          <w:tcPr>
            <w:tcW w:w="814" w:type="dxa"/>
            <w:vAlign w:val="center"/>
          </w:tcPr>
          <w:p w:rsidR="006A1899" w:rsidRDefault="006E003B" w:rsidP="00855094">
            <w:pPr>
              <w:spacing w:line="276" w:lineRule="auto"/>
              <w:jc w:val="center"/>
              <w:rPr>
                <w:rFonts w:ascii="仿宋" w:eastAsia="仿宋" w:hAnsi="仿宋" w:cs="仿宋_GB2312"/>
                <w:szCs w:val="21"/>
              </w:rPr>
            </w:pPr>
            <w:r>
              <w:rPr>
                <w:rFonts w:ascii="仿宋" w:eastAsia="仿宋" w:hAnsi="仿宋" w:cs="仿宋_GB2312" w:hint="eastAsia"/>
                <w:szCs w:val="21"/>
              </w:rPr>
              <w:t>5</w:t>
            </w:r>
          </w:p>
        </w:tc>
        <w:tc>
          <w:tcPr>
            <w:tcW w:w="1752" w:type="dxa"/>
            <w:vAlign w:val="center"/>
          </w:tcPr>
          <w:p w:rsidR="006A1899" w:rsidRDefault="006E003B" w:rsidP="00855094">
            <w:pPr>
              <w:spacing w:line="276" w:lineRule="auto"/>
              <w:jc w:val="center"/>
              <w:rPr>
                <w:rFonts w:ascii="仿宋" w:eastAsia="仿宋" w:hAnsi="仿宋" w:cs="仿宋_GB2312"/>
                <w:szCs w:val="21"/>
              </w:rPr>
            </w:pPr>
            <w:r>
              <w:rPr>
                <w:rFonts w:ascii="仿宋" w:eastAsia="仿宋" w:hAnsi="仿宋" w:cs="仿宋_GB2312" w:hint="eastAsia"/>
                <w:szCs w:val="21"/>
              </w:rPr>
              <w:t>无重大违法记录书面声明</w:t>
            </w:r>
          </w:p>
        </w:tc>
        <w:tc>
          <w:tcPr>
            <w:tcW w:w="6533" w:type="dxa"/>
            <w:vAlign w:val="center"/>
          </w:tcPr>
          <w:p w:rsidR="006A1899" w:rsidRDefault="006E003B" w:rsidP="00855094">
            <w:pPr>
              <w:pStyle w:val="a4"/>
              <w:spacing w:line="276" w:lineRule="auto"/>
              <w:ind w:firstLine="0"/>
              <w:rPr>
                <w:rFonts w:ascii="仿宋" w:eastAsia="仿宋" w:hAnsi="仿宋" w:cs="仿宋_GB2312"/>
                <w:sz w:val="21"/>
                <w:szCs w:val="21"/>
              </w:rPr>
            </w:pPr>
            <w:r>
              <w:rPr>
                <w:rFonts w:ascii="仿宋" w:eastAsia="仿宋" w:hAnsi="仿宋" w:cs="仿宋_GB2312" w:hint="eastAsia"/>
                <w:sz w:val="21"/>
                <w:szCs w:val="21"/>
              </w:rPr>
              <w:t>参加政府采购活动前3年内（2022年1月1日-至今）在经营活动中没有重大违法记录的书面声明；（提供声明函）</w:t>
            </w:r>
          </w:p>
        </w:tc>
      </w:tr>
      <w:tr w:rsidR="006A1899" w:rsidTr="00855094">
        <w:trPr>
          <w:trHeight w:val="934"/>
          <w:jc w:val="center"/>
        </w:trPr>
        <w:tc>
          <w:tcPr>
            <w:tcW w:w="814" w:type="dxa"/>
            <w:vAlign w:val="center"/>
          </w:tcPr>
          <w:p w:rsidR="006A1899" w:rsidRDefault="006E003B" w:rsidP="00855094">
            <w:pPr>
              <w:spacing w:line="276" w:lineRule="auto"/>
              <w:jc w:val="center"/>
              <w:rPr>
                <w:rFonts w:ascii="仿宋" w:eastAsia="仿宋" w:hAnsi="仿宋" w:cs="仿宋_GB2312"/>
                <w:szCs w:val="21"/>
              </w:rPr>
            </w:pPr>
            <w:r>
              <w:rPr>
                <w:rFonts w:ascii="仿宋" w:eastAsia="仿宋" w:hAnsi="仿宋" w:cs="仿宋_GB2312" w:hint="eastAsia"/>
                <w:szCs w:val="21"/>
              </w:rPr>
              <w:lastRenderedPageBreak/>
              <w:t>6</w:t>
            </w:r>
          </w:p>
        </w:tc>
        <w:tc>
          <w:tcPr>
            <w:tcW w:w="1752" w:type="dxa"/>
            <w:vAlign w:val="center"/>
          </w:tcPr>
          <w:p w:rsidR="006A1899" w:rsidRDefault="006E003B" w:rsidP="00855094">
            <w:pPr>
              <w:spacing w:line="276" w:lineRule="auto"/>
              <w:jc w:val="center"/>
              <w:rPr>
                <w:rFonts w:ascii="仿宋" w:eastAsia="仿宋" w:hAnsi="仿宋" w:cs="仿宋_GB2312"/>
                <w:szCs w:val="21"/>
              </w:rPr>
            </w:pPr>
            <w:r>
              <w:rPr>
                <w:rFonts w:ascii="仿宋" w:eastAsia="仿宋" w:hAnsi="仿宋" w:cs="仿宋_GB2312" w:hint="eastAsia"/>
                <w:kern w:val="0"/>
                <w:szCs w:val="21"/>
                <w:lang w:val="zh-CN" w:bidi="zh-CN"/>
              </w:rPr>
              <w:t>保证金缴纳凭证</w:t>
            </w:r>
          </w:p>
        </w:tc>
        <w:tc>
          <w:tcPr>
            <w:tcW w:w="6533" w:type="dxa"/>
            <w:vAlign w:val="center"/>
          </w:tcPr>
          <w:p w:rsidR="006A1899" w:rsidRDefault="006E003B" w:rsidP="00855094">
            <w:pPr>
              <w:pStyle w:val="a4"/>
              <w:spacing w:line="276" w:lineRule="auto"/>
              <w:ind w:firstLine="0"/>
              <w:rPr>
                <w:rFonts w:ascii="仿宋" w:eastAsia="仿宋" w:hAnsi="仿宋" w:cs="仿宋_GB2312"/>
                <w:sz w:val="21"/>
                <w:szCs w:val="21"/>
              </w:rPr>
            </w:pPr>
            <w:r>
              <w:rPr>
                <w:rFonts w:ascii="仿宋" w:eastAsia="仿宋" w:hAnsi="仿宋" w:cs="仿宋_GB2312" w:hint="eastAsia"/>
                <w:sz w:val="21"/>
                <w:szCs w:val="21"/>
                <w:lang w:val="zh-CN" w:bidi="zh-CN"/>
              </w:rPr>
              <w:t>投标保证金缴纳凭证或投标担保函；（提供保证金缴纳截图或保函）</w:t>
            </w:r>
          </w:p>
        </w:tc>
      </w:tr>
      <w:tr w:rsidR="006A1899" w:rsidTr="00855094">
        <w:trPr>
          <w:trHeight w:val="1622"/>
          <w:jc w:val="center"/>
        </w:trPr>
        <w:tc>
          <w:tcPr>
            <w:tcW w:w="814" w:type="dxa"/>
            <w:vAlign w:val="center"/>
          </w:tcPr>
          <w:p w:rsidR="006A1899" w:rsidRDefault="006E003B" w:rsidP="00855094">
            <w:pPr>
              <w:spacing w:line="276" w:lineRule="auto"/>
              <w:jc w:val="center"/>
              <w:rPr>
                <w:rFonts w:ascii="仿宋" w:eastAsia="仿宋" w:hAnsi="仿宋" w:cs="仿宋_GB2312"/>
                <w:szCs w:val="21"/>
              </w:rPr>
            </w:pPr>
            <w:r>
              <w:rPr>
                <w:rFonts w:ascii="仿宋" w:eastAsia="仿宋" w:hAnsi="仿宋" w:cs="仿宋_GB2312" w:hint="eastAsia"/>
                <w:szCs w:val="21"/>
              </w:rPr>
              <w:t>7</w:t>
            </w:r>
          </w:p>
        </w:tc>
        <w:tc>
          <w:tcPr>
            <w:tcW w:w="1752" w:type="dxa"/>
            <w:vAlign w:val="center"/>
          </w:tcPr>
          <w:p w:rsidR="006A1899" w:rsidRDefault="006E003B" w:rsidP="00855094">
            <w:pPr>
              <w:spacing w:line="276" w:lineRule="auto"/>
              <w:jc w:val="center"/>
              <w:rPr>
                <w:rFonts w:ascii="仿宋" w:eastAsia="仿宋" w:hAnsi="仿宋" w:cs="仿宋_GB2312"/>
                <w:szCs w:val="21"/>
              </w:rPr>
            </w:pPr>
            <w:r>
              <w:rPr>
                <w:rFonts w:ascii="仿宋" w:eastAsia="仿宋" w:hAnsi="仿宋" w:cs="仿宋_GB2312" w:hint="eastAsia"/>
                <w:szCs w:val="21"/>
              </w:rPr>
              <w:t>信用信息查询</w:t>
            </w:r>
          </w:p>
        </w:tc>
        <w:tc>
          <w:tcPr>
            <w:tcW w:w="6533" w:type="dxa"/>
            <w:vAlign w:val="center"/>
          </w:tcPr>
          <w:p w:rsidR="006A1899" w:rsidRDefault="006E003B" w:rsidP="00855094">
            <w:pPr>
              <w:pStyle w:val="a4"/>
              <w:spacing w:line="276" w:lineRule="auto"/>
              <w:ind w:firstLine="0"/>
              <w:rPr>
                <w:rFonts w:ascii="仿宋" w:eastAsia="仿宋" w:hAnsi="仿宋" w:cs="仿宋_GB2312"/>
                <w:sz w:val="21"/>
                <w:szCs w:val="21"/>
              </w:rPr>
            </w:pPr>
            <w:r>
              <w:rPr>
                <w:rFonts w:ascii="仿宋" w:eastAsia="仿宋" w:hAnsi="仿宋" w:cs="仿宋_GB2312" w:hint="eastAsia"/>
                <w:sz w:val="21"/>
                <w:szCs w:val="21"/>
              </w:rPr>
              <w:t>投标人参加政府采购活动前三年内未被列入“信用中国”网站(</w:t>
            </w:r>
            <w:hyperlink r:id="rId15" w:history="1">
              <w:r>
                <w:rPr>
                  <w:rStyle w:val="afc"/>
                  <w:rFonts w:ascii="仿宋" w:eastAsia="仿宋" w:hAnsi="仿宋" w:cs="仿宋_GB2312" w:hint="eastAsia"/>
                  <w:color w:val="auto"/>
                  <w:sz w:val="21"/>
                  <w:szCs w:val="21"/>
                </w:rPr>
                <w:t>www.creditchina.gov.cn</w:t>
              </w:r>
            </w:hyperlink>
            <w:r>
              <w:rPr>
                <w:rFonts w:ascii="仿宋" w:eastAsia="仿宋" w:hAnsi="仿宋" w:cs="仿宋_GB2312" w:hint="eastAsia"/>
                <w:sz w:val="21"/>
                <w:szCs w:val="21"/>
              </w:rPr>
              <w:t>)失信被执行人、重大税收违法案件当事人、政府采购严重违法失信行为记录名单和“中国政府采购”网站（</w:t>
            </w:r>
            <w:hyperlink r:id="rId16" w:history="1">
              <w:r>
                <w:rPr>
                  <w:rStyle w:val="afc"/>
                  <w:rFonts w:ascii="仿宋" w:eastAsia="仿宋" w:hAnsi="仿宋" w:cs="仿宋_GB2312" w:hint="eastAsia"/>
                  <w:color w:val="auto"/>
                  <w:sz w:val="21"/>
                  <w:szCs w:val="21"/>
                </w:rPr>
                <w:t>www.ccgp.gov.cn</w:t>
              </w:r>
            </w:hyperlink>
            <w:r>
              <w:rPr>
                <w:rFonts w:ascii="仿宋" w:eastAsia="仿宋" w:hAnsi="仿宋" w:cs="仿宋_GB2312" w:hint="eastAsia"/>
                <w:sz w:val="21"/>
                <w:szCs w:val="21"/>
              </w:rPr>
              <w:t>）政府采购严重违法失信行为记录名单；（投标人可附查询截图）</w:t>
            </w:r>
          </w:p>
        </w:tc>
      </w:tr>
      <w:tr w:rsidR="006A1899" w:rsidTr="00855094">
        <w:trPr>
          <w:trHeight w:val="90"/>
          <w:jc w:val="center"/>
        </w:trPr>
        <w:tc>
          <w:tcPr>
            <w:tcW w:w="814" w:type="dxa"/>
            <w:vAlign w:val="center"/>
          </w:tcPr>
          <w:p w:rsidR="006A1899" w:rsidRDefault="006E003B" w:rsidP="00855094">
            <w:pPr>
              <w:spacing w:line="276" w:lineRule="auto"/>
              <w:jc w:val="center"/>
              <w:rPr>
                <w:rFonts w:ascii="仿宋" w:eastAsia="仿宋" w:hAnsi="仿宋" w:cs="仿宋_GB2312"/>
                <w:szCs w:val="21"/>
              </w:rPr>
            </w:pPr>
            <w:r>
              <w:rPr>
                <w:rFonts w:ascii="仿宋" w:eastAsia="仿宋" w:hAnsi="仿宋" w:cs="仿宋_GB2312" w:hint="eastAsia"/>
                <w:szCs w:val="21"/>
              </w:rPr>
              <w:t>8</w:t>
            </w:r>
          </w:p>
        </w:tc>
        <w:tc>
          <w:tcPr>
            <w:tcW w:w="1752" w:type="dxa"/>
            <w:vAlign w:val="center"/>
          </w:tcPr>
          <w:p w:rsidR="006A1899" w:rsidRDefault="00F033BF" w:rsidP="00855094">
            <w:pPr>
              <w:spacing w:line="276" w:lineRule="auto"/>
              <w:jc w:val="center"/>
              <w:rPr>
                <w:rFonts w:ascii="仿宋" w:eastAsia="仿宋" w:hAnsi="仿宋" w:cs="仿宋_GB2312"/>
                <w:szCs w:val="21"/>
              </w:rPr>
            </w:pPr>
            <w:r>
              <w:rPr>
                <w:rFonts w:ascii="仿宋" w:eastAsia="仿宋" w:hAnsi="仿宋" w:cs="仿宋_GB2312" w:hint="eastAsia"/>
                <w:szCs w:val="21"/>
              </w:rPr>
              <w:t>资质证书</w:t>
            </w:r>
          </w:p>
        </w:tc>
        <w:tc>
          <w:tcPr>
            <w:tcW w:w="6533" w:type="dxa"/>
            <w:vAlign w:val="center"/>
          </w:tcPr>
          <w:p w:rsidR="006A1899" w:rsidRDefault="00F033BF" w:rsidP="00855094">
            <w:pPr>
              <w:spacing w:line="276" w:lineRule="auto"/>
              <w:jc w:val="left"/>
              <w:rPr>
                <w:rFonts w:ascii="仿宋" w:eastAsia="仿宋" w:hAnsi="仿宋" w:cs="仿宋_GB2312"/>
                <w:szCs w:val="21"/>
              </w:rPr>
            </w:pPr>
            <w:r w:rsidRPr="00F033BF">
              <w:rPr>
                <w:rFonts w:ascii="仿宋" w:eastAsia="仿宋" w:hAnsi="仿宋" w:cs="仿宋_GB2312" w:hint="eastAsia"/>
                <w:szCs w:val="21"/>
              </w:rPr>
              <w:t>具备有效的建筑工程施工总承包叁级及以上资质，或建筑装饰装修工程专业承包贰级及以上资质及以上资质</w:t>
            </w:r>
          </w:p>
        </w:tc>
      </w:tr>
      <w:tr w:rsidR="006A1899" w:rsidTr="00855094">
        <w:trPr>
          <w:trHeight w:val="90"/>
          <w:jc w:val="center"/>
        </w:trPr>
        <w:tc>
          <w:tcPr>
            <w:tcW w:w="814" w:type="dxa"/>
            <w:vAlign w:val="center"/>
          </w:tcPr>
          <w:p w:rsidR="006A1899" w:rsidRDefault="006E003B" w:rsidP="00855094">
            <w:pPr>
              <w:spacing w:line="276" w:lineRule="auto"/>
              <w:jc w:val="center"/>
              <w:rPr>
                <w:rFonts w:ascii="仿宋" w:eastAsia="仿宋" w:hAnsi="仿宋" w:cs="仿宋_GB2312"/>
                <w:szCs w:val="21"/>
              </w:rPr>
            </w:pPr>
            <w:r>
              <w:rPr>
                <w:rFonts w:ascii="仿宋" w:eastAsia="仿宋" w:hAnsi="仿宋" w:cs="仿宋_GB2312" w:hint="eastAsia"/>
                <w:szCs w:val="21"/>
              </w:rPr>
              <w:t>9</w:t>
            </w:r>
          </w:p>
        </w:tc>
        <w:tc>
          <w:tcPr>
            <w:tcW w:w="1752" w:type="dxa"/>
            <w:vAlign w:val="center"/>
          </w:tcPr>
          <w:p w:rsidR="006A1899" w:rsidRDefault="006E003B" w:rsidP="00855094">
            <w:pPr>
              <w:spacing w:line="276" w:lineRule="auto"/>
              <w:jc w:val="center"/>
              <w:rPr>
                <w:rFonts w:ascii="仿宋" w:eastAsia="仿宋" w:hAnsi="仿宋" w:cs="仿宋"/>
                <w:szCs w:val="21"/>
              </w:rPr>
            </w:pPr>
            <w:r>
              <w:rPr>
                <w:rFonts w:ascii="仿宋" w:eastAsia="仿宋" w:hAnsi="仿宋" w:cs="仿宋" w:hint="eastAsia"/>
                <w:szCs w:val="21"/>
              </w:rPr>
              <w:t>安全生产许可证</w:t>
            </w:r>
          </w:p>
        </w:tc>
        <w:tc>
          <w:tcPr>
            <w:tcW w:w="6533" w:type="dxa"/>
            <w:vAlign w:val="center"/>
          </w:tcPr>
          <w:p w:rsidR="006A1899" w:rsidRDefault="006E003B" w:rsidP="00855094">
            <w:pPr>
              <w:tabs>
                <w:tab w:val="left" w:pos="0"/>
              </w:tabs>
              <w:spacing w:line="276" w:lineRule="auto"/>
              <w:rPr>
                <w:rFonts w:ascii="仿宋" w:eastAsia="仿宋" w:hAnsi="仿宋" w:cs="仿宋"/>
                <w:szCs w:val="21"/>
              </w:rPr>
            </w:pPr>
            <w:r>
              <w:rPr>
                <w:rFonts w:ascii="仿宋" w:eastAsia="仿宋" w:hAnsi="仿宋" w:cs="仿宋" w:hint="eastAsia"/>
                <w:kern w:val="0"/>
                <w:szCs w:val="21"/>
              </w:rPr>
              <w:t>提供</w:t>
            </w:r>
            <w:r w:rsidR="00855094">
              <w:rPr>
                <w:rFonts w:ascii="仿宋" w:eastAsia="仿宋" w:hAnsi="仿宋" w:cs="仿宋" w:hint="eastAsia"/>
                <w:szCs w:val="21"/>
              </w:rPr>
              <w:t>具有由住房和城乡建设部门颁发并在有效期内的《安全生产许可证》</w:t>
            </w:r>
            <w:r>
              <w:rPr>
                <w:rFonts w:ascii="仿宋" w:eastAsia="仿宋" w:hAnsi="仿宋" w:cs="仿宋" w:hint="eastAsia"/>
                <w:kern w:val="0"/>
                <w:szCs w:val="21"/>
              </w:rPr>
              <w:t>；</w:t>
            </w:r>
          </w:p>
        </w:tc>
      </w:tr>
      <w:tr w:rsidR="006A1899" w:rsidTr="00855094">
        <w:trPr>
          <w:trHeight w:val="90"/>
          <w:jc w:val="center"/>
        </w:trPr>
        <w:tc>
          <w:tcPr>
            <w:tcW w:w="814" w:type="dxa"/>
            <w:vAlign w:val="center"/>
          </w:tcPr>
          <w:p w:rsidR="006A1899" w:rsidRDefault="006E003B" w:rsidP="00855094">
            <w:pPr>
              <w:spacing w:line="276" w:lineRule="auto"/>
              <w:jc w:val="center"/>
              <w:rPr>
                <w:rFonts w:ascii="仿宋" w:eastAsia="仿宋" w:hAnsi="仿宋" w:cs="仿宋_GB2312"/>
                <w:szCs w:val="21"/>
              </w:rPr>
            </w:pPr>
            <w:r>
              <w:rPr>
                <w:rFonts w:ascii="仿宋" w:eastAsia="仿宋" w:hAnsi="仿宋" w:cs="仿宋_GB2312" w:hint="eastAsia"/>
                <w:szCs w:val="21"/>
              </w:rPr>
              <w:t>10</w:t>
            </w:r>
          </w:p>
        </w:tc>
        <w:tc>
          <w:tcPr>
            <w:tcW w:w="1752" w:type="dxa"/>
            <w:vAlign w:val="center"/>
          </w:tcPr>
          <w:p w:rsidR="006A1899" w:rsidRDefault="00F033BF" w:rsidP="00855094">
            <w:pPr>
              <w:autoSpaceDE w:val="0"/>
              <w:autoSpaceDN w:val="0"/>
              <w:spacing w:line="276" w:lineRule="auto"/>
              <w:jc w:val="center"/>
              <w:textAlignment w:val="bottom"/>
              <w:rPr>
                <w:rFonts w:ascii="仿宋" w:eastAsia="仿宋" w:hAnsi="仿宋" w:cs="仿宋"/>
                <w:szCs w:val="21"/>
              </w:rPr>
            </w:pPr>
            <w:r>
              <w:rPr>
                <w:rFonts w:ascii="仿宋" w:eastAsia="仿宋" w:hAnsi="仿宋" w:cs="仿宋" w:hint="eastAsia"/>
                <w:szCs w:val="21"/>
              </w:rPr>
              <w:t>项目负责人有效证件</w:t>
            </w:r>
          </w:p>
        </w:tc>
        <w:tc>
          <w:tcPr>
            <w:tcW w:w="6533" w:type="dxa"/>
            <w:vAlign w:val="center"/>
          </w:tcPr>
          <w:p w:rsidR="006A1899" w:rsidRDefault="00291F68" w:rsidP="00855094">
            <w:pPr>
              <w:spacing w:line="276" w:lineRule="auto"/>
              <w:jc w:val="left"/>
              <w:rPr>
                <w:rFonts w:ascii="仿宋" w:eastAsia="仿宋" w:hAnsi="仿宋" w:cs="仿宋"/>
                <w:szCs w:val="21"/>
              </w:rPr>
            </w:pPr>
            <w:r w:rsidRPr="00291F68">
              <w:rPr>
                <w:rFonts w:ascii="仿宋" w:eastAsia="仿宋" w:hAnsi="仿宋" w:cs="仿宋" w:hint="eastAsia"/>
                <w:szCs w:val="21"/>
              </w:rPr>
              <w:t>拟派项目经理具备中级以上职称或有效的建筑工程专业注册建造师二级及以上证书，并具有有效的安全生产考核证书，且未担任其他在建工程项目，本单位注册(不接受临时建造师)。</w:t>
            </w:r>
          </w:p>
        </w:tc>
      </w:tr>
      <w:tr w:rsidR="006A1899" w:rsidTr="00855094">
        <w:trPr>
          <w:trHeight w:val="934"/>
          <w:jc w:val="center"/>
        </w:trPr>
        <w:tc>
          <w:tcPr>
            <w:tcW w:w="814" w:type="dxa"/>
            <w:vAlign w:val="center"/>
          </w:tcPr>
          <w:p w:rsidR="006A1899" w:rsidRDefault="006E003B" w:rsidP="00855094">
            <w:pPr>
              <w:spacing w:line="276" w:lineRule="auto"/>
              <w:jc w:val="center"/>
              <w:rPr>
                <w:rFonts w:ascii="仿宋" w:eastAsia="仿宋" w:hAnsi="仿宋" w:cs="仿宋_GB2312"/>
                <w:szCs w:val="21"/>
              </w:rPr>
            </w:pPr>
            <w:r>
              <w:rPr>
                <w:rFonts w:ascii="仿宋" w:eastAsia="仿宋" w:hAnsi="仿宋" w:cs="仿宋_GB2312" w:hint="eastAsia"/>
                <w:szCs w:val="21"/>
              </w:rPr>
              <w:t>11</w:t>
            </w:r>
          </w:p>
        </w:tc>
        <w:tc>
          <w:tcPr>
            <w:tcW w:w="1752" w:type="dxa"/>
            <w:vAlign w:val="center"/>
          </w:tcPr>
          <w:p w:rsidR="006A1899" w:rsidRDefault="006E003B" w:rsidP="00855094">
            <w:pPr>
              <w:spacing w:line="276" w:lineRule="auto"/>
              <w:jc w:val="center"/>
              <w:rPr>
                <w:rFonts w:ascii="仿宋" w:eastAsia="仿宋" w:hAnsi="仿宋" w:cs="仿宋_GB2312"/>
                <w:szCs w:val="21"/>
              </w:rPr>
            </w:pPr>
            <w:r>
              <w:rPr>
                <w:rFonts w:ascii="仿宋" w:eastAsia="仿宋" w:hAnsi="仿宋" w:cs="仿宋_GB2312" w:hint="eastAsia"/>
                <w:szCs w:val="21"/>
              </w:rPr>
              <w:t>供应商为中小企业</w:t>
            </w:r>
          </w:p>
        </w:tc>
        <w:tc>
          <w:tcPr>
            <w:tcW w:w="6533" w:type="dxa"/>
            <w:vAlign w:val="center"/>
          </w:tcPr>
          <w:p w:rsidR="006A1899" w:rsidRDefault="006E003B" w:rsidP="00855094">
            <w:pPr>
              <w:pStyle w:val="a4"/>
              <w:spacing w:line="276" w:lineRule="auto"/>
              <w:ind w:firstLine="0"/>
              <w:rPr>
                <w:rFonts w:ascii="仿宋" w:eastAsia="仿宋" w:hAnsi="仿宋" w:cs="仿宋_GB2312"/>
                <w:sz w:val="21"/>
                <w:szCs w:val="21"/>
              </w:rPr>
            </w:pPr>
            <w:r>
              <w:rPr>
                <w:rFonts w:ascii="仿宋" w:eastAsia="仿宋" w:hAnsi="仿宋" w:cs="仿宋_GB2312" w:hint="eastAsia"/>
                <w:sz w:val="21"/>
                <w:szCs w:val="21"/>
              </w:rPr>
              <w:t>投标人须提供中小企业声明函（请根据要求单独上传《中小企业声明函》。格式以采购文件要求为准）。</w:t>
            </w:r>
          </w:p>
        </w:tc>
      </w:tr>
      <w:tr w:rsidR="00291F68" w:rsidTr="00855094">
        <w:trPr>
          <w:trHeight w:val="934"/>
          <w:jc w:val="center"/>
        </w:trPr>
        <w:tc>
          <w:tcPr>
            <w:tcW w:w="814" w:type="dxa"/>
            <w:vAlign w:val="center"/>
          </w:tcPr>
          <w:p w:rsidR="00291F68" w:rsidRDefault="00291F68" w:rsidP="00855094">
            <w:pPr>
              <w:spacing w:line="276" w:lineRule="auto"/>
              <w:jc w:val="center"/>
              <w:rPr>
                <w:rFonts w:ascii="仿宋" w:eastAsia="仿宋" w:hAnsi="仿宋" w:cs="仿宋_GB2312"/>
                <w:szCs w:val="21"/>
              </w:rPr>
            </w:pPr>
            <w:r>
              <w:rPr>
                <w:rFonts w:ascii="仿宋" w:eastAsia="仿宋" w:hAnsi="仿宋" w:cs="仿宋_GB2312" w:hint="eastAsia"/>
                <w:szCs w:val="21"/>
              </w:rPr>
              <w:t>12</w:t>
            </w:r>
          </w:p>
        </w:tc>
        <w:tc>
          <w:tcPr>
            <w:tcW w:w="1752" w:type="dxa"/>
            <w:vAlign w:val="center"/>
          </w:tcPr>
          <w:p w:rsidR="00291F68" w:rsidRDefault="00291F68" w:rsidP="00855094">
            <w:pPr>
              <w:spacing w:line="276" w:lineRule="auto"/>
              <w:jc w:val="center"/>
              <w:rPr>
                <w:rFonts w:ascii="仿宋" w:eastAsia="仿宋" w:hAnsi="仿宋" w:cs="仿宋_GB2312"/>
                <w:szCs w:val="21"/>
              </w:rPr>
            </w:pPr>
            <w:r w:rsidRPr="00291F68">
              <w:rPr>
                <w:rFonts w:ascii="仿宋" w:eastAsia="仿宋" w:hAnsi="仿宋" w:cs="仿宋_GB2312" w:hint="eastAsia"/>
                <w:szCs w:val="21"/>
              </w:rPr>
              <w:t>鼓励节能政策</w:t>
            </w:r>
          </w:p>
        </w:tc>
        <w:tc>
          <w:tcPr>
            <w:tcW w:w="6533" w:type="dxa"/>
            <w:vAlign w:val="center"/>
          </w:tcPr>
          <w:p w:rsidR="00291F68" w:rsidRDefault="00291F68" w:rsidP="00855094">
            <w:pPr>
              <w:pStyle w:val="a4"/>
              <w:spacing w:line="276" w:lineRule="auto"/>
              <w:ind w:firstLine="0"/>
              <w:rPr>
                <w:rFonts w:ascii="仿宋" w:eastAsia="仿宋" w:hAnsi="仿宋" w:cs="仿宋_GB2312"/>
                <w:sz w:val="21"/>
                <w:szCs w:val="21"/>
              </w:rPr>
            </w:pPr>
            <w:r w:rsidRPr="00291F68">
              <w:rPr>
                <w:rFonts w:ascii="仿宋" w:eastAsia="仿宋" w:hAnsi="仿宋" w:cs="仿宋_GB2312" w:hint="eastAsia"/>
                <w:sz w:val="21"/>
                <w:szCs w:val="21"/>
              </w:rPr>
              <w:t>财政部、发展改革委、生态环境部、市场监管总局《关于调整优化节能产品、环境标志产品政府采购执行机制的通知》（财库【2019】9号）、财政部、发展改革委《关于印发节能产品政府采购品目清单的通知》（财库【2019】19号）、《市场监管总局关于发布参与实施政府采购节能、环境标志产品认证机构名录的公告》（2019年第16号）；</w:t>
            </w:r>
          </w:p>
        </w:tc>
      </w:tr>
      <w:tr w:rsidR="00291F68" w:rsidTr="00855094">
        <w:trPr>
          <w:trHeight w:val="286"/>
          <w:jc w:val="center"/>
        </w:trPr>
        <w:tc>
          <w:tcPr>
            <w:tcW w:w="814" w:type="dxa"/>
            <w:vAlign w:val="center"/>
          </w:tcPr>
          <w:p w:rsidR="00291F68" w:rsidRDefault="00291F68" w:rsidP="00855094">
            <w:pPr>
              <w:spacing w:line="276" w:lineRule="auto"/>
              <w:jc w:val="center"/>
              <w:rPr>
                <w:rFonts w:ascii="仿宋" w:eastAsia="仿宋" w:hAnsi="仿宋" w:cs="仿宋_GB2312"/>
                <w:szCs w:val="21"/>
              </w:rPr>
            </w:pPr>
            <w:r>
              <w:rPr>
                <w:rFonts w:ascii="仿宋" w:eastAsia="仿宋" w:hAnsi="仿宋" w:cs="仿宋_GB2312" w:hint="eastAsia"/>
                <w:szCs w:val="21"/>
              </w:rPr>
              <w:t>13</w:t>
            </w:r>
          </w:p>
        </w:tc>
        <w:tc>
          <w:tcPr>
            <w:tcW w:w="1752" w:type="dxa"/>
            <w:vAlign w:val="center"/>
          </w:tcPr>
          <w:p w:rsidR="00291F68" w:rsidRDefault="00291F68" w:rsidP="00855094">
            <w:pPr>
              <w:spacing w:line="276" w:lineRule="auto"/>
              <w:jc w:val="center"/>
              <w:rPr>
                <w:rFonts w:ascii="仿宋" w:eastAsia="仿宋" w:hAnsi="仿宋" w:cs="仿宋_GB2312"/>
                <w:szCs w:val="21"/>
              </w:rPr>
            </w:pPr>
            <w:r w:rsidRPr="00291F68">
              <w:rPr>
                <w:rFonts w:ascii="仿宋" w:eastAsia="仿宋" w:hAnsi="仿宋" w:cs="仿宋_GB2312" w:hint="eastAsia"/>
                <w:szCs w:val="21"/>
              </w:rPr>
              <w:t>鼓励环保政策</w:t>
            </w:r>
          </w:p>
        </w:tc>
        <w:tc>
          <w:tcPr>
            <w:tcW w:w="6533" w:type="dxa"/>
            <w:vAlign w:val="center"/>
          </w:tcPr>
          <w:p w:rsidR="00291F68" w:rsidRDefault="00291F68" w:rsidP="00855094">
            <w:pPr>
              <w:pStyle w:val="a4"/>
              <w:spacing w:line="276" w:lineRule="auto"/>
              <w:ind w:firstLine="0"/>
              <w:rPr>
                <w:rFonts w:ascii="仿宋" w:eastAsia="仿宋" w:hAnsi="仿宋" w:cs="仿宋_GB2312"/>
                <w:sz w:val="21"/>
                <w:szCs w:val="21"/>
              </w:rPr>
            </w:pPr>
            <w:r w:rsidRPr="00291F68">
              <w:rPr>
                <w:rFonts w:ascii="仿宋" w:eastAsia="仿宋" w:hAnsi="仿宋" w:cs="仿宋_GB2312" w:hint="eastAsia"/>
                <w:sz w:val="21"/>
                <w:szCs w:val="21"/>
              </w:rPr>
              <w:t>财政部、发展改革委、生态环境部、市场监管总局《关于调整优化节能产品、环境标志产品政府采购执行机制的通知》（财库【2019】9号）、财政部、生态环境部《关于印发环境标志产品政府采购品目清单的通知》（财库【2019】18号）、《市场监管总局关于发布参与实施政府采购节能、环境标志产品认证机构名录的公告》（2019年第16号）；</w:t>
            </w:r>
          </w:p>
        </w:tc>
      </w:tr>
      <w:tr w:rsidR="006A1899" w:rsidTr="00855094">
        <w:trPr>
          <w:trHeight w:val="1854"/>
          <w:jc w:val="center"/>
        </w:trPr>
        <w:tc>
          <w:tcPr>
            <w:tcW w:w="814" w:type="dxa"/>
            <w:vAlign w:val="center"/>
          </w:tcPr>
          <w:p w:rsidR="006A1899" w:rsidRDefault="006E003B" w:rsidP="00855094">
            <w:pPr>
              <w:spacing w:line="276" w:lineRule="auto"/>
              <w:jc w:val="center"/>
              <w:rPr>
                <w:rFonts w:ascii="仿宋" w:eastAsia="仿宋" w:hAnsi="仿宋" w:cs="仿宋_GB2312"/>
                <w:szCs w:val="21"/>
              </w:rPr>
            </w:pPr>
            <w:r>
              <w:rPr>
                <w:rFonts w:ascii="仿宋" w:eastAsia="仿宋" w:hAnsi="仿宋" w:cs="仿宋_GB2312" w:hint="eastAsia"/>
                <w:szCs w:val="21"/>
              </w:rPr>
              <w:t>1</w:t>
            </w:r>
            <w:r w:rsidR="00291F68">
              <w:rPr>
                <w:rFonts w:ascii="仿宋" w:eastAsia="仿宋" w:hAnsi="仿宋" w:cs="仿宋_GB2312" w:hint="eastAsia"/>
                <w:szCs w:val="21"/>
              </w:rPr>
              <w:t>4</w:t>
            </w:r>
          </w:p>
        </w:tc>
        <w:tc>
          <w:tcPr>
            <w:tcW w:w="1752" w:type="dxa"/>
            <w:vAlign w:val="center"/>
          </w:tcPr>
          <w:p w:rsidR="006A1899" w:rsidRDefault="006E003B" w:rsidP="00855094">
            <w:pPr>
              <w:spacing w:line="276" w:lineRule="auto"/>
              <w:jc w:val="center"/>
              <w:rPr>
                <w:rFonts w:ascii="仿宋" w:eastAsia="仿宋" w:hAnsi="仿宋" w:cs="仿宋_GB2312"/>
                <w:szCs w:val="21"/>
              </w:rPr>
            </w:pPr>
            <w:r>
              <w:rPr>
                <w:rStyle w:val="af8"/>
                <w:rFonts w:ascii="仿宋" w:eastAsia="仿宋" w:hAnsi="仿宋" w:cs="仿宋_GB2312" w:hint="eastAsia"/>
                <w:b w:val="0"/>
                <w:szCs w:val="21"/>
              </w:rPr>
              <w:t>其他说明</w:t>
            </w:r>
          </w:p>
        </w:tc>
        <w:tc>
          <w:tcPr>
            <w:tcW w:w="6533" w:type="dxa"/>
            <w:vAlign w:val="center"/>
          </w:tcPr>
          <w:p w:rsidR="006A1899" w:rsidRDefault="006E003B" w:rsidP="00855094">
            <w:pPr>
              <w:spacing w:line="276" w:lineRule="auto"/>
              <w:rPr>
                <w:rFonts w:ascii="仿宋" w:eastAsia="仿宋" w:hAnsi="仿宋" w:cs="仿宋_GB2312"/>
                <w:szCs w:val="21"/>
              </w:rPr>
            </w:pPr>
            <w:r>
              <w:rPr>
                <w:rFonts w:ascii="仿宋" w:eastAsia="仿宋" w:hAnsi="仿宋" w:cs="仿宋_GB2312" w:hint="eastAsia"/>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r>
              <w:rPr>
                <w:rStyle w:val="af8"/>
                <w:rFonts w:ascii="仿宋" w:eastAsia="仿宋" w:hAnsi="仿宋" w:cs="仿宋_GB2312" w:hint="eastAsia"/>
                <w:b w:val="0"/>
                <w:szCs w:val="21"/>
              </w:rPr>
              <w:t>（提供承诺函及主要出资人信息表，加盖公章）。</w:t>
            </w:r>
          </w:p>
        </w:tc>
      </w:tr>
    </w:tbl>
    <w:p w:rsidR="006A1899" w:rsidRDefault="006E003B" w:rsidP="00C15E00">
      <w:pPr>
        <w:pStyle w:val="ab"/>
      </w:pPr>
      <w:r>
        <w:rPr>
          <w:rFonts w:hint="eastAsia"/>
        </w:rPr>
        <w:t>以上审查内容评审结果须全部通过，否则否决其响应文件。</w:t>
      </w:r>
    </w:p>
    <w:p w:rsidR="006A1899" w:rsidRDefault="006E003B" w:rsidP="00C15E00">
      <w:pPr>
        <w:pStyle w:val="ab"/>
      </w:pPr>
      <w:r>
        <w:rPr>
          <w:rFonts w:hint="eastAsia"/>
        </w:rPr>
        <w:t>26.符合性审查</w:t>
      </w:r>
    </w:p>
    <w:p w:rsidR="006A1899" w:rsidRDefault="006E003B" w:rsidP="00C15E00">
      <w:pPr>
        <w:pStyle w:val="ab"/>
        <w:rPr>
          <w:kern w:val="0"/>
        </w:rPr>
      </w:pPr>
      <w:r>
        <w:rPr>
          <w:rFonts w:hint="eastAsia"/>
          <w:kern w:val="0"/>
        </w:rPr>
        <w:t>26.1</w:t>
      </w:r>
      <w:r>
        <w:rPr>
          <w:rFonts w:hint="eastAsia"/>
        </w:rPr>
        <w:t>依据磋商文件的规定，从响应文件的有效性、完整性和对磋商文件的响应程度进行审查，以确定是否对磋商文件的实质性要求</w:t>
      </w:r>
      <w:proofErr w:type="gramStart"/>
      <w:r>
        <w:rPr>
          <w:rFonts w:hint="eastAsia"/>
        </w:rPr>
        <w:t>作出</w:t>
      </w:r>
      <w:proofErr w:type="gramEnd"/>
      <w:r>
        <w:rPr>
          <w:rFonts w:hint="eastAsia"/>
        </w:rPr>
        <w:t xml:space="preserve">响应 </w:t>
      </w:r>
      <w:r>
        <w:rPr>
          <w:rFonts w:hint="eastAsia"/>
          <w:kern w:val="0"/>
        </w:rPr>
        <w:t>(包括首次</w:t>
      </w:r>
      <w:r>
        <w:rPr>
          <w:rFonts w:hint="eastAsia"/>
        </w:rPr>
        <w:t>提交的</w:t>
      </w:r>
      <w:r>
        <w:rPr>
          <w:rFonts w:hint="eastAsia"/>
          <w:kern w:val="0"/>
        </w:rPr>
        <w:t>响应文件、重新提交的响应文件)。</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2059"/>
        <w:gridCol w:w="7183"/>
      </w:tblGrid>
      <w:tr w:rsidR="006A1899">
        <w:trPr>
          <w:cantSplit/>
          <w:trHeight w:val="245"/>
          <w:jc w:val="center"/>
        </w:trPr>
        <w:tc>
          <w:tcPr>
            <w:tcW w:w="966" w:type="dxa"/>
            <w:vAlign w:val="center"/>
          </w:tcPr>
          <w:p w:rsidR="006A1899" w:rsidRDefault="006E003B" w:rsidP="00855094">
            <w:pPr>
              <w:spacing w:line="360" w:lineRule="auto"/>
              <w:jc w:val="center"/>
              <w:rPr>
                <w:rFonts w:ascii="仿宋" w:eastAsia="仿宋" w:hAnsi="仿宋" w:cs="仿宋"/>
                <w:b/>
                <w:szCs w:val="21"/>
              </w:rPr>
            </w:pPr>
            <w:r>
              <w:rPr>
                <w:rFonts w:ascii="仿宋" w:eastAsia="仿宋" w:hAnsi="仿宋" w:cs="仿宋" w:hint="eastAsia"/>
                <w:b/>
                <w:szCs w:val="21"/>
              </w:rPr>
              <w:t>序号</w:t>
            </w:r>
          </w:p>
        </w:tc>
        <w:tc>
          <w:tcPr>
            <w:tcW w:w="2059" w:type="dxa"/>
            <w:vAlign w:val="center"/>
          </w:tcPr>
          <w:p w:rsidR="006A1899" w:rsidRDefault="006E003B" w:rsidP="00855094">
            <w:pPr>
              <w:spacing w:line="360" w:lineRule="auto"/>
              <w:jc w:val="center"/>
              <w:rPr>
                <w:rFonts w:ascii="仿宋" w:eastAsia="仿宋" w:hAnsi="仿宋" w:cs="仿宋"/>
                <w:b/>
                <w:szCs w:val="21"/>
              </w:rPr>
            </w:pPr>
            <w:r>
              <w:rPr>
                <w:rFonts w:ascii="仿宋" w:eastAsia="仿宋" w:hAnsi="仿宋" w:cs="仿宋" w:hint="eastAsia"/>
                <w:b/>
                <w:szCs w:val="21"/>
              </w:rPr>
              <w:t>评 审 因 素</w:t>
            </w:r>
          </w:p>
        </w:tc>
        <w:tc>
          <w:tcPr>
            <w:tcW w:w="7183" w:type="dxa"/>
            <w:vAlign w:val="center"/>
          </w:tcPr>
          <w:p w:rsidR="006A1899" w:rsidRDefault="006E003B" w:rsidP="00855094">
            <w:pPr>
              <w:spacing w:line="360" w:lineRule="auto"/>
              <w:jc w:val="center"/>
              <w:rPr>
                <w:rFonts w:ascii="仿宋" w:eastAsia="仿宋" w:hAnsi="仿宋" w:cs="仿宋"/>
                <w:b/>
                <w:szCs w:val="21"/>
              </w:rPr>
            </w:pPr>
            <w:r>
              <w:rPr>
                <w:rFonts w:ascii="仿宋" w:eastAsia="仿宋" w:hAnsi="仿宋" w:cs="仿宋" w:hint="eastAsia"/>
                <w:b/>
                <w:szCs w:val="21"/>
              </w:rPr>
              <w:t>评  审  标  准</w:t>
            </w:r>
          </w:p>
        </w:tc>
      </w:tr>
      <w:tr w:rsidR="006A1899">
        <w:trPr>
          <w:cantSplit/>
          <w:trHeight w:val="431"/>
          <w:jc w:val="center"/>
        </w:trPr>
        <w:tc>
          <w:tcPr>
            <w:tcW w:w="966" w:type="dxa"/>
            <w:vAlign w:val="center"/>
          </w:tcPr>
          <w:p w:rsidR="006A1899" w:rsidRDefault="006E003B" w:rsidP="00855094">
            <w:pPr>
              <w:spacing w:line="360" w:lineRule="auto"/>
              <w:jc w:val="center"/>
              <w:rPr>
                <w:rFonts w:ascii="仿宋" w:eastAsia="仿宋" w:hAnsi="仿宋" w:cs="仿宋"/>
                <w:szCs w:val="21"/>
              </w:rPr>
            </w:pPr>
            <w:r>
              <w:rPr>
                <w:rFonts w:ascii="仿宋" w:eastAsia="仿宋" w:hAnsi="仿宋" w:cs="仿宋" w:hint="eastAsia"/>
                <w:szCs w:val="21"/>
              </w:rPr>
              <w:t>1</w:t>
            </w:r>
          </w:p>
        </w:tc>
        <w:tc>
          <w:tcPr>
            <w:tcW w:w="2059" w:type="dxa"/>
            <w:vAlign w:val="center"/>
          </w:tcPr>
          <w:p w:rsidR="006A1899" w:rsidRDefault="006E003B" w:rsidP="00855094">
            <w:pPr>
              <w:tabs>
                <w:tab w:val="left" w:pos="0"/>
              </w:tabs>
              <w:spacing w:line="360" w:lineRule="auto"/>
              <w:jc w:val="center"/>
              <w:rPr>
                <w:rFonts w:ascii="仿宋" w:eastAsia="仿宋" w:hAnsi="仿宋" w:cs="仿宋"/>
                <w:szCs w:val="21"/>
              </w:rPr>
            </w:pPr>
            <w:r>
              <w:rPr>
                <w:rFonts w:ascii="仿宋" w:eastAsia="仿宋" w:hAnsi="仿宋" w:cs="仿宋" w:hint="eastAsia"/>
                <w:szCs w:val="21"/>
              </w:rPr>
              <w:t>投标人名称</w:t>
            </w:r>
          </w:p>
        </w:tc>
        <w:tc>
          <w:tcPr>
            <w:tcW w:w="7183" w:type="dxa"/>
            <w:vAlign w:val="center"/>
          </w:tcPr>
          <w:p w:rsidR="006A1899" w:rsidRDefault="006E003B" w:rsidP="00855094">
            <w:pPr>
              <w:tabs>
                <w:tab w:val="left" w:pos="0"/>
              </w:tabs>
              <w:spacing w:line="360" w:lineRule="auto"/>
              <w:jc w:val="left"/>
              <w:rPr>
                <w:rFonts w:ascii="仿宋" w:eastAsia="仿宋" w:hAnsi="仿宋" w:cs="仿宋"/>
                <w:szCs w:val="21"/>
              </w:rPr>
            </w:pPr>
            <w:r>
              <w:rPr>
                <w:rFonts w:ascii="仿宋" w:eastAsia="仿宋" w:hAnsi="仿宋" w:cs="仿宋" w:hint="eastAsia"/>
                <w:szCs w:val="21"/>
              </w:rPr>
              <w:t>与营业执照、资质证书、安全生产许可证一致</w:t>
            </w:r>
          </w:p>
        </w:tc>
      </w:tr>
      <w:tr w:rsidR="006A1899">
        <w:trPr>
          <w:cantSplit/>
          <w:trHeight w:val="431"/>
          <w:jc w:val="center"/>
        </w:trPr>
        <w:tc>
          <w:tcPr>
            <w:tcW w:w="966" w:type="dxa"/>
            <w:vAlign w:val="center"/>
          </w:tcPr>
          <w:p w:rsidR="006A1899" w:rsidRDefault="006E003B" w:rsidP="00855094">
            <w:pPr>
              <w:spacing w:line="360" w:lineRule="auto"/>
              <w:jc w:val="center"/>
              <w:rPr>
                <w:rFonts w:ascii="仿宋" w:eastAsia="仿宋" w:hAnsi="仿宋" w:cs="仿宋"/>
                <w:szCs w:val="21"/>
              </w:rPr>
            </w:pPr>
            <w:r>
              <w:rPr>
                <w:rFonts w:ascii="仿宋" w:eastAsia="仿宋" w:hAnsi="仿宋" w:cs="仿宋" w:hint="eastAsia"/>
                <w:szCs w:val="21"/>
              </w:rPr>
              <w:t>2</w:t>
            </w:r>
          </w:p>
        </w:tc>
        <w:tc>
          <w:tcPr>
            <w:tcW w:w="2059" w:type="dxa"/>
            <w:vAlign w:val="center"/>
          </w:tcPr>
          <w:p w:rsidR="006A1899" w:rsidRDefault="006E003B" w:rsidP="00855094">
            <w:pPr>
              <w:tabs>
                <w:tab w:val="left" w:pos="0"/>
              </w:tabs>
              <w:spacing w:line="360" w:lineRule="auto"/>
              <w:jc w:val="center"/>
              <w:rPr>
                <w:rFonts w:ascii="仿宋" w:eastAsia="仿宋" w:hAnsi="仿宋" w:cs="仿宋"/>
                <w:szCs w:val="21"/>
              </w:rPr>
            </w:pPr>
            <w:r>
              <w:rPr>
                <w:rFonts w:ascii="仿宋" w:eastAsia="仿宋" w:hAnsi="仿宋" w:cs="仿宋" w:hint="eastAsia"/>
                <w:szCs w:val="21"/>
              </w:rPr>
              <w:t>授权委托书</w:t>
            </w:r>
          </w:p>
        </w:tc>
        <w:tc>
          <w:tcPr>
            <w:tcW w:w="7183" w:type="dxa"/>
            <w:vAlign w:val="center"/>
          </w:tcPr>
          <w:p w:rsidR="006A1899" w:rsidRDefault="006E003B" w:rsidP="00855094">
            <w:pPr>
              <w:tabs>
                <w:tab w:val="left" w:pos="0"/>
              </w:tabs>
              <w:spacing w:line="360" w:lineRule="auto"/>
              <w:jc w:val="left"/>
              <w:rPr>
                <w:rFonts w:ascii="仿宋" w:eastAsia="仿宋" w:hAnsi="仿宋" w:cs="仿宋"/>
                <w:szCs w:val="21"/>
              </w:rPr>
            </w:pPr>
            <w:r>
              <w:rPr>
                <w:rFonts w:ascii="仿宋" w:eastAsia="仿宋" w:hAnsi="仿宋" w:cs="仿宋" w:hint="eastAsia"/>
                <w:szCs w:val="21"/>
              </w:rPr>
              <w:t>提供法定代表人授权委托书或提供法定代表人身份证明</w:t>
            </w:r>
          </w:p>
        </w:tc>
      </w:tr>
      <w:tr w:rsidR="006A1899">
        <w:trPr>
          <w:cantSplit/>
          <w:trHeight w:val="215"/>
          <w:jc w:val="center"/>
        </w:trPr>
        <w:tc>
          <w:tcPr>
            <w:tcW w:w="966" w:type="dxa"/>
            <w:vAlign w:val="center"/>
          </w:tcPr>
          <w:p w:rsidR="006A1899" w:rsidRDefault="006E003B" w:rsidP="00855094">
            <w:pPr>
              <w:spacing w:line="360" w:lineRule="auto"/>
              <w:jc w:val="center"/>
              <w:rPr>
                <w:rFonts w:ascii="仿宋" w:eastAsia="仿宋" w:hAnsi="仿宋" w:cs="仿宋"/>
                <w:szCs w:val="21"/>
              </w:rPr>
            </w:pPr>
            <w:r>
              <w:rPr>
                <w:rFonts w:ascii="仿宋" w:eastAsia="仿宋" w:hAnsi="仿宋" w:cs="仿宋" w:hint="eastAsia"/>
                <w:szCs w:val="21"/>
              </w:rPr>
              <w:lastRenderedPageBreak/>
              <w:t>3</w:t>
            </w:r>
          </w:p>
        </w:tc>
        <w:tc>
          <w:tcPr>
            <w:tcW w:w="2059" w:type="dxa"/>
            <w:vAlign w:val="center"/>
          </w:tcPr>
          <w:p w:rsidR="006A1899" w:rsidRDefault="006E003B" w:rsidP="00855094">
            <w:pPr>
              <w:tabs>
                <w:tab w:val="left" w:pos="0"/>
              </w:tabs>
              <w:spacing w:line="360" w:lineRule="auto"/>
              <w:jc w:val="center"/>
              <w:rPr>
                <w:rFonts w:ascii="仿宋" w:eastAsia="仿宋" w:hAnsi="仿宋" w:cs="仿宋"/>
                <w:szCs w:val="21"/>
              </w:rPr>
            </w:pPr>
            <w:r>
              <w:rPr>
                <w:rFonts w:ascii="仿宋" w:eastAsia="仿宋" w:hAnsi="仿宋" w:cs="仿宋" w:hint="eastAsia"/>
                <w:szCs w:val="21"/>
              </w:rPr>
              <w:t>响应文件签字盖章</w:t>
            </w:r>
          </w:p>
        </w:tc>
        <w:tc>
          <w:tcPr>
            <w:tcW w:w="7183" w:type="dxa"/>
            <w:vAlign w:val="center"/>
          </w:tcPr>
          <w:p w:rsidR="006A1899" w:rsidRDefault="006E003B" w:rsidP="00855094">
            <w:pPr>
              <w:tabs>
                <w:tab w:val="left" w:pos="0"/>
              </w:tabs>
              <w:spacing w:line="360" w:lineRule="auto"/>
              <w:jc w:val="left"/>
              <w:rPr>
                <w:rFonts w:ascii="仿宋" w:eastAsia="仿宋" w:hAnsi="仿宋" w:cs="仿宋"/>
                <w:szCs w:val="21"/>
              </w:rPr>
            </w:pPr>
            <w:r>
              <w:rPr>
                <w:rFonts w:ascii="仿宋" w:eastAsia="仿宋" w:hAnsi="仿宋" w:cs="仿宋" w:hint="eastAsia"/>
                <w:szCs w:val="21"/>
              </w:rPr>
              <w:t xml:space="preserve">响应文件按磋商文件要求加盖公章或法人签字或法定授权人签字 </w:t>
            </w:r>
          </w:p>
        </w:tc>
      </w:tr>
      <w:tr w:rsidR="006A1899">
        <w:trPr>
          <w:cantSplit/>
          <w:trHeight w:val="90"/>
          <w:jc w:val="center"/>
        </w:trPr>
        <w:tc>
          <w:tcPr>
            <w:tcW w:w="966" w:type="dxa"/>
            <w:vAlign w:val="center"/>
          </w:tcPr>
          <w:p w:rsidR="006A1899" w:rsidRDefault="006E003B" w:rsidP="00855094">
            <w:pPr>
              <w:spacing w:line="360" w:lineRule="auto"/>
              <w:jc w:val="center"/>
              <w:rPr>
                <w:rFonts w:ascii="仿宋" w:eastAsia="仿宋" w:hAnsi="仿宋" w:cs="仿宋"/>
                <w:szCs w:val="21"/>
              </w:rPr>
            </w:pPr>
            <w:r>
              <w:rPr>
                <w:rFonts w:ascii="仿宋" w:eastAsia="仿宋" w:hAnsi="仿宋" w:cs="仿宋" w:hint="eastAsia"/>
                <w:szCs w:val="21"/>
              </w:rPr>
              <w:t>4</w:t>
            </w:r>
          </w:p>
        </w:tc>
        <w:tc>
          <w:tcPr>
            <w:tcW w:w="2059" w:type="dxa"/>
            <w:vAlign w:val="center"/>
          </w:tcPr>
          <w:p w:rsidR="006A1899" w:rsidRDefault="006E003B" w:rsidP="00855094">
            <w:pPr>
              <w:tabs>
                <w:tab w:val="left" w:pos="0"/>
              </w:tabs>
              <w:spacing w:line="360" w:lineRule="auto"/>
              <w:jc w:val="center"/>
              <w:rPr>
                <w:rFonts w:ascii="仿宋" w:eastAsia="仿宋" w:hAnsi="仿宋" w:cs="仿宋"/>
                <w:szCs w:val="21"/>
              </w:rPr>
            </w:pPr>
            <w:r>
              <w:rPr>
                <w:rFonts w:ascii="仿宋" w:eastAsia="仿宋" w:hAnsi="仿宋" w:cs="仿宋" w:hint="eastAsia"/>
                <w:szCs w:val="21"/>
              </w:rPr>
              <w:t>工期、质量标准</w:t>
            </w:r>
          </w:p>
        </w:tc>
        <w:tc>
          <w:tcPr>
            <w:tcW w:w="7183" w:type="dxa"/>
            <w:vAlign w:val="center"/>
          </w:tcPr>
          <w:p w:rsidR="006A1899" w:rsidRDefault="006E003B" w:rsidP="00855094">
            <w:pPr>
              <w:tabs>
                <w:tab w:val="left" w:pos="0"/>
              </w:tabs>
              <w:spacing w:line="360" w:lineRule="auto"/>
              <w:jc w:val="left"/>
              <w:rPr>
                <w:rFonts w:ascii="仿宋" w:eastAsia="仿宋" w:hAnsi="仿宋" w:cs="仿宋"/>
                <w:szCs w:val="21"/>
              </w:rPr>
            </w:pPr>
            <w:r>
              <w:rPr>
                <w:rFonts w:ascii="仿宋" w:eastAsia="仿宋" w:hAnsi="仿宋" w:cs="仿宋" w:hint="eastAsia"/>
                <w:szCs w:val="21"/>
              </w:rPr>
              <w:t>工期、质量标准满足磋商文件要求</w:t>
            </w:r>
          </w:p>
        </w:tc>
      </w:tr>
      <w:tr w:rsidR="006A1899">
        <w:trPr>
          <w:cantSplit/>
          <w:trHeight w:val="227"/>
          <w:jc w:val="center"/>
        </w:trPr>
        <w:tc>
          <w:tcPr>
            <w:tcW w:w="966" w:type="dxa"/>
            <w:vAlign w:val="center"/>
          </w:tcPr>
          <w:p w:rsidR="006A1899" w:rsidRDefault="006E003B" w:rsidP="00855094">
            <w:pPr>
              <w:spacing w:line="360" w:lineRule="auto"/>
              <w:jc w:val="center"/>
              <w:rPr>
                <w:rFonts w:ascii="仿宋" w:eastAsia="仿宋" w:hAnsi="仿宋" w:cs="仿宋"/>
                <w:szCs w:val="21"/>
              </w:rPr>
            </w:pPr>
            <w:r>
              <w:rPr>
                <w:rFonts w:ascii="仿宋" w:eastAsia="仿宋" w:hAnsi="仿宋" w:cs="仿宋" w:hint="eastAsia"/>
                <w:szCs w:val="21"/>
              </w:rPr>
              <w:t>5</w:t>
            </w:r>
          </w:p>
        </w:tc>
        <w:tc>
          <w:tcPr>
            <w:tcW w:w="2059" w:type="dxa"/>
            <w:vAlign w:val="center"/>
          </w:tcPr>
          <w:p w:rsidR="006A1899" w:rsidRDefault="006E003B" w:rsidP="00855094">
            <w:pPr>
              <w:tabs>
                <w:tab w:val="left" w:pos="0"/>
              </w:tabs>
              <w:spacing w:line="360" w:lineRule="auto"/>
              <w:jc w:val="center"/>
              <w:rPr>
                <w:rFonts w:ascii="仿宋" w:eastAsia="仿宋" w:hAnsi="仿宋" w:cs="仿宋"/>
                <w:szCs w:val="21"/>
              </w:rPr>
            </w:pPr>
            <w:r>
              <w:rPr>
                <w:rFonts w:ascii="仿宋" w:eastAsia="仿宋" w:hAnsi="仿宋" w:cs="仿宋" w:hint="eastAsia"/>
                <w:szCs w:val="21"/>
              </w:rPr>
              <w:t>响应文件完整性</w:t>
            </w:r>
          </w:p>
        </w:tc>
        <w:tc>
          <w:tcPr>
            <w:tcW w:w="7183" w:type="dxa"/>
            <w:vAlign w:val="center"/>
          </w:tcPr>
          <w:p w:rsidR="006A1899" w:rsidRDefault="006E003B" w:rsidP="00855094">
            <w:pPr>
              <w:tabs>
                <w:tab w:val="left" w:pos="0"/>
              </w:tabs>
              <w:spacing w:line="360" w:lineRule="auto"/>
              <w:jc w:val="left"/>
              <w:rPr>
                <w:rFonts w:ascii="仿宋" w:eastAsia="仿宋" w:hAnsi="仿宋" w:cs="仿宋"/>
                <w:szCs w:val="21"/>
              </w:rPr>
            </w:pPr>
            <w:r>
              <w:rPr>
                <w:rFonts w:ascii="仿宋" w:eastAsia="仿宋" w:hAnsi="仿宋" w:cs="仿宋" w:hint="eastAsia"/>
                <w:szCs w:val="21"/>
              </w:rPr>
              <w:t>按磋商文件要求的全部内容编制、无内容缺项的（</w:t>
            </w:r>
            <w:proofErr w:type="gramStart"/>
            <w:r>
              <w:rPr>
                <w:rFonts w:ascii="仿宋" w:eastAsia="仿宋" w:hAnsi="仿宋" w:cs="仿宋" w:hint="eastAsia"/>
                <w:szCs w:val="21"/>
              </w:rPr>
              <w:t>完全响应</w:t>
            </w:r>
            <w:proofErr w:type="gramEnd"/>
            <w:r>
              <w:rPr>
                <w:rFonts w:ascii="仿宋" w:eastAsia="仿宋" w:hAnsi="仿宋" w:cs="仿宋" w:hint="eastAsia"/>
                <w:szCs w:val="21"/>
              </w:rPr>
              <w:t>清单）</w:t>
            </w:r>
          </w:p>
        </w:tc>
      </w:tr>
      <w:tr w:rsidR="006A1899">
        <w:trPr>
          <w:cantSplit/>
          <w:trHeight w:val="199"/>
          <w:jc w:val="center"/>
        </w:trPr>
        <w:tc>
          <w:tcPr>
            <w:tcW w:w="966" w:type="dxa"/>
            <w:vAlign w:val="center"/>
          </w:tcPr>
          <w:p w:rsidR="006A1899" w:rsidRDefault="006E003B" w:rsidP="00855094">
            <w:pPr>
              <w:spacing w:line="360" w:lineRule="auto"/>
              <w:jc w:val="center"/>
              <w:rPr>
                <w:rFonts w:ascii="仿宋" w:eastAsia="仿宋" w:hAnsi="仿宋" w:cs="仿宋"/>
                <w:szCs w:val="21"/>
              </w:rPr>
            </w:pPr>
            <w:r>
              <w:rPr>
                <w:rFonts w:ascii="仿宋" w:eastAsia="仿宋" w:hAnsi="仿宋" w:cs="仿宋" w:hint="eastAsia"/>
                <w:szCs w:val="21"/>
              </w:rPr>
              <w:t>6</w:t>
            </w:r>
          </w:p>
        </w:tc>
        <w:tc>
          <w:tcPr>
            <w:tcW w:w="2059" w:type="dxa"/>
            <w:vAlign w:val="center"/>
          </w:tcPr>
          <w:p w:rsidR="006A1899" w:rsidRDefault="006E003B" w:rsidP="00855094">
            <w:pPr>
              <w:tabs>
                <w:tab w:val="left" w:pos="0"/>
              </w:tabs>
              <w:spacing w:line="360" w:lineRule="auto"/>
              <w:jc w:val="center"/>
              <w:rPr>
                <w:rFonts w:ascii="仿宋" w:eastAsia="仿宋" w:hAnsi="仿宋" w:cs="仿宋"/>
                <w:szCs w:val="21"/>
              </w:rPr>
            </w:pPr>
            <w:r>
              <w:rPr>
                <w:rFonts w:ascii="仿宋" w:eastAsia="仿宋" w:hAnsi="仿宋" w:cs="仿宋" w:hint="eastAsia"/>
                <w:szCs w:val="21"/>
              </w:rPr>
              <w:t>投标有效期</w:t>
            </w:r>
          </w:p>
        </w:tc>
        <w:tc>
          <w:tcPr>
            <w:tcW w:w="7183" w:type="dxa"/>
            <w:vAlign w:val="center"/>
          </w:tcPr>
          <w:p w:rsidR="006A1899" w:rsidRDefault="006E003B" w:rsidP="00855094">
            <w:pPr>
              <w:tabs>
                <w:tab w:val="left" w:pos="0"/>
              </w:tabs>
              <w:spacing w:line="360" w:lineRule="auto"/>
              <w:jc w:val="left"/>
              <w:rPr>
                <w:rFonts w:ascii="仿宋" w:eastAsia="仿宋" w:hAnsi="仿宋" w:cs="仿宋"/>
                <w:szCs w:val="21"/>
              </w:rPr>
            </w:pPr>
            <w:r>
              <w:rPr>
                <w:rFonts w:ascii="仿宋" w:eastAsia="仿宋" w:hAnsi="仿宋" w:cs="仿宋" w:hint="eastAsia"/>
                <w:szCs w:val="21"/>
              </w:rPr>
              <w:t>投标文件中承诺的投标有效期满足招标文件中载明的投标有效期的</w:t>
            </w:r>
          </w:p>
        </w:tc>
      </w:tr>
      <w:tr w:rsidR="006A1899">
        <w:trPr>
          <w:cantSplit/>
          <w:trHeight w:val="408"/>
          <w:jc w:val="center"/>
        </w:trPr>
        <w:tc>
          <w:tcPr>
            <w:tcW w:w="966" w:type="dxa"/>
            <w:vAlign w:val="center"/>
          </w:tcPr>
          <w:p w:rsidR="006A1899" w:rsidRDefault="006E003B" w:rsidP="00855094">
            <w:pPr>
              <w:spacing w:line="360" w:lineRule="auto"/>
              <w:jc w:val="center"/>
              <w:rPr>
                <w:rFonts w:ascii="仿宋" w:eastAsia="仿宋" w:hAnsi="仿宋" w:cs="仿宋"/>
                <w:szCs w:val="21"/>
              </w:rPr>
            </w:pPr>
            <w:r>
              <w:rPr>
                <w:rFonts w:ascii="仿宋" w:eastAsia="仿宋" w:hAnsi="仿宋" w:cs="仿宋" w:hint="eastAsia"/>
                <w:szCs w:val="21"/>
              </w:rPr>
              <w:t>7</w:t>
            </w:r>
          </w:p>
        </w:tc>
        <w:tc>
          <w:tcPr>
            <w:tcW w:w="2059" w:type="dxa"/>
            <w:vAlign w:val="center"/>
          </w:tcPr>
          <w:p w:rsidR="006A1899" w:rsidRDefault="006E003B" w:rsidP="00855094">
            <w:pPr>
              <w:tabs>
                <w:tab w:val="left" w:pos="0"/>
              </w:tabs>
              <w:spacing w:line="360" w:lineRule="auto"/>
              <w:jc w:val="center"/>
              <w:rPr>
                <w:rFonts w:ascii="仿宋" w:eastAsia="仿宋" w:hAnsi="仿宋" w:cs="仿宋"/>
                <w:szCs w:val="21"/>
              </w:rPr>
            </w:pPr>
            <w:r>
              <w:rPr>
                <w:rFonts w:ascii="仿宋" w:eastAsia="仿宋" w:hAnsi="仿宋" w:cs="仿宋" w:hint="eastAsia"/>
                <w:szCs w:val="21"/>
              </w:rPr>
              <w:t>报价表</w:t>
            </w:r>
          </w:p>
        </w:tc>
        <w:tc>
          <w:tcPr>
            <w:tcW w:w="7183" w:type="dxa"/>
            <w:vAlign w:val="center"/>
          </w:tcPr>
          <w:p w:rsidR="006A1899" w:rsidRDefault="006E003B" w:rsidP="00855094">
            <w:pPr>
              <w:tabs>
                <w:tab w:val="left" w:pos="0"/>
              </w:tabs>
              <w:spacing w:line="360" w:lineRule="auto"/>
              <w:jc w:val="left"/>
              <w:rPr>
                <w:rFonts w:ascii="仿宋" w:eastAsia="仿宋" w:hAnsi="仿宋" w:cs="仿宋"/>
                <w:szCs w:val="21"/>
              </w:rPr>
            </w:pPr>
            <w:r>
              <w:rPr>
                <w:rFonts w:ascii="仿宋" w:eastAsia="仿宋" w:hAnsi="仿宋" w:cs="仿宋" w:hint="eastAsia"/>
                <w:szCs w:val="21"/>
              </w:rPr>
              <w:t>报价具有唯一性，不得高于最高限价</w:t>
            </w:r>
          </w:p>
        </w:tc>
      </w:tr>
      <w:tr w:rsidR="006A1899">
        <w:trPr>
          <w:cantSplit/>
          <w:trHeight w:val="751"/>
          <w:jc w:val="center"/>
        </w:trPr>
        <w:tc>
          <w:tcPr>
            <w:tcW w:w="966" w:type="dxa"/>
            <w:vAlign w:val="center"/>
          </w:tcPr>
          <w:p w:rsidR="006A1899" w:rsidRDefault="006E003B" w:rsidP="00855094">
            <w:pPr>
              <w:spacing w:line="360" w:lineRule="auto"/>
              <w:jc w:val="center"/>
              <w:rPr>
                <w:rFonts w:ascii="仿宋" w:eastAsia="仿宋" w:hAnsi="仿宋" w:cs="仿宋"/>
                <w:szCs w:val="21"/>
              </w:rPr>
            </w:pPr>
            <w:r>
              <w:rPr>
                <w:rFonts w:ascii="仿宋" w:eastAsia="仿宋" w:hAnsi="仿宋" w:cs="仿宋" w:hint="eastAsia"/>
                <w:szCs w:val="21"/>
              </w:rPr>
              <w:t>8</w:t>
            </w:r>
          </w:p>
        </w:tc>
        <w:tc>
          <w:tcPr>
            <w:tcW w:w="2059" w:type="dxa"/>
            <w:vAlign w:val="center"/>
          </w:tcPr>
          <w:p w:rsidR="006A1899" w:rsidRDefault="006E003B" w:rsidP="00855094">
            <w:pPr>
              <w:tabs>
                <w:tab w:val="left" w:pos="0"/>
              </w:tabs>
              <w:spacing w:line="360" w:lineRule="auto"/>
              <w:jc w:val="center"/>
              <w:rPr>
                <w:rFonts w:ascii="仿宋" w:eastAsia="仿宋" w:hAnsi="仿宋" w:cs="仿宋"/>
                <w:szCs w:val="21"/>
              </w:rPr>
            </w:pPr>
            <w:r>
              <w:rPr>
                <w:rFonts w:ascii="仿宋" w:eastAsia="仿宋" w:hAnsi="仿宋" w:cs="仿宋" w:hint="eastAsia"/>
                <w:szCs w:val="21"/>
              </w:rPr>
              <w:t>清单填写</w:t>
            </w:r>
          </w:p>
        </w:tc>
        <w:tc>
          <w:tcPr>
            <w:tcW w:w="7183" w:type="dxa"/>
            <w:vAlign w:val="center"/>
          </w:tcPr>
          <w:p w:rsidR="006A1899" w:rsidRDefault="006E003B" w:rsidP="00855094">
            <w:pPr>
              <w:tabs>
                <w:tab w:val="left" w:pos="0"/>
              </w:tabs>
              <w:spacing w:line="360" w:lineRule="auto"/>
              <w:jc w:val="left"/>
              <w:rPr>
                <w:rFonts w:ascii="仿宋" w:eastAsia="仿宋" w:hAnsi="仿宋" w:cs="仿宋"/>
                <w:szCs w:val="21"/>
              </w:rPr>
            </w:pPr>
            <w:r>
              <w:rPr>
                <w:rFonts w:ascii="仿宋" w:eastAsia="仿宋" w:hAnsi="仿宋" w:cs="仿宋" w:hint="eastAsia"/>
                <w:szCs w:val="21"/>
              </w:rPr>
              <w:t>投标人应按照招标人提供的工程量清单填报价格。填写的项目编码、项目名称、项目特点、项目特征、计量单位、工程量必须与招标人提供的与招标工程量清单一致。</w:t>
            </w:r>
          </w:p>
        </w:tc>
      </w:tr>
      <w:tr w:rsidR="006A1899">
        <w:trPr>
          <w:cantSplit/>
          <w:trHeight w:val="304"/>
          <w:jc w:val="center"/>
        </w:trPr>
        <w:tc>
          <w:tcPr>
            <w:tcW w:w="966" w:type="dxa"/>
            <w:vAlign w:val="center"/>
          </w:tcPr>
          <w:p w:rsidR="006A1899" w:rsidRDefault="006E003B" w:rsidP="00855094">
            <w:pPr>
              <w:spacing w:line="360" w:lineRule="auto"/>
              <w:jc w:val="center"/>
              <w:rPr>
                <w:rFonts w:ascii="仿宋" w:eastAsia="仿宋" w:hAnsi="仿宋" w:cs="仿宋"/>
                <w:szCs w:val="21"/>
              </w:rPr>
            </w:pPr>
            <w:r>
              <w:rPr>
                <w:rFonts w:ascii="仿宋" w:eastAsia="仿宋" w:hAnsi="仿宋" w:cs="仿宋" w:hint="eastAsia"/>
                <w:szCs w:val="21"/>
              </w:rPr>
              <w:t>9</w:t>
            </w:r>
          </w:p>
        </w:tc>
        <w:tc>
          <w:tcPr>
            <w:tcW w:w="2059" w:type="dxa"/>
            <w:vAlign w:val="center"/>
          </w:tcPr>
          <w:p w:rsidR="006A1899" w:rsidRDefault="006E003B" w:rsidP="00855094">
            <w:pPr>
              <w:tabs>
                <w:tab w:val="left" w:pos="0"/>
              </w:tabs>
              <w:spacing w:line="360" w:lineRule="auto"/>
              <w:jc w:val="center"/>
              <w:rPr>
                <w:rFonts w:ascii="仿宋" w:eastAsia="仿宋" w:hAnsi="仿宋" w:cs="仿宋"/>
                <w:szCs w:val="21"/>
              </w:rPr>
            </w:pPr>
            <w:r>
              <w:rPr>
                <w:rFonts w:ascii="仿宋" w:eastAsia="仿宋" w:hAnsi="仿宋" w:cs="仿宋" w:hint="eastAsia"/>
                <w:szCs w:val="21"/>
              </w:rPr>
              <w:t>清单计价规范</w:t>
            </w:r>
          </w:p>
        </w:tc>
        <w:tc>
          <w:tcPr>
            <w:tcW w:w="7183" w:type="dxa"/>
            <w:vAlign w:val="center"/>
          </w:tcPr>
          <w:p w:rsidR="006A1899" w:rsidRDefault="006E003B" w:rsidP="00855094">
            <w:pPr>
              <w:tabs>
                <w:tab w:val="left" w:pos="0"/>
              </w:tabs>
              <w:spacing w:line="360" w:lineRule="auto"/>
              <w:jc w:val="left"/>
              <w:rPr>
                <w:rFonts w:ascii="仿宋" w:eastAsia="仿宋" w:hAnsi="仿宋" w:cs="仿宋"/>
                <w:szCs w:val="21"/>
              </w:rPr>
            </w:pPr>
            <w:proofErr w:type="gramStart"/>
            <w:r>
              <w:rPr>
                <w:rFonts w:ascii="仿宋" w:eastAsia="仿宋" w:hAnsi="仿宋" w:cs="仿宋" w:hint="eastAsia"/>
                <w:szCs w:val="21"/>
              </w:rPr>
              <w:t>规</w:t>
            </w:r>
            <w:proofErr w:type="gramEnd"/>
            <w:r>
              <w:rPr>
                <w:rFonts w:ascii="仿宋" w:eastAsia="仿宋" w:hAnsi="仿宋" w:cs="仿宋" w:hint="eastAsia"/>
                <w:szCs w:val="21"/>
              </w:rPr>
              <w:t>费税金检查及其他不可竞争性费用检查是否符合清单计价规范相关规定</w:t>
            </w:r>
          </w:p>
        </w:tc>
      </w:tr>
      <w:tr w:rsidR="006A1899">
        <w:trPr>
          <w:cantSplit/>
          <w:trHeight w:val="353"/>
          <w:jc w:val="center"/>
        </w:trPr>
        <w:tc>
          <w:tcPr>
            <w:tcW w:w="966" w:type="dxa"/>
            <w:vAlign w:val="center"/>
          </w:tcPr>
          <w:p w:rsidR="006A1899" w:rsidRDefault="006E003B" w:rsidP="00855094">
            <w:pPr>
              <w:spacing w:line="360" w:lineRule="auto"/>
              <w:jc w:val="center"/>
              <w:rPr>
                <w:rFonts w:ascii="仿宋" w:eastAsia="仿宋" w:hAnsi="仿宋" w:cs="仿宋"/>
                <w:szCs w:val="21"/>
              </w:rPr>
            </w:pPr>
            <w:r>
              <w:rPr>
                <w:rFonts w:ascii="仿宋" w:eastAsia="仿宋" w:hAnsi="仿宋" w:cs="仿宋" w:hint="eastAsia"/>
                <w:szCs w:val="21"/>
              </w:rPr>
              <w:t>10</w:t>
            </w:r>
          </w:p>
        </w:tc>
        <w:tc>
          <w:tcPr>
            <w:tcW w:w="2059" w:type="dxa"/>
            <w:vAlign w:val="center"/>
          </w:tcPr>
          <w:p w:rsidR="006A1899" w:rsidRDefault="006E003B" w:rsidP="00855094">
            <w:pPr>
              <w:tabs>
                <w:tab w:val="left" w:pos="0"/>
              </w:tabs>
              <w:spacing w:line="360" w:lineRule="auto"/>
              <w:jc w:val="center"/>
              <w:rPr>
                <w:rFonts w:ascii="仿宋" w:eastAsia="仿宋" w:hAnsi="仿宋" w:cs="仿宋"/>
                <w:szCs w:val="21"/>
              </w:rPr>
            </w:pPr>
            <w:r>
              <w:rPr>
                <w:rFonts w:ascii="仿宋" w:eastAsia="仿宋" w:hAnsi="仿宋" w:cs="仿宋" w:hint="eastAsia"/>
                <w:szCs w:val="21"/>
              </w:rPr>
              <w:t>暂列金</w:t>
            </w:r>
          </w:p>
        </w:tc>
        <w:tc>
          <w:tcPr>
            <w:tcW w:w="7183" w:type="dxa"/>
            <w:vAlign w:val="center"/>
          </w:tcPr>
          <w:p w:rsidR="006A1899" w:rsidRDefault="006E003B" w:rsidP="00855094">
            <w:pPr>
              <w:tabs>
                <w:tab w:val="left" w:pos="0"/>
              </w:tabs>
              <w:spacing w:line="360" w:lineRule="auto"/>
              <w:jc w:val="left"/>
              <w:rPr>
                <w:rFonts w:ascii="仿宋" w:eastAsia="仿宋" w:hAnsi="仿宋" w:cs="仿宋"/>
                <w:szCs w:val="21"/>
              </w:rPr>
            </w:pPr>
            <w:r>
              <w:rPr>
                <w:rFonts w:ascii="仿宋" w:eastAsia="仿宋" w:hAnsi="仿宋" w:cs="仿宋" w:hint="eastAsia"/>
                <w:szCs w:val="21"/>
              </w:rPr>
              <w:t>暂列金金额应按招标工程量清单中列出的金额填写，不得变动</w:t>
            </w:r>
          </w:p>
        </w:tc>
      </w:tr>
      <w:tr w:rsidR="006A1899">
        <w:trPr>
          <w:cantSplit/>
          <w:trHeight w:val="353"/>
          <w:jc w:val="center"/>
        </w:trPr>
        <w:tc>
          <w:tcPr>
            <w:tcW w:w="966" w:type="dxa"/>
            <w:vAlign w:val="center"/>
          </w:tcPr>
          <w:p w:rsidR="006A1899" w:rsidRDefault="006E003B" w:rsidP="00855094">
            <w:pPr>
              <w:spacing w:line="360" w:lineRule="auto"/>
              <w:jc w:val="center"/>
              <w:rPr>
                <w:rFonts w:ascii="仿宋" w:eastAsia="仿宋" w:hAnsi="仿宋" w:cs="仿宋"/>
                <w:szCs w:val="21"/>
              </w:rPr>
            </w:pPr>
            <w:r>
              <w:rPr>
                <w:rFonts w:ascii="仿宋" w:eastAsia="仿宋" w:hAnsi="仿宋" w:cs="仿宋" w:hint="eastAsia"/>
                <w:szCs w:val="21"/>
              </w:rPr>
              <w:t>11</w:t>
            </w:r>
          </w:p>
        </w:tc>
        <w:tc>
          <w:tcPr>
            <w:tcW w:w="2059" w:type="dxa"/>
            <w:vAlign w:val="center"/>
          </w:tcPr>
          <w:p w:rsidR="006A1899" w:rsidRDefault="006E003B" w:rsidP="00855094">
            <w:pPr>
              <w:tabs>
                <w:tab w:val="left" w:pos="0"/>
              </w:tabs>
              <w:spacing w:line="360" w:lineRule="auto"/>
              <w:jc w:val="center"/>
              <w:rPr>
                <w:rFonts w:ascii="仿宋" w:eastAsia="仿宋" w:hAnsi="仿宋" w:cs="仿宋"/>
                <w:szCs w:val="21"/>
              </w:rPr>
            </w:pPr>
            <w:r>
              <w:rPr>
                <w:rFonts w:ascii="仿宋" w:eastAsia="仿宋" w:hAnsi="仿宋" w:cs="仿宋" w:hint="eastAsia"/>
                <w:szCs w:val="21"/>
              </w:rPr>
              <w:t>附加条件</w:t>
            </w:r>
          </w:p>
        </w:tc>
        <w:tc>
          <w:tcPr>
            <w:tcW w:w="7183" w:type="dxa"/>
            <w:vAlign w:val="center"/>
          </w:tcPr>
          <w:p w:rsidR="006A1899" w:rsidRDefault="006E003B" w:rsidP="00855094">
            <w:pPr>
              <w:tabs>
                <w:tab w:val="left" w:pos="0"/>
              </w:tabs>
              <w:spacing w:line="360" w:lineRule="auto"/>
              <w:jc w:val="left"/>
              <w:rPr>
                <w:rFonts w:ascii="仿宋" w:eastAsia="仿宋" w:hAnsi="仿宋" w:cs="仿宋"/>
                <w:szCs w:val="21"/>
              </w:rPr>
            </w:pPr>
            <w:r>
              <w:rPr>
                <w:rFonts w:ascii="仿宋" w:eastAsia="仿宋" w:hAnsi="仿宋" w:cs="仿宋" w:hint="eastAsia"/>
                <w:szCs w:val="21"/>
              </w:rPr>
              <w:t>投标文件未含有采购人不能接受的附加条件的</w:t>
            </w:r>
          </w:p>
        </w:tc>
      </w:tr>
      <w:tr w:rsidR="006A1899">
        <w:trPr>
          <w:cantSplit/>
          <w:trHeight w:val="427"/>
          <w:jc w:val="center"/>
        </w:trPr>
        <w:tc>
          <w:tcPr>
            <w:tcW w:w="966" w:type="dxa"/>
            <w:vAlign w:val="center"/>
          </w:tcPr>
          <w:p w:rsidR="006A1899" w:rsidRDefault="006E003B" w:rsidP="00855094">
            <w:pPr>
              <w:spacing w:line="360" w:lineRule="auto"/>
              <w:jc w:val="center"/>
              <w:rPr>
                <w:rFonts w:ascii="仿宋" w:eastAsia="仿宋" w:hAnsi="仿宋" w:cs="仿宋"/>
                <w:b/>
                <w:szCs w:val="21"/>
              </w:rPr>
            </w:pPr>
            <w:r>
              <w:rPr>
                <w:rFonts w:ascii="仿宋" w:eastAsia="仿宋" w:hAnsi="仿宋" w:cs="仿宋" w:hint="eastAsia"/>
                <w:b/>
                <w:szCs w:val="21"/>
              </w:rPr>
              <w:t>结论</w:t>
            </w:r>
          </w:p>
        </w:tc>
        <w:tc>
          <w:tcPr>
            <w:tcW w:w="9242" w:type="dxa"/>
            <w:gridSpan w:val="2"/>
            <w:vAlign w:val="center"/>
          </w:tcPr>
          <w:p w:rsidR="006A1899" w:rsidRDefault="006E003B" w:rsidP="00855094">
            <w:pPr>
              <w:spacing w:line="360" w:lineRule="auto"/>
              <w:jc w:val="center"/>
              <w:rPr>
                <w:rFonts w:ascii="仿宋" w:eastAsia="仿宋" w:hAnsi="仿宋" w:cs="仿宋"/>
                <w:b/>
                <w:szCs w:val="21"/>
              </w:rPr>
            </w:pPr>
            <w:r>
              <w:rPr>
                <w:rFonts w:ascii="仿宋" w:eastAsia="仿宋" w:hAnsi="仿宋" w:cs="仿宋" w:hint="eastAsia"/>
                <w:b/>
                <w:szCs w:val="21"/>
              </w:rPr>
              <w:t>是否通过审查，进入下一阶段</w:t>
            </w:r>
          </w:p>
        </w:tc>
      </w:tr>
    </w:tbl>
    <w:p w:rsidR="006A1899" w:rsidRDefault="006E003B">
      <w:pPr>
        <w:tabs>
          <w:tab w:val="left" w:pos="0"/>
          <w:tab w:val="left" w:pos="7560"/>
          <w:tab w:val="left" w:pos="7740"/>
          <w:tab w:val="left" w:pos="7920"/>
        </w:tabs>
        <w:adjustRightInd w:val="0"/>
        <w:snapToGrid w:val="0"/>
        <w:spacing w:line="360" w:lineRule="auto"/>
        <w:ind w:rightChars="11" w:right="23"/>
        <w:rPr>
          <w:rFonts w:ascii="仿宋" w:eastAsia="仿宋" w:hAnsi="仿宋" w:cs="仿宋"/>
          <w:szCs w:val="21"/>
        </w:rPr>
      </w:pPr>
      <w:r>
        <w:rPr>
          <w:rFonts w:ascii="仿宋" w:eastAsia="仿宋" w:hAnsi="仿宋" w:cs="仿宋" w:hint="eastAsia"/>
          <w:b/>
          <w:kern w:val="0"/>
          <w:szCs w:val="21"/>
        </w:rPr>
        <w:t>26.2</w:t>
      </w:r>
      <w:r>
        <w:rPr>
          <w:rFonts w:ascii="仿宋" w:eastAsia="仿宋" w:hAnsi="仿宋" w:cs="仿宋" w:hint="eastAsia"/>
          <w:szCs w:val="21"/>
        </w:rPr>
        <w:t>磋商小组只对通过上述评审进行详细评审，看其是否有计算或表达上的错误，修改错误的原则如下：</w:t>
      </w:r>
    </w:p>
    <w:p w:rsidR="006A1899" w:rsidRDefault="006E003B">
      <w:pPr>
        <w:tabs>
          <w:tab w:val="left" w:pos="0"/>
          <w:tab w:val="left" w:pos="7560"/>
          <w:tab w:val="left" w:pos="7740"/>
          <w:tab w:val="left" w:pos="7920"/>
        </w:tabs>
        <w:adjustRightInd w:val="0"/>
        <w:snapToGrid w:val="0"/>
        <w:spacing w:line="360" w:lineRule="auto"/>
        <w:ind w:rightChars="11" w:right="23"/>
        <w:rPr>
          <w:rFonts w:ascii="仿宋" w:eastAsia="仿宋" w:hAnsi="仿宋" w:cs="仿宋"/>
          <w:szCs w:val="21"/>
        </w:rPr>
      </w:pPr>
      <w:r>
        <w:rPr>
          <w:rFonts w:ascii="仿宋" w:eastAsia="仿宋" w:hAnsi="仿宋" w:cs="仿宋" w:hint="eastAsia"/>
          <w:szCs w:val="21"/>
        </w:rPr>
        <w:t>（1）投标总价应按工程项目总价表合计金额填写。如不一致，以工程项目总价表合计金额为准。</w:t>
      </w:r>
    </w:p>
    <w:p w:rsidR="006A1899" w:rsidRDefault="006E003B">
      <w:pPr>
        <w:tabs>
          <w:tab w:val="left" w:pos="0"/>
          <w:tab w:val="left" w:pos="7560"/>
          <w:tab w:val="left" w:pos="7740"/>
          <w:tab w:val="left" w:pos="7920"/>
        </w:tabs>
        <w:adjustRightInd w:val="0"/>
        <w:snapToGrid w:val="0"/>
        <w:spacing w:line="360" w:lineRule="auto"/>
        <w:ind w:rightChars="11" w:right="23"/>
        <w:rPr>
          <w:rFonts w:ascii="仿宋" w:eastAsia="仿宋" w:hAnsi="仿宋" w:cs="仿宋"/>
          <w:szCs w:val="21"/>
        </w:rPr>
      </w:pPr>
      <w:r>
        <w:rPr>
          <w:rFonts w:ascii="仿宋" w:eastAsia="仿宋" w:hAnsi="仿宋" w:cs="仿宋" w:hint="eastAsia"/>
          <w:szCs w:val="21"/>
        </w:rPr>
        <w:t>（2）工程项目总价表中单项工程名称、金额应按单项工程费汇总表的工程名称、合计金额填写。如不一致，以单项工程费汇总表的工程名称、合计金额为准。</w:t>
      </w:r>
    </w:p>
    <w:p w:rsidR="006A1899" w:rsidRDefault="006E003B">
      <w:pPr>
        <w:tabs>
          <w:tab w:val="left" w:pos="0"/>
          <w:tab w:val="left" w:pos="7560"/>
          <w:tab w:val="left" w:pos="7740"/>
          <w:tab w:val="left" w:pos="7920"/>
        </w:tabs>
        <w:adjustRightInd w:val="0"/>
        <w:snapToGrid w:val="0"/>
        <w:spacing w:line="360" w:lineRule="auto"/>
        <w:ind w:rightChars="11" w:right="23"/>
        <w:rPr>
          <w:rFonts w:ascii="仿宋" w:eastAsia="仿宋" w:hAnsi="仿宋" w:cs="仿宋"/>
          <w:szCs w:val="21"/>
        </w:rPr>
      </w:pPr>
      <w:r>
        <w:rPr>
          <w:rFonts w:ascii="仿宋" w:eastAsia="仿宋" w:hAnsi="仿宋" w:cs="仿宋" w:hint="eastAsia"/>
          <w:szCs w:val="21"/>
        </w:rPr>
        <w:t>（3）单项工程费汇总表中单位工程名称、金额应按单位工程费汇总表的工程名称、合计金额填写。如不一致，以单位工程费汇总表的工程名称、合计金额为准。</w:t>
      </w:r>
    </w:p>
    <w:p w:rsidR="006A1899" w:rsidRDefault="006E003B">
      <w:pPr>
        <w:tabs>
          <w:tab w:val="left" w:pos="0"/>
          <w:tab w:val="left" w:pos="7560"/>
          <w:tab w:val="left" w:pos="7740"/>
          <w:tab w:val="left" w:pos="7920"/>
        </w:tabs>
        <w:adjustRightInd w:val="0"/>
        <w:snapToGrid w:val="0"/>
        <w:spacing w:line="360" w:lineRule="auto"/>
        <w:ind w:rightChars="11" w:right="23"/>
        <w:rPr>
          <w:rFonts w:ascii="仿宋" w:eastAsia="仿宋" w:hAnsi="仿宋" w:cs="仿宋"/>
          <w:szCs w:val="21"/>
        </w:rPr>
      </w:pPr>
      <w:r>
        <w:rPr>
          <w:rFonts w:ascii="仿宋" w:eastAsia="仿宋" w:hAnsi="仿宋" w:cs="仿宋" w:hint="eastAsia"/>
          <w:szCs w:val="21"/>
        </w:rPr>
        <w:t>（4）单位工程费汇总表中的金额应分别按照分部分项工程量清单计价表、措施项目清单计价表和其他项目清单计价表的合计金额填写，如不一致，以分部分项清单计价表、措施项目清单计价表和其他项目清单计价表的合计金额为准。并按有关规定计算</w:t>
      </w:r>
      <w:proofErr w:type="gramStart"/>
      <w:r>
        <w:rPr>
          <w:rFonts w:ascii="仿宋" w:eastAsia="仿宋" w:hAnsi="仿宋" w:cs="仿宋" w:hint="eastAsia"/>
          <w:szCs w:val="21"/>
        </w:rPr>
        <w:t>规</w:t>
      </w:r>
      <w:proofErr w:type="gramEnd"/>
      <w:r>
        <w:rPr>
          <w:rFonts w:ascii="仿宋" w:eastAsia="仿宋" w:hAnsi="仿宋" w:cs="仿宋" w:hint="eastAsia"/>
          <w:szCs w:val="21"/>
        </w:rPr>
        <w:t>费、税金（</w:t>
      </w:r>
      <w:proofErr w:type="gramStart"/>
      <w:r>
        <w:rPr>
          <w:rFonts w:ascii="仿宋" w:eastAsia="仿宋" w:hAnsi="仿宋" w:cs="仿宋" w:hint="eastAsia"/>
          <w:szCs w:val="21"/>
        </w:rPr>
        <w:t>规</w:t>
      </w:r>
      <w:proofErr w:type="gramEnd"/>
      <w:r>
        <w:rPr>
          <w:rFonts w:ascii="仿宋" w:eastAsia="仿宋" w:hAnsi="仿宋" w:cs="仿宋" w:hint="eastAsia"/>
          <w:szCs w:val="21"/>
        </w:rPr>
        <w:t>费和税金</w:t>
      </w:r>
      <w:proofErr w:type="gramStart"/>
      <w:r>
        <w:rPr>
          <w:rFonts w:ascii="仿宋" w:eastAsia="仿宋" w:hAnsi="仿宋" w:cs="仿宋" w:hint="eastAsia"/>
          <w:szCs w:val="21"/>
        </w:rPr>
        <w:t>属不可</w:t>
      </w:r>
      <w:proofErr w:type="gramEnd"/>
      <w:r>
        <w:rPr>
          <w:rFonts w:ascii="仿宋" w:eastAsia="仿宋" w:hAnsi="仿宋" w:cs="仿宋" w:hint="eastAsia"/>
          <w:szCs w:val="21"/>
        </w:rPr>
        <w:t>竞争费用）。</w:t>
      </w:r>
    </w:p>
    <w:p w:rsidR="006A1899" w:rsidRDefault="006E003B">
      <w:pPr>
        <w:tabs>
          <w:tab w:val="left" w:pos="0"/>
          <w:tab w:val="left" w:pos="7560"/>
          <w:tab w:val="left" w:pos="7740"/>
          <w:tab w:val="left" w:pos="7920"/>
        </w:tabs>
        <w:adjustRightInd w:val="0"/>
        <w:snapToGrid w:val="0"/>
        <w:spacing w:line="360" w:lineRule="auto"/>
        <w:ind w:rightChars="11" w:right="23"/>
        <w:rPr>
          <w:rFonts w:ascii="仿宋" w:eastAsia="仿宋" w:hAnsi="仿宋" w:cs="仿宋"/>
          <w:szCs w:val="21"/>
        </w:rPr>
      </w:pPr>
      <w:r>
        <w:rPr>
          <w:rFonts w:ascii="仿宋" w:eastAsia="仿宋" w:hAnsi="仿宋" w:cs="仿宋" w:hint="eastAsia"/>
          <w:szCs w:val="21"/>
        </w:rPr>
        <w:t>（5）措施项目清单计价表中投标人可根据施工组织设计采取的措施增加项目。</w:t>
      </w:r>
    </w:p>
    <w:p w:rsidR="006A1899" w:rsidRDefault="006E003B">
      <w:pPr>
        <w:tabs>
          <w:tab w:val="left" w:pos="0"/>
          <w:tab w:val="left" w:pos="7560"/>
          <w:tab w:val="left" w:pos="7740"/>
          <w:tab w:val="left" w:pos="7920"/>
        </w:tabs>
        <w:adjustRightInd w:val="0"/>
        <w:snapToGrid w:val="0"/>
        <w:spacing w:line="360" w:lineRule="auto"/>
        <w:ind w:rightChars="11" w:right="23"/>
        <w:rPr>
          <w:rFonts w:ascii="仿宋" w:eastAsia="仿宋" w:hAnsi="仿宋" w:cs="仿宋"/>
          <w:szCs w:val="21"/>
        </w:rPr>
      </w:pPr>
      <w:r>
        <w:rPr>
          <w:rFonts w:ascii="仿宋" w:eastAsia="仿宋" w:hAnsi="仿宋" w:cs="仿宋" w:hint="eastAsia"/>
          <w:szCs w:val="21"/>
        </w:rPr>
        <w:t>（6）其他项目清单计价表中的项目名称必须按其他项目清单中的相应内容填写；招标人部分的金额必须按照招标人提出的数额填写。</w:t>
      </w:r>
    </w:p>
    <w:p w:rsidR="006A1899" w:rsidRDefault="006E003B">
      <w:pPr>
        <w:tabs>
          <w:tab w:val="left" w:pos="0"/>
          <w:tab w:val="left" w:pos="7560"/>
          <w:tab w:val="left" w:pos="7740"/>
          <w:tab w:val="left" w:pos="7920"/>
        </w:tabs>
        <w:adjustRightInd w:val="0"/>
        <w:snapToGrid w:val="0"/>
        <w:spacing w:line="360" w:lineRule="auto"/>
        <w:ind w:rightChars="11" w:right="23"/>
        <w:rPr>
          <w:rFonts w:ascii="仿宋" w:eastAsia="仿宋" w:hAnsi="仿宋" w:cs="仿宋"/>
          <w:szCs w:val="21"/>
        </w:rPr>
      </w:pPr>
      <w:r>
        <w:rPr>
          <w:rFonts w:ascii="仿宋" w:eastAsia="仿宋" w:hAnsi="仿宋" w:cs="仿宋" w:hint="eastAsia"/>
          <w:szCs w:val="21"/>
        </w:rPr>
        <w:t>（7）零星工作项目计价表中的人工、材料、机械名称计量单位和相应数量应按零星工作项目表中相应的内容填写。</w:t>
      </w:r>
    </w:p>
    <w:p w:rsidR="006A1899" w:rsidRDefault="006E003B">
      <w:pPr>
        <w:tabs>
          <w:tab w:val="left" w:pos="0"/>
          <w:tab w:val="left" w:pos="7560"/>
          <w:tab w:val="left" w:pos="7740"/>
          <w:tab w:val="left" w:pos="7920"/>
        </w:tabs>
        <w:adjustRightInd w:val="0"/>
        <w:snapToGrid w:val="0"/>
        <w:spacing w:line="360" w:lineRule="auto"/>
        <w:ind w:rightChars="11" w:right="23"/>
        <w:rPr>
          <w:rFonts w:ascii="仿宋" w:eastAsia="仿宋" w:hAnsi="仿宋" w:cs="仿宋"/>
          <w:szCs w:val="21"/>
        </w:rPr>
      </w:pPr>
      <w:r>
        <w:rPr>
          <w:rFonts w:ascii="仿宋" w:eastAsia="仿宋" w:hAnsi="仿宋" w:cs="仿宋" w:hint="eastAsia"/>
          <w:szCs w:val="21"/>
        </w:rPr>
        <w:t>（8）投标报价当用数字表示的数额与用文字表示的数额不一致时，以文字为准。</w:t>
      </w:r>
    </w:p>
    <w:p w:rsidR="006A1899" w:rsidRDefault="006E003B">
      <w:pPr>
        <w:tabs>
          <w:tab w:val="left" w:pos="0"/>
          <w:tab w:val="left" w:pos="7560"/>
          <w:tab w:val="left" w:pos="7740"/>
          <w:tab w:val="left" w:pos="7920"/>
        </w:tabs>
        <w:adjustRightInd w:val="0"/>
        <w:snapToGrid w:val="0"/>
        <w:spacing w:line="360" w:lineRule="auto"/>
        <w:ind w:rightChars="11" w:right="23"/>
        <w:rPr>
          <w:rFonts w:ascii="仿宋" w:eastAsia="仿宋" w:hAnsi="仿宋" w:cs="仿宋"/>
          <w:b/>
          <w:kern w:val="0"/>
          <w:szCs w:val="21"/>
        </w:rPr>
      </w:pPr>
      <w:r>
        <w:rPr>
          <w:rFonts w:ascii="仿宋" w:eastAsia="仿宋" w:hAnsi="仿宋" w:cs="仿宋" w:hint="eastAsia"/>
          <w:szCs w:val="21"/>
        </w:rPr>
        <w:t>（9）当单价与工程量的乘积与细目总价不一致时，通常以该行填报的单价为准。除非评标委员会认为单价有明显的小数点错位，此时应以填报的细目总价为准，并修改单价。</w:t>
      </w:r>
    </w:p>
    <w:p w:rsidR="006A1899" w:rsidRDefault="006E003B" w:rsidP="00C15E00">
      <w:pPr>
        <w:pStyle w:val="ab"/>
      </w:pPr>
      <w:r>
        <w:rPr>
          <w:rFonts w:hint="eastAsia"/>
        </w:rPr>
        <w:t>评标委员会通过上述评审和修正后的价格作为投标人的最终投标报价。投标人应当澄清和签字确认，否则招标人对投标人的投标文件将予以拒绝并且其投标保证金也将被没收，并不影响评标工作。</w:t>
      </w:r>
    </w:p>
    <w:p w:rsidR="006A1899" w:rsidRDefault="006E003B" w:rsidP="00C15E00">
      <w:pPr>
        <w:pStyle w:val="ab"/>
      </w:pPr>
      <w:r>
        <w:rPr>
          <w:rFonts w:hint="eastAsia"/>
        </w:rPr>
        <w:t>26.3有下列情形之一时，评标委员会应予废标，并将理由通知所有投标：</w:t>
      </w:r>
    </w:p>
    <w:p w:rsidR="006A1899" w:rsidRDefault="006E003B" w:rsidP="00C15E00">
      <w:pPr>
        <w:pStyle w:val="ab"/>
      </w:pPr>
      <w:r>
        <w:rPr>
          <w:rFonts w:hint="eastAsia"/>
        </w:rPr>
        <w:t>（1）符合专业条件的投标人或者对招标文件作实质性响应的投标人不足三家的；</w:t>
      </w:r>
    </w:p>
    <w:p w:rsidR="006A1899" w:rsidRDefault="006E003B" w:rsidP="00C15E00">
      <w:pPr>
        <w:pStyle w:val="ab"/>
      </w:pPr>
      <w:r>
        <w:rPr>
          <w:rFonts w:hint="eastAsia"/>
        </w:rPr>
        <w:lastRenderedPageBreak/>
        <w:t>（2）出现影响招标公正的违法、违规行为的；</w:t>
      </w:r>
    </w:p>
    <w:p w:rsidR="006A1899" w:rsidRDefault="006E003B" w:rsidP="00C15E00">
      <w:pPr>
        <w:pStyle w:val="ab"/>
      </w:pPr>
      <w:r>
        <w:rPr>
          <w:rFonts w:hint="eastAsia"/>
        </w:rPr>
        <w:t>（3）投标人的报价均超过了采购预算；</w:t>
      </w:r>
    </w:p>
    <w:p w:rsidR="006A1899" w:rsidRDefault="006E003B" w:rsidP="00C15E00">
      <w:pPr>
        <w:pStyle w:val="af6"/>
        <w:spacing w:line="360" w:lineRule="auto"/>
        <w:ind w:firstLineChars="0" w:firstLine="0"/>
        <w:rPr>
          <w:rFonts w:ascii="仿宋" w:eastAsia="仿宋" w:hAnsi="仿宋" w:cs="仿宋"/>
        </w:rPr>
      </w:pPr>
      <w:r>
        <w:rPr>
          <w:rFonts w:ascii="仿宋" w:eastAsia="仿宋" w:hAnsi="仿宋" w:cs="仿宋" w:hint="eastAsia"/>
          <w:szCs w:val="21"/>
        </w:rPr>
        <w:t>（4）因重大变故，采购任务取消的。</w:t>
      </w:r>
    </w:p>
    <w:p w:rsidR="006A1899" w:rsidRDefault="006E003B">
      <w:pPr>
        <w:tabs>
          <w:tab w:val="left" w:pos="0"/>
          <w:tab w:val="left" w:pos="7560"/>
          <w:tab w:val="left" w:pos="7740"/>
          <w:tab w:val="left" w:pos="7920"/>
        </w:tabs>
        <w:adjustRightInd w:val="0"/>
        <w:snapToGrid w:val="0"/>
        <w:spacing w:line="360" w:lineRule="auto"/>
        <w:ind w:rightChars="11" w:right="23"/>
        <w:rPr>
          <w:rFonts w:ascii="仿宋" w:eastAsia="仿宋" w:hAnsi="仿宋" w:cs="仿宋"/>
          <w:b/>
          <w:kern w:val="0"/>
          <w:szCs w:val="21"/>
        </w:rPr>
      </w:pPr>
      <w:r>
        <w:rPr>
          <w:rFonts w:ascii="仿宋" w:eastAsia="仿宋" w:hAnsi="仿宋" w:cs="仿宋" w:hint="eastAsia"/>
          <w:b/>
          <w:kern w:val="0"/>
          <w:szCs w:val="21"/>
        </w:rPr>
        <w:t>27.澄清</w:t>
      </w:r>
    </w:p>
    <w:p w:rsidR="006A1899" w:rsidRDefault="006E003B">
      <w:pPr>
        <w:widowControl/>
        <w:adjustRightInd w:val="0"/>
        <w:snapToGrid w:val="0"/>
        <w:spacing w:line="360" w:lineRule="auto"/>
        <w:ind w:firstLine="420"/>
        <w:jc w:val="left"/>
        <w:rPr>
          <w:rFonts w:ascii="仿宋" w:eastAsia="仿宋" w:hAnsi="仿宋" w:cs="仿宋"/>
          <w:kern w:val="0"/>
          <w:szCs w:val="21"/>
        </w:rPr>
      </w:pPr>
      <w:r>
        <w:rPr>
          <w:rFonts w:ascii="仿宋" w:eastAsia="仿宋" w:hAnsi="仿宋" w:cs="仿宋" w:hint="eastAsia"/>
          <w:kern w:val="0"/>
          <w:szCs w:val="21"/>
        </w:rPr>
        <w:t>27.1 磋商小组在对响应文件(包括首次响应文件、重新提交的响应文件)的有效性、完整性和对磋商文件的响应程度进行审查时，可以要求</w:t>
      </w:r>
      <w:r>
        <w:rPr>
          <w:rFonts w:ascii="仿宋" w:eastAsia="仿宋" w:hAnsi="仿宋" w:cs="仿宋" w:hint="eastAsia"/>
          <w:szCs w:val="21"/>
        </w:rPr>
        <w:t>投标人</w:t>
      </w:r>
      <w:r>
        <w:rPr>
          <w:rFonts w:ascii="仿宋" w:eastAsia="仿宋" w:hAnsi="仿宋" w:cs="仿宋" w:hint="eastAsia"/>
          <w:kern w:val="0"/>
          <w:szCs w:val="21"/>
        </w:rPr>
        <w:t>对响应文件中含义不明确、同类问题表述不一致或者有明显文字和计算错误的内容等</w:t>
      </w:r>
      <w:proofErr w:type="gramStart"/>
      <w:r>
        <w:rPr>
          <w:rFonts w:ascii="仿宋" w:eastAsia="仿宋" w:hAnsi="仿宋" w:cs="仿宋" w:hint="eastAsia"/>
          <w:kern w:val="0"/>
          <w:szCs w:val="21"/>
        </w:rPr>
        <w:t>作出</w:t>
      </w:r>
      <w:proofErr w:type="gramEnd"/>
      <w:r>
        <w:rPr>
          <w:rFonts w:ascii="仿宋" w:eastAsia="仿宋" w:hAnsi="仿宋" w:cs="仿宋" w:hint="eastAsia"/>
          <w:kern w:val="0"/>
          <w:szCs w:val="21"/>
        </w:rPr>
        <w:t>必要的澄清、说明或者更正。该要求应当以书面形式</w:t>
      </w:r>
      <w:proofErr w:type="gramStart"/>
      <w:r>
        <w:rPr>
          <w:rFonts w:ascii="仿宋" w:eastAsia="仿宋" w:hAnsi="仿宋" w:cs="仿宋" w:hint="eastAsia"/>
          <w:kern w:val="0"/>
          <w:szCs w:val="21"/>
        </w:rPr>
        <w:t>作出</w:t>
      </w:r>
      <w:proofErr w:type="gramEnd"/>
      <w:r>
        <w:rPr>
          <w:rFonts w:ascii="仿宋" w:eastAsia="仿宋" w:hAnsi="仿宋" w:cs="仿宋" w:hint="eastAsia"/>
          <w:kern w:val="0"/>
          <w:szCs w:val="21"/>
        </w:rPr>
        <w:t>。投标人的澄清、说明或者更正不得超出响应文件的范围或者改变响应文件的实质性内容。</w:t>
      </w:r>
      <w:r>
        <w:rPr>
          <w:rFonts w:ascii="仿宋" w:eastAsia="仿宋" w:hAnsi="仿宋" w:cs="仿宋" w:hint="eastAsia"/>
          <w:szCs w:val="21"/>
        </w:rPr>
        <w:t>投标人</w:t>
      </w:r>
      <w:r>
        <w:rPr>
          <w:rFonts w:ascii="仿宋" w:eastAsia="仿宋" w:hAnsi="仿宋" w:cs="仿宋" w:hint="eastAsia"/>
          <w:kern w:val="0"/>
          <w:szCs w:val="21"/>
        </w:rPr>
        <w:t>的澄清、说明或者更正应当采用书面形式，由其法定代表人或其委托代理人签字，</w:t>
      </w:r>
      <w:r>
        <w:rPr>
          <w:rFonts w:ascii="仿宋" w:eastAsia="仿宋" w:hAnsi="仿宋" w:cs="仿宋" w:hint="eastAsia"/>
          <w:szCs w:val="21"/>
        </w:rPr>
        <w:t>投标人</w:t>
      </w:r>
      <w:r>
        <w:rPr>
          <w:rFonts w:ascii="仿宋" w:eastAsia="仿宋" w:hAnsi="仿宋" w:cs="仿宋" w:hint="eastAsia"/>
          <w:kern w:val="0"/>
          <w:szCs w:val="21"/>
        </w:rPr>
        <w:t>的澄清、说明或者更正不得超出响应文件的范围或者改变响应文件的实质性内容。</w:t>
      </w:r>
    </w:p>
    <w:p w:rsidR="006A1899" w:rsidRDefault="006E003B">
      <w:pPr>
        <w:widowControl/>
        <w:adjustRightInd w:val="0"/>
        <w:snapToGrid w:val="0"/>
        <w:spacing w:line="360" w:lineRule="auto"/>
        <w:ind w:firstLine="420"/>
        <w:jc w:val="left"/>
        <w:rPr>
          <w:rFonts w:ascii="仿宋" w:eastAsia="仿宋" w:hAnsi="仿宋" w:cs="仿宋"/>
          <w:b/>
          <w:kern w:val="0"/>
          <w:szCs w:val="21"/>
        </w:rPr>
      </w:pPr>
      <w:r>
        <w:rPr>
          <w:rFonts w:ascii="仿宋" w:eastAsia="仿宋" w:hAnsi="仿宋" w:cs="仿宋" w:hint="eastAsia"/>
          <w:kern w:val="0"/>
          <w:szCs w:val="21"/>
        </w:rPr>
        <w:t>27.2 报价计算错误修正的原则：报价的大写金额和小写金额不一致的，以大写金额为准；</w:t>
      </w:r>
      <w:r>
        <w:rPr>
          <w:rFonts w:ascii="仿宋" w:eastAsia="仿宋" w:hAnsi="仿宋" w:cs="仿宋" w:hint="eastAsia"/>
          <w:szCs w:val="21"/>
        </w:rPr>
        <w:t>总价金额与按单价汇总金额不一致的，以单价金额计算结果为准；单价金额小数点有明显错位的，应以总价为准，并修改单价。若投标人拒绝接受上述修正，在评审时将其视为无效响应</w:t>
      </w:r>
      <w:r>
        <w:rPr>
          <w:rFonts w:ascii="仿宋" w:eastAsia="仿宋" w:hAnsi="仿宋" w:cs="仿宋" w:hint="eastAsia"/>
          <w:kern w:val="0"/>
          <w:szCs w:val="21"/>
        </w:rPr>
        <w:t>。</w:t>
      </w:r>
    </w:p>
    <w:p w:rsidR="006A1899" w:rsidRDefault="006E003B">
      <w:pPr>
        <w:widowControl/>
        <w:adjustRightInd w:val="0"/>
        <w:snapToGrid w:val="0"/>
        <w:spacing w:line="360" w:lineRule="auto"/>
        <w:jc w:val="left"/>
        <w:rPr>
          <w:rFonts w:ascii="仿宋" w:eastAsia="仿宋" w:hAnsi="仿宋" w:cs="仿宋"/>
          <w:kern w:val="0"/>
          <w:szCs w:val="21"/>
        </w:rPr>
      </w:pPr>
      <w:r>
        <w:rPr>
          <w:rFonts w:ascii="仿宋" w:eastAsia="仿宋" w:hAnsi="仿宋" w:cs="仿宋" w:hint="eastAsia"/>
          <w:b/>
          <w:kern w:val="0"/>
          <w:szCs w:val="21"/>
        </w:rPr>
        <w:t>28. 磋商</w:t>
      </w:r>
    </w:p>
    <w:p w:rsidR="006A1899" w:rsidRDefault="006E003B">
      <w:pPr>
        <w:adjustRightInd w:val="0"/>
        <w:snapToGrid w:val="0"/>
        <w:spacing w:line="360" w:lineRule="auto"/>
        <w:ind w:firstLineChars="200" w:firstLine="420"/>
        <w:rPr>
          <w:rFonts w:ascii="仿宋" w:eastAsia="仿宋" w:hAnsi="仿宋" w:cs="仿宋"/>
          <w:bCs/>
          <w:szCs w:val="21"/>
        </w:rPr>
      </w:pPr>
      <w:r>
        <w:rPr>
          <w:rFonts w:ascii="仿宋" w:eastAsia="仿宋" w:hAnsi="仿宋" w:cs="仿宋" w:hint="eastAsia"/>
          <w:bCs/>
          <w:szCs w:val="21"/>
        </w:rPr>
        <w:t>28.1</w:t>
      </w:r>
      <w:r>
        <w:rPr>
          <w:rFonts w:ascii="仿宋" w:eastAsia="仿宋" w:hAnsi="仿宋" w:cs="仿宋" w:hint="eastAsia"/>
          <w:kern w:val="0"/>
          <w:szCs w:val="21"/>
        </w:rPr>
        <w:t>符合性审查结束后</w:t>
      </w:r>
      <w:r>
        <w:rPr>
          <w:rFonts w:ascii="仿宋" w:eastAsia="仿宋" w:hAnsi="仿宋" w:cs="仿宋" w:hint="eastAsia"/>
          <w:bCs/>
          <w:szCs w:val="21"/>
        </w:rPr>
        <w:t>，</w:t>
      </w:r>
      <w:r>
        <w:rPr>
          <w:rFonts w:ascii="仿宋" w:eastAsia="仿宋" w:hAnsi="仿宋" w:cs="仿宋" w:hint="eastAsia"/>
          <w:kern w:val="0"/>
          <w:szCs w:val="21"/>
        </w:rPr>
        <w:t>磋商小组所有成员集中与单一</w:t>
      </w:r>
      <w:r>
        <w:rPr>
          <w:rFonts w:ascii="仿宋" w:eastAsia="仿宋" w:hAnsi="仿宋" w:cs="仿宋" w:hint="eastAsia"/>
          <w:szCs w:val="21"/>
        </w:rPr>
        <w:t>投标人</w:t>
      </w:r>
      <w:r>
        <w:rPr>
          <w:rFonts w:ascii="仿宋" w:eastAsia="仿宋" w:hAnsi="仿宋" w:cs="仿宋" w:hint="eastAsia"/>
          <w:kern w:val="0"/>
          <w:szCs w:val="21"/>
        </w:rPr>
        <w:t>分别进行磋商，并给予所有参加磋商的投标人平等的磋商机会。</w:t>
      </w:r>
    </w:p>
    <w:p w:rsidR="006A1899" w:rsidRDefault="006E003B">
      <w:pPr>
        <w:widowControl/>
        <w:adjustRightInd w:val="0"/>
        <w:snapToGrid w:val="0"/>
        <w:spacing w:line="360" w:lineRule="auto"/>
        <w:ind w:firstLine="420"/>
        <w:jc w:val="left"/>
        <w:rPr>
          <w:rFonts w:ascii="仿宋" w:eastAsia="仿宋" w:hAnsi="仿宋" w:cs="仿宋"/>
          <w:kern w:val="0"/>
          <w:szCs w:val="21"/>
          <w:lang w:val="zh-CN"/>
        </w:rPr>
      </w:pPr>
      <w:r>
        <w:rPr>
          <w:rFonts w:ascii="仿宋" w:eastAsia="仿宋" w:hAnsi="仿宋" w:cs="仿宋" w:hint="eastAsia"/>
          <w:kern w:val="0"/>
          <w:szCs w:val="21"/>
        </w:rPr>
        <w:t>28.2对于未明确磋商文件实质性变动内容，或者磋商文件明确了可能发生实质性变动内容，但在磋商过程中，</w:t>
      </w:r>
      <w:r>
        <w:rPr>
          <w:rFonts w:ascii="仿宋" w:eastAsia="仿宋" w:hAnsi="仿宋" w:cs="仿宋" w:hint="eastAsia"/>
          <w:bCs/>
          <w:szCs w:val="21"/>
        </w:rPr>
        <w:t>磋商小组</w:t>
      </w:r>
      <w:r>
        <w:rPr>
          <w:rFonts w:ascii="仿宋" w:eastAsia="仿宋" w:hAnsi="仿宋" w:cs="仿宋" w:hint="eastAsia"/>
          <w:kern w:val="0"/>
          <w:szCs w:val="21"/>
        </w:rPr>
        <w:t>根据磋商情况</w:t>
      </w:r>
      <w:r>
        <w:rPr>
          <w:rFonts w:ascii="仿宋" w:eastAsia="仿宋" w:hAnsi="仿宋" w:cs="仿宋" w:hint="eastAsia"/>
          <w:bCs/>
          <w:szCs w:val="21"/>
        </w:rPr>
        <w:t>认为</w:t>
      </w:r>
      <w:r>
        <w:rPr>
          <w:rFonts w:ascii="仿宋" w:eastAsia="仿宋" w:hAnsi="仿宋" w:cs="仿宋" w:hint="eastAsia"/>
          <w:kern w:val="0"/>
          <w:szCs w:val="21"/>
        </w:rPr>
        <w:t>磋商文件无需发生实质性变动的，直接与实质性响应磋商文件要求的</w:t>
      </w:r>
      <w:r>
        <w:rPr>
          <w:rFonts w:ascii="仿宋" w:eastAsia="仿宋" w:hAnsi="仿宋" w:cs="仿宋" w:hint="eastAsia"/>
          <w:szCs w:val="21"/>
        </w:rPr>
        <w:t>投标人</w:t>
      </w:r>
      <w:r>
        <w:rPr>
          <w:rFonts w:ascii="仿宋" w:eastAsia="仿宋" w:hAnsi="仿宋" w:cs="仿宋" w:hint="eastAsia"/>
          <w:kern w:val="0"/>
          <w:szCs w:val="21"/>
        </w:rPr>
        <w:t>就价格组织多轮磋商。</w:t>
      </w:r>
    </w:p>
    <w:p w:rsidR="006A1899" w:rsidRDefault="006E003B">
      <w:pPr>
        <w:widowControl/>
        <w:adjustRightInd w:val="0"/>
        <w:snapToGrid w:val="0"/>
        <w:spacing w:line="360" w:lineRule="auto"/>
        <w:ind w:firstLine="420"/>
        <w:jc w:val="left"/>
        <w:rPr>
          <w:rFonts w:ascii="仿宋" w:eastAsia="仿宋" w:hAnsi="仿宋" w:cs="仿宋"/>
          <w:bCs/>
          <w:szCs w:val="21"/>
        </w:rPr>
      </w:pPr>
      <w:r>
        <w:rPr>
          <w:rFonts w:ascii="仿宋" w:eastAsia="仿宋" w:hAnsi="仿宋" w:cs="仿宋" w:hint="eastAsia"/>
          <w:kern w:val="0"/>
          <w:szCs w:val="21"/>
        </w:rPr>
        <w:t>28.3</w:t>
      </w:r>
      <w:r>
        <w:rPr>
          <w:rFonts w:ascii="仿宋" w:eastAsia="仿宋" w:hAnsi="仿宋" w:cs="仿宋" w:hint="eastAsia"/>
          <w:bCs/>
          <w:szCs w:val="21"/>
        </w:rPr>
        <w:t>在每一轮磋商中，磋商小组</w:t>
      </w:r>
      <w:r>
        <w:rPr>
          <w:rFonts w:ascii="仿宋" w:eastAsia="仿宋" w:hAnsi="仿宋" w:cs="仿宋" w:hint="eastAsia"/>
          <w:kern w:val="0"/>
          <w:szCs w:val="21"/>
        </w:rPr>
        <w:t>可以根据磋商文件规定和磋商情况，</w:t>
      </w:r>
      <w:r>
        <w:rPr>
          <w:rFonts w:ascii="仿宋" w:eastAsia="仿宋" w:hAnsi="仿宋" w:cs="仿宋" w:hint="eastAsia"/>
          <w:bCs/>
          <w:szCs w:val="21"/>
        </w:rPr>
        <w:t>对磋商文件的</w:t>
      </w:r>
      <w:r>
        <w:rPr>
          <w:rFonts w:ascii="仿宋" w:eastAsia="仿宋" w:hAnsi="仿宋" w:cs="仿宋" w:hint="eastAsia"/>
          <w:kern w:val="0"/>
          <w:szCs w:val="21"/>
        </w:rPr>
        <w:t>采购需求中的技术、服务要求以及合同草案条款</w:t>
      </w:r>
      <w:r>
        <w:rPr>
          <w:rFonts w:ascii="仿宋" w:eastAsia="仿宋" w:hAnsi="仿宋" w:cs="仿宋" w:hint="eastAsia"/>
          <w:bCs/>
          <w:szCs w:val="21"/>
        </w:rPr>
        <w:t>作实质性变动(磋商文件的实质性变动内容为磋商文件的组成部分)，并以书面形式要求</w:t>
      </w:r>
      <w:r>
        <w:rPr>
          <w:rFonts w:ascii="仿宋" w:eastAsia="仿宋" w:hAnsi="仿宋" w:cs="仿宋" w:hint="eastAsia"/>
          <w:kern w:val="0"/>
          <w:szCs w:val="21"/>
        </w:rPr>
        <w:t>符合性审查合格</w:t>
      </w:r>
      <w:r>
        <w:rPr>
          <w:rFonts w:ascii="仿宋" w:eastAsia="仿宋" w:hAnsi="仿宋" w:cs="仿宋" w:hint="eastAsia"/>
          <w:bCs/>
          <w:szCs w:val="21"/>
        </w:rPr>
        <w:t>的</w:t>
      </w:r>
      <w:r>
        <w:rPr>
          <w:rFonts w:ascii="仿宋" w:eastAsia="仿宋" w:hAnsi="仿宋" w:cs="仿宋" w:hint="eastAsia"/>
          <w:szCs w:val="21"/>
        </w:rPr>
        <w:t>投标人</w:t>
      </w:r>
      <w:r>
        <w:rPr>
          <w:rFonts w:ascii="仿宋" w:eastAsia="仿宋" w:hAnsi="仿宋" w:cs="仿宋" w:hint="eastAsia"/>
          <w:bCs/>
          <w:szCs w:val="21"/>
        </w:rPr>
        <w:t>，在规定的</w:t>
      </w:r>
      <w:r>
        <w:rPr>
          <w:rFonts w:ascii="仿宋" w:eastAsia="仿宋" w:hAnsi="仿宋" w:cs="仿宋" w:hint="eastAsia"/>
          <w:kern w:val="0"/>
          <w:szCs w:val="21"/>
        </w:rPr>
        <w:t>截止时间前</w:t>
      </w:r>
      <w:r>
        <w:rPr>
          <w:rFonts w:ascii="仿宋" w:eastAsia="仿宋" w:hAnsi="仿宋" w:cs="仿宋" w:hint="eastAsia"/>
          <w:bCs/>
          <w:szCs w:val="21"/>
        </w:rPr>
        <w:t>重</w:t>
      </w:r>
      <w:r>
        <w:rPr>
          <w:rFonts w:ascii="仿宋" w:eastAsia="仿宋" w:hAnsi="仿宋" w:cs="仿宋" w:hint="eastAsia"/>
          <w:kern w:val="0"/>
          <w:szCs w:val="21"/>
        </w:rPr>
        <w:t>新提交响应文件</w:t>
      </w:r>
      <w:r>
        <w:rPr>
          <w:rFonts w:ascii="仿宋" w:eastAsia="仿宋" w:hAnsi="仿宋" w:cs="仿宋" w:hint="eastAsia"/>
          <w:bCs/>
          <w:szCs w:val="21"/>
        </w:rPr>
        <w:t>。</w:t>
      </w:r>
    </w:p>
    <w:p w:rsidR="006A1899" w:rsidRDefault="006E003B">
      <w:pPr>
        <w:widowControl/>
        <w:adjustRightInd w:val="0"/>
        <w:snapToGrid w:val="0"/>
        <w:spacing w:line="360" w:lineRule="auto"/>
        <w:ind w:firstLine="420"/>
        <w:jc w:val="left"/>
        <w:rPr>
          <w:rFonts w:ascii="仿宋" w:eastAsia="仿宋" w:hAnsi="仿宋" w:cs="仿宋"/>
          <w:kern w:val="0"/>
          <w:szCs w:val="21"/>
        </w:rPr>
      </w:pPr>
      <w:r>
        <w:rPr>
          <w:rFonts w:ascii="仿宋" w:eastAsia="仿宋" w:hAnsi="仿宋" w:cs="仿宋" w:hint="eastAsia"/>
          <w:bCs/>
          <w:szCs w:val="21"/>
        </w:rPr>
        <w:t>28.4</w:t>
      </w:r>
      <w:r>
        <w:rPr>
          <w:rFonts w:ascii="仿宋" w:eastAsia="仿宋" w:hAnsi="仿宋" w:cs="仿宋" w:hint="eastAsia"/>
          <w:kern w:val="0"/>
          <w:szCs w:val="21"/>
        </w:rPr>
        <w:t>磋商小组应当</w:t>
      </w:r>
      <w:r>
        <w:rPr>
          <w:rFonts w:ascii="仿宋" w:eastAsia="仿宋" w:hAnsi="仿宋" w:cs="仿宋" w:hint="eastAsia"/>
          <w:szCs w:val="21"/>
        </w:rPr>
        <w:t>根据本章第26.2</w:t>
      </w:r>
      <w:r>
        <w:rPr>
          <w:rFonts w:ascii="仿宋" w:eastAsia="仿宋" w:hAnsi="仿宋" w:cs="仿宋" w:hint="eastAsia"/>
          <w:kern w:val="0"/>
          <w:szCs w:val="21"/>
          <w:lang w:val="zh-CN"/>
        </w:rPr>
        <w:t>款</w:t>
      </w:r>
      <w:r>
        <w:rPr>
          <w:rFonts w:ascii="仿宋" w:eastAsia="仿宋" w:hAnsi="仿宋" w:cs="仿宋" w:hint="eastAsia"/>
          <w:kern w:val="0"/>
          <w:szCs w:val="21"/>
        </w:rPr>
        <w:t>对</w:t>
      </w:r>
      <w:r>
        <w:rPr>
          <w:rFonts w:ascii="仿宋" w:eastAsia="仿宋" w:hAnsi="仿宋" w:cs="仿宋" w:hint="eastAsia"/>
          <w:szCs w:val="21"/>
        </w:rPr>
        <w:t>投标人</w:t>
      </w:r>
      <w:r>
        <w:rPr>
          <w:rFonts w:ascii="仿宋" w:eastAsia="仿宋" w:hAnsi="仿宋" w:cs="仿宋" w:hint="eastAsia"/>
          <w:kern w:val="0"/>
          <w:szCs w:val="21"/>
        </w:rPr>
        <w:t>重新提交的响应文件进行符合性审查。</w:t>
      </w:r>
      <w:r>
        <w:rPr>
          <w:rFonts w:ascii="仿宋" w:eastAsia="仿宋" w:hAnsi="仿宋" w:cs="仿宋" w:hint="eastAsia"/>
          <w:szCs w:val="21"/>
        </w:rPr>
        <w:t>投标人</w:t>
      </w:r>
      <w:r>
        <w:rPr>
          <w:rFonts w:ascii="仿宋" w:eastAsia="仿宋" w:hAnsi="仿宋" w:cs="仿宋" w:hint="eastAsia"/>
          <w:kern w:val="0"/>
          <w:szCs w:val="21"/>
        </w:rPr>
        <w:t>重新提交的响应文件未通过符合性审查的，不得进入下一轮磋商，也不得要求提交最后报价。</w:t>
      </w:r>
    </w:p>
    <w:p w:rsidR="006A1899" w:rsidRDefault="006E003B">
      <w:pPr>
        <w:adjustRightInd w:val="0"/>
        <w:snapToGrid w:val="0"/>
        <w:spacing w:line="360" w:lineRule="auto"/>
        <w:ind w:firstLineChars="200" w:firstLine="420"/>
        <w:rPr>
          <w:rFonts w:ascii="仿宋" w:eastAsia="仿宋" w:hAnsi="仿宋" w:cs="仿宋"/>
          <w:kern w:val="0"/>
          <w:szCs w:val="21"/>
        </w:rPr>
      </w:pPr>
      <w:r>
        <w:rPr>
          <w:rFonts w:ascii="仿宋" w:eastAsia="仿宋" w:hAnsi="仿宋" w:cs="仿宋" w:hint="eastAsia"/>
          <w:kern w:val="0"/>
          <w:szCs w:val="21"/>
        </w:rPr>
        <w:t>（1）响应文件能够详细列明采购需求的服务要求的，磋商结束后，磋商小组应当要求所有继续参加磋商的投标人在规定时间内提交最后报价。</w:t>
      </w:r>
    </w:p>
    <w:p w:rsidR="006A1899" w:rsidRDefault="006E003B">
      <w:pPr>
        <w:widowControl/>
        <w:adjustRightInd w:val="0"/>
        <w:snapToGrid w:val="0"/>
        <w:spacing w:line="360" w:lineRule="auto"/>
        <w:ind w:firstLine="420"/>
        <w:jc w:val="left"/>
        <w:rPr>
          <w:rFonts w:ascii="仿宋" w:eastAsia="仿宋" w:hAnsi="仿宋" w:cs="仿宋"/>
          <w:kern w:val="0"/>
          <w:szCs w:val="21"/>
        </w:rPr>
      </w:pPr>
      <w:r>
        <w:rPr>
          <w:rFonts w:ascii="仿宋" w:eastAsia="仿宋" w:hAnsi="仿宋" w:cs="仿宋" w:hint="eastAsia"/>
          <w:kern w:val="0"/>
          <w:szCs w:val="21"/>
        </w:rPr>
        <w:t>（2）响应文件不能详细列明采购需求的技术要求，需经磋商由投标人提供最终解决方案的，磋商结束后，磋商小组应当按照少数服从多数的原则投票推荐3家以上磋商单位的解决方案，并要求其在规定时间内提交最后报价。</w:t>
      </w:r>
    </w:p>
    <w:p w:rsidR="006A1899" w:rsidRDefault="006E003B">
      <w:pPr>
        <w:widowControl/>
        <w:adjustRightInd w:val="0"/>
        <w:snapToGrid w:val="0"/>
        <w:spacing w:line="360" w:lineRule="auto"/>
        <w:ind w:firstLine="420"/>
        <w:jc w:val="left"/>
        <w:rPr>
          <w:rFonts w:ascii="仿宋" w:eastAsia="仿宋" w:hAnsi="仿宋" w:cs="仿宋"/>
          <w:bCs/>
          <w:szCs w:val="21"/>
        </w:rPr>
      </w:pPr>
      <w:r>
        <w:rPr>
          <w:rFonts w:ascii="仿宋" w:eastAsia="仿宋" w:hAnsi="仿宋" w:cs="仿宋" w:hint="eastAsia"/>
          <w:bCs/>
          <w:szCs w:val="21"/>
        </w:rPr>
        <w:t>28.5</w:t>
      </w:r>
      <w:r>
        <w:rPr>
          <w:rFonts w:ascii="仿宋" w:eastAsia="仿宋" w:hAnsi="仿宋" w:cs="仿宋" w:hint="eastAsia"/>
          <w:szCs w:val="21"/>
        </w:rPr>
        <w:t xml:space="preserve"> </w:t>
      </w:r>
      <w:r>
        <w:rPr>
          <w:rFonts w:ascii="仿宋" w:eastAsia="仿宋" w:hAnsi="仿宋" w:cs="仿宋" w:hint="eastAsia"/>
          <w:bCs/>
          <w:szCs w:val="21"/>
        </w:rPr>
        <w:t>重</w:t>
      </w:r>
      <w:r>
        <w:rPr>
          <w:rFonts w:ascii="仿宋" w:eastAsia="仿宋" w:hAnsi="仿宋" w:cs="仿宋" w:hint="eastAsia"/>
          <w:kern w:val="0"/>
          <w:szCs w:val="21"/>
        </w:rPr>
        <w:t>新提交的响应文件</w:t>
      </w:r>
      <w:r>
        <w:rPr>
          <w:rFonts w:ascii="仿宋" w:eastAsia="仿宋" w:hAnsi="仿宋" w:cs="仿宋" w:hint="eastAsia"/>
          <w:szCs w:val="21"/>
        </w:rPr>
        <w:t>或者报价应按</w:t>
      </w:r>
      <w:r>
        <w:rPr>
          <w:rFonts w:ascii="仿宋" w:eastAsia="仿宋" w:hAnsi="仿宋" w:cs="仿宋" w:hint="eastAsia"/>
          <w:kern w:val="0"/>
          <w:szCs w:val="21"/>
        </w:rPr>
        <w:t>本章第</w:t>
      </w:r>
      <w:r>
        <w:rPr>
          <w:rFonts w:ascii="仿宋" w:eastAsia="仿宋" w:hAnsi="仿宋" w:cs="仿宋" w:hint="eastAsia"/>
          <w:szCs w:val="21"/>
        </w:rPr>
        <w:t>19.3</w:t>
      </w:r>
      <w:r>
        <w:rPr>
          <w:rFonts w:ascii="仿宋" w:eastAsia="仿宋" w:hAnsi="仿宋" w:cs="仿宋" w:hint="eastAsia"/>
          <w:kern w:val="0"/>
          <w:szCs w:val="21"/>
          <w:lang w:val="zh-CN"/>
        </w:rPr>
        <w:t>款</w:t>
      </w:r>
      <w:r>
        <w:rPr>
          <w:rFonts w:ascii="仿宋" w:eastAsia="仿宋" w:hAnsi="仿宋" w:cs="仿宋" w:hint="eastAsia"/>
          <w:szCs w:val="21"/>
        </w:rPr>
        <w:t>规定，</w:t>
      </w:r>
      <w:r>
        <w:rPr>
          <w:rFonts w:ascii="仿宋" w:eastAsia="仿宋" w:hAnsi="仿宋" w:cs="仿宋" w:hint="eastAsia"/>
          <w:kern w:val="0"/>
          <w:szCs w:val="21"/>
        </w:rPr>
        <w:t>由其法定代表人或其委托代理人签字或者加盖投标人单位章，在规定时间内统一递交给磋商小组</w:t>
      </w:r>
      <w:r>
        <w:rPr>
          <w:rFonts w:ascii="仿宋" w:eastAsia="仿宋" w:hAnsi="仿宋" w:cs="仿宋" w:hint="eastAsia"/>
          <w:bCs/>
          <w:szCs w:val="21"/>
        </w:rPr>
        <w:t>。</w:t>
      </w:r>
    </w:p>
    <w:p w:rsidR="006A1899" w:rsidRDefault="006E003B">
      <w:pPr>
        <w:widowControl/>
        <w:adjustRightInd w:val="0"/>
        <w:snapToGrid w:val="0"/>
        <w:spacing w:line="360" w:lineRule="auto"/>
        <w:ind w:firstLine="420"/>
        <w:jc w:val="left"/>
        <w:rPr>
          <w:rFonts w:ascii="仿宋" w:eastAsia="仿宋" w:hAnsi="仿宋" w:cs="仿宋"/>
          <w:kern w:val="0"/>
          <w:szCs w:val="21"/>
        </w:rPr>
      </w:pPr>
      <w:r>
        <w:rPr>
          <w:rFonts w:ascii="仿宋" w:eastAsia="仿宋" w:hAnsi="仿宋" w:cs="仿宋" w:hint="eastAsia"/>
          <w:kern w:val="0"/>
          <w:szCs w:val="21"/>
        </w:rPr>
        <w:t>28.6提交首次响应文件的磋商单位，在提交最后报价之前，可以根据磋商情况退出磋商，并书面通知采购代理机构或者磋商小组。</w:t>
      </w:r>
      <w:r>
        <w:rPr>
          <w:rFonts w:ascii="仿宋" w:eastAsia="仿宋" w:hAnsi="仿宋" w:cs="仿宋" w:hint="eastAsia"/>
          <w:szCs w:val="21"/>
        </w:rPr>
        <w:t>该通知由</w:t>
      </w:r>
      <w:r>
        <w:rPr>
          <w:rFonts w:ascii="仿宋" w:eastAsia="仿宋" w:hAnsi="仿宋" w:cs="仿宋" w:hint="eastAsia"/>
          <w:kern w:val="0"/>
          <w:szCs w:val="21"/>
        </w:rPr>
        <w:t>投标人</w:t>
      </w:r>
      <w:r>
        <w:rPr>
          <w:rFonts w:ascii="仿宋" w:eastAsia="仿宋" w:hAnsi="仿宋" w:cs="仿宋" w:hint="eastAsia"/>
          <w:szCs w:val="21"/>
        </w:rPr>
        <w:t>法定代表人或其委托代理人签字。</w:t>
      </w:r>
      <w:r>
        <w:rPr>
          <w:rFonts w:ascii="仿宋" w:eastAsia="仿宋" w:hAnsi="仿宋" w:cs="仿宋" w:hint="eastAsia"/>
          <w:kern w:val="0"/>
          <w:szCs w:val="21"/>
        </w:rPr>
        <w:t>采购代理机构按本章第</w:t>
      </w:r>
      <w:r>
        <w:rPr>
          <w:rFonts w:ascii="仿宋" w:eastAsia="仿宋" w:hAnsi="仿宋" w:cs="仿宋" w:hint="eastAsia"/>
          <w:szCs w:val="21"/>
        </w:rPr>
        <w:t>17.4</w:t>
      </w:r>
      <w:r>
        <w:rPr>
          <w:rFonts w:ascii="仿宋" w:eastAsia="仿宋" w:hAnsi="仿宋" w:cs="仿宋" w:hint="eastAsia"/>
          <w:kern w:val="0"/>
          <w:szCs w:val="21"/>
          <w:lang w:val="zh-CN"/>
        </w:rPr>
        <w:t>款</w:t>
      </w:r>
      <w:r>
        <w:rPr>
          <w:rFonts w:ascii="仿宋" w:eastAsia="仿宋" w:hAnsi="仿宋" w:cs="仿宋" w:hint="eastAsia"/>
          <w:szCs w:val="21"/>
        </w:rPr>
        <w:t>规定</w:t>
      </w:r>
      <w:r>
        <w:rPr>
          <w:rFonts w:ascii="仿宋" w:eastAsia="仿宋" w:hAnsi="仿宋" w:cs="仿宋" w:hint="eastAsia"/>
          <w:kern w:val="0"/>
          <w:szCs w:val="21"/>
        </w:rPr>
        <w:t>退还退投标人的磋商保证金。</w:t>
      </w:r>
    </w:p>
    <w:p w:rsidR="006A1899" w:rsidRDefault="006E003B">
      <w:pPr>
        <w:widowControl/>
        <w:adjustRightInd w:val="0"/>
        <w:snapToGrid w:val="0"/>
        <w:spacing w:line="360" w:lineRule="auto"/>
        <w:ind w:firstLine="420"/>
        <w:jc w:val="left"/>
        <w:rPr>
          <w:rFonts w:ascii="仿宋" w:eastAsia="仿宋" w:hAnsi="仿宋" w:cs="仿宋"/>
          <w:kern w:val="0"/>
          <w:szCs w:val="21"/>
        </w:rPr>
      </w:pPr>
      <w:r>
        <w:rPr>
          <w:rFonts w:ascii="仿宋" w:eastAsia="仿宋" w:hAnsi="仿宋" w:cs="仿宋" w:hint="eastAsia"/>
          <w:bCs/>
          <w:szCs w:val="21"/>
        </w:rPr>
        <w:lastRenderedPageBreak/>
        <w:t>28.7</w:t>
      </w:r>
      <w:r>
        <w:rPr>
          <w:rFonts w:ascii="仿宋" w:eastAsia="仿宋" w:hAnsi="仿宋" w:cs="仿宋" w:hint="eastAsia"/>
          <w:kern w:val="0"/>
          <w:szCs w:val="21"/>
        </w:rPr>
        <w:t>提交首次响应文件的投标人，未按磋商文件规定及磋商小组要求提交最后报价(或者</w:t>
      </w:r>
      <w:r>
        <w:rPr>
          <w:rFonts w:ascii="仿宋" w:eastAsia="仿宋" w:hAnsi="仿宋" w:cs="仿宋" w:hint="eastAsia"/>
          <w:bCs/>
          <w:szCs w:val="21"/>
        </w:rPr>
        <w:t>重</w:t>
      </w:r>
      <w:r>
        <w:rPr>
          <w:rFonts w:ascii="仿宋" w:eastAsia="仿宋" w:hAnsi="仿宋" w:cs="仿宋" w:hint="eastAsia"/>
          <w:kern w:val="0"/>
          <w:szCs w:val="21"/>
        </w:rPr>
        <w:t>新提交的响应文件和最后报价)，且又未按本章第</w:t>
      </w:r>
      <w:r>
        <w:rPr>
          <w:rFonts w:ascii="仿宋" w:eastAsia="仿宋" w:hAnsi="仿宋" w:cs="仿宋" w:hint="eastAsia"/>
          <w:szCs w:val="21"/>
        </w:rPr>
        <w:t>28.6</w:t>
      </w:r>
      <w:r>
        <w:rPr>
          <w:rFonts w:ascii="仿宋" w:eastAsia="仿宋" w:hAnsi="仿宋" w:cs="仿宋" w:hint="eastAsia"/>
          <w:kern w:val="0"/>
          <w:szCs w:val="21"/>
          <w:lang w:val="zh-CN"/>
        </w:rPr>
        <w:t>款</w:t>
      </w:r>
      <w:r>
        <w:rPr>
          <w:rFonts w:ascii="仿宋" w:eastAsia="仿宋" w:hAnsi="仿宋" w:cs="仿宋" w:hint="eastAsia"/>
          <w:szCs w:val="21"/>
        </w:rPr>
        <w:t>规定</w:t>
      </w:r>
      <w:proofErr w:type="gramStart"/>
      <w:r>
        <w:rPr>
          <w:rFonts w:ascii="仿宋" w:eastAsia="仿宋" w:hAnsi="仿宋" w:cs="仿宋" w:hint="eastAsia"/>
          <w:kern w:val="0"/>
          <w:szCs w:val="21"/>
        </w:rPr>
        <w:t>退出磋商</w:t>
      </w:r>
      <w:proofErr w:type="gramEnd"/>
      <w:r>
        <w:rPr>
          <w:rFonts w:ascii="仿宋" w:eastAsia="仿宋" w:hAnsi="仿宋" w:cs="仿宋" w:hint="eastAsia"/>
          <w:kern w:val="0"/>
          <w:szCs w:val="21"/>
        </w:rPr>
        <w:t>的，投标人的磋商保证金不予退还。</w:t>
      </w:r>
    </w:p>
    <w:p w:rsidR="006A1899" w:rsidRDefault="006E003B">
      <w:pPr>
        <w:widowControl/>
        <w:adjustRightInd w:val="0"/>
        <w:snapToGrid w:val="0"/>
        <w:spacing w:line="360" w:lineRule="auto"/>
        <w:jc w:val="left"/>
        <w:rPr>
          <w:rFonts w:ascii="仿宋" w:eastAsia="仿宋" w:hAnsi="仿宋" w:cs="仿宋"/>
          <w:b/>
          <w:kern w:val="0"/>
          <w:szCs w:val="21"/>
        </w:rPr>
      </w:pPr>
      <w:r>
        <w:rPr>
          <w:rFonts w:ascii="仿宋" w:eastAsia="仿宋" w:hAnsi="仿宋" w:cs="仿宋" w:hint="eastAsia"/>
          <w:b/>
          <w:kern w:val="0"/>
          <w:szCs w:val="21"/>
        </w:rPr>
        <w:t>29.综合评分</w:t>
      </w:r>
    </w:p>
    <w:p w:rsidR="006A1899" w:rsidRDefault="006E003B">
      <w:pPr>
        <w:adjustRightInd w:val="0"/>
        <w:snapToGrid w:val="0"/>
        <w:spacing w:line="360" w:lineRule="auto"/>
        <w:ind w:firstLineChars="200" w:firstLine="420"/>
        <w:rPr>
          <w:rFonts w:ascii="仿宋" w:eastAsia="仿宋" w:hAnsi="仿宋" w:cs="仿宋"/>
          <w:bCs/>
          <w:kern w:val="0"/>
          <w:szCs w:val="21"/>
        </w:rPr>
      </w:pPr>
      <w:r>
        <w:rPr>
          <w:rFonts w:ascii="仿宋" w:eastAsia="仿宋" w:hAnsi="仿宋" w:cs="仿宋" w:hint="eastAsia"/>
          <w:kern w:val="0"/>
          <w:szCs w:val="21"/>
        </w:rPr>
        <w:t>29.1经磋商确定</w:t>
      </w:r>
      <w:r>
        <w:rPr>
          <w:rFonts w:ascii="仿宋" w:eastAsia="仿宋" w:hAnsi="仿宋" w:cs="仿宋" w:hint="eastAsia"/>
          <w:bCs/>
          <w:kern w:val="0"/>
          <w:szCs w:val="21"/>
        </w:rPr>
        <w:t>最终采购需求和提交最后报价的投标人后，由磋商小组采用综合评分法对提交最后报价的投标人的响应文件和最后报价进行综合评分。</w:t>
      </w:r>
    </w:p>
    <w:p w:rsidR="006A1899" w:rsidRDefault="006E003B">
      <w:pPr>
        <w:adjustRightInd w:val="0"/>
        <w:snapToGrid w:val="0"/>
        <w:spacing w:line="360" w:lineRule="auto"/>
        <w:ind w:firstLineChars="200" w:firstLine="420"/>
        <w:rPr>
          <w:rFonts w:ascii="仿宋" w:eastAsia="仿宋" w:hAnsi="仿宋" w:cs="仿宋"/>
          <w:kern w:val="0"/>
          <w:szCs w:val="21"/>
        </w:rPr>
      </w:pPr>
      <w:r>
        <w:rPr>
          <w:rFonts w:ascii="仿宋" w:eastAsia="仿宋" w:hAnsi="仿宋" w:cs="仿宋" w:hint="eastAsia"/>
          <w:kern w:val="0"/>
          <w:szCs w:val="21"/>
        </w:rPr>
        <w:t>综合评分法，是指响应文件满足磋商文件全部实质性要求且按评审因素的量化指标评审得分最高的投标人为成交候选投标人的评审方法。</w:t>
      </w:r>
    </w:p>
    <w:p w:rsidR="006A1899" w:rsidRDefault="006E003B">
      <w:pPr>
        <w:adjustRightInd w:val="0"/>
        <w:snapToGrid w:val="0"/>
        <w:spacing w:line="360" w:lineRule="auto"/>
        <w:ind w:firstLineChars="200" w:firstLine="420"/>
        <w:rPr>
          <w:rFonts w:ascii="仿宋" w:eastAsia="仿宋" w:hAnsi="仿宋" w:cs="仿宋"/>
          <w:kern w:val="0"/>
          <w:szCs w:val="21"/>
        </w:rPr>
      </w:pPr>
      <w:r>
        <w:rPr>
          <w:rFonts w:ascii="仿宋" w:eastAsia="仿宋" w:hAnsi="仿宋" w:cs="仿宋" w:hint="eastAsia"/>
          <w:kern w:val="0"/>
          <w:szCs w:val="21"/>
        </w:rPr>
        <w:t>29.2评审时，磋商小组各成员应当独立对每个</w:t>
      </w:r>
      <w:proofErr w:type="gramStart"/>
      <w:r>
        <w:rPr>
          <w:rFonts w:ascii="仿宋" w:eastAsia="仿宋" w:hAnsi="仿宋" w:cs="仿宋" w:hint="eastAsia"/>
          <w:kern w:val="0"/>
          <w:szCs w:val="21"/>
        </w:rPr>
        <w:t>有效响应</w:t>
      </w:r>
      <w:proofErr w:type="gramEnd"/>
      <w:r>
        <w:rPr>
          <w:rFonts w:ascii="仿宋" w:eastAsia="仿宋" w:hAnsi="仿宋" w:cs="仿宋" w:hint="eastAsia"/>
          <w:kern w:val="0"/>
          <w:szCs w:val="21"/>
        </w:rPr>
        <w:t>的文件进行评价、打分，然后汇总每个投标人每项评分因素的得分。</w:t>
      </w:r>
    </w:p>
    <w:p w:rsidR="006A1899" w:rsidRDefault="006E003B">
      <w:pPr>
        <w:adjustRightInd w:val="0"/>
        <w:snapToGrid w:val="0"/>
        <w:spacing w:line="360" w:lineRule="auto"/>
        <w:ind w:firstLineChars="200" w:firstLine="422"/>
        <w:rPr>
          <w:rFonts w:ascii="仿宋" w:eastAsia="仿宋" w:hAnsi="仿宋" w:cs="仿宋"/>
          <w:kern w:val="0"/>
          <w:szCs w:val="21"/>
        </w:rPr>
      </w:pPr>
      <w:r>
        <w:rPr>
          <w:rFonts w:ascii="仿宋" w:eastAsia="仿宋" w:hAnsi="仿宋" w:cs="仿宋" w:hint="eastAsia"/>
          <w:b/>
          <w:kern w:val="0"/>
          <w:szCs w:val="21"/>
        </w:rPr>
        <w:t>投标人最终得分=最终价格评分+商务技术评分（A+B）</w:t>
      </w:r>
      <w:r>
        <w:rPr>
          <w:rFonts w:ascii="仿宋" w:eastAsia="仿宋" w:hAnsi="仿宋" w:cs="仿宋" w:hint="eastAsia"/>
          <w:kern w:val="0"/>
          <w:szCs w:val="21"/>
        </w:rPr>
        <w:t>。</w:t>
      </w:r>
    </w:p>
    <w:p w:rsidR="006A1899" w:rsidRDefault="006E003B">
      <w:pPr>
        <w:adjustRightInd w:val="0"/>
        <w:snapToGrid w:val="0"/>
        <w:spacing w:line="360" w:lineRule="auto"/>
        <w:ind w:firstLineChars="200" w:firstLine="420"/>
        <w:rPr>
          <w:rFonts w:ascii="仿宋" w:eastAsia="仿宋" w:hAnsi="仿宋" w:cs="仿宋"/>
          <w:kern w:val="0"/>
          <w:szCs w:val="21"/>
        </w:rPr>
      </w:pPr>
      <w:r>
        <w:rPr>
          <w:rFonts w:ascii="仿宋" w:eastAsia="仿宋" w:hAnsi="仿宋" w:cs="仿宋" w:hint="eastAsia"/>
          <w:kern w:val="0"/>
          <w:szCs w:val="21"/>
        </w:rPr>
        <w:t>29.3评分办法：综合评分法</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655"/>
        <w:gridCol w:w="992"/>
      </w:tblGrid>
      <w:tr w:rsidR="006A1899" w:rsidRPr="00112BD7" w:rsidTr="00855094">
        <w:trPr>
          <w:trHeight w:val="300"/>
          <w:tblHeader/>
        </w:trPr>
        <w:tc>
          <w:tcPr>
            <w:tcW w:w="993" w:type="dxa"/>
            <w:vAlign w:val="center"/>
          </w:tcPr>
          <w:p w:rsidR="006A1899" w:rsidRPr="00112BD7" w:rsidRDefault="006E003B" w:rsidP="00C15E00">
            <w:pPr>
              <w:pStyle w:val="ab"/>
            </w:pPr>
            <w:r w:rsidRPr="00112BD7">
              <w:rPr>
                <w:rFonts w:hint="eastAsia"/>
              </w:rPr>
              <w:t>项目</w:t>
            </w:r>
          </w:p>
        </w:tc>
        <w:tc>
          <w:tcPr>
            <w:tcW w:w="7655" w:type="dxa"/>
            <w:vAlign w:val="center"/>
          </w:tcPr>
          <w:p w:rsidR="006A1899" w:rsidRPr="00112BD7" w:rsidRDefault="006E003B" w:rsidP="00C15E00">
            <w:pPr>
              <w:pStyle w:val="ab"/>
            </w:pPr>
            <w:r w:rsidRPr="00112BD7">
              <w:rPr>
                <w:rFonts w:hint="eastAsia"/>
              </w:rPr>
              <w:t>评审内容</w:t>
            </w:r>
          </w:p>
        </w:tc>
        <w:tc>
          <w:tcPr>
            <w:tcW w:w="992" w:type="dxa"/>
            <w:vAlign w:val="center"/>
          </w:tcPr>
          <w:p w:rsidR="006A1899" w:rsidRPr="00112BD7" w:rsidRDefault="006E003B" w:rsidP="00C15E00">
            <w:pPr>
              <w:pStyle w:val="ab"/>
            </w:pPr>
            <w:r w:rsidRPr="00112BD7">
              <w:rPr>
                <w:rFonts w:hint="eastAsia"/>
              </w:rPr>
              <w:t>分值</w:t>
            </w:r>
          </w:p>
        </w:tc>
      </w:tr>
      <w:tr w:rsidR="006A1899" w:rsidRPr="00112BD7" w:rsidTr="00855094">
        <w:trPr>
          <w:trHeight w:val="4673"/>
        </w:trPr>
        <w:tc>
          <w:tcPr>
            <w:tcW w:w="993" w:type="dxa"/>
            <w:vAlign w:val="center"/>
          </w:tcPr>
          <w:p w:rsidR="006A1899" w:rsidRPr="00112BD7" w:rsidRDefault="006E003B" w:rsidP="00C15E00">
            <w:pPr>
              <w:pStyle w:val="ab"/>
            </w:pPr>
            <w:r w:rsidRPr="00112BD7">
              <w:rPr>
                <w:rFonts w:hint="eastAsia"/>
              </w:rPr>
              <w:t>价格</w:t>
            </w:r>
          </w:p>
        </w:tc>
        <w:tc>
          <w:tcPr>
            <w:tcW w:w="7655" w:type="dxa"/>
            <w:vAlign w:val="center"/>
          </w:tcPr>
          <w:p w:rsidR="006A1899" w:rsidRPr="00112BD7" w:rsidRDefault="006E003B" w:rsidP="00C15E00">
            <w:pPr>
              <w:pStyle w:val="ab"/>
            </w:pPr>
            <w:r w:rsidRPr="00112BD7">
              <w:rPr>
                <w:rFonts w:hint="eastAsia"/>
              </w:rPr>
              <w:t>投标报价得分=(评标基准价/</w:t>
            </w:r>
            <w:r w:rsidRPr="00112BD7">
              <w:rPr>
                <w:rFonts w:hint="eastAsia"/>
                <w:kern w:val="0"/>
              </w:rPr>
              <w:t>修正后</w:t>
            </w:r>
            <w:r w:rsidRPr="00112BD7">
              <w:rPr>
                <w:rFonts w:hint="eastAsia"/>
              </w:rPr>
              <w:t>投标报价)×30%×100</w:t>
            </w:r>
          </w:p>
          <w:p w:rsidR="006A1899" w:rsidRPr="00112BD7" w:rsidRDefault="006E003B" w:rsidP="00C15E00">
            <w:pPr>
              <w:pStyle w:val="ab"/>
            </w:pPr>
            <w:r w:rsidRPr="00112BD7">
              <w:rPr>
                <w:rFonts w:hint="eastAsia"/>
              </w:rPr>
              <w:t>备注：</w:t>
            </w:r>
          </w:p>
          <w:p w:rsidR="006A1899" w:rsidRPr="00112BD7" w:rsidRDefault="006E003B" w:rsidP="00C15E00">
            <w:pPr>
              <w:pStyle w:val="ab"/>
            </w:pPr>
            <w:r w:rsidRPr="00112BD7">
              <w:rPr>
                <w:rFonts w:hint="eastAsia"/>
              </w:rPr>
              <w:t>1.投标价格评分采用低价优先法计算；</w:t>
            </w:r>
          </w:p>
          <w:p w:rsidR="006A1899" w:rsidRPr="00112BD7" w:rsidRDefault="006E003B" w:rsidP="00C15E00">
            <w:pPr>
              <w:pStyle w:val="ab"/>
            </w:pPr>
            <w:r w:rsidRPr="00112BD7">
              <w:rPr>
                <w:rFonts w:hint="eastAsia"/>
              </w:rPr>
              <w:t>2.评标基准价：满足招标文件要求且经算术修正，依据政府采购政策进行价格扣除后的最低报价为评标基准价；</w:t>
            </w:r>
          </w:p>
          <w:p w:rsidR="006A1899" w:rsidRPr="00112BD7" w:rsidRDefault="006E003B" w:rsidP="00C15E00">
            <w:pPr>
              <w:pStyle w:val="ab"/>
            </w:pPr>
            <w:r w:rsidRPr="00112BD7">
              <w:rPr>
                <w:rFonts w:hint="eastAsia"/>
                <w:kern w:val="0"/>
              </w:rPr>
              <w:t>3</w:t>
            </w:r>
            <w:r w:rsidRPr="00112BD7">
              <w:rPr>
                <w:rFonts w:hint="eastAsia"/>
              </w:rPr>
              <w:t>.修正后投标报价：评标委员会以报价一览表中投标报价为基础，对其进行算术修正，依据政府采购政策进行价格扣除后，作为投标报价计算的依据。</w:t>
            </w:r>
          </w:p>
          <w:p w:rsidR="006A1899" w:rsidRPr="00112BD7" w:rsidRDefault="006E003B" w:rsidP="00C15E00">
            <w:pPr>
              <w:pStyle w:val="ab"/>
              <w:rPr>
                <w:kern w:val="0"/>
              </w:rPr>
            </w:pPr>
            <w:r w:rsidRPr="00112BD7">
              <w:rPr>
                <w:rFonts w:hint="eastAsia"/>
              </w:rPr>
              <w:t>4. 超过了采购项目最高限价的，为无效投标。投标人的报价明显低于其他通过符合性审查投标人的报价，有可能影响工程质量或者不能诚信履约的，其应当在评标现场合理的时间内提供书面说明，必要时提交相关证明材料；投标人不能证明其报价合理性的，评标委员会将其作为无效投标处理。</w:t>
            </w:r>
          </w:p>
        </w:tc>
        <w:tc>
          <w:tcPr>
            <w:tcW w:w="992" w:type="dxa"/>
            <w:vAlign w:val="center"/>
          </w:tcPr>
          <w:p w:rsidR="006A1899" w:rsidRPr="00112BD7" w:rsidRDefault="006E003B" w:rsidP="00C15E00">
            <w:pPr>
              <w:pStyle w:val="ab"/>
            </w:pPr>
            <w:r w:rsidRPr="00112BD7">
              <w:rPr>
                <w:rFonts w:hint="eastAsia"/>
              </w:rPr>
              <w:t>30分</w:t>
            </w:r>
          </w:p>
        </w:tc>
      </w:tr>
    </w:tbl>
    <w:p w:rsidR="00291F68" w:rsidRDefault="00291F68">
      <w:pPr>
        <w:adjustRightInd w:val="0"/>
        <w:snapToGrid w:val="0"/>
        <w:spacing w:line="360" w:lineRule="auto"/>
        <w:rPr>
          <w:rFonts w:ascii="仿宋" w:eastAsia="仿宋" w:hAnsi="仿宋" w:cs="仿宋"/>
          <w:b/>
          <w:bCs/>
          <w:szCs w:val="21"/>
        </w:rPr>
      </w:pPr>
    </w:p>
    <w:p w:rsidR="00216785" w:rsidRDefault="00216785" w:rsidP="00216785">
      <w:pPr>
        <w:adjustRightInd w:val="0"/>
        <w:snapToGrid w:val="0"/>
        <w:spacing w:line="360" w:lineRule="auto"/>
        <w:jc w:val="center"/>
        <w:rPr>
          <w:rFonts w:ascii="仿宋" w:eastAsia="仿宋" w:hAnsi="仿宋" w:cs="仿宋"/>
          <w:b/>
          <w:bCs/>
          <w:szCs w:val="21"/>
        </w:rPr>
      </w:pPr>
      <w:r>
        <w:rPr>
          <w:rFonts w:ascii="仿宋" w:eastAsia="仿宋" w:hAnsi="仿宋" w:cs="仿宋" w:hint="eastAsia"/>
          <w:b/>
          <w:bCs/>
          <w:szCs w:val="21"/>
        </w:rPr>
        <w:t>商务技术详细评审表</w:t>
      </w:r>
    </w:p>
    <w:tbl>
      <w:tblPr>
        <w:tblW w:w="9585" w:type="dxa"/>
        <w:tblInd w:w="-147" w:type="dxa"/>
        <w:tblLayout w:type="fixed"/>
        <w:tblLook w:val="04A0" w:firstRow="1" w:lastRow="0" w:firstColumn="1" w:lastColumn="0" w:noHBand="0" w:noVBand="1"/>
      </w:tblPr>
      <w:tblGrid>
        <w:gridCol w:w="477"/>
        <w:gridCol w:w="742"/>
        <w:gridCol w:w="1341"/>
        <w:gridCol w:w="6161"/>
        <w:gridCol w:w="864"/>
      </w:tblGrid>
      <w:tr w:rsidR="00291F68" w:rsidRPr="00291F68" w:rsidTr="00112BD7">
        <w:trPr>
          <w:trHeight w:val="804"/>
        </w:trPr>
        <w:tc>
          <w:tcPr>
            <w:tcW w:w="1219" w:type="dxa"/>
            <w:gridSpan w:val="2"/>
            <w:tcBorders>
              <w:top w:val="single" w:sz="4" w:space="0" w:color="000000"/>
              <w:left w:val="single" w:sz="4" w:space="0" w:color="000000"/>
              <w:bottom w:val="single" w:sz="4" w:space="0" w:color="000000"/>
              <w:right w:val="single" w:sz="4" w:space="0" w:color="000000"/>
            </w:tcBorders>
            <w:vAlign w:val="center"/>
            <w:hideMark/>
          </w:tcPr>
          <w:p w:rsidR="00291F68" w:rsidRPr="00291F68" w:rsidRDefault="00291F68">
            <w:pPr>
              <w:widowControl/>
              <w:jc w:val="center"/>
              <w:textAlignment w:val="center"/>
              <w:rPr>
                <w:rFonts w:ascii="仿宋" w:eastAsia="仿宋" w:hAnsi="仿宋" w:cs="宋体"/>
                <w:szCs w:val="21"/>
              </w:rPr>
            </w:pPr>
            <w:r w:rsidRPr="00291F68">
              <w:rPr>
                <w:rFonts w:ascii="仿宋" w:eastAsia="仿宋" w:hAnsi="仿宋" w:cs="宋体" w:hint="eastAsia"/>
                <w:kern w:val="0"/>
                <w:szCs w:val="21"/>
                <w:lang w:bidi="ar"/>
              </w:rPr>
              <w:t>评分因素</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291F68" w:rsidRPr="00291F68" w:rsidRDefault="00291F68">
            <w:pPr>
              <w:widowControl/>
              <w:jc w:val="center"/>
              <w:textAlignment w:val="center"/>
              <w:rPr>
                <w:rFonts w:ascii="仿宋" w:eastAsia="仿宋" w:hAnsi="仿宋" w:cs="宋体"/>
                <w:szCs w:val="21"/>
              </w:rPr>
            </w:pPr>
            <w:r w:rsidRPr="00291F68">
              <w:rPr>
                <w:rFonts w:ascii="仿宋" w:eastAsia="仿宋" w:hAnsi="仿宋" w:cs="宋体" w:hint="eastAsia"/>
                <w:kern w:val="0"/>
                <w:szCs w:val="21"/>
                <w:lang w:bidi="ar"/>
              </w:rPr>
              <w:t>评分点</w:t>
            </w:r>
          </w:p>
        </w:tc>
        <w:tc>
          <w:tcPr>
            <w:tcW w:w="6161" w:type="dxa"/>
            <w:tcBorders>
              <w:top w:val="single" w:sz="4" w:space="0" w:color="000000"/>
              <w:left w:val="single" w:sz="4" w:space="0" w:color="000000"/>
              <w:bottom w:val="single" w:sz="4" w:space="0" w:color="000000"/>
              <w:right w:val="single" w:sz="4" w:space="0" w:color="000000"/>
            </w:tcBorders>
            <w:vAlign w:val="center"/>
            <w:hideMark/>
          </w:tcPr>
          <w:p w:rsidR="00291F68" w:rsidRPr="00291F68" w:rsidRDefault="00291F68">
            <w:pPr>
              <w:widowControl/>
              <w:jc w:val="center"/>
              <w:textAlignment w:val="center"/>
              <w:rPr>
                <w:rFonts w:ascii="仿宋" w:eastAsia="仿宋" w:hAnsi="仿宋" w:cs="宋体"/>
                <w:szCs w:val="21"/>
              </w:rPr>
            </w:pPr>
            <w:r w:rsidRPr="00291F68">
              <w:rPr>
                <w:rFonts w:ascii="仿宋" w:eastAsia="仿宋" w:hAnsi="仿宋" w:cs="宋体" w:hint="eastAsia"/>
                <w:kern w:val="0"/>
                <w:szCs w:val="21"/>
                <w:lang w:bidi="ar"/>
              </w:rPr>
              <w:t>评分标准</w:t>
            </w:r>
          </w:p>
        </w:tc>
        <w:tc>
          <w:tcPr>
            <w:tcW w:w="864" w:type="dxa"/>
            <w:tcBorders>
              <w:top w:val="single" w:sz="4" w:space="0" w:color="000000"/>
              <w:left w:val="single" w:sz="4" w:space="0" w:color="000000"/>
              <w:bottom w:val="single" w:sz="4" w:space="0" w:color="000000"/>
              <w:right w:val="single" w:sz="4" w:space="0" w:color="000000"/>
            </w:tcBorders>
            <w:vAlign w:val="center"/>
            <w:hideMark/>
          </w:tcPr>
          <w:p w:rsidR="00291F68" w:rsidRPr="00291F68" w:rsidRDefault="00291F68">
            <w:pPr>
              <w:widowControl/>
              <w:jc w:val="center"/>
              <w:textAlignment w:val="center"/>
              <w:rPr>
                <w:rFonts w:ascii="仿宋" w:eastAsia="仿宋" w:hAnsi="仿宋" w:cs="宋体"/>
                <w:szCs w:val="21"/>
              </w:rPr>
            </w:pPr>
            <w:r w:rsidRPr="00291F68">
              <w:rPr>
                <w:rFonts w:ascii="仿宋" w:eastAsia="仿宋" w:hAnsi="仿宋" w:cs="宋体" w:hint="eastAsia"/>
                <w:kern w:val="0"/>
                <w:szCs w:val="21"/>
                <w:lang w:bidi="ar"/>
              </w:rPr>
              <w:t>分值</w:t>
            </w:r>
            <w:r w:rsidRPr="00291F68">
              <w:rPr>
                <w:rFonts w:ascii="仿宋" w:eastAsia="仿宋" w:hAnsi="仿宋" w:cs="宋体" w:hint="eastAsia"/>
                <w:kern w:val="0"/>
                <w:szCs w:val="21"/>
                <w:lang w:bidi="ar"/>
              </w:rPr>
              <w:br/>
              <w:t>分配</w:t>
            </w:r>
          </w:p>
        </w:tc>
      </w:tr>
      <w:tr w:rsidR="00112BD7" w:rsidRPr="00291F68" w:rsidTr="00216785">
        <w:trPr>
          <w:trHeight w:val="923"/>
        </w:trPr>
        <w:tc>
          <w:tcPr>
            <w:tcW w:w="477" w:type="dxa"/>
            <w:vMerge w:val="restart"/>
            <w:tcBorders>
              <w:top w:val="single" w:sz="4" w:space="0" w:color="000000"/>
              <w:left w:val="single" w:sz="4" w:space="0" w:color="000000"/>
              <w:right w:val="single" w:sz="4" w:space="0" w:color="000000"/>
            </w:tcBorders>
            <w:vAlign w:val="center"/>
            <w:hideMark/>
          </w:tcPr>
          <w:p w:rsidR="00112BD7" w:rsidRPr="00291F68" w:rsidRDefault="00112BD7" w:rsidP="00112BD7">
            <w:pPr>
              <w:widowControl/>
              <w:jc w:val="center"/>
              <w:textAlignment w:val="center"/>
              <w:rPr>
                <w:rFonts w:ascii="仿宋" w:eastAsia="仿宋" w:hAnsi="仿宋" w:cs="宋体"/>
                <w:szCs w:val="21"/>
              </w:rPr>
            </w:pPr>
            <w:r w:rsidRPr="00291F68">
              <w:rPr>
                <w:rFonts w:ascii="仿宋" w:eastAsia="仿宋" w:hAnsi="仿宋" w:cs="宋体" w:hint="eastAsia"/>
                <w:kern w:val="0"/>
                <w:szCs w:val="21"/>
                <w:lang w:bidi="ar"/>
              </w:rPr>
              <w:t>详细评审</w:t>
            </w:r>
          </w:p>
        </w:tc>
        <w:tc>
          <w:tcPr>
            <w:tcW w:w="742" w:type="dxa"/>
            <w:vMerge w:val="restart"/>
            <w:tcBorders>
              <w:top w:val="single" w:sz="4" w:space="0" w:color="000000"/>
              <w:left w:val="single" w:sz="4" w:space="0" w:color="000000"/>
              <w:right w:val="single" w:sz="4" w:space="0" w:color="000000"/>
            </w:tcBorders>
            <w:vAlign w:val="center"/>
          </w:tcPr>
          <w:p w:rsidR="00112BD7" w:rsidRPr="00291F68" w:rsidRDefault="00112BD7">
            <w:pPr>
              <w:widowControl/>
              <w:jc w:val="center"/>
              <w:textAlignment w:val="center"/>
              <w:rPr>
                <w:rFonts w:ascii="仿宋" w:eastAsia="仿宋" w:hAnsi="仿宋" w:cs="宋体"/>
                <w:kern w:val="0"/>
                <w:szCs w:val="21"/>
                <w:lang w:bidi="ar"/>
              </w:rPr>
            </w:pPr>
            <w:r w:rsidRPr="00291F68">
              <w:rPr>
                <w:rFonts w:ascii="仿宋" w:eastAsia="仿宋" w:hAnsi="仿宋" w:cs="宋体" w:hint="eastAsia"/>
                <w:kern w:val="0"/>
                <w:szCs w:val="21"/>
                <w:lang w:bidi="ar"/>
              </w:rPr>
              <w:t>商务评审</w:t>
            </w:r>
          </w:p>
          <w:p w:rsidR="00112BD7" w:rsidRPr="00291F68" w:rsidRDefault="00112BD7" w:rsidP="00216785">
            <w:pPr>
              <w:jc w:val="center"/>
              <w:textAlignment w:val="center"/>
              <w:rPr>
                <w:rFonts w:ascii="仿宋" w:eastAsia="仿宋" w:hAnsi="仿宋" w:cs="宋体"/>
                <w:szCs w:val="21"/>
              </w:rPr>
            </w:pPr>
            <w:r w:rsidRPr="00291F68">
              <w:rPr>
                <w:rFonts w:ascii="仿宋" w:eastAsia="仿宋" w:hAnsi="仿宋" w:cs="宋体" w:hint="eastAsia"/>
                <w:kern w:val="0"/>
                <w:szCs w:val="21"/>
                <w:lang w:bidi="ar"/>
              </w:rPr>
              <w:t>12分</w:t>
            </w:r>
          </w:p>
        </w:tc>
        <w:tc>
          <w:tcPr>
            <w:tcW w:w="1341" w:type="dxa"/>
            <w:tcBorders>
              <w:top w:val="single" w:sz="4" w:space="0" w:color="000000"/>
              <w:left w:val="single" w:sz="4" w:space="0" w:color="000000"/>
              <w:bottom w:val="single" w:sz="4" w:space="0" w:color="auto"/>
              <w:right w:val="single" w:sz="4" w:space="0" w:color="000000"/>
            </w:tcBorders>
            <w:vAlign w:val="center"/>
          </w:tcPr>
          <w:p w:rsidR="00112BD7" w:rsidRPr="00216785" w:rsidRDefault="00112BD7" w:rsidP="00216785">
            <w:pPr>
              <w:widowControl/>
              <w:jc w:val="left"/>
              <w:textAlignment w:val="center"/>
              <w:rPr>
                <w:rFonts w:ascii="仿宋" w:eastAsia="仿宋" w:hAnsi="仿宋" w:cs="宋体"/>
                <w:kern w:val="0"/>
                <w:szCs w:val="21"/>
                <w:lang w:bidi="ar"/>
              </w:rPr>
            </w:pPr>
            <w:r w:rsidRPr="00291F68">
              <w:rPr>
                <w:rFonts w:ascii="仿宋" w:eastAsia="仿宋" w:hAnsi="仿宋" w:cs="宋体" w:hint="eastAsia"/>
                <w:kern w:val="0"/>
                <w:szCs w:val="21"/>
                <w:lang w:bidi="ar"/>
              </w:rPr>
              <w:t>经营业绩</w:t>
            </w:r>
          </w:p>
        </w:tc>
        <w:tc>
          <w:tcPr>
            <w:tcW w:w="6161" w:type="dxa"/>
            <w:tcBorders>
              <w:top w:val="single" w:sz="4" w:space="0" w:color="000000"/>
              <w:left w:val="single" w:sz="4" w:space="0" w:color="000000"/>
              <w:bottom w:val="single" w:sz="4" w:space="0" w:color="auto"/>
              <w:right w:val="single" w:sz="4" w:space="0" w:color="000000"/>
            </w:tcBorders>
            <w:vAlign w:val="center"/>
          </w:tcPr>
          <w:p w:rsidR="00112BD7" w:rsidRPr="00291F68" w:rsidRDefault="00112BD7" w:rsidP="00FB47CC">
            <w:pPr>
              <w:jc w:val="left"/>
              <w:rPr>
                <w:rFonts w:ascii="仿宋" w:eastAsia="仿宋" w:hAnsi="仿宋" w:cs="宋体"/>
                <w:szCs w:val="21"/>
              </w:rPr>
            </w:pPr>
            <w:r w:rsidRPr="00291F68">
              <w:rPr>
                <w:rFonts w:ascii="仿宋" w:eastAsia="仿宋" w:hAnsi="仿宋" w:cs="宋体" w:hint="eastAsia"/>
                <w:kern w:val="0"/>
                <w:szCs w:val="21"/>
                <w:lang w:bidi="ar"/>
              </w:rPr>
              <w:t>投标人提供自2022年1月1日至今（以签订合同时间为准）业绩证明材料，每提供 1 项类似项目业绩得 1 分，最高得</w:t>
            </w:r>
            <w:r w:rsidR="00FB47CC">
              <w:rPr>
                <w:rFonts w:ascii="仿宋" w:eastAsia="仿宋" w:hAnsi="仿宋" w:cs="宋体" w:hint="eastAsia"/>
                <w:kern w:val="0"/>
                <w:szCs w:val="21"/>
                <w:lang w:bidi="ar"/>
              </w:rPr>
              <w:t>10</w:t>
            </w:r>
            <w:r w:rsidRPr="00291F68">
              <w:rPr>
                <w:rFonts w:ascii="仿宋" w:eastAsia="仿宋" w:hAnsi="仿宋" w:cs="宋体" w:hint="eastAsia"/>
                <w:kern w:val="0"/>
                <w:szCs w:val="21"/>
                <w:lang w:bidi="ar"/>
              </w:rPr>
              <w:t>分（提供业绩清单及合同等材料复印件并加盖公章）。</w:t>
            </w:r>
          </w:p>
        </w:tc>
        <w:tc>
          <w:tcPr>
            <w:tcW w:w="864" w:type="dxa"/>
            <w:tcBorders>
              <w:top w:val="single" w:sz="4" w:space="0" w:color="000000"/>
              <w:left w:val="single" w:sz="4" w:space="0" w:color="000000"/>
              <w:bottom w:val="single" w:sz="4" w:space="0" w:color="000000"/>
              <w:right w:val="single" w:sz="4" w:space="0" w:color="000000"/>
            </w:tcBorders>
            <w:vAlign w:val="center"/>
          </w:tcPr>
          <w:p w:rsidR="00112BD7" w:rsidRPr="00291F68" w:rsidRDefault="00FB47CC">
            <w:pPr>
              <w:widowControl/>
              <w:jc w:val="center"/>
              <w:textAlignment w:val="center"/>
              <w:rPr>
                <w:rFonts w:ascii="仿宋" w:eastAsia="仿宋" w:hAnsi="仿宋" w:cs="宋体"/>
                <w:szCs w:val="21"/>
              </w:rPr>
            </w:pPr>
            <w:r>
              <w:rPr>
                <w:rFonts w:ascii="仿宋" w:eastAsia="仿宋" w:hAnsi="仿宋" w:cs="宋体" w:hint="eastAsia"/>
                <w:szCs w:val="21"/>
              </w:rPr>
              <w:t>10</w:t>
            </w:r>
            <w:r w:rsidR="00112BD7">
              <w:rPr>
                <w:rFonts w:ascii="仿宋" w:eastAsia="仿宋" w:hAnsi="仿宋" w:cs="宋体" w:hint="eastAsia"/>
                <w:szCs w:val="21"/>
              </w:rPr>
              <w:t>分</w:t>
            </w:r>
          </w:p>
        </w:tc>
      </w:tr>
      <w:tr w:rsidR="00112BD7" w:rsidRPr="00291F68" w:rsidTr="00216785">
        <w:trPr>
          <w:trHeight w:val="710"/>
        </w:trPr>
        <w:tc>
          <w:tcPr>
            <w:tcW w:w="477" w:type="dxa"/>
            <w:vMerge/>
            <w:tcBorders>
              <w:left w:val="single" w:sz="4" w:space="0" w:color="000000"/>
              <w:right w:val="single" w:sz="4" w:space="0" w:color="000000"/>
            </w:tcBorders>
            <w:vAlign w:val="center"/>
            <w:hideMark/>
          </w:tcPr>
          <w:p w:rsidR="00112BD7" w:rsidRPr="00291F68" w:rsidRDefault="00112BD7">
            <w:pPr>
              <w:widowControl/>
              <w:jc w:val="left"/>
              <w:rPr>
                <w:rFonts w:ascii="仿宋" w:eastAsia="仿宋" w:hAnsi="仿宋" w:cs="宋体"/>
                <w:szCs w:val="21"/>
              </w:rPr>
            </w:pPr>
          </w:p>
        </w:tc>
        <w:tc>
          <w:tcPr>
            <w:tcW w:w="742" w:type="dxa"/>
            <w:vMerge/>
            <w:tcBorders>
              <w:left w:val="single" w:sz="4" w:space="0" w:color="000000"/>
              <w:bottom w:val="single" w:sz="4" w:space="0" w:color="auto"/>
              <w:right w:val="single" w:sz="4" w:space="0" w:color="000000"/>
            </w:tcBorders>
            <w:vAlign w:val="center"/>
            <w:hideMark/>
          </w:tcPr>
          <w:p w:rsidR="00112BD7" w:rsidRPr="00291F68" w:rsidRDefault="00112BD7">
            <w:pPr>
              <w:widowControl/>
              <w:jc w:val="center"/>
              <w:textAlignment w:val="center"/>
              <w:rPr>
                <w:rFonts w:ascii="仿宋" w:eastAsia="仿宋" w:hAnsi="仿宋" w:cs="宋体"/>
                <w:szCs w:val="21"/>
              </w:rPr>
            </w:pPr>
          </w:p>
        </w:tc>
        <w:tc>
          <w:tcPr>
            <w:tcW w:w="1341" w:type="dxa"/>
            <w:tcBorders>
              <w:top w:val="single" w:sz="4" w:space="0" w:color="auto"/>
              <w:left w:val="single" w:sz="4" w:space="0" w:color="000000"/>
              <w:right w:val="single" w:sz="4" w:space="0" w:color="000000"/>
            </w:tcBorders>
            <w:vAlign w:val="center"/>
            <w:hideMark/>
          </w:tcPr>
          <w:p w:rsidR="00112BD7" w:rsidRPr="00291F68" w:rsidRDefault="00112BD7" w:rsidP="00216785">
            <w:pPr>
              <w:jc w:val="left"/>
              <w:textAlignment w:val="center"/>
              <w:rPr>
                <w:rFonts w:ascii="仿宋" w:eastAsia="仿宋" w:hAnsi="仿宋" w:cs="宋体"/>
                <w:szCs w:val="21"/>
              </w:rPr>
            </w:pPr>
            <w:r w:rsidRPr="00291F68">
              <w:rPr>
                <w:rFonts w:ascii="仿宋" w:eastAsia="仿宋" w:hAnsi="仿宋" w:cs="宋体" w:hint="eastAsia"/>
                <w:szCs w:val="21"/>
              </w:rPr>
              <w:t>项目管理团队成员</w:t>
            </w:r>
          </w:p>
        </w:tc>
        <w:tc>
          <w:tcPr>
            <w:tcW w:w="6161" w:type="dxa"/>
            <w:tcBorders>
              <w:top w:val="single" w:sz="4" w:space="0" w:color="auto"/>
              <w:left w:val="single" w:sz="4" w:space="0" w:color="000000"/>
              <w:right w:val="single" w:sz="4" w:space="0" w:color="000000"/>
            </w:tcBorders>
            <w:vAlign w:val="center"/>
            <w:hideMark/>
          </w:tcPr>
          <w:p w:rsidR="00112BD7" w:rsidRPr="00291F68" w:rsidRDefault="00112BD7" w:rsidP="00FB47CC">
            <w:pPr>
              <w:jc w:val="left"/>
              <w:rPr>
                <w:rFonts w:ascii="仿宋" w:eastAsia="仿宋" w:hAnsi="仿宋" w:cs="宋体"/>
                <w:szCs w:val="21"/>
              </w:rPr>
            </w:pPr>
            <w:r w:rsidRPr="00291F68">
              <w:rPr>
                <w:rFonts w:ascii="仿宋" w:eastAsia="仿宋" w:hAnsi="仿宋" w:cs="宋体" w:hint="eastAsia"/>
                <w:szCs w:val="21"/>
              </w:rPr>
              <w:t>项目负责人、项目工程师、质量管理员、安全管理员、材料管理员、计划管理员、施工资料管理员等配备齐全，项目负责人、项目工程师须附职称证书，其他人员须附上岗证复印件, 人员满足项目需求得</w:t>
            </w:r>
            <w:r w:rsidR="00FB47CC">
              <w:rPr>
                <w:rFonts w:ascii="仿宋" w:eastAsia="仿宋" w:hAnsi="仿宋" w:cs="宋体" w:hint="eastAsia"/>
                <w:szCs w:val="21"/>
              </w:rPr>
              <w:t>2</w:t>
            </w:r>
            <w:r w:rsidRPr="00291F68">
              <w:rPr>
                <w:rFonts w:ascii="仿宋" w:eastAsia="仿宋" w:hAnsi="仿宋" w:cs="宋体" w:hint="eastAsia"/>
                <w:szCs w:val="21"/>
              </w:rPr>
              <w:t>分，基本满足得</w:t>
            </w:r>
            <w:r w:rsidR="00FB47CC">
              <w:rPr>
                <w:rFonts w:ascii="仿宋" w:eastAsia="仿宋" w:hAnsi="仿宋" w:cs="宋体" w:hint="eastAsia"/>
                <w:szCs w:val="21"/>
              </w:rPr>
              <w:t>1</w:t>
            </w:r>
            <w:r w:rsidRPr="00291F68">
              <w:rPr>
                <w:rFonts w:ascii="仿宋" w:eastAsia="仿宋" w:hAnsi="仿宋" w:cs="宋体" w:hint="eastAsia"/>
                <w:szCs w:val="21"/>
              </w:rPr>
              <w:t>分，不满足或不提供相应证件不得分</w:t>
            </w:r>
            <w:r w:rsidR="00627AA5">
              <w:rPr>
                <w:rFonts w:ascii="仿宋" w:eastAsia="仿宋" w:hAnsi="仿宋" w:cs="宋体" w:hint="eastAsia"/>
                <w:szCs w:val="21"/>
              </w:rPr>
              <w:t>。</w:t>
            </w:r>
          </w:p>
        </w:tc>
        <w:tc>
          <w:tcPr>
            <w:tcW w:w="864" w:type="dxa"/>
            <w:tcBorders>
              <w:top w:val="single" w:sz="4" w:space="0" w:color="000000"/>
              <w:left w:val="single" w:sz="4" w:space="0" w:color="000000"/>
              <w:bottom w:val="single" w:sz="4" w:space="0" w:color="000000"/>
              <w:right w:val="single" w:sz="4" w:space="0" w:color="000000"/>
            </w:tcBorders>
            <w:vAlign w:val="center"/>
            <w:hideMark/>
          </w:tcPr>
          <w:p w:rsidR="00112BD7" w:rsidRPr="00291F68" w:rsidRDefault="00FB47CC">
            <w:pPr>
              <w:widowControl/>
              <w:jc w:val="center"/>
              <w:textAlignment w:val="center"/>
              <w:rPr>
                <w:rFonts w:ascii="仿宋" w:eastAsia="仿宋" w:hAnsi="仿宋" w:cs="宋体"/>
                <w:szCs w:val="21"/>
              </w:rPr>
            </w:pPr>
            <w:r>
              <w:rPr>
                <w:rFonts w:ascii="仿宋" w:eastAsia="仿宋" w:hAnsi="仿宋" w:cs="宋体" w:hint="eastAsia"/>
                <w:kern w:val="0"/>
                <w:szCs w:val="21"/>
                <w:lang w:bidi="ar"/>
              </w:rPr>
              <w:t>2</w:t>
            </w:r>
            <w:r w:rsidR="00112BD7" w:rsidRPr="00291F68">
              <w:rPr>
                <w:rFonts w:ascii="仿宋" w:eastAsia="仿宋" w:hAnsi="仿宋" w:cs="宋体" w:hint="eastAsia"/>
                <w:kern w:val="0"/>
                <w:szCs w:val="21"/>
                <w:lang w:bidi="ar"/>
              </w:rPr>
              <w:t>分</w:t>
            </w:r>
          </w:p>
        </w:tc>
      </w:tr>
      <w:tr w:rsidR="00216785" w:rsidRPr="00291F68" w:rsidTr="00216785">
        <w:trPr>
          <w:trHeight w:val="979"/>
        </w:trPr>
        <w:tc>
          <w:tcPr>
            <w:tcW w:w="477" w:type="dxa"/>
            <w:vMerge/>
            <w:tcBorders>
              <w:left w:val="single" w:sz="4" w:space="0" w:color="000000"/>
              <w:right w:val="single" w:sz="4" w:space="0" w:color="000000"/>
            </w:tcBorders>
            <w:vAlign w:val="center"/>
            <w:hideMark/>
          </w:tcPr>
          <w:p w:rsidR="00216785" w:rsidRPr="00291F68" w:rsidRDefault="00216785">
            <w:pPr>
              <w:widowControl/>
              <w:jc w:val="left"/>
              <w:rPr>
                <w:rFonts w:ascii="仿宋" w:eastAsia="仿宋" w:hAnsi="仿宋" w:cs="宋体"/>
                <w:szCs w:val="21"/>
              </w:rPr>
            </w:pPr>
          </w:p>
        </w:tc>
        <w:tc>
          <w:tcPr>
            <w:tcW w:w="742" w:type="dxa"/>
            <w:vMerge w:val="restart"/>
            <w:tcBorders>
              <w:top w:val="single" w:sz="4" w:space="0" w:color="auto"/>
              <w:left w:val="single" w:sz="4" w:space="0" w:color="000000"/>
              <w:right w:val="single" w:sz="4" w:space="0" w:color="000000"/>
            </w:tcBorders>
            <w:vAlign w:val="center"/>
            <w:hideMark/>
          </w:tcPr>
          <w:p w:rsidR="00216785" w:rsidRPr="00291F68" w:rsidRDefault="00216785">
            <w:pPr>
              <w:widowControl/>
              <w:jc w:val="center"/>
              <w:textAlignment w:val="center"/>
              <w:rPr>
                <w:rFonts w:ascii="仿宋" w:eastAsia="仿宋" w:hAnsi="仿宋" w:cs="宋体"/>
                <w:kern w:val="0"/>
                <w:szCs w:val="21"/>
                <w:lang w:bidi="ar"/>
              </w:rPr>
            </w:pPr>
            <w:r w:rsidRPr="00291F68">
              <w:rPr>
                <w:rFonts w:ascii="仿宋" w:eastAsia="仿宋" w:hAnsi="仿宋" w:cs="宋体" w:hint="eastAsia"/>
                <w:kern w:val="0"/>
                <w:szCs w:val="21"/>
                <w:lang w:bidi="ar"/>
              </w:rPr>
              <w:t>技术评审</w:t>
            </w:r>
          </w:p>
          <w:p w:rsidR="00216785" w:rsidRPr="00291F68" w:rsidRDefault="00216785">
            <w:pPr>
              <w:widowControl/>
              <w:jc w:val="center"/>
              <w:textAlignment w:val="center"/>
              <w:rPr>
                <w:rFonts w:ascii="仿宋" w:eastAsia="仿宋" w:hAnsi="仿宋" w:cs="宋体"/>
                <w:szCs w:val="21"/>
              </w:rPr>
            </w:pPr>
            <w:r w:rsidRPr="00291F68">
              <w:rPr>
                <w:rFonts w:ascii="仿宋" w:eastAsia="仿宋" w:hAnsi="仿宋" w:cs="宋体" w:hint="eastAsia"/>
                <w:kern w:val="0"/>
                <w:szCs w:val="21"/>
                <w:lang w:bidi="ar"/>
              </w:rPr>
              <w:t>58分</w:t>
            </w: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216785" w:rsidRPr="00291F68" w:rsidRDefault="00216785" w:rsidP="00216785">
            <w:pPr>
              <w:widowControl/>
              <w:textAlignment w:val="center"/>
              <w:rPr>
                <w:rFonts w:ascii="仿宋" w:eastAsia="仿宋" w:hAnsi="仿宋" w:cs="宋体"/>
                <w:szCs w:val="21"/>
              </w:rPr>
            </w:pPr>
            <w:r w:rsidRPr="00291F68">
              <w:rPr>
                <w:rFonts w:ascii="仿宋" w:eastAsia="仿宋" w:hAnsi="仿宋" w:cs="宋体" w:hint="eastAsia"/>
                <w:szCs w:val="21"/>
              </w:rPr>
              <w:t>项目实施方案</w:t>
            </w:r>
          </w:p>
        </w:tc>
        <w:tc>
          <w:tcPr>
            <w:tcW w:w="6161" w:type="dxa"/>
            <w:tcBorders>
              <w:top w:val="single" w:sz="4" w:space="0" w:color="000000"/>
              <w:left w:val="single" w:sz="4" w:space="0" w:color="000000"/>
              <w:bottom w:val="single" w:sz="4" w:space="0" w:color="auto"/>
              <w:right w:val="single" w:sz="4" w:space="0" w:color="000000"/>
            </w:tcBorders>
            <w:vAlign w:val="center"/>
            <w:hideMark/>
          </w:tcPr>
          <w:p w:rsidR="00216785" w:rsidRPr="00291F68" w:rsidRDefault="00216785">
            <w:pPr>
              <w:spacing w:line="360" w:lineRule="exact"/>
              <w:rPr>
                <w:rFonts w:ascii="仿宋" w:eastAsia="仿宋" w:hAnsi="仿宋" w:cs="宋体"/>
                <w:szCs w:val="21"/>
              </w:rPr>
            </w:pPr>
            <w:r w:rsidRPr="00291F68">
              <w:rPr>
                <w:rFonts w:ascii="仿宋" w:eastAsia="仿宋" w:hAnsi="仿宋" w:cs="宋体" w:hint="eastAsia"/>
                <w:szCs w:val="21"/>
              </w:rPr>
              <w:t>方案完整详细切实可行，建设思路、建设功能完全满足本项目的需求得</w:t>
            </w:r>
            <w:r>
              <w:rPr>
                <w:rFonts w:ascii="仿宋" w:eastAsia="仿宋" w:hAnsi="仿宋" w:cs="宋体" w:hint="eastAsia"/>
                <w:szCs w:val="21"/>
              </w:rPr>
              <w:t>20</w:t>
            </w:r>
            <w:r w:rsidRPr="00291F68">
              <w:rPr>
                <w:rFonts w:ascii="仿宋" w:eastAsia="仿宋" w:hAnsi="仿宋" w:cs="宋体" w:hint="eastAsia"/>
                <w:szCs w:val="21"/>
              </w:rPr>
              <w:t>分；</w:t>
            </w:r>
          </w:p>
          <w:p w:rsidR="00216785" w:rsidRPr="00291F68" w:rsidRDefault="00216785">
            <w:pPr>
              <w:spacing w:line="360" w:lineRule="exact"/>
              <w:rPr>
                <w:rFonts w:ascii="仿宋" w:eastAsia="仿宋" w:hAnsi="仿宋" w:cs="宋体"/>
                <w:szCs w:val="21"/>
              </w:rPr>
            </w:pPr>
            <w:r w:rsidRPr="00291F68">
              <w:rPr>
                <w:rFonts w:ascii="仿宋" w:eastAsia="仿宋" w:hAnsi="仿宋" w:cs="宋体" w:hint="eastAsia"/>
                <w:szCs w:val="21"/>
              </w:rPr>
              <w:t>方案较完整详细切实可行；建设思路、建设功能等80%以上能满足本项目的需求得</w:t>
            </w:r>
            <w:r>
              <w:rPr>
                <w:rFonts w:ascii="仿宋" w:eastAsia="仿宋" w:hAnsi="仿宋" w:cs="宋体" w:hint="eastAsia"/>
                <w:szCs w:val="21"/>
              </w:rPr>
              <w:t>14</w:t>
            </w:r>
            <w:r w:rsidRPr="00291F68">
              <w:rPr>
                <w:rFonts w:ascii="仿宋" w:eastAsia="仿宋" w:hAnsi="仿宋" w:cs="宋体" w:hint="eastAsia"/>
                <w:szCs w:val="21"/>
              </w:rPr>
              <w:t>分；</w:t>
            </w:r>
          </w:p>
          <w:p w:rsidR="00216785" w:rsidRPr="00291F68" w:rsidRDefault="00216785">
            <w:pPr>
              <w:spacing w:line="360" w:lineRule="exact"/>
              <w:rPr>
                <w:rFonts w:ascii="仿宋" w:eastAsia="仿宋" w:hAnsi="仿宋" w:cs="宋体"/>
                <w:szCs w:val="21"/>
              </w:rPr>
            </w:pPr>
            <w:r w:rsidRPr="00291F68">
              <w:rPr>
                <w:rFonts w:ascii="仿宋" w:eastAsia="仿宋" w:hAnsi="仿宋" w:cs="宋体" w:hint="eastAsia"/>
                <w:szCs w:val="21"/>
              </w:rPr>
              <w:t>方案不够完整，建设思路、建设功能等70%以上能满足本项目的需求得</w:t>
            </w:r>
            <w:r>
              <w:rPr>
                <w:rFonts w:ascii="仿宋" w:eastAsia="仿宋" w:hAnsi="仿宋" w:cs="宋体" w:hint="eastAsia"/>
                <w:szCs w:val="21"/>
              </w:rPr>
              <w:t>7</w:t>
            </w:r>
            <w:r w:rsidRPr="00291F68">
              <w:rPr>
                <w:rFonts w:ascii="仿宋" w:eastAsia="仿宋" w:hAnsi="仿宋" w:cs="宋体" w:hint="eastAsia"/>
                <w:szCs w:val="21"/>
              </w:rPr>
              <w:t>分；</w:t>
            </w:r>
          </w:p>
          <w:p w:rsidR="00216785" w:rsidRPr="00291F68" w:rsidRDefault="00216785">
            <w:pPr>
              <w:spacing w:line="360" w:lineRule="exact"/>
              <w:rPr>
                <w:rFonts w:ascii="仿宋" w:eastAsia="仿宋" w:hAnsi="仿宋" w:cs="宋体"/>
                <w:szCs w:val="21"/>
              </w:rPr>
            </w:pPr>
            <w:r w:rsidRPr="00291F68">
              <w:rPr>
                <w:rFonts w:ascii="仿宋" w:eastAsia="仿宋" w:hAnsi="仿宋" w:cs="宋体" w:hint="eastAsia"/>
                <w:szCs w:val="21"/>
              </w:rPr>
              <w:t>方案不完整，不能满足本项目70%的需求得</w:t>
            </w:r>
            <w:r>
              <w:rPr>
                <w:rFonts w:ascii="仿宋" w:eastAsia="仿宋" w:hAnsi="仿宋" w:cs="宋体" w:hint="eastAsia"/>
                <w:szCs w:val="21"/>
              </w:rPr>
              <w:t>3</w:t>
            </w:r>
            <w:r w:rsidRPr="00291F68">
              <w:rPr>
                <w:rFonts w:ascii="仿宋" w:eastAsia="仿宋" w:hAnsi="仿宋" w:cs="宋体" w:hint="eastAsia"/>
                <w:szCs w:val="21"/>
              </w:rPr>
              <w:t>分；</w:t>
            </w:r>
          </w:p>
          <w:p w:rsidR="00216785" w:rsidRPr="00291F68" w:rsidRDefault="00216785">
            <w:pPr>
              <w:widowControl/>
              <w:textAlignment w:val="center"/>
              <w:rPr>
                <w:rFonts w:ascii="仿宋" w:eastAsia="仿宋" w:hAnsi="仿宋" w:cs="宋体"/>
                <w:szCs w:val="21"/>
              </w:rPr>
            </w:pPr>
            <w:r w:rsidRPr="00291F68">
              <w:rPr>
                <w:rFonts w:ascii="仿宋" w:eastAsia="仿宋" w:hAnsi="仿宋" w:cs="宋体" w:hint="eastAsia"/>
                <w:szCs w:val="21"/>
              </w:rPr>
              <w:t>没有提供本项目建设方案不得分</w:t>
            </w:r>
          </w:p>
        </w:tc>
        <w:tc>
          <w:tcPr>
            <w:tcW w:w="864" w:type="dxa"/>
            <w:tcBorders>
              <w:top w:val="single" w:sz="4" w:space="0" w:color="000000"/>
              <w:left w:val="single" w:sz="4" w:space="0" w:color="000000"/>
              <w:bottom w:val="single" w:sz="4" w:space="0" w:color="auto"/>
              <w:right w:val="single" w:sz="4" w:space="0" w:color="000000"/>
            </w:tcBorders>
            <w:vAlign w:val="center"/>
            <w:hideMark/>
          </w:tcPr>
          <w:p w:rsidR="00216785" w:rsidRPr="00291F68" w:rsidRDefault="00216785">
            <w:pPr>
              <w:widowControl/>
              <w:jc w:val="center"/>
              <w:textAlignment w:val="center"/>
              <w:rPr>
                <w:rFonts w:ascii="仿宋" w:eastAsia="仿宋" w:hAnsi="仿宋" w:cs="宋体"/>
                <w:szCs w:val="21"/>
              </w:rPr>
            </w:pPr>
            <w:r>
              <w:rPr>
                <w:rFonts w:ascii="仿宋" w:eastAsia="仿宋" w:hAnsi="仿宋" w:cs="宋体" w:hint="eastAsia"/>
                <w:szCs w:val="21"/>
              </w:rPr>
              <w:t>20分</w:t>
            </w:r>
          </w:p>
        </w:tc>
      </w:tr>
      <w:tr w:rsidR="00216785" w:rsidRPr="00291F68" w:rsidTr="00216785">
        <w:trPr>
          <w:trHeight w:val="745"/>
        </w:trPr>
        <w:tc>
          <w:tcPr>
            <w:tcW w:w="477" w:type="dxa"/>
            <w:vMerge/>
            <w:tcBorders>
              <w:left w:val="single" w:sz="4" w:space="0" w:color="000000"/>
              <w:right w:val="single" w:sz="4" w:space="0" w:color="000000"/>
            </w:tcBorders>
            <w:vAlign w:val="center"/>
            <w:hideMark/>
          </w:tcPr>
          <w:p w:rsidR="00216785" w:rsidRPr="00291F68" w:rsidRDefault="00216785">
            <w:pPr>
              <w:widowControl/>
              <w:jc w:val="left"/>
              <w:rPr>
                <w:rFonts w:ascii="仿宋" w:eastAsia="仿宋" w:hAnsi="仿宋" w:cs="宋体"/>
                <w:szCs w:val="21"/>
              </w:rPr>
            </w:pPr>
          </w:p>
        </w:tc>
        <w:tc>
          <w:tcPr>
            <w:tcW w:w="742" w:type="dxa"/>
            <w:vMerge/>
            <w:tcBorders>
              <w:left w:val="single" w:sz="4" w:space="0" w:color="000000"/>
              <w:right w:val="single" w:sz="4" w:space="0" w:color="000000"/>
            </w:tcBorders>
            <w:vAlign w:val="center"/>
            <w:hideMark/>
          </w:tcPr>
          <w:p w:rsidR="00216785" w:rsidRPr="00291F68" w:rsidRDefault="00216785">
            <w:pPr>
              <w:widowControl/>
              <w:jc w:val="left"/>
              <w:rPr>
                <w:rFonts w:ascii="仿宋" w:eastAsia="仿宋" w:hAnsi="仿宋" w:cs="宋体"/>
                <w:szCs w:val="21"/>
              </w:rPr>
            </w:pP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216785" w:rsidRPr="00291F68" w:rsidRDefault="00216785" w:rsidP="00216785">
            <w:pPr>
              <w:widowControl/>
              <w:adjustRightInd w:val="0"/>
              <w:snapToGrid w:val="0"/>
              <w:spacing w:line="360" w:lineRule="exact"/>
              <w:jc w:val="center"/>
              <w:rPr>
                <w:rFonts w:ascii="仿宋" w:eastAsia="仿宋" w:hAnsi="仿宋" w:cs="宋体"/>
                <w:szCs w:val="21"/>
              </w:rPr>
            </w:pPr>
            <w:r w:rsidRPr="00291F68">
              <w:rPr>
                <w:rFonts w:ascii="仿宋" w:eastAsia="仿宋" w:hAnsi="仿宋" w:cs="宋体" w:hint="eastAsia"/>
                <w:szCs w:val="21"/>
              </w:rPr>
              <w:t>备品备件</w:t>
            </w:r>
          </w:p>
        </w:tc>
        <w:tc>
          <w:tcPr>
            <w:tcW w:w="6161" w:type="dxa"/>
            <w:tcBorders>
              <w:top w:val="single" w:sz="4" w:space="0" w:color="000000"/>
              <w:left w:val="single" w:sz="4" w:space="0" w:color="000000"/>
              <w:bottom w:val="single" w:sz="4" w:space="0" w:color="auto"/>
              <w:right w:val="single" w:sz="4" w:space="0" w:color="000000"/>
            </w:tcBorders>
            <w:vAlign w:val="center"/>
            <w:hideMark/>
          </w:tcPr>
          <w:p w:rsidR="00216785" w:rsidRPr="00291F68" w:rsidRDefault="00216785" w:rsidP="00216785">
            <w:pPr>
              <w:widowControl/>
              <w:textAlignment w:val="center"/>
              <w:rPr>
                <w:rFonts w:ascii="仿宋" w:eastAsia="仿宋" w:hAnsi="仿宋" w:cs="宋体"/>
                <w:szCs w:val="21"/>
              </w:rPr>
            </w:pPr>
            <w:r w:rsidRPr="00291F68">
              <w:rPr>
                <w:rFonts w:ascii="仿宋" w:eastAsia="仿宋" w:hAnsi="仿宋" w:cs="宋体" w:hint="eastAsia"/>
                <w:szCs w:val="21"/>
              </w:rPr>
              <w:t>所提供的</w:t>
            </w:r>
            <w:bookmarkStart w:id="55" w:name="_GoBack"/>
            <w:bookmarkEnd w:id="55"/>
            <w:r w:rsidRPr="00291F68">
              <w:rPr>
                <w:rFonts w:ascii="仿宋" w:eastAsia="仿宋" w:hAnsi="仿宋" w:cs="宋体" w:hint="eastAsia"/>
                <w:szCs w:val="21"/>
              </w:rPr>
              <w:t>备品备件清单是否齐全，齐全得</w:t>
            </w:r>
            <w:r>
              <w:rPr>
                <w:rFonts w:ascii="仿宋" w:eastAsia="仿宋" w:hAnsi="仿宋" w:cs="宋体" w:hint="eastAsia"/>
                <w:szCs w:val="21"/>
              </w:rPr>
              <w:t>6</w:t>
            </w:r>
            <w:r w:rsidRPr="00291F68">
              <w:rPr>
                <w:rFonts w:ascii="仿宋" w:eastAsia="仿宋" w:hAnsi="仿宋" w:cs="宋体" w:hint="eastAsia"/>
                <w:szCs w:val="21"/>
              </w:rPr>
              <w:t>分，基本齐全得</w:t>
            </w:r>
            <w:r>
              <w:rPr>
                <w:rFonts w:ascii="仿宋" w:eastAsia="仿宋" w:hAnsi="仿宋" w:cs="宋体" w:hint="eastAsia"/>
                <w:szCs w:val="21"/>
              </w:rPr>
              <w:t>3</w:t>
            </w:r>
            <w:r w:rsidRPr="00291F68">
              <w:rPr>
                <w:rFonts w:ascii="仿宋" w:eastAsia="仿宋" w:hAnsi="仿宋" w:cs="宋体" w:hint="eastAsia"/>
                <w:szCs w:val="21"/>
              </w:rPr>
              <w:t>分。</w:t>
            </w:r>
          </w:p>
        </w:tc>
        <w:tc>
          <w:tcPr>
            <w:tcW w:w="864" w:type="dxa"/>
            <w:tcBorders>
              <w:top w:val="single" w:sz="4" w:space="0" w:color="auto"/>
              <w:left w:val="single" w:sz="4" w:space="0" w:color="000000"/>
              <w:bottom w:val="single" w:sz="4" w:space="0" w:color="auto"/>
              <w:right w:val="single" w:sz="4" w:space="0" w:color="000000"/>
            </w:tcBorders>
            <w:vAlign w:val="center"/>
            <w:hideMark/>
          </w:tcPr>
          <w:p w:rsidR="00216785" w:rsidRPr="00291F68" w:rsidRDefault="00216785">
            <w:pPr>
              <w:widowControl/>
              <w:jc w:val="left"/>
              <w:rPr>
                <w:rFonts w:ascii="仿宋" w:eastAsia="仿宋" w:hAnsi="仿宋" w:cs="宋体"/>
                <w:szCs w:val="21"/>
              </w:rPr>
            </w:pPr>
            <w:r>
              <w:rPr>
                <w:rFonts w:ascii="仿宋" w:eastAsia="仿宋" w:hAnsi="仿宋" w:cs="宋体" w:hint="eastAsia"/>
                <w:szCs w:val="21"/>
              </w:rPr>
              <w:t>6分</w:t>
            </w:r>
          </w:p>
        </w:tc>
      </w:tr>
      <w:tr w:rsidR="00216785" w:rsidRPr="00291F68" w:rsidTr="00216785">
        <w:trPr>
          <w:trHeight w:val="329"/>
        </w:trPr>
        <w:tc>
          <w:tcPr>
            <w:tcW w:w="477" w:type="dxa"/>
            <w:vMerge/>
            <w:tcBorders>
              <w:left w:val="single" w:sz="4" w:space="0" w:color="000000"/>
              <w:right w:val="single" w:sz="4" w:space="0" w:color="000000"/>
            </w:tcBorders>
            <w:vAlign w:val="center"/>
            <w:hideMark/>
          </w:tcPr>
          <w:p w:rsidR="00216785" w:rsidRPr="00291F68" w:rsidRDefault="00216785">
            <w:pPr>
              <w:widowControl/>
              <w:jc w:val="left"/>
              <w:rPr>
                <w:rFonts w:ascii="仿宋" w:eastAsia="仿宋" w:hAnsi="仿宋" w:cs="宋体"/>
                <w:szCs w:val="21"/>
              </w:rPr>
            </w:pPr>
          </w:p>
        </w:tc>
        <w:tc>
          <w:tcPr>
            <w:tcW w:w="742" w:type="dxa"/>
            <w:vMerge/>
            <w:tcBorders>
              <w:left w:val="single" w:sz="4" w:space="0" w:color="000000"/>
              <w:right w:val="single" w:sz="4" w:space="0" w:color="000000"/>
            </w:tcBorders>
            <w:vAlign w:val="center"/>
            <w:hideMark/>
          </w:tcPr>
          <w:p w:rsidR="00216785" w:rsidRPr="00291F68" w:rsidRDefault="00216785">
            <w:pPr>
              <w:widowControl/>
              <w:jc w:val="left"/>
              <w:rPr>
                <w:rFonts w:ascii="仿宋" w:eastAsia="仿宋" w:hAnsi="仿宋" w:cs="宋体"/>
                <w:szCs w:val="21"/>
              </w:rPr>
            </w:pP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216785" w:rsidRPr="00216785" w:rsidRDefault="00216785" w:rsidP="00216785">
            <w:pPr>
              <w:rPr>
                <w:rFonts w:ascii="仿宋" w:eastAsia="仿宋" w:hAnsi="仿宋" w:cs="宋体"/>
                <w:szCs w:val="21"/>
                <w:lang w:val="zh-CN"/>
              </w:rPr>
            </w:pPr>
            <w:r w:rsidRPr="00291F68">
              <w:rPr>
                <w:rFonts w:ascii="仿宋" w:eastAsia="仿宋" w:hAnsi="仿宋" w:cs="宋体" w:hint="eastAsia"/>
                <w:szCs w:val="21"/>
              </w:rPr>
              <w:t>售后服务</w:t>
            </w:r>
          </w:p>
        </w:tc>
        <w:tc>
          <w:tcPr>
            <w:tcW w:w="6161" w:type="dxa"/>
            <w:tcBorders>
              <w:top w:val="single" w:sz="4" w:space="0" w:color="000000"/>
              <w:left w:val="single" w:sz="4" w:space="0" w:color="000000"/>
              <w:bottom w:val="single" w:sz="4" w:space="0" w:color="000000"/>
              <w:right w:val="single" w:sz="4" w:space="0" w:color="000000"/>
            </w:tcBorders>
            <w:vAlign w:val="center"/>
            <w:hideMark/>
          </w:tcPr>
          <w:p w:rsidR="00216785" w:rsidRPr="00291F68" w:rsidRDefault="00216785" w:rsidP="00216785">
            <w:pPr>
              <w:adjustRightInd w:val="0"/>
              <w:snapToGrid w:val="0"/>
              <w:spacing w:line="380" w:lineRule="exact"/>
              <w:jc w:val="left"/>
              <w:rPr>
                <w:rFonts w:ascii="仿宋" w:eastAsia="仿宋" w:hAnsi="仿宋" w:cs="宋体"/>
                <w:szCs w:val="21"/>
              </w:rPr>
            </w:pPr>
            <w:r w:rsidRPr="00291F68">
              <w:rPr>
                <w:rFonts w:ascii="仿宋" w:eastAsia="仿宋" w:hAnsi="仿宋" w:cs="宋体" w:hint="eastAsia"/>
                <w:szCs w:val="21"/>
                <w:lang w:bidi="ar"/>
              </w:rPr>
              <w:t>按照招标文件要求，</w:t>
            </w:r>
            <w:r w:rsidRPr="00291F68">
              <w:rPr>
                <w:rFonts w:ascii="仿宋" w:eastAsia="仿宋" w:hAnsi="仿宋" w:cs="宋体" w:hint="eastAsia"/>
                <w:szCs w:val="21"/>
              </w:rPr>
              <w:t>磋商小组根据供应商提供的售后服务方案、技术支持内容、故障响应、优惠条件、售后服务承诺以及保障措施进行评定。根据方案优劣进行评分。</w:t>
            </w:r>
            <w:r>
              <w:rPr>
                <w:rFonts w:ascii="仿宋" w:eastAsia="仿宋" w:hAnsi="仿宋" w:cs="宋体" w:hint="eastAsia"/>
                <w:szCs w:val="21"/>
              </w:rPr>
              <w:t>1、</w:t>
            </w:r>
            <w:r w:rsidRPr="00291F68">
              <w:rPr>
                <w:rFonts w:ascii="仿宋" w:eastAsia="仿宋" w:hAnsi="仿宋" w:cs="宋体" w:hint="eastAsia"/>
                <w:szCs w:val="21"/>
              </w:rPr>
              <w:t>方案详实、科学、合理，可操作性很强，得</w:t>
            </w:r>
            <w:r>
              <w:rPr>
                <w:rFonts w:ascii="仿宋" w:eastAsia="仿宋" w:hAnsi="仿宋" w:cs="宋体" w:hint="eastAsia"/>
                <w:szCs w:val="21"/>
              </w:rPr>
              <w:t>12</w:t>
            </w:r>
            <w:r w:rsidRPr="00291F68">
              <w:rPr>
                <w:rFonts w:ascii="仿宋" w:eastAsia="仿宋" w:hAnsi="仿宋" w:cs="宋体" w:hint="eastAsia"/>
                <w:szCs w:val="21"/>
              </w:rPr>
              <w:t>分；2、方案较为科学、合理，可操作性强，得</w:t>
            </w:r>
            <w:r>
              <w:rPr>
                <w:rFonts w:ascii="仿宋" w:eastAsia="仿宋" w:hAnsi="仿宋" w:cs="宋体" w:hint="eastAsia"/>
                <w:szCs w:val="21"/>
              </w:rPr>
              <w:t>8</w:t>
            </w:r>
            <w:r w:rsidRPr="00291F68">
              <w:rPr>
                <w:rFonts w:ascii="仿宋" w:eastAsia="仿宋" w:hAnsi="仿宋" w:cs="宋体" w:hint="eastAsia"/>
                <w:szCs w:val="21"/>
              </w:rPr>
              <w:t>分；3、方案可操作性一般的得</w:t>
            </w:r>
            <w:r>
              <w:rPr>
                <w:rFonts w:ascii="仿宋" w:eastAsia="仿宋" w:hAnsi="仿宋" w:cs="宋体" w:hint="eastAsia"/>
                <w:szCs w:val="21"/>
              </w:rPr>
              <w:t>4</w:t>
            </w:r>
            <w:r w:rsidRPr="00291F68">
              <w:rPr>
                <w:rFonts w:ascii="仿宋" w:eastAsia="仿宋" w:hAnsi="仿宋" w:cs="宋体" w:hint="eastAsia"/>
                <w:szCs w:val="21"/>
              </w:rPr>
              <w:t>分。</w:t>
            </w:r>
          </w:p>
        </w:tc>
        <w:tc>
          <w:tcPr>
            <w:tcW w:w="864" w:type="dxa"/>
            <w:tcBorders>
              <w:top w:val="single" w:sz="4" w:space="0" w:color="auto"/>
              <w:left w:val="single" w:sz="4" w:space="0" w:color="000000"/>
              <w:bottom w:val="single" w:sz="4" w:space="0" w:color="auto"/>
              <w:right w:val="single" w:sz="4" w:space="0" w:color="000000"/>
            </w:tcBorders>
            <w:vAlign w:val="center"/>
            <w:hideMark/>
          </w:tcPr>
          <w:p w:rsidR="00216785" w:rsidRPr="00291F68" w:rsidRDefault="00216785">
            <w:pPr>
              <w:widowControl/>
              <w:jc w:val="left"/>
              <w:rPr>
                <w:rFonts w:ascii="仿宋" w:eastAsia="仿宋" w:hAnsi="仿宋" w:cs="宋体"/>
                <w:szCs w:val="21"/>
              </w:rPr>
            </w:pPr>
            <w:r>
              <w:rPr>
                <w:rFonts w:ascii="仿宋" w:eastAsia="仿宋" w:hAnsi="仿宋" w:cs="宋体" w:hint="eastAsia"/>
                <w:szCs w:val="21"/>
              </w:rPr>
              <w:t>12分</w:t>
            </w:r>
          </w:p>
        </w:tc>
      </w:tr>
      <w:tr w:rsidR="00216785" w:rsidRPr="00291F68" w:rsidTr="00216785">
        <w:trPr>
          <w:trHeight w:val="1092"/>
        </w:trPr>
        <w:tc>
          <w:tcPr>
            <w:tcW w:w="477" w:type="dxa"/>
            <w:vMerge/>
            <w:tcBorders>
              <w:left w:val="single" w:sz="4" w:space="0" w:color="000000"/>
              <w:right w:val="single" w:sz="4" w:space="0" w:color="000000"/>
            </w:tcBorders>
            <w:vAlign w:val="center"/>
            <w:hideMark/>
          </w:tcPr>
          <w:p w:rsidR="00216785" w:rsidRPr="00291F68" w:rsidRDefault="00216785">
            <w:pPr>
              <w:widowControl/>
              <w:jc w:val="left"/>
              <w:rPr>
                <w:rFonts w:ascii="仿宋" w:eastAsia="仿宋" w:hAnsi="仿宋" w:cs="宋体"/>
                <w:szCs w:val="21"/>
              </w:rPr>
            </w:pPr>
          </w:p>
        </w:tc>
        <w:tc>
          <w:tcPr>
            <w:tcW w:w="742" w:type="dxa"/>
            <w:vMerge/>
            <w:tcBorders>
              <w:left w:val="single" w:sz="4" w:space="0" w:color="000000"/>
              <w:right w:val="single" w:sz="4" w:space="0" w:color="000000"/>
            </w:tcBorders>
            <w:vAlign w:val="center"/>
            <w:hideMark/>
          </w:tcPr>
          <w:p w:rsidR="00216785" w:rsidRPr="00291F68" w:rsidRDefault="00216785">
            <w:pPr>
              <w:widowControl/>
              <w:jc w:val="left"/>
              <w:rPr>
                <w:rFonts w:ascii="仿宋" w:eastAsia="仿宋" w:hAnsi="仿宋" w:cs="宋体"/>
                <w:szCs w:val="21"/>
              </w:rPr>
            </w:pP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216785" w:rsidRPr="00291F68" w:rsidRDefault="00216785" w:rsidP="00216785">
            <w:pPr>
              <w:widowControl/>
              <w:textAlignment w:val="center"/>
              <w:rPr>
                <w:rFonts w:ascii="仿宋" w:eastAsia="仿宋" w:hAnsi="仿宋" w:cs="宋体"/>
                <w:szCs w:val="21"/>
              </w:rPr>
            </w:pPr>
            <w:r w:rsidRPr="00291F68">
              <w:rPr>
                <w:rFonts w:ascii="仿宋" w:eastAsia="仿宋" w:hAnsi="仿宋" w:cs="宋体" w:hint="eastAsia"/>
                <w:kern w:val="0"/>
                <w:szCs w:val="21"/>
                <w:lang w:bidi="ar"/>
              </w:rPr>
              <w:t xml:space="preserve">质量保证措施 </w:t>
            </w:r>
          </w:p>
        </w:tc>
        <w:tc>
          <w:tcPr>
            <w:tcW w:w="6161" w:type="dxa"/>
            <w:tcBorders>
              <w:top w:val="single" w:sz="4" w:space="0" w:color="000000"/>
              <w:left w:val="single" w:sz="4" w:space="0" w:color="000000"/>
              <w:bottom w:val="single" w:sz="4" w:space="0" w:color="000000"/>
              <w:right w:val="single" w:sz="4" w:space="0" w:color="000000"/>
            </w:tcBorders>
            <w:vAlign w:val="center"/>
            <w:hideMark/>
          </w:tcPr>
          <w:p w:rsidR="00216785" w:rsidRPr="00291F68" w:rsidRDefault="00216785" w:rsidP="00216785">
            <w:pPr>
              <w:widowControl/>
              <w:textAlignment w:val="center"/>
              <w:rPr>
                <w:rFonts w:ascii="仿宋" w:eastAsia="仿宋" w:hAnsi="仿宋" w:cs="宋体"/>
                <w:szCs w:val="21"/>
              </w:rPr>
            </w:pPr>
            <w:r w:rsidRPr="00291F68">
              <w:rPr>
                <w:rFonts w:ascii="仿宋" w:eastAsia="仿宋" w:hAnsi="仿宋" w:cs="宋体" w:hint="eastAsia"/>
                <w:szCs w:val="21"/>
                <w:lang w:val="zh-CN" w:bidi="zh-CN"/>
              </w:rPr>
              <w:t>质量保证措施，措施内容详细完整、科学合理、贴合项目的实际要求、针对性强、可操作性强得</w:t>
            </w:r>
            <w:r>
              <w:rPr>
                <w:rFonts w:ascii="仿宋" w:eastAsia="仿宋" w:hAnsi="仿宋" w:cs="宋体" w:hint="eastAsia"/>
                <w:szCs w:val="21"/>
              </w:rPr>
              <w:t>10</w:t>
            </w:r>
            <w:r w:rsidRPr="00291F68">
              <w:rPr>
                <w:rFonts w:ascii="仿宋" w:eastAsia="仿宋" w:hAnsi="仿宋" w:cs="宋体" w:hint="eastAsia"/>
                <w:szCs w:val="21"/>
                <w:lang w:val="zh-CN" w:bidi="zh-CN"/>
              </w:rPr>
              <w:t>分；</w:t>
            </w:r>
            <w:r w:rsidRPr="00291F68">
              <w:rPr>
                <w:rFonts w:ascii="仿宋" w:eastAsia="仿宋" w:hAnsi="仿宋" w:cs="宋体" w:hint="eastAsia"/>
                <w:szCs w:val="21"/>
                <w:lang w:bidi="zh-CN"/>
              </w:rPr>
              <w:t>一般得</w:t>
            </w:r>
            <w:r>
              <w:rPr>
                <w:rFonts w:ascii="仿宋" w:eastAsia="仿宋" w:hAnsi="仿宋" w:cs="宋体" w:hint="eastAsia"/>
                <w:szCs w:val="21"/>
              </w:rPr>
              <w:t>6</w:t>
            </w:r>
            <w:r w:rsidRPr="00291F68">
              <w:rPr>
                <w:rFonts w:ascii="仿宋" w:eastAsia="仿宋" w:hAnsi="仿宋" w:cs="宋体" w:hint="eastAsia"/>
                <w:szCs w:val="21"/>
                <w:lang w:bidi="zh-CN"/>
              </w:rPr>
              <w:t>分，较差得</w:t>
            </w:r>
            <w:r w:rsidRPr="00291F68">
              <w:rPr>
                <w:rFonts w:ascii="仿宋" w:eastAsia="仿宋" w:hAnsi="仿宋" w:cs="宋体" w:hint="eastAsia"/>
                <w:szCs w:val="21"/>
              </w:rPr>
              <w:t>3</w:t>
            </w:r>
            <w:r w:rsidRPr="00291F68">
              <w:rPr>
                <w:rFonts w:ascii="仿宋" w:eastAsia="仿宋" w:hAnsi="仿宋" w:cs="宋体" w:hint="eastAsia"/>
                <w:szCs w:val="21"/>
                <w:lang w:bidi="zh-CN"/>
              </w:rPr>
              <w:t>分，不提供不得分。</w:t>
            </w:r>
          </w:p>
        </w:tc>
        <w:tc>
          <w:tcPr>
            <w:tcW w:w="864" w:type="dxa"/>
            <w:tcBorders>
              <w:top w:val="single" w:sz="4" w:space="0" w:color="auto"/>
              <w:left w:val="single" w:sz="4" w:space="0" w:color="000000"/>
              <w:bottom w:val="single" w:sz="4" w:space="0" w:color="auto"/>
              <w:right w:val="single" w:sz="4" w:space="0" w:color="000000"/>
            </w:tcBorders>
            <w:vAlign w:val="center"/>
            <w:hideMark/>
          </w:tcPr>
          <w:p w:rsidR="00216785" w:rsidRPr="00291F68" w:rsidRDefault="00216785">
            <w:pPr>
              <w:widowControl/>
              <w:jc w:val="left"/>
              <w:rPr>
                <w:rFonts w:ascii="仿宋" w:eastAsia="仿宋" w:hAnsi="仿宋" w:cs="宋体"/>
                <w:szCs w:val="21"/>
              </w:rPr>
            </w:pPr>
            <w:r>
              <w:rPr>
                <w:rFonts w:ascii="仿宋" w:eastAsia="仿宋" w:hAnsi="仿宋" w:cs="宋体" w:hint="eastAsia"/>
                <w:szCs w:val="21"/>
              </w:rPr>
              <w:t>10分</w:t>
            </w:r>
          </w:p>
        </w:tc>
      </w:tr>
      <w:tr w:rsidR="00216785" w:rsidRPr="00291F68" w:rsidTr="00216785">
        <w:trPr>
          <w:trHeight w:val="1092"/>
        </w:trPr>
        <w:tc>
          <w:tcPr>
            <w:tcW w:w="477" w:type="dxa"/>
            <w:vMerge/>
            <w:tcBorders>
              <w:left w:val="single" w:sz="4" w:space="0" w:color="000000"/>
              <w:bottom w:val="single" w:sz="4" w:space="0" w:color="000000"/>
              <w:right w:val="single" w:sz="4" w:space="0" w:color="000000"/>
            </w:tcBorders>
            <w:vAlign w:val="center"/>
          </w:tcPr>
          <w:p w:rsidR="00216785" w:rsidRPr="00291F68" w:rsidRDefault="00216785">
            <w:pPr>
              <w:jc w:val="center"/>
              <w:rPr>
                <w:rFonts w:ascii="仿宋" w:eastAsia="仿宋" w:hAnsi="仿宋" w:cs="宋体"/>
                <w:szCs w:val="21"/>
              </w:rPr>
            </w:pPr>
          </w:p>
        </w:tc>
        <w:tc>
          <w:tcPr>
            <w:tcW w:w="742" w:type="dxa"/>
            <w:vMerge/>
            <w:tcBorders>
              <w:left w:val="single" w:sz="4" w:space="0" w:color="000000"/>
              <w:bottom w:val="nil"/>
              <w:right w:val="single" w:sz="4" w:space="0" w:color="000000"/>
            </w:tcBorders>
            <w:vAlign w:val="center"/>
          </w:tcPr>
          <w:p w:rsidR="00216785" w:rsidRPr="00291F68" w:rsidRDefault="00216785" w:rsidP="00112BD7">
            <w:pPr>
              <w:rPr>
                <w:rFonts w:ascii="仿宋" w:eastAsia="仿宋" w:hAnsi="仿宋" w:cs="宋体"/>
                <w:szCs w:val="21"/>
              </w:rPr>
            </w:pPr>
          </w:p>
        </w:tc>
        <w:tc>
          <w:tcPr>
            <w:tcW w:w="1341" w:type="dxa"/>
            <w:tcBorders>
              <w:top w:val="single" w:sz="4" w:space="0" w:color="000000"/>
              <w:left w:val="single" w:sz="4" w:space="0" w:color="000000"/>
              <w:bottom w:val="single" w:sz="4" w:space="0" w:color="000000"/>
              <w:right w:val="single" w:sz="4" w:space="0" w:color="000000"/>
            </w:tcBorders>
            <w:vAlign w:val="center"/>
            <w:hideMark/>
          </w:tcPr>
          <w:p w:rsidR="00216785" w:rsidRPr="00291F68" w:rsidRDefault="00216785" w:rsidP="00216785">
            <w:pPr>
              <w:widowControl/>
              <w:textAlignment w:val="center"/>
              <w:rPr>
                <w:rFonts w:ascii="仿宋" w:eastAsia="仿宋" w:hAnsi="仿宋" w:cs="宋体"/>
                <w:kern w:val="0"/>
                <w:szCs w:val="21"/>
                <w:lang w:bidi="ar"/>
              </w:rPr>
            </w:pPr>
            <w:r w:rsidRPr="00291F68">
              <w:rPr>
                <w:rFonts w:ascii="仿宋" w:eastAsia="仿宋" w:hAnsi="仿宋" w:cs="宋体" w:hint="eastAsia"/>
                <w:kern w:val="0"/>
                <w:szCs w:val="21"/>
                <w:lang w:bidi="ar"/>
              </w:rPr>
              <w:t>安全保证措施</w:t>
            </w:r>
          </w:p>
        </w:tc>
        <w:tc>
          <w:tcPr>
            <w:tcW w:w="6161" w:type="dxa"/>
            <w:tcBorders>
              <w:top w:val="single" w:sz="4" w:space="0" w:color="000000"/>
              <w:left w:val="single" w:sz="4" w:space="0" w:color="000000"/>
              <w:bottom w:val="single" w:sz="4" w:space="0" w:color="000000"/>
              <w:right w:val="single" w:sz="4" w:space="0" w:color="000000"/>
            </w:tcBorders>
            <w:vAlign w:val="center"/>
            <w:hideMark/>
          </w:tcPr>
          <w:p w:rsidR="00216785" w:rsidRPr="00291F68" w:rsidRDefault="00216785" w:rsidP="00216785">
            <w:pPr>
              <w:widowControl/>
              <w:textAlignment w:val="center"/>
              <w:rPr>
                <w:rFonts w:ascii="仿宋" w:eastAsia="仿宋" w:hAnsi="仿宋" w:cs="宋体"/>
                <w:szCs w:val="21"/>
              </w:rPr>
            </w:pPr>
            <w:r w:rsidRPr="00291F68">
              <w:rPr>
                <w:rFonts w:ascii="仿宋" w:eastAsia="仿宋" w:hAnsi="仿宋" w:cs="宋体" w:hint="eastAsia"/>
                <w:szCs w:val="21"/>
                <w:lang w:bidi="zh-CN"/>
              </w:rPr>
              <w:t>安全</w:t>
            </w:r>
            <w:r w:rsidRPr="00291F68">
              <w:rPr>
                <w:rFonts w:ascii="仿宋" w:eastAsia="仿宋" w:hAnsi="仿宋" w:cs="宋体" w:hint="eastAsia"/>
                <w:szCs w:val="21"/>
                <w:lang w:val="zh-CN" w:bidi="zh-CN"/>
              </w:rPr>
              <w:t>保证措施，措施内容详细完整、科学合理、贴合项目的实际要求、针对性强、可操作性强得</w:t>
            </w:r>
            <w:r>
              <w:rPr>
                <w:rFonts w:ascii="仿宋" w:eastAsia="仿宋" w:hAnsi="仿宋" w:cs="宋体" w:hint="eastAsia"/>
                <w:szCs w:val="21"/>
              </w:rPr>
              <w:t>10</w:t>
            </w:r>
            <w:r w:rsidRPr="00291F68">
              <w:rPr>
                <w:rFonts w:ascii="仿宋" w:eastAsia="仿宋" w:hAnsi="仿宋" w:cs="宋体" w:hint="eastAsia"/>
                <w:szCs w:val="21"/>
                <w:lang w:val="zh-CN" w:bidi="zh-CN"/>
              </w:rPr>
              <w:t>分；</w:t>
            </w:r>
            <w:r w:rsidRPr="00291F68">
              <w:rPr>
                <w:rFonts w:ascii="仿宋" w:eastAsia="仿宋" w:hAnsi="仿宋" w:cs="宋体" w:hint="eastAsia"/>
                <w:szCs w:val="21"/>
                <w:lang w:bidi="zh-CN"/>
              </w:rPr>
              <w:t>一般得</w:t>
            </w:r>
            <w:r>
              <w:rPr>
                <w:rFonts w:ascii="仿宋" w:eastAsia="仿宋" w:hAnsi="仿宋" w:cs="宋体" w:hint="eastAsia"/>
                <w:szCs w:val="21"/>
                <w:lang w:bidi="zh-CN"/>
              </w:rPr>
              <w:t>6</w:t>
            </w:r>
            <w:r w:rsidRPr="00291F68">
              <w:rPr>
                <w:rFonts w:ascii="仿宋" w:eastAsia="仿宋" w:hAnsi="仿宋" w:cs="宋体" w:hint="eastAsia"/>
                <w:szCs w:val="21"/>
                <w:lang w:bidi="zh-CN"/>
              </w:rPr>
              <w:t>分，较差得3分，不提供不得分。</w:t>
            </w:r>
          </w:p>
        </w:tc>
        <w:tc>
          <w:tcPr>
            <w:tcW w:w="864" w:type="dxa"/>
            <w:tcBorders>
              <w:top w:val="single" w:sz="4" w:space="0" w:color="auto"/>
              <w:left w:val="single" w:sz="4" w:space="0" w:color="000000"/>
              <w:bottom w:val="nil"/>
              <w:right w:val="single" w:sz="4" w:space="0" w:color="000000"/>
            </w:tcBorders>
            <w:vAlign w:val="center"/>
          </w:tcPr>
          <w:p w:rsidR="00216785" w:rsidRPr="00291F68" w:rsidRDefault="00216785">
            <w:pPr>
              <w:jc w:val="center"/>
              <w:rPr>
                <w:rFonts w:ascii="仿宋" w:eastAsia="仿宋" w:hAnsi="仿宋" w:cs="宋体"/>
                <w:szCs w:val="21"/>
              </w:rPr>
            </w:pPr>
            <w:r>
              <w:rPr>
                <w:rFonts w:ascii="仿宋" w:eastAsia="仿宋" w:hAnsi="仿宋" w:cs="宋体" w:hint="eastAsia"/>
                <w:szCs w:val="21"/>
              </w:rPr>
              <w:t>10分</w:t>
            </w:r>
          </w:p>
        </w:tc>
      </w:tr>
      <w:tr w:rsidR="00291F68" w:rsidRPr="00291F68" w:rsidTr="00291F68">
        <w:trPr>
          <w:trHeight w:val="438"/>
        </w:trPr>
        <w:tc>
          <w:tcPr>
            <w:tcW w:w="477" w:type="dxa"/>
            <w:vMerge w:val="restart"/>
            <w:tcBorders>
              <w:top w:val="single" w:sz="4" w:space="0" w:color="000000"/>
              <w:left w:val="single" w:sz="4" w:space="0" w:color="000000"/>
              <w:bottom w:val="single" w:sz="4" w:space="0" w:color="000000"/>
              <w:right w:val="single" w:sz="4" w:space="0" w:color="000000"/>
            </w:tcBorders>
            <w:vAlign w:val="center"/>
            <w:hideMark/>
          </w:tcPr>
          <w:p w:rsidR="00291F68" w:rsidRPr="00291F68" w:rsidRDefault="00291F68">
            <w:pPr>
              <w:widowControl/>
              <w:jc w:val="center"/>
              <w:textAlignment w:val="center"/>
              <w:rPr>
                <w:rFonts w:ascii="仿宋" w:eastAsia="仿宋" w:hAnsi="仿宋" w:cs="宋体"/>
                <w:szCs w:val="21"/>
              </w:rPr>
            </w:pPr>
            <w:r w:rsidRPr="00291F68">
              <w:rPr>
                <w:rFonts w:ascii="仿宋" w:eastAsia="仿宋" w:hAnsi="仿宋" w:cs="宋体" w:hint="eastAsia"/>
                <w:kern w:val="0"/>
                <w:szCs w:val="21"/>
                <w:lang w:bidi="ar"/>
              </w:rPr>
              <w:t>汇总</w:t>
            </w:r>
          </w:p>
        </w:tc>
        <w:tc>
          <w:tcPr>
            <w:tcW w:w="8244" w:type="dxa"/>
            <w:gridSpan w:val="3"/>
            <w:tcBorders>
              <w:top w:val="single" w:sz="4" w:space="0" w:color="000000"/>
              <w:left w:val="single" w:sz="4" w:space="0" w:color="000000"/>
              <w:bottom w:val="single" w:sz="4" w:space="0" w:color="000000"/>
              <w:right w:val="single" w:sz="4" w:space="0" w:color="000000"/>
            </w:tcBorders>
            <w:vAlign w:val="center"/>
            <w:hideMark/>
          </w:tcPr>
          <w:p w:rsidR="00291F68" w:rsidRPr="00291F68" w:rsidRDefault="00291F68">
            <w:pPr>
              <w:widowControl/>
              <w:jc w:val="center"/>
              <w:textAlignment w:val="center"/>
              <w:rPr>
                <w:rFonts w:ascii="仿宋" w:eastAsia="仿宋" w:hAnsi="仿宋" w:cs="宋体"/>
                <w:szCs w:val="21"/>
              </w:rPr>
            </w:pPr>
            <w:r w:rsidRPr="00291F68">
              <w:rPr>
                <w:rFonts w:ascii="仿宋" w:eastAsia="仿宋" w:hAnsi="仿宋" w:cs="宋体" w:hint="eastAsia"/>
                <w:kern w:val="0"/>
                <w:szCs w:val="21"/>
                <w:lang w:bidi="ar"/>
              </w:rPr>
              <w:t>合计</w:t>
            </w:r>
          </w:p>
        </w:tc>
        <w:tc>
          <w:tcPr>
            <w:tcW w:w="864" w:type="dxa"/>
            <w:tcBorders>
              <w:top w:val="single" w:sz="4" w:space="0" w:color="000000"/>
              <w:left w:val="single" w:sz="4" w:space="0" w:color="000000"/>
              <w:bottom w:val="single" w:sz="4" w:space="0" w:color="000000"/>
              <w:right w:val="single" w:sz="4" w:space="0" w:color="000000"/>
            </w:tcBorders>
            <w:vAlign w:val="center"/>
            <w:hideMark/>
          </w:tcPr>
          <w:p w:rsidR="00291F68" w:rsidRPr="00291F68" w:rsidRDefault="00216785">
            <w:pPr>
              <w:widowControl/>
              <w:jc w:val="center"/>
              <w:textAlignment w:val="center"/>
              <w:rPr>
                <w:rFonts w:ascii="仿宋" w:eastAsia="仿宋" w:hAnsi="仿宋" w:cs="宋体"/>
                <w:szCs w:val="21"/>
              </w:rPr>
            </w:pPr>
            <w:r>
              <w:rPr>
                <w:rFonts w:ascii="仿宋" w:eastAsia="仿宋" w:hAnsi="仿宋" w:cs="宋体" w:hint="eastAsia"/>
                <w:kern w:val="0"/>
                <w:szCs w:val="21"/>
                <w:lang w:bidi="ar"/>
              </w:rPr>
              <w:t>70</w:t>
            </w:r>
            <w:r w:rsidR="00291F68" w:rsidRPr="00291F68">
              <w:rPr>
                <w:rFonts w:ascii="仿宋" w:eastAsia="仿宋" w:hAnsi="仿宋" w:cs="宋体" w:hint="eastAsia"/>
                <w:kern w:val="0"/>
                <w:szCs w:val="21"/>
                <w:lang w:bidi="ar"/>
              </w:rPr>
              <w:t>分</w:t>
            </w:r>
          </w:p>
        </w:tc>
      </w:tr>
      <w:tr w:rsidR="00291F68" w:rsidRPr="00291F68" w:rsidTr="00291F68">
        <w:trPr>
          <w:trHeight w:val="450"/>
        </w:trPr>
        <w:tc>
          <w:tcPr>
            <w:tcW w:w="477" w:type="dxa"/>
            <w:vMerge/>
            <w:tcBorders>
              <w:top w:val="single" w:sz="4" w:space="0" w:color="000000"/>
              <w:left w:val="single" w:sz="4" w:space="0" w:color="000000"/>
              <w:bottom w:val="single" w:sz="4" w:space="0" w:color="000000"/>
              <w:right w:val="single" w:sz="4" w:space="0" w:color="000000"/>
            </w:tcBorders>
            <w:vAlign w:val="center"/>
            <w:hideMark/>
          </w:tcPr>
          <w:p w:rsidR="00291F68" w:rsidRPr="00291F68" w:rsidRDefault="00291F68">
            <w:pPr>
              <w:widowControl/>
              <w:jc w:val="left"/>
              <w:rPr>
                <w:rFonts w:ascii="仿宋" w:eastAsia="仿宋" w:hAnsi="仿宋" w:cs="宋体"/>
                <w:szCs w:val="21"/>
              </w:rPr>
            </w:pPr>
          </w:p>
        </w:tc>
        <w:tc>
          <w:tcPr>
            <w:tcW w:w="9108" w:type="dxa"/>
            <w:gridSpan w:val="4"/>
            <w:tcBorders>
              <w:top w:val="single" w:sz="4" w:space="0" w:color="000000"/>
              <w:left w:val="single" w:sz="4" w:space="0" w:color="000000"/>
              <w:bottom w:val="single" w:sz="4" w:space="0" w:color="000000"/>
              <w:right w:val="single" w:sz="4" w:space="0" w:color="000000"/>
            </w:tcBorders>
            <w:vAlign w:val="center"/>
            <w:hideMark/>
          </w:tcPr>
          <w:p w:rsidR="00291F68" w:rsidRPr="00291F68" w:rsidRDefault="00291F68">
            <w:pPr>
              <w:widowControl/>
              <w:jc w:val="center"/>
              <w:textAlignment w:val="center"/>
              <w:rPr>
                <w:rFonts w:ascii="仿宋" w:eastAsia="仿宋" w:hAnsi="仿宋" w:cs="宋体"/>
                <w:szCs w:val="21"/>
              </w:rPr>
            </w:pPr>
            <w:r w:rsidRPr="00291F68">
              <w:rPr>
                <w:rFonts w:ascii="仿宋" w:eastAsia="仿宋" w:hAnsi="仿宋" w:cs="宋体" w:hint="eastAsia"/>
                <w:kern w:val="0"/>
                <w:szCs w:val="21"/>
                <w:lang w:bidi="ar"/>
              </w:rPr>
              <w:t>注：评分分值计算保留小数点后两位，小数点后第三位“四舍五入”</w:t>
            </w:r>
          </w:p>
        </w:tc>
      </w:tr>
    </w:tbl>
    <w:p w:rsidR="00291F68" w:rsidRPr="00291F68" w:rsidRDefault="00291F68">
      <w:pPr>
        <w:adjustRightInd w:val="0"/>
        <w:snapToGrid w:val="0"/>
        <w:spacing w:line="360" w:lineRule="auto"/>
        <w:rPr>
          <w:rFonts w:ascii="仿宋" w:eastAsia="仿宋" w:hAnsi="仿宋" w:cs="仿宋"/>
          <w:b/>
          <w:bCs/>
          <w:szCs w:val="21"/>
        </w:rPr>
      </w:pPr>
    </w:p>
    <w:p w:rsidR="006A1899" w:rsidRDefault="006E003B">
      <w:pPr>
        <w:adjustRightInd w:val="0"/>
        <w:snapToGrid w:val="0"/>
        <w:spacing w:line="360" w:lineRule="auto"/>
        <w:rPr>
          <w:rFonts w:ascii="仿宋" w:eastAsia="仿宋" w:hAnsi="仿宋" w:cs="仿宋"/>
          <w:b/>
          <w:bCs/>
          <w:szCs w:val="21"/>
        </w:rPr>
      </w:pPr>
      <w:r>
        <w:rPr>
          <w:rFonts w:ascii="仿宋" w:eastAsia="仿宋" w:hAnsi="仿宋" w:cs="仿宋" w:hint="eastAsia"/>
          <w:b/>
          <w:bCs/>
          <w:szCs w:val="21"/>
        </w:rPr>
        <w:t>30.提出成交候选人</w:t>
      </w:r>
    </w:p>
    <w:p w:rsidR="006A1899" w:rsidRDefault="006E003B">
      <w:pPr>
        <w:widowControl/>
        <w:adjustRightInd w:val="0"/>
        <w:snapToGrid w:val="0"/>
        <w:spacing w:line="360" w:lineRule="auto"/>
        <w:ind w:firstLineChars="200" w:firstLine="420"/>
        <w:jc w:val="left"/>
        <w:rPr>
          <w:rFonts w:ascii="仿宋" w:eastAsia="仿宋" w:hAnsi="仿宋" w:cs="仿宋"/>
          <w:bCs/>
          <w:szCs w:val="21"/>
        </w:rPr>
      </w:pPr>
      <w:r>
        <w:rPr>
          <w:rFonts w:ascii="仿宋" w:eastAsia="仿宋" w:hAnsi="仿宋" w:cs="仿宋" w:hint="eastAsia"/>
          <w:bCs/>
          <w:szCs w:val="21"/>
        </w:rPr>
        <w:t>30.1</w:t>
      </w:r>
      <w:r>
        <w:rPr>
          <w:rFonts w:ascii="仿宋" w:eastAsia="仿宋" w:hAnsi="仿宋" w:cs="仿宋" w:hint="eastAsia"/>
          <w:kern w:val="0"/>
          <w:szCs w:val="21"/>
        </w:rPr>
        <w:t>磋商小组应当根据综合评分情况，按照评审得分由高到低顺序推荐3名及以上成交候选人，并编写评审报告。评审得分相同的，按照最后评审价格由低到高的顺序推荐。评审得分且最后评审价格相同的，按照技术指标优劣顺序推荐。</w:t>
      </w:r>
    </w:p>
    <w:p w:rsidR="006A1899" w:rsidRDefault="006E003B">
      <w:pPr>
        <w:tabs>
          <w:tab w:val="left" w:pos="0"/>
        </w:tabs>
        <w:adjustRightInd w:val="0"/>
        <w:snapToGrid w:val="0"/>
        <w:spacing w:line="360" w:lineRule="auto"/>
        <w:rPr>
          <w:rFonts w:ascii="仿宋" w:eastAsia="仿宋" w:hAnsi="仿宋" w:cs="仿宋"/>
          <w:b/>
          <w:bCs/>
          <w:szCs w:val="21"/>
        </w:rPr>
      </w:pPr>
      <w:r>
        <w:rPr>
          <w:rFonts w:ascii="仿宋" w:eastAsia="仿宋" w:hAnsi="仿宋" w:cs="仿宋" w:hint="eastAsia"/>
          <w:b/>
          <w:bCs/>
          <w:szCs w:val="21"/>
        </w:rPr>
        <w:t>31.确定成交单位</w:t>
      </w:r>
    </w:p>
    <w:p w:rsidR="006A1899" w:rsidRDefault="006E003B">
      <w:pPr>
        <w:widowControl/>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31.1采购代理机构应当在评审结束后2个工作日内将评审报告送采购人确认。</w:t>
      </w:r>
    </w:p>
    <w:p w:rsidR="006A1899" w:rsidRDefault="006E003B">
      <w:pPr>
        <w:widowControl/>
        <w:adjustRightInd w:val="0"/>
        <w:snapToGrid w:val="0"/>
        <w:spacing w:line="360" w:lineRule="auto"/>
        <w:ind w:firstLine="420"/>
        <w:jc w:val="left"/>
        <w:rPr>
          <w:rFonts w:ascii="仿宋" w:eastAsia="仿宋" w:hAnsi="仿宋" w:cs="仿宋"/>
          <w:kern w:val="0"/>
          <w:szCs w:val="21"/>
        </w:rPr>
      </w:pPr>
      <w:r>
        <w:rPr>
          <w:rFonts w:ascii="仿宋" w:eastAsia="仿宋" w:hAnsi="仿宋" w:cs="仿宋" w:hint="eastAsia"/>
          <w:kern w:val="0"/>
          <w:szCs w:val="21"/>
        </w:rPr>
        <w:t>31.2采购人应当在收到评审报告后5个工作日内，从评审报告提出的成交候选人中，按照排序由高到低的原则确定成交单位，也可以书面</w:t>
      </w:r>
      <w:proofErr w:type="gramStart"/>
      <w:r>
        <w:rPr>
          <w:rFonts w:ascii="仿宋" w:eastAsia="仿宋" w:hAnsi="仿宋" w:cs="仿宋" w:hint="eastAsia"/>
          <w:kern w:val="0"/>
          <w:szCs w:val="21"/>
        </w:rPr>
        <w:t>授权磋商</w:t>
      </w:r>
      <w:proofErr w:type="gramEnd"/>
      <w:r>
        <w:rPr>
          <w:rFonts w:ascii="仿宋" w:eastAsia="仿宋" w:hAnsi="仿宋" w:cs="仿宋" w:hint="eastAsia"/>
          <w:kern w:val="0"/>
          <w:szCs w:val="21"/>
        </w:rPr>
        <w:t>小组直接确定成交单位。</w:t>
      </w:r>
    </w:p>
    <w:p w:rsidR="006A1899" w:rsidRPr="00216785" w:rsidRDefault="006E003B" w:rsidP="00C15E00">
      <w:pPr>
        <w:pStyle w:val="ab"/>
      </w:pPr>
      <w:r w:rsidRPr="00216785">
        <w:rPr>
          <w:rFonts w:hint="eastAsia"/>
        </w:rPr>
        <w:t>32.终止竞争性磋商采购</w:t>
      </w:r>
    </w:p>
    <w:p w:rsidR="006A1899" w:rsidRDefault="006E003B">
      <w:pPr>
        <w:widowControl/>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bCs/>
          <w:szCs w:val="21"/>
        </w:rPr>
        <w:t>32.1</w:t>
      </w:r>
      <w:r>
        <w:rPr>
          <w:rFonts w:ascii="仿宋" w:eastAsia="仿宋" w:hAnsi="仿宋" w:cs="仿宋" w:hint="eastAsia"/>
          <w:kern w:val="0"/>
          <w:szCs w:val="21"/>
        </w:rPr>
        <w:t>出现下列情形之一的，采购人或者采购代理机构应当终止竞争性磋商采购活动，</w:t>
      </w:r>
      <w:r>
        <w:rPr>
          <w:rFonts w:ascii="仿宋" w:eastAsia="仿宋" w:hAnsi="仿宋" w:cs="仿宋" w:hint="eastAsia"/>
          <w:szCs w:val="21"/>
        </w:rPr>
        <w:t>在财政部门指定的媒体上</w:t>
      </w:r>
      <w:r>
        <w:rPr>
          <w:rFonts w:ascii="仿宋" w:eastAsia="仿宋" w:hAnsi="仿宋" w:cs="仿宋" w:hint="eastAsia"/>
          <w:kern w:val="0"/>
          <w:szCs w:val="21"/>
        </w:rPr>
        <w:t xml:space="preserve">发布项目终止公告并说明原因，重新开展采购活动： </w:t>
      </w:r>
    </w:p>
    <w:p w:rsidR="006A1899" w:rsidRDefault="006E003B">
      <w:pPr>
        <w:widowControl/>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（1）因情况变化，不再符合规定的竞争性磋商采购方式适用情形的；</w:t>
      </w:r>
    </w:p>
    <w:p w:rsidR="006A1899" w:rsidRDefault="006E003B">
      <w:pPr>
        <w:widowControl/>
        <w:adjustRightInd w:val="0"/>
        <w:snapToGrid w:val="0"/>
        <w:spacing w:line="360" w:lineRule="auto"/>
        <w:ind w:firstLine="420"/>
        <w:jc w:val="left"/>
        <w:rPr>
          <w:rFonts w:ascii="仿宋" w:eastAsia="仿宋" w:hAnsi="仿宋" w:cs="仿宋"/>
          <w:kern w:val="0"/>
          <w:szCs w:val="21"/>
        </w:rPr>
      </w:pPr>
      <w:r>
        <w:rPr>
          <w:rFonts w:ascii="仿宋" w:eastAsia="仿宋" w:hAnsi="仿宋" w:cs="仿宋" w:hint="eastAsia"/>
          <w:kern w:val="0"/>
          <w:szCs w:val="21"/>
        </w:rPr>
        <w:lastRenderedPageBreak/>
        <w:t>（2）出现影响采购公正的违法、违规行为的；</w:t>
      </w:r>
    </w:p>
    <w:p w:rsidR="006A1899" w:rsidRDefault="006E003B">
      <w:pPr>
        <w:widowControl/>
        <w:adjustRightInd w:val="0"/>
        <w:snapToGrid w:val="0"/>
        <w:spacing w:line="360" w:lineRule="auto"/>
        <w:ind w:firstLine="420"/>
        <w:jc w:val="left"/>
        <w:rPr>
          <w:rFonts w:ascii="仿宋" w:eastAsia="仿宋" w:hAnsi="仿宋" w:cs="仿宋"/>
          <w:b/>
          <w:bCs/>
          <w:szCs w:val="21"/>
        </w:rPr>
      </w:pPr>
      <w:r>
        <w:rPr>
          <w:rFonts w:ascii="仿宋" w:eastAsia="仿宋" w:hAnsi="仿宋" w:cs="仿宋" w:hint="eastAsia"/>
          <w:kern w:val="0"/>
          <w:szCs w:val="21"/>
        </w:rPr>
        <w:t>（3）除市场竞争不充分的科研项目，以及需要扶持的科技成果转化项目外，在采购过程中符合竞争要求的投标人或者报价未超过采购预算的投标人不足3家的，或者提交最后报价的投标人少于3家的。</w:t>
      </w:r>
    </w:p>
    <w:p w:rsidR="006A1899" w:rsidRDefault="006E003B">
      <w:pPr>
        <w:widowControl/>
        <w:adjustRightInd w:val="0"/>
        <w:snapToGrid w:val="0"/>
        <w:spacing w:line="360" w:lineRule="auto"/>
        <w:jc w:val="left"/>
        <w:rPr>
          <w:rFonts w:ascii="仿宋" w:eastAsia="仿宋" w:hAnsi="仿宋" w:cs="仿宋"/>
          <w:b/>
          <w:kern w:val="0"/>
          <w:szCs w:val="21"/>
        </w:rPr>
      </w:pPr>
      <w:r>
        <w:rPr>
          <w:rFonts w:ascii="仿宋" w:eastAsia="仿宋" w:hAnsi="仿宋" w:cs="仿宋" w:hint="eastAsia"/>
          <w:b/>
          <w:kern w:val="0"/>
          <w:szCs w:val="21"/>
        </w:rPr>
        <w:t>33．重新评审</w:t>
      </w:r>
    </w:p>
    <w:p w:rsidR="006A1899" w:rsidRDefault="006E003B">
      <w:pPr>
        <w:widowControl/>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33.1</w:t>
      </w:r>
      <w:proofErr w:type="gramStart"/>
      <w:r>
        <w:rPr>
          <w:rFonts w:ascii="仿宋" w:eastAsia="仿宋" w:hAnsi="仿宋" w:cs="仿宋" w:hint="eastAsia"/>
          <w:kern w:val="0"/>
          <w:szCs w:val="21"/>
        </w:rPr>
        <w:t>除资格</w:t>
      </w:r>
      <w:proofErr w:type="gramEnd"/>
      <w:r>
        <w:rPr>
          <w:rFonts w:ascii="仿宋" w:eastAsia="仿宋" w:hAnsi="仿宋" w:cs="仿宋" w:hint="eastAsia"/>
          <w:kern w:val="0"/>
          <w:szCs w:val="21"/>
        </w:rPr>
        <w:t>性审查认定错误和分值汇总计算错误、分项评分超出评分标准范围、客观分评分不一致、经磋商小组一致认定评分畸高、</w:t>
      </w:r>
      <w:proofErr w:type="gramStart"/>
      <w:r>
        <w:rPr>
          <w:rFonts w:ascii="仿宋" w:eastAsia="仿宋" w:hAnsi="仿宋" w:cs="仿宋" w:hint="eastAsia"/>
          <w:kern w:val="0"/>
          <w:szCs w:val="21"/>
        </w:rPr>
        <w:t>畸</w:t>
      </w:r>
      <w:proofErr w:type="gramEnd"/>
      <w:r>
        <w:rPr>
          <w:rFonts w:ascii="仿宋" w:eastAsia="仿宋" w:hAnsi="仿宋" w:cs="仿宋" w:hint="eastAsia"/>
          <w:kern w:val="0"/>
          <w:szCs w:val="21"/>
        </w:rPr>
        <w:t>低的情形外，采购人或者采购代理机构不以任何理由组织重新评审。采购人、采购代理机构</w:t>
      </w:r>
      <w:proofErr w:type="gramStart"/>
      <w:r>
        <w:rPr>
          <w:rFonts w:ascii="仿宋" w:eastAsia="仿宋" w:hAnsi="仿宋" w:cs="仿宋" w:hint="eastAsia"/>
          <w:kern w:val="0"/>
          <w:szCs w:val="21"/>
        </w:rPr>
        <w:t>发现磋商</w:t>
      </w:r>
      <w:proofErr w:type="gramEnd"/>
      <w:r>
        <w:rPr>
          <w:rFonts w:ascii="仿宋" w:eastAsia="仿宋" w:hAnsi="仿宋" w:cs="仿宋" w:hint="eastAsia"/>
          <w:kern w:val="0"/>
          <w:szCs w:val="21"/>
        </w:rPr>
        <w:t>小组未按照采购文件规定的评定成交的标准进行评审的，应当重新开展采购活动，并同时书面报告本级财政部门。</w:t>
      </w:r>
    </w:p>
    <w:p w:rsidR="006A1899" w:rsidRDefault="006E003B">
      <w:pPr>
        <w:adjustRightInd w:val="0"/>
        <w:snapToGrid w:val="0"/>
        <w:spacing w:line="360" w:lineRule="auto"/>
        <w:rPr>
          <w:rFonts w:ascii="仿宋" w:eastAsia="仿宋" w:hAnsi="仿宋" w:cs="仿宋"/>
          <w:b/>
          <w:bCs/>
          <w:szCs w:val="21"/>
        </w:rPr>
      </w:pPr>
      <w:r>
        <w:rPr>
          <w:rFonts w:ascii="仿宋" w:eastAsia="仿宋" w:hAnsi="仿宋" w:cs="仿宋" w:hint="eastAsia"/>
          <w:b/>
          <w:bCs/>
          <w:szCs w:val="21"/>
        </w:rPr>
        <w:t>34.保密及串通行为</w:t>
      </w:r>
    </w:p>
    <w:p w:rsidR="006A1899" w:rsidRDefault="006E003B">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34.1磋商小组成员以及与评审工作有关的人员不得泄露评审情况以及评审过程中获悉的国家秘密、商业秘密。</w:t>
      </w:r>
    </w:p>
    <w:p w:rsidR="006A1899" w:rsidRDefault="006E003B">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34.2</w:t>
      </w:r>
      <w:r>
        <w:rPr>
          <w:rFonts w:ascii="仿宋" w:eastAsia="仿宋" w:hAnsi="仿宋" w:cs="仿宋" w:hint="eastAsia"/>
          <w:kern w:val="0"/>
          <w:szCs w:val="21"/>
        </w:rPr>
        <w:t>投标人</w:t>
      </w:r>
      <w:r>
        <w:rPr>
          <w:rFonts w:ascii="仿宋" w:eastAsia="仿宋" w:hAnsi="仿宋" w:cs="仿宋" w:hint="eastAsia"/>
          <w:szCs w:val="21"/>
        </w:rPr>
        <w:t>不得与</w:t>
      </w:r>
      <w:r>
        <w:rPr>
          <w:rFonts w:ascii="仿宋" w:eastAsia="仿宋" w:hAnsi="仿宋" w:cs="仿宋" w:hint="eastAsia"/>
          <w:kern w:val="0"/>
          <w:szCs w:val="21"/>
        </w:rPr>
        <w:t>采购人、采购代理机构、其他投标人恶意</w:t>
      </w:r>
      <w:r>
        <w:rPr>
          <w:rFonts w:ascii="仿宋" w:eastAsia="仿宋" w:hAnsi="仿宋" w:cs="仿宋" w:hint="eastAsia"/>
          <w:szCs w:val="21"/>
        </w:rPr>
        <w:t>串通；不得向</w:t>
      </w:r>
      <w:r>
        <w:rPr>
          <w:rFonts w:ascii="仿宋" w:eastAsia="仿宋" w:hAnsi="仿宋" w:cs="仿宋" w:hint="eastAsia"/>
          <w:kern w:val="0"/>
          <w:szCs w:val="21"/>
        </w:rPr>
        <w:t>采购人、采购代理机构</w:t>
      </w:r>
      <w:r>
        <w:rPr>
          <w:rFonts w:ascii="仿宋" w:eastAsia="仿宋" w:hAnsi="仿宋" w:cs="仿宋" w:hint="eastAsia"/>
          <w:szCs w:val="21"/>
        </w:rPr>
        <w:t>或者磋商小组成员行贿或者提供其他不正当利益；不得提供虚假材料谋取成交；不得以任何方式干扰、影响采购工作。</w:t>
      </w:r>
    </w:p>
    <w:p w:rsidR="006A1899" w:rsidRDefault="006E003B">
      <w:pPr>
        <w:pStyle w:val="af3"/>
        <w:adjustRightInd w:val="0"/>
        <w:snapToGrid w:val="0"/>
        <w:spacing w:before="0" w:beforeAutospacing="0" w:after="0" w:afterAutospacing="0" w:line="360" w:lineRule="auto"/>
        <w:ind w:firstLineChars="200" w:firstLine="420"/>
        <w:rPr>
          <w:rFonts w:ascii="仿宋" w:eastAsia="仿宋" w:hAnsi="仿宋" w:cs="仿宋"/>
          <w:sz w:val="21"/>
          <w:szCs w:val="21"/>
          <w:lang w:val="zh-CN"/>
        </w:rPr>
      </w:pPr>
      <w:r>
        <w:rPr>
          <w:rFonts w:ascii="仿宋" w:eastAsia="仿宋" w:hAnsi="仿宋" w:cs="仿宋" w:hint="eastAsia"/>
          <w:sz w:val="21"/>
          <w:szCs w:val="21"/>
        </w:rPr>
        <w:t>34.3有下列情形之一的，</w:t>
      </w:r>
      <w:r>
        <w:rPr>
          <w:rFonts w:ascii="仿宋" w:eastAsia="仿宋" w:hAnsi="仿宋" w:cs="仿宋" w:hint="eastAsia"/>
          <w:sz w:val="21"/>
          <w:szCs w:val="21"/>
          <w:lang w:val="zh-CN"/>
        </w:rPr>
        <w:t>属于恶意串通，</w:t>
      </w:r>
      <w:r>
        <w:rPr>
          <w:rFonts w:ascii="仿宋" w:eastAsia="仿宋" w:hAnsi="仿宋" w:cs="仿宋" w:hint="eastAsia"/>
          <w:sz w:val="21"/>
          <w:szCs w:val="21"/>
        </w:rPr>
        <w:t>成交无效，并</w:t>
      </w:r>
      <w:r>
        <w:rPr>
          <w:rFonts w:ascii="仿宋" w:eastAsia="仿宋" w:hAnsi="仿宋" w:cs="仿宋" w:hint="eastAsia"/>
          <w:sz w:val="21"/>
          <w:szCs w:val="21"/>
          <w:lang w:val="zh-CN"/>
        </w:rPr>
        <w:t>依照《政府采购法》第七十七条的规定追究法律责任：</w:t>
      </w:r>
    </w:p>
    <w:p w:rsidR="006A1899" w:rsidRDefault="006E003B">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kern w:val="0"/>
          <w:szCs w:val="21"/>
        </w:rPr>
        <w:t>投标人</w:t>
      </w:r>
      <w:r>
        <w:rPr>
          <w:rFonts w:ascii="仿宋" w:eastAsia="仿宋" w:hAnsi="仿宋" w:cs="仿宋" w:hint="eastAsia"/>
          <w:szCs w:val="21"/>
        </w:rPr>
        <w:t>直接或者间接从</w:t>
      </w:r>
      <w:r>
        <w:rPr>
          <w:rFonts w:ascii="仿宋" w:eastAsia="仿宋" w:hAnsi="仿宋" w:cs="仿宋" w:hint="eastAsia"/>
          <w:bCs/>
          <w:szCs w:val="21"/>
        </w:rPr>
        <w:t>采购人、采购代理机构</w:t>
      </w:r>
      <w:r>
        <w:rPr>
          <w:rFonts w:ascii="仿宋" w:eastAsia="仿宋" w:hAnsi="仿宋" w:cs="仿宋" w:hint="eastAsia"/>
          <w:szCs w:val="21"/>
        </w:rPr>
        <w:t>获得其他</w:t>
      </w:r>
      <w:r>
        <w:rPr>
          <w:rFonts w:ascii="仿宋" w:eastAsia="仿宋" w:hAnsi="仿宋" w:cs="仿宋" w:hint="eastAsia"/>
          <w:kern w:val="0"/>
          <w:szCs w:val="21"/>
        </w:rPr>
        <w:t>投标人</w:t>
      </w:r>
      <w:r>
        <w:rPr>
          <w:rFonts w:ascii="仿宋" w:eastAsia="仿宋" w:hAnsi="仿宋" w:cs="仿宋" w:hint="eastAsia"/>
          <w:szCs w:val="21"/>
        </w:rPr>
        <w:t>的相应情况，并修改其响应文件的；</w:t>
      </w:r>
    </w:p>
    <w:p w:rsidR="006A1899" w:rsidRDefault="006E003B">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bCs/>
          <w:szCs w:val="21"/>
        </w:rPr>
        <w:t>采购人、采购代理机构</w:t>
      </w:r>
      <w:r>
        <w:rPr>
          <w:rFonts w:ascii="仿宋" w:eastAsia="仿宋" w:hAnsi="仿宋" w:cs="仿宋" w:hint="eastAsia"/>
          <w:szCs w:val="21"/>
        </w:rPr>
        <w:t>授意</w:t>
      </w:r>
      <w:r>
        <w:rPr>
          <w:rFonts w:ascii="仿宋" w:eastAsia="仿宋" w:hAnsi="仿宋" w:cs="仿宋" w:hint="eastAsia"/>
          <w:kern w:val="0"/>
          <w:szCs w:val="21"/>
        </w:rPr>
        <w:t>投标人</w:t>
      </w:r>
      <w:r>
        <w:rPr>
          <w:rFonts w:ascii="仿宋" w:eastAsia="仿宋" w:hAnsi="仿宋" w:cs="仿宋" w:hint="eastAsia"/>
          <w:szCs w:val="21"/>
        </w:rPr>
        <w:t>撤换、修改响应文件的；</w:t>
      </w:r>
    </w:p>
    <w:p w:rsidR="006A1899" w:rsidRDefault="006E003B">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kern w:val="0"/>
          <w:szCs w:val="21"/>
        </w:rPr>
        <w:t>投标人</w:t>
      </w:r>
      <w:r>
        <w:rPr>
          <w:rFonts w:ascii="仿宋" w:eastAsia="仿宋" w:hAnsi="仿宋" w:cs="仿宋" w:hint="eastAsia"/>
          <w:szCs w:val="21"/>
        </w:rPr>
        <w:t>之间协商技术方案、合同条款以及报价等响应文件实质性内容的；</w:t>
      </w:r>
    </w:p>
    <w:p w:rsidR="006A1899" w:rsidRDefault="006E003B">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（4）属于同一集团、协会、商会等组织成员的</w:t>
      </w:r>
      <w:r>
        <w:rPr>
          <w:rFonts w:ascii="仿宋" w:eastAsia="仿宋" w:hAnsi="仿宋" w:cs="仿宋" w:hint="eastAsia"/>
          <w:kern w:val="0"/>
          <w:szCs w:val="21"/>
        </w:rPr>
        <w:t>投标人</w:t>
      </w:r>
      <w:r>
        <w:rPr>
          <w:rFonts w:ascii="仿宋" w:eastAsia="仿宋" w:hAnsi="仿宋" w:cs="仿宋" w:hint="eastAsia"/>
          <w:szCs w:val="21"/>
        </w:rPr>
        <w:t>按照该组织要求协同参加竞争性磋商政府采购活动的；</w:t>
      </w:r>
    </w:p>
    <w:p w:rsidR="006A1899" w:rsidRDefault="006E003B">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（5）</w:t>
      </w:r>
      <w:r>
        <w:rPr>
          <w:rFonts w:ascii="仿宋" w:eastAsia="仿宋" w:hAnsi="仿宋" w:cs="仿宋" w:hint="eastAsia"/>
          <w:kern w:val="0"/>
          <w:szCs w:val="21"/>
        </w:rPr>
        <w:t>投标人</w:t>
      </w:r>
      <w:r>
        <w:rPr>
          <w:rFonts w:ascii="仿宋" w:eastAsia="仿宋" w:hAnsi="仿宋" w:cs="仿宋" w:hint="eastAsia"/>
          <w:szCs w:val="21"/>
        </w:rPr>
        <w:t>之间事先约定由某一特定</w:t>
      </w:r>
      <w:r>
        <w:rPr>
          <w:rFonts w:ascii="仿宋" w:eastAsia="仿宋" w:hAnsi="仿宋" w:cs="仿宋" w:hint="eastAsia"/>
          <w:kern w:val="0"/>
          <w:szCs w:val="21"/>
        </w:rPr>
        <w:t>投标人</w:t>
      </w:r>
      <w:r>
        <w:rPr>
          <w:rFonts w:ascii="仿宋" w:eastAsia="仿宋" w:hAnsi="仿宋" w:cs="仿宋" w:hint="eastAsia"/>
          <w:szCs w:val="21"/>
        </w:rPr>
        <w:t>成交的；</w:t>
      </w:r>
    </w:p>
    <w:p w:rsidR="006A1899" w:rsidRDefault="006E003B">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（6）</w:t>
      </w:r>
      <w:r>
        <w:rPr>
          <w:rFonts w:ascii="仿宋" w:eastAsia="仿宋" w:hAnsi="仿宋" w:cs="仿宋" w:hint="eastAsia"/>
          <w:kern w:val="0"/>
          <w:szCs w:val="21"/>
        </w:rPr>
        <w:t>投标人</w:t>
      </w:r>
      <w:r>
        <w:rPr>
          <w:rFonts w:ascii="仿宋" w:eastAsia="仿宋" w:hAnsi="仿宋" w:cs="仿宋" w:hint="eastAsia"/>
          <w:szCs w:val="21"/>
        </w:rPr>
        <w:t>之间商定部分</w:t>
      </w:r>
      <w:r>
        <w:rPr>
          <w:rFonts w:ascii="仿宋" w:eastAsia="仿宋" w:hAnsi="仿宋" w:cs="仿宋" w:hint="eastAsia"/>
          <w:kern w:val="0"/>
          <w:szCs w:val="21"/>
        </w:rPr>
        <w:t>投标人</w:t>
      </w:r>
      <w:r>
        <w:rPr>
          <w:rFonts w:ascii="仿宋" w:eastAsia="仿宋" w:hAnsi="仿宋" w:cs="仿宋" w:hint="eastAsia"/>
          <w:szCs w:val="21"/>
        </w:rPr>
        <w:t>放弃提交响应文件或者</w:t>
      </w:r>
      <w:proofErr w:type="gramStart"/>
      <w:r>
        <w:rPr>
          <w:rFonts w:ascii="仿宋" w:eastAsia="仿宋" w:hAnsi="仿宋" w:cs="仿宋" w:hint="eastAsia"/>
          <w:szCs w:val="21"/>
        </w:rPr>
        <w:t>退出磋商</w:t>
      </w:r>
      <w:proofErr w:type="gramEnd"/>
      <w:r>
        <w:rPr>
          <w:rFonts w:ascii="仿宋" w:eastAsia="仿宋" w:hAnsi="仿宋" w:cs="仿宋" w:hint="eastAsia"/>
          <w:szCs w:val="21"/>
        </w:rPr>
        <w:t>或者放弃成交的；</w:t>
      </w:r>
    </w:p>
    <w:p w:rsidR="006A1899" w:rsidRDefault="006E003B">
      <w:pPr>
        <w:adjustRightInd w:val="0"/>
        <w:snapToGrid w:val="0"/>
        <w:spacing w:line="360" w:lineRule="auto"/>
        <w:ind w:firstLineChars="200" w:firstLine="420"/>
        <w:rPr>
          <w:rFonts w:ascii="仿宋" w:eastAsia="仿宋" w:hAnsi="仿宋" w:cs="仿宋"/>
          <w:b/>
          <w:szCs w:val="21"/>
        </w:rPr>
      </w:pPr>
      <w:r>
        <w:rPr>
          <w:rFonts w:ascii="仿宋" w:eastAsia="仿宋" w:hAnsi="仿宋" w:cs="仿宋" w:hint="eastAsia"/>
          <w:szCs w:val="21"/>
        </w:rPr>
        <w:t>（7）</w:t>
      </w:r>
      <w:r>
        <w:rPr>
          <w:rFonts w:ascii="仿宋" w:eastAsia="仿宋" w:hAnsi="仿宋" w:cs="仿宋" w:hint="eastAsia"/>
          <w:kern w:val="0"/>
          <w:szCs w:val="21"/>
        </w:rPr>
        <w:t>投标人</w:t>
      </w:r>
      <w:r>
        <w:rPr>
          <w:rFonts w:ascii="仿宋" w:eastAsia="仿宋" w:hAnsi="仿宋" w:cs="仿宋" w:hint="eastAsia"/>
          <w:szCs w:val="21"/>
        </w:rPr>
        <w:t>与</w:t>
      </w:r>
      <w:r>
        <w:rPr>
          <w:rFonts w:ascii="仿宋" w:eastAsia="仿宋" w:hAnsi="仿宋" w:cs="仿宋" w:hint="eastAsia"/>
          <w:bCs/>
          <w:szCs w:val="21"/>
        </w:rPr>
        <w:t>采购人、采购代理机构以及</w:t>
      </w:r>
      <w:r>
        <w:rPr>
          <w:rFonts w:ascii="仿宋" w:eastAsia="仿宋" w:hAnsi="仿宋" w:cs="仿宋" w:hint="eastAsia"/>
          <w:szCs w:val="21"/>
        </w:rPr>
        <w:t>磋商小组成员之间、</w:t>
      </w:r>
      <w:r>
        <w:rPr>
          <w:rFonts w:ascii="仿宋" w:eastAsia="仿宋" w:hAnsi="仿宋" w:cs="仿宋" w:hint="eastAsia"/>
          <w:kern w:val="0"/>
          <w:szCs w:val="21"/>
        </w:rPr>
        <w:t>投标人</w:t>
      </w:r>
      <w:r>
        <w:rPr>
          <w:rFonts w:ascii="仿宋" w:eastAsia="仿宋" w:hAnsi="仿宋" w:cs="仿宋" w:hint="eastAsia"/>
          <w:szCs w:val="21"/>
        </w:rPr>
        <w:t>相互之间，为谋求特定</w:t>
      </w:r>
      <w:r>
        <w:rPr>
          <w:rFonts w:ascii="仿宋" w:eastAsia="仿宋" w:hAnsi="仿宋" w:cs="仿宋" w:hint="eastAsia"/>
          <w:kern w:val="0"/>
          <w:szCs w:val="21"/>
        </w:rPr>
        <w:t>投标人</w:t>
      </w:r>
      <w:r>
        <w:rPr>
          <w:rFonts w:ascii="仿宋" w:eastAsia="仿宋" w:hAnsi="仿宋" w:cs="仿宋" w:hint="eastAsia"/>
          <w:szCs w:val="21"/>
        </w:rPr>
        <w:t>成交或者排斥其他</w:t>
      </w:r>
      <w:r>
        <w:rPr>
          <w:rFonts w:ascii="仿宋" w:eastAsia="仿宋" w:hAnsi="仿宋" w:cs="仿宋" w:hint="eastAsia"/>
          <w:kern w:val="0"/>
          <w:szCs w:val="21"/>
        </w:rPr>
        <w:t>投标人</w:t>
      </w:r>
      <w:r>
        <w:rPr>
          <w:rFonts w:ascii="仿宋" w:eastAsia="仿宋" w:hAnsi="仿宋" w:cs="仿宋" w:hint="eastAsia"/>
          <w:szCs w:val="21"/>
        </w:rPr>
        <w:t>的其他串通行为的。</w:t>
      </w:r>
    </w:p>
    <w:p w:rsidR="006A1899" w:rsidRDefault="006E003B">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（8）法律、行政法规或规章规定的其他串通行为。</w:t>
      </w:r>
    </w:p>
    <w:p w:rsidR="006A1899" w:rsidRPr="00216785" w:rsidRDefault="006E003B">
      <w:pPr>
        <w:pStyle w:val="2"/>
        <w:rPr>
          <w:rFonts w:ascii="仿宋" w:eastAsia="仿宋" w:hAnsi="仿宋" w:cs="仿宋"/>
          <w:sz w:val="21"/>
          <w:szCs w:val="21"/>
        </w:rPr>
      </w:pPr>
      <w:bookmarkStart w:id="56" w:name="_Toc8848"/>
      <w:bookmarkStart w:id="57" w:name="_Toc5629"/>
      <w:bookmarkStart w:id="58" w:name="_Toc17959"/>
      <w:bookmarkStart w:id="59" w:name="_Toc1553"/>
      <w:bookmarkStart w:id="60" w:name="_Toc39856755"/>
      <w:r w:rsidRPr="00216785">
        <w:rPr>
          <w:rFonts w:ascii="仿宋" w:eastAsia="仿宋" w:hAnsi="仿宋" w:cs="仿宋" w:hint="eastAsia"/>
          <w:sz w:val="21"/>
          <w:szCs w:val="21"/>
        </w:rPr>
        <w:t>六、成交结果信息公布与授予合同</w:t>
      </w:r>
      <w:bookmarkEnd w:id="56"/>
      <w:bookmarkEnd w:id="57"/>
      <w:bookmarkEnd w:id="58"/>
      <w:bookmarkEnd w:id="59"/>
      <w:bookmarkEnd w:id="60"/>
    </w:p>
    <w:p w:rsidR="006A1899" w:rsidRPr="00216785" w:rsidRDefault="006E003B">
      <w:pPr>
        <w:adjustRightInd w:val="0"/>
        <w:snapToGrid w:val="0"/>
        <w:spacing w:line="360" w:lineRule="auto"/>
        <w:rPr>
          <w:rFonts w:ascii="仿宋" w:eastAsia="仿宋" w:hAnsi="仿宋" w:cs="仿宋"/>
          <w:b/>
          <w:bCs/>
          <w:szCs w:val="21"/>
        </w:rPr>
      </w:pPr>
      <w:r w:rsidRPr="00216785">
        <w:rPr>
          <w:rFonts w:ascii="仿宋" w:eastAsia="仿宋" w:hAnsi="仿宋" w:cs="仿宋" w:hint="eastAsia"/>
          <w:b/>
          <w:bCs/>
          <w:szCs w:val="21"/>
        </w:rPr>
        <w:t>35.成交信息的公布</w:t>
      </w:r>
    </w:p>
    <w:p w:rsidR="006A1899" w:rsidRPr="00855094" w:rsidRDefault="006E003B" w:rsidP="00855094">
      <w:pPr>
        <w:widowControl/>
        <w:adjustRightInd w:val="0"/>
        <w:snapToGrid w:val="0"/>
        <w:spacing w:line="360" w:lineRule="auto"/>
        <w:ind w:firstLineChars="200" w:firstLine="420"/>
        <w:jc w:val="left"/>
        <w:rPr>
          <w:rFonts w:ascii="仿宋" w:eastAsia="仿宋" w:hAnsi="仿宋" w:cs="仿宋"/>
          <w:bCs/>
          <w:szCs w:val="21"/>
        </w:rPr>
      </w:pPr>
      <w:r w:rsidRPr="00855094">
        <w:rPr>
          <w:rFonts w:ascii="仿宋" w:eastAsia="仿宋" w:hAnsi="仿宋" w:cs="仿宋" w:hint="eastAsia"/>
          <w:bCs/>
          <w:szCs w:val="21"/>
        </w:rPr>
        <w:t>35.1成交投标人确定后2个工作日内，采购人或者采购代理机构应将成交结果信息在磋商须知前附表指定的媒体上公布。</w:t>
      </w:r>
    </w:p>
    <w:p w:rsidR="006A1899" w:rsidRPr="00216785" w:rsidRDefault="006E003B">
      <w:pPr>
        <w:adjustRightInd w:val="0"/>
        <w:snapToGrid w:val="0"/>
        <w:spacing w:line="360" w:lineRule="auto"/>
        <w:rPr>
          <w:rFonts w:ascii="仿宋" w:eastAsia="仿宋" w:hAnsi="仿宋" w:cs="仿宋"/>
          <w:b/>
          <w:bCs/>
          <w:szCs w:val="21"/>
        </w:rPr>
      </w:pPr>
      <w:r w:rsidRPr="00216785">
        <w:rPr>
          <w:rFonts w:ascii="仿宋" w:eastAsia="仿宋" w:hAnsi="仿宋" w:cs="仿宋" w:hint="eastAsia"/>
          <w:b/>
          <w:bCs/>
          <w:szCs w:val="21"/>
        </w:rPr>
        <w:t>36.询问及质疑</w:t>
      </w:r>
    </w:p>
    <w:p w:rsidR="006A1899" w:rsidRPr="00855094" w:rsidRDefault="006E003B" w:rsidP="00855094">
      <w:pPr>
        <w:widowControl/>
        <w:adjustRightInd w:val="0"/>
        <w:snapToGrid w:val="0"/>
        <w:spacing w:line="360" w:lineRule="auto"/>
        <w:ind w:firstLineChars="200" w:firstLine="420"/>
        <w:jc w:val="left"/>
        <w:rPr>
          <w:rFonts w:ascii="仿宋" w:eastAsia="仿宋" w:hAnsi="仿宋" w:cs="仿宋"/>
          <w:bCs/>
          <w:szCs w:val="21"/>
        </w:rPr>
      </w:pPr>
      <w:r w:rsidRPr="00855094">
        <w:rPr>
          <w:rFonts w:ascii="仿宋" w:eastAsia="仿宋" w:hAnsi="仿宋" w:cs="仿宋" w:hint="eastAsia"/>
          <w:bCs/>
          <w:szCs w:val="21"/>
        </w:rPr>
        <w:lastRenderedPageBreak/>
        <w:t>36.1投标人对磋商文件提出询问或者质疑的，必须遵守政府采购的相关法规，且应提交纸质的质询或者质疑文件原件，并须附证明材料，同时说明投标人联系人、联系方式。原件需加盖投标人公章并由被授权代表签署。</w:t>
      </w:r>
    </w:p>
    <w:p w:rsidR="006A1899" w:rsidRPr="00216785" w:rsidRDefault="006E003B" w:rsidP="00C15E00">
      <w:pPr>
        <w:pStyle w:val="ab"/>
      </w:pPr>
      <w:r w:rsidRPr="00216785">
        <w:rPr>
          <w:rFonts w:hint="eastAsia"/>
        </w:rPr>
        <w:t>37.成交通知</w:t>
      </w:r>
    </w:p>
    <w:p w:rsidR="006A1899" w:rsidRPr="00855094" w:rsidRDefault="006E003B" w:rsidP="00855094">
      <w:pPr>
        <w:widowControl/>
        <w:adjustRightInd w:val="0"/>
        <w:snapToGrid w:val="0"/>
        <w:spacing w:line="360" w:lineRule="auto"/>
        <w:ind w:firstLineChars="200" w:firstLine="420"/>
        <w:jc w:val="left"/>
        <w:rPr>
          <w:rFonts w:ascii="仿宋" w:eastAsia="仿宋" w:hAnsi="仿宋" w:cs="仿宋"/>
          <w:bCs/>
          <w:szCs w:val="21"/>
        </w:rPr>
      </w:pPr>
      <w:r w:rsidRPr="00855094">
        <w:rPr>
          <w:rFonts w:ascii="仿宋" w:eastAsia="仿宋" w:hAnsi="仿宋" w:cs="仿宋" w:hint="eastAsia"/>
          <w:bCs/>
          <w:szCs w:val="21"/>
        </w:rPr>
        <w:t>37.1成交单位确定后，采购人或采购代理机构将以书面形式向成交单位发出成交通知书。成交通知书对采购人和成交单位具有同等法律效力。</w:t>
      </w:r>
    </w:p>
    <w:p w:rsidR="006A1899" w:rsidRPr="00855094" w:rsidRDefault="006E003B" w:rsidP="00855094">
      <w:pPr>
        <w:widowControl/>
        <w:adjustRightInd w:val="0"/>
        <w:snapToGrid w:val="0"/>
        <w:spacing w:line="360" w:lineRule="auto"/>
        <w:ind w:firstLineChars="200" w:firstLine="420"/>
        <w:jc w:val="left"/>
        <w:rPr>
          <w:rFonts w:ascii="仿宋" w:eastAsia="仿宋" w:hAnsi="仿宋" w:cs="仿宋"/>
          <w:bCs/>
          <w:szCs w:val="21"/>
        </w:rPr>
      </w:pPr>
      <w:r w:rsidRPr="00855094">
        <w:rPr>
          <w:rFonts w:ascii="仿宋" w:eastAsia="仿宋" w:hAnsi="仿宋" w:cs="仿宋" w:hint="eastAsia"/>
          <w:bCs/>
          <w:szCs w:val="21"/>
        </w:rPr>
        <w:t>37.2 成交通知书是合同文件的组成部分。</w:t>
      </w:r>
    </w:p>
    <w:p w:rsidR="006A1899" w:rsidRPr="00216785" w:rsidRDefault="006E003B" w:rsidP="00855094">
      <w:pPr>
        <w:widowControl/>
        <w:adjustRightInd w:val="0"/>
        <w:snapToGrid w:val="0"/>
        <w:spacing w:line="360" w:lineRule="auto"/>
        <w:ind w:firstLineChars="200" w:firstLine="420"/>
        <w:jc w:val="left"/>
        <w:rPr>
          <w:rFonts w:ascii="仿宋" w:eastAsia="仿宋" w:hAnsi="仿宋" w:cs="仿宋"/>
          <w:szCs w:val="21"/>
        </w:rPr>
      </w:pPr>
      <w:r w:rsidRPr="00855094">
        <w:rPr>
          <w:rFonts w:ascii="仿宋" w:eastAsia="仿宋" w:hAnsi="仿宋" w:cs="仿宋" w:hint="eastAsia"/>
          <w:bCs/>
          <w:szCs w:val="21"/>
        </w:rPr>
        <w:t>37.3 成交单位在收到采购代理机构的成交通知书后10日内，应按照</w:t>
      </w:r>
      <w:r w:rsidRPr="00855094">
        <w:rPr>
          <w:rFonts w:ascii="仿宋" w:eastAsia="仿宋" w:hAnsi="仿宋" w:cs="仿宋" w:hint="eastAsia"/>
          <w:b/>
          <w:bCs/>
          <w:szCs w:val="21"/>
        </w:rPr>
        <w:t>磋商须知前附表</w:t>
      </w:r>
      <w:r w:rsidRPr="00855094">
        <w:rPr>
          <w:rFonts w:ascii="仿宋" w:eastAsia="仿宋" w:hAnsi="仿宋" w:cs="仿宋" w:hint="eastAsia"/>
          <w:bCs/>
          <w:szCs w:val="21"/>
        </w:rPr>
        <w:t>的规定，向</w:t>
      </w:r>
      <w:r w:rsidRPr="00216785">
        <w:rPr>
          <w:rFonts w:ascii="仿宋" w:eastAsia="仿宋" w:hAnsi="仿宋" w:cs="仿宋" w:hint="eastAsia"/>
          <w:szCs w:val="21"/>
        </w:rPr>
        <w:t>采购人提交履约担保。</w:t>
      </w:r>
    </w:p>
    <w:p w:rsidR="006A1899" w:rsidRPr="00855094" w:rsidRDefault="006E003B" w:rsidP="00855094">
      <w:pPr>
        <w:widowControl/>
        <w:adjustRightInd w:val="0"/>
        <w:snapToGrid w:val="0"/>
        <w:spacing w:line="360" w:lineRule="auto"/>
        <w:ind w:firstLineChars="200" w:firstLine="420"/>
        <w:jc w:val="left"/>
        <w:rPr>
          <w:rFonts w:ascii="仿宋" w:eastAsia="仿宋" w:hAnsi="仿宋" w:cs="仿宋"/>
          <w:bCs/>
          <w:szCs w:val="21"/>
        </w:rPr>
      </w:pPr>
      <w:r w:rsidRPr="00855094">
        <w:rPr>
          <w:rFonts w:ascii="仿宋" w:eastAsia="仿宋" w:hAnsi="仿宋" w:cs="仿宋" w:hint="eastAsia"/>
          <w:bCs/>
          <w:szCs w:val="21"/>
        </w:rPr>
        <w:t>37.4 成交单位没有按照本章第37.3款规定提交履约担保的，视为放弃成交资格，其磋商保证金不予退还。</w:t>
      </w:r>
    </w:p>
    <w:p w:rsidR="006A1899" w:rsidRPr="00216785" w:rsidRDefault="006E003B">
      <w:pPr>
        <w:adjustRightInd w:val="0"/>
        <w:snapToGrid w:val="0"/>
        <w:spacing w:line="360" w:lineRule="auto"/>
        <w:rPr>
          <w:rFonts w:ascii="仿宋" w:eastAsia="仿宋" w:hAnsi="仿宋" w:cs="仿宋"/>
          <w:b/>
          <w:bCs/>
          <w:szCs w:val="21"/>
        </w:rPr>
      </w:pPr>
      <w:r w:rsidRPr="00216785">
        <w:rPr>
          <w:rFonts w:ascii="仿宋" w:eastAsia="仿宋" w:hAnsi="仿宋" w:cs="仿宋" w:hint="eastAsia"/>
          <w:b/>
          <w:bCs/>
          <w:szCs w:val="21"/>
        </w:rPr>
        <w:t>38.签订合同</w:t>
      </w:r>
    </w:p>
    <w:p w:rsidR="006A1899" w:rsidRPr="00855094" w:rsidRDefault="006E003B" w:rsidP="00855094">
      <w:pPr>
        <w:widowControl/>
        <w:adjustRightInd w:val="0"/>
        <w:snapToGrid w:val="0"/>
        <w:spacing w:line="360" w:lineRule="auto"/>
        <w:ind w:firstLineChars="200" w:firstLine="420"/>
        <w:jc w:val="left"/>
        <w:rPr>
          <w:rFonts w:ascii="仿宋" w:eastAsia="仿宋" w:hAnsi="仿宋" w:cs="仿宋"/>
          <w:bCs/>
          <w:szCs w:val="21"/>
        </w:rPr>
      </w:pPr>
      <w:r w:rsidRPr="00855094">
        <w:rPr>
          <w:rFonts w:ascii="仿宋" w:eastAsia="仿宋" w:hAnsi="仿宋" w:cs="仿宋" w:hint="eastAsia"/>
          <w:bCs/>
          <w:szCs w:val="21"/>
        </w:rPr>
        <w:t>38.1 磋商文件、成交单位的响应文件及其补充的响应文件等均为签订政府采购合同的依据。</w:t>
      </w:r>
    </w:p>
    <w:p w:rsidR="006A1899" w:rsidRPr="00855094" w:rsidRDefault="006E003B" w:rsidP="00855094">
      <w:pPr>
        <w:widowControl/>
        <w:adjustRightInd w:val="0"/>
        <w:snapToGrid w:val="0"/>
        <w:spacing w:line="360" w:lineRule="auto"/>
        <w:ind w:firstLineChars="200" w:firstLine="420"/>
        <w:jc w:val="left"/>
        <w:rPr>
          <w:rFonts w:ascii="仿宋" w:eastAsia="仿宋" w:hAnsi="仿宋" w:cs="仿宋"/>
          <w:bCs/>
          <w:szCs w:val="21"/>
        </w:rPr>
      </w:pPr>
      <w:r w:rsidRPr="00855094">
        <w:rPr>
          <w:rFonts w:ascii="仿宋" w:eastAsia="仿宋" w:hAnsi="仿宋" w:cs="仿宋" w:hint="eastAsia"/>
          <w:bCs/>
          <w:szCs w:val="21"/>
        </w:rPr>
        <w:t>38.2 成交单位应当在成交通知书发出之日起2</w:t>
      </w:r>
      <w:proofErr w:type="gramStart"/>
      <w:r w:rsidRPr="00855094">
        <w:rPr>
          <w:rFonts w:ascii="仿宋" w:eastAsia="仿宋" w:hAnsi="仿宋" w:cs="仿宋" w:hint="eastAsia"/>
          <w:bCs/>
          <w:szCs w:val="21"/>
        </w:rPr>
        <w:t>日内与</w:t>
      </w:r>
      <w:proofErr w:type="gramEnd"/>
      <w:r w:rsidRPr="00855094">
        <w:rPr>
          <w:rFonts w:ascii="仿宋" w:eastAsia="仿宋" w:hAnsi="仿宋" w:cs="仿宋" w:hint="eastAsia"/>
          <w:bCs/>
          <w:szCs w:val="21"/>
        </w:rPr>
        <w:t>采购人签订政府采购合同。由于成交单位原因未按规定实现签订合同的，不再</w:t>
      </w:r>
      <w:proofErr w:type="gramStart"/>
      <w:r w:rsidRPr="00855094">
        <w:rPr>
          <w:rFonts w:ascii="仿宋" w:eastAsia="仿宋" w:hAnsi="仿宋" w:cs="仿宋" w:hint="eastAsia"/>
          <w:bCs/>
          <w:szCs w:val="21"/>
        </w:rPr>
        <w:t>退还磋商</w:t>
      </w:r>
      <w:proofErr w:type="gramEnd"/>
      <w:r w:rsidRPr="00855094">
        <w:rPr>
          <w:rFonts w:ascii="仿宋" w:eastAsia="仿宋" w:hAnsi="仿宋" w:cs="仿宋" w:hint="eastAsia"/>
          <w:bCs/>
          <w:szCs w:val="21"/>
        </w:rPr>
        <w:t>保证金，同时取消成交单位成交资格。</w:t>
      </w:r>
    </w:p>
    <w:p w:rsidR="006A1899" w:rsidRPr="00855094" w:rsidRDefault="006E003B" w:rsidP="00855094">
      <w:pPr>
        <w:widowControl/>
        <w:adjustRightInd w:val="0"/>
        <w:snapToGrid w:val="0"/>
        <w:spacing w:line="360" w:lineRule="auto"/>
        <w:ind w:firstLineChars="200" w:firstLine="420"/>
        <w:jc w:val="left"/>
        <w:rPr>
          <w:rFonts w:ascii="仿宋" w:eastAsia="仿宋" w:hAnsi="仿宋" w:cs="仿宋"/>
          <w:bCs/>
          <w:szCs w:val="21"/>
        </w:rPr>
      </w:pPr>
      <w:r w:rsidRPr="00855094">
        <w:rPr>
          <w:rFonts w:ascii="仿宋" w:eastAsia="仿宋" w:hAnsi="仿宋" w:cs="仿宋" w:hint="eastAsia"/>
          <w:bCs/>
          <w:szCs w:val="21"/>
        </w:rPr>
        <w:t>38.3 成交单位应当按照合同约定履行义务。成交单位不得向他人转让成交项目，也不得将成交项目分包后分别向他人转让。</w:t>
      </w:r>
    </w:p>
    <w:p w:rsidR="006A1899" w:rsidRPr="00855094" w:rsidRDefault="006E003B" w:rsidP="00855094">
      <w:pPr>
        <w:widowControl/>
        <w:adjustRightInd w:val="0"/>
        <w:snapToGrid w:val="0"/>
        <w:spacing w:line="360" w:lineRule="auto"/>
        <w:ind w:firstLineChars="200" w:firstLine="420"/>
        <w:jc w:val="left"/>
        <w:rPr>
          <w:rFonts w:ascii="仿宋" w:eastAsia="仿宋" w:hAnsi="仿宋" w:cs="仿宋"/>
          <w:bCs/>
          <w:szCs w:val="21"/>
        </w:rPr>
      </w:pPr>
      <w:r w:rsidRPr="00855094">
        <w:rPr>
          <w:rFonts w:ascii="仿宋" w:eastAsia="仿宋" w:hAnsi="仿宋" w:cs="仿宋" w:hint="eastAsia"/>
          <w:bCs/>
          <w:szCs w:val="21"/>
        </w:rPr>
        <w:t>38.4 成交单位有下列情形之一的，责令限期改正，情节严重的，列入不良行为记录名单，在1至3年内禁止参加政府采购活动，并予以通报：</w:t>
      </w:r>
    </w:p>
    <w:p w:rsidR="006A1899" w:rsidRPr="00855094" w:rsidRDefault="006E003B" w:rsidP="00855094">
      <w:pPr>
        <w:widowControl/>
        <w:adjustRightInd w:val="0"/>
        <w:snapToGrid w:val="0"/>
        <w:spacing w:line="360" w:lineRule="auto"/>
        <w:ind w:firstLineChars="200" w:firstLine="420"/>
        <w:jc w:val="left"/>
        <w:rPr>
          <w:rFonts w:ascii="仿宋" w:eastAsia="仿宋" w:hAnsi="仿宋" w:cs="仿宋"/>
          <w:bCs/>
          <w:szCs w:val="21"/>
        </w:rPr>
      </w:pPr>
      <w:r w:rsidRPr="00855094">
        <w:rPr>
          <w:rFonts w:ascii="仿宋" w:eastAsia="仿宋" w:hAnsi="仿宋" w:cs="仿宋" w:hint="eastAsia"/>
          <w:bCs/>
          <w:szCs w:val="21"/>
        </w:rPr>
        <w:t>（一）成交后无正当理由不与采购人签订合同的；</w:t>
      </w:r>
    </w:p>
    <w:p w:rsidR="006A1899" w:rsidRPr="00855094" w:rsidRDefault="006E003B" w:rsidP="00855094">
      <w:pPr>
        <w:widowControl/>
        <w:adjustRightInd w:val="0"/>
        <w:snapToGrid w:val="0"/>
        <w:spacing w:line="360" w:lineRule="auto"/>
        <w:ind w:firstLineChars="200" w:firstLine="420"/>
        <w:jc w:val="left"/>
        <w:rPr>
          <w:rFonts w:ascii="仿宋" w:eastAsia="仿宋" w:hAnsi="仿宋" w:cs="仿宋"/>
          <w:bCs/>
          <w:szCs w:val="21"/>
        </w:rPr>
      </w:pPr>
      <w:r w:rsidRPr="00855094">
        <w:rPr>
          <w:rFonts w:ascii="仿宋" w:eastAsia="仿宋" w:hAnsi="仿宋" w:cs="仿宋" w:hint="eastAsia"/>
          <w:bCs/>
          <w:szCs w:val="21"/>
        </w:rPr>
        <w:t>（二）未按照采购文件确定的事项签订政府采购合同，或者与采购人另行订立背离合同实质性内容的协议的；</w:t>
      </w:r>
    </w:p>
    <w:p w:rsidR="006A1899" w:rsidRPr="00855094" w:rsidRDefault="006E003B" w:rsidP="00855094">
      <w:pPr>
        <w:widowControl/>
        <w:adjustRightInd w:val="0"/>
        <w:snapToGrid w:val="0"/>
        <w:spacing w:line="360" w:lineRule="auto"/>
        <w:ind w:firstLineChars="200" w:firstLine="420"/>
        <w:jc w:val="left"/>
        <w:rPr>
          <w:rFonts w:ascii="仿宋" w:eastAsia="仿宋" w:hAnsi="仿宋" w:cs="仿宋"/>
          <w:bCs/>
          <w:szCs w:val="21"/>
        </w:rPr>
      </w:pPr>
      <w:r w:rsidRPr="00855094">
        <w:rPr>
          <w:rFonts w:ascii="仿宋" w:eastAsia="仿宋" w:hAnsi="仿宋" w:cs="仿宋" w:hint="eastAsia"/>
          <w:bCs/>
          <w:szCs w:val="21"/>
        </w:rPr>
        <w:t>（三）拒绝履行合同义务的；</w:t>
      </w:r>
    </w:p>
    <w:p w:rsidR="006A1899" w:rsidRPr="00855094" w:rsidRDefault="006E003B" w:rsidP="00855094">
      <w:pPr>
        <w:widowControl/>
        <w:adjustRightInd w:val="0"/>
        <w:snapToGrid w:val="0"/>
        <w:spacing w:line="360" w:lineRule="auto"/>
        <w:ind w:firstLineChars="200" w:firstLine="420"/>
        <w:jc w:val="left"/>
        <w:rPr>
          <w:rFonts w:ascii="仿宋" w:eastAsia="仿宋" w:hAnsi="仿宋" w:cs="仿宋"/>
          <w:bCs/>
          <w:szCs w:val="21"/>
        </w:rPr>
      </w:pPr>
      <w:r w:rsidRPr="00855094">
        <w:rPr>
          <w:rFonts w:ascii="仿宋" w:eastAsia="仿宋" w:hAnsi="仿宋" w:cs="仿宋" w:hint="eastAsia"/>
          <w:bCs/>
          <w:szCs w:val="21"/>
        </w:rPr>
        <w:t>（四）违反法律、规章、规范性文件规定的。</w:t>
      </w:r>
    </w:p>
    <w:p w:rsidR="006A1899" w:rsidRPr="00216785" w:rsidRDefault="006E003B">
      <w:pPr>
        <w:pStyle w:val="2"/>
        <w:rPr>
          <w:rFonts w:ascii="仿宋" w:eastAsia="仿宋" w:hAnsi="仿宋" w:cs="仿宋"/>
          <w:sz w:val="21"/>
          <w:szCs w:val="21"/>
        </w:rPr>
      </w:pPr>
      <w:bookmarkStart w:id="61" w:name="_Toc7980"/>
      <w:bookmarkStart w:id="62" w:name="_Toc8294"/>
      <w:bookmarkStart w:id="63" w:name="_Toc39856756"/>
      <w:bookmarkStart w:id="64" w:name="_Toc7817"/>
      <w:bookmarkStart w:id="65" w:name="_Toc425613608"/>
      <w:bookmarkStart w:id="66" w:name="_Toc18270"/>
      <w:r w:rsidRPr="00216785">
        <w:rPr>
          <w:rFonts w:ascii="仿宋" w:eastAsia="仿宋" w:hAnsi="仿宋" w:cs="仿宋" w:hint="eastAsia"/>
          <w:sz w:val="21"/>
          <w:szCs w:val="21"/>
        </w:rPr>
        <w:t>七、其他规定</w:t>
      </w:r>
      <w:bookmarkEnd w:id="61"/>
      <w:bookmarkEnd w:id="62"/>
      <w:bookmarkEnd w:id="63"/>
      <w:bookmarkEnd w:id="64"/>
      <w:bookmarkEnd w:id="65"/>
      <w:bookmarkEnd w:id="66"/>
    </w:p>
    <w:p w:rsidR="006A1899" w:rsidRPr="00216785" w:rsidRDefault="006E003B">
      <w:pPr>
        <w:adjustRightInd w:val="0"/>
        <w:snapToGrid w:val="0"/>
        <w:spacing w:line="360" w:lineRule="auto"/>
        <w:jc w:val="left"/>
        <w:rPr>
          <w:rFonts w:ascii="仿宋" w:eastAsia="仿宋" w:hAnsi="仿宋" w:cs="仿宋"/>
          <w:b/>
          <w:szCs w:val="21"/>
        </w:rPr>
      </w:pPr>
      <w:r w:rsidRPr="00216785">
        <w:rPr>
          <w:rFonts w:ascii="仿宋" w:eastAsia="仿宋" w:hAnsi="仿宋" w:cs="仿宋" w:hint="eastAsia"/>
          <w:b/>
          <w:szCs w:val="21"/>
        </w:rPr>
        <w:t>39.采购代理服务费</w:t>
      </w:r>
    </w:p>
    <w:p w:rsidR="006A1899" w:rsidRDefault="006E003B">
      <w:pPr>
        <w:tabs>
          <w:tab w:val="left" w:pos="420"/>
          <w:tab w:val="left" w:pos="7560"/>
          <w:tab w:val="left" w:pos="7740"/>
          <w:tab w:val="left" w:pos="7920"/>
        </w:tabs>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39.1采购代理机构应按</w:t>
      </w:r>
      <w:r>
        <w:rPr>
          <w:rFonts w:ascii="仿宋" w:eastAsia="仿宋" w:hAnsi="仿宋" w:cs="仿宋" w:hint="eastAsia"/>
          <w:b/>
          <w:szCs w:val="21"/>
        </w:rPr>
        <w:t>磋商须知前附表</w:t>
      </w:r>
      <w:r>
        <w:rPr>
          <w:rFonts w:ascii="仿宋" w:eastAsia="仿宋" w:hAnsi="仿宋" w:cs="仿宋" w:hint="eastAsia"/>
          <w:szCs w:val="21"/>
        </w:rPr>
        <w:t>规定收取采购代理服务费。</w:t>
      </w:r>
    </w:p>
    <w:p w:rsidR="006A1899" w:rsidRDefault="006E003B">
      <w:pPr>
        <w:tabs>
          <w:tab w:val="left" w:pos="420"/>
          <w:tab w:val="left" w:pos="7560"/>
          <w:tab w:val="left" w:pos="7740"/>
          <w:tab w:val="left" w:pos="7920"/>
        </w:tabs>
        <w:adjustRightInd w:val="0"/>
        <w:snapToGrid w:val="0"/>
        <w:spacing w:line="360" w:lineRule="auto"/>
        <w:rPr>
          <w:rFonts w:ascii="仿宋" w:eastAsia="仿宋" w:hAnsi="仿宋" w:cs="仿宋"/>
          <w:b/>
          <w:szCs w:val="21"/>
        </w:rPr>
      </w:pPr>
      <w:r>
        <w:rPr>
          <w:rFonts w:ascii="仿宋" w:eastAsia="仿宋" w:hAnsi="仿宋" w:cs="仿宋" w:hint="eastAsia"/>
          <w:b/>
          <w:szCs w:val="21"/>
        </w:rPr>
        <w:t>40. 其他规定</w:t>
      </w:r>
    </w:p>
    <w:p w:rsidR="006A1899" w:rsidRDefault="006E003B">
      <w:pPr>
        <w:spacing w:line="360" w:lineRule="auto"/>
        <w:ind w:firstLineChars="200" w:firstLine="420"/>
        <w:rPr>
          <w:rFonts w:ascii="仿宋" w:eastAsia="仿宋" w:hAnsi="仿宋" w:cs="仿宋"/>
          <w:szCs w:val="21"/>
        </w:rPr>
        <w:sectPr w:rsidR="006A1899">
          <w:footerReference w:type="default" r:id="rId17"/>
          <w:footerReference w:type="first" r:id="rId18"/>
          <w:pgSz w:w="11907" w:h="16840"/>
          <w:pgMar w:top="1400" w:right="1418" w:bottom="1089" w:left="1418" w:header="851" w:footer="1117" w:gutter="0"/>
          <w:pgNumType w:fmt="numberInDash" w:start="1"/>
          <w:cols w:space="720"/>
          <w:titlePg/>
          <w:docGrid w:linePitch="312"/>
        </w:sectPr>
      </w:pPr>
      <w:r>
        <w:rPr>
          <w:rFonts w:ascii="仿宋" w:eastAsia="仿宋" w:hAnsi="仿宋" w:cs="仿宋" w:hint="eastAsia"/>
          <w:szCs w:val="21"/>
        </w:rPr>
        <w:t>40.1磋商文件的其他规定见</w:t>
      </w:r>
      <w:r>
        <w:rPr>
          <w:rFonts w:ascii="仿宋" w:eastAsia="仿宋" w:hAnsi="仿宋" w:cs="仿宋" w:hint="eastAsia"/>
          <w:b/>
          <w:szCs w:val="21"/>
        </w:rPr>
        <w:t>磋商须知前附表</w:t>
      </w:r>
      <w:r>
        <w:rPr>
          <w:rFonts w:ascii="仿宋" w:eastAsia="仿宋" w:hAnsi="仿宋" w:cs="仿宋" w:hint="eastAsia"/>
          <w:szCs w:val="21"/>
        </w:rPr>
        <w:t>。</w:t>
      </w:r>
      <w:bookmarkStart w:id="67" w:name="_Toc27286"/>
      <w:bookmarkStart w:id="68" w:name="_Toc26377"/>
    </w:p>
    <w:p w:rsidR="006A1899" w:rsidRDefault="006E003B">
      <w:pPr>
        <w:spacing w:line="360" w:lineRule="auto"/>
        <w:ind w:firstLineChars="200" w:firstLine="562"/>
        <w:jc w:val="center"/>
        <w:outlineLvl w:val="0"/>
        <w:rPr>
          <w:rFonts w:ascii="仿宋" w:eastAsia="仿宋" w:hAnsi="仿宋" w:cs="仿宋"/>
          <w:szCs w:val="21"/>
        </w:rPr>
      </w:pPr>
      <w:bookmarkStart w:id="69" w:name="_Toc9302"/>
      <w:r>
        <w:rPr>
          <w:rFonts w:ascii="仿宋" w:eastAsia="仿宋" w:hAnsi="仿宋" w:cs="仿宋" w:hint="eastAsia"/>
          <w:b/>
          <w:bCs/>
          <w:sz w:val="28"/>
          <w:szCs w:val="21"/>
        </w:rPr>
        <w:lastRenderedPageBreak/>
        <w:t>第三章  采购合同格式</w:t>
      </w:r>
      <w:bookmarkEnd w:id="8"/>
      <w:bookmarkEnd w:id="9"/>
      <w:bookmarkEnd w:id="67"/>
      <w:bookmarkEnd w:id="68"/>
      <w:bookmarkEnd w:id="69"/>
    </w:p>
    <w:p w:rsidR="006A1899" w:rsidRDefault="006E003B">
      <w:pPr>
        <w:spacing w:line="360" w:lineRule="auto"/>
        <w:jc w:val="center"/>
        <w:rPr>
          <w:rFonts w:ascii="仿宋" w:eastAsia="仿宋" w:hAnsi="仿宋" w:cs="仿宋"/>
          <w:szCs w:val="21"/>
        </w:rPr>
      </w:pPr>
      <w:bookmarkStart w:id="70" w:name="_Toc420948021"/>
      <w:bookmarkStart w:id="71" w:name="_Toc23522"/>
      <w:bookmarkStart w:id="72" w:name="_Toc523828332"/>
      <w:bookmarkStart w:id="73" w:name="_Toc16032"/>
      <w:r>
        <w:rPr>
          <w:rFonts w:ascii="仿宋" w:eastAsia="仿宋" w:hAnsi="仿宋" w:cs="仿宋" w:hint="eastAsia"/>
          <w:szCs w:val="21"/>
        </w:rPr>
        <w:t>（本合同只做参考，最终签订合同内容以与甲方签订合同为准）</w:t>
      </w:r>
      <w:bookmarkStart w:id="74" w:name="_Toc9107"/>
    </w:p>
    <w:bookmarkEnd w:id="74"/>
    <w:p w:rsidR="006A1899" w:rsidRDefault="006E003B">
      <w:pPr>
        <w:jc w:val="left"/>
        <w:rPr>
          <w:rFonts w:eastAsia="仿宋_GB2312"/>
          <w:bCs/>
          <w:sz w:val="32"/>
          <w:szCs w:val="32"/>
        </w:rPr>
      </w:pPr>
      <w:r>
        <w:rPr>
          <w:rFonts w:eastAsia="仿宋_GB2312"/>
          <w:bCs/>
          <w:sz w:val="32"/>
          <w:szCs w:val="32"/>
        </w:rPr>
        <w:t>（</w:t>
      </w:r>
      <w:r>
        <w:rPr>
          <w:rFonts w:eastAsia="仿宋_GB2312"/>
          <w:bCs/>
          <w:sz w:val="32"/>
          <w:szCs w:val="32"/>
        </w:rPr>
        <w:t>GF—201</w:t>
      </w:r>
      <w:r>
        <w:rPr>
          <w:rFonts w:eastAsia="仿宋_GB2312" w:hint="eastAsia"/>
          <w:bCs/>
          <w:sz w:val="32"/>
          <w:szCs w:val="32"/>
        </w:rPr>
        <w:t>7</w:t>
      </w:r>
      <w:r>
        <w:rPr>
          <w:rFonts w:eastAsia="仿宋_GB2312"/>
          <w:bCs/>
          <w:sz w:val="32"/>
          <w:szCs w:val="32"/>
        </w:rPr>
        <w:t>—</w:t>
      </w:r>
      <w:r>
        <w:rPr>
          <w:rFonts w:eastAsia="仿宋_GB2312" w:hint="eastAsia"/>
          <w:bCs/>
          <w:sz w:val="32"/>
          <w:szCs w:val="32"/>
        </w:rPr>
        <w:t>0201</w:t>
      </w:r>
      <w:r>
        <w:rPr>
          <w:rFonts w:eastAsia="仿宋_GB2312" w:hint="eastAsia"/>
          <w:bCs/>
          <w:sz w:val="32"/>
          <w:szCs w:val="32"/>
        </w:rPr>
        <w:t>）</w:t>
      </w:r>
    </w:p>
    <w:p w:rsidR="006A1899" w:rsidRDefault="006A1899">
      <w:pPr>
        <w:jc w:val="center"/>
        <w:rPr>
          <w:rFonts w:eastAsia="华文中宋"/>
          <w:b/>
          <w:sz w:val="52"/>
          <w:szCs w:val="52"/>
        </w:rPr>
      </w:pPr>
    </w:p>
    <w:p w:rsidR="006A1899" w:rsidRDefault="006A1899">
      <w:pPr>
        <w:jc w:val="center"/>
        <w:rPr>
          <w:rFonts w:eastAsia="华文中宋"/>
          <w:b/>
          <w:sz w:val="52"/>
          <w:szCs w:val="52"/>
        </w:rPr>
      </w:pPr>
    </w:p>
    <w:p w:rsidR="006A1899" w:rsidRDefault="006A1899">
      <w:pPr>
        <w:jc w:val="center"/>
        <w:rPr>
          <w:rFonts w:eastAsia="华文中宋"/>
          <w:b/>
          <w:sz w:val="52"/>
          <w:szCs w:val="52"/>
        </w:rPr>
      </w:pPr>
    </w:p>
    <w:p w:rsidR="006A1899" w:rsidRDefault="006E003B">
      <w:pPr>
        <w:jc w:val="center"/>
        <w:rPr>
          <w:rFonts w:eastAsia="华文中宋"/>
          <w:b/>
          <w:sz w:val="72"/>
          <w:szCs w:val="52"/>
        </w:rPr>
      </w:pPr>
      <w:r>
        <w:rPr>
          <w:rFonts w:eastAsia="华文中宋"/>
          <w:b/>
          <w:sz w:val="72"/>
          <w:szCs w:val="52"/>
        </w:rPr>
        <w:t>建设工程施工合同</w:t>
      </w:r>
    </w:p>
    <w:p w:rsidR="006A1899" w:rsidRDefault="006E003B">
      <w:pPr>
        <w:jc w:val="center"/>
        <w:rPr>
          <w:rFonts w:eastAsia="华文中宋"/>
          <w:b/>
          <w:sz w:val="52"/>
          <w:szCs w:val="52"/>
        </w:rPr>
      </w:pPr>
      <w:r>
        <w:rPr>
          <w:rFonts w:eastAsia="华文中宋"/>
          <w:b/>
          <w:sz w:val="52"/>
          <w:szCs w:val="52"/>
        </w:rPr>
        <w:t>（示范文本）</w:t>
      </w:r>
    </w:p>
    <w:p w:rsidR="006A1899" w:rsidRDefault="006A1899">
      <w:pPr>
        <w:jc w:val="center"/>
        <w:rPr>
          <w:rFonts w:eastAsia="华文中宋"/>
          <w:b/>
          <w:sz w:val="52"/>
          <w:szCs w:val="52"/>
        </w:rPr>
      </w:pPr>
    </w:p>
    <w:p w:rsidR="006A1899" w:rsidRDefault="006A1899">
      <w:pPr>
        <w:jc w:val="center"/>
        <w:rPr>
          <w:rFonts w:eastAsia="楷体_GB2312"/>
          <w:b/>
          <w:sz w:val="72"/>
          <w:szCs w:val="72"/>
        </w:rPr>
      </w:pPr>
    </w:p>
    <w:p w:rsidR="006A1899" w:rsidRDefault="006A1899">
      <w:pPr>
        <w:jc w:val="center"/>
        <w:rPr>
          <w:rFonts w:eastAsia="黑体"/>
          <w:b/>
          <w:sz w:val="52"/>
          <w:szCs w:val="52"/>
        </w:rPr>
      </w:pPr>
    </w:p>
    <w:p w:rsidR="006A1899" w:rsidRDefault="006A1899">
      <w:pPr>
        <w:rPr>
          <w:b/>
          <w:sz w:val="28"/>
          <w:szCs w:val="28"/>
        </w:rPr>
      </w:pPr>
    </w:p>
    <w:p w:rsidR="006A1899" w:rsidRDefault="006A1899">
      <w:pPr>
        <w:rPr>
          <w:b/>
          <w:sz w:val="28"/>
          <w:szCs w:val="28"/>
        </w:rPr>
      </w:pPr>
    </w:p>
    <w:p w:rsidR="006A1899" w:rsidRDefault="006A1899">
      <w:pPr>
        <w:rPr>
          <w:b/>
          <w:sz w:val="28"/>
          <w:szCs w:val="28"/>
        </w:rPr>
      </w:pPr>
    </w:p>
    <w:p w:rsidR="006A1899" w:rsidRDefault="006A1899">
      <w:pPr>
        <w:rPr>
          <w:b/>
          <w:sz w:val="28"/>
          <w:szCs w:val="28"/>
        </w:rPr>
      </w:pPr>
    </w:p>
    <w:p w:rsidR="006A1899" w:rsidRDefault="006A1899">
      <w:pPr>
        <w:rPr>
          <w:b/>
          <w:sz w:val="28"/>
          <w:szCs w:val="28"/>
        </w:rPr>
      </w:pPr>
    </w:p>
    <w:p w:rsidR="006A1899" w:rsidRDefault="006E003B">
      <w:pPr>
        <w:ind w:rightChars="1295" w:right="2719" w:firstLineChars="1304" w:firstLine="2738"/>
        <w:jc w:val="distribute"/>
        <w:rPr>
          <w:b/>
          <w:sz w:val="32"/>
          <w:szCs w:val="28"/>
        </w:rPr>
      </w:pPr>
      <w:r>
        <w:rPr>
          <w:noProof/>
        </w:rPr>
        <mc:AlternateContent>
          <mc:Choice Requires="wps">
            <w:drawing>
              <wp:anchor distT="0" distB="0" distL="114300" distR="114300" simplePos="0" relativeHeight="251659264" behindDoc="0" locked="0" layoutInCell="1" allowOverlap="1" wp14:anchorId="42FC4CD7" wp14:editId="641CB5F6">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rsidR="0005449D" w:rsidRDefault="0005449D">
                            <w:pPr>
                              <w:rPr>
                                <w:b/>
                                <w:bCs/>
                                <w:sz w:val="32"/>
                              </w:rPr>
                            </w:pPr>
                            <w:r>
                              <w:rPr>
                                <w:rFonts w:hint="eastAsia"/>
                                <w:b/>
                                <w:bCs/>
                                <w:sz w:val="32"/>
                              </w:rPr>
                              <w:t>制定</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12.6pt;margin-top:9.45pt;width:57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" filled="f" strokecolor="white">
                <v:textbox>
                  <w:txbxContent>
                    <w:p w:rsidR="00964C59" w:rsidRDefault="00964C59">
                      <w:pPr>
                        <w:rPr>
                          <w:b/>
                          <w:bCs/>
                          <w:sz w:val="32"/>
                        </w:rPr>
                      </w:pPr>
                      <w:r>
                        <w:rPr>
                          <w:rFonts w:hint="eastAsia"/>
                          <w:b/>
                          <w:bCs/>
                          <w:sz w:val="32"/>
                        </w:rPr>
                        <w:t>制定</w:t>
                      </w:r>
                    </w:p>
                  </w:txbxContent>
                </v:textbox>
              </v:shape>
            </w:pict>
          </mc:Fallback>
        </mc:AlternateContent>
      </w:r>
      <w:r>
        <w:rPr>
          <w:b/>
          <w:sz w:val="32"/>
          <w:szCs w:val="28"/>
        </w:rPr>
        <w:t>住房城乡建设部</w:t>
      </w:r>
    </w:p>
    <w:p w:rsidR="006A1899" w:rsidRDefault="006E003B">
      <w:pPr>
        <w:ind w:rightChars="1295" w:right="2719" w:firstLineChars="856" w:firstLine="2750"/>
        <w:jc w:val="distribute"/>
        <w:rPr>
          <w:b/>
          <w:sz w:val="32"/>
          <w:szCs w:val="28"/>
        </w:rPr>
      </w:pPr>
      <w:r>
        <w:rPr>
          <w:b/>
          <w:sz w:val="32"/>
          <w:szCs w:val="28"/>
        </w:rPr>
        <w:t>国家工商行政管理总局</w:t>
      </w:r>
    </w:p>
    <w:p w:rsidR="006A1899" w:rsidRDefault="006A1899">
      <w:pPr>
        <w:rPr>
          <w:b/>
        </w:rPr>
      </w:pPr>
    </w:p>
    <w:p w:rsidR="006A1899" w:rsidRDefault="006E003B">
      <w:pPr>
        <w:pStyle w:val="Style6"/>
        <w:spacing w:line="240" w:lineRule="auto"/>
        <w:outlineLvl w:val="0"/>
        <w:rPr>
          <w:rFonts w:eastAsia="华文中宋"/>
          <w:sz w:val="21"/>
          <w:szCs w:val="21"/>
          <w:lang w:val="zh-CN"/>
        </w:rPr>
      </w:pPr>
      <w:r>
        <w:rPr>
          <w:b w:val="0"/>
        </w:rPr>
        <w:br w:type="page"/>
      </w:r>
      <w:bookmarkStart w:id="75" w:name="_Toc3934"/>
      <w:bookmarkStart w:id="76" w:name="_Toc296503025"/>
      <w:bookmarkStart w:id="77" w:name="_Toc296890982"/>
      <w:r>
        <w:rPr>
          <w:rFonts w:eastAsia="华文中宋" w:hint="eastAsia"/>
          <w:sz w:val="21"/>
          <w:szCs w:val="21"/>
          <w:lang w:val="zh-CN"/>
        </w:rPr>
        <w:lastRenderedPageBreak/>
        <w:t>说</w:t>
      </w:r>
      <w:r>
        <w:rPr>
          <w:rFonts w:eastAsia="华文中宋" w:hint="eastAsia"/>
          <w:sz w:val="21"/>
          <w:szCs w:val="21"/>
          <w:lang w:val="zh-CN"/>
        </w:rPr>
        <w:t xml:space="preserve">  </w:t>
      </w:r>
      <w:r>
        <w:rPr>
          <w:rFonts w:eastAsia="华文中宋" w:hint="eastAsia"/>
          <w:sz w:val="21"/>
          <w:szCs w:val="21"/>
          <w:lang w:val="zh-CN"/>
        </w:rPr>
        <w:t>明</w:t>
      </w:r>
      <w:bookmarkEnd w:id="75"/>
    </w:p>
    <w:p w:rsidR="006A1899" w:rsidRDefault="006E003B">
      <w:pPr>
        <w:ind w:firstLineChars="200" w:firstLine="420"/>
        <w:rPr>
          <w:rFonts w:ascii="仿宋_GB2312" w:eastAsia="仿宋_GB2312"/>
          <w:szCs w:val="21"/>
        </w:rPr>
      </w:pPr>
      <w:r>
        <w:rPr>
          <w:rFonts w:ascii="仿宋_GB2312" w:eastAsia="仿宋_GB2312" w:hint="eastAsia"/>
          <w:szCs w:val="21"/>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rsidR="006A1899" w:rsidRDefault="006E003B">
      <w:pPr>
        <w:ind w:firstLineChars="200" w:firstLine="420"/>
        <w:outlineLvl w:val="0"/>
        <w:rPr>
          <w:rFonts w:ascii="黑体" w:eastAsia="黑体" w:hAnsi="黑体"/>
          <w:bCs/>
          <w:szCs w:val="21"/>
        </w:rPr>
      </w:pPr>
      <w:bookmarkStart w:id="78" w:name="_Toc23594"/>
      <w:r>
        <w:rPr>
          <w:rFonts w:ascii="黑体" w:eastAsia="黑体" w:hAnsi="黑体" w:hint="eastAsia"/>
          <w:bCs/>
          <w:szCs w:val="21"/>
        </w:rPr>
        <w:t>一、《示范文本》的组成</w:t>
      </w:r>
      <w:bookmarkEnd w:id="78"/>
    </w:p>
    <w:p w:rsidR="006A1899" w:rsidRDefault="006E003B">
      <w:pPr>
        <w:ind w:firstLineChars="200" w:firstLine="420"/>
        <w:rPr>
          <w:rFonts w:ascii="仿宋_GB2312" w:eastAsia="仿宋_GB2312"/>
          <w:szCs w:val="21"/>
        </w:rPr>
      </w:pPr>
      <w:r>
        <w:rPr>
          <w:rFonts w:ascii="仿宋_GB2312" w:eastAsia="仿宋_GB2312" w:hint="eastAsia"/>
          <w:szCs w:val="21"/>
        </w:rPr>
        <w:t>《示范文本》由合同协议书、通用合同条款和专用合同条款三部分组成。</w:t>
      </w:r>
    </w:p>
    <w:p w:rsidR="006A1899" w:rsidRDefault="006E003B">
      <w:pPr>
        <w:ind w:firstLineChars="200" w:firstLine="420"/>
        <w:outlineLvl w:val="0"/>
        <w:rPr>
          <w:rFonts w:ascii="仿宋_GB2312" w:eastAsia="仿宋_GB2312"/>
          <w:szCs w:val="21"/>
        </w:rPr>
      </w:pPr>
      <w:bookmarkStart w:id="79" w:name="_Toc13518"/>
      <w:r>
        <w:rPr>
          <w:rFonts w:ascii="仿宋_GB2312" w:eastAsia="仿宋_GB2312" w:hint="eastAsia"/>
          <w:szCs w:val="21"/>
        </w:rPr>
        <w:t>（一）合同协议书</w:t>
      </w:r>
      <w:bookmarkEnd w:id="79"/>
    </w:p>
    <w:p w:rsidR="006A1899" w:rsidRDefault="006E003B">
      <w:pPr>
        <w:ind w:firstLineChars="200" w:firstLine="420"/>
        <w:rPr>
          <w:rFonts w:ascii="仿宋_GB2312" w:eastAsia="仿宋_GB2312"/>
          <w:szCs w:val="21"/>
        </w:rPr>
      </w:pPr>
      <w:r>
        <w:rPr>
          <w:rFonts w:ascii="仿宋_GB2312" w:eastAsia="仿宋_GB2312" w:hint="eastAsia"/>
          <w:szCs w:val="21"/>
        </w:rPr>
        <w:t>《示范文本》合同协议书共计13条，主要包括：工程概况、合同工期、质量标准、签约合同价和合同价格形式、项目经理、合同文件构成、承诺以及合同生效条件等重要内容，集中约定了合同当事人基本的合同权利义务。</w:t>
      </w:r>
    </w:p>
    <w:p w:rsidR="006A1899" w:rsidRDefault="006E003B">
      <w:pPr>
        <w:ind w:firstLineChars="200" w:firstLine="420"/>
        <w:outlineLvl w:val="0"/>
        <w:rPr>
          <w:rFonts w:ascii="仿宋_GB2312" w:eastAsia="仿宋_GB2312"/>
          <w:szCs w:val="21"/>
        </w:rPr>
      </w:pPr>
      <w:bookmarkStart w:id="80" w:name="_Toc29624"/>
      <w:r>
        <w:rPr>
          <w:rFonts w:ascii="仿宋_GB2312" w:eastAsia="仿宋_GB2312" w:hint="eastAsia"/>
          <w:szCs w:val="21"/>
        </w:rPr>
        <w:t>（二）通用合同条款</w:t>
      </w:r>
      <w:bookmarkEnd w:id="80"/>
    </w:p>
    <w:p w:rsidR="006A1899" w:rsidRDefault="006E003B">
      <w:pPr>
        <w:ind w:firstLineChars="200" w:firstLine="420"/>
        <w:rPr>
          <w:rFonts w:ascii="仿宋_GB2312" w:eastAsia="仿宋_GB2312"/>
          <w:szCs w:val="21"/>
        </w:rPr>
      </w:pPr>
      <w:r>
        <w:rPr>
          <w:rFonts w:ascii="仿宋_GB2312" w:eastAsia="仿宋_GB2312" w:hint="eastAsia"/>
          <w:szCs w:val="21"/>
        </w:rPr>
        <w:t>通用合同条款是合同当事人根据《中华人民共和国建筑法》、《中华人民共和国合同法》等法律法规的规定，就工程建设的实施及相关事项，对合同当事人的权利义务</w:t>
      </w:r>
      <w:proofErr w:type="gramStart"/>
      <w:r>
        <w:rPr>
          <w:rFonts w:ascii="仿宋_GB2312" w:eastAsia="仿宋_GB2312" w:hint="eastAsia"/>
          <w:szCs w:val="21"/>
        </w:rPr>
        <w:t>作出</w:t>
      </w:r>
      <w:proofErr w:type="gramEnd"/>
      <w:r>
        <w:rPr>
          <w:rFonts w:ascii="仿宋_GB2312" w:eastAsia="仿宋_GB2312" w:hint="eastAsia"/>
          <w:szCs w:val="21"/>
        </w:rPr>
        <w:t>的原则性约定。</w:t>
      </w:r>
    </w:p>
    <w:p w:rsidR="006A1899" w:rsidRDefault="006E003B">
      <w:pPr>
        <w:ind w:firstLineChars="200" w:firstLine="420"/>
        <w:rPr>
          <w:rFonts w:ascii="仿宋_GB2312" w:eastAsia="仿宋_GB2312"/>
          <w:szCs w:val="21"/>
        </w:rPr>
      </w:pPr>
      <w:r>
        <w:rPr>
          <w:rFonts w:ascii="仿宋_GB2312" w:eastAsia="仿宋_GB2312" w:hint="eastAsia"/>
          <w:szCs w:val="21"/>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rsidR="006A1899" w:rsidRDefault="006E003B">
      <w:pPr>
        <w:ind w:firstLineChars="200" w:firstLine="420"/>
        <w:outlineLvl w:val="0"/>
        <w:rPr>
          <w:rFonts w:ascii="仿宋_GB2312" w:eastAsia="仿宋_GB2312"/>
          <w:szCs w:val="21"/>
        </w:rPr>
      </w:pPr>
      <w:bookmarkStart w:id="81" w:name="_Toc2728"/>
      <w:r>
        <w:rPr>
          <w:rFonts w:ascii="仿宋_GB2312" w:eastAsia="仿宋_GB2312" w:hint="eastAsia"/>
          <w:szCs w:val="21"/>
        </w:rPr>
        <w:t>（三）专用合同条款</w:t>
      </w:r>
      <w:bookmarkEnd w:id="81"/>
    </w:p>
    <w:p w:rsidR="006A1899" w:rsidRDefault="006E003B">
      <w:pPr>
        <w:ind w:firstLineChars="200" w:firstLine="420"/>
        <w:rPr>
          <w:rFonts w:ascii="仿宋_GB2312" w:eastAsia="仿宋_GB2312"/>
          <w:szCs w:val="21"/>
        </w:rPr>
      </w:pPr>
      <w:r>
        <w:rPr>
          <w:rFonts w:ascii="仿宋_GB2312" w:eastAsia="仿宋_GB2312" w:hint="eastAsia"/>
          <w:szCs w:val="21"/>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rsidR="006A1899" w:rsidRDefault="006E003B">
      <w:pPr>
        <w:ind w:rightChars="12" w:right="25" w:firstLineChars="200" w:firstLine="420"/>
        <w:rPr>
          <w:rFonts w:ascii="仿宋_GB2312" w:eastAsia="仿宋_GB2312"/>
          <w:szCs w:val="21"/>
        </w:rPr>
      </w:pPr>
      <w:r>
        <w:rPr>
          <w:rFonts w:ascii="仿宋_GB2312" w:eastAsia="仿宋_GB2312" w:hint="eastAsia"/>
          <w:szCs w:val="21"/>
        </w:rPr>
        <w:t>1.专用合同条款的编号应与相应的通用合同条款的编号一致；</w:t>
      </w:r>
    </w:p>
    <w:p w:rsidR="006A1899" w:rsidRDefault="006E003B">
      <w:pPr>
        <w:ind w:firstLineChars="200" w:firstLine="420"/>
        <w:rPr>
          <w:rFonts w:ascii="仿宋_GB2312" w:eastAsia="仿宋_GB2312"/>
          <w:szCs w:val="21"/>
        </w:rPr>
      </w:pPr>
      <w:r>
        <w:rPr>
          <w:rFonts w:ascii="仿宋_GB2312" w:eastAsia="仿宋_GB2312" w:hint="eastAsia"/>
          <w:szCs w:val="21"/>
        </w:rPr>
        <w:t>2.合同当事人可以通过对专用合同条款的修改，满足具体建设工程的特殊要求，避免直接修改通用合同条款；</w:t>
      </w:r>
    </w:p>
    <w:p w:rsidR="006A1899" w:rsidRDefault="006E003B">
      <w:pPr>
        <w:ind w:firstLineChars="200" w:firstLine="420"/>
        <w:rPr>
          <w:rFonts w:ascii="仿宋_GB2312" w:eastAsia="仿宋_GB2312"/>
          <w:szCs w:val="21"/>
        </w:rPr>
      </w:pPr>
      <w:r>
        <w:rPr>
          <w:rFonts w:ascii="仿宋_GB2312" w:eastAsia="仿宋_GB2312" w:hint="eastAsia"/>
          <w:szCs w:val="21"/>
        </w:rPr>
        <w:t>3.在专用合同条款中有横道线的地方，合同当事人可针对相应的通用合同条款进行细化、完善、补充、修改或另行约定；如无细化、完善、补充、修改或另行约定，则填写“无”或划“/”。</w:t>
      </w:r>
    </w:p>
    <w:p w:rsidR="006A1899" w:rsidRDefault="006E003B">
      <w:pPr>
        <w:ind w:firstLineChars="200" w:firstLine="420"/>
        <w:outlineLvl w:val="0"/>
        <w:rPr>
          <w:rFonts w:ascii="仿宋_GB2312" w:eastAsia="仿宋_GB2312"/>
          <w:b/>
          <w:szCs w:val="21"/>
        </w:rPr>
      </w:pPr>
      <w:bookmarkStart w:id="82" w:name="_Toc62"/>
      <w:r>
        <w:rPr>
          <w:rFonts w:ascii="黑体" w:eastAsia="黑体" w:hAnsi="黑体" w:hint="eastAsia"/>
          <w:bCs/>
          <w:szCs w:val="21"/>
        </w:rPr>
        <w:t>二、《示范文本》的性质和适用范围</w:t>
      </w:r>
      <w:bookmarkEnd w:id="82"/>
    </w:p>
    <w:p w:rsidR="006A1899" w:rsidRDefault="006E003B">
      <w:pPr>
        <w:ind w:firstLineChars="200" w:firstLine="420"/>
        <w:rPr>
          <w:rFonts w:ascii="仿宋_GB2312" w:eastAsia="仿宋_GB2312"/>
          <w:szCs w:val="21"/>
        </w:rPr>
        <w:sectPr w:rsidR="006A1899">
          <w:footerReference w:type="default" r:id="rId19"/>
          <w:pgSz w:w="11906" w:h="16838"/>
          <w:pgMar w:top="1418" w:right="1555" w:bottom="1418" w:left="1531" w:header="851" w:footer="992" w:gutter="0"/>
          <w:pgNumType w:fmt="numberInDash"/>
          <w:cols w:space="720"/>
          <w:titlePg/>
          <w:docGrid w:type="lines" w:linePitch="312"/>
        </w:sectPr>
      </w:pPr>
      <w:r>
        <w:rPr>
          <w:rFonts w:ascii="仿宋_GB2312" w:eastAsia="仿宋_GB2312" w:hint="eastAsia"/>
          <w:szCs w:val="21"/>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rsidR="006A1899" w:rsidRDefault="006E003B">
      <w:pPr>
        <w:pStyle w:val="3"/>
        <w:spacing w:line="288" w:lineRule="auto"/>
        <w:jc w:val="center"/>
        <w:rPr>
          <w:rFonts w:eastAsia="华文中宋"/>
          <w:b w:val="0"/>
          <w:sz w:val="21"/>
          <w:szCs w:val="21"/>
        </w:rPr>
      </w:pPr>
      <w:bookmarkStart w:id="83" w:name="_Toc351203480"/>
      <w:bookmarkStart w:id="84" w:name="_Toc4093"/>
      <w:r>
        <w:rPr>
          <w:rFonts w:ascii="华文中宋" w:eastAsia="华文中宋" w:hAnsi="华文中宋"/>
          <w:sz w:val="21"/>
          <w:szCs w:val="21"/>
        </w:rPr>
        <w:lastRenderedPageBreak/>
        <w:t>第一部分 合同协议书</w:t>
      </w:r>
      <w:bookmarkEnd w:id="76"/>
      <w:bookmarkEnd w:id="77"/>
      <w:bookmarkEnd w:id="83"/>
      <w:bookmarkEnd w:id="84"/>
    </w:p>
    <w:p w:rsidR="006A1899" w:rsidRDefault="006E003B">
      <w:pPr>
        <w:spacing w:line="288" w:lineRule="auto"/>
        <w:rPr>
          <w:rFonts w:eastAsia="仿宋_GB2312"/>
          <w:b/>
          <w:szCs w:val="21"/>
          <w:u w:val="single"/>
        </w:rPr>
      </w:pPr>
      <w:r>
        <w:rPr>
          <w:rFonts w:eastAsia="仿宋_GB2312"/>
          <w:b/>
          <w:szCs w:val="21"/>
        </w:rPr>
        <w:t>发包人（全称）：</w:t>
      </w:r>
      <w:r>
        <w:rPr>
          <w:rFonts w:eastAsia="仿宋_GB2312"/>
          <w:b/>
          <w:szCs w:val="21"/>
          <w:u w:val="single"/>
        </w:rPr>
        <w:t xml:space="preserve">      </w:t>
      </w:r>
      <w:r>
        <w:rPr>
          <w:rFonts w:eastAsia="仿宋_GB2312" w:hint="eastAsia"/>
          <w:b/>
          <w:szCs w:val="21"/>
          <w:u w:val="single"/>
        </w:rPr>
        <w:t xml:space="preserve"> </w:t>
      </w:r>
      <w:r>
        <w:rPr>
          <w:rFonts w:eastAsia="仿宋_GB2312"/>
          <w:b/>
          <w:szCs w:val="21"/>
          <w:u w:val="single"/>
        </w:rPr>
        <w:t xml:space="preserve">    </w:t>
      </w:r>
      <w:r>
        <w:rPr>
          <w:rFonts w:eastAsia="仿宋_GB2312" w:hint="eastAsia"/>
          <w:b/>
          <w:szCs w:val="21"/>
          <w:u w:val="single"/>
        </w:rPr>
        <w:t xml:space="preserve"> </w:t>
      </w:r>
      <w:r>
        <w:rPr>
          <w:rFonts w:eastAsia="仿宋_GB2312"/>
          <w:b/>
          <w:szCs w:val="21"/>
          <w:u w:val="single"/>
        </w:rPr>
        <w:t xml:space="preserve">   </w:t>
      </w:r>
      <w:r>
        <w:rPr>
          <w:rFonts w:eastAsia="仿宋_GB2312" w:hint="eastAsia"/>
          <w:b/>
          <w:szCs w:val="21"/>
          <w:u w:val="single"/>
        </w:rPr>
        <w:t xml:space="preserve">      </w:t>
      </w:r>
      <w:r>
        <w:rPr>
          <w:rFonts w:eastAsia="仿宋_GB2312"/>
          <w:b/>
          <w:szCs w:val="21"/>
          <w:u w:val="single"/>
        </w:rPr>
        <w:t></w:t>
      </w:r>
      <w:r>
        <w:rPr>
          <w:rFonts w:eastAsia="仿宋_GB2312" w:hint="eastAsia"/>
          <w:b/>
          <w:szCs w:val="21"/>
          <w:u w:val="single"/>
        </w:rPr>
        <w:t xml:space="preserve"> </w:t>
      </w:r>
      <w:r>
        <w:rPr>
          <w:rFonts w:eastAsia="仿宋_GB2312"/>
          <w:b/>
          <w:szCs w:val="21"/>
          <w:u w:val="single"/>
        </w:rPr>
        <w:t></w:t>
      </w:r>
      <w:r>
        <w:rPr>
          <w:rFonts w:eastAsia="仿宋_GB2312" w:hint="eastAsia"/>
          <w:b/>
          <w:szCs w:val="21"/>
          <w:u w:val="single"/>
        </w:rPr>
        <w:t xml:space="preserve"> </w:t>
      </w:r>
      <w:r>
        <w:rPr>
          <w:rFonts w:eastAsia="仿宋_GB2312"/>
          <w:b/>
          <w:szCs w:val="21"/>
          <w:u w:val="single"/>
        </w:rPr>
        <w:t></w:t>
      </w:r>
    </w:p>
    <w:p w:rsidR="006A1899" w:rsidRDefault="006E003B">
      <w:pPr>
        <w:spacing w:line="288" w:lineRule="auto"/>
        <w:rPr>
          <w:rFonts w:eastAsia="仿宋_GB2312"/>
          <w:b/>
          <w:szCs w:val="21"/>
          <w:u w:val="single"/>
        </w:rPr>
      </w:pPr>
      <w:r>
        <w:rPr>
          <w:rFonts w:eastAsia="仿宋_GB2312"/>
          <w:b/>
          <w:szCs w:val="21"/>
        </w:rPr>
        <w:t>承包人（全称）：</w:t>
      </w:r>
      <w:r>
        <w:rPr>
          <w:rFonts w:eastAsia="仿宋_GB2312"/>
          <w:b/>
          <w:szCs w:val="21"/>
          <w:u w:val="single"/>
        </w:rPr>
        <w:t xml:space="preserve">  </w:t>
      </w:r>
      <w:r>
        <w:rPr>
          <w:rFonts w:eastAsia="仿宋_GB2312" w:hint="eastAsia"/>
          <w:b/>
          <w:szCs w:val="21"/>
          <w:u w:val="single"/>
        </w:rPr>
        <w:t xml:space="preserve"> </w:t>
      </w:r>
      <w:r>
        <w:rPr>
          <w:rFonts w:eastAsia="仿宋_GB2312"/>
          <w:b/>
          <w:szCs w:val="21"/>
          <w:u w:val="single"/>
        </w:rPr>
        <w:t xml:space="preserve">       </w:t>
      </w:r>
      <w:r>
        <w:rPr>
          <w:rFonts w:eastAsia="仿宋_GB2312" w:hint="eastAsia"/>
          <w:b/>
          <w:szCs w:val="21"/>
          <w:u w:val="single"/>
        </w:rPr>
        <w:t xml:space="preserve"> </w:t>
      </w:r>
      <w:r>
        <w:rPr>
          <w:rFonts w:eastAsia="仿宋_GB2312"/>
          <w:b/>
          <w:szCs w:val="21"/>
          <w:u w:val="single"/>
        </w:rPr>
        <w:t xml:space="preserve">   </w:t>
      </w:r>
      <w:r>
        <w:rPr>
          <w:rFonts w:eastAsia="仿宋_GB2312" w:hint="eastAsia"/>
          <w:b/>
          <w:szCs w:val="21"/>
          <w:u w:val="single"/>
        </w:rPr>
        <w:t xml:space="preserve">   </w:t>
      </w:r>
      <w:r>
        <w:rPr>
          <w:rFonts w:eastAsia="仿宋_GB2312"/>
          <w:b/>
          <w:szCs w:val="21"/>
          <w:u w:val="single"/>
        </w:rPr>
        <w:t xml:space="preserve"> </w:t>
      </w:r>
      <w:r>
        <w:rPr>
          <w:rFonts w:eastAsia="仿宋_GB2312" w:hint="eastAsia"/>
          <w:b/>
          <w:szCs w:val="21"/>
          <w:u w:val="single"/>
        </w:rPr>
        <w:t xml:space="preserve">  </w:t>
      </w:r>
      <w:r>
        <w:rPr>
          <w:rFonts w:eastAsia="仿宋_GB2312"/>
          <w:b/>
          <w:szCs w:val="21"/>
          <w:u w:val="single"/>
        </w:rPr>
        <w:t></w:t>
      </w:r>
      <w:r>
        <w:rPr>
          <w:rFonts w:eastAsia="仿宋_GB2312" w:hint="eastAsia"/>
          <w:b/>
          <w:szCs w:val="21"/>
          <w:u w:val="single"/>
        </w:rPr>
        <w:t xml:space="preserve">  </w:t>
      </w:r>
      <w:r>
        <w:rPr>
          <w:rFonts w:eastAsia="仿宋_GB2312"/>
          <w:b/>
          <w:szCs w:val="21"/>
          <w:u w:val="single"/>
        </w:rPr>
        <w:t></w:t>
      </w:r>
    </w:p>
    <w:p w:rsidR="006A1899" w:rsidRDefault="006E003B">
      <w:pPr>
        <w:spacing w:line="288" w:lineRule="auto"/>
        <w:ind w:firstLineChars="200" w:firstLine="420"/>
        <w:rPr>
          <w:rFonts w:eastAsia="仿宋_GB2312"/>
          <w:szCs w:val="21"/>
        </w:rPr>
      </w:pPr>
      <w:r>
        <w:rPr>
          <w:rFonts w:eastAsia="仿宋_GB2312"/>
          <w:szCs w:val="21"/>
        </w:rPr>
        <w:t>根据《中华人民共和国合同法》、《中华人民共和国建筑法》及有关法律规定，遵循平等、自愿、公平和诚实信用的原则，双方就</w:t>
      </w:r>
      <w:r>
        <w:rPr>
          <w:rFonts w:eastAsia="仿宋_GB2312"/>
          <w:szCs w:val="21"/>
          <w:u w:val="single"/>
        </w:rPr>
        <w:t xml:space="preserve">                       </w:t>
      </w:r>
      <w:r>
        <w:rPr>
          <w:rFonts w:eastAsia="仿宋_GB2312"/>
          <w:szCs w:val="21"/>
        </w:rPr>
        <w:t>工程施工及有关事项协商一致</w:t>
      </w:r>
      <w:r>
        <w:rPr>
          <w:rFonts w:eastAsia="仿宋_GB2312" w:hint="eastAsia"/>
          <w:szCs w:val="21"/>
        </w:rPr>
        <w:t>，</w:t>
      </w:r>
      <w:r>
        <w:rPr>
          <w:rFonts w:eastAsia="仿宋_GB2312"/>
          <w:szCs w:val="21"/>
        </w:rPr>
        <w:t>共同达成如下协议：</w:t>
      </w:r>
    </w:p>
    <w:p w:rsidR="006A1899" w:rsidRDefault="006E003B">
      <w:pPr>
        <w:pStyle w:val="4"/>
        <w:spacing w:before="120" w:after="120" w:line="288" w:lineRule="auto"/>
        <w:rPr>
          <w:rFonts w:ascii="Times New Roman" w:hAnsi="Times New Roman"/>
          <w:bCs w:val="0"/>
          <w:sz w:val="21"/>
          <w:szCs w:val="21"/>
        </w:rPr>
      </w:pPr>
      <w:r>
        <w:rPr>
          <w:rFonts w:ascii="Times New Roman" w:hAnsi="Times New Roman"/>
          <w:bCs w:val="0"/>
          <w:sz w:val="21"/>
          <w:szCs w:val="21"/>
        </w:rPr>
        <w:t xml:space="preserve">   </w:t>
      </w:r>
      <w:r>
        <w:rPr>
          <w:rFonts w:ascii="Times New Roman" w:hAnsi="Times New Roman"/>
          <w:b w:val="0"/>
          <w:sz w:val="21"/>
          <w:szCs w:val="21"/>
        </w:rPr>
        <w:t xml:space="preserve"> </w:t>
      </w:r>
      <w:bookmarkStart w:id="85" w:name="_Toc351203481"/>
      <w:r>
        <w:rPr>
          <w:rFonts w:ascii="Times New Roman" w:hAnsi="Times New Roman"/>
          <w:b w:val="0"/>
          <w:sz w:val="21"/>
          <w:szCs w:val="21"/>
        </w:rPr>
        <w:t>一、工程概况</w:t>
      </w:r>
      <w:bookmarkEnd w:id="85"/>
    </w:p>
    <w:p w:rsidR="006A1899" w:rsidRDefault="006E003B" w:rsidP="006E003B">
      <w:pPr>
        <w:spacing w:line="288" w:lineRule="auto"/>
        <w:ind w:firstLineChars="196" w:firstLine="412"/>
        <w:rPr>
          <w:rFonts w:eastAsia="仿宋_GB2312"/>
          <w:szCs w:val="21"/>
          <w:u w:val="single"/>
        </w:rPr>
      </w:pPr>
      <w:r>
        <w:rPr>
          <w:rFonts w:eastAsia="仿宋_GB2312"/>
          <w:bCs/>
          <w:szCs w:val="21"/>
        </w:rPr>
        <w:t>1.</w:t>
      </w:r>
      <w:r>
        <w:rPr>
          <w:rFonts w:eastAsia="仿宋_GB2312"/>
          <w:bCs/>
          <w:szCs w:val="21"/>
        </w:rPr>
        <w:t>工程名称</w:t>
      </w:r>
      <w:r>
        <w:rPr>
          <w:rFonts w:eastAsia="仿宋_GB2312"/>
          <w:szCs w:val="21"/>
        </w:rPr>
        <w:t>：</w:t>
      </w:r>
      <w:r>
        <w:rPr>
          <w:rFonts w:eastAsia="仿宋_GB2312"/>
          <w:szCs w:val="21"/>
          <w:u w:val="single"/>
        </w:rPr>
        <w:t></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rsidP="006E003B">
      <w:pPr>
        <w:spacing w:line="288" w:lineRule="auto"/>
        <w:ind w:firstLineChars="196" w:firstLine="412"/>
        <w:rPr>
          <w:rFonts w:eastAsia="仿宋_GB2312"/>
          <w:bCs/>
          <w:szCs w:val="21"/>
        </w:rPr>
      </w:pPr>
      <w:r>
        <w:rPr>
          <w:rFonts w:eastAsia="仿宋_GB2312"/>
          <w:bCs/>
          <w:szCs w:val="21"/>
        </w:rPr>
        <w:t>2.</w:t>
      </w:r>
      <w:r>
        <w:rPr>
          <w:rFonts w:eastAsia="仿宋_GB2312"/>
          <w:bCs/>
          <w:szCs w:val="21"/>
        </w:rPr>
        <w:t>工程地点：</w:t>
      </w:r>
      <w:r>
        <w:rPr>
          <w:rFonts w:eastAsia="仿宋_GB2312"/>
          <w:szCs w:val="21"/>
          <w:u w:val="single"/>
        </w:rPr>
        <w:t></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rsidP="006E003B">
      <w:pPr>
        <w:spacing w:line="288" w:lineRule="auto"/>
        <w:ind w:firstLineChars="196" w:firstLine="412"/>
        <w:rPr>
          <w:rFonts w:eastAsia="仿宋_GB2312"/>
          <w:bCs/>
          <w:szCs w:val="21"/>
        </w:rPr>
      </w:pPr>
      <w:r>
        <w:rPr>
          <w:rFonts w:eastAsia="仿宋_GB2312"/>
          <w:bCs/>
          <w:szCs w:val="21"/>
        </w:rPr>
        <w:t>3.</w:t>
      </w:r>
      <w:r>
        <w:rPr>
          <w:rFonts w:eastAsia="仿宋_GB2312"/>
          <w:bCs/>
          <w:szCs w:val="21"/>
        </w:rPr>
        <w:t>工程立项批准文号：</w:t>
      </w:r>
      <w:r>
        <w:rPr>
          <w:rFonts w:eastAsia="仿宋_GB2312"/>
          <w:szCs w:val="21"/>
          <w:u w:val="single"/>
        </w:rPr>
        <w:t></w:t>
      </w:r>
      <w:r>
        <w:rPr>
          <w:rFonts w:eastAsia="仿宋_GB2312" w:hint="eastAsia"/>
          <w:szCs w:val="21"/>
          <w:u w:val="single"/>
        </w:rPr>
        <w:t xml:space="preserve">      </w:t>
      </w:r>
      <w:r>
        <w:rPr>
          <w:rFonts w:eastAsia="仿宋_GB2312"/>
          <w:szCs w:val="21"/>
          <w:u w:val="single"/>
        </w:rPr>
        <w:t xml:space="preserve"> </w:t>
      </w:r>
      <w:r>
        <w:rPr>
          <w:rFonts w:eastAsia="仿宋_GB2312"/>
          <w:bCs/>
          <w:szCs w:val="21"/>
        </w:rPr>
        <w:t>。</w:t>
      </w:r>
    </w:p>
    <w:p w:rsidR="006A1899" w:rsidRDefault="006E003B" w:rsidP="006E003B">
      <w:pPr>
        <w:spacing w:line="288" w:lineRule="auto"/>
        <w:ind w:firstLineChars="196" w:firstLine="412"/>
        <w:rPr>
          <w:rFonts w:eastAsia="仿宋_GB2312"/>
          <w:bCs/>
          <w:szCs w:val="21"/>
        </w:rPr>
      </w:pPr>
      <w:r>
        <w:rPr>
          <w:rFonts w:eastAsia="仿宋_GB2312"/>
          <w:bCs/>
          <w:szCs w:val="21"/>
        </w:rPr>
        <w:t>4.</w:t>
      </w:r>
      <w:r>
        <w:rPr>
          <w:rFonts w:eastAsia="仿宋_GB2312"/>
          <w:bCs/>
          <w:szCs w:val="21"/>
        </w:rPr>
        <w:t>资金来源：</w:t>
      </w:r>
      <w:r>
        <w:rPr>
          <w:rFonts w:eastAsia="仿宋_GB2312"/>
          <w:szCs w:val="21"/>
          <w:u w:val="single"/>
        </w:rPr>
        <w:t></w:t>
      </w:r>
      <w:r>
        <w:rPr>
          <w:rFonts w:eastAsia="仿宋_GB2312" w:hint="eastAsia"/>
          <w:szCs w:val="21"/>
          <w:u w:val="single"/>
        </w:rPr>
        <w:t xml:space="preserve">      </w:t>
      </w:r>
      <w:r>
        <w:rPr>
          <w:rFonts w:eastAsia="仿宋_GB2312"/>
          <w:szCs w:val="21"/>
          <w:u w:val="single"/>
        </w:rPr>
        <w:t xml:space="preserve"> </w:t>
      </w:r>
      <w:r>
        <w:rPr>
          <w:rFonts w:eastAsia="仿宋_GB2312"/>
          <w:bCs/>
          <w:szCs w:val="21"/>
        </w:rPr>
        <w:t>。</w:t>
      </w:r>
    </w:p>
    <w:p w:rsidR="006A1899" w:rsidRDefault="006E003B" w:rsidP="006E003B">
      <w:pPr>
        <w:spacing w:line="288" w:lineRule="auto"/>
        <w:ind w:firstLineChars="196" w:firstLine="412"/>
        <w:rPr>
          <w:rFonts w:eastAsia="仿宋_GB2312"/>
          <w:bCs/>
          <w:szCs w:val="21"/>
        </w:rPr>
      </w:pPr>
      <w:r>
        <w:rPr>
          <w:rFonts w:eastAsia="仿宋_GB2312" w:hint="eastAsia"/>
          <w:bCs/>
          <w:szCs w:val="21"/>
        </w:rPr>
        <w:t>5.</w:t>
      </w:r>
      <w:r>
        <w:rPr>
          <w:rFonts w:eastAsia="仿宋_GB2312" w:hint="eastAsia"/>
          <w:bCs/>
          <w:szCs w:val="21"/>
        </w:rPr>
        <w:t>工程内容：</w:t>
      </w:r>
      <w:r>
        <w:rPr>
          <w:rFonts w:eastAsia="仿宋_GB2312"/>
          <w:szCs w:val="21"/>
          <w:u w:val="single"/>
        </w:rPr>
        <w:t></w:t>
      </w:r>
      <w:r>
        <w:rPr>
          <w:rFonts w:eastAsia="仿宋_GB2312" w:hint="eastAsia"/>
          <w:szCs w:val="21"/>
          <w:u w:val="single"/>
        </w:rPr>
        <w:t xml:space="preserve">      </w:t>
      </w:r>
      <w:r>
        <w:rPr>
          <w:rFonts w:eastAsia="仿宋_GB2312"/>
          <w:szCs w:val="21"/>
          <w:u w:val="single"/>
        </w:rPr>
        <w:t xml:space="preserve"> </w:t>
      </w:r>
      <w:r>
        <w:rPr>
          <w:rFonts w:eastAsia="仿宋_GB2312"/>
          <w:bCs/>
          <w:szCs w:val="21"/>
        </w:rPr>
        <w:t>。</w:t>
      </w:r>
    </w:p>
    <w:p w:rsidR="006A1899" w:rsidRDefault="006E003B" w:rsidP="006E003B">
      <w:pPr>
        <w:spacing w:line="288" w:lineRule="auto"/>
        <w:ind w:firstLineChars="196" w:firstLine="412"/>
        <w:rPr>
          <w:rFonts w:eastAsia="仿宋_GB2312"/>
          <w:bCs/>
          <w:szCs w:val="21"/>
        </w:rPr>
      </w:pPr>
      <w:r>
        <w:rPr>
          <w:rFonts w:eastAsia="仿宋_GB2312" w:hint="eastAsia"/>
          <w:szCs w:val="21"/>
        </w:rPr>
        <w:t>群体工程应附《</w:t>
      </w:r>
      <w:r>
        <w:rPr>
          <w:rFonts w:eastAsia="仿宋_GB2312"/>
          <w:szCs w:val="21"/>
        </w:rPr>
        <w:t>承包人承揽工程项目一览表</w:t>
      </w:r>
      <w:r>
        <w:rPr>
          <w:rFonts w:eastAsia="仿宋_GB2312" w:hint="eastAsia"/>
          <w:szCs w:val="21"/>
        </w:rPr>
        <w:t>》（附件</w:t>
      </w:r>
      <w:r>
        <w:rPr>
          <w:rFonts w:eastAsia="仿宋_GB2312" w:hint="eastAsia"/>
          <w:szCs w:val="21"/>
        </w:rPr>
        <w:t>1</w:t>
      </w:r>
      <w:r>
        <w:rPr>
          <w:rFonts w:eastAsia="仿宋_GB2312" w:hint="eastAsia"/>
          <w:szCs w:val="21"/>
        </w:rPr>
        <w:t>）。</w:t>
      </w:r>
    </w:p>
    <w:p w:rsidR="006A1899" w:rsidRDefault="006E003B" w:rsidP="006E003B">
      <w:pPr>
        <w:spacing w:line="288" w:lineRule="auto"/>
        <w:ind w:firstLineChars="196" w:firstLine="412"/>
        <w:rPr>
          <w:rFonts w:eastAsia="仿宋_GB2312"/>
          <w:szCs w:val="21"/>
        </w:rPr>
      </w:pPr>
      <w:r>
        <w:rPr>
          <w:rFonts w:eastAsia="仿宋_GB2312" w:hint="eastAsia"/>
          <w:bCs/>
          <w:szCs w:val="21"/>
        </w:rPr>
        <w:t>6</w:t>
      </w:r>
      <w:r>
        <w:rPr>
          <w:rFonts w:eastAsia="仿宋_GB2312"/>
          <w:bCs/>
          <w:szCs w:val="21"/>
        </w:rPr>
        <w:t>.</w:t>
      </w:r>
      <w:r>
        <w:rPr>
          <w:rFonts w:eastAsia="仿宋_GB2312"/>
          <w:bCs/>
          <w:szCs w:val="21"/>
        </w:rPr>
        <w:t>工程承包范围：</w:t>
      </w:r>
      <w:r>
        <w:rPr>
          <w:rFonts w:eastAsia="仿宋_GB2312"/>
          <w:szCs w:val="21"/>
          <w:u w:val="single"/>
        </w:rPr>
        <w:t></w:t>
      </w:r>
      <w:r>
        <w:rPr>
          <w:rFonts w:eastAsia="仿宋_GB2312" w:hint="eastAsia"/>
          <w:szCs w:val="21"/>
          <w:u w:val="single"/>
        </w:rPr>
        <w:t xml:space="preserve">       </w:t>
      </w:r>
      <w:r>
        <w:rPr>
          <w:rFonts w:eastAsia="仿宋_GB2312"/>
          <w:szCs w:val="21"/>
          <w:u w:val="single"/>
        </w:rPr>
        <w:t></w:t>
      </w:r>
      <w:r>
        <w:rPr>
          <w:rFonts w:eastAsia="仿宋_GB2312" w:hint="eastAsia"/>
          <w:szCs w:val="21"/>
          <w:u w:val="single"/>
        </w:rPr>
        <w:t xml:space="preserve"> </w:t>
      </w:r>
      <w:r>
        <w:rPr>
          <w:rFonts w:eastAsia="仿宋_GB2312"/>
          <w:szCs w:val="21"/>
          <w:u w:val="single"/>
        </w:rPr>
        <w:t></w:t>
      </w:r>
      <w:r>
        <w:rPr>
          <w:rFonts w:eastAsia="仿宋_GB2312"/>
          <w:szCs w:val="21"/>
        </w:rPr>
        <w:t>。</w:t>
      </w:r>
    </w:p>
    <w:p w:rsidR="006A1899" w:rsidRDefault="006E003B">
      <w:pPr>
        <w:pStyle w:val="4"/>
        <w:spacing w:before="120" w:after="120" w:line="288" w:lineRule="auto"/>
        <w:rPr>
          <w:rFonts w:ascii="Times New Roman" w:hAnsi="Times New Roman"/>
          <w:b w:val="0"/>
          <w:sz w:val="21"/>
          <w:szCs w:val="21"/>
        </w:rPr>
      </w:pPr>
      <w:r>
        <w:rPr>
          <w:rFonts w:ascii="Times New Roman" w:hAnsi="Times New Roman"/>
          <w:b w:val="0"/>
          <w:sz w:val="21"/>
          <w:szCs w:val="21"/>
        </w:rPr>
        <w:t xml:space="preserve">   </w:t>
      </w:r>
      <w:bookmarkStart w:id="86" w:name="_Toc351203482"/>
      <w:r>
        <w:rPr>
          <w:rFonts w:ascii="Times New Roman" w:hAnsi="Times New Roman"/>
          <w:b w:val="0"/>
          <w:sz w:val="21"/>
          <w:szCs w:val="21"/>
        </w:rPr>
        <w:t>二、合同工期</w:t>
      </w:r>
      <w:bookmarkEnd w:id="86"/>
    </w:p>
    <w:p w:rsidR="006A1899" w:rsidRDefault="006E003B">
      <w:pPr>
        <w:spacing w:line="288" w:lineRule="auto"/>
        <w:ind w:firstLine="459"/>
        <w:rPr>
          <w:rFonts w:eastAsia="仿宋_GB2312"/>
          <w:szCs w:val="21"/>
        </w:rPr>
      </w:pPr>
      <w:r>
        <w:rPr>
          <w:rFonts w:eastAsia="仿宋_GB2312"/>
          <w:szCs w:val="21"/>
        </w:rPr>
        <w:t>计划开工日期：</w:t>
      </w:r>
      <w:r>
        <w:rPr>
          <w:rFonts w:eastAsia="仿宋_GB2312"/>
          <w:szCs w:val="21"/>
          <w:u w:val="single"/>
        </w:rPr>
        <w:t></w:t>
      </w:r>
      <w:r>
        <w:rPr>
          <w:rFonts w:eastAsia="仿宋_GB2312"/>
          <w:szCs w:val="21"/>
        </w:rPr>
        <w:t>年</w:t>
      </w:r>
      <w:r>
        <w:rPr>
          <w:rFonts w:eastAsia="仿宋_GB2312"/>
          <w:szCs w:val="21"/>
          <w:u w:val="single"/>
        </w:rPr>
        <w:t></w:t>
      </w:r>
      <w:r>
        <w:rPr>
          <w:rFonts w:eastAsia="仿宋_GB2312"/>
          <w:szCs w:val="21"/>
        </w:rPr>
        <w:t>月</w:t>
      </w:r>
      <w:r>
        <w:rPr>
          <w:rFonts w:eastAsia="仿宋_GB2312"/>
          <w:szCs w:val="21"/>
          <w:u w:val="single"/>
        </w:rPr>
        <w:t></w:t>
      </w:r>
      <w:r>
        <w:rPr>
          <w:rFonts w:eastAsia="仿宋_GB2312"/>
          <w:szCs w:val="21"/>
        </w:rPr>
        <w:t>日。</w:t>
      </w:r>
    </w:p>
    <w:p w:rsidR="006A1899" w:rsidRDefault="006E003B">
      <w:pPr>
        <w:spacing w:line="288" w:lineRule="auto"/>
        <w:ind w:firstLine="459"/>
        <w:rPr>
          <w:rFonts w:eastAsia="仿宋_GB2312"/>
          <w:szCs w:val="21"/>
        </w:rPr>
      </w:pPr>
      <w:r>
        <w:rPr>
          <w:rFonts w:eastAsia="仿宋_GB2312"/>
          <w:szCs w:val="21"/>
        </w:rPr>
        <w:t>计划竣工日期：</w:t>
      </w:r>
      <w:r>
        <w:rPr>
          <w:rFonts w:eastAsia="仿宋_GB2312"/>
          <w:szCs w:val="21"/>
          <w:u w:val="single"/>
        </w:rPr>
        <w:t></w:t>
      </w:r>
      <w:r>
        <w:rPr>
          <w:rFonts w:eastAsia="仿宋_GB2312"/>
          <w:szCs w:val="21"/>
        </w:rPr>
        <w:t>年</w:t>
      </w:r>
      <w:r>
        <w:rPr>
          <w:rFonts w:eastAsia="仿宋_GB2312"/>
          <w:szCs w:val="21"/>
          <w:u w:val="single"/>
        </w:rPr>
        <w:t></w:t>
      </w:r>
      <w:r>
        <w:rPr>
          <w:rFonts w:eastAsia="仿宋_GB2312"/>
          <w:szCs w:val="21"/>
        </w:rPr>
        <w:t>月</w:t>
      </w:r>
      <w:r>
        <w:rPr>
          <w:rFonts w:eastAsia="仿宋_GB2312"/>
          <w:szCs w:val="21"/>
          <w:u w:val="single"/>
        </w:rPr>
        <w:t></w:t>
      </w:r>
      <w:r>
        <w:rPr>
          <w:rFonts w:eastAsia="仿宋_GB2312"/>
          <w:szCs w:val="21"/>
        </w:rPr>
        <w:t>日。</w:t>
      </w:r>
    </w:p>
    <w:p w:rsidR="006A1899" w:rsidRDefault="006E003B">
      <w:pPr>
        <w:spacing w:line="288" w:lineRule="auto"/>
        <w:ind w:firstLine="459"/>
        <w:rPr>
          <w:rFonts w:eastAsia="仿宋_GB2312"/>
          <w:szCs w:val="21"/>
        </w:rPr>
      </w:pPr>
      <w:r>
        <w:rPr>
          <w:rFonts w:eastAsia="仿宋_GB2312"/>
          <w:szCs w:val="21"/>
        </w:rPr>
        <w:t>工期总日历天数：</w:t>
      </w:r>
      <w:r>
        <w:rPr>
          <w:rFonts w:eastAsia="仿宋_GB2312"/>
          <w:szCs w:val="21"/>
          <w:u w:val="single"/>
        </w:rPr>
        <w:t></w:t>
      </w:r>
      <w:r>
        <w:rPr>
          <w:rFonts w:eastAsia="仿宋_GB2312"/>
          <w:szCs w:val="21"/>
        </w:rPr>
        <w:t>天。工期总日历天数与根据前述计划开竣工日期计算的工期天数不一致的，以工期总日历天数为准。</w:t>
      </w:r>
    </w:p>
    <w:p w:rsidR="006A1899" w:rsidRDefault="006E003B">
      <w:pPr>
        <w:pStyle w:val="4"/>
        <w:spacing w:before="120" w:after="120" w:line="288" w:lineRule="auto"/>
        <w:rPr>
          <w:rFonts w:ascii="Times New Roman" w:hAnsi="Times New Roman"/>
          <w:bCs w:val="0"/>
          <w:sz w:val="21"/>
          <w:szCs w:val="21"/>
        </w:rPr>
      </w:pPr>
      <w:r>
        <w:rPr>
          <w:rFonts w:ascii="Times New Roman" w:hAnsi="Times New Roman"/>
          <w:bCs w:val="0"/>
          <w:sz w:val="21"/>
          <w:szCs w:val="21"/>
        </w:rPr>
        <w:t xml:space="preserve">    </w:t>
      </w:r>
      <w:bookmarkStart w:id="87" w:name="_Toc351203483"/>
      <w:r>
        <w:rPr>
          <w:rFonts w:ascii="Times New Roman" w:hAnsi="Times New Roman"/>
          <w:b w:val="0"/>
          <w:sz w:val="21"/>
          <w:szCs w:val="21"/>
        </w:rPr>
        <w:t>三、质量标准</w:t>
      </w:r>
      <w:bookmarkEnd w:id="87"/>
    </w:p>
    <w:p w:rsidR="006A1899" w:rsidRDefault="006E003B">
      <w:pPr>
        <w:spacing w:line="288" w:lineRule="auto"/>
        <w:ind w:firstLine="459"/>
        <w:rPr>
          <w:rFonts w:eastAsia="仿宋_GB2312"/>
          <w:szCs w:val="21"/>
        </w:rPr>
      </w:pPr>
      <w:r>
        <w:rPr>
          <w:rFonts w:eastAsia="仿宋_GB2312"/>
          <w:szCs w:val="21"/>
        </w:rPr>
        <w:t>工程质量符合</w:t>
      </w:r>
      <w:r>
        <w:rPr>
          <w:rFonts w:eastAsia="仿宋_GB2312"/>
          <w:szCs w:val="21"/>
          <w:u w:val="single"/>
        </w:rPr>
        <w:t></w:t>
      </w:r>
      <w:r>
        <w:rPr>
          <w:rFonts w:eastAsia="仿宋_GB2312"/>
          <w:szCs w:val="21"/>
        </w:rPr>
        <w:t>标准。</w:t>
      </w:r>
    </w:p>
    <w:p w:rsidR="006A1899" w:rsidRDefault="006E003B">
      <w:pPr>
        <w:pStyle w:val="4"/>
        <w:spacing w:before="120" w:after="120" w:line="288" w:lineRule="auto"/>
        <w:rPr>
          <w:rFonts w:ascii="Times New Roman" w:hAnsi="Times New Roman"/>
          <w:bCs w:val="0"/>
          <w:sz w:val="21"/>
          <w:szCs w:val="21"/>
        </w:rPr>
      </w:pPr>
      <w:r>
        <w:rPr>
          <w:rFonts w:ascii="Times New Roman" w:hAnsi="Times New Roman"/>
          <w:bCs w:val="0"/>
          <w:sz w:val="21"/>
          <w:szCs w:val="21"/>
        </w:rPr>
        <w:t xml:space="preserve">   </w:t>
      </w:r>
      <w:r>
        <w:rPr>
          <w:rFonts w:ascii="Times New Roman" w:hAnsi="Times New Roman"/>
          <w:b w:val="0"/>
          <w:sz w:val="21"/>
          <w:szCs w:val="21"/>
        </w:rPr>
        <w:t xml:space="preserve"> </w:t>
      </w:r>
      <w:bookmarkStart w:id="88" w:name="_Toc351203484"/>
      <w:r>
        <w:rPr>
          <w:rFonts w:ascii="Times New Roman" w:hAnsi="Times New Roman"/>
          <w:b w:val="0"/>
          <w:sz w:val="21"/>
          <w:szCs w:val="21"/>
        </w:rPr>
        <w:t>四、签约合同价与合同价格形式</w:t>
      </w:r>
      <w:bookmarkEnd w:id="88"/>
      <w:r>
        <w:rPr>
          <w:rFonts w:ascii="Times New Roman" w:hAnsi="Times New Roman"/>
          <w:b w:val="0"/>
          <w:sz w:val="21"/>
          <w:szCs w:val="21"/>
        </w:rPr>
        <w:tab/>
      </w:r>
    </w:p>
    <w:p w:rsidR="006A1899" w:rsidRDefault="006E003B">
      <w:pPr>
        <w:spacing w:line="288" w:lineRule="auto"/>
        <w:ind w:firstLineChars="200" w:firstLine="420"/>
        <w:rPr>
          <w:rFonts w:eastAsia="仿宋_GB2312"/>
          <w:szCs w:val="21"/>
        </w:rPr>
      </w:pPr>
      <w:r>
        <w:rPr>
          <w:rFonts w:eastAsia="仿宋_GB2312"/>
          <w:szCs w:val="21"/>
        </w:rPr>
        <w:t>1.</w:t>
      </w:r>
      <w:r>
        <w:rPr>
          <w:rFonts w:eastAsia="仿宋_GB2312"/>
          <w:szCs w:val="21"/>
        </w:rPr>
        <w:t>签约合同价为：</w:t>
      </w:r>
    </w:p>
    <w:p w:rsidR="006A1899" w:rsidRDefault="006E003B">
      <w:pPr>
        <w:spacing w:line="288" w:lineRule="auto"/>
        <w:ind w:firstLineChars="250" w:firstLine="525"/>
        <w:rPr>
          <w:rFonts w:eastAsia="仿宋_GB2312"/>
          <w:szCs w:val="21"/>
        </w:rPr>
      </w:pPr>
      <w:r>
        <w:rPr>
          <w:rFonts w:eastAsia="仿宋_GB2312"/>
          <w:szCs w:val="21"/>
        </w:rPr>
        <w:t>人民币（大写）</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元</w:t>
      </w:r>
      <w:r>
        <w:rPr>
          <w:rFonts w:eastAsia="仿宋_GB2312"/>
          <w:szCs w:val="21"/>
        </w:rPr>
        <w:t>)</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其中：</w:t>
      </w:r>
    </w:p>
    <w:p w:rsidR="006A1899" w:rsidRDefault="006E003B">
      <w:pPr>
        <w:spacing w:line="288" w:lineRule="auto"/>
        <w:ind w:firstLineChars="200" w:firstLine="420"/>
        <w:rPr>
          <w:rFonts w:eastAsia="仿宋_GB2312"/>
          <w:szCs w:val="21"/>
        </w:rPr>
      </w:pPr>
      <w:r>
        <w:rPr>
          <w:rFonts w:eastAsia="仿宋_GB2312"/>
          <w:szCs w:val="21"/>
        </w:rPr>
        <w:t>（</w:t>
      </w:r>
      <w:r>
        <w:rPr>
          <w:rFonts w:eastAsia="仿宋_GB2312"/>
          <w:szCs w:val="21"/>
        </w:rPr>
        <w:t>1</w:t>
      </w:r>
      <w:r>
        <w:rPr>
          <w:rFonts w:eastAsia="仿宋_GB2312"/>
          <w:szCs w:val="21"/>
        </w:rPr>
        <w:t>）安全文明施工费：</w:t>
      </w:r>
    </w:p>
    <w:p w:rsidR="006A1899" w:rsidRDefault="006E003B">
      <w:pPr>
        <w:spacing w:line="288" w:lineRule="auto"/>
        <w:ind w:firstLineChars="450" w:firstLine="945"/>
        <w:rPr>
          <w:rFonts w:eastAsia="仿宋_GB2312"/>
          <w:szCs w:val="21"/>
        </w:rPr>
      </w:pPr>
      <w:r>
        <w:rPr>
          <w:rFonts w:eastAsia="仿宋_GB2312"/>
          <w:szCs w:val="21"/>
        </w:rPr>
        <w:t>人民币（大写）</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rPr>
        <w:t>元</w:t>
      </w:r>
      <w:r>
        <w:rPr>
          <w:rFonts w:eastAsia="仿宋_GB2312"/>
          <w:szCs w:val="21"/>
        </w:rPr>
        <w:t>)</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w:t>
      </w:r>
      <w:r>
        <w:rPr>
          <w:rFonts w:eastAsia="仿宋_GB2312"/>
          <w:szCs w:val="21"/>
        </w:rPr>
        <w:t>2</w:t>
      </w:r>
      <w:r>
        <w:rPr>
          <w:rFonts w:eastAsia="仿宋_GB2312"/>
          <w:szCs w:val="21"/>
        </w:rPr>
        <w:t>）材料和工程设备暂估价金额：</w:t>
      </w:r>
    </w:p>
    <w:p w:rsidR="006A1899" w:rsidRDefault="006E003B">
      <w:pPr>
        <w:spacing w:line="288" w:lineRule="auto"/>
        <w:ind w:firstLineChars="450" w:firstLine="945"/>
        <w:rPr>
          <w:rFonts w:eastAsia="仿宋_GB2312"/>
          <w:szCs w:val="21"/>
        </w:rPr>
      </w:pPr>
      <w:r>
        <w:rPr>
          <w:rFonts w:eastAsia="仿宋_GB2312"/>
          <w:szCs w:val="21"/>
        </w:rPr>
        <w:t>人民币（大写）</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元</w:t>
      </w:r>
      <w:r>
        <w:rPr>
          <w:rFonts w:eastAsia="仿宋_GB2312"/>
          <w:szCs w:val="21"/>
        </w:rPr>
        <w:t>)</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w:t>
      </w:r>
      <w:r>
        <w:rPr>
          <w:rFonts w:eastAsia="仿宋_GB2312"/>
          <w:szCs w:val="21"/>
        </w:rPr>
        <w:t>3</w:t>
      </w:r>
      <w:r>
        <w:rPr>
          <w:rFonts w:eastAsia="仿宋_GB2312"/>
          <w:szCs w:val="21"/>
        </w:rPr>
        <w:t>）专业工程暂估价金额：</w:t>
      </w:r>
    </w:p>
    <w:p w:rsidR="006A1899" w:rsidRDefault="006E003B">
      <w:pPr>
        <w:spacing w:line="288" w:lineRule="auto"/>
        <w:ind w:firstLineChars="450" w:firstLine="945"/>
        <w:rPr>
          <w:rFonts w:eastAsia="仿宋_GB2312"/>
          <w:szCs w:val="21"/>
        </w:rPr>
      </w:pPr>
      <w:r>
        <w:rPr>
          <w:rFonts w:eastAsia="仿宋_GB2312"/>
          <w:szCs w:val="21"/>
        </w:rPr>
        <w:t>人民币（大写）</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元</w:t>
      </w:r>
      <w:r>
        <w:rPr>
          <w:rFonts w:eastAsia="仿宋_GB2312"/>
          <w:szCs w:val="21"/>
        </w:rPr>
        <w:t>)</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w:t>
      </w:r>
      <w:r>
        <w:rPr>
          <w:rFonts w:eastAsia="仿宋_GB2312"/>
          <w:szCs w:val="21"/>
        </w:rPr>
        <w:t>4</w:t>
      </w:r>
      <w:r>
        <w:rPr>
          <w:rFonts w:eastAsia="仿宋_GB2312"/>
          <w:szCs w:val="21"/>
        </w:rPr>
        <w:t>）暂列金额：</w:t>
      </w:r>
    </w:p>
    <w:p w:rsidR="006A1899" w:rsidRDefault="006E003B">
      <w:pPr>
        <w:spacing w:line="288" w:lineRule="auto"/>
        <w:ind w:firstLineChars="450" w:firstLine="945"/>
        <w:rPr>
          <w:rFonts w:eastAsia="仿宋_GB2312"/>
          <w:szCs w:val="21"/>
        </w:rPr>
      </w:pPr>
      <w:r>
        <w:rPr>
          <w:rFonts w:eastAsia="仿宋_GB2312"/>
          <w:szCs w:val="21"/>
        </w:rPr>
        <w:t>人民币（大写）</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元</w:t>
      </w:r>
      <w:r>
        <w:rPr>
          <w:rFonts w:eastAsia="仿宋_GB2312"/>
          <w:szCs w:val="21"/>
        </w:rPr>
        <w:t>)</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lastRenderedPageBreak/>
        <w:t>2.</w:t>
      </w:r>
      <w:r>
        <w:rPr>
          <w:rFonts w:eastAsia="仿宋_GB2312"/>
          <w:szCs w:val="21"/>
        </w:rPr>
        <w:t>合同价格形式：</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pStyle w:val="4"/>
        <w:spacing w:before="120" w:after="120" w:line="288" w:lineRule="auto"/>
        <w:rPr>
          <w:rFonts w:ascii="Times New Roman" w:hAnsi="Times New Roman"/>
          <w:b w:val="0"/>
          <w:sz w:val="21"/>
          <w:szCs w:val="21"/>
        </w:rPr>
      </w:pPr>
      <w:r>
        <w:rPr>
          <w:rFonts w:ascii="Times New Roman" w:hAnsi="Times New Roman"/>
          <w:bCs w:val="0"/>
          <w:sz w:val="21"/>
          <w:szCs w:val="21"/>
        </w:rPr>
        <w:t xml:space="preserve">   </w:t>
      </w:r>
      <w:r>
        <w:rPr>
          <w:rFonts w:ascii="Times New Roman" w:hAnsi="Times New Roman"/>
          <w:b w:val="0"/>
          <w:sz w:val="21"/>
          <w:szCs w:val="21"/>
        </w:rPr>
        <w:t xml:space="preserve"> </w:t>
      </w:r>
      <w:bookmarkStart w:id="89" w:name="_Toc351203485"/>
      <w:r>
        <w:rPr>
          <w:rFonts w:ascii="Times New Roman" w:hAnsi="Times New Roman"/>
          <w:b w:val="0"/>
          <w:sz w:val="21"/>
          <w:szCs w:val="21"/>
        </w:rPr>
        <w:t>五、</w:t>
      </w:r>
      <w:bookmarkEnd w:id="89"/>
      <w:r>
        <w:rPr>
          <w:rFonts w:ascii="Times New Roman" w:hAnsi="Times New Roman"/>
          <w:b w:val="0"/>
          <w:sz w:val="21"/>
          <w:szCs w:val="21"/>
        </w:rPr>
        <w:t>项目经理</w:t>
      </w:r>
    </w:p>
    <w:p w:rsidR="006A1899" w:rsidRDefault="006E003B">
      <w:pPr>
        <w:spacing w:line="288" w:lineRule="auto"/>
        <w:ind w:firstLineChars="200" w:firstLine="420"/>
        <w:rPr>
          <w:rFonts w:eastAsia="仿宋_GB2312"/>
          <w:szCs w:val="21"/>
        </w:rPr>
      </w:pPr>
      <w:r>
        <w:rPr>
          <w:rFonts w:eastAsia="仿宋_GB2312"/>
          <w:szCs w:val="21"/>
        </w:rPr>
        <w:t>承包人项目经理：</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w:t>
      </w:r>
      <w:r>
        <w:rPr>
          <w:rFonts w:eastAsia="仿宋_GB2312"/>
          <w:szCs w:val="21"/>
        </w:rPr>
        <w:t>。</w:t>
      </w:r>
    </w:p>
    <w:p w:rsidR="006A1899" w:rsidRDefault="006E003B">
      <w:pPr>
        <w:pStyle w:val="4"/>
        <w:spacing w:before="120" w:after="120" w:line="288" w:lineRule="auto"/>
        <w:rPr>
          <w:rFonts w:ascii="Times New Roman" w:hAnsi="Times New Roman"/>
          <w:bCs w:val="0"/>
          <w:sz w:val="21"/>
          <w:szCs w:val="21"/>
        </w:rPr>
      </w:pPr>
      <w:r>
        <w:rPr>
          <w:rFonts w:ascii="Times New Roman" w:hAnsi="Times New Roman"/>
          <w:bCs w:val="0"/>
          <w:sz w:val="21"/>
          <w:szCs w:val="21"/>
        </w:rPr>
        <w:t xml:space="preserve">   </w:t>
      </w:r>
      <w:r>
        <w:rPr>
          <w:rFonts w:ascii="Times New Roman" w:hAnsi="Times New Roman"/>
          <w:b w:val="0"/>
          <w:sz w:val="21"/>
          <w:szCs w:val="21"/>
        </w:rPr>
        <w:t xml:space="preserve"> </w:t>
      </w:r>
      <w:bookmarkStart w:id="90" w:name="_Toc351203486"/>
      <w:r>
        <w:rPr>
          <w:rFonts w:ascii="Times New Roman" w:hAnsi="Times New Roman"/>
          <w:b w:val="0"/>
          <w:sz w:val="21"/>
          <w:szCs w:val="21"/>
        </w:rPr>
        <w:t>六、合同文件构成</w:t>
      </w:r>
      <w:bookmarkEnd w:id="90"/>
    </w:p>
    <w:p w:rsidR="006A1899" w:rsidRDefault="006E003B">
      <w:pPr>
        <w:spacing w:line="288" w:lineRule="auto"/>
        <w:ind w:firstLineChars="200" w:firstLine="420"/>
        <w:rPr>
          <w:rFonts w:eastAsia="仿宋_GB2312"/>
          <w:bCs/>
          <w:szCs w:val="21"/>
        </w:rPr>
      </w:pPr>
      <w:r>
        <w:rPr>
          <w:rFonts w:eastAsia="仿宋_GB2312"/>
          <w:bCs/>
          <w:szCs w:val="21"/>
        </w:rPr>
        <w:t>本协议书与下列文件一起构成合同文件：</w:t>
      </w:r>
    </w:p>
    <w:p w:rsidR="006A1899" w:rsidRDefault="006E003B">
      <w:pPr>
        <w:autoSpaceDE w:val="0"/>
        <w:autoSpaceDN w:val="0"/>
        <w:adjustRightInd w:val="0"/>
        <w:spacing w:line="288" w:lineRule="auto"/>
        <w:ind w:firstLineChars="200" w:firstLine="420"/>
        <w:jc w:val="left"/>
        <w:rPr>
          <w:rFonts w:eastAsia="仿宋_GB2312"/>
          <w:szCs w:val="21"/>
        </w:rPr>
      </w:pPr>
      <w:r>
        <w:rPr>
          <w:rFonts w:eastAsia="仿宋_GB2312"/>
          <w:szCs w:val="21"/>
        </w:rPr>
        <w:t>（</w:t>
      </w:r>
      <w:r>
        <w:rPr>
          <w:rFonts w:eastAsia="仿宋_GB2312"/>
          <w:szCs w:val="21"/>
        </w:rPr>
        <w:t>1</w:t>
      </w:r>
      <w:r>
        <w:rPr>
          <w:rFonts w:eastAsia="仿宋_GB2312"/>
          <w:szCs w:val="21"/>
        </w:rPr>
        <w:t>）中标通知书（如果有）；</w:t>
      </w:r>
    </w:p>
    <w:p w:rsidR="006A1899" w:rsidRDefault="006E003B">
      <w:pPr>
        <w:autoSpaceDE w:val="0"/>
        <w:autoSpaceDN w:val="0"/>
        <w:adjustRightInd w:val="0"/>
        <w:spacing w:line="288" w:lineRule="auto"/>
        <w:ind w:firstLineChars="200" w:firstLine="420"/>
        <w:jc w:val="left"/>
        <w:rPr>
          <w:rFonts w:eastAsia="仿宋_GB2312"/>
          <w:szCs w:val="21"/>
        </w:rPr>
      </w:pPr>
      <w:r>
        <w:rPr>
          <w:rFonts w:eastAsia="仿宋_GB2312"/>
          <w:szCs w:val="21"/>
        </w:rPr>
        <w:t>（</w:t>
      </w:r>
      <w:r>
        <w:rPr>
          <w:rFonts w:eastAsia="仿宋_GB2312"/>
          <w:szCs w:val="21"/>
        </w:rPr>
        <w:t>2</w:t>
      </w:r>
      <w:r>
        <w:rPr>
          <w:rFonts w:eastAsia="仿宋_GB2312"/>
          <w:szCs w:val="21"/>
        </w:rPr>
        <w:t>）投标函及其附录（如果有）；</w:t>
      </w:r>
      <w:r>
        <w:rPr>
          <w:rFonts w:eastAsia="仿宋_GB2312"/>
          <w:szCs w:val="21"/>
        </w:rPr>
        <w:t xml:space="preserve"> </w:t>
      </w:r>
    </w:p>
    <w:p w:rsidR="006A1899" w:rsidRDefault="006E003B">
      <w:pPr>
        <w:autoSpaceDE w:val="0"/>
        <w:autoSpaceDN w:val="0"/>
        <w:adjustRightInd w:val="0"/>
        <w:spacing w:line="288" w:lineRule="auto"/>
        <w:ind w:firstLineChars="200" w:firstLine="420"/>
        <w:jc w:val="left"/>
        <w:rPr>
          <w:rFonts w:eastAsia="仿宋_GB2312"/>
          <w:szCs w:val="21"/>
        </w:rPr>
      </w:pPr>
      <w:r>
        <w:rPr>
          <w:rFonts w:eastAsia="仿宋_GB2312"/>
          <w:szCs w:val="21"/>
        </w:rPr>
        <w:t>（</w:t>
      </w:r>
      <w:r>
        <w:rPr>
          <w:rFonts w:eastAsia="仿宋_GB2312"/>
          <w:szCs w:val="21"/>
        </w:rPr>
        <w:t>3</w:t>
      </w:r>
      <w:r>
        <w:rPr>
          <w:rFonts w:eastAsia="仿宋_GB2312"/>
          <w:szCs w:val="21"/>
        </w:rPr>
        <w:t>）专用合同条款及其附件；</w:t>
      </w:r>
    </w:p>
    <w:p w:rsidR="006A1899" w:rsidRDefault="006E003B">
      <w:pPr>
        <w:autoSpaceDE w:val="0"/>
        <w:autoSpaceDN w:val="0"/>
        <w:adjustRightInd w:val="0"/>
        <w:spacing w:line="288" w:lineRule="auto"/>
        <w:ind w:firstLineChars="200" w:firstLine="420"/>
        <w:jc w:val="left"/>
        <w:rPr>
          <w:rFonts w:eastAsia="仿宋_GB2312"/>
          <w:szCs w:val="21"/>
        </w:rPr>
      </w:pPr>
      <w:r>
        <w:rPr>
          <w:rFonts w:eastAsia="仿宋_GB2312"/>
          <w:szCs w:val="21"/>
        </w:rPr>
        <w:t>（</w:t>
      </w:r>
      <w:r>
        <w:rPr>
          <w:rFonts w:eastAsia="仿宋_GB2312"/>
          <w:szCs w:val="21"/>
        </w:rPr>
        <w:t>4</w:t>
      </w:r>
      <w:r>
        <w:rPr>
          <w:rFonts w:eastAsia="仿宋_GB2312"/>
          <w:szCs w:val="21"/>
        </w:rPr>
        <w:t>）通用合同条款；</w:t>
      </w:r>
    </w:p>
    <w:p w:rsidR="006A1899" w:rsidRDefault="006E003B">
      <w:pPr>
        <w:autoSpaceDE w:val="0"/>
        <w:autoSpaceDN w:val="0"/>
        <w:adjustRightInd w:val="0"/>
        <w:spacing w:line="288" w:lineRule="auto"/>
        <w:ind w:firstLineChars="200" w:firstLine="420"/>
        <w:jc w:val="left"/>
        <w:rPr>
          <w:rFonts w:eastAsia="仿宋_GB2312"/>
          <w:szCs w:val="21"/>
        </w:rPr>
      </w:pPr>
      <w:r>
        <w:rPr>
          <w:rFonts w:eastAsia="仿宋_GB2312"/>
          <w:szCs w:val="21"/>
        </w:rPr>
        <w:t>（</w:t>
      </w:r>
      <w:r>
        <w:rPr>
          <w:rFonts w:eastAsia="仿宋_GB2312"/>
          <w:szCs w:val="21"/>
        </w:rPr>
        <w:t>5</w:t>
      </w:r>
      <w:r>
        <w:rPr>
          <w:rFonts w:eastAsia="仿宋_GB2312"/>
          <w:szCs w:val="21"/>
        </w:rPr>
        <w:t>）技术标准和要求；</w:t>
      </w:r>
    </w:p>
    <w:p w:rsidR="006A1899" w:rsidRDefault="006E003B">
      <w:pPr>
        <w:autoSpaceDE w:val="0"/>
        <w:autoSpaceDN w:val="0"/>
        <w:adjustRightInd w:val="0"/>
        <w:spacing w:line="288" w:lineRule="auto"/>
        <w:ind w:firstLineChars="200" w:firstLine="420"/>
        <w:jc w:val="left"/>
        <w:rPr>
          <w:rFonts w:eastAsia="仿宋_GB2312"/>
          <w:szCs w:val="21"/>
        </w:rPr>
      </w:pPr>
      <w:r>
        <w:rPr>
          <w:rFonts w:eastAsia="仿宋_GB2312"/>
          <w:szCs w:val="21"/>
        </w:rPr>
        <w:t>（</w:t>
      </w:r>
      <w:r>
        <w:rPr>
          <w:rFonts w:eastAsia="仿宋_GB2312"/>
          <w:szCs w:val="21"/>
        </w:rPr>
        <w:t>6</w:t>
      </w:r>
      <w:r>
        <w:rPr>
          <w:rFonts w:eastAsia="仿宋_GB2312"/>
          <w:szCs w:val="21"/>
        </w:rPr>
        <w:t>）图纸；</w:t>
      </w:r>
    </w:p>
    <w:p w:rsidR="006A1899" w:rsidRDefault="006E003B">
      <w:pPr>
        <w:autoSpaceDE w:val="0"/>
        <w:autoSpaceDN w:val="0"/>
        <w:adjustRightInd w:val="0"/>
        <w:spacing w:line="288" w:lineRule="auto"/>
        <w:ind w:firstLineChars="200" w:firstLine="420"/>
        <w:jc w:val="left"/>
        <w:rPr>
          <w:rFonts w:eastAsia="仿宋_GB2312"/>
          <w:szCs w:val="21"/>
        </w:rPr>
      </w:pPr>
      <w:r>
        <w:rPr>
          <w:rFonts w:eastAsia="仿宋_GB2312"/>
          <w:szCs w:val="21"/>
        </w:rPr>
        <w:t>（</w:t>
      </w:r>
      <w:r>
        <w:rPr>
          <w:rFonts w:eastAsia="仿宋_GB2312"/>
          <w:szCs w:val="21"/>
        </w:rPr>
        <w:t>7</w:t>
      </w:r>
      <w:r>
        <w:rPr>
          <w:rFonts w:eastAsia="仿宋_GB2312"/>
          <w:szCs w:val="21"/>
        </w:rPr>
        <w:t>）已标价工程量清单或预算书；</w:t>
      </w:r>
    </w:p>
    <w:p w:rsidR="006A1899" w:rsidRDefault="006E003B">
      <w:pPr>
        <w:autoSpaceDE w:val="0"/>
        <w:autoSpaceDN w:val="0"/>
        <w:adjustRightInd w:val="0"/>
        <w:spacing w:line="288" w:lineRule="auto"/>
        <w:ind w:firstLineChars="200" w:firstLine="420"/>
        <w:jc w:val="left"/>
        <w:rPr>
          <w:rFonts w:eastAsia="仿宋_GB2312"/>
          <w:szCs w:val="21"/>
        </w:rPr>
      </w:pPr>
      <w:r>
        <w:rPr>
          <w:rFonts w:eastAsia="仿宋_GB2312"/>
          <w:szCs w:val="21"/>
        </w:rPr>
        <w:t>（</w:t>
      </w:r>
      <w:r>
        <w:rPr>
          <w:rFonts w:eastAsia="仿宋_GB2312"/>
          <w:szCs w:val="21"/>
        </w:rPr>
        <w:t>8</w:t>
      </w:r>
      <w:r>
        <w:rPr>
          <w:rFonts w:eastAsia="仿宋_GB2312"/>
          <w:szCs w:val="21"/>
        </w:rPr>
        <w:t>）其他合同文件。</w:t>
      </w:r>
    </w:p>
    <w:p w:rsidR="006A1899" w:rsidRDefault="006E003B">
      <w:pPr>
        <w:autoSpaceDE w:val="0"/>
        <w:autoSpaceDN w:val="0"/>
        <w:adjustRightInd w:val="0"/>
        <w:spacing w:line="288" w:lineRule="auto"/>
        <w:ind w:firstLineChars="200" w:firstLine="420"/>
        <w:jc w:val="left"/>
        <w:rPr>
          <w:rFonts w:eastAsia="仿宋_GB2312"/>
          <w:szCs w:val="21"/>
        </w:rPr>
      </w:pPr>
      <w:r>
        <w:rPr>
          <w:rFonts w:eastAsia="仿宋_GB2312"/>
          <w:szCs w:val="21"/>
        </w:rPr>
        <w:t>在合同订立及履行过程中形成的与合同有关的文件均构成合同文件组成部分。</w:t>
      </w:r>
    </w:p>
    <w:p w:rsidR="006A1899" w:rsidRDefault="006E003B">
      <w:pPr>
        <w:autoSpaceDE w:val="0"/>
        <w:autoSpaceDN w:val="0"/>
        <w:adjustRightInd w:val="0"/>
        <w:spacing w:line="288" w:lineRule="auto"/>
        <w:ind w:firstLineChars="200" w:firstLine="420"/>
        <w:jc w:val="left"/>
        <w:rPr>
          <w:rFonts w:eastAsia="仿宋_GB2312"/>
          <w:szCs w:val="21"/>
        </w:rPr>
      </w:pPr>
      <w:r>
        <w:rPr>
          <w:rFonts w:eastAsia="仿宋_GB2312"/>
          <w:szCs w:val="21"/>
        </w:rPr>
        <w:t>上述各项合同文件包括合同当事人就该项合同文件所</w:t>
      </w:r>
      <w:proofErr w:type="gramStart"/>
      <w:r>
        <w:rPr>
          <w:rFonts w:eastAsia="仿宋_GB2312"/>
          <w:szCs w:val="21"/>
        </w:rPr>
        <w:t>作出</w:t>
      </w:r>
      <w:proofErr w:type="gramEnd"/>
      <w:r>
        <w:rPr>
          <w:rFonts w:eastAsia="仿宋_GB2312"/>
          <w:szCs w:val="21"/>
        </w:rPr>
        <w:t>的补充和修改，属于同一类内容的文件，应以最新签署的为准。</w:t>
      </w:r>
      <w:r>
        <w:rPr>
          <w:rFonts w:eastAsia="仿宋_GB2312" w:hint="eastAsia"/>
          <w:szCs w:val="21"/>
        </w:rPr>
        <w:t>专用合同条款及其附件须经合同当事人签字或盖章。</w:t>
      </w:r>
    </w:p>
    <w:p w:rsidR="006A1899" w:rsidRDefault="006E003B">
      <w:pPr>
        <w:pStyle w:val="4"/>
        <w:spacing w:before="120" w:after="120" w:line="288" w:lineRule="auto"/>
        <w:rPr>
          <w:rFonts w:ascii="Times New Roman" w:hAnsi="Times New Roman"/>
          <w:b w:val="0"/>
          <w:bCs w:val="0"/>
          <w:sz w:val="21"/>
          <w:szCs w:val="21"/>
        </w:rPr>
      </w:pPr>
      <w:r>
        <w:rPr>
          <w:rFonts w:ascii="Times New Roman" w:hAnsi="Times New Roman"/>
          <w:b w:val="0"/>
          <w:bCs w:val="0"/>
          <w:sz w:val="21"/>
          <w:szCs w:val="21"/>
        </w:rPr>
        <w:t xml:space="preserve">   </w:t>
      </w:r>
      <w:r>
        <w:rPr>
          <w:rFonts w:ascii="Times New Roman" w:hAnsi="Times New Roman"/>
          <w:b w:val="0"/>
          <w:sz w:val="21"/>
          <w:szCs w:val="21"/>
        </w:rPr>
        <w:t xml:space="preserve"> </w:t>
      </w:r>
      <w:bookmarkStart w:id="91" w:name="_Toc351203487"/>
      <w:r>
        <w:rPr>
          <w:rFonts w:ascii="Times New Roman" w:hAnsi="Times New Roman"/>
          <w:b w:val="0"/>
          <w:sz w:val="21"/>
          <w:szCs w:val="21"/>
        </w:rPr>
        <w:t>七、承诺</w:t>
      </w:r>
      <w:bookmarkEnd w:id="91"/>
    </w:p>
    <w:p w:rsidR="006A1899" w:rsidRDefault="006E003B">
      <w:pPr>
        <w:spacing w:line="288" w:lineRule="auto"/>
        <w:ind w:firstLineChars="200" w:firstLine="420"/>
        <w:rPr>
          <w:rFonts w:eastAsia="仿宋_GB2312"/>
          <w:bCs/>
          <w:szCs w:val="21"/>
        </w:rPr>
      </w:pPr>
      <w:r>
        <w:rPr>
          <w:rFonts w:eastAsia="仿宋_GB2312"/>
          <w:bCs/>
          <w:szCs w:val="21"/>
        </w:rPr>
        <w:t>1.</w:t>
      </w:r>
      <w:r>
        <w:rPr>
          <w:rFonts w:eastAsia="仿宋_GB2312"/>
          <w:bCs/>
          <w:szCs w:val="21"/>
        </w:rPr>
        <w:t>发包人承诺按照法律规定履行项目审批手续、筹集工程建设资金并按照合同约定的期限和方式支付合同价款。</w:t>
      </w:r>
    </w:p>
    <w:p w:rsidR="006A1899" w:rsidRDefault="006E003B">
      <w:pPr>
        <w:spacing w:line="288" w:lineRule="auto"/>
        <w:ind w:firstLineChars="200" w:firstLine="420"/>
        <w:rPr>
          <w:rFonts w:eastAsia="仿宋_GB2312"/>
          <w:bCs/>
          <w:szCs w:val="21"/>
        </w:rPr>
      </w:pPr>
      <w:r>
        <w:rPr>
          <w:rFonts w:eastAsia="仿宋_GB2312"/>
          <w:bCs/>
          <w:szCs w:val="21"/>
        </w:rPr>
        <w:t>2.</w:t>
      </w:r>
      <w:r>
        <w:rPr>
          <w:rFonts w:eastAsia="仿宋_GB2312"/>
          <w:bCs/>
          <w:szCs w:val="21"/>
        </w:rPr>
        <w:t>承包人承诺按照法律规定及合同约定组织完成工程施工，确保工程质量和安全，不进行转包及违法分包，并在缺陷责任期及保修期内承担相应的工程维修责任。</w:t>
      </w:r>
    </w:p>
    <w:p w:rsidR="006A1899" w:rsidRDefault="006E003B">
      <w:pPr>
        <w:spacing w:line="288" w:lineRule="auto"/>
        <w:ind w:firstLineChars="200" w:firstLine="420"/>
        <w:rPr>
          <w:rFonts w:eastAsia="仿宋_GB2312"/>
          <w:bCs/>
          <w:szCs w:val="21"/>
        </w:rPr>
      </w:pPr>
      <w:r>
        <w:rPr>
          <w:rFonts w:eastAsia="仿宋_GB2312"/>
          <w:bCs/>
          <w:szCs w:val="21"/>
        </w:rPr>
        <w:t>3.</w:t>
      </w:r>
      <w:r>
        <w:rPr>
          <w:rFonts w:eastAsia="仿宋_GB2312"/>
          <w:bCs/>
          <w:szCs w:val="21"/>
        </w:rPr>
        <w:t>发包人和承包人通过招投标形式签订合同的，双方理解并</w:t>
      </w:r>
      <w:r>
        <w:rPr>
          <w:rFonts w:eastAsia="仿宋_GB2312" w:hint="eastAsia"/>
          <w:bCs/>
          <w:szCs w:val="21"/>
        </w:rPr>
        <w:t>承诺</w:t>
      </w:r>
      <w:r>
        <w:rPr>
          <w:rFonts w:eastAsia="仿宋_GB2312"/>
          <w:bCs/>
          <w:szCs w:val="21"/>
        </w:rPr>
        <w:t>不再就同一工程另行签订与合同实质性内容相背离的协议。</w:t>
      </w:r>
    </w:p>
    <w:p w:rsidR="006A1899" w:rsidRDefault="006E003B">
      <w:pPr>
        <w:spacing w:line="288" w:lineRule="auto"/>
        <w:rPr>
          <w:rFonts w:eastAsia="黑体"/>
          <w:bCs/>
          <w:szCs w:val="21"/>
        </w:rPr>
      </w:pPr>
      <w:bookmarkStart w:id="92" w:name="_Toc351203488"/>
      <w:r>
        <w:rPr>
          <w:rFonts w:eastAsia="黑体" w:hint="eastAsia"/>
          <w:b/>
          <w:szCs w:val="21"/>
        </w:rPr>
        <w:t xml:space="preserve">    </w:t>
      </w:r>
      <w:r>
        <w:rPr>
          <w:rFonts w:eastAsia="黑体"/>
          <w:b/>
          <w:szCs w:val="21"/>
        </w:rPr>
        <w:t>八、词语含义</w:t>
      </w:r>
      <w:bookmarkEnd w:id="92"/>
    </w:p>
    <w:p w:rsidR="006A1899" w:rsidRDefault="006E003B">
      <w:pPr>
        <w:spacing w:line="288" w:lineRule="auto"/>
        <w:ind w:firstLineChars="200" w:firstLine="420"/>
        <w:rPr>
          <w:rFonts w:eastAsia="仿宋_GB2312"/>
          <w:bCs/>
          <w:szCs w:val="21"/>
        </w:rPr>
      </w:pPr>
      <w:r>
        <w:rPr>
          <w:rFonts w:eastAsia="仿宋_GB2312"/>
          <w:bCs/>
          <w:szCs w:val="21"/>
        </w:rPr>
        <w:t>本协议书中词语含义与第二部分通用合同条款中赋予的含义相同。</w:t>
      </w:r>
    </w:p>
    <w:p w:rsidR="006A1899" w:rsidRDefault="006E003B">
      <w:pPr>
        <w:pStyle w:val="4"/>
        <w:spacing w:before="120" w:after="120" w:line="288" w:lineRule="auto"/>
        <w:rPr>
          <w:rFonts w:ascii="Times New Roman" w:hAnsi="Times New Roman"/>
          <w:bCs w:val="0"/>
          <w:sz w:val="21"/>
          <w:szCs w:val="21"/>
        </w:rPr>
      </w:pPr>
      <w:r>
        <w:rPr>
          <w:rFonts w:ascii="Times New Roman" w:hAnsi="Times New Roman"/>
          <w:bCs w:val="0"/>
          <w:sz w:val="21"/>
          <w:szCs w:val="21"/>
        </w:rPr>
        <w:t xml:space="preserve">  </w:t>
      </w:r>
      <w:r>
        <w:rPr>
          <w:rFonts w:ascii="Times New Roman" w:hAnsi="Times New Roman"/>
          <w:b w:val="0"/>
          <w:sz w:val="21"/>
          <w:szCs w:val="21"/>
        </w:rPr>
        <w:t xml:space="preserve">  </w:t>
      </w:r>
      <w:bookmarkStart w:id="93" w:name="_Toc351203489"/>
      <w:r>
        <w:rPr>
          <w:rFonts w:ascii="Times New Roman" w:hAnsi="Times New Roman"/>
          <w:b w:val="0"/>
          <w:sz w:val="21"/>
          <w:szCs w:val="21"/>
        </w:rPr>
        <w:t>九、签订时间</w:t>
      </w:r>
      <w:bookmarkEnd w:id="93"/>
    </w:p>
    <w:p w:rsidR="006A1899" w:rsidRDefault="006E003B">
      <w:pPr>
        <w:spacing w:line="288" w:lineRule="auto"/>
        <w:ind w:firstLineChars="200" w:firstLine="420"/>
        <w:rPr>
          <w:rFonts w:eastAsia="仿宋_GB2312"/>
          <w:bCs/>
          <w:szCs w:val="21"/>
        </w:rPr>
      </w:pPr>
      <w:r>
        <w:rPr>
          <w:rFonts w:eastAsia="仿宋_GB2312"/>
          <w:bCs/>
          <w:szCs w:val="21"/>
        </w:rPr>
        <w:t>本合同于</w:t>
      </w:r>
      <w:r>
        <w:rPr>
          <w:rFonts w:eastAsia="仿宋_GB2312"/>
          <w:bCs/>
          <w:szCs w:val="21"/>
          <w:u w:val="single"/>
        </w:rPr>
        <w:t xml:space="preserve">         </w:t>
      </w:r>
      <w:r>
        <w:rPr>
          <w:rFonts w:eastAsia="仿宋_GB2312"/>
          <w:bCs/>
          <w:szCs w:val="21"/>
        </w:rPr>
        <w:t>年</w:t>
      </w:r>
      <w:r>
        <w:rPr>
          <w:rFonts w:eastAsia="仿宋_GB2312"/>
          <w:bCs/>
          <w:szCs w:val="21"/>
          <w:u w:val="single"/>
        </w:rPr>
        <w:t xml:space="preserve">    </w:t>
      </w:r>
      <w:r>
        <w:rPr>
          <w:rFonts w:eastAsia="仿宋_GB2312"/>
          <w:bCs/>
          <w:szCs w:val="21"/>
        </w:rPr>
        <w:t>月</w:t>
      </w:r>
      <w:r>
        <w:rPr>
          <w:rFonts w:eastAsia="仿宋_GB2312"/>
          <w:bCs/>
          <w:szCs w:val="21"/>
          <w:u w:val="single"/>
        </w:rPr>
        <w:t xml:space="preserve">    </w:t>
      </w:r>
      <w:r>
        <w:rPr>
          <w:rFonts w:eastAsia="仿宋_GB2312"/>
          <w:bCs/>
          <w:szCs w:val="21"/>
        </w:rPr>
        <w:t>日签订。</w:t>
      </w:r>
    </w:p>
    <w:p w:rsidR="006A1899" w:rsidRDefault="006E003B">
      <w:pPr>
        <w:pStyle w:val="4"/>
        <w:spacing w:before="120" w:after="120" w:line="288" w:lineRule="auto"/>
        <w:rPr>
          <w:rFonts w:ascii="Times New Roman" w:hAnsi="Times New Roman"/>
          <w:bCs w:val="0"/>
          <w:sz w:val="21"/>
          <w:szCs w:val="21"/>
        </w:rPr>
      </w:pPr>
      <w:r>
        <w:rPr>
          <w:rFonts w:ascii="Times New Roman" w:hAnsi="Times New Roman"/>
          <w:bCs w:val="0"/>
          <w:sz w:val="21"/>
          <w:szCs w:val="21"/>
        </w:rPr>
        <w:t xml:space="preserve">    </w:t>
      </w:r>
      <w:bookmarkStart w:id="94" w:name="_Toc351203490"/>
      <w:r>
        <w:rPr>
          <w:rFonts w:ascii="Times New Roman" w:hAnsi="Times New Roman"/>
          <w:b w:val="0"/>
          <w:sz w:val="21"/>
          <w:szCs w:val="21"/>
        </w:rPr>
        <w:t>十、签订地点</w:t>
      </w:r>
      <w:bookmarkEnd w:id="94"/>
    </w:p>
    <w:p w:rsidR="006A1899" w:rsidRDefault="006E003B">
      <w:pPr>
        <w:spacing w:line="288" w:lineRule="auto"/>
        <w:ind w:firstLineChars="200" w:firstLine="420"/>
        <w:rPr>
          <w:rFonts w:eastAsia="仿宋_GB2312"/>
          <w:bCs/>
          <w:szCs w:val="21"/>
        </w:rPr>
      </w:pPr>
      <w:r>
        <w:rPr>
          <w:rFonts w:eastAsia="仿宋_GB2312"/>
          <w:bCs/>
          <w:szCs w:val="21"/>
        </w:rPr>
        <w:t>本合同在</w:t>
      </w:r>
      <w:r>
        <w:rPr>
          <w:rFonts w:eastAsia="仿宋_GB2312"/>
          <w:bCs/>
          <w:szCs w:val="21"/>
          <w:u w:val="single"/>
        </w:rPr>
        <w:t xml:space="preserve">                                    </w:t>
      </w:r>
      <w:r>
        <w:rPr>
          <w:rFonts w:eastAsia="仿宋_GB2312"/>
          <w:bCs/>
          <w:szCs w:val="21"/>
        </w:rPr>
        <w:t>签订。</w:t>
      </w:r>
    </w:p>
    <w:p w:rsidR="006A1899" w:rsidRDefault="006E003B">
      <w:pPr>
        <w:pStyle w:val="4"/>
        <w:spacing w:before="120" w:after="120" w:line="288" w:lineRule="auto"/>
        <w:rPr>
          <w:rFonts w:ascii="Times New Roman" w:hAnsi="Times New Roman"/>
          <w:bCs w:val="0"/>
          <w:sz w:val="21"/>
          <w:szCs w:val="21"/>
        </w:rPr>
      </w:pPr>
      <w:r>
        <w:rPr>
          <w:rFonts w:ascii="Times New Roman" w:hAnsi="Times New Roman"/>
          <w:bCs w:val="0"/>
          <w:sz w:val="21"/>
          <w:szCs w:val="21"/>
        </w:rPr>
        <w:t xml:space="preserve">    </w:t>
      </w:r>
      <w:bookmarkStart w:id="95" w:name="_Toc351203491"/>
      <w:r>
        <w:rPr>
          <w:rFonts w:ascii="Times New Roman" w:hAnsi="Times New Roman"/>
          <w:b w:val="0"/>
          <w:sz w:val="21"/>
          <w:szCs w:val="21"/>
        </w:rPr>
        <w:t>十一、补充协议</w:t>
      </w:r>
      <w:bookmarkEnd w:id="95"/>
    </w:p>
    <w:p w:rsidR="006A1899" w:rsidRDefault="006E003B">
      <w:pPr>
        <w:spacing w:line="288" w:lineRule="auto"/>
        <w:ind w:firstLineChars="200" w:firstLine="420"/>
        <w:rPr>
          <w:rFonts w:eastAsia="仿宋_GB2312"/>
          <w:b/>
          <w:bCs/>
          <w:szCs w:val="21"/>
        </w:rPr>
      </w:pPr>
      <w:r>
        <w:rPr>
          <w:rFonts w:eastAsia="仿宋_GB2312"/>
          <w:bCs/>
          <w:szCs w:val="21"/>
        </w:rPr>
        <w:t>合同未尽事宜，合同当事人另行签订补充协议</w:t>
      </w:r>
      <w:r>
        <w:rPr>
          <w:rFonts w:eastAsia="仿宋_GB2312" w:hint="eastAsia"/>
          <w:bCs/>
          <w:szCs w:val="21"/>
        </w:rPr>
        <w:t>，</w:t>
      </w:r>
      <w:r>
        <w:rPr>
          <w:rFonts w:eastAsia="仿宋_GB2312"/>
          <w:bCs/>
          <w:szCs w:val="21"/>
        </w:rPr>
        <w:t>补充协议是合同的组成部分。</w:t>
      </w:r>
    </w:p>
    <w:p w:rsidR="006A1899" w:rsidRDefault="006E003B">
      <w:pPr>
        <w:pStyle w:val="4"/>
        <w:spacing w:before="120" w:after="120" w:line="288" w:lineRule="auto"/>
        <w:rPr>
          <w:rFonts w:ascii="Times New Roman" w:hAnsi="Times New Roman"/>
          <w:bCs w:val="0"/>
          <w:sz w:val="21"/>
          <w:szCs w:val="21"/>
        </w:rPr>
      </w:pPr>
      <w:r>
        <w:rPr>
          <w:rFonts w:ascii="Times New Roman" w:hAnsi="Times New Roman"/>
          <w:bCs w:val="0"/>
          <w:sz w:val="21"/>
          <w:szCs w:val="21"/>
        </w:rPr>
        <w:lastRenderedPageBreak/>
        <w:t xml:space="preserve">    </w:t>
      </w:r>
      <w:bookmarkStart w:id="96" w:name="_Toc351203492"/>
      <w:r>
        <w:rPr>
          <w:rFonts w:ascii="Times New Roman" w:hAnsi="Times New Roman"/>
          <w:b w:val="0"/>
          <w:sz w:val="21"/>
          <w:szCs w:val="21"/>
        </w:rPr>
        <w:t>十二、合同生效</w:t>
      </w:r>
      <w:bookmarkEnd w:id="96"/>
    </w:p>
    <w:p w:rsidR="006A1899" w:rsidRDefault="006E003B">
      <w:pPr>
        <w:spacing w:line="288" w:lineRule="auto"/>
        <w:ind w:firstLineChars="200" w:firstLine="420"/>
        <w:rPr>
          <w:rFonts w:eastAsia="仿宋_GB2312"/>
          <w:bCs/>
          <w:szCs w:val="21"/>
        </w:rPr>
      </w:pPr>
      <w:r>
        <w:rPr>
          <w:rFonts w:eastAsia="仿宋_GB2312"/>
          <w:bCs/>
          <w:szCs w:val="21"/>
        </w:rPr>
        <w:t>本合同自</w:t>
      </w:r>
      <w:r>
        <w:rPr>
          <w:rFonts w:eastAsia="仿宋_GB2312"/>
          <w:bCs/>
          <w:szCs w:val="21"/>
          <w:u w:val="single"/>
        </w:rPr>
        <w:t xml:space="preserve">                                   </w:t>
      </w:r>
      <w:r>
        <w:rPr>
          <w:rFonts w:eastAsia="仿宋_GB2312"/>
          <w:bCs/>
          <w:szCs w:val="21"/>
        </w:rPr>
        <w:t>生效。</w:t>
      </w:r>
    </w:p>
    <w:p w:rsidR="006A1899" w:rsidRDefault="006E003B">
      <w:pPr>
        <w:pStyle w:val="4"/>
        <w:spacing w:before="120" w:after="120" w:line="288" w:lineRule="auto"/>
        <w:rPr>
          <w:rFonts w:ascii="Times New Roman" w:hAnsi="Times New Roman"/>
          <w:bCs w:val="0"/>
          <w:sz w:val="21"/>
          <w:szCs w:val="21"/>
        </w:rPr>
      </w:pPr>
      <w:r>
        <w:rPr>
          <w:rFonts w:ascii="Times New Roman" w:hAnsi="Times New Roman"/>
          <w:bCs w:val="0"/>
          <w:sz w:val="21"/>
          <w:szCs w:val="21"/>
        </w:rPr>
        <w:t xml:space="preserve">    </w:t>
      </w:r>
      <w:bookmarkStart w:id="97" w:name="_Toc351203493"/>
      <w:r>
        <w:rPr>
          <w:rFonts w:ascii="Times New Roman" w:hAnsi="Times New Roman"/>
          <w:b w:val="0"/>
          <w:sz w:val="21"/>
          <w:szCs w:val="21"/>
        </w:rPr>
        <w:t>十三、合同份数</w:t>
      </w:r>
      <w:bookmarkEnd w:id="97"/>
    </w:p>
    <w:p w:rsidR="006A1899" w:rsidRDefault="006E003B">
      <w:pPr>
        <w:spacing w:line="288" w:lineRule="auto"/>
        <w:ind w:firstLineChars="200" w:firstLine="420"/>
        <w:rPr>
          <w:rFonts w:eastAsia="仿宋_GB2312"/>
          <w:bCs/>
          <w:szCs w:val="21"/>
        </w:rPr>
      </w:pPr>
      <w:r>
        <w:rPr>
          <w:rFonts w:eastAsia="仿宋_GB2312"/>
          <w:bCs/>
          <w:szCs w:val="21"/>
        </w:rPr>
        <w:t>本合同一式</w:t>
      </w:r>
      <w:r>
        <w:rPr>
          <w:rFonts w:eastAsia="仿宋_GB2312"/>
          <w:bCs/>
          <w:szCs w:val="21"/>
          <w:u w:val="single"/>
        </w:rPr>
        <w:t xml:space="preserve">  </w:t>
      </w:r>
      <w:r>
        <w:rPr>
          <w:rFonts w:eastAsia="仿宋_GB2312" w:hint="eastAsia"/>
          <w:bCs/>
          <w:szCs w:val="21"/>
          <w:u w:val="single"/>
        </w:rPr>
        <w:t xml:space="preserve"> </w:t>
      </w:r>
      <w:r>
        <w:rPr>
          <w:rFonts w:eastAsia="仿宋_GB2312"/>
          <w:bCs/>
          <w:szCs w:val="21"/>
          <w:u w:val="single"/>
        </w:rPr>
        <w:t xml:space="preserve"> </w:t>
      </w:r>
      <w:r>
        <w:rPr>
          <w:rFonts w:eastAsia="仿宋_GB2312"/>
          <w:bCs/>
          <w:szCs w:val="21"/>
        </w:rPr>
        <w:t>份，均具有同等法律效力，发包人执</w:t>
      </w:r>
      <w:r>
        <w:rPr>
          <w:rFonts w:eastAsia="仿宋_GB2312"/>
          <w:bCs/>
          <w:szCs w:val="21"/>
          <w:u w:val="single"/>
        </w:rPr>
        <w:t xml:space="preserve">  </w:t>
      </w:r>
      <w:r>
        <w:rPr>
          <w:rFonts w:eastAsia="仿宋_GB2312" w:hint="eastAsia"/>
          <w:bCs/>
          <w:szCs w:val="21"/>
          <w:u w:val="single"/>
        </w:rPr>
        <w:t xml:space="preserve"> </w:t>
      </w:r>
      <w:r>
        <w:rPr>
          <w:rFonts w:eastAsia="仿宋_GB2312"/>
          <w:bCs/>
          <w:szCs w:val="21"/>
          <w:u w:val="single"/>
        </w:rPr>
        <w:t xml:space="preserve"> </w:t>
      </w:r>
      <w:r>
        <w:rPr>
          <w:rFonts w:eastAsia="仿宋_GB2312"/>
          <w:bCs/>
          <w:szCs w:val="21"/>
        </w:rPr>
        <w:t>份，承包人执</w:t>
      </w:r>
      <w:r>
        <w:rPr>
          <w:rFonts w:eastAsia="仿宋_GB2312"/>
          <w:bCs/>
          <w:szCs w:val="21"/>
          <w:u w:val="single"/>
        </w:rPr>
        <w:t xml:space="preserve">  </w:t>
      </w:r>
      <w:r>
        <w:rPr>
          <w:rFonts w:eastAsia="仿宋_GB2312" w:hint="eastAsia"/>
          <w:bCs/>
          <w:szCs w:val="21"/>
          <w:u w:val="single"/>
        </w:rPr>
        <w:t xml:space="preserve"> </w:t>
      </w:r>
      <w:r>
        <w:rPr>
          <w:rFonts w:eastAsia="仿宋_GB2312"/>
          <w:bCs/>
          <w:szCs w:val="21"/>
          <w:u w:val="single"/>
        </w:rPr>
        <w:t xml:space="preserve"> </w:t>
      </w:r>
      <w:r>
        <w:rPr>
          <w:rFonts w:eastAsia="仿宋_GB2312"/>
          <w:bCs/>
          <w:szCs w:val="21"/>
        </w:rPr>
        <w:t>份。</w:t>
      </w:r>
    </w:p>
    <w:p w:rsidR="006A1899" w:rsidRDefault="006E003B">
      <w:pPr>
        <w:spacing w:line="288" w:lineRule="auto"/>
        <w:rPr>
          <w:rFonts w:eastAsia="仿宋_GB2312"/>
          <w:szCs w:val="21"/>
        </w:rPr>
      </w:pPr>
      <w:r>
        <w:rPr>
          <w:rFonts w:eastAsia="仿宋_GB2312"/>
          <w:szCs w:val="21"/>
        </w:rPr>
        <w:t>发包人</w:t>
      </w:r>
      <w:r>
        <w:rPr>
          <w:rFonts w:eastAsia="仿宋_GB2312" w:hint="eastAsia"/>
          <w:szCs w:val="21"/>
        </w:rPr>
        <w:t>：</w:t>
      </w:r>
      <w:r>
        <w:rPr>
          <w:rFonts w:eastAsia="仿宋_GB2312" w:hint="eastAsia"/>
          <w:szCs w:val="21"/>
        </w:rPr>
        <w:t xml:space="preserve">  </w:t>
      </w:r>
      <w:r>
        <w:rPr>
          <w:rFonts w:eastAsia="仿宋_GB2312"/>
          <w:szCs w:val="21"/>
        </w:rPr>
        <w:t>(</w:t>
      </w:r>
      <w:r>
        <w:rPr>
          <w:rFonts w:eastAsia="仿宋_GB2312"/>
          <w:szCs w:val="21"/>
        </w:rPr>
        <w:t>公章</w:t>
      </w:r>
      <w:r>
        <w:rPr>
          <w:rFonts w:eastAsia="仿宋_GB2312"/>
          <w:szCs w:val="21"/>
        </w:rPr>
        <w:t>)</w:t>
      </w:r>
      <w:r>
        <w:rPr>
          <w:rFonts w:eastAsia="仿宋_GB2312" w:hint="eastAsia"/>
          <w:szCs w:val="21"/>
        </w:rPr>
        <w:t xml:space="preserve">                                  </w:t>
      </w:r>
      <w:r>
        <w:rPr>
          <w:rFonts w:eastAsia="仿宋_GB2312"/>
          <w:szCs w:val="21"/>
        </w:rPr>
        <w:t>承包人</w:t>
      </w:r>
      <w:r>
        <w:rPr>
          <w:rFonts w:eastAsia="仿宋_GB2312" w:hint="eastAsia"/>
          <w:szCs w:val="21"/>
        </w:rPr>
        <w:t>：</w:t>
      </w:r>
      <w:r>
        <w:rPr>
          <w:rFonts w:eastAsia="仿宋_GB2312" w:hint="eastAsia"/>
          <w:szCs w:val="21"/>
        </w:rPr>
        <w:t xml:space="preserve">  </w:t>
      </w:r>
      <w:r>
        <w:rPr>
          <w:rFonts w:eastAsia="仿宋_GB2312"/>
          <w:szCs w:val="21"/>
        </w:rPr>
        <w:t>(</w:t>
      </w:r>
      <w:r>
        <w:rPr>
          <w:rFonts w:eastAsia="仿宋_GB2312"/>
          <w:szCs w:val="21"/>
        </w:rPr>
        <w:t>公章</w:t>
      </w:r>
      <w:r>
        <w:rPr>
          <w:rFonts w:eastAsia="仿宋_GB2312"/>
          <w:szCs w:val="21"/>
        </w:rPr>
        <w:t>)</w:t>
      </w:r>
    </w:p>
    <w:p w:rsidR="006A1899" w:rsidRDefault="006E003B">
      <w:pPr>
        <w:spacing w:line="288" w:lineRule="auto"/>
        <w:rPr>
          <w:rFonts w:eastAsia="仿宋_GB2312"/>
          <w:szCs w:val="21"/>
          <w:u w:val="single"/>
        </w:rPr>
      </w:pPr>
      <w:r>
        <w:rPr>
          <w:rFonts w:eastAsia="仿宋_GB2312" w:hint="eastAsia"/>
          <w:szCs w:val="21"/>
        </w:rPr>
        <w:t xml:space="preserve">                                 </w:t>
      </w:r>
    </w:p>
    <w:p w:rsidR="006A1899" w:rsidRDefault="006E003B">
      <w:pPr>
        <w:spacing w:line="288" w:lineRule="auto"/>
        <w:rPr>
          <w:rFonts w:eastAsia="仿宋_GB2312"/>
          <w:szCs w:val="21"/>
        </w:rPr>
      </w:pPr>
      <w:r>
        <w:rPr>
          <w:rFonts w:eastAsia="仿宋_GB2312" w:hint="eastAsia"/>
          <w:szCs w:val="21"/>
        </w:rPr>
        <w:t>法定代表人或其委托代理人：</w:t>
      </w:r>
      <w:r>
        <w:rPr>
          <w:rFonts w:eastAsia="仿宋_GB2312" w:hint="eastAsia"/>
          <w:szCs w:val="21"/>
        </w:rPr>
        <w:t xml:space="preserve">                       </w:t>
      </w:r>
      <w:r>
        <w:rPr>
          <w:rFonts w:eastAsia="仿宋_GB2312" w:hint="eastAsia"/>
          <w:szCs w:val="21"/>
        </w:rPr>
        <w:t>法定代表人或其委托代理人：</w:t>
      </w:r>
    </w:p>
    <w:p w:rsidR="006A1899" w:rsidRDefault="006E003B">
      <w:pPr>
        <w:spacing w:line="288" w:lineRule="auto"/>
        <w:rPr>
          <w:rFonts w:eastAsia="仿宋_GB2312"/>
          <w:szCs w:val="21"/>
        </w:rPr>
      </w:pPr>
      <w:r>
        <w:rPr>
          <w:rFonts w:eastAsia="仿宋_GB2312" w:hint="eastAsia"/>
          <w:szCs w:val="21"/>
        </w:rPr>
        <w:t>（签字）</w:t>
      </w:r>
      <w:r>
        <w:rPr>
          <w:rFonts w:eastAsia="仿宋_GB2312" w:hint="eastAsia"/>
          <w:szCs w:val="21"/>
        </w:rPr>
        <w:t xml:space="preserve">                                        </w:t>
      </w:r>
      <w:r>
        <w:rPr>
          <w:rFonts w:eastAsia="仿宋_GB2312" w:hint="eastAsia"/>
          <w:szCs w:val="21"/>
        </w:rPr>
        <w:t>（签字）</w:t>
      </w:r>
    </w:p>
    <w:p w:rsidR="006A1899" w:rsidRDefault="006A1899">
      <w:pPr>
        <w:spacing w:line="288" w:lineRule="auto"/>
        <w:rPr>
          <w:rFonts w:eastAsia="仿宋_GB2312"/>
          <w:szCs w:val="21"/>
          <w:u w:val="single"/>
        </w:rPr>
      </w:pPr>
    </w:p>
    <w:p w:rsidR="006A1899" w:rsidRDefault="006E003B">
      <w:pPr>
        <w:tabs>
          <w:tab w:val="left" w:pos="4410"/>
        </w:tabs>
        <w:spacing w:line="288" w:lineRule="auto"/>
        <w:rPr>
          <w:rFonts w:eastAsia="仿宋_GB2312"/>
          <w:szCs w:val="21"/>
        </w:rPr>
      </w:pPr>
      <w:r>
        <w:rPr>
          <w:rFonts w:eastAsia="仿宋_GB2312" w:hint="eastAsia"/>
          <w:szCs w:val="21"/>
        </w:rPr>
        <w:t>组织机构代码：</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 xml:space="preserve"> </w:t>
      </w:r>
      <w:r>
        <w:rPr>
          <w:rFonts w:eastAsia="仿宋_GB2312" w:hint="eastAsia"/>
          <w:szCs w:val="21"/>
        </w:rPr>
        <w:t xml:space="preserve">                  </w:t>
      </w:r>
      <w:r>
        <w:rPr>
          <w:rFonts w:eastAsia="仿宋_GB2312" w:hint="eastAsia"/>
          <w:szCs w:val="21"/>
        </w:rPr>
        <w:t>组织机构代码：</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 xml:space="preserve"> </w:t>
      </w:r>
    </w:p>
    <w:p w:rsidR="006A1899" w:rsidRDefault="006E003B">
      <w:pPr>
        <w:spacing w:line="288" w:lineRule="auto"/>
        <w:rPr>
          <w:rFonts w:eastAsia="仿宋_GB2312"/>
          <w:szCs w:val="21"/>
        </w:rPr>
      </w:pPr>
      <w:r>
        <w:rPr>
          <w:rFonts w:eastAsia="仿宋_GB2312"/>
          <w:szCs w:val="21"/>
        </w:rPr>
        <w:t>地</w:t>
      </w:r>
      <w:r>
        <w:rPr>
          <w:rFonts w:eastAsia="仿宋_GB2312"/>
          <w:szCs w:val="21"/>
        </w:rPr>
        <w:t xml:space="preserve">  </w:t>
      </w:r>
      <w:r>
        <w:rPr>
          <w:rFonts w:eastAsia="仿宋_GB2312"/>
          <w:szCs w:val="21"/>
        </w:rPr>
        <w:t>址：</w:t>
      </w:r>
      <w:r>
        <w:rPr>
          <w:rFonts w:eastAsia="仿宋_GB2312"/>
          <w:szCs w:val="21"/>
          <w:u w:val="single"/>
        </w:rPr>
        <w:t xml:space="preserve">     </w:t>
      </w:r>
      <w:r>
        <w:rPr>
          <w:rFonts w:eastAsia="仿宋_GB2312" w:hint="eastAsia"/>
          <w:szCs w:val="21"/>
        </w:rPr>
        <w:t xml:space="preserve">                   </w:t>
      </w:r>
      <w:r>
        <w:rPr>
          <w:rFonts w:eastAsia="仿宋_GB2312"/>
          <w:szCs w:val="21"/>
        </w:rPr>
        <w:t>地</w:t>
      </w:r>
      <w:r>
        <w:rPr>
          <w:rFonts w:eastAsia="仿宋_GB2312"/>
          <w:szCs w:val="21"/>
        </w:rPr>
        <w:t xml:space="preserve">  </w:t>
      </w:r>
      <w:r>
        <w:rPr>
          <w:rFonts w:eastAsia="仿宋_GB2312"/>
          <w:szCs w:val="21"/>
        </w:rPr>
        <w:t>址：</w:t>
      </w:r>
      <w:r>
        <w:rPr>
          <w:rFonts w:eastAsia="仿宋_GB2312"/>
          <w:szCs w:val="21"/>
          <w:u w:val="single"/>
        </w:rPr>
        <w:t></w:t>
      </w:r>
      <w:r>
        <w:rPr>
          <w:rFonts w:eastAsia="仿宋_GB2312" w:hint="eastAsia"/>
          <w:szCs w:val="21"/>
          <w:u w:val="single"/>
        </w:rPr>
        <w:t xml:space="preserve"> </w:t>
      </w:r>
      <w:r>
        <w:rPr>
          <w:rFonts w:eastAsia="仿宋_GB2312"/>
          <w:szCs w:val="21"/>
          <w:u w:val="single"/>
        </w:rPr>
        <w:t></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p>
    <w:p w:rsidR="006A1899" w:rsidRDefault="006E003B">
      <w:pPr>
        <w:spacing w:line="288" w:lineRule="auto"/>
        <w:rPr>
          <w:rFonts w:eastAsia="仿宋_GB2312"/>
          <w:szCs w:val="21"/>
        </w:rPr>
      </w:pPr>
      <w:r>
        <w:rPr>
          <w:rFonts w:eastAsia="仿宋_GB2312"/>
          <w:szCs w:val="21"/>
        </w:rPr>
        <w:t>邮政编码：</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 xml:space="preserve"> </w:t>
      </w:r>
      <w:r>
        <w:rPr>
          <w:rFonts w:eastAsia="仿宋_GB2312" w:hint="eastAsia"/>
          <w:szCs w:val="21"/>
        </w:rPr>
        <w:t xml:space="preserve">                 </w:t>
      </w:r>
      <w:r>
        <w:rPr>
          <w:rFonts w:eastAsia="仿宋_GB2312"/>
          <w:szCs w:val="21"/>
        </w:rPr>
        <w:t>邮政编码：</w:t>
      </w:r>
      <w:r>
        <w:rPr>
          <w:rFonts w:eastAsia="仿宋_GB2312"/>
          <w:szCs w:val="21"/>
          <w:u w:val="single"/>
        </w:rPr>
        <w:t xml:space="preserve">   </w:t>
      </w:r>
    </w:p>
    <w:p w:rsidR="006A1899" w:rsidRDefault="006E003B">
      <w:pPr>
        <w:spacing w:line="288" w:lineRule="auto"/>
        <w:rPr>
          <w:rFonts w:eastAsia="仿宋_GB2312"/>
          <w:szCs w:val="21"/>
        </w:rPr>
      </w:pPr>
      <w:r>
        <w:rPr>
          <w:rFonts w:eastAsia="仿宋_GB2312"/>
          <w:szCs w:val="21"/>
        </w:rPr>
        <w:t>法定代表人：</w:t>
      </w:r>
      <w:r>
        <w:rPr>
          <w:rFonts w:eastAsia="仿宋_GB2312"/>
          <w:szCs w:val="21"/>
          <w:u w:val="single"/>
        </w:rPr>
        <w:t></w:t>
      </w:r>
      <w:r>
        <w:rPr>
          <w:rFonts w:eastAsia="仿宋_GB2312" w:hint="eastAsia"/>
          <w:szCs w:val="21"/>
          <w:u w:val="single"/>
        </w:rPr>
        <w:t xml:space="preserve">     </w:t>
      </w:r>
      <w:r>
        <w:rPr>
          <w:rFonts w:eastAsia="仿宋_GB2312"/>
          <w:szCs w:val="21"/>
          <w:u w:val="single"/>
        </w:rPr>
        <w:t></w:t>
      </w:r>
      <w:r>
        <w:rPr>
          <w:rFonts w:eastAsia="仿宋_GB2312" w:hint="eastAsia"/>
          <w:szCs w:val="21"/>
          <w:u w:val="single"/>
        </w:rPr>
        <w:t xml:space="preserve">     </w:t>
      </w:r>
      <w:r>
        <w:rPr>
          <w:rFonts w:eastAsia="仿宋_GB2312"/>
          <w:szCs w:val="21"/>
          <w:u w:val="single"/>
        </w:rPr>
        <w:t xml:space="preserve"> </w:t>
      </w:r>
      <w:r>
        <w:rPr>
          <w:rFonts w:eastAsia="仿宋_GB2312"/>
          <w:szCs w:val="21"/>
        </w:rPr>
        <w:t xml:space="preserve"> </w:t>
      </w:r>
      <w:r>
        <w:rPr>
          <w:rFonts w:eastAsia="仿宋_GB2312" w:hint="eastAsia"/>
          <w:szCs w:val="21"/>
        </w:rPr>
        <w:t xml:space="preserve">                  </w:t>
      </w:r>
      <w:r>
        <w:rPr>
          <w:rFonts w:eastAsia="仿宋_GB2312"/>
          <w:szCs w:val="21"/>
        </w:rPr>
        <w:t>法定代表人：</w:t>
      </w:r>
      <w:r>
        <w:rPr>
          <w:rFonts w:eastAsia="仿宋_GB2312"/>
          <w:szCs w:val="21"/>
          <w:u w:val="single"/>
        </w:rPr>
        <w:t></w:t>
      </w:r>
      <w:r>
        <w:rPr>
          <w:rFonts w:eastAsia="仿宋_GB2312" w:hint="eastAsia"/>
          <w:szCs w:val="21"/>
          <w:u w:val="single"/>
        </w:rPr>
        <w:t xml:space="preserve">      </w:t>
      </w:r>
      <w:r>
        <w:rPr>
          <w:rFonts w:eastAsia="仿宋_GB2312"/>
          <w:szCs w:val="21"/>
          <w:u w:val="single"/>
        </w:rPr>
        <w:t></w:t>
      </w:r>
      <w:r>
        <w:rPr>
          <w:rFonts w:eastAsia="仿宋_GB2312" w:hint="eastAsia"/>
          <w:szCs w:val="21"/>
          <w:u w:val="single"/>
        </w:rPr>
        <w:t xml:space="preserve">      </w:t>
      </w:r>
      <w:r>
        <w:rPr>
          <w:rFonts w:eastAsia="仿宋_GB2312"/>
          <w:szCs w:val="21"/>
          <w:u w:val="single"/>
        </w:rPr>
        <w:t xml:space="preserve"> </w:t>
      </w:r>
    </w:p>
    <w:p w:rsidR="006A1899" w:rsidRDefault="006E003B">
      <w:pPr>
        <w:spacing w:line="288" w:lineRule="auto"/>
        <w:rPr>
          <w:rFonts w:eastAsia="仿宋_GB2312"/>
          <w:szCs w:val="21"/>
        </w:rPr>
      </w:pPr>
      <w:r>
        <w:rPr>
          <w:rFonts w:eastAsia="仿宋_GB2312"/>
          <w:szCs w:val="21"/>
        </w:rPr>
        <w:t>委托代理人：</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 xml:space="preserve"> </w:t>
      </w:r>
      <w:r>
        <w:rPr>
          <w:rFonts w:eastAsia="仿宋_GB2312" w:hint="eastAsia"/>
          <w:szCs w:val="21"/>
        </w:rPr>
        <w:t xml:space="preserve">                  </w:t>
      </w:r>
      <w:r>
        <w:rPr>
          <w:rFonts w:eastAsia="仿宋_GB2312"/>
          <w:szCs w:val="21"/>
        </w:rPr>
        <w:t>委托代理人：</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p>
    <w:p w:rsidR="006A1899" w:rsidRDefault="006E003B">
      <w:pPr>
        <w:spacing w:line="288" w:lineRule="auto"/>
        <w:rPr>
          <w:rFonts w:eastAsia="仿宋_GB2312"/>
          <w:szCs w:val="21"/>
        </w:rPr>
      </w:pPr>
      <w:r>
        <w:rPr>
          <w:rFonts w:eastAsia="仿宋_GB2312"/>
          <w:szCs w:val="21"/>
        </w:rPr>
        <w:t>电</w:t>
      </w:r>
      <w:r>
        <w:rPr>
          <w:rFonts w:eastAsia="仿宋_GB2312"/>
          <w:szCs w:val="21"/>
        </w:rPr>
        <w:t xml:space="preserve">  </w:t>
      </w:r>
      <w:r>
        <w:rPr>
          <w:rFonts w:eastAsia="仿宋_GB2312"/>
          <w:szCs w:val="21"/>
        </w:rPr>
        <w:t>话：</w:t>
      </w:r>
      <w:r>
        <w:rPr>
          <w:rFonts w:eastAsia="仿宋_GB2312"/>
          <w:szCs w:val="21"/>
          <w:u w:val="single"/>
        </w:rPr>
        <w:t></w:t>
      </w:r>
      <w:r>
        <w:rPr>
          <w:rFonts w:eastAsia="仿宋_GB2312" w:hint="eastAsia"/>
          <w:szCs w:val="21"/>
          <w:u w:val="single"/>
        </w:rPr>
        <w:t xml:space="preserve"> </w:t>
      </w:r>
      <w:r>
        <w:rPr>
          <w:rFonts w:eastAsia="仿宋_GB2312"/>
          <w:szCs w:val="21"/>
          <w:u w:val="single"/>
        </w:rPr>
        <w:t xml:space="preserve">  </w:t>
      </w:r>
      <w:r>
        <w:rPr>
          <w:rFonts w:eastAsia="仿宋_GB2312"/>
          <w:szCs w:val="21"/>
        </w:rPr>
        <w:t xml:space="preserve"> </w:t>
      </w:r>
      <w:r>
        <w:rPr>
          <w:rFonts w:eastAsia="仿宋_GB2312" w:hint="eastAsia"/>
          <w:szCs w:val="21"/>
        </w:rPr>
        <w:t xml:space="preserve">                  </w:t>
      </w:r>
      <w:r>
        <w:rPr>
          <w:rFonts w:eastAsia="仿宋_GB2312"/>
          <w:szCs w:val="21"/>
        </w:rPr>
        <w:t>电</w:t>
      </w:r>
      <w:r>
        <w:rPr>
          <w:rFonts w:eastAsia="仿宋_GB2312"/>
          <w:szCs w:val="21"/>
        </w:rPr>
        <w:t xml:space="preserve">  </w:t>
      </w:r>
      <w:r>
        <w:rPr>
          <w:rFonts w:eastAsia="仿宋_GB2312"/>
          <w:szCs w:val="21"/>
        </w:rPr>
        <w:t>话：</w:t>
      </w:r>
      <w:r>
        <w:rPr>
          <w:rFonts w:eastAsia="仿宋_GB2312"/>
          <w:szCs w:val="21"/>
          <w:u w:val="single"/>
        </w:rPr>
        <w:t></w:t>
      </w:r>
      <w:r>
        <w:rPr>
          <w:rFonts w:eastAsia="仿宋_GB2312" w:hint="eastAsia"/>
          <w:szCs w:val="21"/>
          <w:u w:val="single"/>
        </w:rPr>
        <w:t xml:space="preserve">  </w:t>
      </w:r>
      <w:r>
        <w:rPr>
          <w:rFonts w:eastAsia="仿宋_GB2312"/>
          <w:szCs w:val="21"/>
          <w:u w:val="single"/>
        </w:rPr>
        <w:t xml:space="preserve">   </w:t>
      </w:r>
    </w:p>
    <w:p w:rsidR="006A1899" w:rsidRDefault="006E003B">
      <w:pPr>
        <w:spacing w:line="288" w:lineRule="auto"/>
        <w:rPr>
          <w:rFonts w:eastAsia="仿宋_GB2312"/>
          <w:szCs w:val="21"/>
        </w:rPr>
      </w:pPr>
      <w:r>
        <w:rPr>
          <w:rFonts w:eastAsia="仿宋_GB2312"/>
          <w:szCs w:val="21"/>
        </w:rPr>
        <w:t>传</w:t>
      </w:r>
      <w:r>
        <w:rPr>
          <w:rFonts w:eastAsia="仿宋_GB2312"/>
          <w:szCs w:val="21"/>
        </w:rPr>
        <w:t xml:space="preserve">  </w:t>
      </w:r>
      <w:r>
        <w:rPr>
          <w:rFonts w:eastAsia="仿宋_GB2312"/>
          <w:szCs w:val="21"/>
        </w:rPr>
        <w:t>真：</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 xml:space="preserve"> </w:t>
      </w:r>
      <w:r>
        <w:rPr>
          <w:rFonts w:eastAsia="仿宋_GB2312" w:hint="eastAsia"/>
          <w:szCs w:val="21"/>
        </w:rPr>
        <w:t xml:space="preserve">                  </w:t>
      </w:r>
      <w:r>
        <w:rPr>
          <w:rFonts w:eastAsia="仿宋_GB2312"/>
          <w:szCs w:val="21"/>
        </w:rPr>
        <w:t>传</w:t>
      </w:r>
      <w:r>
        <w:rPr>
          <w:rFonts w:eastAsia="仿宋_GB2312"/>
          <w:szCs w:val="21"/>
        </w:rPr>
        <w:t xml:space="preserve">  </w:t>
      </w:r>
      <w:r>
        <w:rPr>
          <w:rFonts w:eastAsia="仿宋_GB2312"/>
          <w:szCs w:val="21"/>
        </w:rPr>
        <w:t>真：</w:t>
      </w:r>
      <w:r>
        <w:rPr>
          <w:rFonts w:eastAsia="仿宋_GB2312"/>
          <w:szCs w:val="21"/>
          <w:u w:val="single"/>
        </w:rPr>
        <w:t></w:t>
      </w:r>
      <w:r>
        <w:rPr>
          <w:rFonts w:eastAsia="仿宋_GB2312" w:hint="eastAsia"/>
          <w:szCs w:val="21"/>
          <w:u w:val="single"/>
        </w:rPr>
        <w:t xml:space="preserve">  </w:t>
      </w:r>
      <w:r>
        <w:rPr>
          <w:rFonts w:eastAsia="仿宋_GB2312"/>
          <w:szCs w:val="21"/>
          <w:u w:val="single"/>
        </w:rPr>
        <w:t xml:space="preserve">   </w:t>
      </w:r>
    </w:p>
    <w:p w:rsidR="006A1899" w:rsidRDefault="006E003B">
      <w:pPr>
        <w:spacing w:line="288" w:lineRule="auto"/>
        <w:rPr>
          <w:rFonts w:eastAsia="仿宋_GB2312"/>
          <w:szCs w:val="21"/>
        </w:rPr>
      </w:pPr>
      <w:r>
        <w:rPr>
          <w:rFonts w:eastAsia="仿宋_GB2312"/>
          <w:szCs w:val="21"/>
        </w:rPr>
        <w:t>电子信箱：</w:t>
      </w:r>
      <w:r>
        <w:rPr>
          <w:rFonts w:eastAsia="仿宋_GB2312"/>
          <w:szCs w:val="21"/>
          <w:u w:val="single"/>
        </w:rPr>
        <w:t xml:space="preserve">                 </w:t>
      </w:r>
      <w:r>
        <w:rPr>
          <w:rFonts w:eastAsia="仿宋_GB2312"/>
          <w:szCs w:val="21"/>
        </w:rPr>
        <w:t xml:space="preserve"> </w:t>
      </w:r>
      <w:r>
        <w:rPr>
          <w:rFonts w:eastAsia="仿宋_GB2312" w:hint="eastAsia"/>
          <w:szCs w:val="21"/>
        </w:rPr>
        <w:t xml:space="preserve">                  </w:t>
      </w:r>
      <w:r>
        <w:rPr>
          <w:rFonts w:eastAsia="仿宋_GB2312"/>
          <w:szCs w:val="21"/>
        </w:rPr>
        <w:t>电子信箱：</w:t>
      </w:r>
      <w:r>
        <w:rPr>
          <w:rFonts w:eastAsia="仿宋_GB2312"/>
          <w:szCs w:val="21"/>
          <w:u w:val="single"/>
        </w:rPr>
        <w:t xml:space="preserve">   </w:t>
      </w:r>
    </w:p>
    <w:p w:rsidR="006A1899" w:rsidRDefault="006E003B">
      <w:pPr>
        <w:spacing w:line="288" w:lineRule="auto"/>
        <w:rPr>
          <w:rFonts w:eastAsia="仿宋_GB2312"/>
          <w:szCs w:val="21"/>
        </w:rPr>
      </w:pPr>
      <w:r>
        <w:rPr>
          <w:rFonts w:eastAsia="仿宋_GB2312"/>
          <w:szCs w:val="21"/>
        </w:rPr>
        <w:t>开户银行：</w:t>
      </w:r>
      <w:r>
        <w:rPr>
          <w:rFonts w:eastAsia="仿宋_GB2312"/>
          <w:szCs w:val="21"/>
          <w:u w:val="single"/>
        </w:rPr>
        <w:t xml:space="preserve">   </w:t>
      </w:r>
      <w:r>
        <w:rPr>
          <w:rFonts w:eastAsia="仿宋_GB2312"/>
          <w:szCs w:val="21"/>
        </w:rPr>
        <w:t xml:space="preserve"> </w:t>
      </w:r>
      <w:r>
        <w:rPr>
          <w:rFonts w:eastAsia="仿宋_GB2312" w:hint="eastAsia"/>
          <w:szCs w:val="21"/>
        </w:rPr>
        <w:t xml:space="preserve">                  </w:t>
      </w:r>
      <w:r>
        <w:rPr>
          <w:rFonts w:eastAsia="仿宋_GB2312"/>
          <w:szCs w:val="21"/>
        </w:rPr>
        <w:t>开户银行：</w:t>
      </w:r>
      <w:r>
        <w:rPr>
          <w:rFonts w:eastAsia="仿宋_GB2312"/>
          <w:szCs w:val="21"/>
          <w:u w:val="single"/>
        </w:rPr>
        <w:t xml:space="preserve">   </w:t>
      </w:r>
    </w:p>
    <w:p w:rsidR="006A1899" w:rsidRDefault="006E003B">
      <w:pPr>
        <w:spacing w:line="288" w:lineRule="auto"/>
        <w:rPr>
          <w:rFonts w:eastAsia="仿宋_GB2312"/>
          <w:szCs w:val="21"/>
        </w:rPr>
      </w:pPr>
      <w:proofErr w:type="gramStart"/>
      <w:r>
        <w:rPr>
          <w:rFonts w:eastAsia="仿宋_GB2312"/>
          <w:szCs w:val="21"/>
        </w:rPr>
        <w:t>账</w:t>
      </w:r>
      <w:proofErr w:type="gramEnd"/>
      <w:r>
        <w:rPr>
          <w:rFonts w:eastAsia="仿宋_GB2312"/>
          <w:szCs w:val="21"/>
        </w:rPr>
        <w:t xml:space="preserve">  </w:t>
      </w:r>
      <w:r>
        <w:rPr>
          <w:rFonts w:eastAsia="仿宋_GB2312"/>
          <w:szCs w:val="21"/>
        </w:rPr>
        <w:t>号：</w:t>
      </w:r>
      <w:r>
        <w:rPr>
          <w:rFonts w:eastAsia="仿宋_GB2312"/>
          <w:szCs w:val="21"/>
          <w:u w:val="single"/>
        </w:rPr>
        <w:t xml:space="preserve">       </w:t>
      </w:r>
      <w:r>
        <w:rPr>
          <w:rFonts w:eastAsia="仿宋_GB2312" w:hint="eastAsia"/>
          <w:szCs w:val="21"/>
        </w:rPr>
        <w:t xml:space="preserve">                    </w:t>
      </w:r>
      <w:proofErr w:type="gramStart"/>
      <w:r>
        <w:rPr>
          <w:rFonts w:eastAsia="仿宋_GB2312"/>
          <w:szCs w:val="21"/>
        </w:rPr>
        <w:t>账</w:t>
      </w:r>
      <w:proofErr w:type="gramEnd"/>
      <w:r>
        <w:rPr>
          <w:rFonts w:eastAsia="仿宋_GB2312" w:hint="eastAsia"/>
          <w:szCs w:val="21"/>
        </w:rPr>
        <w:t xml:space="preserve"> </w:t>
      </w:r>
      <w:r>
        <w:rPr>
          <w:rFonts w:eastAsia="仿宋_GB2312"/>
          <w:szCs w:val="21"/>
        </w:rPr>
        <w:t xml:space="preserve"> </w:t>
      </w:r>
      <w:r>
        <w:rPr>
          <w:rFonts w:eastAsia="仿宋_GB2312"/>
          <w:szCs w:val="21"/>
        </w:rPr>
        <w:t>号：</w:t>
      </w:r>
      <w:r>
        <w:rPr>
          <w:rFonts w:eastAsia="仿宋_GB2312"/>
          <w:szCs w:val="21"/>
          <w:u w:val="single"/>
        </w:rPr>
        <w:t></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p>
    <w:p w:rsidR="006A1899" w:rsidRDefault="006E003B">
      <w:pPr>
        <w:pStyle w:val="3"/>
        <w:spacing w:line="288" w:lineRule="auto"/>
        <w:jc w:val="center"/>
        <w:rPr>
          <w:rFonts w:ascii="华文中宋" w:eastAsia="华文中宋" w:hAnsi="华文中宋"/>
          <w:sz w:val="21"/>
          <w:szCs w:val="21"/>
        </w:rPr>
      </w:pPr>
      <w:r>
        <w:rPr>
          <w:rFonts w:eastAsia="仿宋_GB2312"/>
          <w:sz w:val="21"/>
          <w:szCs w:val="21"/>
        </w:rPr>
        <w:br w:type="page"/>
      </w:r>
      <w:bookmarkStart w:id="98" w:name="_Toc351203494"/>
      <w:bookmarkStart w:id="99" w:name="_Toc28711"/>
      <w:r>
        <w:rPr>
          <w:rFonts w:ascii="华文中宋" w:eastAsia="华文中宋" w:hAnsi="华文中宋"/>
          <w:sz w:val="21"/>
          <w:szCs w:val="21"/>
        </w:rPr>
        <w:lastRenderedPageBreak/>
        <w:t>第二部分 通用合同条款</w:t>
      </w:r>
      <w:bookmarkStart w:id="100" w:name="_Toc337558727"/>
      <w:bookmarkEnd w:id="98"/>
      <w:bookmarkEnd w:id="99"/>
    </w:p>
    <w:p w:rsidR="006A1899" w:rsidRDefault="006E003B">
      <w:pPr>
        <w:spacing w:line="288" w:lineRule="auto"/>
        <w:rPr>
          <w:rFonts w:eastAsia="仿宋_GB2312"/>
          <w:szCs w:val="21"/>
        </w:rPr>
      </w:pPr>
      <w:bookmarkStart w:id="101" w:name="_Toc351203632"/>
      <w:bookmarkEnd w:id="100"/>
      <w:r>
        <w:rPr>
          <w:rFonts w:eastAsia="仿宋_GB2312" w:hint="eastAsia"/>
          <w:szCs w:val="21"/>
        </w:rPr>
        <w:t>执行《建设工程施工合同（示范文本）》（</w:t>
      </w:r>
      <w:r>
        <w:rPr>
          <w:rFonts w:eastAsia="仿宋_GB2312" w:hint="eastAsia"/>
          <w:szCs w:val="21"/>
        </w:rPr>
        <w:t>GF-2017-0201</w:t>
      </w:r>
      <w:r>
        <w:rPr>
          <w:rFonts w:eastAsia="仿宋_GB2312" w:hint="eastAsia"/>
          <w:szCs w:val="21"/>
        </w:rPr>
        <w:t>）通用合同条款，此处略。</w:t>
      </w:r>
    </w:p>
    <w:p w:rsidR="006A1899" w:rsidRDefault="006E003B">
      <w:pPr>
        <w:pStyle w:val="3"/>
        <w:spacing w:line="288" w:lineRule="auto"/>
        <w:jc w:val="center"/>
        <w:rPr>
          <w:rFonts w:ascii="华文中宋" w:eastAsia="华文中宋" w:hAnsi="华文中宋"/>
          <w:sz w:val="21"/>
          <w:szCs w:val="21"/>
        </w:rPr>
      </w:pPr>
      <w:r>
        <w:rPr>
          <w:rFonts w:ascii="华文中宋" w:eastAsia="华文中宋" w:hAnsi="华文中宋"/>
          <w:sz w:val="21"/>
          <w:szCs w:val="21"/>
        </w:rPr>
        <w:br w:type="page"/>
      </w:r>
      <w:bookmarkStart w:id="102" w:name="_Toc16041"/>
      <w:r>
        <w:rPr>
          <w:rFonts w:ascii="华文中宋" w:eastAsia="华文中宋" w:hAnsi="华文中宋"/>
          <w:sz w:val="21"/>
          <w:szCs w:val="21"/>
        </w:rPr>
        <w:lastRenderedPageBreak/>
        <w:t xml:space="preserve">第三部分 </w:t>
      </w:r>
      <w:r>
        <w:rPr>
          <w:rFonts w:ascii="华文中宋" w:eastAsia="华文中宋" w:hAnsi="华文中宋" w:hint="eastAsia"/>
          <w:sz w:val="21"/>
          <w:szCs w:val="21"/>
        </w:rPr>
        <w:t>专用合同条款</w:t>
      </w:r>
      <w:bookmarkEnd w:id="101"/>
      <w:bookmarkEnd w:id="102"/>
    </w:p>
    <w:p w:rsidR="006A1899" w:rsidRDefault="006E003B">
      <w:pPr>
        <w:pStyle w:val="4"/>
        <w:spacing w:before="120" w:after="120" w:line="288" w:lineRule="auto"/>
        <w:rPr>
          <w:rFonts w:ascii="Times New Roman" w:hAnsi="Times New Roman"/>
          <w:b w:val="0"/>
          <w:sz w:val="21"/>
          <w:szCs w:val="21"/>
        </w:rPr>
      </w:pPr>
      <w:bookmarkStart w:id="103" w:name="_Toc351203633"/>
      <w:r>
        <w:rPr>
          <w:rFonts w:ascii="Times New Roman" w:hAnsi="Times New Roman"/>
          <w:b w:val="0"/>
          <w:sz w:val="21"/>
          <w:szCs w:val="21"/>
        </w:rPr>
        <w:t>1</w:t>
      </w:r>
      <w:bookmarkStart w:id="104" w:name="_Toc296891196"/>
      <w:bookmarkStart w:id="105" w:name="_Toc296944495"/>
      <w:bookmarkStart w:id="106" w:name="_Toc292559866"/>
      <w:bookmarkStart w:id="107" w:name="_Toc296347155"/>
      <w:bookmarkStart w:id="108" w:name="_Toc296503156"/>
      <w:bookmarkStart w:id="109" w:name="_Toc297120456"/>
      <w:bookmarkStart w:id="110" w:name="_Toc296346657"/>
      <w:bookmarkStart w:id="111" w:name="_Toc297048342"/>
      <w:bookmarkStart w:id="112" w:name="_Toc292559361"/>
      <w:bookmarkStart w:id="113" w:name="_Toc296890984"/>
      <w:r>
        <w:rPr>
          <w:rFonts w:ascii="Times New Roman" w:hAnsi="Times New Roman"/>
          <w:b w:val="0"/>
          <w:sz w:val="21"/>
          <w:szCs w:val="21"/>
        </w:rPr>
        <w:t xml:space="preserve">. </w:t>
      </w:r>
      <w:r>
        <w:rPr>
          <w:rFonts w:ascii="Times New Roman" w:hAnsi="Times New Roman"/>
          <w:b w:val="0"/>
          <w:sz w:val="21"/>
          <w:szCs w:val="21"/>
        </w:rPr>
        <w:t>一般约定</w:t>
      </w:r>
      <w:bookmarkEnd w:id="103"/>
    </w:p>
    <w:p w:rsidR="006A1899" w:rsidRDefault="006E003B">
      <w:pPr>
        <w:spacing w:after="120" w:line="288" w:lineRule="auto"/>
        <w:ind w:firstLineChars="200" w:firstLine="420"/>
        <w:outlineLvl w:val="0"/>
        <w:rPr>
          <w:rFonts w:eastAsia="黑体"/>
          <w:szCs w:val="21"/>
        </w:rPr>
      </w:pPr>
      <w:bookmarkStart w:id="114" w:name="_Toc28308"/>
      <w:bookmarkEnd w:id="104"/>
      <w:bookmarkEnd w:id="105"/>
      <w:bookmarkEnd w:id="106"/>
      <w:bookmarkEnd w:id="107"/>
      <w:bookmarkEnd w:id="108"/>
      <w:bookmarkEnd w:id="109"/>
      <w:bookmarkEnd w:id="110"/>
      <w:bookmarkEnd w:id="111"/>
      <w:bookmarkEnd w:id="112"/>
      <w:bookmarkEnd w:id="113"/>
      <w:r>
        <w:rPr>
          <w:rFonts w:eastAsia="黑体"/>
          <w:szCs w:val="21"/>
        </w:rPr>
        <w:t xml:space="preserve">1.1 </w:t>
      </w:r>
      <w:r>
        <w:rPr>
          <w:rFonts w:eastAsia="黑体"/>
          <w:szCs w:val="21"/>
        </w:rPr>
        <w:t>词语定义</w:t>
      </w:r>
      <w:bookmarkEnd w:id="114"/>
    </w:p>
    <w:p w:rsidR="006A1899" w:rsidRDefault="006E003B">
      <w:pPr>
        <w:spacing w:line="288" w:lineRule="auto"/>
        <w:ind w:firstLineChars="200" w:firstLine="420"/>
        <w:rPr>
          <w:rFonts w:eastAsia="仿宋_GB2312"/>
          <w:kern w:val="0"/>
          <w:szCs w:val="21"/>
        </w:rPr>
      </w:pPr>
      <w:r>
        <w:rPr>
          <w:rFonts w:eastAsia="仿宋_GB2312"/>
          <w:kern w:val="0"/>
          <w:szCs w:val="21"/>
        </w:rPr>
        <w:t>1.1.1</w:t>
      </w:r>
      <w:r>
        <w:rPr>
          <w:rFonts w:eastAsia="仿宋_GB2312"/>
          <w:kern w:val="0"/>
          <w:szCs w:val="21"/>
        </w:rPr>
        <w:t>合同</w:t>
      </w:r>
    </w:p>
    <w:p w:rsidR="006A1899" w:rsidRDefault="006E003B" w:rsidP="006E003B">
      <w:pPr>
        <w:spacing w:line="288" w:lineRule="auto"/>
        <w:ind w:left="1155" w:hangingChars="550" w:hanging="1155"/>
        <w:rPr>
          <w:rFonts w:eastAsia="仿宋_GB2312"/>
          <w:kern w:val="0"/>
          <w:szCs w:val="21"/>
        </w:rPr>
      </w:pPr>
      <w:r>
        <w:rPr>
          <w:rFonts w:eastAsia="仿宋_GB2312"/>
          <w:kern w:val="0"/>
          <w:szCs w:val="21"/>
        </w:rPr>
        <w:t>1.1.1.10</w:t>
      </w:r>
      <w:r>
        <w:rPr>
          <w:rFonts w:eastAsia="仿宋_GB2312"/>
          <w:kern w:val="0"/>
          <w:szCs w:val="21"/>
        </w:rPr>
        <w:t>其他合同文件包括：</w:t>
      </w:r>
      <w:r>
        <w:rPr>
          <w:rFonts w:eastAsia="仿宋_GB2312"/>
          <w:szCs w:val="21"/>
          <w:u w:val="single"/>
        </w:rPr>
        <w:t></w:t>
      </w:r>
      <w:r>
        <w:rPr>
          <w:rFonts w:eastAsia="仿宋_GB2312" w:hint="eastAsia"/>
          <w:szCs w:val="21"/>
          <w:u w:val="single"/>
        </w:rPr>
        <w:t xml:space="preserve">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 xml:space="preserve">1.1.2 </w:t>
      </w:r>
      <w:r>
        <w:rPr>
          <w:rFonts w:eastAsia="仿宋_GB2312"/>
          <w:szCs w:val="21"/>
        </w:rPr>
        <w:t>合同当事人及其他相关方</w:t>
      </w:r>
    </w:p>
    <w:p w:rsidR="006A1899" w:rsidRDefault="006E003B">
      <w:pPr>
        <w:spacing w:line="288" w:lineRule="auto"/>
        <w:ind w:firstLineChars="200" w:firstLine="420"/>
        <w:rPr>
          <w:rFonts w:eastAsia="仿宋_GB2312"/>
          <w:szCs w:val="21"/>
        </w:rPr>
      </w:pPr>
      <w:r>
        <w:rPr>
          <w:rFonts w:eastAsia="仿宋_GB2312"/>
          <w:szCs w:val="21"/>
        </w:rPr>
        <w:t>1.1.2.4</w:t>
      </w:r>
      <w:r>
        <w:rPr>
          <w:rFonts w:eastAsia="仿宋_GB2312"/>
          <w:szCs w:val="21"/>
        </w:rPr>
        <w:t>监理人：</w:t>
      </w:r>
    </w:p>
    <w:p w:rsidR="006A1899" w:rsidRDefault="006E003B">
      <w:pPr>
        <w:spacing w:line="288" w:lineRule="auto"/>
        <w:ind w:firstLineChars="200" w:firstLine="420"/>
        <w:rPr>
          <w:rFonts w:eastAsia="仿宋_GB2312"/>
          <w:szCs w:val="21"/>
        </w:rPr>
      </w:pPr>
      <w:r>
        <w:rPr>
          <w:rFonts w:eastAsia="仿宋_GB2312"/>
          <w:szCs w:val="21"/>
        </w:rPr>
        <w:t>名</w:t>
      </w:r>
      <w:r>
        <w:rPr>
          <w:rFonts w:eastAsia="仿宋_GB2312"/>
          <w:szCs w:val="21"/>
        </w:rPr>
        <w:t xml:space="preserve">    </w:t>
      </w:r>
      <w:r>
        <w:rPr>
          <w:rFonts w:eastAsia="仿宋_GB2312"/>
          <w:szCs w:val="21"/>
        </w:rPr>
        <w:t>称：</w:t>
      </w:r>
      <w:r>
        <w:rPr>
          <w:rFonts w:eastAsia="仿宋_GB2312"/>
          <w:szCs w:val="21"/>
          <w:u w:val="single"/>
        </w:rPr>
        <w:t></w:t>
      </w:r>
      <w:r>
        <w:rPr>
          <w:rFonts w:eastAsia="仿宋_GB2312" w:hint="eastAsia"/>
          <w:szCs w:val="21"/>
          <w:u w:val="single"/>
        </w:rPr>
        <w:t xml:space="preserve">           </w:t>
      </w:r>
      <w:r>
        <w:rPr>
          <w:rFonts w:eastAsia="仿宋_GB2312"/>
          <w:szCs w:val="21"/>
          <w:u w:val="single"/>
        </w:rPr>
        <w:t></w:t>
      </w:r>
      <w:r>
        <w:rPr>
          <w:rFonts w:eastAsia="仿宋_GB2312" w:hint="eastAsia"/>
          <w:szCs w:val="21"/>
          <w:u w:val="single"/>
        </w:rPr>
        <w:t xml:space="preserve"> </w:t>
      </w:r>
      <w:r>
        <w:rPr>
          <w:rFonts w:eastAsia="仿宋_GB2312"/>
          <w:szCs w:val="21"/>
          <w:u w:val="single"/>
        </w:rPr>
        <w:t xml:space="preserve"> 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资质类别和等级：</w:t>
      </w:r>
      <w:r>
        <w:rPr>
          <w:rFonts w:eastAsia="仿宋_GB2312"/>
          <w:szCs w:val="21"/>
          <w:u w:val="single"/>
        </w:rPr>
        <w:t></w:t>
      </w:r>
      <w:r>
        <w:rPr>
          <w:rFonts w:eastAsia="仿宋_GB2312" w:hint="eastAsia"/>
          <w:szCs w:val="21"/>
          <w:u w:val="single"/>
        </w:rPr>
        <w:t xml:space="preserve">            </w:t>
      </w:r>
      <w:r>
        <w:rPr>
          <w:rFonts w:eastAsia="仿宋_GB2312"/>
          <w:szCs w:val="21"/>
          <w:u w:val="single"/>
        </w:rPr>
        <w:t></w:t>
      </w:r>
      <w:r>
        <w:rPr>
          <w:rFonts w:eastAsia="仿宋_GB2312" w:hint="eastAsia"/>
          <w:szCs w:val="21"/>
          <w:u w:val="single"/>
        </w:rPr>
        <w:t xml:space="preserve"> </w:t>
      </w:r>
      <w:r>
        <w:rPr>
          <w:rFonts w:eastAsia="仿宋_GB2312"/>
          <w:szCs w:val="21"/>
          <w:u w:val="single"/>
        </w:rPr>
        <w:t>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联系电话：</w:t>
      </w:r>
      <w:r>
        <w:rPr>
          <w:rFonts w:eastAsia="仿宋_GB2312"/>
          <w:szCs w:val="21"/>
          <w:u w:val="single"/>
        </w:rPr>
        <w:t>    </w:t>
      </w:r>
      <w:r>
        <w:rPr>
          <w:rFonts w:eastAsia="仿宋_GB2312" w:hint="eastAsia"/>
          <w:szCs w:val="21"/>
          <w:u w:val="single"/>
        </w:rPr>
        <w:t xml:space="preserve">            </w:t>
      </w:r>
      <w:r>
        <w:rPr>
          <w:rFonts w:eastAsia="仿宋_GB2312"/>
          <w:szCs w:val="21"/>
          <w:u w:val="single"/>
        </w:rPr>
        <w:t></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电子信箱：</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通信地址：</w:t>
      </w:r>
      <w:r>
        <w:rPr>
          <w:rFonts w:eastAsia="仿宋_GB2312"/>
          <w:szCs w:val="21"/>
          <w:u w:val="single"/>
        </w:rPr>
        <w:t>    </w:t>
      </w:r>
      <w:r>
        <w:rPr>
          <w:rFonts w:eastAsia="仿宋_GB2312" w:hint="eastAsia"/>
          <w:szCs w:val="21"/>
          <w:u w:val="single"/>
        </w:rPr>
        <w:t xml:space="preserve">            </w:t>
      </w:r>
      <w:r>
        <w:rPr>
          <w:rFonts w:eastAsia="仿宋_GB2312"/>
          <w:szCs w:val="21"/>
          <w:u w:val="single"/>
        </w:rPr>
        <w:t></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 xml:space="preserve">1.1.2.5 </w:t>
      </w:r>
      <w:r>
        <w:rPr>
          <w:rFonts w:eastAsia="仿宋_GB2312"/>
          <w:szCs w:val="21"/>
        </w:rPr>
        <w:t>设计人：</w:t>
      </w:r>
    </w:p>
    <w:p w:rsidR="006A1899" w:rsidRDefault="006E003B">
      <w:pPr>
        <w:spacing w:line="288" w:lineRule="auto"/>
        <w:ind w:firstLineChars="200" w:firstLine="420"/>
        <w:rPr>
          <w:rFonts w:eastAsia="仿宋_GB2312"/>
          <w:szCs w:val="21"/>
        </w:rPr>
      </w:pPr>
      <w:r>
        <w:rPr>
          <w:rFonts w:eastAsia="仿宋_GB2312"/>
          <w:szCs w:val="21"/>
        </w:rPr>
        <w:t>名</w:t>
      </w:r>
      <w:r>
        <w:rPr>
          <w:rFonts w:eastAsia="仿宋_GB2312"/>
          <w:szCs w:val="21"/>
        </w:rPr>
        <w:t xml:space="preserve">    </w:t>
      </w:r>
      <w:r>
        <w:rPr>
          <w:rFonts w:eastAsia="仿宋_GB2312"/>
          <w:szCs w:val="21"/>
        </w:rPr>
        <w:t>称：</w:t>
      </w:r>
      <w:r>
        <w:rPr>
          <w:rFonts w:eastAsia="仿宋_GB2312"/>
          <w:szCs w:val="21"/>
          <w:u w:val="single"/>
        </w:rPr>
        <w:t></w:t>
      </w:r>
      <w:r>
        <w:rPr>
          <w:rFonts w:eastAsia="仿宋_GB2312" w:hint="eastAsia"/>
          <w:szCs w:val="21"/>
          <w:u w:val="single"/>
        </w:rPr>
        <w:t xml:space="preserve">             </w:t>
      </w:r>
      <w:r>
        <w:rPr>
          <w:rFonts w:eastAsia="仿宋_GB2312"/>
          <w:szCs w:val="21"/>
          <w:u w:val="single"/>
        </w:rPr>
        <w:t xml:space="preserve"> 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资质类别和等级：</w:t>
      </w:r>
      <w:r>
        <w:rPr>
          <w:rFonts w:eastAsia="仿宋_GB2312"/>
          <w:szCs w:val="21"/>
          <w:u w:val="single"/>
        </w:rPr>
        <w:t></w:t>
      </w:r>
      <w:r>
        <w:rPr>
          <w:rFonts w:eastAsia="仿宋_GB2312" w:hint="eastAsia"/>
          <w:szCs w:val="21"/>
          <w:u w:val="single"/>
        </w:rPr>
        <w:t xml:space="preserve">            </w:t>
      </w:r>
      <w:r>
        <w:rPr>
          <w:rFonts w:eastAsia="仿宋_GB2312"/>
          <w:szCs w:val="21"/>
          <w:u w:val="single"/>
        </w:rPr>
        <w:t>  </w:t>
      </w:r>
      <w:r>
        <w:rPr>
          <w:rFonts w:eastAsia="仿宋_GB2312" w:hint="eastAsia"/>
          <w:szCs w:val="21"/>
          <w:u w:val="single"/>
        </w:rPr>
        <w:t xml:space="preserve"> </w:t>
      </w:r>
      <w:r>
        <w:rPr>
          <w:rFonts w:eastAsia="仿宋_GB2312"/>
          <w:szCs w:val="21"/>
          <w:u w:val="single"/>
        </w:rPr>
        <w:t></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联系电话：</w:t>
      </w:r>
      <w:r>
        <w:rPr>
          <w:rFonts w:eastAsia="仿宋_GB2312"/>
          <w:szCs w:val="21"/>
          <w:u w:val="single"/>
        </w:rPr>
        <w:t>    </w:t>
      </w:r>
      <w:r>
        <w:rPr>
          <w:rFonts w:eastAsia="仿宋_GB2312" w:hint="eastAsia"/>
          <w:szCs w:val="21"/>
          <w:u w:val="single"/>
        </w:rPr>
        <w:t xml:space="preserve">            </w:t>
      </w:r>
      <w:r>
        <w:rPr>
          <w:rFonts w:eastAsia="仿宋_GB2312"/>
          <w:szCs w:val="21"/>
          <w:u w:val="single"/>
        </w:rPr>
        <w:t></w:t>
      </w:r>
      <w:r>
        <w:rPr>
          <w:rFonts w:eastAsia="仿宋_GB2312" w:hint="eastAsia"/>
          <w:szCs w:val="21"/>
          <w:u w:val="single"/>
        </w:rPr>
        <w:t xml:space="preserve"> </w:t>
      </w:r>
      <w:r>
        <w:rPr>
          <w:rFonts w:eastAsia="仿宋_GB2312"/>
          <w:szCs w:val="21"/>
          <w:u w:val="single"/>
        </w:rPr>
        <w:t></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电子信箱：</w:t>
      </w:r>
      <w:r>
        <w:rPr>
          <w:rFonts w:eastAsia="仿宋_GB2312"/>
          <w:szCs w:val="21"/>
          <w:u w:val="single"/>
        </w:rPr>
        <w:t>    </w:t>
      </w:r>
      <w:r>
        <w:rPr>
          <w:rFonts w:eastAsia="仿宋_GB2312" w:hint="eastAsia"/>
          <w:szCs w:val="21"/>
          <w:u w:val="single"/>
        </w:rPr>
        <w:t xml:space="preserve">              </w:t>
      </w:r>
      <w:r>
        <w:rPr>
          <w:rFonts w:eastAsia="仿宋_GB2312"/>
          <w:szCs w:val="21"/>
          <w:u w:val="single"/>
        </w:rPr>
        <w:t></w:t>
      </w:r>
      <w:r>
        <w:rPr>
          <w:rFonts w:eastAsia="仿宋_GB2312" w:hint="eastAsia"/>
          <w:szCs w:val="21"/>
          <w:u w:val="single"/>
        </w:rPr>
        <w:t xml:space="preserve">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通信地址：</w:t>
      </w:r>
      <w:r>
        <w:rPr>
          <w:rFonts w:eastAsia="仿宋_GB2312"/>
          <w:szCs w:val="21"/>
          <w:u w:val="single"/>
        </w:rPr>
        <w:t>    </w:t>
      </w:r>
      <w:r>
        <w:rPr>
          <w:rFonts w:eastAsia="仿宋_GB2312" w:hint="eastAsia"/>
          <w:szCs w:val="21"/>
          <w:u w:val="single"/>
        </w:rPr>
        <w:t xml:space="preserve">            </w:t>
      </w:r>
      <w:r>
        <w:rPr>
          <w:rFonts w:eastAsia="仿宋_GB2312"/>
          <w:szCs w:val="21"/>
          <w:u w:val="single"/>
        </w:rPr>
        <w:t></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 xml:space="preserve">1.1.3 </w:t>
      </w:r>
      <w:r>
        <w:rPr>
          <w:rFonts w:eastAsia="仿宋_GB2312"/>
          <w:szCs w:val="21"/>
        </w:rPr>
        <w:t>工程和设备</w:t>
      </w:r>
    </w:p>
    <w:p w:rsidR="006A1899" w:rsidRDefault="006E003B">
      <w:pPr>
        <w:spacing w:line="288" w:lineRule="auto"/>
        <w:ind w:firstLineChars="200" w:firstLine="420"/>
        <w:rPr>
          <w:rFonts w:eastAsia="仿宋_GB2312"/>
          <w:szCs w:val="21"/>
        </w:rPr>
      </w:pPr>
      <w:r>
        <w:rPr>
          <w:rFonts w:eastAsia="仿宋_GB2312"/>
          <w:szCs w:val="21"/>
        </w:rPr>
        <w:t xml:space="preserve">1.1.3.7 </w:t>
      </w:r>
      <w:r>
        <w:rPr>
          <w:rFonts w:eastAsia="仿宋_GB2312"/>
          <w:szCs w:val="21"/>
        </w:rPr>
        <w:t>作为施工现场组成部分的其他场所包括：</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w:t>
      </w:r>
      <w:r>
        <w:rPr>
          <w:rFonts w:eastAsia="仿宋_GB2312"/>
          <w:szCs w:val="21"/>
        </w:rPr>
        <w:t>。</w:t>
      </w:r>
    </w:p>
    <w:p w:rsidR="006A1899" w:rsidRDefault="006E003B">
      <w:pPr>
        <w:spacing w:line="288" w:lineRule="auto"/>
        <w:ind w:firstLineChars="200" w:firstLine="420"/>
        <w:jc w:val="left"/>
        <w:rPr>
          <w:rFonts w:eastAsia="仿宋_GB2312"/>
          <w:kern w:val="0"/>
          <w:szCs w:val="21"/>
        </w:rPr>
      </w:pPr>
      <w:r>
        <w:rPr>
          <w:rFonts w:eastAsia="仿宋_GB2312"/>
          <w:kern w:val="0"/>
          <w:szCs w:val="21"/>
        </w:rPr>
        <w:t xml:space="preserve">1.1.3.9 </w:t>
      </w:r>
      <w:r>
        <w:rPr>
          <w:rFonts w:eastAsia="仿宋_GB2312"/>
          <w:kern w:val="0"/>
          <w:szCs w:val="21"/>
        </w:rPr>
        <w:t>永久占地包括：</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w:t>
      </w:r>
      <w:r>
        <w:rPr>
          <w:rFonts w:eastAsia="仿宋_GB2312" w:hint="eastAsia"/>
          <w:szCs w:val="21"/>
          <w:u w:val="single"/>
        </w:rPr>
        <w:t xml:space="preserve"> </w:t>
      </w:r>
      <w:r>
        <w:rPr>
          <w:rFonts w:eastAsia="仿宋_GB2312"/>
          <w:szCs w:val="21"/>
          <w:u w:val="single"/>
        </w:rPr>
        <w:t xml:space="preserve">     </w:t>
      </w:r>
      <w:r>
        <w:rPr>
          <w:rFonts w:eastAsia="仿宋_GB2312"/>
          <w:kern w:val="0"/>
          <w:szCs w:val="21"/>
        </w:rPr>
        <w:t>。</w:t>
      </w:r>
    </w:p>
    <w:p w:rsidR="006A1899" w:rsidRDefault="006E003B">
      <w:pPr>
        <w:spacing w:line="288" w:lineRule="auto"/>
        <w:ind w:firstLineChars="200" w:firstLine="420"/>
        <w:jc w:val="left"/>
        <w:rPr>
          <w:rFonts w:eastAsia="仿宋_GB2312"/>
          <w:szCs w:val="21"/>
        </w:rPr>
      </w:pPr>
      <w:r>
        <w:rPr>
          <w:rFonts w:eastAsia="仿宋_GB2312"/>
          <w:kern w:val="0"/>
          <w:szCs w:val="21"/>
        </w:rPr>
        <w:t xml:space="preserve">1.1.3.10 </w:t>
      </w:r>
      <w:r>
        <w:rPr>
          <w:rFonts w:eastAsia="仿宋_GB2312"/>
          <w:kern w:val="0"/>
          <w:szCs w:val="21"/>
        </w:rPr>
        <w:t>临时占地包括：</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 </w:t>
      </w:r>
      <w:r>
        <w:rPr>
          <w:rFonts w:eastAsia="仿宋_GB2312"/>
          <w:kern w:val="0"/>
          <w:szCs w:val="21"/>
        </w:rPr>
        <w:t>。</w:t>
      </w:r>
    </w:p>
    <w:p w:rsidR="006A1899" w:rsidRDefault="006E003B">
      <w:pPr>
        <w:spacing w:after="120" w:line="288" w:lineRule="auto"/>
        <w:ind w:firstLineChars="200" w:firstLine="420"/>
        <w:rPr>
          <w:rFonts w:eastAsia="黑体"/>
          <w:szCs w:val="21"/>
        </w:rPr>
      </w:pPr>
      <w:r>
        <w:rPr>
          <w:rFonts w:eastAsia="黑体"/>
          <w:szCs w:val="21"/>
        </w:rPr>
        <w:t>1.3</w:t>
      </w:r>
      <w:r>
        <w:rPr>
          <w:rFonts w:eastAsia="黑体"/>
          <w:szCs w:val="21"/>
        </w:rPr>
        <w:t>法律</w:t>
      </w:r>
      <w:r>
        <w:rPr>
          <w:rFonts w:eastAsia="黑体"/>
          <w:szCs w:val="21"/>
        </w:rPr>
        <w:t xml:space="preserve"> </w:t>
      </w:r>
    </w:p>
    <w:p w:rsidR="006A1899" w:rsidRDefault="006E003B">
      <w:pPr>
        <w:autoSpaceDE w:val="0"/>
        <w:autoSpaceDN w:val="0"/>
        <w:adjustRightInd w:val="0"/>
        <w:spacing w:line="288" w:lineRule="auto"/>
        <w:ind w:leftChars="284" w:left="596"/>
        <w:jc w:val="left"/>
        <w:rPr>
          <w:rFonts w:eastAsia="仿宋_GB2312"/>
          <w:szCs w:val="21"/>
        </w:rPr>
      </w:pPr>
      <w:r>
        <w:rPr>
          <w:rFonts w:eastAsia="仿宋_GB2312"/>
          <w:szCs w:val="21"/>
        </w:rPr>
        <w:t>适用于合同的其他规范性文件：</w:t>
      </w:r>
      <w:r>
        <w:rPr>
          <w:rFonts w:eastAsia="仿宋_GB2312"/>
          <w:szCs w:val="21"/>
          <w:u w:val="single"/>
        </w:rPr>
        <w:t></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after="120" w:line="288" w:lineRule="auto"/>
        <w:ind w:firstLineChars="200" w:firstLine="420"/>
        <w:rPr>
          <w:rFonts w:eastAsia="黑体"/>
          <w:szCs w:val="21"/>
        </w:rPr>
      </w:pPr>
      <w:r>
        <w:rPr>
          <w:rFonts w:eastAsia="黑体"/>
          <w:szCs w:val="21"/>
        </w:rPr>
        <w:t xml:space="preserve">1.4 </w:t>
      </w:r>
      <w:r>
        <w:rPr>
          <w:rFonts w:eastAsia="黑体"/>
          <w:szCs w:val="21"/>
        </w:rPr>
        <w:t>标准和规范</w:t>
      </w:r>
    </w:p>
    <w:p w:rsidR="006A1899" w:rsidRDefault="006E003B">
      <w:pPr>
        <w:spacing w:line="288" w:lineRule="auto"/>
        <w:ind w:firstLineChars="200" w:firstLine="420"/>
        <w:rPr>
          <w:rFonts w:eastAsia="仿宋_GB2312"/>
          <w:szCs w:val="21"/>
        </w:rPr>
      </w:pPr>
      <w:r>
        <w:rPr>
          <w:rFonts w:eastAsia="仿宋_GB2312"/>
          <w:szCs w:val="21"/>
        </w:rPr>
        <w:t>1.4.1</w:t>
      </w:r>
      <w:r>
        <w:rPr>
          <w:rFonts w:eastAsia="仿宋_GB2312"/>
          <w:szCs w:val="21"/>
        </w:rPr>
        <w:t>适用于工程的标准规范包括：</w:t>
      </w:r>
      <w:r>
        <w:rPr>
          <w:rFonts w:eastAsia="仿宋_GB2312"/>
          <w:szCs w:val="21"/>
          <w:u w:val="single"/>
        </w:rPr>
        <w:t></w:t>
      </w:r>
      <w:r>
        <w:rPr>
          <w:rFonts w:eastAsia="仿宋_GB2312" w:hint="eastAsia"/>
          <w:szCs w:val="21"/>
          <w:u w:val="single"/>
        </w:rPr>
        <w:t xml:space="preserve"> </w:t>
      </w:r>
      <w:r>
        <w:rPr>
          <w:rFonts w:eastAsia="仿宋_GB2312"/>
          <w:szCs w:val="21"/>
          <w:u w:val="single"/>
        </w:rPr>
        <w:t></w:t>
      </w:r>
      <w:r>
        <w:rPr>
          <w:rFonts w:eastAsia="仿宋_GB2312" w:hint="eastAsia"/>
          <w:szCs w:val="21"/>
          <w:u w:val="single"/>
        </w:rPr>
        <w:t xml:space="preserve">  </w:t>
      </w:r>
      <w:r>
        <w:rPr>
          <w:rFonts w:eastAsia="仿宋_GB2312"/>
          <w:szCs w:val="21"/>
          <w:u w:val="single"/>
        </w:rPr>
        <w:t></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rPr>
          <w:rFonts w:eastAsia="仿宋_GB2312"/>
          <w:kern w:val="0"/>
          <w:szCs w:val="21"/>
        </w:rPr>
      </w:pPr>
      <w:r>
        <w:rPr>
          <w:rFonts w:eastAsia="仿宋_GB2312"/>
          <w:kern w:val="0"/>
          <w:szCs w:val="21"/>
        </w:rPr>
        <w:t xml:space="preserve">1.4.2 </w:t>
      </w:r>
      <w:r>
        <w:rPr>
          <w:rFonts w:eastAsia="仿宋_GB2312"/>
          <w:kern w:val="0"/>
          <w:szCs w:val="21"/>
        </w:rPr>
        <w:t>发包人提供国外标准、规范的名称：</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kern w:val="0"/>
          <w:szCs w:val="21"/>
        </w:rPr>
        <w:t>；</w:t>
      </w:r>
    </w:p>
    <w:p w:rsidR="006A1899" w:rsidRDefault="006E003B">
      <w:pPr>
        <w:spacing w:line="288" w:lineRule="auto"/>
        <w:ind w:firstLineChars="200" w:firstLine="420"/>
        <w:rPr>
          <w:rFonts w:eastAsia="仿宋_GB2312"/>
          <w:kern w:val="0"/>
          <w:szCs w:val="21"/>
        </w:rPr>
      </w:pPr>
      <w:r>
        <w:rPr>
          <w:rFonts w:eastAsia="仿宋_GB2312"/>
          <w:kern w:val="0"/>
          <w:szCs w:val="21"/>
        </w:rPr>
        <w:t>发包人提供国外标准、规范的份数：</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kern w:val="0"/>
          <w:szCs w:val="21"/>
        </w:rPr>
        <w:t>；</w:t>
      </w:r>
    </w:p>
    <w:p w:rsidR="006A1899" w:rsidRDefault="006E003B">
      <w:pPr>
        <w:spacing w:line="288" w:lineRule="auto"/>
        <w:ind w:firstLineChars="200" w:firstLine="420"/>
        <w:rPr>
          <w:rFonts w:eastAsia="仿宋_GB2312"/>
          <w:szCs w:val="21"/>
        </w:rPr>
      </w:pPr>
      <w:r>
        <w:rPr>
          <w:rFonts w:eastAsia="仿宋_GB2312"/>
          <w:kern w:val="0"/>
          <w:szCs w:val="21"/>
        </w:rPr>
        <w:t>发包人提供国外标准、规范的名称：</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kern w:val="0"/>
          <w:szCs w:val="21"/>
        </w:rPr>
        <w:t>。</w:t>
      </w:r>
    </w:p>
    <w:p w:rsidR="006A1899" w:rsidRDefault="006E003B">
      <w:pPr>
        <w:spacing w:line="288" w:lineRule="auto"/>
        <w:ind w:leftChars="284" w:left="596"/>
        <w:rPr>
          <w:rFonts w:eastAsia="仿宋_GB2312"/>
          <w:szCs w:val="21"/>
        </w:rPr>
      </w:pPr>
      <w:r>
        <w:rPr>
          <w:rFonts w:eastAsia="仿宋_GB2312"/>
          <w:szCs w:val="21"/>
        </w:rPr>
        <w:t>1.4.3</w:t>
      </w:r>
      <w:r>
        <w:rPr>
          <w:rFonts w:eastAsia="仿宋_GB2312"/>
          <w:szCs w:val="21"/>
        </w:rPr>
        <w:t>发包人对工程的技术标准和功能要求的特殊要求：</w:t>
      </w:r>
      <w:r>
        <w:rPr>
          <w:rFonts w:eastAsia="仿宋_GB2312" w:hint="eastAsia"/>
          <w:szCs w:val="21"/>
        </w:rPr>
        <w:t xml:space="preserve">    </w:t>
      </w:r>
      <w:r>
        <w:rPr>
          <w:rFonts w:eastAsia="仿宋_GB2312"/>
          <w:szCs w:val="21"/>
          <w:u w:val="single"/>
        </w:rPr>
        <w:t></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after="120" w:line="288" w:lineRule="auto"/>
        <w:ind w:firstLineChars="200" w:firstLine="420"/>
        <w:outlineLvl w:val="0"/>
        <w:rPr>
          <w:rFonts w:eastAsia="黑体"/>
          <w:szCs w:val="21"/>
        </w:rPr>
      </w:pPr>
      <w:bookmarkStart w:id="115" w:name="_Toc4910"/>
      <w:r>
        <w:rPr>
          <w:rFonts w:eastAsia="黑体"/>
          <w:szCs w:val="21"/>
        </w:rPr>
        <w:t xml:space="preserve">1.5 </w:t>
      </w:r>
      <w:r>
        <w:rPr>
          <w:rFonts w:eastAsia="黑体"/>
          <w:szCs w:val="21"/>
        </w:rPr>
        <w:t>合同文件的优先顺序</w:t>
      </w:r>
      <w:bookmarkEnd w:id="115"/>
    </w:p>
    <w:p w:rsidR="006A1899" w:rsidRDefault="006E003B">
      <w:pPr>
        <w:spacing w:line="288" w:lineRule="auto"/>
        <w:ind w:firstLineChars="200" w:firstLine="420"/>
        <w:rPr>
          <w:rFonts w:eastAsia="仿宋_GB2312"/>
          <w:szCs w:val="21"/>
        </w:rPr>
      </w:pPr>
      <w:r>
        <w:rPr>
          <w:rFonts w:eastAsia="仿宋_GB2312"/>
          <w:szCs w:val="21"/>
        </w:rPr>
        <w:t>合同文件组成及优先顺序为：</w:t>
      </w:r>
      <w:r>
        <w:rPr>
          <w:rFonts w:eastAsia="仿宋_GB2312"/>
          <w:szCs w:val="21"/>
          <w:u w:val="single"/>
        </w:rPr>
        <w:t></w:t>
      </w:r>
      <w:r>
        <w:rPr>
          <w:rFonts w:eastAsia="仿宋_GB2312" w:hint="eastAsia"/>
          <w:szCs w:val="21"/>
          <w:u w:val="single"/>
        </w:rPr>
        <w:t xml:space="preserve">          </w:t>
      </w:r>
      <w:r>
        <w:rPr>
          <w:rFonts w:eastAsia="仿宋_GB2312"/>
          <w:szCs w:val="21"/>
          <w:u w:val="single"/>
        </w:rPr>
        <w:t>  </w:t>
      </w:r>
      <w:r>
        <w:rPr>
          <w:rFonts w:eastAsia="仿宋_GB2312"/>
          <w:szCs w:val="21"/>
        </w:rPr>
        <w:t>。</w:t>
      </w:r>
    </w:p>
    <w:p w:rsidR="006A1899" w:rsidRDefault="006E003B">
      <w:pPr>
        <w:spacing w:after="120" w:line="288" w:lineRule="auto"/>
        <w:ind w:firstLineChars="200" w:firstLine="420"/>
        <w:outlineLvl w:val="0"/>
        <w:rPr>
          <w:rFonts w:eastAsia="黑体"/>
          <w:szCs w:val="21"/>
        </w:rPr>
      </w:pPr>
      <w:bookmarkStart w:id="116" w:name="_Toc13375"/>
      <w:r>
        <w:rPr>
          <w:rFonts w:eastAsia="黑体"/>
          <w:szCs w:val="21"/>
        </w:rPr>
        <w:t xml:space="preserve">1.6 </w:t>
      </w:r>
      <w:r>
        <w:rPr>
          <w:rFonts w:eastAsia="黑体"/>
          <w:szCs w:val="21"/>
        </w:rPr>
        <w:t>图纸和承包人文件</w:t>
      </w:r>
      <w:bookmarkEnd w:id="116"/>
      <w:r>
        <w:rPr>
          <w:rFonts w:eastAsia="黑体"/>
          <w:szCs w:val="21"/>
        </w:rPr>
        <w:tab/>
      </w:r>
    </w:p>
    <w:p w:rsidR="006A1899" w:rsidRDefault="006E003B">
      <w:pPr>
        <w:spacing w:line="288" w:lineRule="auto"/>
        <w:ind w:firstLineChars="200" w:firstLine="420"/>
        <w:rPr>
          <w:rFonts w:eastAsia="仿宋_GB2312"/>
          <w:szCs w:val="21"/>
        </w:rPr>
      </w:pPr>
      <w:r>
        <w:rPr>
          <w:rFonts w:eastAsia="仿宋_GB2312"/>
          <w:szCs w:val="21"/>
        </w:rPr>
        <w:t xml:space="preserve">1.6.1 </w:t>
      </w:r>
      <w:r>
        <w:rPr>
          <w:rFonts w:eastAsia="仿宋_GB2312"/>
          <w:szCs w:val="21"/>
        </w:rPr>
        <w:t>图纸的提供</w:t>
      </w:r>
    </w:p>
    <w:p w:rsidR="006A1899" w:rsidRDefault="006E003B">
      <w:pPr>
        <w:spacing w:line="288" w:lineRule="auto"/>
        <w:ind w:firstLineChars="200" w:firstLine="420"/>
        <w:rPr>
          <w:rFonts w:eastAsia="仿宋_GB2312"/>
          <w:szCs w:val="21"/>
        </w:rPr>
      </w:pPr>
      <w:r>
        <w:rPr>
          <w:rFonts w:eastAsia="仿宋_GB2312"/>
          <w:szCs w:val="21"/>
        </w:rPr>
        <w:lastRenderedPageBreak/>
        <w:t>发包人向承包人提供图纸的期限：</w:t>
      </w:r>
      <w:r>
        <w:rPr>
          <w:rFonts w:eastAsia="仿宋_GB2312"/>
          <w:szCs w:val="21"/>
          <w:u w:val="single"/>
        </w:rPr>
        <w:t></w:t>
      </w:r>
      <w:r>
        <w:rPr>
          <w:rFonts w:eastAsia="仿宋_GB2312" w:hint="eastAsia"/>
          <w:szCs w:val="21"/>
          <w:u w:val="single"/>
        </w:rPr>
        <w:t xml:space="preserve">    </w:t>
      </w:r>
      <w:r>
        <w:rPr>
          <w:rFonts w:eastAsia="仿宋_GB2312"/>
          <w:szCs w:val="21"/>
          <w:u w:val="single"/>
        </w:rPr>
        <w:t></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发包人向承包人提供图纸的数量：</w:t>
      </w:r>
      <w:r>
        <w:rPr>
          <w:rFonts w:eastAsia="仿宋_GB2312"/>
          <w:szCs w:val="21"/>
          <w:u w:val="single"/>
        </w:rPr>
        <w:t></w:t>
      </w:r>
      <w:r>
        <w:rPr>
          <w:rFonts w:eastAsia="仿宋_GB2312" w:hint="eastAsia"/>
          <w:szCs w:val="21"/>
          <w:u w:val="single"/>
        </w:rPr>
        <w:t xml:space="preserve">    </w:t>
      </w:r>
      <w:r>
        <w:rPr>
          <w:rFonts w:eastAsia="仿宋_GB2312"/>
          <w:szCs w:val="21"/>
          <w:u w:val="single"/>
        </w:rPr>
        <w:t></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发包人向承包人提供图纸的内容：</w:t>
      </w:r>
      <w:r>
        <w:rPr>
          <w:rFonts w:eastAsia="仿宋_GB2312"/>
          <w:szCs w:val="21"/>
          <w:u w:val="single"/>
        </w:rPr>
        <w:t></w:t>
      </w:r>
      <w:r>
        <w:rPr>
          <w:rFonts w:eastAsia="仿宋_GB2312" w:hint="eastAsia"/>
          <w:szCs w:val="21"/>
          <w:u w:val="single"/>
        </w:rPr>
        <w:t xml:space="preserve">    </w:t>
      </w:r>
      <w:r>
        <w:rPr>
          <w:rFonts w:eastAsia="仿宋_GB2312"/>
          <w:szCs w:val="21"/>
          <w:u w:val="single"/>
        </w:rPr>
        <w:t></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 xml:space="preserve">1.6.4 </w:t>
      </w:r>
      <w:r>
        <w:rPr>
          <w:rFonts w:eastAsia="仿宋_GB2312"/>
          <w:szCs w:val="21"/>
        </w:rPr>
        <w:t>承包人文件</w:t>
      </w:r>
    </w:p>
    <w:p w:rsidR="006A1899" w:rsidRDefault="006E003B">
      <w:pPr>
        <w:spacing w:line="288" w:lineRule="auto"/>
        <w:ind w:leftChars="284" w:left="596"/>
        <w:jc w:val="left"/>
        <w:rPr>
          <w:rFonts w:eastAsia="仿宋_GB2312"/>
          <w:szCs w:val="21"/>
        </w:rPr>
      </w:pPr>
      <w:r>
        <w:rPr>
          <w:rFonts w:eastAsia="仿宋_GB2312"/>
          <w:szCs w:val="21"/>
        </w:rPr>
        <w:t>需要由承包人提供的文件，包括：</w:t>
      </w:r>
      <w:r>
        <w:rPr>
          <w:rFonts w:eastAsia="仿宋_GB2312"/>
          <w:szCs w:val="21"/>
          <w:u w:val="single"/>
        </w:rPr>
        <w:t></w:t>
      </w:r>
      <w:r>
        <w:rPr>
          <w:rFonts w:eastAsia="仿宋_GB2312" w:hint="eastAsia"/>
          <w:szCs w:val="21"/>
          <w:u w:val="single"/>
        </w:rPr>
        <w:t xml:space="preserve">        </w:t>
      </w:r>
      <w:r>
        <w:rPr>
          <w:rFonts w:eastAsia="仿宋_GB2312"/>
          <w:szCs w:val="21"/>
          <w:u w:val="single"/>
        </w:rPr>
        <w:t></w:t>
      </w:r>
      <w:r>
        <w:rPr>
          <w:rFonts w:eastAsia="仿宋_GB2312" w:hint="eastAsia"/>
          <w:szCs w:val="21"/>
          <w:u w:val="single"/>
        </w:rPr>
        <w:t xml:space="preserve"> </w:t>
      </w:r>
      <w:r>
        <w:rPr>
          <w:rFonts w:eastAsia="仿宋_GB2312"/>
          <w:szCs w:val="21"/>
          <w:u w:val="single"/>
        </w:rPr>
        <w:t></w:t>
      </w:r>
      <w:r>
        <w:rPr>
          <w:rFonts w:eastAsia="仿宋_GB2312" w:hint="eastAsia"/>
          <w:szCs w:val="21"/>
          <w:u w:val="single"/>
        </w:rPr>
        <w:t xml:space="preserve">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承包人提供的文件的期限为：</w:t>
      </w:r>
      <w:r>
        <w:rPr>
          <w:rFonts w:eastAsia="仿宋_GB2312"/>
          <w:szCs w:val="21"/>
          <w:u w:val="single"/>
        </w:rPr>
        <w:t> </w:t>
      </w:r>
      <w:r>
        <w:rPr>
          <w:rFonts w:eastAsia="仿宋_GB2312" w:hint="eastAsia"/>
          <w:szCs w:val="21"/>
          <w:u w:val="single"/>
        </w:rPr>
        <w:t xml:space="preserve">    </w:t>
      </w:r>
      <w:r>
        <w:rPr>
          <w:rFonts w:eastAsia="仿宋_GB2312"/>
          <w:szCs w:val="21"/>
          <w:u w:val="single"/>
        </w:rPr>
        <w:t></w:t>
      </w:r>
      <w:r>
        <w:rPr>
          <w:rFonts w:eastAsia="仿宋_GB2312" w:hint="eastAsia"/>
          <w:szCs w:val="21"/>
          <w:u w:val="single"/>
        </w:rPr>
        <w:t xml:space="preserve"> </w:t>
      </w:r>
      <w:r>
        <w:rPr>
          <w:rFonts w:eastAsia="仿宋_GB2312"/>
          <w:szCs w:val="21"/>
          <w:u w:val="single"/>
        </w:rPr>
        <w:t></w:t>
      </w:r>
      <w:r>
        <w:rPr>
          <w:rFonts w:eastAsia="仿宋_GB2312" w:hint="eastAsia"/>
          <w:szCs w:val="21"/>
          <w:u w:val="single"/>
        </w:rPr>
        <w:t xml:space="preserve"> </w:t>
      </w:r>
      <w:r>
        <w:rPr>
          <w:rFonts w:eastAsia="仿宋_GB2312"/>
          <w:szCs w:val="21"/>
          <w:u w:val="single"/>
        </w:rPr>
        <w:t></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承包人提供的文件的数量为：</w:t>
      </w:r>
      <w:r>
        <w:rPr>
          <w:rFonts w:eastAsia="仿宋_GB2312"/>
          <w:szCs w:val="21"/>
          <w:u w:val="single"/>
        </w:rPr>
        <w:t></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承包人提供的文件的形式为：</w:t>
      </w:r>
      <w:r>
        <w:rPr>
          <w:rFonts w:eastAsia="仿宋_GB2312"/>
          <w:szCs w:val="21"/>
          <w:u w:val="single"/>
        </w:rPr>
        <w:t> </w:t>
      </w:r>
      <w:r>
        <w:rPr>
          <w:rFonts w:eastAsia="仿宋_GB2312" w:hint="eastAsia"/>
          <w:szCs w:val="21"/>
          <w:u w:val="single"/>
        </w:rPr>
        <w:t xml:space="preserve">      </w:t>
      </w:r>
      <w:r>
        <w:rPr>
          <w:rFonts w:eastAsia="仿宋_GB2312"/>
          <w:szCs w:val="21"/>
          <w:u w:val="single"/>
        </w:rPr>
        <w:t></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发包人</w:t>
      </w:r>
      <w:r>
        <w:rPr>
          <w:rFonts w:eastAsia="仿宋_GB2312" w:hint="eastAsia"/>
          <w:szCs w:val="21"/>
        </w:rPr>
        <w:t>审批</w:t>
      </w:r>
      <w:r>
        <w:rPr>
          <w:rFonts w:eastAsia="仿宋_GB2312"/>
          <w:szCs w:val="21"/>
        </w:rPr>
        <w:t>承包人文件的期限：</w:t>
      </w:r>
      <w:r>
        <w:rPr>
          <w:rFonts w:eastAsia="仿宋_GB2312"/>
          <w:szCs w:val="21"/>
          <w:u w:val="single"/>
        </w:rPr>
        <w:t> </w:t>
      </w:r>
      <w:r>
        <w:rPr>
          <w:rFonts w:eastAsia="仿宋_GB2312" w:hint="eastAsia"/>
          <w:szCs w:val="21"/>
          <w:u w:val="single"/>
        </w:rPr>
        <w:t xml:space="preserve">     </w:t>
      </w:r>
      <w:r>
        <w:rPr>
          <w:rFonts w:eastAsia="仿宋_GB2312"/>
          <w:szCs w:val="21"/>
          <w:u w:val="single"/>
        </w:rPr>
        <w:t></w:t>
      </w:r>
      <w:r>
        <w:rPr>
          <w:rFonts w:eastAsia="仿宋_GB2312" w:hint="eastAsia"/>
          <w:szCs w:val="21"/>
          <w:u w:val="single"/>
        </w:rPr>
        <w:t xml:space="preserve"> </w:t>
      </w:r>
      <w:r>
        <w:rPr>
          <w:rFonts w:eastAsia="仿宋_GB2312"/>
          <w:szCs w:val="21"/>
          <w:u w:val="single"/>
        </w:rPr>
        <w:t></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 xml:space="preserve">1.6.5 </w:t>
      </w:r>
      <w:r>
        <w:rPr>
          <w:rFonts w:eastAsia="仿宋_GB2312"/>
          <w:szCs w:val="21"/>
        </w:rPr>
        <w:t>现场图纸准备</w:t>
      </w:r>
    </w:p>
    <w:p w:rsidR="006A1899" w:rsidRDefault="006E003B">
      <w:pPr>
        <w:spacing w:line="288" w:lineRule="auto"/>
        <w:ind w:firstLineChars="200" w:firstLine="420"/>
        <w:rPr>
          <w:rFonts w:eastAsia="仿宋_GB2312"/>
          <w:szCs w:val="21"/>
        </w:rPr>
      </w:pPr>
      <w:r>
        <w:rPr>
          <w:rFonts w:eastAsia="仿宋_GB2312"/>
          <w:szCs w:val="21"/>
        </w:rPr>
        <w:t>关于现场图纸准备的约定：</w:t>
      </w:r>
      <w:r>
        <w:rPr>
          <w:rFonts w:eastAsia="仿宋_GB2312"/>
          <w:szCs w:val="21"/>
          <w:u w:val="single"/>
        </w:rPr>
        <w:t>   </w:t>
      </w:r>
      <w:r>
        <w:rPr>
          <w:rFonts w:eastAsia="仿宋_GB2312" w:hint="eastAsia"/>
          <w:szCs w:val="21"/>
          <w:u w:val="single"/>
        </w:rPr>
        <w:t xml:space="preserve">      </w:t>
      </w:r>
      <w:r>
        <w:rPr>
          <w:rFonts w:eastAsia="仿宋_GB2312"/>
          <w:szCs w:val="21"/>
          <w:u w:val="single"/>
        </w:rPr>
        <w:t></w:t>
      </w:r>
      <w:r>
        <w:rPr>
          <w:rFonts w:eastAsia="仿宋_GB2312" w:hint="eastAsia"/>
          <w:szCs w:val="21"/>
          <w:u w:val="single"/>
        </w:rPr>
        <w:t xml:space="preserve"> </w:t>
      </w:r>
      <w:r>
        <w:rPr>
          <w:rFonts w:eastAsia="仿宋_GB2312"/>
          <w:szCs w:val="21"/>
          <w:u w:val="single"/>
        </w:rPr>
        <w:t></w:t>
      </w:r>
      <w:r>
        <w:rPr>
          <w:rFonts w:eastAsia="仿宋_GB2312"/>
          <w:szCs w:val="21"/>
        </w:rPr>
        <w:t>。</w:t>
      </w:r>
    </w:p>
    <w:p w:rsidR="006A1899" w:rsidRDefault="006E003B">
      <w:pPr>
        <w:spacing w:after="120" w:line="288" w:lineRule="auto"/>
        <w:ind w:firstLineChars="200" w:firstLine="420"/>
        <w:outlineLvl w:val="0"/>
        <w:rPr>
          <w:rFonts w:eastAsia="黑体"/>
          <w:szCs w:val="21"/>
        </w:rPr>
      </w:pPr>
      <w:bookmarkStart w:id="117" w:name="_Toc24729"/>
      <w:r>
        <w:rPr>
          <w:rFonts w:eastAsia="黑体"/>
          <w:szCs w:val="21"/>
        </w:rPr>
        <w:t xml:space="preserve">1.7 </w:t>
      </w:r>
      <w:r>
        <w:rPr>
          <w:rFonts w:eastAsia="黑体"/>
          <w:szCs w:val="21"/>
        </w:rPr>
        <w:t>联络</w:t>
      </w:r>
      <w:bookmarkEnd w:id="117"/>
    </w:p>
    <w:p w:rsidR="006A1899" w:rsidRDefault="006E003B">
      <w:pPr>
        <w:spacing w:line="288" w:lineRule="auto"/>
        <w:ind w:firstLineChars="200" w:firstLine="420"/>
        <w:rPr>
          <w:rFonts w:eastAsia="仿宋_GB2312"/>
          <w:kern w:val="0"/>
          <w:szCs w:val="21"/>
        </w:rPr>
      </w:pPr>
      <w:r>
        <w:rPr>
          <w:rFonts w:eastAsia="仿宋_GB2312"/>
          <w:kern w:val="0"/>
          <w:szCs w:val="21"/>
        </w:rPr>
        <w:t>1.7.1</w:t>
      </w:r>
      <w:r>
        <w:rPr>
          <w:rFonts w:eastAsia="仿宋_GB2312"/>
          <w:kern w:val="0"/>
          <w:szCs w:val="21"/>
        </w:rPr>
        <w:t>发包人和承包人应当在</w:t>
      </w:r>
      <w:r>
        <w:rPr>
          <w:rFonts w:eastAsia="仿宋_GB2312"/>
          <w:szCs w:val="21"/>
          <w:u w:val="single"/>
        </w:rPr>
        <w:t></w:t>
      </w:r>
      <w:r>
        <w:rPr>
          <w:rFonts w:eastAsia="仿宋_GB2312" w:hint="eastAsia"/>
          <w:szCs w:val="21"/>
          <w:u w:val="single"/>
        </w:rPr>
        <w:t xml:space="preserve"> </w:t>
      </w:r>
      <w:r>
        <w:rPr>
          <w:rFonts w:eastAsia="仿宋_GB2312"/>
          <w:szCs w:val="21"/>
          <w:u w:val="single"/>
        </w:rPr>
        <w:t xml:space="preserve">   </w:t>
      </w:r>
      <w:r>
        <w:rPr>
          <w:rFonts w:eastAsia="仿宋_GB2312"/>
          <w:kern w:val="0"/>
          <w:szCs w:val="21"/>
        </w:rPr>
        <w:t>天内将与合同有关的通知、批准、证明、证书、指示、指令、要求、请求、同意、意见、确定和决定等书面函件送达对方当事人</w:t>
      </w:r>
      <w:r>
        <w:rPr>
          <w:rFonts w:eastAsia="仿宋_GB2312" w:hint="eastAsia"/>
          <w:kern w:val="0"/>
          <w:szCs w:val="21"/>
        </w:rPr>
        <w:t>。</w:t>
      </w:r>
    </w:p>
    <w:p w:rsidR="006A1899" w:rsidRDefault="006E003B">
      <w:pPr>
        <w:spacing w:line="288" w:lineRule="auto"/>
        <w:ind w:firstLineChars="200" w:firstLine="420"/>
        <w:rPr>
          <w:rFonts w:eastAsia="仿宋_GB2312"/>
          <w:kern w:val="0"/>
          <w:szCs w:val="21"/>
        </w:rPr>
      </w:pPr>
      <w:r>
        <w:rPr>
          <w:rFonts w:eastAsia="仿宋_GB2312"/>
          <w:kern w:val="0"/>
          <w:szCs w:val="21"/>
        </w:rPr>
        <w:t xml:space="preserve">1.7.2 </w:t>
      </w:r>
      <w:r>
        <w:rPr>
          <w:rFonts w:eastAsia="仿宋_GB2312"/>
          <w:kern w:val="0"/>
          <w:szCs w:val="21"/>
        </w:rPr>
        <w:t>发包人接收文件的地点：</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w:t>
      </w:r>
      <w:r>
        <w:rPr>
          <w:rFonts w:eastAsia="仿宋_GB2312" w:hint="eastAsia"/>
          <w:szCs w:val="21"/>
          <w:u w:val="single"/>
        </w:rPr>
        <w:t xml:space="preserve">   </w:t>
      </w:r>
      <w:r>
        <w:rPr>
          <w:rFonts w:eastAsia="仿宋_GB2312"/>
          <w:szCs w:val="21"/>
          <w:u w:val="single"/>
        </w:rPr>
        <w:t></w:t>
      </w:r>
      <w:r>
        <w:rPr>
          <w:rFonts w:eastAsia="仿宋_GB2312" w:hint="eastAsia"/>
          <w:szCs w:val="21"/>
          <w:u w:val="single"/>
        </w:rPr>
        <w:t xml:space="preserve"> </w:t>
      </w:r>
      <w:r>
        <w:rPr>
          <w:rFonts w:eastAsia="仿宋_GB2312"/>
          <w:szCs w:val="21"/>
          <w:u w:val="single"/>
        </w:rPr>
        <w:t></w:t>
      </w:r>
      <w:r>
        <w:rPr>
          <w:rFonts w:eastAsia="仿宋_GB2312"/>
          <w:kern w:val="0"/>
          <w:szCs w:val="21"/>
        </w:rPr>
        <w:t>；</w:t>
      </w:r>
    </w:p>
    <w:p w:rsidR="006A1899" w:rsidRDefault="006E003B">
      <w:pPr>
        <w:spacing w:line="288" w:lineRule="auto"/>
        <w:ind w:firstLineChars="200" w:firstLine="420"/>
        <w:rPr>
          <w:rFonts w:eastAsia="仿宋_GB2312"/>
          <w:kern w:val="0"/>
          <w:szCs w:val="21"/>
        </w:rPr>
      </w:pPr>
      <w:r>
        <w:rPr>
          <w:rFonts w:eastAsia="仿宋_GB2312"/>
          <w:kern w:val="0"/>
          <w:szCs w:val="21"/>
        </w:rPr>
        <w:t>发包人指定的接收人为：</w:t>
      </w:r>
      <w:r>
        <w:rPr>
          <w:rFonts w:eastAsia="仿宋_GB2312"/>
          <w:szCs w:val="21"/>
          <w:u w:val="single"/>
        </w:rPr>
        <w:t> </w:t>
      </w:r>
      <w:r>
        <w:rPr>
          <w:rFonts w:eastAsia="仿宋_GB2312" w:hint="eastAsia"/>
          <w:szCs w:val="21"/>
          <w:u w:val="single"/>
        </w:rPr>
        <w:t xml:space="preserve">      </w:t>
      </w:r>
      <w:r>
        <w:rPr>
          <w:rFonts w:eastAsia="仿宋_GB2312"/>
          <w:szCs w:val="21"/>
          <w:u w:val="single"/>
        </w:rPr>
        <w:t></w:t>
      </w:r>
      <w:r>
        <w:rPr>
          <w:rFonts w:eastAsia="仿宋_GB2312" w:hint="eastAsia"/>
          <w:szCs w:val="21"/>
          <w:u w:val="single"/>
        </w:rPr>
        <w:t xml:space="preserve">   </w:t>
      </w:r>
      <w:r>
        <w:rPr>
          <w:rFonts w:eastAsia="仿宋_GB2312"/>
          <w:szCs w:val="21"/>
          <w:u w:val="single"/>
        </w:rPr>
        <w:t></w:t>
      </w:r>
      <w:r>
        <w:rPr>
          <w:rFonts w:eastAsia="仿宋_GB2312" w:hint="eastAsia"/>
          <w:szCs w:val="21"/>
          <w:u w:val="single"/>
        </w:rPr>
        <w:t xml:space="preserve">     </w:t>
      </w:r>
      <w:r>
        <w:rPr>
          <w:rFonts w:eastAsia="仿宋_GB2312"/>
          <w:szCs w:val="21"/>
          <w:u w:val="single"/>
        </w:rPr>
        <w:t></w:t>
      </w:r>
      <w:r>
        <w:rPr>
          <w:rFonts w:eastAsia="仿宋_GB2312"/>
          <w:kern w:val="0"/>
          <w:szCs w:val="21"/>
        </w:rPr>
        <w:t>。</w:t>
      </w:r>
    </w:p>
    <w:p w:rsidR="006A1899" w:rsidRDefault="006E003B">
      <w:pPr>
        <w:spacing w:line="288" w:lineRule="auto"/>
        <w:ind w:firstLineChars="200" w:firstLine="420"/>
        <w:rPr>
          <w:rFonts w:eastAsia="仿宋_GB2312"/>
          <w:kern w:val="0"/>
          <w:szCs w:val="21"/>
        </w:rPr>
      </w:pPr>
      <w:r>
        <w:rPr>
          <w:rFonts w:eastAsia="仿宋_GB2312"/>
          <w:kern w:val="0"/>
          <w:szCs w:val="21"/>
        </w:rPr>
        <w:t>承包人接收文件的地点：</w:t>
      </w:r>
      <w:r>
        <w:rPr>
          <w:rFonts w:eastAsia="仿宋_GB2312"/>
          <w:szCs w:val="21"/>
          <w:u w:val="single"/>
        </w:rPr>
        <w:t> </w:t>
      </w:r>
      <w:r>
        <w:rPr>
          <w:rFonts w:eastAsia="仿宋_GB2312" w:hint="eastAsia"/>
          <w:szCs w:val="21"/>
          <w:u w:val="single"/>
        </w:rPr>
        <w:t xml:space="preserve">            </w:t>
      </w:r>
      <w:r>
        <w:rPr>
          <w:rFonts w:eastAsia="仿宋_GB2312"/>
          <w:szCs w:val="21"/>
          <w:u w:val="single"/>
        </w:rPr>
        <w:t></w:t>
      </w:r>
      <w:r>
        <w:rPr>
          <w:rFonts w:eastAsia="仿宋_GB2312"/>
          <w:kern w:val="0"/>
          <w:szCs w:val="21"/>
        </w:rPr>
        <w:t>；</w:t>
      </w:r>
    </w:p>
    <w:p w:rsidR="006A1899" w:rsidRDefault="006E003B">
      <w:pPr>
        <w:spacing w:line="288" w:lineRule="auto"/>
        <w:ind w:firstLineChars="200" w:firstLine="420"/>
        <w:rPr>
          <w:rFonts w:eastAsia="仿宋_GB2312"/>
          <w:kern w:val="0"/>
          <w:szCs w:val="21"/>
        </w:rPr>
      </w:pPr>
      <w:r>
        <w:rPr>
          <w:rFonts w:eastAsia="仿宋_GB2312"/>
          <w:kern w:val="0"/>
          <w:szCs w:val="21"/>
        </w:rPr>
        <w:t>承包人指定的接收人为：</w:t>
      </w:r>
      <w:r>
        <w:rPr>
          <w:rFonts w:eastAsia="仿宋_GB2312"/>
          <w:szCs w:val="21"/>
          <w:u w:val="single"/>
        </w:rPr>
        <w:t> </w:t>
      </w:r>
      <w:r>
        <w:rPr>
          <w:rFonts w:eastAsia="仿宋_GB2312" w:hint="eastAsia"/>
          <w:szCs w:val="21"/>
          <w:u w:val="single"/>
        </w:rPr>
        <w:t xml:space="preserve">            </w:t>
      </w:r>
      <w:r>
        <w:rPr>
          <w:rFonts w:eastAsia="仿宋_GB2312"/>
          <w:szCs w:val="21"/>
          <w:u w:val="single"/>
        </w:rPr>
        <w:t></w:t>
      </w:r>
      <w:r>
        <w:rPr>
          <w:rFonts w:eastAsia="仿宋_GB2312"/>
          <w:kern w:val="0"/>
          <w:szCs w:val="21"/>
        </w:rPr>
        <w:t>。</w:t>
      </w:r>
    </w:p>
    <w:p w:rsidR="006A1899" w:rsidRDefault="006E003B">
      <w:pPr>
        <w:spacing w:line="288" w:lineRule="auto"/>
        <w:ind w:firstLineChars="200" w:firstLine="420"/>
        <w:rPr>
          <w:rFonts w:eastAsia="仿宋_GB2312"/>
          <w:kern w:val="0"/>
          <w:szCs w:val="21"/>
        </w:rPr>
      </w:pPr>
      <w:r>
        <w:rPr>
          <w:rFonts w:eastAsia="仿宋_GB2312"/>
          <w:kern w:val="0"/>
          <w:szCs w:val="21"/>
        </w:rPr>
        <w:t>监理人接收文件的地点：</w:t>
      </w:r>
      <w:r>
        <w:rPr>
          <w:rFonts w:eastAsia="仿宋_GB2312"/>
          <w:szCs w:val="21"/>
          <w:u w:val="single"/>
        </w:rPr>
        <w:t> </w:t>
      </w:r>
      <w:r>
        <w:rPr>
          <w:rFonts w:eastAsia="仿宋_GB2312" w:hint="eastAsia"/>
          <w:szCs w:val="21"/>
          <w:u w:val="single"/>
        </w:rPr>
        <w:t xml:space="preserve">        </w:t>
      </w:r>
      <w:r>
        <w:rPr>
          <w:rFonts w:eastAsia="仿宋_GB2312"/>
          <w:szCs w:val="21"/>
          <w:u w:val="single"/>
        </w:rPr>
        <w:t></w:t>
      </w:r>
      <w:r>
        <w:rPr>
          <w:rFonts w:eastAsia="仿宋_GB2312" w:hint="eastAsia"/>
          <w:szCs w:val="21"/>
          <w:u w:val="single"/>
        </w:rPr>
        <w:t xml:space="preserve">   </w:t>
      </w:r>
      <w:r>
        <w:rPr>
          <w:rFonts w:eastAsia="仿宋_GB2312"/>
          <w:szCs w:val="21"/>
          <w:u w:val="single"/>
        </w:rPr>
        <w:t></w:t>
      </w:r>
      <w:r>
        <w:rPr>
          <w:rFonts w:eastAsia="仿宋_GB2312"/>
          <w:kern w:val="0"/>
          <w:szCs w:val="21"/>
        </w:rPr>
        <w:t>；</w:t>
      </w:r>
    </w:p>
    <w:p w:rsidR="006A1899" w:rsidRDefault="006E003B">
      <w:pPr>
        <w:spacing w:line="288" w:lineRule="auto"/>
        <w:ind w:firstLineChars="200" w:firstLine="420"/>
        <w:rPr>
          <w:rFonts w:eastAsia="仿宋_GB2312"/>
          <w:kern w:val="0"/>
          <w:szCs w:val="21"/>
        </w:rPr>
      </w:pPr>
      <w:r>
        <w:rPr>
          <w:rFonts w:eastAsia="仿宋_GB2312"/>
          <w:kern w:val="0"/>
          <w:szCs w:val="21"/>
        </w:rPr>
        <w:t>监理人指定的接收人为：</w:t>
      </w:r>
      <w:r>
        <w:rPr>
          <w:rFonts w:eastAsia="仿宋_GB2312"/>
          <w:szCs w:val="21"/>
          <w:u w:val="single"/>
        </w:rPr>
        <w:t> </w:t>
      </w:r>
      <w:r>
        <w:rPr>
          <w:rFonts w:eastAsia="仿宋_GB2312" w:hint="eastAsia"/>
          <w:szCs w:val="21"/>
          <w:u w:val="single"/>
        </w:rPr>
        <w:t xml:space="preserve">         </w:t>
      </w:r>
      <w:r>
        <w:rPr>
          <w:rFonts w:eastAsia="仿宋_GB2312"/>
          <w:szCs w:val="21"/>
          <w:u w:val="single"/>
        </w:rPr>
        <w:t></w:t>
      </w:r>
      <w:r>
        <w:rPr>
          <w:rFonts w:eastAsia="仿宋_GB2312" w:hint="eastAsia"/>
          <w:szCs w:val="21"/>
          <w:u w:val="single"/>
        </w:rPr>
        <w:t xml:space="preserve">  </w:t>
      </w:r>
      <w:r>
        <w:rPr>
          <w:rFonts w:eastAsia="仿宋_GB2312"/>
          <w:szCs w:val="21"/>
          <w:u w:val="single"/>
        </w:rPr>
        <w:t></w:t>
      </w:r>
      <w:r>
        <w:rPr>
          <w:rFonts w:eastAsia="仿宋_GB2312"/>
          <w:kern w:val="0"/>
          <w:szCs w:val="21"/>
        </w:rPr>
        <w:t>。</w:t>
      </w:r>
    </w:p>
    <w:p w:rsidR="006A1899" w:rsidRDefault="006E003B">
      <w:pPr>
        <w:spacing w:after="120" w:line="288" w:lineRule="auto"/>
        <w:ind w:firstLineChars="200" w:firstLine="420"/>
        <w:outlineLvl w:val="0"/>
        <w:rPr>
          <w:rFonts w:eastAsia="黑体"/>
          <w:szCs w:val="21"/>
        </w:rPr>
      </w:pPr>
      <w:bookmarkStart w:id="118" w:name="_Toc14424"/>
      <w:r>
        <w:rPr>
          <w:rFonts w:eastAsia="黑体"/>
          <w:szCs w:val="21"/>
        </w:rPr>
        <w:t xml:space="preserve">1.10 </w:t>
      </w:r>
      <w:r>
        <w:rPr>
          <w:rFonts w:eastAsia="黑体"/>
          <w:szCs w:val="21"/>
        </w:rPr>
        <w:t>交通运输</w:t>
      </w:r>
      <w:bookmarkEnd w:id="118"/>
    </w:p>
    <w:p w:rsidR="006A1899" w:rsidRDefault="006E003B">
      <w:pPr>
        <w:spacing w:line="288" w:lineRule="auto"/>
        <w:ind w:firstLineChars="200" w:firstLine="420"/>
        <w:outlineLvl w:val="0"/>
        <w:rPr>
          <w:rFonts w:eastAsia="仿宋_GB2312"/>
          <w:szCs w:val="21"/>
        </w:rPr>
      </w:pPr>
      <w:bookmarkStart w:id="119" w:name="_Toc14440"/>
      <w:r>
        <w:rPr>
          <w:rFonts w:eastAsia="仿宋_GB2312"/>
          <w:szCs w:val="21"/>
        </w:rPr>
        <w:t>1</w:t>
      </w:r>
      <w:bookmarkStart w:id="120" w:name="_Toc318581155"/>
      <w:bookmarkStart w:id="121" w:name="_Toc304295521"/>
      <w:bookmarkStart w:id="122" w:name="_Toc312677986"/>
      <w:bookmarkStart w:id="123" w:name="_Toc303539100"/>
      <w:bookmarkStart w:id="124" w:name="_Toc300934943"/>
      <w:r>
        <w:rPr>
          <w:rFonts w:eastAsia="仿宋_GB2312"/>
          <w:szCs w:val="21"/>
        </w:rPr>
        <w:t xml:space="preserve">.10.1 </w:t>
      </w:r>
      <w:r>
        <w:rPr>
          <w:rFonts w:eastAsia="仿宋_GB2312"/>
          <w:szCs w:val="21"/>
        </w:rPr>
        <w:t>出入现场的权利</w:t>
      </w:r>
      <w:bookmarkEnd w:id="119"/>
    </w:p>
    <w:p w:rsidR="006A1899" w:rsidRDefault="006E003B">
      <w:pPr>
        <w:spacing w:line="288" w:lineRule="auto"/>
        <w:rPr>
          <w:rFonts w:eastAsia="仿宋_GB2312"/>
          <w:szCs w:val="21"/>
        </w:rPr>
      </w:pPr>
      <w:r>
        <w:rPr>
          <w:rFonts w:eastAsia="仿宋_GB2312"/>
          <w:szCs w:val="21"/>
        </w:rPr>
        <w:t>关于出入现场的权利的约定：</w:t>
      </w:r>
      <w:r>
        <w:rPr>
          <w:rFonts w:eastAsia="仿宋_GB2312"/>
          <w:szCs w:val="21"/>
          <w:u w:val="single"/>
        </w:rPr>
        <w:t> </w:t>
      </w:r>
      <w:r>
        <w:rPr>
          <w:rFonts w:eastAsia="仿宋_GB2312" w:hint="eastAsia"/>
          <w:szCs w:val="21"/>
          <w:u w:val="single"/>
        </w:rPr>
        <w:t xml:space="preserve">    </w:t>
      </w:r>
      <w:r>
        <w:rPr>
          <w:rFonts w:eastAsia="仿宋_GB2312"/>
          <w:szCs w:val="21"/>
          <w:u w:val="single"/>
        </w:rPr>
        <w:t></w:t>
      </w:r>
      <w:r>
        <w:rPr>
          <w:rFonts w:eastAsia="仿宋_GB2312" w:hint="eastAsia"/>
          <w:szCs w:val="21"/>
          <w:u w:val="single"/>
        </w:rPr>
        <w:t xml:space="preserve">  </w:t>
      </w:r>
      <w:r>
        <w:rPr>
          <w:rFonts w:eastAsia="仿宋_GB2312"/>
          <w:szCs w:val="21"/>
          <w:u w:val="single"/>
        </w:rPr>
        <w:t></w:t>
      </w:r>
      <w:r>
        <w:rPr>
          <w:rFonts w:eastAsia="仿宋_GB2312" w:hint="eastAsia"/>
          <w:szCs w:val="21"/>
          <w:u w:val="single"/>
        </w:rPr>
        <w:t xml:space="preserve">   </w:t>
      </w:r>
      <w:r>
        <w:rPr>
          <w:rFonts w:eastAsia="仿宋_GB2312"/>
          <w:szCs w:val="21"/>
          <w:u w:val="single"/>
        </w:rPr>
        <w:t></w:t>
      </w:r>
      <w:r>
        <w:rPr>
          <w:rFonts w:eastAsia="仿宋_GB2312"/>
          <w:szCs w:val="21"/>
        </w:rPr>
        <w:t>。</w:t>
      </w:r>
    </w:p>
    <w:p w:rsidR="006A1899" w:rsidRDefault="006E003B">
      <w:pPr>
        <w:spacing w:line="288" w:lineRule="auto"/>
        <w:ind w:firstLineChars="200" w:firstLine="420"/>
        <w:jc w:val="left"/>
        <w:outlineLvl w:val="0"/>
        <w:rPr>
          <w:rFonts w:eastAsia="仿宋_GB2312"/>
          <w:szCs w:val="21"/>
        </w:rPr>
      </w:pPr>
      <w:bookmarkStart w:id="125" w:name="_Toc2370"/>
      <w:bookmarkEnd w:id="120"/>
      <w:bookmarkEnd w:id="121"/>
      <w:bookmarkEnd w:id="122"/>
      <w:bookmarkEnd w:id="123"/>
      <w:bookmarkEnd w:id="124"/>
      <w:r>
        <w:rPr>
          <w:rFonts w:eastAsia="仿宋_GB2312"/>
          <w:szCs w:val="21"/>
        </w:rPr>
        <w:t>1</w:t>
      </w:r>
      <w:bookmarkStart w:id="126" w:name="_Toc318581156"/>
      <w:bookmarkStart w:id="127" w:name="_Toc303539101"/>
      <w:bookmarkStart w:id="128" w:name="_Toc300934944"/>
      <w:bookmarkStart w:id="129" w:name="_Toc304295522"/>
      <w:bookmarkStart w:id="130" w:name="_Toc312677987"/>
      <w:r>
        <w:rPr>
          <w:rFonts w:eastAsia="仿宋_GB2312"/>
          <w:szCs w:val="21"/>
        </w:rPr>
        <w:t xml:space="preserve">.10.3 </w:t>
      </w:r>
      <w:r>
        <w:rPr>
          <w:rFonts w:eastAsia="仿宋_GB2312"/>
          <w:szCs w:val="21"/>
        </w:rPr>
        <w:t>场内交通</w:t>
      </w:r>
      <w:bookmarkEnd w:id="125"/>
    </w:p>
    <w:p w:rsidR="006A1899" w:rsidRDefault="006E003B">
      <w:pPr>
        <w:spacing w:line="288" w:lineRule="auto"/>
        <w:ind w:firstLineChars="200" w:firstLine="420"/>
        <w:jc w:val="left"/>
        <w:rPr>
          <w:rFonts w:eastAsia="仿宋_GB2312"/>
          <w:kern w:val="0"/>
          <w:szCs w:val="21"/>
        </w:rPr>
      </w:pPr>
      <w:r>
        <w:rPr>
          <w:rFonts w:eastAsia="仿宋_GB2312"/>
          <w:kern w:val="0"/>
          <w:szCs w:val="21"/>
        </w:rPr>
        <w:t>关于场外交通和场内交通的边界的约定：</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关于发包人向承包人免费提供满足工程施工需要的场内道路和交通设施的约定：</w:t>
      </w:r>
      <w:r>
        <w:rPr>
          <w:rFonts w:eastAsia="仿宋_GB2312"/>
          <w:szCs w:val="21"/>
          <w:u w:val="single"/>
        </w:rPr>
        <w:t></w:t>
      </w:r>
      <w:r>
        <w:rPr>
          <w:rFonts w:eastAsia="仿宋_GB2312"/>
          <w:szCs w:val="21"/>
        </w:rPr>
        <w:t>。</w:t>
      </w:r>
      <w:bookmarkEnd w:id="126"/>
      <w:bookmarkEnd w:id="127"/>
      <w:bookmarkEnd w:id="128"/>
      <w:bookmarkEnd w:id="129"/>
      <w:bookmarkEnd w:id="130"/>
      <w:r>
        <w:rPr>
          <w:rFonts w:eastAsia="仿宋_GB2312"/>
          <w:szCs w:val="21"/>
        </w:rPr>
        <w:t xml:space="preserve">  </w:t>
      </w:r>
      <w:bookmarkStart w:id="131" w:name="_Toc318581157"/>
    </w:p>
    <w:p w:rsidR="006A1899" w:rsidRDefault="006E003B">
      <w:pPr>
        <w:spacing w:line="288" w:lineRule="auto"/>
        <w:ind w:firstLineChars="200" w:firstLine="420"/>
        <w:jc w:val="left"/>
        <w:rPr>
          <w:rFonts w:eastAsia="仿宋_GB2312"/>
          <w:szCs w:val="21"/>
        </w:rPr>
      </w:pPr>
      <w:r>
        <w:rPr>
          <w:rFonts w:eastAsia="仿宋_GB2312"/>
          <w:szCs w:val="21"/>
        </w:rPr>
        <w:t>1.10.4</w:t>
      </w:r>
      <w:r>
        <w:rPr>
          <w:rFonts w:eastAsia="仿宋_GB2312"/>
          <w:szCs w:val="21"/>
        </w:rPr>
        <w:t>超大件和超重件的运输</w:t>
      </w:r>
    </w:p>
    <w:p w:rsidR="006A1899" w:rsidRDefault="006E003B">
      <w:pPr>
        <w:spacing w:line="288" w:lineRule="auto"/>
        <w:ind w:firstLineChars="200" w:firstLine="420"/>
        <w:jc w:val="left"/>
        <w:rPr>
          <w:rFonts w:eastAsia="仿宋_GB2312"/>
          <w:szCs w:val="21"/>
        </w:rPr>
      </w:pPr>
      <w:r>
        <w:rPr>
          <w:rFonts w:eastAsia="仿宋_GB2312"/>
          <w:szCs w:val="21"/>
        </w:rPr>
        <w:t>运输超大件或超重件所需的道路和桥梁临时加固改造费用和其他有关费用由</w:t>
      </w:r>
      <w:r>
        <w:rPr>
          <w:rFonts w:eastAsia="仿宋_GB2312"/>
          <w:szCs w:val="21"/>
          <w:u w:val="single"/>
        </w:rPr>
        <w:t xml:space="preserve">     </w:t>
      </w:r>
      <w:r>
        <w:rPr>
          <w:rFonts w:eastAsia="仿宋_GB2312"/>
          <w:szCs w:val="21"/>
        </w:rPr>
        <w:t>承担。</w:t>
      </w:r>
    </w:p>
    <w:p w:rsidR="006A1899" w:rsidRDefault="006E003B">
      <w:pPr>
        <w:spacing w:after="120" w:line="288" w:lineRule="auto"/>
        <w:ind w:firstLineChars="200" w:firstLine="420"/>
        <w:outlineLvl w:val="0"/>
        <w:rPr>
          <w:rFonts w:eastAsia="黑体"/>
          <w:szCs w:val="21"/>
        </w:rPr>
      </w:pPr>
      <w:bookmarkStart w:id="132" w:name="_Toc11977"/>
      <w:bookmarkEnd w:id="131"/>
      <w:r>
        <w:rPr>
          <w:rFonts w:eastAsia="黑体"/>
          <w:szCs w:val="21"/>
        </w:rPr>
        <w:t xml:space="preserve">1.11 </w:t>
      </w:r>
      <w:r>
        <w:rPr>
          <w:rFonts w:eastAsia="黑体"/>
          <w:szCs w:val="21"/>
        </w:rPr>
        <w:t>知识产权</w:t>
      </w:r>
      <w:bookmarkEnd w:id="132"/>
    </w:p>
    <w:p w:rsidR="006A1899" w:rsidRDefault="006E003B">
      <w:pPr>
        <w:spacing w:line="288" w:lineRule="auto"/>
        <w:ind w:firstLineChars="200" w:firstLine="420"/>
        <w:rPr>
          <w:rFonts w:eastAsia="仿宋_GB2312"/>
          <w:szCs w:val="21"/>
        </w:rPr>
      </w:pPr>
      <w:r>
        <w:rPr>
          <w:rFonts w:eastAsia="仿宋_GB2312"/>
          <w:szCs w:val="21"/>
        </w:rPr>
        <w:t>1.11.1</w:t>
      </w:r>
      <w:r>
        <w:rPr>
          <w:rFonts w:eastAsia="仿宋_GB2312"/>
          <w:szCs w:val="21"/>
        </w:rPr>
        <w:t>关于发包人提供给承包人的图纸、发包人为实施工程自行编制或委托编制的技术规范以及反映发包人关于合同要求或其他类似性质的文件的著作权的归属：</w:t>
      </w:r>
      <w:r>
        <w:rPr>
          <w:rFonts w:eastAsia="仿宋_GB2312"/>
          <w:szCs w:val="21"/>
          <w:u w:val="single"/>
        </w:rPr>
        <w:t xml:space="preserve">     </w:t>
      </w:r>
      <w:r>
        <w:rPr>
          <w:rFonts w:eastAsia="仿宋_GB2312"/>
          <w:szCs w:val="21"/>
        </w:rPr>
        <w:t>。</w:t>
      </w:r>
    </w:p>
    <w:p w:rsidR="006A1899" w:rsidRDefault="006E003B">
      <w:pPr>
        <w:spacing w:line="288" w:lineRule="auto"/>
        <w:rPr>
          <w:rFonts w:eastAsia="仿宋_GB2312"/>
          <w:szCs w:val="21"/>
        </w:rPr>
      </w:pPr>
      <w:r>
        <w:rPr>
          <w:rFonts w:eastAsia="仿宋_GB2312"/>
          <w:szCs w:val="21"/>
        </w:rPr>
        <w:t>关于发包人提供的上述文件的使用限制的要求：</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 xml:space="preserve">1.11.2 </w:t>
      </w:r>
      <w:r>
        <w:rPr>
          <w:rFonts w:eastAsia="仿宋_GB2312"/>
          <w:szCs w:val="21"/>
        </w:rPr>
        <w:t>关于承包人为实施工程所编制文件的著作权的归属：</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rPr>
          <w:rFonts w:eastAsia="仿宋_GB2312"/>
          <w:szCs w:val="21"/>
        </w:rPr>
      </w:pPr>
      <w:r>
        <w:rPr>
          <w:rFonts w:eastAsia="仿宋_GB2312"/>
          <w:szCs w:val="21"/>
        </w:rPr>
        <w:t>关于承包人提供的上述文件的使用限制的要求：</w:t>
      </w:r>
      <w:r>
        <w:rPr>
          <w:rFonts w:eastAsia="仿宋_GB2312"/>
          <w:szCs w:val="21"/>
          <w:u w:val="single"/>
        </w:rPr>
        <w:t>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outlineLvl w:val="0"/>
        <w:rPr>
          <w:rFonts w:eastAsia="仿宋_GB2312"/>
          <w:kern w:val="0"/>
          <w:szCs w:val="21"/>
        </w:rPr>
      </w:pPr>
      <w:bookmarkStart w:id="133" w:name="_Toc5221"/>
      <w:r>
        <w:rPr>
          <w:rFonts w:eastAsia="仿宋_GB2312"/>
          <w:szCs w:val="21"/>
        </w:rPr>
        <w:t xml:space="preserve">1.11.4 </w:t>
      </w:r>
      <w:r>
        <w:rPr>
          <w:rFonts w:eastAsia="仿宋_GB2312"/>
          <w:szCs w:val="21"/>
        </w:rPr>
        <w:t>承包人在施工过程中所采用的专利、专有技术、技术秘密的使用费的承担方式：</w:t>
      </w:r>
      <w:r>
        <w:rPr>
          <w:rFonts w:eastAsia="仿宋_GB2312"/>
          <w:szCs w:val="21"/>
          <w:u w:val="single"/>
        </w:rPr>
        <w:t xml:space="preserve">     </w:t>
      </w:r>
      <w:r>
        <w:rPr>
          <w:rFonts w:eastAsia="仿宋_GB2312"/>
          <w:kern w:val="0"/>
          <w:szCs w:val="21"/>
        </w:rPr>
        <w:t>。</w:t>
      </w:r>
      <w:bookmarkEnd w:id="133"/>
    </w:p>
    <w:p w:rsidR="006A1899" w:rsidRDefault="006E003B">
      <w:pPr>
        <w:spacing w:after="120" w:line="288" w:lineRule="auto"/>
        <w:ind w:firstLineChars="200" w:firstLine="420"/>
        <w:rPr>
          <w:rFonts w:eastAsia="黑体"/>
          <w:szCs w:val="21"/>
        </w:rPr>
      </w:pPr>
      <w:r>
        <w:rPr>
          <w:rFonts w:eastAsia="黑体"/>
          <w:szCs w:val="21"/>
        </w:rPr>
        <w:lastRenderedPageBreak/>
        <w:t>1.13</w:t>
      </w:r>
      <w:r>
        <w:rPr>
          <w:rFonts w:eastAsia="黑体"/>
          <w:szCs w:val="21"/>
        </w:rPr>
        <w:t>工程量清单错误的修正</w:t>
      </w:r>
    </w:p>
    <w:p w:rsidR="006A1899" w:rsidRDefault="006E003B">
      <w:pPr>
        <w:spacing w:line="288" w:lineRule="auto"/>
        <w:ind w:firstLineChars="200" w:firstLine="420"/>
        <w:rPr>
          <w:rFonts w:eastAsia="仿宋_GB2312"/>
          <w:szCs w:val="21"/>
        </w:rPr>
      </w:pPr>
      <w:r>
        <w:rPr>
          <w:rFonts w:eastAsia="仿宋_GB2312" w:hint="eastAsia"/>
          <w:szCs w:val="21"/>
        </w:rPr>
        <w:t>出现工程量清单错误时，是否调整合同价格：</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  </w:t>
      </w:r>
      <w:r>
        <w:rPr>
          <w:rFonts w:eastAsia="仿宋_GB2312"/>
          <w:kern w:val="0"/>
          <w:szCs w:val="21"/>
        </w:rPr>
        <w:t>。</w:t>
      </w:r>
    </w:p>
    <w:p w:rsidR="006A1899" w:rsidRDefault="006E003B">
      <w:pPr>
        <w:spacing w:line="288" w:lineRule="auto"/>
        <w:rPr>
          <w:rFonts w:eastAsia="仿宋_GB2312"/>
          <w:szCs w:val="21"/>
        </w:rPr>
      </w:pPr>
      <w:r>
        <w:rPr>
          <w:rFonts w:eastAsia="仿宋_GB2312"/>
          <w:szCs w:val="21"/>
        </w:rPr>
        <w:t>允许调整合同价格的工程量偏差范围：</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  </w:t>
      </w:r>
      <w:r>
        <w:rPr>
          <w:rFonts w:eastAsia="仿宋_GB2312"/>
          <w:kern w:val="0"/>
          <w:szCs w:val="21"/>
        </w:rPr>
        <w:t>。</w:t>
      </w:r>
    </w:p>
    <w:p w:rsidR="006A1899" w:rsidRDefault="006E003B">
      <w:pPr>
        <w:pStyle w:val="4"/>
        <w:spacing w:before="120" w:after="120" w:line="288" w:lineRule="auto"/>
        <w:rPr>
          <w:rFonts w:ascii="Times New Roman" w:hAnsi="Times New Roman"/>
          <w:b w:val="0"/>
          <w:sz w:val="21"/>
          <w:szCs w:val="21"/>
        </w:rPr>
      </w:pPr>
      <w:bookmarkStart w:id="134" w:name="_Toc351203634"/>
      <w:r>
        <w:rPr>
          <w:rFonts w:ascii="Times New Roman" w:hAnsi="Times New Roman"/>
          <w:b w:val="0"/>
          <w:sz w:val="21"/>
          <w:szCs w:val="21"/>
        </w:rPr>
        <w:t>2</w:t>
      </w:r>
      <w:bookmarkStart w:id="135" w:name="_Toc296890985"/>
      <w:bookmarkStart w:id="136" w:name="_Toc297120457"/>
      <w:bookmarkStart w:id="137" w:name="_Toc292559867"/>
      <w:bookmarkStart w:id="138" w:name="_Toc296346658"/>
      <w:bookmarkStart w:id="139" w:name="_Toc296503157"/>
      <w:bookmarkStart w:id="140" w:name="_Toc296891197"/>
      <w:bookmarkStart w:id="141" w:name="_Toc292559362"/>
      <w:bookmarkStart w:id="142" w:name="_Toc297048343"/>
      <w:bookmarkStart w:id="143" w:name="_Toc296347156"/>
      <w:bookmarkStart w:id="144" w:name="_Toc296944496"/>
      <w:r>
        <w:rPr>
          <w:rFonts w:ascii="Times New Roman" w:hAnsi="Times New Roman"/>
          <w:b w:val="0"/>
          <w:sz w:val="21"/>
          <w:szCs w:val="21"/>
        </w:rPr>
        <w:t xml:space="preserve">. </w:t>
      </w:r>
      <w:r>
        <w:rPr>
          <w:rFonts w:ascii="Times New Roman" w:hAnsi="Times New Roman"/>
          <w:b w:val="0"/>
          <w:sz w:val="21"/>
          <w:szCs w:val="21"/>
        </w:rPr>
        <w:t>发包人</w:t>
      </w:r>
      <w:bookmarkEnd w:id="134"/>
    </w:p>
    <w:p w:rsidR="006A1899" w:rsidRDefault="006E003B">
      <w:pPr>
        <w:spacing w:after="120" w:line="288" w:lineRule="auto"/>
        <w:ind w:firstLineChars="200" w:firstLine="420"/>
        <w:outlineLvl w:val="0"/>
        <w:rPr>
          <w:rFonts w:eastAsia="黑体"/>
          <w:szCs w:val="21"/>
        </w:rPr>
      </w:pPr>
      <w:bookmarkStart w:id="145" w:name="_Toc17836"/>
      <w:bookmarkEnd w:id="135"/>
      <w:bookmarkEnd w:id="136"/>
      <w:bookmarkEnd w:id="137"/>
      <w:bookmarkEnd w:id="138"/>
      <w:bookmarkEnd w:id="139"/>
      <w:bookmarkEnd w:id="140"/>
      <w:bookmarkEnd w:id="141"/>
      <w:bookmarkEnd w:id="142"/>
      <w:bookmarkEnd w:id="143"/>
      <w:bookmarkEnd w:id="144"/>
      <w:r>
        <w:rPr>
          <w:rFonts w:eastAsia="黑体"/>
          <w:szCs w:val="21"/>
        </w:rPr>
        <w:t xml:space="preserve">2.2 </w:t>
      </w:r>
      <w:r>
        <w:rPr>
          <w:rFonts w:eastAsia="黑体"/>
          <w:szCs w:val="21"/>
        </w:rPr>
        <w:t>发包人代表</w:t>
      </w:r>
      <w:bookmarkEnd w:id="145"/>
    </w:p>
    <w:p w:rsidR="006A1899" w:rsidRDefault="006E003B">
      <w:pPr>
        <w:spacing w:line="288" w:lineRule="auto"/>
        <w:ind w:firstLineChars="200" w:firstLine="420"/>
        <w:rPr>
          <w:rFonts w:eastAsia="仿宋_GB2312"/>
          <w:szCs w:val="21"/>
        </w:rPr>
      </w:pPr>
      <w:r>
        <w:rPr>
          <w:rFonts w:eastAsia="仿宋_GB2312"/>
          <w:szCs w:val="21"/>
        </w:rPr>
        <w:t>发包人代表：</w:t>
      </w:r>
    </w:p>
    <w:p w:rsidR="006A1899" w:rsidRDefault="006E003B">
      <w:pPr>
        <w:spacing w:line="288" w:lineRule="auto"/>
        <w:ind w:firstLineChars="200" w:firstLine="420"/>
        <w:rPr>
          <w:rFonts w:eastAsia="仿宋_GB2312"/>
          <w:szCs w:val="21"/>
        </w:rPr>
      </w:pPr>
      <w:r>
        <w:rPr>
          <w:rFonts w:eastAsia="仿宋_GB2312"/>
          <w:szCs w:val="21"/>
        </w:rPr>
        <w:t>姓</w:t>
      </w:r>
      <w:r>
        <w:rPr>
          <w:rFonts w:eastAsia="仿宋_GB2312"/>
          <w:szCs w:val="21"/>
        </w:rPr>
        <w:t xml:space="preserve">    </w:t>
      </w:r>
      <w:r>
        <w:rPr>
          <w:rFonts w:eastAsia="仿宋_GB2312"/>
          <w:szCs w:val="21"/>
        </w:rPr>
        <w:t>名：</w:t>
      </w:r>
      <w:r>
        <w:rPr>
          <w:rFonts w:eastAsia="仿宋_GB2312"/>
          <w:szCs w:val="21"/>
          <w:u w:val="single"/>
        </w:rPr>
        <w:t xml:space="preserve">  </w:t>
      </w:r>
      <w:r>
        <w:rPr>
          <w:rFonts w:eastAsia="仿宋_GB2312" w:hint="eastAsia"/>
          <w:szCs w:val="21"/>
          <w:u w:val="single"/>
        </w:rPr>
        <w:t xml:space="preserve">  </w:t>
      </w:r>
      <w:r>
        <w:rPr>
          <w:rFonts w:eastAsia="仿宋_GB2312"/>
          <w:szCs w:val="21"/>
          <w:u w:val="single"/>
        </w:rPr>
        <w:t>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身份证号：</w:t>
      </w:r>
      <w:r>
        <w:rPr>
          <w:rFonts w:eastAsia="仿宋_GB2312"/>
          <w:szCs w:val="21"/>
          <w:u w:val="single"/>
        </w:rPr>
        <w:t xml:space="preserve">   </w:t>
      </w:r>
      <w:r>
        <w:rPr>
          <w:rFonts w:eastAsia="仿宋_GB2312" w:hint="eastAsia"/>
          <w:szCs w:val="21"/>
          <w:u w:val="single"/>
        </w:rPr>
        <w:t xml:space="preserve"> </w:t>
      </w:r>
      <w:r>
        <w:rPr>
          <w:rFonts w:eastAsia="仿宋_GB2312"/>
          <w:szCs w:val="21"/>
          <w:u w:val="single"/>
        </w:rPr>
        <w:t></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职</w:t>
      </w:r>
      <w:r>
        <w:rPr>
          <w:rFonts w:eastAsia="仿宋_GB2312"/>
          <w:szCs w:val="21"/>
        </w:rPr>
        <w:t xml:space="preserve">    </w:t>
      </w:r>
      <w:proofErr w:type="gramStart"/>
      <w:r>
        <w:rPr>
          <w:rFonts w:eastAsia="仿宋_GB2312"/>
          <w:szCs w:val="21"/>
        </w:rPr>
        <w:t>务</w:t>
      </w:r>
      <w:proofErr w:type="gramEnd"/>
      <w:r>
        <w:rPr>
          <w:rFonts w:eastAsia="仿宋_GB2312"/>
          <w:szCs w:val="21"/>
        </w:rPr>
        <w:t>：</w:t>
      </w:r>
      <w:r>
        <w:rPr>
          <w:rFonts w:eastAsia="仿宋_GB2312"/>
          <w:szCs w:val="21"/>
          <w:u w:val="single"/>
        </w:rPr>
        <w:t>   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联系电话：</w:t>
      </w:r>
      <w:r>
        <w:rPr>
          <w:rFonts w:eastAsia="仿宋_GB2312"/>
          <w:szCs w:val="21"/>
          <w:u w:val="single"/>
        </w:rPr>
        <w:t>   </w:t>
      </w:r>
      <w:r>
        <w:rPr>
          <w:rFonts w:eastAsia="仿宋_GB2312" w:hint="eastAsia"/>
          <w:szCs w:val="21"/>
          <w:u w:val="single"/>
        </w:rPr>
        <w:t xml:space="preserve"> </w:t>
      </w:r>
      <w:r>
        <w:rPr>
          <w:rFonts w:eastAsia="仿宋_GB2312"/>
          <w:szCs w:val="21"/>
          <w:u w:val="single"/>
        </w:rPr>
        <w:t>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电子信箱：</w:t>
      </w:r>
      <w:r>
        <w:rPr>
          <w:rFonts w:eastAsia="仿宋_GB2312"/>
          <w:szCs w:val="21"/>
          <w:u w:val="single"/>
        </w:rPr>
        <w:t xml:space="preserve">  </w:t>
      </w:r>
      <w:proofErr w:type="gramStart"/>
      <w:r>
        <w:rPr>
          <w:rFonts w:eastAsia="仿宋_GB2312"/>
          <w:szCs w:val="21"/>
          <w:u w:val="single"/>
        </w:rPr>
        <w:t> </w:t>
      </w:r>
      <w:r>
        <w:rPr>
          <w:rFonts w:eastAsia="仿宋_GB2312" w:hint="eastAsia"/>
          <w:szCs w:val="21"/>
          <w:u w:val="single"/>
        </w:rPr>
        <w:t xml:space="preserve"> </w:t>
      </w:r>
      <w:proofErr w:type="gramEnd"/>
      <w:r>
        <w:rPr>
          <w:rFonts w:eastAsia="仿宋_GB2312"/>
          <w:szCs w:val="21"/>
          <w:u w:val="single"/>
        </w:rPr>
        <w:t>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通信地址：</w:t>
      </w:r>
      <w:r>
        <w:rPr>
          <w:rFonts w:eastAsia="仿宋_GB2312"/>
          <w:szCs w:val="21"/>
          <w:u w:val="single"/>
        </w:rPr>
        <w:t></w:t>
      </w:r>
      <w:r>
        <w:rPr>
          <w:rFonts w:eastAsia="仿宋_GB2312" w:hint="eastAsia"/>
          <w:szCs w:val="21"/>
          <w:u w:val="single"/>
        </w:rPr>
        <w:t xml:space="preserve">  </w:t>
      </w:r>
      <w:r>
        <w:rPr>
          <w:rFonts w:eastAsia="仿宋_GB2312"/>
          <w:szCs w:val="21"/>
          <w:u w:val="single"/>
        </w:rPr>
        <w:t xml:space="preserve">  </w:t>
      </w:r>
      <w:r>
        <w:rPr>
          <w:rFonts w:eastAsia="仿宋_GB2312"/>
          <w:szCs w:val="21"/>
        </w:rPr>
        <w:t>。</w:t>
      </w:r>
    </w:p>
    <w:p w:rsidR="006A1899" w:rsidRDefault="006E003B">
      <w:pPr>
        <w:spacing w:line="288" w:lineRule="auto"/>
        <w:rPr>
          <w:rFonts w:eastAsia="仿宋_GB2312"/>
          <w:b/>
          <w:szCs w:val="21"/>
        </w:rPr>
      </w:pPr>
      <w:r>
        <w:rPr>
          <w:rFonts w:eastAsia="仿宋_GB2312"/>
          <w:szCs w:val="21"/>
        </w:rPr>
        <w:t>发包人对发包人代表的授权范围如下：</w:t>
      </w:r>
      <w:r>
        <w:rPr>
          <w:rFonts w:eastAsia="仿宋_GB2312"/>
          <w:szCs w:val="21"/>
          <w:u w:val="single"/>
        </w:rPr>
        <w:t xml:space="preserve">   </w:t>
      </w:r>
      <w:r>
        <w:rPr>
          <w:rFonts w:eastAsia="仿宋_GB2312" w:hint="eastAsia"/>
          <w:szCs w:val="21"/>
          <w:u w:val="single"/>
        </w:rPr>
        <w:t xml:space="preserve">                    </w:t>
      </w:r>
      <w:r>
        <w:rPr>
          <w:rFonts w:eastAsia="仿宋_GB2312"/>
          <w:szCs w:val="21"/>
        </w:rPr>
        <w:t>。</w:t>
      </w:r>
    </w:p>
    <w:p w:rsidR="006A1899" w:rsidRDefault="006E003B">
      <w:pPr>
        <w:spacing w:after="120" w:line="288" w:lineRule="auto"/>
        <w:ind w:firstLineChars="200" w:firstLine="420"/>
        <w:outlineLvl w:val="0"/>
        <w:rPr>
          <w:rFonts w:eastAsia="黑体"/>
          <w:szCs w:val="21"/>
        </w:rPr>
      </w:pPr>
      <w:bookmarkStart w:id="146" w:name="_Toc7538"/>
      <w:r>
        <w:rPr>
          <w:rFonts w:eastAsia="黑体"/>
          <w:szCs w:val="21"/>
        </w:rPr>
        <w:t xml:space="preserve">2.4 </w:t>
      </w:r>
      <w:r>
        <w:rPr>
          <w:rFonts w:eastAsia="黑体"/>
          <w:szCs w:val="21"/>
        </w:rPr>
        <w:t>施工现场、施工条件和基础资料的提供</w:t>
      </w:r>
      <w:bookmarkEnd w:id="146"/>
    </w:p>
    <w:p w:rsidR="006A1899" w:rsidRDefault="006E003B">
      <w:pPr>
        <w:spacing w:line="288" w:lineRule="auto"/>
        <w:ind w:firstLineChars="200" w:firstLine="420"/>
        <w:rPr>
          <w:rFonts w:eastAsia="仿宋_GB2312"/>
          <w:szCs w:val="21"/>
        </w:rPr>
      </w:pPr>
      <w:r>
        <w:rPr>
          <w:rFonts w:eastAsia="仿宋_GB2312"/>
          <w:szCs w:val="21"/>
        </w:rPr>
        <w:t xml:space="preserve">2.4.1 </w:t>
      </w:r>
      <w:r>
        <w:rPr>
          <w:rFonts w:eastAsia="仿宋_GB2312"/>
          <w:szCs w:val="21"/>
        </w:rPr>
        <w:t>提供施工现场</w:t>
      </w:r>
    </w:p>
    <w:p w:rsidR="006A1899" w:rsidRDefault="006E003B">
      <w:pPr>
        <w:spacing w:line="288" w:lineRule="auto"/>
        <w:ind w:firstLineChars="200" w:firstLine="420"/>
        <w:jc w:val="left"/>
        <w:rPr>
          <w:rFonts w:eastAsia="仿宋_GB2312"/>
          <w:szCs w:val="21"/>
        </w:rPr>
      </w:pPr>
      <w:r>
        <w:rPr>
          <w:rFonts w:eastAsia="仿宋_GB2312"/>
          <w:szCs w:val="21"/>
        </w:rPr>
        <w:t>关于发包人移交施工现场的期限要求：</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 xml:space="preserve">2.4.2 </w:t>
      </w:r>
      <w:r>
        <w:rPr>
          <w:rFonts w:eastAsia="仿宋_GB2312"/>
          <w:szCs w:val="21"/>
        </w:rPr>
        <w:t>提供施工条件</w:t>
      </w:r>
    </w:p>
    <w:p w:rsidR="006A1899" w:rsidRDefault="006E003B">
      <w:pPr>
        <w:spacing w:line="288" w:lineRule="auto"/>
        <w:ind w:firstLineChars="200" w:firstLine="420"/>
        <w:rPr>
          <w:rFonts w:eastAsia="仿宋_GB2312"/>
          <w:szCs w:val="21"/>
          <w:u w:val="single"/>
        </w:rPr>
      </w:pPr>
      <w:r>
        <w:rPr>
          <w:rFonts w:eastAsia="仿宋_GB2312"/>
          <w:szCs w:val="21"/>
        </w:rPr>
        <w:t>关于发包人应负责提供施工</w:t>
      </w:r>
      <w:r>
        <w:rPr>
          <w:rFonts w:eastAsia="仿宋_GB2312" w:hint="eastAsia"/>
          <w:szCs w:val="21"/>
        </w:rPr>
        <w:t>所需要的条件，</w:t>
      </w:r>
      <w:r>
        <w:rPr>
          <w:rFonts w:eastAsia="仿宋_GB2312"/>
          <w:szCs w:val="21"/>
        </w:rPr>
        <w:t>包括：</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after="120" w:line="288" w:lineRule="auto"/>
        <w:ind w:firstLineChars="200" w:firstLine="420"/>
        <w:outlineLvl w:val="0"/>
        <w:rPr>
          <w:rFonts w:eastAsia="黑体"/>
          <w:szCs w:val="21"/>
        </w:rPr>
      </w:pPr>
      <w:bookmarkStart w:id="147" w:name="_Toc23931"/>
      <w:r>
        <w:rPr>
          <w:rFonts w:eastAsia="黑体"/>
          <w:szCs w:val="21"/>
        </w:rPr>
        <w:t xml:space="preserve">2.5 </w:t>
      </w:r>
      <w:r>
        <w:rPr>
          <w:rFonts w:eastAsia="黑体"/>
          <w:szCs w:val="21"/>
        </w:rPr>
        <w:t>资金来源证明及支付担保</w:t>
      </w:r>
      <w:bookmarkEnd w:id="147"/>
    </w:p>
    <w:p w:rsidR="006A1899" w:rsidRDefault="006E003B">
      <w:pPr>
        <w:spacing w:line="288" w:lineRule="auto"/>
        <w:ind w:firstLineChars="200" w:firstLine="420"/>
        <w:rPr>
          <w:rFonts w:eastAsia="仿宋_GB2312"/>
          <w:szCs w:val="21"/>
        </w:rPr>
      </w:pPr>
      <w:r>
        <w:rPr>
          <w:rFonts w:eastAsia="仿宋_GB2312"/>
          <w:szCs w:val="21"/>
        </w:rPr>
        <w:t>发包人提供资金来源证明的期限要求：</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发包人是否提供支付担保：</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      </w:t>
      </w:r>
      <w:r>
        <w:rPr>
          <w:rFonts w:eastAsia="仿宋_GB2312"/>
          <w:szCs w:val="21"/>
        </w:rPr>
        <w:t>。</w:t>
      </w:r>
    </w:p>
    <w:p w:rsidR="006A1899" w:rsidRDefault="006E003B">
      <w:pPr>
        <w:spacing w:line="288" w:lineRule="auto"/>
        <w:ind w:firstLineChars="200" w:firstLine="420"/>
        <w:rPr>
          <w:rFonts w:eastAsia="仿宋_GB2312"/>
          <w:szCs w:val="21"/>
          <w:u w:val="single"/>
        </w:rPr>
      </w:pPr>
      <w:r>
        <w:rPr>
          <w:rFonts w:eastAsia="仿宋_GB2312"/>
          <w:szCs w:val="21"/>
        </w:rPr>
        <w:t>发包人提供支付担保的形式：</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pStyle w:val="4"/>
        <w:spacing w:before="120" w:after="120" w:line="288" w:lineRule="auto"/>
        <w:rPr>
          <w:rFonts w:ascii="Times New Roman" w:hAnsi="Times New Roman"/>
          <w:b w:val="0"/>
          <w:sz w:val="21"/>
          <w:szCs w:val="21"/>
        </w:rPr>
      </w:pPr>
      <w:bookmarkStart w:id="148" w:name="_Toc351203635"/>
      <w:r>
        <w:rPr>
          <w:rFonts w:ascii="Times New Roman" w:hAnsi="Times New Roman"/>
          <w:b w:val="0"/>
          <w:sz w:val="21"/>
          <w:szCs w:val="21"/>
        </w:rPr>
        <w:t>3</w:t>
      </w:r>
      <w:bookmarkStart w:id="149" w:name="_Toc292559868"/>
      <w:bookmarkStart w:id="150" w:name="_Toc297120458"/>
      <w:bookmarkStart w:id="151" w:name="_Toc296346659"/>
      <w:bookmarkStart w:id="152" w:name="_Toc296944497"/>
      <w:bookmarkStart w:id="153" w:name="_Toc296503158"/>
      <w:bookmarkStart w:id="154" w:name="_Toc292559363"/>
      <w:bookmarkStart w:id="155" w:name="_Toc296347157"/>
      <w:bookmarkStart w:id="156" w:name="_Toc296890986"/>
      <w:bookmarkStart w:id="157" w:name="_Toc297048344"/>
      <w:bookmarkStart w:id="158" w:name="_Toc296891198"/>
      <w:r>
        <w:rPr>
          <w:rFonts w:ascii="Times New Roman" w:hAnsi="Times New Roman"/>
          <w:b w:val="0"/>
          <w:sz w:val="21"/>
          <w:szCs w:val="21"/>
        </w:rPr>
        <w:t xml:space="preserve">. </w:t>
      </w:r>
      <w:r>
        <w:rPr>
          <w:rFonts w:ascii="Times New Roman" w:hAnsi="Times New Roman"/>
          <w:b w:val="0"/>
          <w:sz w:val="21"/>
          <w:szCs w:val="21"/>
        </w:rPr>
        <w:t>承包人</w:t>
      </w:r>
      <w:bookmarkEnd w:id="148"/>
    </w:p>
    <w:bookmarkEnd w:id="149"/>
    <w:bookmarkEnd w:id="150"/>
    <w:bookmarkEnd w:id="151"/>
    <w:bookmarkEnd w:id="152"/>
    <w:bookmarkEnd w:id="153"/>
    <w:bookmarkEnd w:id="154"/>
    <w:bookmarkEnd w:id="155"/>
    <w:bookmarkEnd w:id="156"/>
    <w:bookmarkEnd w:id="157"/>
    <w:bookmarkEnd w:id="158"/>
    <w:p w:rsidR="006A1899" w:rsidRDefault="006E003B">
      <w:pPr>
        <w:spacing w:after="120" w:line="288" w:lineRule="auto"/>
        <w:ind w:firstLineChars="200" w:firstLine="420"/>
        <w:rPr>
          <w:rFonts w:eastAsia="黑体"/>
          <w:szCs w:val="21"/>
        </w:rPr>
      </w:pPr>
      <w:r>
        <w:rPr>
          <w:rFonts w:eastAsia="黑体"/>
          <w:szCs w:val="21"/>
        </w:rPr>
        <w:t xml:space="preserve">3.1 </w:t>
      </w:r>
      <w:r>
        <w:rPr>
          <w:rFonts w:eastAsia="黑体"/>
          <w:szCs w:val="21"/>
        </w:rPr>
        <w:t>承包人的一般义务</w:t>
      </w:r>
    </w:p>
    <w:p w:rsidR="006A1899" w:rsidRDefault="006E003B">
      <w:pPr>
        <w:spacing w:line="288" w:lineRule="auto"/>
        <w:jc w:val="left"/>
        <w:rPr>
          <w:rFonts w:eastAsia="仿宋_GB2312"/>
          <w:szCs w:val="21"/>
        </w:rPr>
      </w:pPr>
      <w:r>
        <w:rPr>
          <w:rFonts w:eastAsia="仿宋_GB2312"/>
          <w:kern w:val="0"/>
          <w:szCs w:val="21"/>
        </w:rPr>
        <w:t>（</w:t>
      </w:r>
      <w:r>
        <w:rPr>
          <w:rFonts w:eastAsia="仿宋_GB2312" w:hint="eastAsia"/>
          <w:kern w:val="0"/>
          <w:szCs w:val="21"/>
        </w:rPr>
        <w:t>9</w:t>
      </w:r>
      <w:r>
        <w:rPr>
          <w:rFonts w:eastAsia="仿宋_GB2312"/>
          <w:kern w:val="0"/>
          <w:szCs w:val="21"/>
        </w:rPr>
        <w:t>）</w:t>
      </w:r>
      <w:r>
        <w:rPr>
          <w:rFonts w:eastAsia="仿宋_GB2312"/>
          <w:szCs w:val="21"/>
        </w:rPr>
        <w:t>承包人提交的竣工资料的内容：</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承包人需要提交的竣工资料套数：</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leftChars="304" w:left="638"/>
        <w:jc w:val="left"/>
        <w:rPr>
          <w:rFonts w:eastAsia="仿宋_GB2312"/>
          <w:szCs w:val="21"/>
        </w:rPr>
      </w:pPr>
      <w:r>
        <w:rPr>
          <w:rFonts w:eastAsia="仿宋_GB2312"/>
          <w:szCs w:val="21"/>
        </w:rPr>
        <w:t>承包人提交的竣工资料的费用承担：</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leftChars="304" w:left="638"/>
        <w:jc w:val="left"/>
        <w:rPr>
          <w:rFonts w:eastAsia="仿宋_GB2312"/>
          <w:szCs w:val="21"/>
        </w:rPr>
      </w:pPr>
      <w:r>
        <w:rPr>
          <w:rFonts w:eastAsia="仿宋_GB2312"/>
          <w:szCs w:val="21"/>
        </w:rPr>
        <w:t>承包人提交的竣工资料移交时间：</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承包人提交的竣工资料形式要求：</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kern w:val="0"/>
          <w:szCs w:val="21"/>
        </w:rPr>
        <w:t>（</w:t>
      </w:r>
      <w:r>
        <w:rPr>
          <w:rFonts w:eastAsia="仿宋_GB2312" w:hint="eastAsia"/>
          <w:kern w:val="0"/>
          <w:szCs w:val="21"/>
        </w:rPr>
        <w:t>10</w:t>
      </w:r>
      <w:r>
        <w:rPr>
          <w:rFonts w:eastAsia="仿宋_GB2312"/>
          <w:kern w:val="0"/>
          <w:szCs w:val="21"/>
        </w:rPr>
        <w:t>）承包人应履行的其他义务：</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after="120" w:line="288" w:lineRule="auto"/>
        <w:ind w:firstLineChars="200" w:firstLine="420"/>
        <w:rPr>
          <w:rFonts w:eastAsia="黑体"/>
          <w:szCs w:val="21"/>
        </w:rPr>
      </w:pPr>
      <w:r>
        <w:rPr>
          <w:rFonts w:eastAsia="黑体"/>
          <w:szCs w:val="21"/>
        </w:rPr>
        <w:t xml:space="preserve">3.2 </w:t>
      </w:r>
      <w:r>
        <w:rPr>
          <w:rFonts w:eastAsia="黑体"/>
          <w:szCs w:val="21"/>
        </w:rPr>
        <w:t>项目经理</w:t>
      </w:r>
    </w:p>
    <w:p w:rsidR="006A1899" w:rsidRDefault="006E003B">
      <w:pPr>
        <w:spacing w:line="288" w:lineRule="auto"/>
        <w:ind w:firstLineChars="200" w:firstLine="420"/>
        <w:rPr>
          <w:rFonts w:eastAsia="仿宋_GB2312"/>
          <w:szCs w:val="21"/>
        </w:rPr>
      </w:pPr>
      <w:r>
        <w:rPr>
          <w:rFonts w:eastAsia="仿宋_GB2312"/>
          <w:kern w:val="0"/>
          <w:szCs w:val="21"/>
        </w:rPr>
        <w:t xml:space="preserve">3.2.1 </w:t>
      </w:r>
      <w:r>
        <w:rPr>
          <w:rFonts w:eastAsia="仿宋_GB2312"/>
          <w:szCs w:val="21"/>
        </w:rPr>
        <w:t>项目经理：</w:t>
      </w:r>
    </w:p>
    <w:p w:rsidR="006A1899" w:rsidRDefault="006E003B">
      <w:pPr>
        <w:spacing w:line="288" w:lineRule="auto"/>
        <w:ind w:firstLineChars="200" w:firstLine="420"/>
        <w:rPr>
          <w:rFonts w:eastAsia="仿宋_GB2312"/>
          <w:szCs w:val="21"/>
        </w:rPr>
      </w:pPr>
      <w:r>
        <w:rPr>
          <w:rFonts w:eastAsia="仿宋_GB2312"/>
          <w:szCs w:val="21"/>
        </w:rPr>
        <w:t>姓</w:t>
      </w:r>
      <w:r>
        <w:rPr>
          <w:rFonts w:eastAsia="仿宋_GB2312"/>
          <w:szCs w:val="21"/>
        </w:rPr>
        <w:t xml:space="preserve">    </w:t>
      </w:r>
      <w:r>
        <w:rPr>
          <w:rFonts w:eastAsia="仿宋_GB2312"/>
          <w:szCs w:val="21"/>
        </w:rPr>
        <w:t>名：</w:t>
      </w:r>
      <w:r>
        <w:rPr>
          <w:rFonts w:eastAsia="仿宋_GB2312"/>
          <w:szCs w:val="21"/>
          <w:u w:val="single"/>
        </w:rPr>
        <w:t>  </w:t>
      </w:r>
      <w:r>
        <w:rPr>
          <w:rFonts w:eastAsia="仿宋_GB2312" w:hint="eastAsia"/>
          <w:szCs w:val="21"/>
          <w:u w:val="single"/>
        </w:rPr>
        <w:t xml:space="preserve">      </w:t>
      </w:r>
      <w:r>
        <w:rPr>
          <w:rFonts w:eastAsia="仿宋_GB2312"/>
          <w:szCs w:val="21"/>
          <w:u w:val="single"/>
        </w:rPr>
        <w:t>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身份证号：</w:t>
      </w:r>
      <w:r>
        <w:rPr>
          <w:rFonts w:eastAsia="仿宋_GB2312"/>
          <w:szCs w:val="21"/>
          <w:u w:val="single"/>
        </w:rPr>
        <w:t>  </w:t>
      </w:r>
      <w:r>
        <w:rPr>
          <w:rFonts w:eastAsia="仿宋_GB2312" w:hint="eastAsia"/>
          <w:szCs w:val="21"/>
          <w:u w:val="single"/>
        </w:rPr>
        <w:t xml:space="preserve">      </w:t>
      </w:r>
      <w:r>
        <w:rPr>
          <w:rFonts w:eastAsia="仿宋_GB2312"/>
          <w:szCs w:val="21"/>
          <w:u w:val="single"/>
        </w:rPr>
        <w:t>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lastRenderedPageBreak/>
        <w:t>建造师执业资格等级：</w:t>
      </w:r>
      <w:r>
        <w:rPr>
          <w:rFonts w:eastAsia="仿宋_GB2312"/>
          <w:szCs w:val="21"/>
          <w:u w:val="single"/>
        </w:rPr>
        <w:t>  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建造</w:t>
      </w:r>
      <w:proofErr w:type="gramStart"/>
      <w:r>
        <w:rPr>
          <w:rFonts w:eastAsia="仿宋_GB2312"/>
          <w:szCs w:val="21"/>
        </w:rPr>
        <w:t>师注册</w:t>
      </w:r>
      <w:proofErr w:type="gramEnd"/>
      <w:r>
        <w:rPr>
          <w:rFonts w:eastAsia="仿宋_GB2312"/>
          <w:szCs w:val="21"/>
        </w:rPr>
        <w:t>证书号：</w:t>
      </w:r>
      <w:r>
        <w:rPr>
          <w:rFonts w:eastAsia="仿宋_GB2312"/>
          <w:szCs w:val="21"/>
          <w:u w:val="single"/>
        </w:rPr>
        <w:t>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建造师执业印章号：</w:t>
      </w:r>
      <w:r>
        <w:rPr>
          <w:rFonts w:eastAsia="仿宋_GB2312"/>
          <w:szCs w:val="21"/>
          <w:u w:val="single"/>
        </w:rPr>
        <w:t>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安全生产考核合格证书号：</w:t>
      </w:r>
      <w:r>
        <w:rPr>
          <w:rFonts w:eastAsia="仿宋_GB2312"/>
          <w:szCs w:val="21"/>
          <w:u w:val="single"/>
        </w:rPr>
        <w:t>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联系电话：</w:t>
      </w:r>
      <w:r>
        <w:rPr>
          <w:rFonts w:eastAsia="仿宋_GB2312"/>
          <w:szCs w:val="21"/>
          <w:u w:val="single"/>
        </w:rPr>
        <w:t>  </w:t>
      </w:r>
      <w:r>
        <w:rPr>
          <w:rFonts w:eastAsia="仿宋_GB2312" w:hint="eastAsia"/>
          <w:szCs w:val="21"/>
          <w:u w:val="single"/>
        </w:rPr>
        <w:t xml:space="preserve">      </w:t>
      </w:r>
      <w:r>
        <w:rPr>
          <w:rFonts w:eastAsia="仿宋_GB2312"/>
          <w:szCs w:val="21"/>
          <w:u w:val="single"/>
        </w:rPr>
        <w:t>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电子信箱：</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通信地址：</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承包人对项目经理的授权范围如下：</w:t>
      </w:r>
      <w:r>
        <w:rPr>
          <w:rFonts w:eastAsia="仿宋_GB2312"/>
          <w:szCs w:val="21"/>
          <w:u w:val="single"/>
        </w:rPr>
        <w:t></w:t>
      </w:r>
      <w:r>
        <w:rPr>
          <w:rFonts w:eastAsia="仿宋_GB2312" w:hint="eastAsia"/>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kern w:val="0"/>
          <w:szCs w:val="21"/>
        </w:rPr>
      </w:pPr>
      <w:r>
        <w:rPr>
          <w:rFonts w:eastAsia="仿宋_GB2312"/>
          <w:kern w:val="0"/>
          <w:szCs w:val="21"/>
        </w:rPr>
        <w:t>关于项目经理每月在施工现场的时间要求：</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w:t>
      </w:r>
      <w:r>
        <w:rPr>
          <w:rFonts w:eastAsia="仿宋_GB2312"/>
          <w:szCs w:val="21"/>
        </w:rPr>
        <w:t>。</w:t>
      </w:r>
    </w:p>
    <w:p w:rsidR="006A1899" w:rsidRDefault="006E003B">
      <w:pPr>
        <w:spacing w:line="288" w:lineRule="auto"/>
        <w:ind w:firstLineChars="200" w:firstLine="420"/>
        <w:rPr>
          <w:rFonts w:eastAsia="仿宋_GB2312"/>
          <w:kern w:val="0"/>
          <w:szCs w:val="21"/>
        </w:rPr>
      </w:pPr>
      <w:r>
        <w:rPr>
          <w:rFonts w:eastAsia="仿宋_GB2312"/>
          <w:kern w:val="0"/>
          <w:szCs w:val="21"/>
        </w:rPr>
        <w:t>承包人未提交劳动合同，以及没有为项目经理缴纳社会保险证明的违约责任：</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w:t>
      </w:r>
      <w:r>
        <w:rPr>
          <w:rFonts w:eastAsia="仿宋_GB2312"/>
          <w:szCs w:val="21"/>
        </w:rPr>
        <w:t>。</w:t>
      </w:r>
    </w:p>
    <w:p w:rsidR="006A1899" w:rsidRDefault="006E003B">
      <w:pPr>
        <w:spacing w:line="288" w:lineRule="auto"/>
        <w:ind w:firstLineChars="200" w:firstLine="420"/>
        <w:rPr>
          <w:rFonts w:eastAsia="仿宋_GB2312"/>
          <w:szCs w:val="21"/>
          <w:u w:val="single"/>
        </w:rPr>
      </w:pPr>
      <w:r>
        <w:rPr>
          <w:rFonts w:eastAsia="仿宋_GB2312"/>
          <w:kern w:val="0"/>
          <w:szCs w:val="21"/>
        </w:rPr>
        <w:t>项目经理未经批准，擅自离开施工现场的违约责任：</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w:t>
      </w:r>
      <w:r>
        <w:rPr>
          <w:rFonts w:eastAsia="仿宋_GB2312"/>
          <w:szCs w:val="21"/>
        </w:rPr>
        <w:t>。</w:t>
      </w:r>
    </w:p>
    <w:p w:rsidR="006A1899" w:rsidRDefault="006E003B">
      <w:pPr>
        <w:spacing w:line="288" w:lineRule="auto"/>
        <w:rPr>
          <w:rFonts w:eastAsia="仿宋_GB2312"/>
          <w:szCs w:val="21"/>
        </w:rPr>
      </w:pPr>
      <w:r>
        <w:rPr>
          <w:rFonts w:eastAsia="仿宋_GB2312"/>
          <w:szCs w:val="21"/>
        </w:rPr>
        <w:t xml:space="preserve">3.2.3 </w:t>
      </w:r>
      <w:r>
        <w:rPr>
          <w:rFonts w:eastAsia="仿宋_GB2312"/>
          <w:szCs w:val="21"/>
        </w:rPr>
        <w:t>承包人擅自更换项目经理的违约责任：</w:t>
      </w:r>
      <w:r>
        <w:rPr>
          <w:rFonts w:eastAsia="仿宋_GB2312"/>
          <w:szCs w:val="21"/>
          <w:u w:val="single"/>
        </w:rPr>
        <w:t xml:space="preserve">     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outlineLvl w:val="0"/>
        <w:rPr>
          <w:rFonts w:eastAsia="仿宋_GB2312"/>
          <w:szCs w:val="21"/>
        </w:rPr>
      </w:pPr>
      <w:r>
        <w:rPr>
          <w:rFonts w:eastAsia="仿宋_GB2312"/>
          <w:szCs w:val="21"/>
        </w:rPr>
        <w:t xml:space="preserve">    </w:t>
      </w:r>
      <w:bookmarkStart w:id="159" w:name="_Toc26819"/>
      <w:r>
        <w:rPr>
          <w:rFonts w:eastAsia="仿宋_GB2312"/>
          <w:szCs w:val="21"/>
        </w:rPr>
        <w:t xml:space="preserve">3.2.4 </w:t>
      </w:r>
      <w:r>
        <w:rPr>
          <w:rFonts w:eastAsia="仿宋_GB2312"/>
          <w:szCs w:val="21"/>
        </w:rPr>
        <w:t>承包人无正当理由拒绝更换项目经理的违约责任：</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w:t>
      </w:r>
      <w:r>
        <w:rPr>
          <w:rFonts w:eastAsia="仿宋_GB2312"/>
          <w:szCs w:val="21"/>
        </w:rPr>
        <w:t>。</w:t>
      </w:r>
      <w:bookmarkEnd w:id="159"/>
    </w:p>
    <w:p w:rsidR="006A1899" w:rsidRDefault="006E003B">
      <w:pPr>
        <w:spacing w:after="120" w:line="288" w:lineRule="auto"/>
        <w:ind w:firstLineChars="200" w:firstLine="420"/>
        <w:rPr>
          <w:rFonts w:eastAsia="黑体"/>
          <w:szCs w:val="21"/>
        </w:rPr>
      </w:pPr>
      <w:r>
        <w:rPr>
          <w:rFonts w:eastAsia="黑体"/>
          <w:szCs w:val="21"/>
        </w:rPr>
        <w:t xml:space="preserve">3.3 </w:t>
      </w:r>
      <w:r>
        <w:rPr>
          <w:rFonts w:eastAsia="黑体"/>
          <w:szCs w:val="21"/>
        </w:rPr>
        <w:t>承包人人员</w:t>
      </w:r>
    </w:p>
    <w:p w:rsidR="006A1899" w:rsidRDefault="006E003B">
      <w:pPr>
        <w:spacing w:line="288" w:lineRule="auto"/>
        <w:ind w:firstLineChars="200" w:firstLine="420"/>
        <w:rPr>
          <w:rFonts w:eastAsia="仿宋_GB2312"/>
          <w:szCs w:val="21"/>
        </w:rPr>
      </w:pPr>
      <w:r>
        <w:rPr>
          <w:rFonts w:eastAsia="仿宋_GB2312"/>
          <w:szCs w:val="21"/>
        </w:rPr>
        <w:t xml:space="preserve">3.3.1 </w:t>
      </w:r>
      <w:r>
        <w:rPr>
          <w:rFonts w:eastAsia="仿宋_GB2312"/>
          <w:szCs w:val="21"/>
        </w:rPr>
        <w:t>承包人提交项目管理机构及施工现场管理人员安排报告的期限：</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 xml:space="preserve">3.3.3 </w:t>
      </w:r>
      <w:r>
        <w:rPr>
          <w:rFonts w:eastAsia="仿宋_GB2312"/>
          <w:szCs w:val="21"/>
        </w:rPr>
        <w:t>承包人无正当理由拒绝撤换主要施工管理人员的违约责任：</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rPr>
          <w:rFonts w:eastAsia="仿宋_GB2312"/>
          <w:szCs w:val="21"/>
          <w:u w:val="single"/>
        </w:rPr>
      </w:pPr>
      <w:r>
        <w:rPr>
          <w:rFonts w:eastAsia="仿宋_GB2312"/>
          <w:szCs w:val="21"/>
        </w:rPr>
        <w:t xml:space="preserve">3.3.4 </w:t>
      </w:r>
      <w:r>
        <w:rPr>
          <w:rFonts w:eastAsia="仿宋_GB2312"/>
          <w:szCs w:val="21"/>
        </w:rPr>
        <w:t>承包人主要施工管理人员离开施工现场的批准要求：</w:t>
      </w:r>
      <w:r>
        <w:rPr>
          <w:rFonts w:eastAsia="仿宋_GB2312"/>
          <w:szCs w:val="21"/>
        </w:rPr>
        <w:t xml:space="preserve">   </w:t>
      </w:r>
      <w:r>
        <w:rPr>
          <w:rFonts w:eastAsia="仿宋_GB2312"/>
          <w:szCs w:val="21"/>
          <w:u w:val="single"/>
        </w:rPr>
        <w:t></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3.3.5</w:t>
      </w:r>
      <w:r>
        <w:rPr>
          <w:rFonts w:eastAsia="仿宋_GB2312"/>
          <w:szCs w:val="21"/>
        </w:rPr>
        <w:t>承包人擅自更换主要施工管理人员的违约责任：</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承包人主要施工管理人员擅自离开施工现场的违约责任：</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after="120" w:line="288" w:lineRule="auto"/>
        <w:ind w:firstLineChars="200" w:firstLine="420"/>
        <w:rPr>
          <w:rFonts w:eastAsia="黑体"/>
          <w:szCs w:val="21"/>
        </w:rPr>
      </w:pPr>
      <w:r>
        <w:rPr>
          <w:rFonts w:eastAsia="黑体"/>
          <w:szCs w:val="21"/>
        </w:rPr>
        <w:t>3</w:t>
      </w:r>
      <w:bookmarkStart w:id="160" w:name="_Toc296347158"/>
      <w:bookmarkStart w:id="161" w:name="_Toc297048345"/>
      <w:bookmarkStart w:id="162" w:name="_Toc292559869"/>
      <w:bookmarkStart w:id="163" w:name="_Toc303539102"/>
      <w:bookmarkStart w:id="164" w:name="_Toc296944498"/>
      <w:bookmarkStart w:id="165" w:name="_Toc296503159"/>
      <w:bookmarkStart w:id="166" w:name="_Toc297120459"/>
      <w:bookmarkStart w:id="167" w:name="_Toc296891199"/>
      <w:bookmarkStart w:id="168" w:name="_Toc304295523"/>
      <w:bookmarkStart w:id="169" w:name="_Toc297123492"/>
      <w:bookmarkStart w:id="170" w:name="_Toc296890987"/>
      <w:bookmarkStart w:id="171" w:name="_Toc297216151"/>
      <w:bookmarkStart w:id="172" w:name="_Toc292559364"/>
      <w:bookmarkStart w:id="173" w:name="_Toc296346660"/>
      <w:bookmarkStart w:id="174" w:name="_Toc300934945"/>
      <w:bookmarkStart w:id="175" w:name="_Toc312677988"/>
      <w:r>
        <w:rPr>
          <w:rFonts w:eastAsia="黑体"/>
          <w:szCs w:val="21"/>
        </w:rPr>
        <w:t xml:space="preserve">.5 </w:t>
      </w:r>
      <w:r>
        <w:rPr>
          <w:rFonts w:eastAsia="黑体"/>
          <w:szCs w:val="21"/>
        </w:rPr>
        <w:t>分包</w:t>
      </w:r>
    </w:p>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rsidR="006A1899" w:rsidRDefault="006E003B">
      <w:pPr>
        <w:spacing w:line="288" w:lineRule="auto"/>
        <w:ind w:firstLineChars="200" w:firstLine="420"/>
        <w:rPr>
          <w:rFonts w:eastAsia="仿宋_GB2312"/>
          <w:szCs w:val="21"/>
        </w:rPr>
      </w:pPr>
      <w:r>
        <w:rPr>
          <w:rFonts w:eastAsia="仿宋_GB2312"/>
          <w:szCs w:val="21"/>
        </w:rPr>
        <w:t>3</w:t>
      </w:r>
      <w:bookmarkStart w:id="176" w:name="_Toc296347159"/>
      <w:bookmarkStart w:id="177" w:name="_Toc297048346"/>
      <w:bookmarkStart w:id="178" w:name="_Toc297120460"/>
      <w:bookmarkStart w:id="179" w:name="_Toc303539103"/>
      <w:bookmarkStart w:id="180" w:name="_Toc300934946"/>
      <w:bookmarkStart w:id="181" w:name="_Toc292559870"/>
      <w:bookmarkStart w:id="182" w:name="_Toc296890988"/>
      <w:bookmarkStart w:id="183" w:name="_Toc292559365"/>
      <w:bookmarkStart w:id="184" w:name="_Toc296944499"/>
      <w:bookmarkStart w:id="185" w:name="_Toc297216152"/>
      <w:bookmarkStart w:id="186" w:name="_Toc296346661"/>
      <w:bookmarkStart w:id="187" w:name="_Toc296503160"/>
      <w:bookmarkStart w:id="188" w:name="_Toc304295524"/>
      <w:bookmarkStart w:id="189" w:name="_Toc297123493"/>
      <w:bookmarkStart w:id="190" w:name="_Toc296891200"/>
      <w:bookmarkStart w:id="191" w:name="_Toc318581158"/>
      <w:bookmarkStart w:id="192" w:name="_Toc312677989"/>
      <w:r>
        <w:rPr>
          <w:rFonts w:eastAsia="仿宋_GB2312"/>
          <w:szCs w:val="21"/>
        </w:rPr>
        <w:t xml:space="preserve">.5.1 </w:t>
      </w:r>
      <w:r>
        <w:rPr>
          <w:rFonts w:eastAsia="仿宋_GB2312"/>
          <w:szCs w:val="21"/>
        </w:rPr>
        <w:t>分包的一般约定</w:t>
      </w:r>
    </w:p>
    <w:p w:rsidR="006A1899" w:rsidRDefault="006E003B">
      <w:pPr>
        <w:spacing w:line="288" w:lineRule="auto"/>
        <w:ind w:firstLineChars="200" w:firstLine="420"/>
        <w:jc w:val="left"/>
        <w:rPr>
          <w:rFonts w:eastAsia="仿宋_GB2312"/>
          <w:szCs w:val="21"/>
        </w:rPr>
      </w:pPr>
      <w:r>
        <w:rPr>
          <w:rFonts w:eastAsia="仿宋_GB2312"/>
          <w:szCs w:val="21"/>
        </w:rPr>
        <w:t>禁止分包的工程包括：</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jc w:val="left"/>
        <w:rPr>
          <w:rFonts w:eastAsia="仿宋_GB2312"/>
          <w:szCs w:val="21"/>
          <w:u w:val="single"/>
        </w:rPr>
      </w:pPr>
      <w:r>
        <w:rPr>
          <w:rFonts w:eastAsia="仿宋_GB2312"/>
          <w:szCs w:val="21"/>
        </w:rPr>
        <w:t>主体结构、关键性工作的范围：</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bookmarkStart w:id="193" w:name="_Toc296891201"/>
      <w:bookmarkStart w:id="194" w:name="_Toc296347160"/>
      <w:bookmarkStart w:id="195" w:name="_Toc304295525"/>
      <w:bookmarkStart w:id="196" w:name="_Toc297120461"/>
      <w:bookmarkStart w:id="197" w:name="_Toc300934947"/>
      <w:bookmarkStart w:id="198" w:name="_Toc297216153"/>
      <w:bookmarkStart w:id="199" w:name="_Toc296944500"/>
      <w:bookmarkStart w:id="200" w:name="_Toc297048347"/>
      <w:bookmarkStart w:id="201" w:name="_Toc297123494"/>
      <w:bookmarkStart w:id="202" w:name="_Toc296890989"/>
      <w:bookmarkStart w:id="203" w:name="_Toc296503161"/>
      <w:bookmarkStart w:id="204" w:name="_Toc296346662"/>
      <w:bookmarkStart w:id="205" w:name="_Toc303539104"/>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rsidR="006A1899" w:rsidRDefault="006E003B">
      <w:pPr>
        <w:spacing w:line="288" w:lineRule="auto"/>
        <w:rPr>
          <w:rFonts w:eastAsia="仿宋_GB2312"/>
          <w:szCs w:val="21"/>
        </w:rPr>
      </w:pPr>
      <w:r>
        <w:rPr>
          <w:rFonts w:eastAsia="仿宋_GB2312"/>
          <w:szCs w:val="21"/>
        </w:rPr>
        <w:t xml:space="preserve">    3</w:t>
      </w:r>
      <w:bookmarkStart w:id="206" w:name="_Toc312677990"/>
      <w:bookmarkStart w:id="207" w:name="_Toc318581159"/>
      <w:r>
        <w:rPr>
          <w:rFonts w:eastAsia="仿宋_GB2312"/>
          <w:szCs w:val="21"/>
        </w:rPr>
        <w:t>.5.2</w:t>
      </w:r>
      <w:r>
        <w:rPr>
          <w:rFonts w:eastAsia="仿宋_GB2312"/>
          <w:szCs w:val="21"/>
        </w:rPr>
        <w:t>分包的确定</w:t>
      </w:r>
    </w:p>
    <w:p w:rsidR="006A1899" w:rsidRDefault="006E003B">
      <w:pPr>
        <w:spacing w:line="288" w:lineRule="auto"/>
        <w:ind w:firstLineChars="200" w:firstLine="420"/>
        <w:rPr>
          <w:rFonts w:eastAsia="仿宋_GB2312"/>
          <w:szCs w:val="21"/>
          <w:u w:val="single"/>
        </w:rPr>
      </w:pPr>
      <w:r>
        <w:rPr>
          <w:rFonts w:eastAsia="仿宋_GB2312"/>
          <w:szCs w:val="21"/>
        </w:rPr>
        <w:t>允许分包的专业工程包括：</w:t>
      </w:r>
      <w:r>
        <w:rPr>
          <w:rFonts w:eastAsia="仿宋_GB2312"/>
          <w:szCs w:val="21"/>
          <w:u w:val="single"/>
        </w:rPr>
        <w:t xml:space="preserve">                         </w:t>
      </w:r>
      <w:r>
        <w:rPr>
          <w:rFonts w:eastAsia="仿宋_GB2312"/>
          <w:szCs w:val="21"/>
        </w:rPr>
        <w:t>。</w:t>
      </w:r>
    </w:p>
    <w:p w:rsidR="006A1899" w:rsidRDefault="006E003B">
      <w:pPr>
        <w:spacing w:line="288" w:lineRule="auto"/>
        <w:rPr>
          <w:rFonts w:eastAsia="仿宋_GB2312"/>
          <w:szCs w:val="21"/>
        </w:rPr>
      </w:pPr>
      <w:r>
        <w:rPr>
          <w:rFonts w:eastAsia="仿宋_GB2312"/>
          <w:szCs w:val="21"/>
        </w:rPr>
        <w:t>其他关于分包的约定：</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 xml:space="preserve">3.5.4 </w:t>
      </w:r>
      <w:r>
        <w:rPr>
          <w:rFonts w:eastAsia="仿宋_GB2312"/>
          <w:szCs w:val="21"/>
        </w:rPr>
        <w:t>分包合同价款</w:t>
      </w:r>
    </w:p>
    <w:p w:rsidR="006A1899" w:rsidRDefault="006E003B">
      <w:pPr>
        <w:spacing w:line="288" w:lineRule="auto"/>
        <w:ind w:firstLineChars="200" w:firstLine="420"/>
        <w:rPr>
          <w:rFonts w:eastAsia="仿宋_GB2312"/>
          <w:szCs w:val="21"/>
        </w:rPr>
      </w:pPr>
      <w:r>
        <w:rPr>
          <w:rFonts w:eastAsia="仿宋_GB2312"/>
          <w:szCs w:val="21"/>
        </w:rPr>
        <w:t>关于分包合同价款支付的约定：</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bookmarkEnd w:id="206"/>
    <w:bookmarkEnd w:id="207"/>
    <w:p w:rsidR="006A1899" w:rsidRDefault="006E003B">
      <w:pPr>
        <w:spacing w:after="120" w:line="288" w:lineRule="auto"/>
        <w:ind w:firstLineChars="200" w:firstLine="420"/>
        <w:rPr>
          <w:rFonts w:eastAsia="黑体"/>
          <w:szCs w:val="21"/>
        </w:rPr>
      </w:pPr>
      <w:r>
        <w:rPr>
          <w:rFonts w:eastAsia="黑体"/>
          <w:szCs w:val="21"/>
        </w:rPr>
        <w:t xml:space="preserve">3.6 </w:t>
      </w:r>
      <w:r>
        <w:rPr>
          <w:rFonts w:eastAsia="黑体"/>
          <w:szCs w:val="21"/>
        </w:rPr>
        <w:t>工程照管与成品、半成品保护</w:t>
      </w:r>
    </w:p>
    <w:p w:rsidR="006A1899" w:rsidRDefault="006E003B">
      <w:pPr>
        <w:spacing w:before="120" w:after="120" w:line="288" w:lineRule="auto"/>
        <w:ind w:firstLineChars="200" w:firstLine="420"/>
        <w:rPr>
          <w:rFonts w:eastAsia="仿宋_GB2312"/>
          <w:kern w:val="0"/>
          <w:szCs w:val="21"/>
          <w:u w:val="single"/>
        </w:rPr>
      </w:pPr>
      <w:r>
        <w:rPr>
          <w:rFonts w:eastAsia="仿宋_GB2312"/>
          <w:kern w:val="0"/>
          <w:szCs w:val="21"/>
        </w:rPr>
        <w:t>承包人负责照管工程及工程相关的材料、工程设备的起始时间：</w:t>
      </w:r>
      <w:r>
        <w:rPr>
          <w:rFonts w:eastAsia="仿宋_GB2312"/>
          <w:kern w:val="0"/>
          <w:szCs w:val="21"/>
          <w:u w:val="single"/>
        </w:rPr>
        <w:t xml:space="preserve">               </w:t>
      </w:r>
      <w:r>
        <w:rPr>
          <w:rFonts w:eastAsia="仿宋_GB2312"/>
          <w:kern w:val="0"/>
          <w:szCs w:val="21"/>
        </w:rPr>
        <w:t>。</w:t>
      </w:r>
    </w:p>
    <w:p w:rsidR="006A1899" w:rsidRDefault="006E003B">
      <w:pPr>
        <w:spacing w:after="120" w:line="288" w:lineRule="auto"/>
        <w:ind w:firstLineChars="200" w:firstLine="420"/>
        <w:rPr>
          <w:rFonts w:eastAsia="黑体"/>
          <w:szCs w:val="21"/>
        </w:rPr>
      </w:pPr>
      <w:r>
        <w:rPr>
          <w:rFonts w:eastAsia="黑体"/>
          <w:szCs w:val="21"/>
        </w:rPr>
        <w:t xml:space="preserve">3.7 </w:t>
      </w:r>
      <w:r>
        <w:rPr>
          <w:rFonts w:eastAsia="黑体"/>
          <w:szCs w:val="21"/>
        </w:rPr>
        <w:t>履约担保</w:t>
      </w:r>
    </w:p>
    <w:p w:rsidR="006A1899" w:rsidRDefault="006E003B">
      <w:pPr>
        <w:spacing w:line="288" w:lineRule="auto"/>
        <w:ind w:firstLineChars="200" w:firstLine="420"/>
        <w:jc w:val="left"/>
        <w:rPr>
          <w:rFonts w:eastAsia="仿宋_GB2312"/>
          <w:szCs w:val="21"/>
        </w:rPr>
      </w:pPr>
      <w:r>
        <w:rPr>
          <w:rFonts w:eastAsia="仿宋_GB2312" w:hint="eastAsia"/>
          <w:szCs w:val="21"/>
        </w:rPr>
        <w:t>承包人是否提供履约担保：</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承包人提供履约担保的形式</w:t>
      </w:r>
      <w:r>
        <w:rPr>
          <w:rFonts w:eastAsia="仿宋_GB2312" w:hint="eastAsia"/>
          <w:szCs w:val="21"/>
        </w:rPr>
        <w:t>、金额及期限的</w:t>
      </w:r>
      <w:r>
        <w:rPr>
          <w:rFonts w:eastAsia="仿宋_GB2312"/>
          <w:szCs w:val="21"/>
        </w:rPr>
        <w:t>：</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pStyle w:val="4"/>
        <w:spacing w:before="120" w:after="120" w:line="288" w:lineRule="auto"/>
        <w:rPr>
          <w:rFonts w:ascii="Times New Roman" w:hAnsi="Times New Roman"/>
          <w:b w:val="0"/>
          <w:sz w:val="21"/>
          <w:szCs w:val="21"/>
        </w:rPr>
      </w:pPr>
      <w:bookmarkStart w:id="208" w:name="_Toc351203636"/>
      <w:r>
        <w:rPr>
          <w:rFonts w:ascii="Times New Roman" w:hAnsi="Times New Roman"/>
          <w:b w:val="0"/>
          <w:sz w:val="21"/>
          <w:szCs w:val="21"/>
        </w:rPr>
        <w:t>4</w:t>
      </w:r>
      <w:bookmarkStart w:id="209" w:name="_Toc296891202"/>
      <w:bookmarkStart w:id="210" w:name="_Toc296346663"/>
      <w:bookmarkStart w:id="211" w:name="_Toc297048348"/>
      <w:bookmarkStart w:id="212" w:name="_Toc296503162"/>
      <w:bookmarkStart w:id="213" w:name="_Toc296347161"/>
      <w:bookmarkStart w:id="214" w:name="_Toc292559871"/>
      <w:bookmarkStart w:id="215" w:name="_Toc292559366"/>
      <w:bookmarkStart w:id="216" w:name="_Toc296944501"/>
      <w:bookmarkStart w:id="217" w:name="_Toc296890990"/>
      <w:bookmarkStart w:id="218" w:name="_Toc267251413"/>
      <w:bookmarkStart w:id="219" w:name="_Toc297120462"/>
      <w:r>
        <w:rPr>
          <w:rFonts w:ascii="Times New Roman" w:hAnsi="Times New Roman"/>
          <w:b w:val="0"/>
          <w:sz w:val="21"/>
          <w:szCs w:val="21"/>
        </w:rPr>
        <w:t xml:space="preserve">. </w:t>
      </w:r>
      <w:r>
        <w:rPr>
          <w:rFonts w:ascii="Times New Roman" w:hAnsi="Times New Roman"/>
          <w:b w:val="0"/>
          <w:sz w:val="21"/>
          <w:szCs w:val="21"/>
        </w:rPr>
        <w:t>监</w:t>
      </w:r>
      <w:bookmarkEnd w:id="209"/>
      <w:bookmarkEnd w:id="210"/>
      <w:bookmarkEnd w:id="211"/>
      <w:bookmarkEnd w:id="212"/>
      <w:bookmarkEnd w:id="213"/>
      <w:bookmarkEnd w:id="214"/>
      <w:bookmarkEnd w:id="215"/>
      <w:bookmarkEnd w:id="216"/>
      <w:bookmarkEnd w:id="217"/>
      <w:bookmarkEnd w:id="218"/>
      <w:bookmarkEnd w:id="219"/>
      <w:r>
        <w:rPr>
          <w:rFonts w:ascii="Times New Roman" w:hAnsi="Times New Roman"/>
          <w:b w:val="0"/>
          <w:sz w:val="21"/>
          <w:szCs w:val="21"/>
        </w:rPr>
        <w:t>理人</w:t>
      </w:r>
      <w:bookmarkEnd w:id="208"/>
    </w:p>
    <w:p w:rsidR="006A1899" w:rsidRDefault="006E003B">
      <w:pPr>
        <w:spacing w:after="120" w:line="288" w:lineRule="auto"/>
        <w:ind w:firstLineChars="200" w:firstLine="420"/>
        <w:rPr>
          <w:rFonts w:eastAsia="黑体"/>
          <w:szCs w:val="21"/>
        </w:rPr>
      </w:pPr>
      <w:r>
        <w:rPr>
          <w:rFonts w:eastAsia="黑体"/>
          <w:szCs w:val="21"/>
        </w:rPr>
        <w:t>4.1</w:t>
      </w:r>
      <w:r>
        <w:rPr>
          <w:rFonts w:eastAsia="黑体"/>
          <w:szCs w:val="21"/>
        </w:rPr>
        <w:t>监理人的一般规定</w:t>
      </w:r>
    </w:p>
    <w:p w:rsidR="006A1899" w:rsidRDefault="006E003B">
      <w:pPr>
        <w:spacing w:line="288" w:lineRule="auto"/>
        <w:ind w:firstLineChars="200" w:firstLine="420"/>
        <w:jc w:val="left"/>
        <w:rPr>
          <w:rFonts w:eastAsia="仿宋_GB2312"/>
          <w:szCs w:val="21"/>
        </w:rPr>
      </w:pPr>
      <w:r>
        <w:rPr>
          <w:rFonts w:eastAsia="仿宋_GB2312"/>
          <w:szCs w:val="21"/>
        </w:rPr>
        <w:lastRenderedPageBreak/>
        <w:t>关于监理人的监理内容：</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关于监理人的监理权限：</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r>
        <w:rPr>
          <w:rFonts w:eastAsia="仿宋_GB2312"/>
          <w:szCs w:val="21"/>
        </w:rPr>
        <w:t xml:space="preserve"> </w:t>
      </w:r>
    </w:p>
    <w:p w:rsidR="006A1899" w:rsidRDefault="006E003B">
      <w:pPr>
        <w:spacing w:line="288" w:lineRule="auto"/>
        <w:rPr>
          <w:rFonts w:eastAsia="仿宋_GB2312"/>
          <w:szCs w:val="21"/>
        </w:rPr>
      </w:pPr>
      <w:r>
        <w:rPr>
          <w:rFonts w:eastAsia="仿宋_GB2312"/>
          <w:szCs w:val="21"/>
        </w:rPr>
        <w:t>关于监理人在施工现场的办公场所、生活场所的提供和费用承担的约定：</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after="120" w:line="288" w:lineRule="auto"/>
        <w:ind w:firstLineChars="200" w:firstLine="420"/>
        <w:rPr>
          <w:rFonts w:eastAsia="黑体"/>
          <w:szCs w:val="21"/>
        </w:rPr>
      </w:pPr>
      <w:r>
        <w:rPr>
          <w:rFonts w:eastAsia="黑体"/>
          <w:szCs w:val="21"/>
        </w:rPr>
        <w:t xml:space="preserve">4.2 </w:t>
      </w:r>
      <w:r>
        <w:rPr>
          <w:rFonts w:eastAsia="黑体"/>
          <w:szCs w:val="21"/>
        </w:rPr>
        <w:t>监理人员</w:t>
      </w:r>
    </w:p>
    <w:p w:rsidR="006A1899" w:rsidRDefault="006E003B">
      <w:pPr>
        <w:spacing w:line="288" w:lineRule="auto"/>
        <w:ind w:firstLineChars="200" w:firstLine="420"/>
        <w:rPr>
          <w:rFonts w:eastAsia="仿宋_GB2312"/>
          <w:szCs w:val="21"/>
        </w:rPr>
      </w:pPr>
      <w:r>
        <w:rPr>
          <w:rFonts w:eastAsia="仿宋_GB2312"/>
          <w:szCs w:val="21"/>
        </w:rPr>
        <w:t>总监理工程师：</w:t>
      </w:r>
    </w:p>
    <w:p w:rsidR="006A1899" w:rsidRDefault="006E003B">
      <w:pPr>
        <w:spacing w:line="288" w:lineRule="auto"/>
        <w:ind w:firstLineChars="200" w:firstLine="420"/>
        <w:rPr>
          <w:rFonts w:eastAsia="仿宋_GB2312"/>
          <w:szCs w:val="21"/>
        </w:rPr>
      </w:pPr>
      <w:r>
        <w:rPr>
          <w:rFonts w:eastAsia="仿宋_GB2312"/>
          <w:szCs w:val="21"/>
        </w:rPr>
        <w:t>姓</w:t>
      </w:r>
      <w:r>
        <w:rPr>
          <w:rFonts w:eastAsia="仿宋_GB2312"/>
          <w:szCs w:val="21"/>
        </w:rPr>
        <w:t xml:space="preserve">    </w:t>
      </w:r>
      <w:r>
        <w:rPr>
          <w:rFonts w:eastAsia="仿宋_GB2312"/>
          <w:szCs w:val="21"/>
        </w:rPr>
        <w:t>名：</w:t>
      </w:r>
      <w:r>
        <w:rPr>
          <w:rFonts w:eastAsia="仿宋_GB2312"/>
          <w:szCs w:val="21"/>
          <w:u w:val="single"/>
        </w:rPr>
        <w:t>  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职</w:t>
      </w:r>
      <w:r>
        <w:rPr>
          <w:rFonts w:eastAsia="仿宋_GB2312"/>
          <w:szCs w:val="21"/>
        </w:rPr>
        <w:t xml:space="preserve">    </w:t>
      </w:r>
      <w:proofErr w:type="gramStart"/>
      <w:r>
        <w:rPr>
          <w:rFonts w:eastAsia="仿宋_GB2312"/>
          <w:szCs w:val="21"/>
        </w:rPr>
        <w:t>务</w:t>
      </w:r>
      <w:proofErr w:type="gramEnd"/>
      <w:r>
        <w:rPr>
          <w:rFonts w:eastAsia="仿宋_GB2312"/>
          <w:szCs w:val="21"/>
        </w:rPr>
        <w:t>：</w:t>
      </w:r>
      <w:r>
        <w:rPr>
          <w:rFonts w:eastAsia="仿宋_GB2312"/>
          <w:szCs w:val="21"/>
          <w:u w:val="single"/>
        </w:rPr>
        <w:t>  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监理工程师执业资格证书号：</w:t>
      </w:r>
      <w:r>
        <w:rPr>
          <w:rFonts w:eastAsia="仿宋_GB2312"/>
          <w:szCs w:val="21"/>
          <w:u w:val="single"/>
        </w:rPr>
        <w:t>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联系电话：</w:t>
      </w:r>
      <w:r>
        <w:rPr>
          <w:rFonts w:eastAsia="仿宋_GB2312"/>
          <w:szCs w:val="21"/>
          <w:u w:val="single"/>
        </w:rPr>
        <w:t>  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电子信箱：</w:t>
      </w:r>
      <w:r>
        <w:rPr>
          <w:rFonts w:eastAsia="仿宋_GB2312"/>
          <w:szCs w:val="21"/>
          <w:u w:val="single"/>
        </w:rPr>
        <w:t>  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通信地址：</w:t>
      </w:r>
      <w:r>
        <w:rPr>
          <w:rFonts w:eastAsia="仿宋_GB2312"/>
          <w:szCs w:val="21"/>
          <w:u w:val="single"/>
        </w:rPr>
        <w:t>   </w:t>
      </w:r>
      <w:r>
        <w:rPr>
          <w:rFonts w:eastAsia="仿宋_GB2312"/>
          <w:szCs w:val="21"/>
        </w:rPr>
        <w:t>；</w:t>
      </w:r>
    </w:p>
    <w:p w:rsidR="006A1899" w:rsidRDefault="006E003B">
      <w:pPr>
        <w:spacing w:line="288" w:lineRule="auto"/>
        <w:ind w:firstLineChars="200" w:firstLine="420"/>
        <w:rPr>
          <w:rFonts w:eastAsia="仿宋_GB2312"/>
          <w:szCs w:val="21"/>
        </w:rPr>
      </w:pPr>
      <w:r>
        <w:rPr>
          <w:rFonts w:eastAsia="仿宋_GB2312"/>
          <w:szCs w:val="21"/>
        </w:rPr>
        <w:t>关于监理人的其他约定：</w:t>
      </w:r>
      <w:r>
        <w:rPr>
          <w:rFonts w:eastAsia="仿宋_GB2312"/>
          <w:szCs w:val="21"/>
          <w:u w:val="single"/>
        </w:rPr>
        <w:t>   </w:t>
      </w:r>
      <w:r>
        <w:rPr>
          <w:rFonts w:eastAsia="仿宋_GB2312"/>
          <w:szCs w:val="21"/>
        </w:rPr>
        <w:t>。</w:t>
      </w:r>
    </w:p>
    <w:p w:rsidR="006A1899" w:rsidRDefault="006E003B">
      <w:pPr>
        <w:spacing w:after="120" w:line="288" w:lineRule="auto"/>
        <w:ind w:firstLineChars="200" w:firstLine="420"/>
        <w:rPr>
          <w:rFonts w:eastAsia="黑体"/>
          <w:szCs w:val="21"/>
        </w:rPr>
      </w:pPr>
      <w:r>
        <w:rPr>
          <w:rFonts w:eastAsia="黑体"/>
          <w:szCs w:val="21"/>
        </w:rPr>
        <w:t xml:space="preserve">4.4 </w:t>
      </w:r>
      <w:r>
        <w:rPr>
          <w:rFonts w:eastAsia="黑体"/>
          <w:szCs w:val="21"/>
        </w:rPr>
        <w:t>商定或确定</w:t>
      </w:r>
    </w:p>
    <w:p w:rsidR="006A1899" w:rsidRDefault="006E003B">
      <w:pPr>
        <w:spacing w:line="288" w:lineRule="auto"/>
        <w:ind w:firstLineChars="200" w:firstLine="420"/>
        <w:rPr>
          <w:rFonts w:eastAsia="仿宋_GB2312"/>
          <w:szCs w:val="21"/>
        </w:rPr>
      </w:pPr>
      <w:bookmarkStart w:id="220" w:name="_Toc267251418"/>
      <w:r>
        <w:rPr>
          <w:rFonts w:eastAsia="仿宋_GB2312"/>
          <w:szCs w:val="21"/>
        </w:rPr>
        <w:t>在发包人和承包人不能通过协商达成一致意见时，发包人授权监理人对以下事项进行确定：</w:t>
      </w:r>
    </w:p>
    <w:p w:rsidR="006A1899" w:rsidRDefault="006E003B">
      <w:pPr>
        <w:autoSpaceDE w:val="0"/>
        <w:autoSpaceDN w:val="0"/>
        <w:adjustRightInd w:val="0"/>
        <w:spacing w:line="288" w:lineRule="auto"/>
        <w:ind w:firstLineChars="200" w:firstLine="420"/>
        <w:jc w:val="left"/>
        <w:rPr>
          <w:rFonts w:eastAsia="仿宋_GB2312"/>
          <w:kern w:val="0"/>
          <w:szCs w:val="21"/>
        </w:rPr>
      </w:pPr>
      <w:r>
        <w:rPr>
          <w:rFonts w:eastAsia="仿宋_GB2312"/>
          <w:kern w:val="0"/>
          <w:szCs w:val="21"/>
        </w:rPr>
        <w:t>（</w:t>
      </w:r>
      <w:r>
        <w:rPr>
          <w:rFonts w:eastAsia="仿宋_GB2312"/>
          <w:kern w:val="0"/>
          <w:szCs w:val="21"/>
        </w:rPr>
        <w:t>1</w:t>
      </w:r>
      <w:r>
        <w:rPr>
          <w:rFonts w:eastAsia="仿宋_GB2312"/>
          <w:kern w:val="0"/>
          <w:szCs w:val="21"/>
        </w:rPr>
        <w:t>）</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autoSpaceDE w:val="0"/>
        <w:autoSpaceDN w:val="0"/>
        <w:adjustRightInd w:val="0"/>
        <w:spacing w:line="288" w:lineRule="auto"/>
        <w:ind w:firstLineChars="200" w:firstLine="420"/>
        <w:jc w:val="left"/>
        <w:rPr>
          <w:rFonts w:eastAsia="仿宋_GB2312"/>
          <w:kern w:val="0"/>
          <w:szCs w:val="21"/>
        </w:rPr>
      </w:pPr>
      <w:r>
        <w:rPr>
          <w:rFonts w:eastAsia="仿宋_GB2312"/>
          <w:kern w:val="0"/>
          <w:szCs w:val="21"/>
        </w:rPr>
        <w:t>（</w:t>
      </w:r>
      <w:r>
        <w:rPr>
          <w:rFonts w:eastAsia="仿宋_GB2312"/>
          <w:kern w:val="0"/>
          <w:szCs w:val="21"/>
        </w:rPr>
        <w:t>2</w:t>
      </w:r>
      <w:r>
        <w:rPr>
          <w:rFonts w:eastAsia="仿宋_GB2312"/>
          <w:kern w:val="0"/>
          <w:szCs w:val="21"/>
        </w:rPr>
        <w:t>）</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autoSpaceDE w:val="0"/>
        <w:autoSpaceDN w:val="0"/>
        <w:adjustRightInd w:val="0"/>
        <w:spacing w:line="288" w:lineRule="auto"/>
        <w:ind w:firstLineChars="200" w:firstLine="420"/>
        <w:jc w:val="left"/>
        <w:rPr>
          <w:rFonts w:eastAsia="仿宋_GB2312"/>
          <w:kern w:val="0"/>
          <w:szCs w:val="21"/>
        </w:rPr>
      </w:pPr>
      <w:r>
        <w:rPr>
          <w:rFonts w:eastAsia="仿宋_GB2312"/>
          <w:kern w:val="0"/>
          <w:szCs w:val="21"/>
        </w:rPr>
        <w:t>（</w:t>
      </w:r>
      <w:r>
        <w:rPr>
          <w:rFonts w:eastAsia="仿宋_GB2312"/>
          <w:kern w:val="0"/>
          <w:szCs w:val="21"/>
        </w:rPr>
        <w:t>3</w:t>
      </w:r>
      <w:r>
        <w:rPr>
          <w:rFonts w:eastAsia="仿宋_GB2312"/>
          <w:kern w:val="0"/>
          <w:szCs w:val="21"/>
        </w:rPr>
        <w:t>）</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pStyle w:val="4"/>
        <w:spacing w:before="120" w:after="120" w:line="288" w:lineRule="auto"/>
        <w:rPr>
          <w:rFonts w:ascii="Times New Roman" w:hAnsi="Times New Roman"/>
          <w:b w:val="0"/>
          <w:sz w:val="21"/>
          <w:szCs w:val="21"/>
        </w:rPr>
      </w:pPr>
      <w:bookmarkStart w:id="221" w:name="_Toc351203637"/>
      <w:r>
        <w:rPr>
          <w:rFonts w:ascii="Times New Roman" w:hAnsi="Times New Roman"/>
          <w:b w:val="0"/>
          <w:sz w:val="21"/>
          <w:szCs w:val="21"/>
        </w:rPr>
        <w:t>5</w:t>
      </w:r>
      <w:bookmarkStart w:id="222" w:name="_Toc297120463"/>
      <w:bookmarkStart w:id="223" w:name="_Toc296346664"/>
      <w:bookmarkStart w:id="224" w:name="_Toc296503163"/>
      <w:bookmarkStart w:id="225" w:name="_Toc297048349"/>
      <w:bookmarkStart w:id="226" w:name="_Toc296347162"/>
      <w:bookmarkStart w:id="227" w:name="_Toc296890991"/>
      <w:bookmarkStart w:id="228" w:name="_Toc296944502"/>
      <w:bookmarkStart w:id="229" w:name="_Toc292559367"/>
      <w:bookmarkStart w:id="230" w:name="_Toc296891203"/>
      <w:bookmarkStart w:id="231" w:name="_Toc292559872"/>
      <w:bookmarkEnd w:id="220"/>
      <w:r>
        <w:rPr>
          <w:rFonts w:ascii="Times New Roman" w:hAnsi="Times New Roman"/>
          <w:b w:val="0"/>
          <w:sz w:val="21"/>
          <w:szCs w:val="21"/>
        </w:rPr>
        <w:t xml:space="preserve">. </w:t>
      </w:r>
      <w:r>
        <w:rPr>
          <w:rFonts w:ascii="Times New Roman" w:hAnsi="Times New Roman"/>
          <w:b w:val="0"/>
          <w:sz w:val="21"/>
          <w:szCs w:val="21"/>
        </w:rPr>
        <w:t>工程质量</w:t>
      </w:r>
      <w:bookmarkEnd w:id="221"/>
    </w:p>
    <w:p w:rsidR="006A1899" w:rsidRDefault="006E003B">
      <w:pPr>
        <w:spacing w:after="120" w:line="288" w:lineRule="auto"/>
        <w:ind w:firstLineChars="200" w:firstLine="420"/>
        <w:outlineLvl w:val="0"/>
        <w:rPr>
          <w:rFonts w:eastAsia="黑体"/>
          <w:szCs w:val="21"/>
        </w:rPr>
      </w:pPr>
      <w:bookmarkStart w:id="232" w:name="_Toc16499"/>
      <w:r>
        <w:rPr>
          <w:rFonts w:eastAsia="黑体"/>
          <w:szCs w:val="21"/>
        </w:rPr>
        <w:t xml:space="preserve">5.1 </w:t>
      </w:r>
      <w:r>
        <w:rPr>
          <w:rFonts w:eastAsia="黑体"/>
          <w:szCs w:val="21"/>
        </w:rPr>
        <w:t>质量要求</w:t>
      </w:r>
      <w:bookmarkEnd w:id="232"/>
    </w:p>
    <w:p w:rsidR="006A1899" w:rsidRDefault="006E003B">
      <w:pPr>
        <w:spacing w:line="288" w:lineRule="auto"/>
        <w:ind w:firstLineChars="200" w:firstLine="420"/>
        <w:jc w:val="left"/>
        <w:rPr>
          <w:rFonts w:eastAsia="仿宋_GB2312"/>
          <w:szCs w:val="21"/>
        </w:rPr>
      </w:pPr>
      <w:r>
        <w:rPr>
          <w:rFonts w:eastAsia="仿宋_GB2312"/>
          <w:szCs w:val="21"/>
        </w:rPr>
        <w:t>5</w:t>
      </w:r>
      <w:bookmarkStart w:id="233" w:name="_Toc297216155"/>
      <w:bookmarkStart w:id="234" w:name="_Toc303539106"/>
      <w:bookmarkStart w:id="235" w:name="_Toc318581164"/>
      <w:bookmarkStart w:id="236" w:name="_Toc312677997"/>
      <w:bookmarkStart w:id="237" w:name="_Toc297123496"/>
      <w:bookmarkStart w:id="238" w:name="_Toc300934949"/>
      <w:bookmarkStart w:id="239" w:name="_Toc304295527"/>
      <w:r>
        <w:rPr>
          <w:rFonts w:eastAsia="仿宋_GB2312"/>
          <w:szCs w:val="21"/>
        </w:rPr>
        <w:t xml:space="preserve">.1.1 </w:t>
      </w:r>
      <w:r>
        <w:rPr>
          <w:rFonts w:eastAsia="仿宋_GB2312"/>
          <w:szCs w:val="21"/>
        </w:rPr>
        <w:t>特殊质量标准和要求：</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黑体"/>
          <w:szCs w:val="21"/>
        </w:rPr>
      </w:pPr>
      <w:r>
        <w:rPr>
          <w:rFonts w:eastAsia="仿宋_GB2312"/>
          <w:szCs w:val="21"/>
        </w:rPr>
        <w:t>关于工程奖项的约定：</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after="120" w:line="288" w:lineRule="auto"/>
        <w:ind w:firstLineChars="200" w:firstLine="420"/>
        <w:outlineLvl w:val="0"/>
        <w:rPr>
          <w:rFonts w:eastAsia="黑体"/>
          <w:szCs w:val="21"/>
        </w:rPr>
      </w:pPr>
      <w:bookmarkStart w:id="240" w:name="_Toc31166"/>
      <w:r>
        <w:rPr>
          <w:rFonts w:eastAsia="黑体"/>
          <w:szCs w:val="21"/>
        </w:rPr>
        <w:t xml:space="preserve">5.3 </w:t>
      </w:r>
      <w:r>
        <w:rPr>
          <w:rFonts w:eastAsia="黑体"/>
          <w:szCs w:val="21"/>
        </w:rPr>
        <w:t>隐蔽工程检查</w:t>
      </w:r>
      <w:bookmarkEnd w:id="240"/>
    </w:p>
    <w:p w:rsidR="006A1899" w:rsidRDefault="006E003B">
      <w:pPr>
        <w:spacing w:line="288" w:lineRule="auto"/>
        <w:jc w:val="left"/>
        <w:rPr>
          <w:rFonts w:eastAsia="仿宋_GB2312"/>
          <w:szCs w:val="21"/>
        </w:rPr>
      </w:pPr>
      <w:r>
        <w:rPr>
          <w:rFonts w:eastAsia="仿宋_GB2312"/>
          <w:szCs w:val="21"/>
        </w:rPr>
        <w:t>5.3.2</w:t>
      </w:r>
      <w:r>
        <w:rPr>
          <w:rFonts w:eastAsia="仿宋_GB2312"/>
          <w:szCs w:val="21"/>
        </w:rPr>
        <w:t>承包人提前通知监理人隐蔽工程检查的期限的约定：</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监理人不能按时进行检查时，应提前</w:t>
      </w:r>
      <w:r>
        <w:rPr>
          <w:rFonts w:eastAsia="仿宋_GB2312"/>
          <w:szCs w:val="21"/>
          <w:u w:val="single"/>
        </w:rPr>
        <w:t xml:space="preserve">       </w:t>
      </w:r>
      <w:r>
        <w:rPr>
          <w:rFonts w:eastAsia="仿宋_GB2312"/>
          <w:szCs w:val="21"/>
        </w:rPr>
        <w:t>小时提交书面延期要求。</w:t>
      </w:r>
    </w:p>
    <w:p w:rsidR="006A1899" w:rsidRDefault="006E003B">
      <w:pPr>
        <w:spacing w:line="288" w:lineRule="auto"/>
        <w:ind w:firstLineChars="200" w:firstLine="420"/>
        <w:jc w:val="left"/>
        <w:rPr>
          <w:rFonts w:eastAsia="仿宋_GB2312"/>
          <w:szCs w:val="21"/>
        </w:rPr>
      </w:pPr>
      <w:r>
        <w:rPr>
          <w:rFonts w:eastAsia="仿宋_GB2312"/>
          <w:szCs w:val="21"/>
        </w:rPr>
        <w:t>关于延期最长不得超过：</w:t>
      </w:r>
      <w:r>
        <w:rPr>
          <w:rFonts w:eastAsia="仿宋_GB2312"/>
          <w:szCs w:val="21"/>
          <w:u w:val="single"/>
        </w:rPr>
        <w:t xml:space="preserve">         </w:t>
      </w:r>
      <w:r>
        <w:rPr>
          <w:rFonts w:eastAsia="仿宋_GB2312"/>
          <w:szCs w:val="21"/>
        </w:rPr>
        <w:t>小时。</w:t>
      </w:r>
    </w:p>
    <w:p w:rsidR="006A1899" w:rsidRDefault="006E003B">
      <w:pPr>
        <w:pStyle w:val="4"/>
        <w:spacing w:before="120" w:after="120" w:line="288" w:lineRule="auto"/>
        <w:rPr>
          <w:rFonts w:ascii="Times New Roman" w:hAnsi="Times New Roman"/>
          <w:b w:val="0"/>
          <w:sz w:val="21"/>
          <w:szCs w:val="21"/>
        </w:rPr>
      </w:pPr>
      <w:bookmarkStart w:id="241" w:name="_Toc351203638"/>
      <w:r>
        <w:rPr>
          <w:rFonts w:ascii="Times New Roman" w:hAnsi="Times New Roman"/>
          <w:b w:val="0"/>
          <w:sz w:val="21"/>
          <w:szCs w:val="21"/>
        </w:rPr>
        <w:t xml:space="preserve">6. </w:t>
      </w:r>
      <w:r>
        <w:rPr>
          <w:rFonts w:ascii="Times New Roman" w:hAnsi="Times New Roman"/>
          <w:b w:val="0"/>
          <w:sz w:val="21"/>
          <w:szCs w:val="21"/>
        </w:rPr>
        <w:t>安全文明施工与环境保护</w:t>
      </w:r>
      <w:bookmarkEnd w:id="241"/>
    </w:p>
    <w:p w:rsidR="006A1899" w:rsidRDefault="006E003B">
      <w:pPr>
        <w:spacing w:after="120" w:line="288" w:lineRule="auto"/>
        <w:ind w:firstLineChars="200" w:firstLine="420"/>
        <w:rPr>
          <w:rFonts w:eastAsia="黑体"/>
          <w:szCs w:val="21"/>
        </w:rPr>
      </w:pPr>
      <w:r>
        <w:rPr>
          <w:rFonts w:eastAsia="黑体"/>
          <w:szCs w:val="21"/>
        </w:rPr>
        <w:t>6.1</w:t>
      </w:r>
      <w:r>
        <w:rPr>
          <w:rFonts w:eastAsia="黑体"/>
          <w:szCs w:val="21"/>
        </w:rPr>
        <w:t>安全文明施工</w:t>
      </w:r>
    </w:p>
    <w:p w:rsidR="006A1899" w:rsidRDefault="006E003B">
      <w:pPr>
        <w:spacing w:line="288" w:lineRule="auto"/>
        <w:jc w:val="left"/>
        <w:rPr>
          <w:rFonts w:eastAsia="仿宋_GB2312"/>
          <w:szCs w:val="21"/>
        </w:rPr>
      </w:pPr>
      <w:r>
        <w:rPr>
          <w:rFonts w:eastAsia="仿宋_GB2312"/>
          <w:szCs w:val="21"/>
        </w:rPr>
        <w:t xml:space="preserve">6.1.1 </w:t>
      </w:r>
      <w:r>
        <w:rPr>
          <w:rFonts w:eastAsia="仿宋_GB2312"/>
          <w:szCs w:val="21"/>
        </w:rPr>
        <w:t>项目安全生产的达标目标及相应事项的约定：</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jc w:val="left"/>
        <w:rPr>
          <w:rFonts w:eastAsia="仿宋_GB2312"/>
          <w:szCs w:val="21"/>
        </w:rPr>
      </w:pPr>
      <w:r>
        <w:rPr>
          <w:rFonts w:eastAsia="仿宋_GB2312"/>
          <w:szCs w:val="21"/>
        </w:rPr>
        <w:t xml:space="preserve">6.1.4 </w:t>
      </w:r>
      <w:r>
        <w:rPr>
          <w:rFonts w:eastAsia="仿宋_GB2312"/>
          <w:szCs w:val="21"/>
        </w:rPr>
        <w:t>关于治安保卫的特别约定：</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关于编制施工场地治安管理计划的约定：</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hint="eastAsia"/>
          <w:szCs w:val="21"/>
        </w:rPr>
        <w:t xml:space="preserve">6.1.5 </w:t>
      </w:r>
      <w:r>
        <w:rPr>
          <w:rFonts w:eastAsia="仿宋_GB2312" w:hint="eastAsia"/>
          <w:szCs w:val="21"/>
        </w:rPr>
        <w:t>文明施工</w:t>
      </w:r>
    </w:p>
    <w:p w:rsidR="006A1899" w:rsidRDefault="006E003B">
      <w:pPr>
        <w:spacing w:line="288" w:lineRule="auto"/>
        <w:jc w:val="left"/>
        <w:rPr>
          <w:rFonts w:eastAsia="仿宋_GB2312"/>
          <w:szCs w:val="21"/>
        </w:rPr>
      </w:pPr>
      <w:r>
        <w:rPr>
          <w:rFonts w:eastAsia="仿宋_GB2312" w:hint="eastAsia"/>
          <w:szCs w:val="21"/>
        </w:rPr>
        <w:t>合同当事人对文明施工的要求：</w:t>
      </w:r>
      <w:r>
        <w:rPr>
          <w:rFonts w:eastAsia="仿宋_GB2312"/>
          <w:szCs w:val="21"/>
          <w:u w:val="single"/>
        </w:rPr>
        <w:t xml:space="preserve">           </w:t>
      </w:r>
      <w:r>
        <w:rPr>
          <w:rFonts w:eastAsia="仿宋_GB2312" w:hint="eastAsia"/>
          <w:szCs w:val="21"/>
          <w:u w:val="single"/>
        </w:rPr>
        <w:t xml:space="preserve">                            </w:t>
      </w:r>
      <w:r>
        <w:rPr>
          <w:rFonts w:eastAsia="仿宋_GB2312" w:hint="eastAsia"/>
          <w:szCs w:val="21"/>
        </w:rPr>
        <w:t>。</w:t>
      </w:r>
    </w:p>
    <w:p w:rsidR="006A1899" w:rsidRDefault="006E003B">
      <w:pPr>
        <w:spacing w:line="288" w:lineRule="auto"/>
        <w:jc w:val="left"/>
        <w:rPr>
          <w:rFonts w:eastAsia="仿宋_GB2312"/>
          <w:szCs w:val="21"/>
        </w:rPr>
      </w:pPr>
      <w:r>
        <w:rPr>
          <w:rFonts w:eastAsia="仿宋_GB2312"/>
          <w:szCs w:val="21"/>
        </w:rPr>
        <w:t xml:space="preserve">6.1.6 </w:t>
      </w:r>
      <w:r>
        <w:rPr>
          <w:rFonts w:eastAsia="仿宋_GB2312"/>
          <w:szCs w:val="21"/>
        </w:rPr>
        <w:t>关于安全文明施工费支付比例和支付期限的约定：</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pStyle w:val="4"/>
        <w:spacing w:before="120" w:after="120" w:line="288" w:lineRule="auto"/>
        <w:rPr>
          <w:rFonts w:ascii="Times New Roman" w:hAnsi="Times New Roman"/>
          <w:b w:val="0"/>
          <w:sz w:val="21"/>
          <w:szCs w:val="21"/>
        </w:rPr>
      </w:pPr>
      <w:bookmarkStart w:id="242" w:name="_Toc351203639"/>
      <w:bookmarkEnd w:id="233"/>
      <w:bookmarkEnd w:id="234"/>
      <w:bookmarkEnd w:id="235"/>
      <w:bookmarkEnd w:id="236"/>
      <w:bookmarkEnd w:id="237"/>
      <w:bookmarkEnd w:id="238"/>
      <w:bookmarkEnd w:id="239"/>
      <w:r>
        <w:rPr>
          <w:rFonts w:ascii="Times New Roman" w:hAnsi="Times New Roman"/>
          <w:b w:val="0"/>
          <w:sz w:val="21"/>
          <w:szCs w:val="21"/>
        </w:rPr>
        <w:lastRenderedPageBreak/>
        <w:t xml:space="preserve">7. </w:t>
      </w:r>
      <w:r>
        <w:rPr>
          <w:rFonts w:ascii="Times New Roman" w:hAnsi="Times New Roman"/>
          <w:b w:val="0"/>
          <w:sz w:val="21"/>
          <w:szCs w:val="21"/>
        </w:rPr>
        <w:t>工期和进度</w:t>
      </w:r>
      <w:bookmarkEnd w:id="242"/>
    </w:p>
    <w:p w:rsidR="006A1899" w:rsidRDefault="006E003B">
      <w:pPr>
        <w:spacing w:after="120" w:line="288" w:lineRule="auto"/>
        <w:ind w:firstLineChars="200" w:firstLine="420"/>
        <w:rPr>
          <w:rFonts w:eastAsia="黑体"/>
          <w:szCs w:val="21"/>
        </w:rPr>
      </w:pPr>
      <w:r>
        <w:rPr>
          <w:rFonts w:eastAsia="黑体"/>
          <w:szCs w:val="21"/>
        </w:rPr>
        <w:t xml:space="preserve">7.1 </w:t>
      </w:r>
      <w:r>
        <w:rPr>
          <w:rFonts w:eastAsia="黑体"/>
          <w:szCs w:val="21"/>
        </w:rPr>
        <w:t>施工组织设计</w:t>
      </w:r>
    </w:p>
    <w:p w:rsidR="006A1899" w:rsidRDefault="006E003B">
      <w:pPr>
        <w:autoSpaceDE w:val="0"/>
        <w:autoSpaceDN w:val="0"/>
        <w:adjustRightInd w:val="0"/>
        <w:spacing w:line="288" w:lineRule="auto"/>
        <w:ind w:firstLineChars="200" w:firstLine="420"/>
        <w:jc w:val="left"/>
        <w:rPr>
          <w:rFonts w:eastAsia="仿宋_GB2312"/>
          <w:kern w:val="0"/>
          <w:szCs w:val="21"/>
        </w:rPr>
      </w:pPr>
      <w:r>
        <w:rPr>
          <w:rFonts w:eastAsia="仿宋_GB2312"/>
          <w:szCs w:val="21"/>
        </w:rPr>
        <w:t>7.1.</w:t>
      </w:r>
      <w:r>
        <w:rPr>
          <w:rFonts w:eastAsia="仿宋_GB2312" w:hint="eastAsia"/>
          <w:szCs w:val="21"/>
        </w:rPr>
        <w:t xml:space="preserve">1 </w:t>
      </w:r>
      <w:r>
        <w:rPr>
          <w:rFonts w:eastAsia="仿宋_GB2312" w:hint="eastAsia"/>
          <w:szCs w:val="21"/>
        </w:rPr>
        <w:t>合</w:t>
      </w:r>
      <w:r>
        <w:rPr>
          <w:rFonts w:eastAsia="仿宋_GB2312" w:hint="eastAsia"/>
          <w:kern w:val="0"/>
          <w:szCs w:val="21"/>
        </w:rPr>
        <w:t>同当事人约定的</w:t>
      </w:r>
      <w:r>
        <w:rPr>
          <w:rFonts w:eastAsia="仿宋_GB2312"/>
          <w:kern w:val="0"/>
          <w:szCs w:val="21"/>
        </w:rPr>
        <w:t>施工组织设计</w:t>
      </w:r>
      <w:r>
        <w:rPr>
          <w:rFonts w:eastAsia="仿宋_GB2312" w:hint="eastAsia"/>
          <w:kern w:val="0"/>
          <w:szCs w:val="21"/>
        </w:rPr>
        <w:t>应包括的其他内容</w:t>
      </w:r>
      <w:r>
        <w:rPr>
          <w:rFonts w:eastAsia="仿宋_GB2312"/>
          <w:kern w:val="0"/>
          <w:szCs w:val="21"/>
        </w:rPr>
        <w:t>：</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autoSpaceDE w:val="0"/>
        <w:autoSpaceDN w:val="0"/>
        <w:adjustRightInd w:val="0"/>
        <w:spacing w:line="288" w:lineRule="auto"/>
        <w:ind w:firstLineChars="200" w:firstLine="420"/>
        <w:jc w:val="left"/>
        <w:rPr>
          <w:rFonts w:eastAsia="仿宋_GB2312"/>
          <w:kern w:val="0"/>
          <w:szCs w:val="21"/>
        </w:rPr>
      </w:pPr>
      <w:r>
        <w:rPr>
          <w:rFonts w:eastAsia="仿宋_GB2312"/>
          <w:szCs w:val="21"/>
        </w:rPr>
        <w:t xml:space="preserve">7.1.2 </w:t>
      </w:r>
      <w:r>
        <w:rPr>
          <w:rFonts w:eastAsia="仿宋_GB2312"/>
          <w:kern w:val="0"/>
          <w:szCs w:val="21"/>
        </w:rPr>
        <w:t>施工组织设计的提交和修改</w:t>
      </w:r>
    </w:p>
    <w:p w:rsidR="006A1899" w:rsidRDefault="006E003B">
      <w:pPr>
        <w:autoSpaceDE w:val="0"/>
        <w:autoSpaceDN w:val="0"/>
        <w:adjustRightInd w:val="0"/>
        <w:spacing w:line="288" w:lineRule="auto"/>
        <w:jc w:val="left"/>
        <w:rPr>
          <w:rFonts w:eastAsia="仿宋_GB2312"/>
          <w:szCs w:val="21"/>
        </w:rPr>
      </w:pPr>
      <w:r>
        <w:rPr>
          <w:rFonts w:eastAsia="仿宋_GB2312"/>
          <w:kern w:val="0"/>
          <w:szCs w:val="21"/>
        </w:rPr>
        <w:t>承包人提交详细施工组织设计的期限的约定：</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发包人和监理人在收到</w:t>
      </w:r>
      <w:r>
        <w:rPr>
          <w:rFonts w:eastAsia="仿宋_GB2312" w:hint="eastAsia"/>
          <w:szCs w:val="21"/>
        </w:rPr>
        <w:t>详细的施工组织设计</w:t>
      </w:r>
      <w:r>
        <w:rPr>
          <w:rFonts w:eastAsia="仿宋_GB2312"/>
          <w:szCs w:val="21"/>
        </w:rPr>
        <w:t>后确认或提出修改意见的期限：</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after="120" w:line="288" w:lineRule="auto"/>
        <w:ind w:firstLineChars="200" w:firstLine="420"/>
        <w:rPr>
          <w:rFonts w:eastAsia="黑体"/>
          <w:szCs w:val="21"/>
        </w:rPr>
      </w:pPr>
      <w:r>
        <w:rPr>
          <w:rFonts w:eastAsia="黑体"/>
          <w:szCs w:val="21"/>
        </w:rPr>
        <w:t>7</w:t>
      </w:r>
      <w:bookmarkStart w:id="243" w:name="_Toc312678005"/>
      <w:bookmarkStart w:id="244" w:name="_Toc304295541"/>
      <w:bookmarkStart w:id="245" w:name="_Toc297123514"/>
      <w:bookmarkStart w:id="246" w:name="_Toc312677479"/>
      <w:bookmarkStart w:id="247" w:name="_Toc297216173"/>
      <w:bookmarkStart w:id="248" w:name="_Toc303539123"/>
      <w:bookmarkStart w:id="249" w:name="_Toc300934966"/>
      <w:r>
        <w:rPr>
          <w:rFonts w:eastAsia="黑体"/>
          <w:szCs w:val="21"/>
        </w:rPr>
        <w:t xml:space="preserve">.2 </w:t>
      </w:r>
      <w:r>
        <w:rPr>
          <w:rFonts w:eastAsia="黑体"/>
          <w:szCs w:val="21"/>
        </w:rPr>
        <w:t>施工进度计划</w:t>
      </w:r>
    </w:p>
    <w:p w:rsidR="006A1899" w:rsidRDefault="006E003B">
      <w:pPr>
        <w:spacing w:line="288" w:lineRule="auto"/>
        <w:ind w:firstLineChars="200" w:firstLine="420"/>
        <w:jc w:val="left"/>
        <w:rPr>
          <w:rFonts w:eastAsia="仿宋_GB2312"/>
          <w:szCs w:val="21"/>
        </w:rPr>
      </w:pPr>
      <w:r>
        <w:rPr>
          <w:rFonts w:eastAsia="仿宋_GB2312"/>
          <w:szCs w:val="21"/>
        </w:rPr>
        <w:t xml:space="preserve">7.2.2 </w:t>
      </w:r>
      <w:r>
        <w:rPr>
          <w:rFonts w:eastAsia="仿宋_GB2312"/>
          <w:szCs w:val="21"/>
        </w:rPr>
        <w:t>施工进度计划的修订</w:t>
      </w:r>
    </w:p>
    <w:p w:rsidR="006A1899" w:rsidRDefault="006E003B">
      <w:pPr>
        <w:spacing w:line="288" w:lineRule="auto"/>
        <w:ind w:firstLineChars="200" w:firstLine="420"/>
        <w:jc w:val="left"/>
        <w:rPr>
          <w:rFonts w:eastAsia="仿宋_GB2312"/>
          <w:szCs w:val="21"/>
        </w:rPr>
      </w:pPr>
      <w:r>
        <w:rPr>
          <w:rFonts w:eastAsia="仿宋_GB2312"/>
          <w:szCs w:val="21"/>
        </w:rPr>
        <w:t>发包人和监理人在收到修订的施工进度计划后确认或提出修改意见的期限：</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after="120" w:line="288" w:lineRule="auto"/>
        <w:ind w:firstLineChars="200" w:firstLine="420"/>
        <w:rPr>
          <w:rFonts w:eastAsia="黑体"/>
          <w:szCs w:val="21"/>
        </w:rPr>
      </w:pPr>
      <w:r>
        <w:rPr>
          <w:rFonts w:eastAsia="黑体"/>
          <w:szCs w:val="21"/>
        </w:rPr>
        <w:t xml:space="preserve">7.3 </w:t>
      </w:r>
      <w:r>
        <w:rPr>
          <w:rFonts w:eastAsia="黑体"/>
          <w:szCs w:val="21"/>
        </w:rPr>
        <w:t>开工</w:t>
      </w:r>
    </w:p>
    <w:p w:rsidR="006A1899" w:rsidRDefault="006E003B">
      <w:pPr>
        <w:spacing w:line="288" w:lineRule="auto"/>
        <w:ind w:firstLineChars="200" w:firstLine="420"/>
        <w:jc w:val="left"/>
        <w:rPr>
          <w:rFonts w:eastAsia="仿宋_GB2312"/>
          <w:szCs w:val="21"/>
        </w:rPr>
      </w:pPr>
      <w:r>
        <w:rPr>
          <w:rFonts w:eastAsia="仿宋_GB2312"/>
          <w:szCs w:val="21"/>
        </w:rPr>
        <w:t xml:space="preserve">7.3.1 </w:t>
      </w:r>
      <w:r>
        <w:rPr>
          <w:rFonts w:eastAsia="仿宋_GB2312"/>
          <w:szCs w:val="21"/>
        </w:rPr>
        <w:t>开工准备</w:t>
      </w:r>
    </w:p>
    <w:p w:rsidR="006A1899" w:rsidRDefault="006E003B">
      <w:pPr>
        <w:spacing w:line="288" w:lineRule="auto"/>
        <w:ind w:firstLineChars="200" w:firstLine="420"/>
        <w:jc w:val="left"/>
        <w:rPr>
          <w:rFonts w:eastAsia="仿宋_GB2312"/>
          <w:szCs w:val="21"/>
          <w:u w:val="single"/>
        </w:rPr>
      </w:pPr>
      <w:r>
        <w:rPr>
          <w:rFonts w:eastAsia="仿宋_GB2312"/>
          <w:szCs w:val="21"/>
        </w:rPr>
        <w:t>关于承包人提交</w:t>
      </w:r>
      <w:r>
        <w:rPr>
          <w:rFonts w:eastAsia="仿宋_GB2312"/>
          <w:kern w:val="0"/>
          <w:szCs w:val="21"/>
        </w:rPr>
        <w:t>工程开工</w:t>
      </w:r>
      <w:proofErr w:type="gramStart"/>
      <w:r>
        <w:rPr>
          <w:rFonts w:eastAsia="仿宋_GB2312"/>
          <w:kern w:val="0"/>
          <w:szCs w:val="21"/>
        </w:rPr>
        <w:t>报审表</w:t>
      </w:r>
      <w:proofErr w:type="gramEnd"/>
      <w:r>
        <w:rPr>
          <w:rFonts w:eastAsia="仿宋_GB2312"/>
          <w:kern w:val="0"/>
          <w:szCs w:val="21"/>
        </w:rPr>
        <w:t>的期限：</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关于发包人应完成的其他开工准备工作及期限：</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关于承包人应完成的其他开工准备工作及期限：</w:t>
      </w:r>
      <w:r>
        <w:rPr>
          <w:rFonts w:eastAsia="仿宋_GB2312"/>
          <w:szCs w:val="21"/>
          <w:u w:val="single"/>
        </w:rPr>
        <w:t xml:space="preserve">     </w:t>
      </w:r>
      <w:r>
        <w:rPr>
          <w:rFonts w:eastAsia="仿宋_GB2312" w:hint="eastAsia"/>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7.3.2</w:t>
      </w:r>
      <w:r>
        <w:rPr>
          <w:rFonts w:eastAsia="仿宋_GB2312"/>
          <w:szCs w:val="21"/>
        </w:rPr>
        <w:t>开工通知</w:t>
      </w:r>
    </w:p>
    <w:p w:rsidR="006A1899" w:rsidRDefault="006E003B">
      <w:pPr>
        <w:spacing w:line="288" w:lineRule="auto"/>
        <w:ind w:firstLineChars="200" w:firstLine="420"/>
        <w:jc w:val="left"/>
        <w:rPr>
          <w:rFonts w:eastAsia="仿宋_GB2312"/>
          <w:szCs w:val="21"/>
        </w:rPr>
      </w:pPr>
      <w:r>
        <w:rPr>
          <w:rFonts w:eastAsia="仿宋_GB2312"/>
          <w:szCs w:val="21"/>
        </w:rPr>
        <w:t>因发包人原因造成监理人未能在计划开工日期之日起</w:t>
      </w:r>
      <w:r>
        <w:rPr>
          <w:rFonts w:eastAsia="仿宋_GB2312"/>
          <w:szCs w:val="21"/>
          <w:u w:val="single"/>
        </w:rPr>
        <w:t xml:space="preserve">     </w:t>
      </w:r>
      <w:r>
        <w:rPr>
          <w:rFonts w:eastAsia="仿宋_GB2312"/>
          <w:szCs w:val="21"/>
        </w:rPr>
        <w:t>天内发出开工通知的，承包人有权提出价格调整要求，或者解除合同。</w:t>
      </w:r>
    </w:p>
    <w:bookmarkEnd w:id="243"/>
    <w:bookmarkEnd w:id="244"/>
    <w:bookmarkEnd w:id="245"/>
    <w:bookmarkEnd w:id="246"/>
    <w:bookmarkEnd w:id="247"/>
    <w:bookmarkEnd w:id="248"/>
    <w:bookmarkEnd w:id="249"/>
    <w:p w:rsidR="006A1899" w:rsidRDefault="006E003B">
      <w:pPr>
        <w:spacing w:after="120" w:line="288" w:lineRule="auto"/>
        <w:ind w:firstLineChars="200" w:firstLine="420"/>
        <w:rPr>
          <w:rFonts w:eastAsia="黑体"/>
          <w:szCs w:val="21"/>
        </w:rPr>
      </w:pPr>
      <w:r>
        <w:rPr>
          <w:rFonts w:eastAsia="黑体"/>
          <w:szCs w:val="21"/>
        </w:rPr>
        <w:t xml:space="preserve">7.4 </w:t>
      </w:r>
      <w:r>
        <w:rPr>
          <w:rFonts w:eastAsia="黑体"/>
          <w:szCs w:val="21"/>
        </w:rPr>
        <w:t>测量放线</w:t>
      </w:r>
    </w:p>
    <w:p w:rsidR="006A1899" w:rsidRDefault="006E003B">
      <w:pPr>
        <w:spacing w:line="288" w:lineRule="auto"/>
        <w:ind w:firstLineChars="200" w:firstLine="420"/>
        <w:jc w:val="left"/>
        <w:rPr>
          <w:rFonts w:eastAsia="仿宋_GB2312"/>
          <w:szCs w:val="21"/>
          <w:u w:val="single"/>
        </w:rPr>
      </w:pPr>
      <w:r>
        <w:rPr>
          <w:rFonts w:eastAsia="仿宋_GB2312"/>
          <w:szCs w:val="21"/>
        </w:rPr>
        <w:t>7.4.1</w:t>
      </w:r>
      <w:r>
        <w:rPr>
          <w:rFonts w:eastAsia="仿宋_GB2312"/>
          <w:szCs w:val="21"/>
        </w:rPr>
        <w:t>发包人通过监理人向承包人提供测量基准点、基准线和水准点及其书面资料的期限：</w:t>
      </w:r>
      <w:r>
        <w:rPr>
          <w:rFonts w:eastAsia="仿宋_GB2312"/>
          <w:szCs w:val="21"/>
          <w:u w:val="single"/>
        </w:rPr>
        <w:t xml:space="preserve">  </w:t>
      </w:r>
      <w:r>
        <w:rPr>
          <w:rFonts w:eastAsia="仿宋_GB2312" w:hint="eastAsia"/>
          <w:szCs w:val="21"/>
          <w:u w:val="single"/>
        </w:rPr>
        <w:t xml:space="preserve">             </w:t>
      </w:r>
      <w:r>
        <w:rPr>
          <w:rFonts w:eastAsia="仿宋_GB2312"/>
          <w:szCs w:val="21"/>
        </w:rPr>
        <w:t>。</w:t>
      </w:r>
    </w:p>
    <w:p w:rsidR="006A1899" w:rsidRDefault="006E003B">
      <w:pPr>
        <w:spacing w:after="120" w:line="288" w:lineRule="auto"/>
        <w:ind w:firstLineChars="200" w:firstLine="420"/>
        <w:rPr>
          <w:rFonts w:eastAsia="黑体"/>
          <w:szCs w:val="21"/>
        </w:rPr>
      </w:pPr>
      <w:r>
        <w:rPr>
          <w:rFonts w:eastAsia="黑体"/>
          <w:szCs w:val="21"/>
        </w:rPr>
        <w:t>7</w:t>
      </w:r>
      <w:bookmarkStart w:id="250" w:name="_Toc304295546"/>
      <w:bookmarkStart w:id="251" w:name="_Toc297216175"/>
      <w:bookmarkStart w:id="252" w:name="_Toc312678010"/>
      <w:bookmarkStart w:id="253" w:name="_Toc303539125"/>
      <w:bookmarkStart w:id="254" w:name="_Toc312677484"/>
      <w:bookmarkStart w:id="255" w:name="_Toc297123516"/>
      <w:bookmarkStart w:id="256" w:name="_Toc300934968"/>
      <w:r>
        <w:rPr>
          <w:rFonts w:eastAsia="黑体"/>
          <w:szCs w:val="21"/>
        </w:rPr>
        <w:t xml:space="preserve">.5 </w:t>
      </w:r>
      <w:r>
        <w:rPr>
          <w:rFonts w:eastAsia="黑体"/>
          <w:szCs w:val="21"/>
        </w:rPr>
        <w:t>工期延误</w:t>
      </w:r>
    </w:p>
    <w:bookmarkEnd w:id="250"/>
    <w:bookmarkEnd w:id="251"/>
    <w:bookmarkEnd w:id="252"/>
    <w:bookmarkEnd w:id="253"/>
    <w:bookmarkEnd w:id="254"/>
    <w:bookmarkEnd w:id="255"/>
    <w:bookmarkEnd w:id="256"/>
    <w:p w:rsidR="006A1899" w:rsidRDefault="006E003B">
      <w:pPr>
        <w:spacing w:line="288" w:lineRule="auto"/>
        <w:ind w:firstLineChars="200" w:firstLine="420"/>
        <w:jc w:val="left"/>
        <w:rPr>
          <w:rFonts w:eastAsia="仿宋_GB2312"/>
          <w:szCs w:val="21"/>
        </w:rPr>
      </w:pPr>
      <w:r>
        <w:rPr>
          <w:rFonts w:eastAsia="仿宋_GB2312"/>
          <w:szCs w:val="21"/>
        </w:rPr>
        <w:t xml:space="preserve">7.5.1 </w:t>
      </w:r>
      <w:r>
        <w:rPr>
          <w:rFonts w:eastAsia="仿宋_GB2312"/>
          <w:szCs w:val="21"/>
        </w:rPr>
        <w:t>因发包人原因导致工期延误</w:t>
      </w:r>
    </w:p>
    <w:p w:rsidR="006A1899" w:rsidRDefault="006E003B">
      <w:pPr>
        <w:spacing w:line="288" w:lineRule="auto"/>
        <w:jc w:val="left"/>
        <w:rPr>
          <w:rFonts w:eastAsia="仿宋_GB2312"/>
          <w:szCs w:val="21"/>
        </w:rPr>
      </w:pPr>
      <w:r>
        <w:rPr>
          <w:rFonts w:eastAsia="仿宋_GB2312"/>
          <w:szCs w:val="21"/>
        </w:rPr>
        <w:t>（</w:t>
      </w:r>
      <w:r>
        <w:rPr>
          <w:rFonts w:eastAsia="仿宋_GB2312"/>
          <w:szCs w:val="21"/>
        </w:rPr>
        <w:t>7</w:t>
      </w:r>
      <w:r>
        <w:rPr>
          <w:rFonts w:eastAsia="仿宋_GB2312"/>
          <w:szCs w:val="21"/>
        </w:rPr>
        <w:t>）因发包人原因导致工期延误的其他情形：</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7</w:t>
      </w:r>
      <w:bookmarkStart w:id="257" w:name="_Toc312678012"/>
      <w:bookmarkStart w:id="258" w:name="_Toc318581169"/>
      <w:bookmarkStart w:id="259" w:name="_Toc312677486"/>
      <w:bookmarkStart w:id="260" w:name="_Toc303539127"/>
      <w:bookmarkStart w:id="261" w:name="_Toc297123518"/>
      <w:bookmarkStart w:id="262" w:name="_Toc300934970"/>
      <w:bookmarkStart w:id="263" w:name="_Toc304295548"/>
      <w:bookmarkStart w:id="264" w:name="_Toc297216177"/>
      <w:r>
        <w:rPr>
          <w:rFonts w:eastAsia="仿宋_GB2312"/>
          <w:szCs w:val="21"/>
        </w:rPr>
        <w:t xml:space="preserve">.5.2 </w:t>
      </w:r>
      <w:r>
        <w:rPr>
          <w:rFonts w:eastAsia="仿宋_GB2312"/>
          <w:szCs w:val="21"/>
        </w:rPr>
        <w:t>因承包人原因导致工期延误</w:t>
      </w:r>
    </w:p>
    <w:bookmarkEnd w:id="257"/>
    <w:bookmarkEnd w:id="258"/>
    <w:bookmarkEnd w:id="259"/>
    <w:p w:rsidR="006A1899" w:rsidRDefault="006E003B">
      <w:pPr>
        <w:spacing w:line="288" w:lineRule="auto"/>
        <w:ind w:firstLineChars="200" w:firstLine="420"/>
        <w:jc w:val="left"/>
        <w:rPr>
          <w:rFonts w:eastAsia="仿宋_GB2312"/>
          <w:szCs w:val="21"/>
        </w:rPr>
      </w:pPr>
      <w:r>
        <w:rPr>
          <w:rFonts w:eastAsia="仿宋_GB2312"/>
          <w:szCs w:val="21"/>
        </w:rPr>
        <w:t>因</w:t>
      </w:r>
      <w:bookmarkStart w:id="265" w:name="_Toc312678013"/>
      <w:bookmarkStart w:id="266" w:name="_Toc312677487"/>
      <w:bookmarkStart w:id="267" w:name="_Toc318581170"/>
      <w:r>
        <w:rPr>
          <w:rFonts w:eastAsia="仿宋_GB2312"/>
          <w:szCs w:val="21"/>
        </w:rPr>
        <w:t>承包人原因造成工期延误，逾期竣工违约金的计算方法为：</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bookmarkEnd w:id="260"/>
      <w:bookmarkEnd w:id="261"/>
      <w:bookmarkEnd w:id="262"/>
      <w:bookmarkEnd w:id="263"/>
      <w:bookmarkEnd w:id="264"/>
      <w:bookmarkEnd w:id="265"/>
      <w:bookmarkEnd w:id="266"/>
    </w:p>
    <w:bookmarkEnd w:id="267"/>
    <w:p w:rsidR="006A1899" w:rsidRDefault="006E003B">
      <w:pPr>
        <w:spacing w:line="288" w:lineRule="auto"/>
        <w:jc w:val="left"/>
        <w:rPr>
          <w:rFonts w:eastAsia="仿宋_GB2312"/>
          <w:szCs w:val="21"/>
        </w:rPr>
      </w:pPr>
      <w:r>
        <w:rPr>
          <w:rFonts w:eastAsia="仿宋_GB2312"/>
          <w:szCs w:val="21"/>
        </w:rPr>
        <w:t>因承包人原因造成工期延误，逾</w:t>
      </w:r>
      <w:bookmarkStart w:id="268" w:name="_Toc318581171"/>
      <w:bookmarkStart w:id="269" w:name="_Toc312678014"/>
      <w:r>
        <w:rPr>
          <w:rFonts w:eastAsia="仿宋_GB2312"/>
          <w:szCs w:val="21"/>
        </w:rPr>
        <w:t>期竣工违约金的上限：</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bookmarkEnd w:id="268"/>
    <w:bookmarkEnd w:id="269"/>
    <w:p w:rsidR="006A1899" w:rsidRDefault="006E003B">
      <w:pPr>
        <w:spacing w:after="120" w:line="288" w:lineRule="auto"/>
        <w:ind w:firstLineChars="200" w:firstLine="420"/>
        <w:rPr>
          <w:rFonts w:eastAsia="黑体"/>
          <w:szCs w:val="21"/>
        </w:rPr>
      </w:pPr>
      <w:r>
        <w:rPr>
          <w:rFonts w:eastAsia="黑体"/>
          <w:szCs w:val="21"/>
        </w:rPr>
        <w:t>7</w:t>
      </w:r>
      <w:bookmarkStart w:id="270" w:name="_Toc303539128"/>
      <w:bookmarkStart w:id="271" w:name="_Toc297123519"/>
      <w:bookmarkStart w:id="272" w:name="_Toc297216178"/>
      <w:bookmarkStart w:id="273" w:name="_Toc312678015"/>
      <w:bookmarkStart w:id="274" w:name="_Toc300934971"/>
      <w:bookmarkStart w:id="275" w:name="_Toc304295549"/>
      <w:r>
        <w:rPr>
          <w:rFonts w:eastAsia="黑体"/>
          <w:szCs w:val="21"/>
        </w:rPr>
        <w:t xml:space="preserve">.6 </w:t>
      </w:r>
      <w:r>
        <w:rPr>
          <w:rFonts w:eastAsia="黑体"/>
          <w:szCs w:val="21"/>
        </w:rPr>
        <w:t>不</w:t>
      </w:r>
      <w:bookmarkEnd w:id="270"/>
      <w:bookmarkEnd w:id="271"/>
      <w:bookmarkEnd w:id="272"/>
      <w:bookmarkEnd w:id="273"/>
      <w:bookmarkEnd w:id="274"/>
      <w:bookmarkEnd w:id="275"/>
      <w:r>
        <w:rPr>
          <w:rFonts w:eastAsia="黑体"/>
          <w:szCs w:val="21"/>
        </w:rPr>
        <w:t>利物质条件</w:t>
      </w:r>
    </w:p>
    <w:p w:rsidR="006A1899" w:rsidRDefault="006E003B">
      <w:pPr>
        <w:spacing w:line="288" w:lineRule="auto"/>
        <w:ind w:firstLineChars="200" w:firstLine="420"/>
        <w:jc w:val="left"/>
        <w:rPr>
          <w:rFonts w:eastAsia="仿宋_GB2312"/>
          <w:szCs w:val="21"/>
        </w:rPr>
      </w:pPr>
      <w:bookmarkStart w:id="276" w:name="_Toc318581172"/>
      <w:bookmarkStart w:id="277" w:name="_Toc297216179"/>
      <w:bookmarkStart w:id="278" w:name="_Toc304295550"/>
      <w:bookmarkStart w:id="279" w:name="_Toc312678016"/>
      <w:bookmarkStart w:id="280" w:name="_Toc303539129"/>
      <w:bookmarkStart w:id="281" w:name="_Toc300934972"/>
      <w:bookmarkStart w:id="282" w:name="_Toc297123520"/>
      <w:r>
        <w:rPr>
          <w:rFonts w:eastAsia="仿宋_GB2312"/>
          <w:szCs w:val="21"/>
        </w:rPr>
        <w:t>不利物质条件的其他情形和有关约定：</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bookmarkEnd w:id="276"/>
    <w:bookmarkEnd w:id="277"/>
    <w:bookmarkEnd w:id="278"/>
    <w:bookmarkEnd w:id="279"/>
    <w:bookmarkEnd w:id="280"/>
    <w:bookmarkEnd w:id="281"/>
    <w:bookmarkEnd w:id="282"/>
    <w:p w:rsidR="006A1899" w:rsidRDefault="006E003B">
      <w:pPr>
        <w:spacing w:after="120" w:line="288" w:lineRule="auto"/>
        <w:ind w:firstLineChars="200" w:firstLine="420"/>
        <w:rPr>
          <w:rFonts w:eastAsia="黑体"/>
          <w:szCs w:val="21"/>
        </w:rPr>
      </w:pPr>
      <w:r>
        <w:rPr>
          <w:rFonts w:eastAsia="黑体"/>
          <w:szCs w:val="21"/>
        </w:rPr>
        <w:t>7</w:t>
      </w:r>
      <w:bookmarkStart w:id="283" w:name="_Toc304295551"/>
      <w:bookmarkStart w:id="284" w:name="_Toc297216180"/>
      <w:bookmarkStart w:id="285" w:name="_Toc297123521"/>
      <w:bookmarkStart w:id="286" w:name="_Toc300934973"/>
      <w:bookmarkStart w:id="287" w:name="_Toc303539130"/>
      <w:bookmarkStart w:id="288" w:name="_Toc312678017"/>
      <w:r>
        <w:rPr>
          <w:rFonts w:eastAsia="黑体"/>
          <w:szCs w:val="21"/>
        </w:rPr>
        <w:t>.7</w:t>
      </w:r>
      <w:r>
        <w:rPr>
          <w:rFonts w:eastAsia="黑体"/>
          <w:szCs w:val="21"/>
        </w:rPr>
        <w:t>异常恶劣的气候条件</w:t>
      </w:r>
    </w:p>
    <w:bookmarkEnd w:id="283"/>
    <w:bookmarkEnd w:id="284"/>
    <w:bookmarkEnd w:id="285"/>
    <w:bookmarkEnd w:id="286"/>
    <w:bookmarkEnd w:id="287"/>
    <w:bookmarkEnd w:id="288"/>
    <w:p w:rsidR="006A1899" w:rsidRDefault="006E003B">
      <w:pPr>
        <w:spacing w:line="288" w:lineRule="auto"/>
        <w:ind w:firstLineChars="200" w:firstLine="420"/>
        <w:jc w:val="left"/>
        <w:rPr>
          <w:rFonts w:eastAsia="仿宋_GB2312"/>
          <w:szCs w:val="21"/>
        </w:rPr>
      </w:pPr>
      <w:r>
        <w:rPr>
          <w:rFonts w:eastAsia="仿宋_GB2312"/>
          <w:szCs w:val="21"/>
        </w:rPr>
        <w:t>发包人和承包人同意以下情形视为异常恶劣的气候条件：</w:t>
      </w:r>
    </w:p>
    <w:p w:rsidR="006A1899" w:rsidRDefault="006E003B">
      <w:pPr>
        <w:spacing w:line="288" w:lineRule="auto"/>
        <w:ind w:firstLineChars="200" w:firstLine="420"/>
        <w:jc w:val="left"/>
        <w:rPr>
          <w:rFonts w:eastAsia="仿宋_GB2312"/>
          <w:szCs w:val="21"/>
        </w:rPr>
      </w:pPr>
      <w:r>
        <w:rPr>
          <w:rFonts w:eastAsia="仿宋_GB2312"/>
          <w:szCs w:val="21"/>
        </w:rPr>
        <w:t>（</w:t>
      </w:r>
      <w:r>
        <w:rPr>
          <w:rFonts w:eastAsia="仿宋_GB2312"/>
          <w:szCs w:val="21"/>
        </w:rPr>
        <w:t>1</w:t>
      </w:r>
      <w:r>
        <w:rPr>
          <w:rFonts w:eastAsia="仿宋_GB2312"/>
          <w:szCs w:val="21"/>
        </w:rPr>
        <w:t>）</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w:t>
      </w:r>
      <w:r>
        <w:rPr>
          <w:rFonts w:eastAsia="仿宋_GB2312"/>
          <w:szCs w:val="21"/>
        </w:rPr>
        <w:t>2</w:t>
      </w:r>
      <w:r>
        <w:rPr>
          <w:rFonts w:eastAsia="仿宋_GB2312"/>
          <w:szCs w:val="21"/>
        </w:rPr>
        <w:t>）</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w:t>
      </w:r>
      <w:r>
        <w:rPr>
          <w:rFonts w:eastAsia="仿宋_GB2312"/>
          <w:szCs w:val="21"/>
        </w:rPr>
        <w:t>3</w:t>
      </w:r>
      <w:r>
        <w:rPr>
          <w:rFonts w:eastAsia="仿宋_GB2312"/>
          <w:szCs w:val="21"/>
        </w:rPr>
        <w:t>）</w:t>
      </w:r>
      <w:r>
        <w:rPr>
          <w:rFonts w:eastAsia="仿宋_GB2312"/>
          <w:szCs w:val="21"/>
          <w:u w:val="single"/>
        </w:rPr>
        <w:t xml:space="preserve">                                           </w:t>
      </w:r>
      <w:r>
        <w:rPr>
          <w:rFonts w:eastAsia="仿宋_GB2312"/>
          <w:szCs w:val="21"/>
        </w:rPr>
        <w:t>。</w:t>
      </w:r>
    </w:p>
    <w:p w:rsidR="006A1899" w:rsidRDefault="006E003B">
      <w:pPr>
        <w:spacing w:after="120" w:line="288" w:lineRule="auto"/>
        <w:ind w:firstLineChars="200" w:firstLine="420"/>
        <w:outlineLvl w:val="0"/>
        <w:rPr>
          <w:rFonts w:eastAsia="黑体"/>
          <w:szCs w:val="21"/>
        </w:rPr>
      </w:pPr>
      <w:bookmarkStart w:id="289" w:name="_Toc17911"/>
      <w:r>
        <w:rPr>
          <w:rFonts w:eastAsia="黑体"/>
          <w:szCs w:val="21"/>
        </w:rPr>
        <w:t xml:space="preserve">7.9 </w:t>
      </w:r>
      <w:r>
        <w:rPr>
          <w:rFonts w:eastAsia="黑体"/>
          <w:szCs w:val="21"/>
        </w:rPr>
        <w:t>提前竣工的奖励</w:t>
      </w:r>
      <w:bookmarkEnd w:id="289"/>
    </w:p>
    <w:p w:rsidR="006A1899" w:rsidRDefault="006E003B">
      <w:pPr>
        <w:spacing w:line="288" w:lineRule="auto"/>
        <w:ind w:firstLineChars="200" w:firstLine="420"/>
        <w:jc w:val="left"/>
        <w:rPr>
          <w:rFonts w:eastAsia="仿宋_GB2312"/>
          <w:szCs w:val="21"/>
        </w:rPr>
      </w:pPr>
      <w:r>
        <w:rPr>
          <w:rFonts w:eastAsia="仿宋_GB2312"/>
          <w:szCs w:val="21"/>
        </w:rPr>
        <w:lastRenderedPageBreak/>
        <w:t>7.9.2</w:t>
      </w:r>
      <w:r>
        <w:rPr>
          <w:rFonts w:eastAsia="仿宋_GB2312"/>
          <w:szCs w:val="21"/>
        </w:rPr>
        <w:t>提前竣工的奖励：</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pStyle w:val="4"/>
        <w:spacing w:before="120" w:after="120" w:line="288" w:lineRule="auto"/>
        <w:rPr>
          <w:rFonts w:ascii="Times New Roman" w:hAnsi="Times New Roman"/>
          <w:b w:val="0"/>
          <w:sz w:val="21"/>
          <w:szCs w:val="21"/>
        </w:rPr>
      </w:pPr>
      <w:bookmarkStart w:id="290" w:name="_Toc351203640"/>
      <w:r>
        <w:rPr>
          <w:rFonts w:ascii="Times New Roman" w:hAnsi="Times New Roman"/>
          <w:b w:val="0"/>
          <w:sz w:val="21"/>
          <w:szCs w:val="21"/>
        </w:rPr>
        <w:t xml:space="preserve">8. </w:t>
      </w:r>
      <w:r>
        <w:rPr>
          <w:rFonts w:ascii="Times New Roman" w:hAnsi="Times New Roman"/>
          <w:b w:val="0"/>
          <w:sz w:val="21"/>
          <w:szCs w:val="21"/>
        </w:rPr>
        <w:t>材料与设备</w:t>
      </w:r>
      <w:bookmarkEnd w:id="290"/>
    </w:p>
    <w:bookmarkEnd w:id="222"/>
    <w:bookmarkEnd w:id="223"/>
    <w:bookmarkEnd w:id="224"/>
    <w:bookmarkEnd w:id="225"/>
    <w:bookmarkEnd w:id="226"/>
    <w:bookmarkEnd w:id="227"/>
    <w:bookmarkEnd w:id="228"/>
    <w:bookmarkEnd w:id="229"/>
    <w:bookmarkEnd w:id="230"/>
    <w:bookmarkEnd w:id="231"/>
    <w:p w:rsidR="006A1899" w:rsidRDefault="006E003B">
      <w:pPr>
        <w:spacing w:after="120" w:line="288" w:lineRule="auto"/>
        <w:ind w:firstLineChars="200" w:firstLine="420"/>
        <w:rPr>
          <w:rFonts w:eastAsia="黑体"/>
          <w:szCs w:val="21"/>
        </w:rPr>
      </w:pPr>
      <w:r>
        <w:rPr>
          <w:rFonts w:eastAsia="黑体"/>
          <w:szCs w:val="21"/>
        </w:rPr>
        <w:t>8</w:t>
      </w:r>
      <w:bookmarkStart w:id="291" w:name="_Toc296890995"/>
      <w:bookmarkStart w:id="292" w:name="_Toc292559877"/>
      <w:bookmarkStart w:id="293" w:name="_Toc304295556"/>
      <w:bookmarkStart w:id="294" w:name="_Toc292559372"/>
      <w:bookmarkStart w:id="295" w:name="_Toc297123527"/>
      <w:bookmarkStart w:id="296" w:name="_Toc297048353"/>
      <w:bookmarkStart w:id="297" w:name="_Toc312678019"/>
      <w:bookmarkStart w:id="298" w:name="_Toc296503167"/>
      <w:bookmarkStart w:id="299" w:name="_Toc296891207"/>
      <w:bookmarkStart w:id="300" w:name="_Toc296944506"/>
      <w:bookmarkStart w:id="301" w:name="_Toc297216186"/>
      <w:bookmarkStart w:id="302" w:name="_Toc300934979"/>
      <w:bookmarkStart w:id="303" w:name="_Toc280868654"/>
      <w:bookmarkStart w:id="304" w:name="_Toc303539136"/>
      <w:bookmarkStart w:id="305" w:name="_Toc296346668"/>
      <w:bookmarkStart w:id="306" w:name="_Toc296347166"/>
      <w:bookmarkStart w:id="307" w:name="_Toc297120467"/>
      <w:bookmarkStart w:id="308" w:name="_Toc312677493"/>
      <w:bookmarkStart w:id="309" w:name="_Toc280868655"/>
      <w:bookmarkStart w:id="310" w:name="_Toc280868656"/>
      <w:bookmarkStart w:id="311" w:name="_Toc267251424"/>
      <w:r>
        <w:rPr>
          <w:rFonts w:eastAsia="黑体"/>
          <w:szCs w:val="21"/>
        </w:rPr>
        <w:t>.4</w:t>
      </w:r>
      <w:r>
        <w:rPr>
          <w:rFonts w:eastAsia="黑体"/>
          <w:szCs w:val="21"/>
        </w:rPr>
        <w:t>材料与工程设备的保管与使用</w:t>
      </w:r>
    </w:p>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rsidR="006A1899" w:rsidRDefault="006E003B">
      <w:pPr>
        <w:spacing w:line="288" w:lineRule="auto"/>
        <w:jc w:val="left"/>
        <w:rPr>
          <w:rFonts w:eastAsia="仿宋_GB2312"/>
          <w:szCs w:val="21"/>
        </w:rPr>
      </w:pPr>
      <w:r>
        <w:rPr>
          <w:rFonts w:eastAsia="仿宋_GB2312"/>
          <w:szCs w:val="21"/>
        </w:rPr>
        <w:t>8</w:t>
      </w:r>
      <w:bookmarkStart w:id="312" w:name="_Toc292559373"/>
      <w:bookmarkStart w:id="313" w:name="_Toc292559878"/>
      <w:bookmarkStart w:id="314" w:name="_Toc296890996"/>
      <w:bookmarkStart w:id="315" w:name="_Toc296347167"/>
      <w:bookmarkStart w:id="316" w:name="_Toc303539137"/>
      <w:bookmarkStart w:id="317" w:name="_Toc296891208"/>
      <w:bookmarkStart w:id="318" w:name="_Toc296503168"/>
      <w:bookmarkStart w:id="319" w:name="_Toc312678020"/>
      <w:bookmarkStart w:id="320" w:name="_Toc318581173"/>
      <w:bookmarkStart w:id="321" w:name="_Toc304295557"/>
      <w:bookmarkStart w:id="322" w:name="_Toc296346669"/>
      <w:bookmarkStart w:id="323" w:name="_Toc297216187"/>
      <w:bookmarkStart w:id="324" w:name="_Toc297048354"/>
      <w:bookmarkStart w:id="325" w:name="_Toc296944507"/>
      <w:bookmarkStart w:id="326" w:name="_Toc297120468"/>
      <w:bookmarkStart w:id="327" w:name="_Toc312677494"/>
      <w:bookmarkStart w:id="328" w:name="_Toc300934980"/>
      <w:bookmarkStart w:id="329" w:name="_Toc297123528"/>
      <w:r>
        <w:rPr>
          <w:rFonts w:eastAsia="仿宋_GB2312"/>
          <w:szCs w:val="21"/>
        </w:rPr>
        <w:t>.4.1</w:t>
      </w:r>
      <w:r>
        <w:rPr>
          <w:rFonts w:eastAsia="仿宋_GB2312"/>
          <w:szCs w:val="21"/>
        </w:rPr>
        <w:t>发包人供应的材料设备的保管费用的承担：</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bookmarkEnd w:id="312"/>
      <w:bookmarkEnd w:id="313"/>
    </w:p>
    <w:p w:rsidR="006A1899" w:rsidRDefault="006E003B">
      <w:pPr>
        <w:spacing w:after="120" w:line="288" w:lineRule="auto"/>
        <w:ind w:firstLineChars="200" w:firstLine="420"/>
        <w:outlineLvl w:val="0"/>
        <w:rPr>
          <w:rFonts w:eastAsia="黑体"/>
          <w:szCs w:val="21"/>
        </w:rPr>
      </w:pPr>
      <w:bookmarkStart w:id="330" w:name="_Toc3437"/>
      <w:r>
        <w:rPr>
          <w:rFonts w:eastAsia="黑体"/>
          <w:szCs w:val="21"/>
        </w:rPr>
        <w:t xml:space="preserve">8.6 </w:t>
      </w:r>
      <w:r>
        <w:rPr>
          <w:rFonts w:eastAsia="黑体"/>
          <w:szCs w:val="21"/>
        </w:rPr>
        <w:t>样品</w:t>
      </w:r>
      <w:bookmarkEnd w:id="330"/>
    </w:p>
    <w:p w:rsidR="006A1899" w:rsidRDefault="006E003B">
      <w:pPr>
        <w:autoSpaceDE w:val="0"/>
        <w:autoSpaceDN w:val="0"/>
        <w:adjustRightInd w:val="0"/>
        <w:spacing w:line="288" w:lineRule="auto"/>
        <w:ind w:firstLineChars="200" w:firstLine="420"/>
        <w:jc w:val="left"/>
        <w:rPr>
          <w:rFonts w:eastAsia="仿宋_GB2312"/>
          <w:kern w:val="0"/>
          <w:szCs w:val="21"/>
        </w:rPr>
      </w:pPr>
      <w:r>
        <w:rPr>
          <w:rFonts w:eastAsia="仿宋_GB2312"/>
          <w:kern w:val="0"/>
          <w:szCs w:val="21"/>
        </w:rPr>
        <w:t>8.6.1</w:t>
      </w:r>
      <w:r>
        <w:rPr>
          <w:rFonts w:eastAsia="仿宋_GB2312"/>
          <w:kern w:val="0"/>
          <w:szCs w:val="21"/>
        </w:rPr>
        <w:tab/>
      </w:r>
      <w:r>
        <w:rPr>
          <w:rFonts w:eastAsia="仿宋_GB2312"/>
          <w:kern w:val="0"/>
          <w:szCs w:val="21"/>
        </w:rPr>
        <w:t>样品的报送</w:t>
      </w:r>
      <w:r>
        <w:rPr>
          <w:rFonts w:eastAsia="仿宋_GB2312" w:hint="eastAsia"/>
          <w:kern w:val="0"/>
          <w:szCs w:val="21"/>
        </w:rPr>
        <w:t>与封存</w:t>
      </w:r>
    </w:p>
    <w:p w:rsidR="006A1899" w:rsidRDefault="006E003B">
      <w:pPr>
        <w:autoSpaceDE w:val="0"/>
        <w:autoSpaceDN w:val="0"/>
        <w:adjustRightInd w:val="0"/>
        <w:spacing w:line="288" w:lineRule="auto"/>
        <w:jc w:val="left"/>
        <w:rPr>
          <w:rFonts w:eastAsia="仿宋_GB2312"/>
          <w:szCs w:val="21"/>
        </w:rPr>
      </w:pPr>
      <w:r>
        <w:rPr>
          <w:rFonts w:eastAsia="仿宋_GB2312"/>
          <w:kern w:val="0"/>
          <w:szCs w:val="21"/>
        </w:rPr>
        <w:t>需要承包人报送样品的材料或工程设备，样品的种类、名称、规格、数量要求：</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after="120" w:line="288" w:lineRule="auto"/>
        <w:ind w:firstLineChars="200" w:firstLine="420"/>
        <w:outlineLvl w:val="0"/>
        <w:rPr>
          <w:rFonts w:eastAsia="黑体"/>
          <w:szCs w:val="21"/>
        </w:rPr>
      </w:pPr>
      <w:bookmarkStart w:id="331" w:name="_Toc13656"/>
      <w:r>
        <w:rPr>
          <w:rFonts w:eastAsia="黑体"/>
          <w:szCs w:val="21"/>
        </w:rPr>
        <w:t xml:space="preserve">8.8 </w:t>
      </w:r>
      <w:r>
        <w:rPr>
          <w:rFonts w:eastAsia="黑体"/>
          <w:szCs w:val="21"/>
        </w:rPr>
        <w:t>施工设备和临时设施</w:t>
      </w:r>
      <w:bookmarkEnd w:id="331"/>
    </w:p>
    <w:p w:rsidR="006A1899" w:rsidRDefault="006E003B">
      <w:pPr>
        <w:autoSpaceDE w:val="0"/>
        <w:autoSpaceDN w:val="0"/>
        <w:adjustRightInd w:val="0"/>
        <w:spacing w:line="288" w:lineRule="auto"/>
        <w:ind w:firstLineChars="200" w:firstLine="420"/>
        <w:jc w:val="left"/>
        <w:rPr>
          <w:rFonts w:eastAsia="仿宋_GB2312"/>
          <w:szCs w:val="21"/>
        </w:rPr>
      </w:pPr>
      <w:r>
        <w:rPr>
          <w:rFonts w:eastAsia="仿宋_GB2312"/>
          <w:szCs w:val="21"/>
        </w:rPr>
        <w:t xml:space="preserve">8.8.1 </w:t>
      </w:r>
      <w:r>
        <w:rPr>
          <w:rFonts w:eastAsia="仿宋_GB2312"/>
          <w:szCs w:val="21"/>
        </w:rPr>
        <w:t>承包人提供的施工设备和临时设施</w:t>
      </w:r>
    </w:p>
    <w:p w:rsidR="006A1899" w:rsidRDefault="006E003B">
      <w:pPr>
        <w:autoSpaceDE w:val="0"/>
        <w:autoSpaceDN w:val="0"/>
        <w:adjustRightInd w:val="0"/>
        <w:spacing w:line="288" w:lineRule="auto"/>
        <w:jc w:val="left"/>
        <w:rPr>
          <w:rFonts w:eastAsia="仿宋_GB2312"/>
          <w:szCs w:val="21"/>
        </w:rPr>
      </w:pPr>
      <w:r>
        <w:rPr>
          <w:rFonts w:eastAsia="仿宋_GB2312"/>
          <w:szCs w:val="21"/>
        </w:rPr>
        <w:t>关于修建临时设施费用承担的约定：</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pStyle w:val="4"/>
        <w:spacing w:before="120" w:after="120" w:line="288" w:lineRule="auto"/>
        <w:rPr>
          <w:rFonts w:ascii="Times New Roman" w:hAnsi="Times New Roman"/>
          <w:b w:val="0"/>
          <w:sz w:val="21"/>
          <w:szCs w:val="21"/>
        </w:rPr>
      </w:pPr>
      <w:bookmarkStart w:id="332" w:name="_Toc351203641"/>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ascii="Times New Roman" w:hAnsi="Times New Roman"/>
          <w:b w:val="0"/>
          <w:sz w:val="21"/>
          <w:szCs w:val="21"/>
        </w:rPr>
        <w:t>9</w:t>
      </w:r>
      <w:bookmarkStart w:id="333" w:name="_Toc312677495"/>
      <w:bookmarkStart w:id="334" w:name="_Toc297216192"/>
      <w:bookmarkStart w:id="335" w:name="_Toc304295559"/>
      <w:bookmarkStart w:id="336" w:name="_Toc300934982"/>
      <w:bookmarkStart w:id="337" w:name="_Toc297123533"/>
      <w:bookmarkStart w:id="338" w:name="_Toc312678021"/>
      <w:bookmarkStart w:id="339" w:name="_Toc303539139"/>
      <w:bookmarkStart w:id="340" w:name="_Toc296944512"/>
      <w:bookmarkStart w:id="341" w:name="_Toc296891001"/>
      <w:bookmarkStart w:id="342" w:name="_Toc296891213"/>
      <w:bookmarkStart w:id="343" w:name="_Toc296347172"/>
      <w:bookmarkStart w:id="344" w:name="_Toc267251427"/>
      <w:bookmarkStart w:id="345" w:name="_Toc297120473"/>
      <w:bookmarkStart w:id="346" w:name="_Toc296346674"/>
      <w:bookmarkStart w:id="347" w:name="_Toc292559378"/>
      <w:bookmarkStart w:id="348" w:name="_Toc267251428"/>
      <w:bookmarkStart w:id="349" w:name="_Toc292559883"/>
      <w:bookmarkStart w:id="350" w:name="_Toc296503173"/>
      <w:bookmarkStart w:id="351" w:name="_Toc297048359"/>
      <w:bookmarkEnd w:id="309"/>
      <w:bookmarkEnd w:id="310"/>
      <w:bookmarkEnd w:id="311"/>
      <w:r>
        <w:rPr>
          <w:rFonts w:ascii="Times New Roman" w:hAnsi="Times New Roman"/>
          <w:b w:val="0"/>
          <w:sz w:val="21"/>
          <w:szCs w:val="21"/>
        </w:rPr>
        <w:t xml:space="preserve">. </w:t>
      </w:r>
      <w:r>
        <w:rPr>
          <w:rFonts w:ascii="Times New Roman" w:hAnsi="Times New Roman"/>
          <w:b w:val="0"/>
          <w:sz w:val="21"/>
          <w:szCs w:val="21"/>
        </w:rPr>
        <w:t>试验与检验</w:t>
      </w:r>
      <w:bookmarkEnd w:id="332"/>
    </w:p>
    <w:bookmarkEnd w:id="333"/>
    <w:bookmarkEnd w:id="334"/>
    <w:bookmarkEnd w:id="335"/>
    <w:bookmarkEnd w:id="336"/>
    <w:bookmarkEnd w:id="337"/>
    <w:bookmarkEnd w:id="338"/>
    <w:bookmarkEnd w:id="339"/>
    <w:p w:rsidR="006A1899" w:rsidRDefault="006E003B">
      <w:pPr>
        <w:spacing w:after="120" w:line="288" w:lineRule="auto"/>
        <w:ind w:firstLineChars="200" w:firstLine="420"/>
        <w:rPr>
          <w:rFonts w:eastAsia="黑体"/>
          <w:szCs w:val="21"/>
        </w:rPr>
      </w:pPr>
      <w:r>
        <w:rPr>
          <w:rFonts w:eastAsia="黑体"/>
          <w:szCs w:val="21"/>
        </w:rPr>
        <w:t>9</w:t>
      </w:r>
      <w:bookmarkStart w:id="352" w:name="_Toc303539140"/>
      <w:bookmarkStart w:id="353" w:name="_Toc312678022"/>
      <w:bookmarkStart w:id="354" w:name="_Toc300934983"/>
      <w:bookmarkStart w:id="355" w:name="_Toc297216193"/>
      <w:bookmarkStart w:id="356" w:name="_Toc297123534"/>
      <w:bookmarkStart w:id="357" w:name="_Toc304295560"/>
      <w:bookmarkStart w:id="358" w:name="_Toc312677496"/>
      <w:r>
        <w:rPr>
          <w:rFonts w:eastAsia="黑体"/>
          <w:szCs w:val="21"/>
        </w:rPr>
        <w:t>.1</w:t>
      </w:r>
      <w:r>
        <w:rPr>
          <w:rFonts w:eastAsia="黑体"/>
          <w:szCs w:val="21"/>
        </w:rPr>
        <w:t>试验设备与试验人员</w:t>
      </w:r>
    </w:p>
    <w:bookmarkEnd w:id="352"/>
    <w:bookmarkEnd w:id="353"/>
    <w:bookmarkEnd w:id="354"/>
    <w:bookmarkEnd w:id="355"/>
    <w:bookmarkEnd w:id="356"/>
    <w:bookmarkEnd w:id="357"/>
    <w:bookmarkEnd w:id="358"/>
    <w:p w:rsidR="006A1899" w:rsidRDefault="006E003B">
      <w:pPr>
        <w:spacing w:line="288" w:lineRule="auto"/>
        <w:ind w:firstLineChars="200" w:firstLine="420"/>
        <w:jc w:val="left"/>
        <w:rPr>
          <w:rFonts w:eastAsia="仿宋_GB2312"/>
          <w:szCs w:val="21"/>
        </w:rPr>
      </w:pPr>
      <w:r>
        <w:rPr>
          <w:rFonts w:eastAsia="仿宋_GB2312"/>
          <w:szCs w:val="21"/>
        </w:rPr>
        <w:t>9</w:t>
      </w:r>
      <w:bookmarkStart w:id="359" w:name="_Toc312678023"/>
      <w:bookmarkStart w:id="360" w:name="_Toc300934984"/>
      <w:bookmarkStart w:id="361" w:name="_Toc303539141"/>
      <w:bookmarkStart w:id="362" w:name="_Toc312677497"/>
      <w:bookmarkStart w:id="363" w:name="_Toc304295561"/>
      <w:bookmarkStart w:id="364" w:name="_Toc297216194"/>
      <w:bookmarkStart w:id="365" w:name="_Toc297123535"/>
      <w:bookmarkStart w:id="366" w:name="_Toc318581174"/>
      <w:r>
        <w:rPr>
          <w:rFonts w:eastAsia="仿宋_GB2312"/>
          <w:szCs w:val="21"/>
        </w:rPr>
        <w:t xml:space="preserve">.1.2 </w:t>
      </w:r>
      <w:r>
        <w:rPr>
          <w:rFonts w:eastAsia="仿宋_GB2312"/>
          <w:szCs w:val="21"/>
        </w:rPr>
        <w:t>试验设备</w:t>
      </w:r>
    </w:p>
    <w:p w:rsidR="006A1899" w:rsidRDefault="006E003B">
      <w:pPr>
        <w:spacing w:line="288" w:lineRule="auto"/>
        <w:jc w:val="left"/>
        <w:rPr>
          <w:rFonts w:eastAsia="仿宋_GB2312"/>
          <w:szCs w:val="21"/>
        </w:rPr>
      </w:pPr>
      <w:r>
        <w:rPr>
          <w:rFonts w:eastAsia="仿宋_GB2312"/>
          <w:szCs w:val="21"/>
        </w:rPr>
        <w:t>施工现场需要配置的试验场所：</w:t>
      </w:r>
      <w:bookmarkStart w:id="367" w:name="_Toc304295562"/>
      <w:bookmarkStart w:id="368" w:name="_Toc312678024"/>
      <w:bookmarkStart w:id="369" w:name="_Toc303539142"/>
      <w:bookmarkStart w:id="370" w:name="_Toc297123536"/>
      <w:bookmarkStart w:id="371" w:name="_Toc297216195"/>
      <w:bookmarkStart w:id="372" w:name="_Toc312677498"/>
      <w:bookmarkStart w:id="373" w:name="_Toc300934985"/>
      <w:bookmarkEnd w:id="359"/>
      <w:bookmarkEnd w:id="360"/>
      <w:bookmarkEnd w:id="361"/>
      <w:bookmarkEnd w:id="362"/>
      <w:bookmarkEnd w:id="363"/>
      <w:bookmarkEnd w:id="364"/>
      <w:bookmarkEnd w:id="365"/>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r>
        <w:rPr>
          <w:rFonts w:eastAsia="仿宋_GB2312" w:hint="eastAsia"/>
          <w:szCs w:val="21"/>
        </w:rPr>
        <w:t xml:space="preserve"> </w:t>
      </w:r>
    </w:p>
    <w:p w:rsidR="006A1899" w:rsidRDefault="006E003B">
      <w:pPr>
        <w:spacing w:line="288" w:lineRule="auto"/>
        <w:jc w:val="left"/>
        <w:rPr>
          <w:rFonts w:eastAsia="仿宋_GB2312"/>
          <w:szCs w:val="21"/>
        </w:rPr>
      </w:pPr>
      <w:r>
        <w:rPr>
          <w:rFonts w:eastAsia="仿宋_GB2312"/>
          <w:szCs w:val="21"/>
        </w:rPr>
        <w:t>施工现场需要配备的试验设备：</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jc w:val="left"/>
        <w:rPr>
          <w:rFonts w:eastAsia="仿宋_GB2312"/>
          <w:szCs w:val="21"/>
        </w:rPr>
      </w:pPr>
      <w:r>
        <w:rPr>
          <w:rFonts w:eastAsia="仿宋_GB2312"/>
          <w:szCs w:val="21"/>
        </w:rPr>
        <w:t>施工现场需要具备的其他试验条件：</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after="120" w:line="288" w:lineRule="auto"/>
        <w:ind w:firstLineChars="200" w:firstLine="420"/>
        <w:outlineLvl w:val="0"/>
        <w:rPr>
          <w:rFonts w:eastAsia="黑体"/>
          <w:szCs w:val="21"/>
        </w:rPr>
      </w:pPr>
      <w:bookmarkStart w:id="374" w:name="_Toc31393"/>
      <w:r>
        <w:rPr>
          <w:rFonts w:eastAsia="黑体"/>
          <w:szCs w:val="21"/>
        </w:rPr>
        <w:t xml:space="preserve">9.4 </w:t>
      </w:r>
      <w:r>
        <w:rPr>
          <w:rFonts w:eastAsia="黑体"/>
          <w:szCs w:val="21"/>
        </w:rPr>
        <w:t>现场工艺试验</w:t>
      </w:r>
      <w:bookmarkEnd w:id="374"/>
      <w:r>
        <w:rPr>
          <w:rFonts w:eastAsia="黑体" w:hint="eastAsia"/>
          <w:szCs w:val="21"/>
        </w:rPr>
        <w:t xml:space="preserve"> </w:t>
      </w:r>
    </w:p>
    <w:p w:rsidR="006A1899" w:rsidRDefault="006E003B">
      <w:pPr>
        <w:spacing w:line="288" w:lineRule="auto"/>
        <w:jc w:val="left"/>
        <w:rPr>
          <w:rFonts w:eastAsia="仿宋_GB2312"/>
          <w:szCs w:val="21"/>
        </w:rPr>
      </w:pPr>
      <w:r>
        <w:rPr>
          <w:rFonts w:eastAsia="仿宋_GB2312"/>
          <w:szCs w:val="21"/>
        </w:rPr>
        <w:t>现场工艺试验的有关约定：</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pStyle w:val="4"/>
        <w:spacing w:before="120" w:after="120" w:line="288" w:lineRule="auto"/>
        <w:rPr>
          <w:rFonts w:ascii="Times New Roman" w:hAnsi="Times New Roman"/>
          <w:b w:val="0"/>
          <w:sz w:val="21"/>
          <w:szCs w:val="21"/>
        </w:rPr>
      </w:pPr>
      <w:bookmarkStart w:id="375" w:name="_Toc351203642"/>
      <w:bookmarkEnd w:id="366"/>
      <w:bookmarkEnd w:id="367"/>
      <w:bookmarkEnd w:id="368"/>
      <w:bookmarkEnd w:id="369"/>
      <w:bookmarkEnd w:id="370"/>
      <w:bookmarkEnd w:id="371"/>
      <w:bookmarkEnd w:id="372"/>
      <w:bookmarkEnd w:id="373"/>
      <w:r>
        <w:rPr>
          <w:rFonts w:ascii="Times New Roman" w:hAnsi="Times New Roman"/>
          <w:b w:val="0"/>
          <w:sz w:val="21"/>
          <w:szCs w:val="21"/>
        </w:rPr>
        <w:t>1</w:t>
      </w:r>
      <w:bookmarkStart w:id="376" w:name="_Toc296347192"/>
      <w:bookmarkStart w:id="377" w:name="_Toc292559903"/>
      <w:bookmarkStart w:id="378" w:name="_Toc297048379"/>
      <w:bookmarkStart w:id="379" w:name="_Toc296891021"/>
      <w:bookmarkStart w:id="380" w:name="_Toc296503193"/>
      <w:bookmarkStart w:id="381" w:name="_Toc297120493"/>
      <w:bookmarkStart w:id="382" w:name="_Toc292559398"/>
      <w:bookmarkStart w:id="383" w:name="_Toc303539146"/>
      <w:bookmarkStart w:id="384" w:name="_Toc296346694"/>
      <w:bookmarkStart w:id="385" w:name="_Toc297216199"/>
      <w:bookmarkStart w:id="386" w:name="_Toc297123540"/>
      <w:bookmarkStart w:id="387" w:name="_Toc296944532"/>
      <w:bookmarkStart w:id="388" w:name="_Toc296891233"/>
      <w:bookmarkStart w:id="389" w:name="_Toc300934989"/>
      <w:bookmarkStart w:id="390" w:name="_Toc304295566"/>
      <w:bookmarkStart w:id="391" w:name="_Toc312678025"/>
      <w:bookmarkStart w:id="392" w:name="_Toc312677499"/>
      <w:bookmarkStart w:id="393" w:name="_Toc267251440"/>
      <w:bookmarkStart w:id="394" w:name="_Toc267251435"/>
      <w:bookmarkStart w:id="395" w:name="_Toc267251433"/>
      <w:bookmarkStart w:id="396" w:name="_Toc267251439"/>
      <w:bookmarkStart w:id="397" w:name="_Toc267251441"/>
      <w:bookmarkStart w:id="398" w:name="_Toc267251437"/>
      <w:bookmarkStart w:id="399" w:name="_Toc267251442"/>
      <w:bookmarkEnd w:id="340"/>
      <w:bookmarkEnd w:id="341"/>
      <w:bookmarkEnd w:id="342"/>
      <w:bookmarkEnd w:id="343"/>
      <w:bookmarkEnd w:id="344"/>
      <w:bookmarkEnd w:id="345"/>
      <w:bookmarkEnd w:id="346"/>
      <w:bookmarkEnd w:id="347"/>
      <w:bookmarkEnd w:id="348"/>
      <w:bookmarkEnd w:id="349"/>
      <w:bookmarkEnd w:id="350"/>
      <w:bookmarkEnd w:id="351"/>
      <w:r>
        <w:rPr>
          <w:rFonts w:ascii="Times New Roman" w:hAnsi="Times New Roman"/>
          <w:b w:val="0"/>
          <w:sz w:val="21"/>
          <w:szCs w:val="21"/>
        </w:rPr>
        <w:t xml:space="preserve">0. </w:t>
      </w:r>
      <w:r>
        <w:rPr>
          <w:rFonts w:ascii="Times New Roman" w:hAnsi="Times New Roman"/>
          <w:b w:val="0"/>
          <w:sz w:val="21"/>
          <w:szCs w:val="21"/>
        </w:rPr>
        <w:t>变更</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bookmarkEnd w:id="391"/>
    <w:bookmarkEnd w:id="392"/>
    <w:p w:rsidR="006A1899" w:rsidRDefault="006E003B">
      <w:pPr>
        <w:spacing w:after="120" w:line="288" w:lineRule="auto"/>
        <w:ind w:firstLineChars="200" w:firstLine="420"/>
        <w:rPr>
          <w:rFonts w:eastAsia="黑体"/>
          <w:szCs w:val="21"/>
        </w:rPr>
      </w:pPr>
      <w:r>
        <w:rPr>
          <w:rFonts w:eastAsia="黑体"/>
          <w:szCs w:val="21"/>
        </w:rPr>
        <w:t>1</w:t>
      </w:r>
      <w:bookmarkStart w:id="400" w:name="_Toc303539147"/>
      <w:bookmarkStart w:id="401" w:name="_Toc296347193"/>
      <w:bookmarkStart w:id="402" w:name="_Toc292559904"/>
      <w:bookmarkStart w:id="403" w:name="_Toc296891234"/>
      <w:bookmarkStart w:id="404" w:name="_Toc300934990"/>
      <w:bookmarkStart w:id="405" w:name="_Toc312677500"/>
      <w:bookmarkStart w:id="406" w:name="_Toc297048380"/>
      <w:bookmarkStart w:id="407" w:name="_Toc292559399"/>
      <w:bookmarkStart w:id="408" w:name="_Toc297123541"/>
      <w:bookmarkStart w:id="409" w:name="_Toc312678026"/>
      <w:bookmarkStart w:id="410" w:name="_Toc297216200"/>
      <w:bookmarkStart w:id="411" w:name="_Toc297120494"/>
      <w:bookmarkStart w:id="412" w:name="_Toc296346695"/>
      <w:bookmarkStart w:id="413" w:name="_Toc296944533"/>
      <w:bookmarkStart w:id="414" w:name="_Toc296891022"/>
      <w:bookmarkStart w:id="415" w:name="_Toc304295567"/>
      <w:bookmarkStart w:id="416" w:name="_Toc296503194"/>
      <w:r>
        <w:rPr>
          <w:rFonts w:eastAsia="黑体"/>
          <w:szCs w:val="21"/>
        </w:rPr>
        <w:t>0.1</w:t>
      </w:r>
      <w:r>
        <w:rPr>
          <w:rFonts w:eastAsia="黑体"/>
          <w:szCs w:val="21"/>
        </w:rPr>
        <w:t>变更的范围</w:t>
      </w:r>
    </w:p>
    <w:p w:rsidR="006A1899" w:rsidRDefault="006E003B">
      <w:pPr>
        <w:spacing w:line="288" w:lineRule="auto"/>
        <w:jc w:val="left"/>
        <w:rPr>
          <w:rFonts w:eastAsia="仿宋_GB2312"/>
          <w:szCs w:val="21"/>
        </w:rPr>
      </w:pPr>
      <w:r>
        <w:rPr>
          <w:rFonts w:eastAsia="仿宋_GB2312"/>
          <w:szCs w:val="21"/>
        </w:rPr>
        <w:t>关于变更的范围的约定：</w:t>
      </w:r>
      <w:r>
        <w:rPr>
          <w:rFonts w:eastAsia="仿宋_GB2312"/>
          <w:szCs w:val="21"/>
          <w:u w:val="single"/>
        </w:rPr>
        <w:t xml:space="preserve">             </w:t>
      </w:r>
      <w:r>
        <w:rPr>
          <w:rFonts w:eastAsia="仿宋_GB2312" w:hint="eastAsia"/>
          <w:szCs w:val="21"/>
          <w:u w:val="single"/>
        </w:rPr>
        <w:t xml:space="preserve">                  </w:t>
      </w:r>
      <w:r>
        <w:rPr>
          <w:rFonts w:eastAsia="仿宋_GB2312"/>
          <w:szCs w:val="21"/>
        </w:rPr>
        <w:t>。</w:t>
      </w:r>
    </w:p>
    <w:p w:rsidR="006A1899" w:rsidRDefault="006E003B">
      <w:pPr>
        <w:spacing w:after="120" w:line="288" w:lineRule="auto"/>
        <w:ind w:firstLineChars="200" w:firstLine="420"/>
        <w:outlineLvl w:val="0"/>
        <w:rPr>
          <w:rFonts w:eastAsia="黑体"/>
          <w:szCs w:val="21"/>
        </w:rPr>
      </w:pPr>
      <w:bookmarkStart w:id="417" w:name="_Toc3035"/>
      <w:r>
        <w:rPr>
          <w:rFonts w:eastAsia="黑体"/>
          <w:szCs w:val="21"/>
        </w:rPr>
        <w:t xml:space="preserve">10.4 </w:t>
      </w:r>
      <w:r>
        <w:rPr>
          <w:rFonts w:eastAsia="黑体"/>
          <w:szCs w:val="21"/>
        </w:rPr>
        <w:t>变更估价</w:t>
      </w:r>
      <w:bookmarkEnd w:id="417"/>
    </w:p>
    <w:p w:rsidR="006A1899" w:rsidRDefault="006E003B">
      <w:pPr>
        <w:spacing w:line="288" w:lineRule="auto"/>
        <w:ind w:firstLineChars="200" w:firstLine="420"/>
        <w:jc w:val="left"/>
        <w:rPr>
          <w:rFonts w:eastAsia="仿宋_GB2312"/>
          <w:szCs w:val="21"/>
        </w:rPr>
      </w:pPr>
      <w:r>
        <w:rPr>
          <w:rFonts w:eastAsia="仿宋_GB2312" w:hint="eastAsia"/>
          <w:szCs w:val="21"/>
        </w:rPr>
        <w:t xml:space="preserve">10.4.1 </w:t>
      </w:r>
      <w:r>
        <w:rPr>
          <w:rFonts w:eastAsia="仿宋_GB2312" w:hint="eastAsia"/>
          <w:szCs w:val="21"/>
        </w:rPr>
        <w:t>变更估价原则</w:t>
      </w:r>
    </w:p>
    <w:p w:rsidR="006A1899" w:rsidRDefault="006E003B">
      <w:pPr>
        <w:spacing w:line="288" w:lineRule="auto"/>
        <w:jc w:val="left"/>
        <w:rPr>
          <w:rFonts w:eastAsia="仿宋_GB2312"/>
          <w:szCs w:val="21"/>
          <w:u w:val="single"/>
        </w:rPr>
      </w:pPr>
      <w:r>
        <w:rPr>
          <w:rFonts w:eastAsia="仿宋_GB2312"/>
          <w:szCs w:val="21"/>
        </w:rPr>
        <w:t>关于变更估价的约定</w:t>
      </w:r>
      <w:r>
        <w:rPr>
          <w:rFonts w:eastAsia="仿宋_GB2312"/>
          <w:szCs w:val="21"/>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after="120" w:line="288" w:lineRule="auto"/>
        <w:ind w:firstLineChars="200" w:firstLine="420"/>
        <w:rPr>
          <w:rFonts w:eastAsia="黑体"/>
          <w:szCs w:val="21"/>
        </w:rPr>
      </w:pPr>
      <w:r>
        <w:rPr>
          <w:rFonts w:eastAsia="黑体"/>
          <w:szCs w:val="21"/>
        </w:rPr>
        <w:t>1</w:t>
      </w:r>
      <w:bookmarkStart w:id="418" w:name="_Toc292559907"/>
      <w:bookmarkStart w:id="419" w:name="_Toc296503197"/>
      <w:bookmarkStart w:id="420" w:name="_Toc303539150"/>
      <w:bookmarkStart w:id="421" w:name="_Toc296944536"/>
      <w:bookmarkStart w:id="422" w:name="_Toc297120497"/>
      <w:bookmarkStart w:id="423" w:name="_Toc297216203"/>
      <w:bookmarkStart w:id="424" w:name="_Toc297048383"/>
      <w:bookmarkStart w:id="425" w:name="_Toc296346698"/>
      <w:bookmarkStart w:id="426" w:name="_Toc296347196"/>
      <w:bookmarkStart w:id="427" w:name="_Toc296891025"/>
      <w:bookmarkStart w:id="428" w:name="_Toc292559402"/>
      <w:bookmarkStart w:id="429" w:name="_Toc300934993"/>
      <w:bookmarkStart w:id="430" w:name="_Toc297123544"/>
      <w:bookmarkStart w:id="431" w:name="_Toc296891237"/>
      <w:bookmarkStart w:id="432" w:name="_Toc304295570"/>
      <w:bookmarkStart w:id="433" w:name="_Toc312677503"/>
      <w:bookmarkStart w:id="434" w:name="_Toc31267802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Pr>
          <w:rFonts w:eastAsia="黑体"/>
          <w:szCs w:val="21"/>
        </w:rPr>
        <w:t>0.5</w:t>
      </w:r>
      <w:r>
        <w:rPr>
          <w:rFonts w:eastAsia="黑体"/>
          <w:szCs w:val="21"/>
        </w:rPr>
        <w:t>承</w:t>
      </w:r>
      <w:bookmarkStart w:id="435" w:name="_Toc296891031"/>
      <w:bookmarkStart w:id="436" w:name="_Toc296346704"/>
      <w:bookmarkStart w:id="437" w:name="_Toc297216204"/>
      <w:bookmarkStart w:id="438" w:name="_Toc296347202"/>
      <w:bookmarkStart w:id="439" w:name="_Toc297123545"/>
      <w:bookmarkStart w:id="440" w:name="_Toc292559408"/>
      <w:bookmarkStart w:id="441" w:name="_Toc296944542"/>
      <w:bookmarkStart w:id="442" w:name="_Toc300934994"/>
      <w:bookmarkStart w:id="443" w:name="_Toc303539151"/>
      <w:bookmarkStart w:id="444" w:name="_Toc296503203"/>
      <w:bookmarkStart w:id="445" w:name="_Toc297120503"/>
      <w:bookmarkStart w:id="446" w:name="_Toc292559913"/>
      <w:bookmarkStart w:id="447" w:name="_Toc297048389"/>
      <w:bookmarkStart w:id="448" w:name="_Toc29689124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Pr>
          <w:rFonts w:eastAsia="黑体"/>
          <w:szCs w:val="21"/>
        </w:rPr>
        <w:t>包人的合理化建议</w:t>
      </w:r>
    </w:p>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rsidR="006A1899" w:rsidRDefault="006E003B">
      <w:pPr>
        <w:spacing w:line="288" w:lineRule="auto"/>
        <w:ind w:firstLineChars="200" w:firstLine="420"/>
        <w:jc w:val="left"/>
        <w:rPr>
          <w:rFonts w:eastAsia="仿宋_GB2312"/>
          <w:szCs w:val="21"/>
        </w:rPr>
      </w:pPr>
      <w:r>
        <w:rPr>
          <w:rFonts w:eastAsia="仿宋_GB2312"/>
          <w:szCs w:val="21"/>
        </w:rPr>
        <w:t>监理人审查承包人合理化建议的期限：</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发包人审批承包人合理化建议的期限：</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jc w:val="left"/>
        <w:rPr>
          <w:rFonts w:eastAsia="仿宋_GB2312"/>
          <w:szCs w:val="21"/>
          <w:u w:val="single"/>
        </w:rPr>
      </w:pPr>
      <w:r>
        <w:rPr>
          <w:rFonts w:eastAsia="仿宋_GB2312"/>
          <w:szCs w:val="21"/>
        </w:rPr>
        <w:t>承</w:t>
      </w:r>
      <w:bookmarkStart w:id="449" w:name="_Toc297216205"/>
      <w:bookmarkStart w:id="450" w:name="_Toc297048390"/>
      <w:bookmarkStart w:id="451" w:name="_Toc292559914"/>
      <w:bookmarkStart w:id="452" w:name="_Toc296347203"/>
      <w:bookmarkStart w:id="453" w:name="_Toc296891032"/>
      <w:bookmarkStart w:id="454" w:name="_Toc312678030"/>
      <w:bookmarkStart w:id="455" w:name="_Toc296503204"/>
      <w:bookmarkStart w:id="456" w:name="_Toc296891244"/>
      <w:bookmarkStart w:id="457" w:name="_Toc318581175"/>
      <w:bookmarkStart w:id="458" w:name="_Toc296944543"/>
      <w:bookmarkStart w:id="459" w:name="_Toc312677504"/>
      <w:bookmarkStart w:id="460" w:name="_Toc304295571"/>
      <w:bookmarkStart w:id="461" w:name="_Toc292559409"/>
      <w:bookmarkStart w:id="462" w:name="_Toc303539152"/>
      <w:bookmarkStart w:id="463" w:name="_Toc300934995"/>
      <w:bookmarkStart w:id="464" w:name="_Toc296346705"/>
      <w:bookmarkStart w:id="465" w:name="_Toc297120504"/>
      <w:bookmarkStart w:id="466" w:name="_Toc297123546"/>
      <w:r>
        <w:rPr>
          <w:rFonts w:eastAsia="仿宋_GB2312"/>
          <w:szCs w:val="21"/>
        </w:rPr>
        <w:t>包人提出的合理化建议降低了合同价格或者提高了工程经济效益的奖励的方法和金额为：</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after="120" w:line="288" w:lineRule="auto"/>
        <w:ind w:firstLineChars="200" w:firstLine="420"/>
        <w:outlineLvl w:val="0"/>
        <w:rPr>
          <w:rFonts w:eastAsia="黑体"/>
          <w:szCs w:val="21"/>
        </w:rPr>
      </w:pPr>
      <w:bookmarkStart w:id="467" w:name="_Toc11352"/>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Pr>
          <w:rFonts w:eastAsia="黑体"/>
          <w:szCs w:val="21"/>
        </w:rPr>
        <w:t>1</w:t>
      </w:r>
      <w:bookmarkStart w:id="468" w:name="_Toc296944538"/>
      <w:bookmarkStart w:id="469" w:name="_Toc296347198"/>
      <w:bookmarkStart w:id="470" w:name="_Toc304295574"/>
      <w:bookmarkStart w:id="471" w:name="_Toc297216207"/>
      <w:bookmarkStart w:id="472" w:name="_Toc312678033"/>
      <w:bookmarkStart w:id="473" w:name="_Toc296346700"/>
      <w:bookmarkStart w:id="474" w:name="_Toc303539154"/>
      <w:bookmarkStart w:id="475" w:name="_Toc297120499"/>
      <w:bookmarkStart w:id="476" w:name="_Toc312677507"/>
      <w:bookmarkStart w:id="477" w:name="_Toc297123548"/>
      <w:bookmarkStart w:id="478" w:name="_Toc296891027"/>
      <w:bookmarkStart w:id="479" w:name="_Toc296503199"/>
      <w:bookmarkStart w:id="480" w:name="_Toc292559909"/>
      <w:bookmarkStart w:id="481" w:name="_Toc300934997"/>
      <w:bookmarkStart w:id="482" w:name="_Toc297048385"/>
      <w:bookmarkStart w:id="483" w:name="_Toc296891239"/>
      <w:bookmarkStart w:id="484" w:name="_Toc292559404"/>
      <w:r>
        <w:rPr>
          <w:rFonts w:eastAsia="黑体"/>
          <w:szCs w:val="21"/>
        </w:rPr>
        <w:t xml:space="preserve">0.7 </w:t>
      </w:r>
      <w:r>
        <w:rPr>
          <w:rFonts w:eastAsia="黑体"/>
          <w:szCs w:val="21"/>
        </w:rPr>
        <w:t>暂估价</w:t>
      </w:r>
      <w:bookmarkEnd w:id="467"/>
    </w:p>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rsidR="006A1899" w:rsidRDefault="006E003B">
      <w:pPr>
        <w:spacing w:line="288" w:lineRule="auto"/>
        <w:ind w:firstLineChars="200" w:firstLine="420"/>
        <w:jc w:val="left"/>
        <w:rPr>
          <w:rFonts w:eastAsia="仿宋_GB2312"/>
          <w:szCs w:val="21"/>
        </w:rPr>
      </w:pPr>
      <w:r>
        <w:rPr>
          <w:rFonts w:eastAsia="仿宋_GB2312"/>
          <w:kern w:val="0"/>
          <w:szCs w:val="21"/>
        </w:rPr>
        <w:t>暂</w:t>
      </w:r>
      <w:bookmarkStart w:id="485" w:name="_Toc312678034"/>
      <w:bookmarkStart w:id="486" w:name="_Toc318581176"/>
      <w:bookmarkStart w:id="487" w:name="_Toc312677508"/>
      <w:r>
        <w:rPr>
          <w:rFonts w:eastAsia="仿宋_GB2312"/>
          <w:kern w:val="0"/>
          <w:szCs w:val="21"/>
        </w:rPr>
        <w:t>估价材料和工程设备的明细详见附件</w:t>
      </w:r>
      <w:r>
        <w:rPr>
          <w:rFonts w:eastAsia="仿宋_GB2312" w:hint="eastAsia"/>
          <w:kern w:val="0"/>
          <w:szCs w:val="21"/>
        </w:rPr>
        <w:t>11</w:t>
      </w:r>
      <w:r>
        <w:rPr>
          <w:rFonts w:eastAsia="仿宋_GB2312" w:hint="eastAsia"/>
          <w:kern w:val="0"/>
          <w:szCs w:val="21"/>
        </w:rPr>
        <w:t>：《</w:t>
      </w:r>
      <w:r>
        <w:rPr>
          <w:rFonts w:eastAsia="仿宋_GB2312"/>
          <w:szCs w:val="21"/>
        </w:rPr>
        <w:t>暂估价一览表</w:t>
      </w:r>
      <w:r>
        <w:rPr>
          <w:rFonts w:eastAsia="仿宋_GB2312" w:hint="eastAsia"/>
          <w:szCs w:val="21"/>
        </w:rPr>
        <w:t>》</w:t>
      </w:r>
      <w:r>
        <w:rPr>
          <w:rFonts w:eastAsia="仿宋_GB2312" w:hint="eastAsia"/>
          <w:kern w:val="0"/>
          <w:szCs w:val="21"/>
        </w:rPr>
        <w:t>。</w:t>
      </w:r>
    </w:p>
    <w:bookmarkEnd w:id="485"/>
    <w:bookmarkEnd w:id="486"/>
    <w:bookmarkEnd w:id="487"/>
    <w:p w:rsidR="006A1899" w:rsidRDefault="006E003B">
      <w:pPr>
        <w:spacing w:line="288" w:lineRule="auto"/>
        <w:ind w:firstLineChars="200" w:firstLine="420"/>
        <w:jc w:val="left"/>
        <w:rPr>
          <w:rFonts w:eastAsia="仿宋_GB2312"/>
          <w:szCs w:val="21"/>
        </w:rPr>
      </w:pPr>
      <w:r>
        <w:rPr>
          <w:rFonts w:eastAsia="仿宋_GB2312"/>
          <w:szCs w:val="21"/>
        </w:rPr>
        <w:t>1</w:t>
      </w:r>
      <w:bookmarkStart w:id="488" w:name="_Toc312678035"/>
      <w:bookmarkStart w:id="489" w:name="_Toc318581177"/>
      <w:bookmarkStart w:id="490" w:name="_Toc312677509"/>
      <w:r>
        <w:rPr>
          <w:rFonts w:eastAsia="仿宋_GB2312"/>
          <w:szCs w:val="21"/>
        </w:rPr>
        <w:t xml:space="preserve">0.7.1 </w:t>
      </w:r>
      <w:r>
        <w:rPr>
          <w:rFonts w:eastAsia="仿宋_GB2312"/>
          <w:szCs w:val="21"/>
        </w:rPr>
        <w:t>依法必须招标的暂估价项目</w:t>
      </w:r>
    </w:p>
    <w:bookmarkEnd w:id="488"/>
    <w:bookmarkEnd w:id="489"/>
    <w:bookmarkEnd w:id="490"/>
    <w:p w:rsidR="006A1899" w:rsidRDefault="006E003B">
      <w:pPr>
        <w:spacing w:line="288" w:lineRule="auto"/>
        <w:ind w:firstLineChars="200" w:firstLine="420"/>
        <w:jc w:val="left"/>
        <w:rPr>
          <w:rFonts w:eastAsia="仿宋_GB2312"/>
          <w:szCs w:val="21"/>
        </w:rPr>
      </w:pPr>
      <w:r>
        <w:rPr>
          <w:rFonts w:eastAsia="仿宋_GB2312"/>
          <w:szCs w:val="21"/>
        </w:rPr>
        <w:lastRenderedPageBreak/>
        <w:t>对于依法必须招标的暂估价项目的确认和批准</w:t>
      </w:r>
      <w:proofErr w:type="gramStart"/>
      <w:r>
        <w:rPr>
          <w:rFonts w:eastAsia="仿宋_GB2312"/>
          <w:szCs w:val="21"/>
        </w:rPr>
        <w:t>采取第</w:t>
      </w:r>
      <w:proofErr w:type="gramEnd"/>
      <w:r>
        <w:rPr>
          <w:rFonts w:eastAsia="仿宋_GB2312"/>
          <w:szCs w:val="21"/>
          <w:u w:val="single"/>
        </w:rPr>
        <w:t xml:space="preserve">    </w:t>
      </w:r>
      <w:r>
        <w:rPr>
          <w:rFonts w:eastAsia="仿宋_GB2312"/>
          <w:szCs w:val="21"/>
        </w:rPr>
        <w:t>种方式确定。</w:t>
      </w:r>
    </w:p>
    <w:p w:rsidR="006A1899" w:rsidRDefault="006E003B">
      <w:pPr>
        <w:spacing w:line="288" w:lineRule="auto"/>
        <w:ind w:firstLineChars="200" w:firstLine="420"/>
        <w:jc w:val="left"/>
        <w:rPr>
          <w:rFonts w:eastAsia="仿宋_GB2312"/>
          <w:szCs w:val="21"/>
        </w:rPr>
      </w:pPr>
      <w:r>
        <w:rPr>
          <w:rFonts w:eastAsia="仿宋_GB2312"/>
          <w:szCs w:val="21"/>
        </w:rPr>
        <w:t xml:space="preserve">10.7.2 </w:t>
      </w:r>
      <w:r>
        <w:rPr>
          <w:rFonts w:eastAsia="仿宋_GB2312"/>
          <w:szCs w:val="21"/>
        </w:rPr>
        <w:t>不属于依法必须招标的暂估价项目</w:t>
      </w:r>
    </w:p>
    <w:p w:rsidR="006A1899" w:rsidRDefault="006E003B">
      <w:pPr>
        <w:spacing w:line="288" w:lineRule="auto"/>
        <w:ind w:firstLineChars="200" w:firstLine="420"/>
        <w:jc w:val="left"/>
        <w:rPr>
          <w:rFonts w:eastAsia="仿宋_GB2312"/>
          <w:szCs w:val="21"/>
        </w:rPr>
      </w:pPr>
      <w:r>
        <w:rPr>
          <w:rFonts w:eastAsia="仿宋_GB2312"/>
          <w:szCs w:val="21"/>
        </w:rPr>
        <w:t>对于不属于依法必须招标的暂估价项目的确认和批准</w:t>
      </w:r>
      <w:proofErr w:type="gramStart"/>
      <w:r>
        <w:rPr>
          <w:rFonts w:eastAsia="仿宋_GB2312"/>
          <w:szCs w:val="21"/>
        </w:rPr>
        <w:t>采取第</w:t>
      </w:r>
      <w:proofErr w:type="gramEnd"/>
      <w:r>
        <w:rPr>
          <w:rFonts w:eastAsia="仿宋_GB2312"/>
          <w:szCs w:val="21"/>
          <w:u w:val="single"/>
        </w:rPr>
        <w:t xml:space="preserve">   </w:t>
      </w:r>
      <w:r>
        <w:rPr>
          <w:rFonts w:eastAsia="仿宋_GB2312"/>
          <w:szCs w:val="21"/>
        </w:rPr>
        <w:t xml:space="preserve"> </w:t>
      </w:r>
      <w:r>
        <w:rPr>
          <w:rFonts w:eastAsia="仿宋_GB2312"/>
          <w:szCs w:val="21"/>
        </w:rPr>
        <w:t>种方式确定。</w:t>
      </w:r>
    </w:p>
    <w:p w:rsidR="006A1899" w:rsidRDefault="006E003B">
      <w:pPr>
        <w:spacing w:line="288" w:lineRule="auto"/>
        <w:ind w:firstLineChars="200" w:firstLine="420"/>
        <w:jc w:val="left"/>
        <w:rPr>
          <w:rFonts w:eastAsia="仿宋_GB2312"/>
          <w:kern w:val="0"/>
          <w:szCs w:val="21"/>
        </w:rPr>
      </w:pPr>
      <w:r>
        <w:rPr>
          <w:rFonts w:eastAsia="仿宋_GB2312"/>
          <w:szCs w:val="21"/>
        </w:rPr>
        <w:t>第</w:t>
      </w:r>
      <w:r>
        <w:rPr>
          <w:rFonts w:eastAsia="仿宋_GB2312"/>
          <w:szCs w:val="21"/>
        </w:rPr>
        <w:t>3</w:t>
      </w:r>
      <w:r>
        <w:rPr>
          <w:rFonts w:eastAsia="仿宋_GB2312"/>
          <w:szCs w:val="21"/>
        </w:rPr>
        <w:t>种方式：</w:t>
      </w:r>
      <w:r>
        <w:rPr>
          <w:rFonts w:eastAsia="仿宋_GB2312"/>
          <w:kern w:val="0"/>
          <w:szCs w:val="21"/>
        </w:rPr>
        <w:t>承包人直接实施的暂估价项目</w:t>
      </w:r>
    </w:p>
    <w:p w:rsidR="006A1899" w:rsidRDefault="006E003B">
      <w:pPr>
        <w:spacing w:line="288" w:lineRule="auto"/>
        <w:jc w:val="left"/>
        <w:rPr>
          <w:rFonts w:eastAsia="仿宋_GB2312"/>
          <w:szCs w:val="21"/>
        </w:rPr>
      </w:pPr>
      <w:r>
        <w:rPr>
          <w:rFonts w:eastAsia="仿宋_GB2312"/>
          <w:szCs w:val="21"/>
        </w:rPr>
        <w:t>承包人直接实施的暂估价项目的约定：</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after="120" w:line="288" w:lineRule="auto"/>
        <w:ind w:firstLineChars="200" w:firstLine="420"/>
        <w:rPr>
          <w:rFonts w:eastAsia="黑体"/>
          <w:szCs w:val="21"/>
        </w:rPr>
      </w:pPr>
      <w:r>
        <w:rPr>
          <w:rFonts w:eastAsia="黑体"/>
          <w:szCs w:val="21"/>
        </w:rPr>
        <w:t xml:space="preserve">10.8 </w:t>
      </w:r>
      <w:r>
        <w:rPr>
          <w:rFonts w:eastAsia="黑体"/>
          <w:szCs w:val="21"/>
        </w:rPr>
        <w:t>暂列金额</w:t>
      </w:r>
    </w:p>
    <w:p w:rsidR="006A1899" w:rsidRDefault="006E003B">
      <w:pPr>
        <w:autoSpaceDE w:val="0"/>
        <w:autoSpaceDN w:val="0"/>
        <w:adjustRightInd w:val="0"/>
        <w:spacing w:line="288" w:lineRule="auto"/>
        <w:ind w:firstLineChars="200" w:firstLine="420"/>
        <w:jc w:val="left"/>
        <w:rPr>
          <w:rFonts w:eastAsia="仿宋_GB2312"/>
          <w:kern w:val="0"/>
          <w:szCs w:val="21"/>
        </w:rPr>
      </w:pPr>
      <w:r>
        <w:rPr>
          <w:rFonts w:eastAsia="仿宋_GB2312" w:hint="eastAsia"/>
          <w:kern w:val="0"/>
          <w:szCs w:val="21"/>
        </w:rPr>
        <w:t>合同当事人关于暂列金额使用的约定：</w:t>
      </w:r>
      <w:r>
        <w:rPr>
          <w:rFonts w:eastAsia="仿宋_GB2312"/>
          <w:szCs w:val="21"/>
          <w:u w:val="single"/>
        </w:rPr>
        <w:t xml:space="preserve">       </w:t>
      </w:r>
      <w:r>
        <w:rPr>
          <w:rFonts w:eastAsia="仿宋_GB2312" w:hint="eastAsia"/>
          <w:szCs w:val="21"/>
          <w:u w:val="single"/>
        </w:rPr>
        <w:t xml:space="preserve">                 </w:t>
      </w:r>
      <w:r>
        <w:rPr>
          <w:rFonts w:eastAsia="仿宋_GB2312" w:hint="eastAsia"/>
          <w:kern w:val="0"/>
          <w:szCs w:val="21"/>
        </w:rPr>
        <w:t>。</w:t>
      </w:r>
    </w:p>
    <w:p w:rsidR="006A1899" w:rsidRDefault="006E003B">
      <w:pPr>
        <w:pStyle w:val="4"/>
        <w:spacing w:before="120" w:after="120" w:line="288" w:lineRule="auto"/>
        <w:rPr>
          <w:rFonts w:ascii="Times New Roman" w:hAnsi="Times New Roman"/>
          <w:b w:val="0"/>
          <w:sz w:val="21"/>
          <w:szCs w:val="21"/>
        </w:rPr>
      </w:pPr>
      <w:bookmarkStart w:id="491" w:name="_Toc351203643"/>
      <w:r>
        <w:rPr>
          <w:rFonts w:ascii="Times New Roman" w:hAnsi="Times New Roman"/>
          <w:b w:val="0"/>
          <w:sz w:val="21"/>
          <w:szCs w:val="21"/>
        </w:rPr>
        <w:t xml:space="preserve">11. </w:t>
      </w:r>
      <w:r>
        <w:rPr>
          <w:rFonts w:ascii="Times New Roman" w:hAnsi="Times New Roman"/>
          <w:b w:val="0"/>
          <w:sz w:val="21"/>
          <w:szCs w:val="21"/>
        </w:rPr>
        <w:t>价格调整</w:t>
      </w:r>
      <w:bookmarkEnd w:id="491"/>
    </w:p>
    <w:p w:rsidR="006A1899" w:rsidRDefault="006E003B">
      <w:pPr>
        <w:spacing w:after="120" w:line="288" w:lineRule="auto"/>
        <w:ind w:firstLineChars="200" w:firstLine="420"/>
        <w:rPr>
          <w:rFonts w:eastAsia="黑体"/>
          <w:szCs w:val="21"/>
        </w:rPr>
      </w:pPr>
      <w:bookmarkStart w:id="492" w:name="_Toc296891241"/>
      <w:bookmarkStart w:id="493" w:name="_Toc297120501"/>
      <w:bookmarkStart w:id="494" w:name="_Toc296944540"/>
      <w:bookmarkStart w:id="495" w:name="_Toc297048387"/>
      <w:bookmarkStart w:id="496" w:name="_Toc304295577"/>
      <w:bookmarkStart w:id="497" w:name="_Toc296503201"/>
      <w:bookmarkStart w:id="498" w:name="_Toc296347200"/>
      <w:bookmarkStart w:id="499" w:name="_Toc303539157"/>
      <w:bookmarkStart w:id="500" w:name="_Toc300935000"/>
      <w:bookmarkStart w:id="501" w:name="_Toc297216209"/>
      <w:bookmarkStart w:id="502" w:name="_Toc292559406"/>
      <w:bookmarkStart w:id="503" w:name="_Toc296891029"/>
      <w:bookmarkStart w:id="504" w:name="_Toc292559911"/>
      <w:bookmarkStart w:id="505" w:name="_Toc297123550"/>
      <w:bookmarkStart w:id="506" w:name="_Toc312678039"/>
      <w:bookmarkStart w:id="507" w:name="_Toc296346702"/>
      <w:r>
        <w:rPr>
          <w:rFonts w:eastAsia="黑体"/>
          <w:szCs w:val="21"/>
        </w:rPr>
        <w:t xml:space="preserve">11.1 </w:t>
      </w:r>
      <w:r>
        <w:rPr>
          <w:rFonts w:eastAsia="黑体"/>
          <w:szCs w:val="21"/>
        </w:rPr>
        <w:t>市场价格波动引起的调整</w:t>
      </w:r>
    </w:p>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rsidR="006A1899" w:rsidRDefault="006E003B">
      <w:pPr>
        <w:spacing w:line="288" w:lineRule="auto"/>
        <w:ind w:firstLineChars="200" w:firstLine="420"/>
        <w:jc w:val="left"/>
        <w:rPr>
          <w:rFonts w:eastAsia="仿宋_GB2312"/>
          <w:szCs w:val="21"/>
        </w:rPr>
      </w:pPr>
      <w:r>
        <w:rPr>
          <w:rFonts w:eastAsia="仿宋_GB2312"/>
          <w:kern w:val="0"/>
          <w:szCs w:val="21"/>
        </w:rPr>
        <w:t>市场价格波动是否调整合同价格的约定：</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因市场价格波动调整合同价格，采用以下第</w:t>
      </w:r>
      <w:r>
        <w:rPr>
          <w:rFonts w:eastAsia="仿宋_GB2312"/>
          <w:szCs w:val="21"/>
          <w:u w:val="single"/>
        </w:rPr>
        <w:t xml:space="preserve">    </w:t>
      </w:r>
      <w:r>
        <w:rPr>
          <w:rFonts w:eastAsia="仿宋_GB2312"/>
          <w:szCs w:val="21"/>
        </w:rPr>
        <w:t>种方式对合同价格进行调整：</w:t>
      </w:r>
    </w:p>
    <w:p w:rsidR="006A1899" w:rsidRDefault="006E003B">
      <w:pPr>
        <w:spacing w:line="288" w:lineRule="auto"/>
        <w:ind w:firstLineChars="200" w:firstLine="420"/>
        <w:jc w:val="left"/>
        <w:rPr>
          <w:rFonts w:eastAsia="仿宋_GB2312"/>
          <w:szCs w:val="21"/>
        </w:rPr>
      </w:pPr>
      <w:r>
        <w:rPr>
          <w:rFonts w:eastAsia="仿宋_GB2312"/>
          <w:szCs w:val="21"/>
        </w:rPr>
        <w:t>第</w:t>
      </w:r>
      <w:r>
        <w:rPr>
          <w:rFonts w:eastAsia="仿宋_GB2312"/>
          <w:szCs w:val="21"/>
        </w:rPr>
        <w:t>1</w:t>
      </w:r>
      <w:r>
        <w:rPr>
          <w:rFonts w:eastAsia="仿宋_GB2312"/>
          <w:szCs w:val="21"/>
        </w:rPr>
        <w:t>种方式：采用价格指数</w:t>
      </w:r>
      <w:r>
        <w:rPr>
          <w:rFonts w:eastAsia="仿宋_GB2312" w:hint="eastAsia"/>
          <w:szCs w:val="21"/>
        </w:rPr>
        <w:t>进行价格</w:t>
      </w:r>
      <w:r>
        <w:rPr>
          <w:rFonts w:eastAsia="仿宋_GB2312"/>
          <w:szCs w:val="21"/>
        </w:rPr>
        <w:t>调整。</w:t>
      </w:r>
    </w:p>
    <w:p w:rsidR="006A1899" w:rsidRDefault="006E003B">
      <w:pPr>
        <w:spacing w:line="288" w:lineRule="auto"/>
        <w:ind w:firstLineChars="200" w:firstLine="420"/>
        <w:jc w:val="left"/>
        <w:rPr>
          <w:rFonts w:eastAsia="仿宋_GB2312"/>
          <w:szCs w:val="21"/>
          <w:u w:val="single"/>
        </w:rPr>
      </w:pPr>
      <w:r>
        <w:rPr>
          <w:rFonts w:eastAsia="仿宋_GB2312"/>
          <w:szCs w:val="21"/>
        </w:rPr>
        <w:t>关于各可调因子、定值和变值权重，以及基本价格指数及其来源的约定：</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r>
        <w:rPr>
          <w:rFonts w:eastAsia="仿宋_GB2312"/>
          <w:szCs w:val="21"/>
        </w:rPr>
        <w:t xml:space="preserve">  </w:t>
      </w:r>
    </w:p>
    <w:p w:rsidR="006A1899" w:rsidRDefault="006E003B">
      <w:pPr>
        <w:spacing w:line="288" w:lineRule="auto"/>
        <w:ind w:firstLineChars="200" w:firstLine="420"/>
        <w:jc w:val="left"/>
        <w:rPr>
          <w:rFonts w:eastAsia="仿宋_GB2312"/>
          <w:szCs w:val="21"/>
        </w:rPr>
      </w:pPr>
      <w:r>
        <w:rPr>
          <w:rFonts w:eastAsia="仿宋_GB2312"/>
          <w:szCs w:val="21"/>
        </w:rPr>
        <w:t>第</w:t>
      </w:r>
      <w:r>
        <w:rPr>
          <w:rFonts w:eastAsia="仿宋_GB2312"/>
          <w:szCs w:val="21"/>
        </w:rPr>
        <w:t>2</w:t>
      </w:r>
      <w:r>
        <w:rPr>
          <w:rFonts w:eastAsia="仿宋_GB2312"/>
          <w:szCs w:val="21"/>
        </w:rPr>
        <w:t>种方式：采用造价信息</w:t>
      </w:r>
      <w:r>
        <w:rPr>
          <w:rFonts w:eastAsia="仿宋_GB2312" w:hint="eastAsia"/>
          <w:szCs w:val="21"/>
        </w:rPr>
        <w:t>进行价格</w:t>
      </w:r>
      <w:r>
        <w:rPr>
          <w:rFonts w:eastAsia="仿宋_GB2312"/>
          <w:szCs w:val="21"/>
        </w:rPr>
        <w:t>调整。</w:t>
      </w:r>
    </w:p>
    <w:p w:rsidR="006A1899" w:rsidRDefault="006E003B">
      <w:pPr>
        <w:spacing w:line="288" w:lineRule="auto"/>
        <w:ind w:firstLineChars="200" w:firstLine="420"/>
        <w:jc w:val="left"/>
        <w:rPr>
          <w:rFonts w:eastAsia="仿宋_GB2312"/>
          <w:szCs w:val="21"/>
        </w:rPr>
      </w:pPr>
      <w:r>
        <w:rPr>
          <w:rFonts w:eastAsia="仿宋_GB2312"/>
          <w:szCs w:val="21"/>
        </w:rPr>
        <w:t>（</w:t>
      </w:r>
      <w:r>
        <w:rPr>
          <w:rFonts w:eastAsia="仿宋_GB2312"/>
          <w:szCs w:val="21"/>
        </w:rPr>
        <w:t>2</w:t>
      </w:r>
      <w:r>
        <w:rPr>
          <w:rFonts w:eastAsia="仿宋_GB2312"/>
          <w:szCs w:val="21"/>
        </w:rPr>
        <w:t>）关于基准价格的约定：</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专用合同条款</w:t>
      </w:r>
      <w:r>
        <w:rPr>
          <w:rFonts w:ascii="宋体" w:hAnsi="宋体" w:cs="宋体" w:hint="eastAsia"/>
          <w:szCs w:val="21"/>
        </w:rPr>
        <w:t>①</w:t>
      </w:r>
      <w:r>
        <w:rPr>
          <w:rFonts w:eastAsia="仿宋_GB2312"/>
          <w:szCs w:val="21"/>
        </w:rPr>
        <w:t>承包人在已标价工程量清单或预算书中载明的材料单价低于基准价格的：专用合同条款合同履行期间材料</w:t>
      </w:r>
      <w:proofErr w:type="gramStart"/>
      <w:r>
        <w:rPr>
          <w:rFonts w:eastAsia="仿宋_GB2312"/>
          <w:szCs w:val="21"/>
        </w:rPr>
        <w:t>单价涨幅</w:t>
      </w:r>
      <w:proofErr w:type="gramEnd"/>
      <w:r>
        <w:rPr>
          <w:rFonts w:eastAsia="仿宋_GB2312"/>
          <w:szCs w:val="21"/>
        </w:rPr>
        <w:t>以基准价格为基础超过</w:t>
      </w:r>
      <w:r>
        <w:rPr>
          <w:rFonts w:eastAsia="仿宋_GB2312"/>
          <w:szCs w:val="21"/>
          <w:u w:val="single"/>
        </w:rPr>
        <w:t xml:space="preserve">   </w:t>
      </w:r>
      <w:r>
        <w:rPr>
          <w:rFonts w:eastAsia="仿宋_GB2312"/>
          <w:szCs w:val="21"/>
        </w:rPr>
        <w:t>%</w:t>
      </w:r>
      <w:r>
        <w:rPr>
          <w:rFonts w:eastAsia="仿宋_GB2312"/>
          <w:szCs w:val="21"/>
        </w:rPr>
        <w:t>时，或材料单价跌幅以已标价工程量清单或预算书中载明材料单价为基础超过</w:t>
      </w:r>
      <w:r>
        <w:rPr>
          <w:rFonts w:eastAsia="仿宋_GB2312"/>
          <w:szCs w:val="21"/>
          <w:u w:val="single"/>
        </w:rPr>
        <w:t xml:space="preserve">   </w:t>
      </w:r>
      <w:r>
        <w:rPr>
          <w:rFonts w:eastAsia="仿宋_GB2312"/>
          <w:szCs w:val="21"/>
        </w:rPr>
        <w:t>%</w:t>
      </w:r>
      <w:r>
        <w:rPr>
          <w:rFonts w:eastAsia="仿宋_GB2312"/>
          <w:szCs w:val="21"/>
        </w:rPr>
        <w:t>时，其超过部分据实调整。</w:t>
      </w:r>
    </w:p>
    <w:p w:rsidR="006A1899" w:rsidRDefault="006E003B">
      <w:pPr>
        <w:spacing w:line="288" w:lineRule="auto"/>
        <w:ind w:firstLineChars="200" w:firstLine="420"/>
        <w:jc w:val="left"/>
        <w:rPr>
          <w:rFonts w:eastAsia="仿宋_GB2312"/>
          <w:szCs w:val="21"/>
        </w:rPr>
      </w:pPr>
      <w:r>
        <w:rPr>
          <w:rFonts w:ascii="宋体" w:hAnsi="宋体" w:cs="宋体" w:hint="eastAsia"/>
          <w:szCs w:val="21"/>
        </w:rPr>
        <w:t>②</w:t>
      </w:r>
      <w:r>
        <w:rPr>
          <w:rFonts w:eastAsia="仿宋_GB2312"/>
          <w:szCs w:val="21"/>
        </w:rPr>
        <w:t>承包人在已标价工程量清单或预算书中载明的材料单价高于基准价格的：专用合同条款合同履行期间材料单价跌幅以基准价格为基础超过</w:t>
      </w:r>
      <w:r>
        <w:rPr>
          <w:rFonts w:eastAsia="仿宋_GB2312"/>
          <w:szCs w:val="21"/>
          <w:u w:val="single"/>
        </w:rPr>
        <w:t xml:space="preserve">   </w:t>
      </w:r>
      <w:r>
        <w:rPr>
          <w:rFonts w:eastAsia="仿宋_GB2312"/>
          <w:szCs w:val="21"/>
        </w:rPr>
        <w:t>%</w:t>
      </w:r>
      <w:r>
        <w:rPr>
          <w:rFonts w:eastAsia="仿宋_GB2312"/>
          <w:szCs w:val="21"/>
        </w:rPr>
        <w:t>时，材料</w:t>
      </w:r>
      <w:proofErr w:type="gramStart"/>
      <w:r>
        <w:rPr>
          <w:rFonts w:eastAsia="仿宋_GB2312"/>
          <w:szCs w:val="21"/>
        </w:rPr>
        <w:t>单价涨幅</w:t>
      </w:r>
      <w:proofErr w:type="gramEnd"/>
      <w:r>
        <w:rPr>
          <w:rFonts w:eastAsia="仿宋_GB2312"/>
          <w:szCs w:val="21"/>
        </w:rPr>
        <w:t>以已标价工程量清单或预算书中载明材料单价为基础超过</w:t>
      </w:r>
      <w:r>
        <w:rPr>
          <w:rFonts w:eastAsia="仿宋_GB2312"/>
          <w:szCs w:val="21"/>
          <w:u w:val="single"/>
        </w:rPr>
        <w:t xml:space="preserve">   </w:t>
      </w:r>
      <w:r>
        <w:rPr>
          <w:rFonts w:eastAsia="仿宋_GB2312"/>
          <w:szCs w:val="21"/>
        </w:rPr>
        <w:t>%</w:t>
      </w:r>
      <w:r>
        <w:rPr>
          <w:rFonts w:eastAsia="仿宋_GB2312"/>
          <w:szCs w:val="21"/>
        </w:rPr>
        <w:t>时，其超过部分据实调整。</w:t>
      </w:r>
    </w:p>
    <w:p w:rsidR="006A1899" w:rsidRDefault="006E003B">
      <w:pPr>
        <w:spacing w:line="288" w:lineRule="auto"/>
        <w:ind w:firstLine="645"/>
        <w:jc w:val="left"/>
        <w:rPr>
          <w:rFonts w:eastAsia="仿宋_GB2312"/>
          <w:szCs w:val="21"/>
        </w:rPr>
      </w:pPr>
      <w:r>
        <w:rPr>
          <w:rFonts w:ascii="宋体" w:hAnsi="宋体" w:cs="宋体" w:hint="eastAsia"/>
          <w:szCs w:val="21"/>
        </w:rPr>
        <w:t>③</w:t>
      </w:r>
      <w:r>
        <w:rPr>
          <w:rFonts w:eastAsia="仿宋_GB2312"/>
          <w:szCs w:val="21"/>
        </w:rPr>
        <w:t>承包人在已标价工程量清单或预算书中载明的材料单价等于基准单价的：专用合同条款合同履行期间材料单价</w:t>
      </w:r>
      <w:proofErr w:type="gramStart"/>
      <w:r>
        <w:rPr>
          <w:rFonts w:eastAsia="仿宋_GB2312"/>
          <w:szCs w:val="21"/>
        </w:rPr>
        <w:t>涨跌幅以基准</w:t>
      </w:r>
      <w:proofErr w:type="gramEnd"/>
      <w:r>
        <w:rPr>
          <w:rFonts w:eastAsia="仿宋_GB2312"/>
          <w:szCs w:val="21"/>
        </w:rPr>
        <w:t>单价为基础超过</w:t>
      </w:r>
      <w:r>
        <w:rPr>
          <w:rFonts w:eastAsia="仿宋_GB2312"/>
          <w:szCs w:val="21"/>
        </w:rPr>
        <w:t>±</w:t>
      </w:r>
      <w:r>
        <w:rPr>
          <w:rFonts w:eastAsia="仿宋_GB2312"/>
          <w:szCs w:val="21"/>
          <w:u w:val="single"/>
        </w:rPr>
        <w:t xml:space="preserve">   </w:t>
      </w:r>
      <w:r>
        <w:rPr>
          <w:rFonts w:eastAsia="仿宋_GB2312"/>
          <w:szCs w:val="21"/>
        </w:rPr>
        <w:t>%</w:t>
      </w:r>
      <w:r>
        <w:rPr>
          <w:rFonts w:eastAsia="仿宋_GB2312"/>
          <w:szCs w:val="21"/>
        </w:rPr>
        <w:t>时，其超过部分据实调整。</w:t>
      </w:r>
    </w:p>
    <w:p w:rsidR="006A1899" w:rsidRDefault="006E003B">
      <w:pPr>
        <w:spacing w:line="288" w:lineRule="auto"/>
        <w:ind w:firstLineChars="200" w:firstLine="420"/>
        <w:jc w:val="left"/>
        <w:rPr>
          <w:rFonts w:eastAsia="仿宋_GB2312"/>
          <w:szCs w:val="21"/>
        </w:rPr>
      </w:pPr>
      <w:r>
        <w:rPr>
          <w:rFonts w:eastAsia="仿宋_GB2312"/>
          <w:szCs w:val="21"/>
        </w:rPr>
        <w:t>第</w:t>
      </w:r>
      <w:r>
        <w:rPr>
          <w:rFonts w:eastAsia="仿宋_GB2312"/>
          <w:szCs w:val="21"/>
        </w:rPr>
        <w:t>3</w:t>
      </w:r>
      <w:r>
        <w:rPr>
          <w:rFonts w:eastAsia="仿宋_GB2312"/>
          <w:szCs w:val="21"/>
        </w:rPr>
        <w:t>种方式：其他价格调整方式：</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pStyle w:val="4"/>
        <w:spacing w:before="120" w:after="120" w:line="288" w:lineRule="auto"/>
        <w:rPr>
          <w:rFonts w:ascii="Times New Roman" w:hAnsi="Times New Roman"/>
          <w:b w:val="0"/>
          <w:sz w:val="21"/>
          <w:szCs w:val="21"/>
        </w:rPr>
      </w:pPr>
      <w:bookmarkStart w:id="508" w:name="_Toc297120505"/>
      <w:bookmarkStart w:id="509" w:name="_Toc296347204"/>
      <w:bookmarkStart w:id="510" w:name="_Toc296891245"/>
      <w:bookmarkStart w:id="511" w:name="_Toc296891033"/>
      <w:bookmarkStart w:id="512" w:name="_Toc292559410"/>
      <w:bookmarkStart w:id="513" w:name="_Toc297048391"/>
      <w:bookmarkStart w:id="514" w:name="_Toc296503205"/>
      <w:bookmarkStart w:id="515" w:name="_Toc296944544"/>
      <w:bookmarkStart w:id="516" w:name="_Toc296346706"/>
      <w:bookmarkStart w:id="517" w:name="_Toc292559915"/>
      <w:bookmarkStart w:id="518" w:name="_Toc351203644"/>
      <w:bookmarkStart w:id="519" w:name="_Toc300935002"/>
      <w:bookmarkStart w:id="520" w:name="_Toc304295579"/>
      <w:bookmarkStart w:id="521" w:name="_Toc303539159"/>
      <w:bookmarkStart w:id="522" w:name="_Toc312678040"/>
      <w:bookmarkStart w:id="523" w:name="_Toc297216211"/>
      <w:bookmarkStart w:id="524" w:name="_Toc297123552"/>
      <w:bookmarkEnd w:id="393"/>
      <w:bookmarkEnd w:id="394"/>
      <w:bookmarkEnd w:id="395"/>
      <w:bookmarkEnd w:id="396"/>
      <w:bookmarkEnd w:id="397"/>
      <w:bookmarkEnd w:id="398"/>
      <w:r>
        <w:rPr>
          <w:rFonts w:ascii="Times New Roman" w:hAnsi="Times New Roman"/>
          <w:b w:val="0"/>
          <w:sz w:val="21"/>
          <w:szCs w:val="21"/>
        </w:rPr>
        <w:t xml:space="preserve">12. </w:t>
      </w:r>
      <w:bookmarkEnd w:id="508"/>
      <w:bookmarkEnd w:id="509"/>
      <w:bookmarkEnd w:id="510"/>
      <w:bookmarkEnd w:id="511"/>
      <w:bookmarkEnd w:id="512"/>
      <w:bookmarkEnd w:id="513"/>
      <w:bookmarkEnd w:id="514"/>
      <w:bookmarkEnd w:id="515"/>
      <w:bookmarkEnd w:id="516"/>
      <w:bookmarkEnd w:id="517"/>
      <w:r>
        <w:rPr>
          <w:rFonts w:ascii="Times New Roman" w:hAnsi="Times New Roman"/>
          <w:b w:val="0"/>
          <w:sz w:val="21"/>
          <w:szCs w:val="21"/>
        </w:rPr>
        <w:t>合同价格、计量与支付</w:t>
      </w:r>
      <w:bookmarkEnd w:id="518"/>
    </w:p>
    <w:p w:rsidR="006A1899" w:rsidRDefault="006E003B">
      <w:pPr>
        <w:spacing w:after="120" w:line="288" w:lineRule="auto"/>
        <w:ind w:firstLineChars="200" w:firstLine="420"/>
        <w:rPr>
          <w:rFonts w:eastAsia="黑体"/>
          <w:szCs w:val="21"/>
        </w:rPr>
      </w:pPr>
      <w:bookmarkStart w:id="525" w:name="_Toc267251461"/>
      <w:bookmarkStart w:id="526" w:name="_Toc292559411"/>
      <w:bookmarkStart w:id="527" w:name="_Toc292559916"/>
      <w:bookmarkStart w:id="528" w:name="_Toc296891034"/>
      <w:bookmarkStart w:id="529" w:name="_Toc296503206"/>
      <w:bookmarkStart w:id="530" w:name="_Toc296944545"/>
      <w:bookmarkStart w:id="531" w:name="_Toc296346707"/>
      <w:bookmarkStart w:id="532" w:name="_Toc297048392"/>
      <w:bookmarkStart w:id="533" w:name="_Toc296347205"/>
      <w:bookmarkStart w:id="534" w:name="_Toc297120506"/>
      <w:bookmarkStart w:id="535" w:name="_Toc296891246"/>
      <w:bookmarkStart w:id="536" w:name="_Toc304295580"/>
      <w:bookmarkStart w:id="537" w:name="_Toc312678041"/>
      <w:bookmarkStart w:id="538" w:name="_Toc300935003"/>
      <w:bookmarkStart w:id="539" w:name="_Toc303539160"/>
      <w:bookmarkStart w:id="540" w:name="_Toc297216212"/>
      <w:bookmarkStart w:id="541" w:name="_Toc297123553"/>
      <w:bookmarkEnd w:id="519"/>
      <w:bookmarkEnd w:id="520"/>
      <w:bookmarkEnd w:id="521"/>
      <w:bookmarkEnd w:id="522"/>
      <w:bookmarkEnd w:id="523"/>
      <w:bookmarkEnd w:id="524"/>
      <w:r>
        <w:rPr>
          <w:rFonts w:eastAsia="黑体"/>
          <w:szCs w:val="21"/>
        </w:rPr>
        <w:t xml:space="preserve">12.1 </w:t>
      </w:r>
      <w:r>
        <w:rPr>
          <w:rFonts w:eastAsia="黑体"/>
          <w:szCs w:val="21"/>
        </w:rPr>
        <w:t>合</w:t>
      </w:r>
      <w:bookmarkEnd w:id="525"/>
      <w:bookmarkEnd w:id="526"/>
      <w:bookmarkEnd w:id="527"/>
      <w:r>
        <w:rPr>
          <w:rFonts w:eastAsia="黑体"/>
          <w:szCs w:val="21"/>
        </w:rPr>
        <w:t>同价</w:t>
      </w:r>
      <w:bookmarkEnd w:id="528"/>
      <w:bookmarkEnd w:id="529"/>
      <w:bookmarkEnd w:id="530"/>
      <w:bookmarkEnd w:id="531"/>
      <w:bookmarkEnd w:id="532"/>
      <w:bookmarkEnd w:id="533"/>
      <w:bookmarkEnd w:id="534"/>
      <w:bookmarkEnd w:id="535"/>
      <w:r>
        <w:rPr>
          <w:rFonts w:eastAsia="黑体"/>
          <w:szCs w:val="21"/>
        </w:rPr>
        <w:t>格形式</w:t>
      </w:r>
    </w:p>
    <w:bookmarkEnd w:id="536"/>
    <w:bookmarkEnd w:id="537"/>
    <w:bookmarkEnd w:id="538"/>
    <w:bookmarkEnd w:id="539"/>
    <w:bookmarkEnd w:id="540"/>
    <w:bookmarkEnd w:id="541"/>
    <w:p w:rsidR="006A1899" w:rsidRDefault="006E003B">
      <w:pPr>
        <w:spacing w:line="288" w:lineRule="auto"/>
        <w:ind w:firstLineChars="200" w:firstLine="420"/>
        <w:jc w:val="left"/>
        <w:rPr>
          <w:rFonts w:eastAsia="仿宋_GB2312"/>
          <w:szCs w:val="21"/>
        </w:rPr>
      </w:pPr>
      <w:r>
        <w:rPr>
          <w:rFonts w:eastAsia="仿宋_GB2312"/>
          <w:szCs w:val="21"/>
        </w:rPr>
        <w:t>1</w:t>
      </w:r>
      <w:r>
        <w:rPr>
          <w:rFonts w:eastAsia="仿宋_GB2312"/>
          <w:szCs w:val="21"/>
        </w:rPr>
        <w:t>、单价合同。</w:t>
      </w:r>
    </w:p>
    <w:p w:rsidR="006A1899" w:rsidRDefault="006E003B">
      <w:pPr>
        <w:spacing w:line="288" w:lineRule="auto"/>
        <w:ind w:firstLineChars="200" w:firstLine="420"/>
        <w:jc w:val="left"/>
        <w:rPr>
          <w:rFonts w:eastAsia="仿宋_GB2312"/>
          <w:szCs w:val="21"/>
        </w:rPr>
      </w:pPr>
      <w:r>
        <w:rPr>
          <w:rFonts w:eastAsia="仿宋_GB2312"/>
          <w:szCs w:val="21"/>
        </w:rPr>
        <w:t>综合单价包含的风险范围：</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风险费用的计算方法：</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风险范围以外合同价格的调整方法：</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2</w:t>
      </w:r>
      <w:r>
        <w:rPr>
          <w:rFonts w:eastAsia="仿宋_GB2312"/>
          <w:szCs w:val="21"/>
        </w:rPr>
        <w:t>、总价合同。</w:t>
      </w:r>
    </w:p>
    <w:p w:rsidR="006A1899" w:rsidRDefault="006E003B">
      <w:pPr>
        <w:spacing w:line="288" w:lineRule="auto"/>
        <w:ind w:firstLineChars="200" w:firstLine="420"/>
        <w:jc w:val="left"/>
        <w:rPr>
          <w:rFonts w:eastAsia="仿宋_GB2312"/>
          <w:szCs w:val="21"/>
        </w:rPr>
      </w:pPr>
      <w:r>
        <w:rPr>
          <w:rFonts w:eastAsia="仿宋_GB2312"/>
          <w:szCs w:val="21"/>
        </w:rPr>
        <w:t>总价包含的风险范围：</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风险费用的计算方法：</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风险范围以外合同价格的调整方法：</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lastRenderedPageBreak/>
        <w:t>3</w:t>
      </w:r>
      <w:r>
        <w:rPr>
          <w:rFonts w:eastAsia="仿宋_GB2312"/>
          <w:szCs w:val="21"/>
        </w:rPr>
        <w:t>、其他价格方式：</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after="120" w:line="288" w:lineRule="auto"/>
        <w:ind w:firstLineChars="200" w:firstLine="420"/>
        <w:rPr>
          <w:rFonts w:eastAsia="黑体"/>
          <w:szCs w:val="21"/>
        </w:rPr>
      </w:pPr>
      <w:bookmarkStart w:id="542" w:name="_Toc312678042"/>
      <w:bookmarkStart w:id="543" w:name="_Toc297216213"/>
      <w:bookmarkStart w:id="544" w:name="_Toc297123554"/>
      <w:bookmarkStart w:id="545" w:name="_Toc300935004"/>
      <w:bookmarkStart w:id="546" w:name="_Toc304295581"/>
      <w:bookmarkStart w:id="547" w:name="_Toc303539161"/>
      <w:bookmarkStart w:id="548" w:name="_Toc296347206"/>
      <w:bookmarkStart w:id="549" w:name="_Toc297048393"/>
      <w:bookmarkStart w:id="550" w:name="_Toc296891035"/>
      <w:bookmarkStart w:id="551" w:name="_Toc296891247"/>
      <w:bookmarkStart w:id="552" w:name="_Toc292559412"/>
      <w:bookmarkStart w:id="553" w:name="_Toc296346708"/>
      <w:bookmarkStart w:id="554" w:name="_Toc297120507"/>
      <w:bookmarkStart w:id="555" w:name="_Toc296944546"/>
      <w:bookmarkStart w:id="556" w:name="_Toc292559917"/>
      <w:bookmarkStart w:id="557" w:name="_Toc296503207"/>
      <w:r>
        <w:rPr>
          <w:rFonts w:eastAsia="黑体"/>
          <w:szCs w:val="21"/>
        </w:rPr>
        <w:t xml:space="preserve">12.2 </w:t>
      </w:r>
      <w:r>
        <w:rPr>
          <w:rFonts w:eastAsia="黑体"/>
          <w:szCs w:val="21"/>
        </w:rPr>
        <w:t>预付款</w:t>
      </w:r>
    </w:p>
    <w:bookmarkEnd w:id="542"/>
    <w:bookmarkEnd w:id="543"/>
    <w:bookmarkEnd w:id="544"/>
    <w:bookmarkEnd w:id="545"/>
    <w:bookmarkEnd w:id="546"/>
    <w:bookmarkEnd w:id="547"/>
    <w:p w:rsidR="006A1899" w:rsidRDefault="006E003B">
      <w:pPr>
        <w:spacing w:line="288" w:lineRule="auto"/>
        <w:ind w:firstLineChars="200" w:firstLine="420"/>
        <w:jc w:val="left"/>
        <w:rPr>
          <w:rFonts w:eastAsia="仿宋_GB2312"/>
          <w:szCs w:val="21"/>
        </w:rPr>
      </w:pPr>
      <w:r>
        <w:rPr>
          <w:rFonts w:eastAsia="仿宋_GB2312"/>
          <w:szCs w:val="21"/>
        </w:rPr>
        <w:t xml:space="preserve">12.2.1 </w:t>
      </w:r>
      <w:r>
        <w:rPr>
          <w:rFonts w:eastAsia="仿宋_GB2312"/>
          <w:szCs w:val="21"/>
        </w:rPr>
        <w:t>预付款的支付</w:t>
      </w:r>
    </w:p>
    <w:p w:rsidR="006A1899" w:rsidRDefault="006E003B">
      <w:pPr>
        <w:spacing w:line="288" w:lineRule="auto"/>
        <w:ind w:firstLineChars="200" w:firstLine="420"/>
        <w:jc w:val="left"/>
        <w:rPr>
          <w:rFonts w:eastAsia="仿宋_GB2312"/>
          <w:szCs w:val="21"/>
        </w:rPr>
      </w:pPr>
      <w:r>
        <w:rPr>
          <w:rFonts w:eastAsia="仿宋_GB2312"/>
          <w:szCs w:val="21"/>
        </w:rPr>
        <w:t>预付款支付比例或金额：</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预付款支付期限：</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预付款扣回的方式：</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 xml:space="preserve">12.2.2 </w:t>
      </w:r>
      <w:r>
        <w:rPr>
          <w:rFonts w:eastAsia="仿宋_GB2312"/>
          <w:szCs w:val="21"/>
        </w:rPr>
        <w:t>预付款担保</w:t>
      </w:r>
    </w:p>
    <w:p w:rsidR="006A1899" w:rsidRDefault="006E003B">
      <w:pPr>
        <w:spacing w:line="288" w:lineRule="auto"/>
        <w:ind w:firstLineChars="200" w:firstLine="420"/>
        <w:jc w:val="left"/>
        <w:rPr>
          <w:rFonts w:eastAsia="仿宋_GB2312"/>
          <w:szCs w:val="21"/>
        </w:rPr>
      </w:pPr>
      <w:r>
        <w:rPr>
          <w:rFonts w:eastAsia="仿宋_GB2312"/>
          <w:szCs w:val="21"/>
        </w:rPr>
        <w:t>承包人提交预付款担保的期限：</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预付款担保的形式为：</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bookmarkEnd w:id="548"/>
    <w:bookmarkEnd w:id="549"/>
    <w:bookmarkEnd w:id="550"/>
    <w:bookmarkEnd w:id="551"/>
    <w:bookmarkEnd w:id="552"/>
    <w:bookmarkEnd w:id="553"/>
    <w:bookmarkEnd w:id="554"/>
    <w:bookmarkEnd w:id="555"/>
    <w:bookmarkEnd w:id="556"/>
    <w:bookmarkEnd w:id="557"/>
    <w:p w:rsidR="006A1899" w:rsidRDefault="006E003B">
      <w:pPr>
        <w:spacing w:after="120" w:line="288" w:lineRule="auto"/>
        <w:ind w:firstLineChars="200" w:firstLine="420"/>
        <w:rPr>
          <w:rFonts w:eastAsia="黑体"/>
          <w:szCs w:val="21"/>
        </w:rPr>
      </w:pPr>
      <w:r>
        <w:rPr>
          <w:rFonts w:eastAsia="黑体"/>
          <w:szCs w:val="21"/>
        </w:rPr>
        <w:t xml:space="preserve">12.3 </w:t>
      </w:r>
      <w:r>
        <w:rPr>
          <w:rFonts w:eastAsia="黑体"/>
          <w:szCs w:val="21"/>
        </w:rPr>
        <w:t>计量</w:t>
      </w:r>
    </w:p>
    <w:p w:rsidR="006A1899" w:rsidRDefault="006E003B">
      <w:pPr>
        <w:spacing w:line="288" w:lineRule="auto"/>
        <w:ind w:firstLineChars="200" w:firstLine="420"/>
        <w:jc w:val="left"/>
        <w:rPr>
          <w:rFonts w:eastAsia="仿宋_GB2312"/>
          <w:szCs w:val="21"/>
        </w:rPr>
      </w:pPr>
      <w:r>
        <w:rPr>
          <w:rFonts w:eastAsia="仿宋_GB2312"/>
          <w:szCs w:val="21"/>
        </w:rPr>
        <w:t xml:space="preserve">12.3.1 </w:t>
      </w:r>
      <w:r>
        <w:rPr>
          <w:rFonts w:eastAsia="仿宋_GB2312"/>
          <w:szCs w:val="21"/>
        </w:rPr>
        <w:t>计量原则</w:t>
      </w:r>
    </w:p>
    <w:p w:rsidR="006A1899" w:rsidRDefault="006E003B">
      <w:pPr>
        <w:spacing w:line="288" w:lineRule="auto"/>
        <w:ind w:firstLineChars="200" w:firstLine="420"/>
        <w:jc w:val="left"/>
        <w:rPr>
          <w:rFonts w:eastAsia="仿宋_GB2312"/>
          <w:szCs w:val="21"/>
        </w:rPr>
      </w:pPr>
      <w:r>
        <w:rPr>
          <w:rFonts w:eastAsia="仿宋_GB2312"/>
          <w:szCs w:val="21"/>
        </w:rPr>
        <w:t>工程量计算规则：</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 xml:space="preserve">12.3.2 </w:t>
      </w:r>
      <w:r>
        <w:rPr>
          <w:rFonts w:eastAsia="仿宋_GB2312"/>
          <w:szCs w:val="21"/>
        </w:rPr>
        <w:t>计量周期</w:t>
      </w:r>
    </w:p>
    <w:p w:rsidR="006A1899" w:rsidRDefault="006E003B">
      <w:pPr>
        <w:spacing w:line="288" w:lineRule="auto"/>
        <w:ind w:firstLineChars="200" w:firstLine="420"/>
        <w:jc w:val="left"/>
        <w:rPr>
          <w:rFonts w:eastAsia="仿宋_GB2312"/>
          <w:szCs w:val="21"/>
        </w:rPr>
      </w:pPr>
      <w:r>
        <w:rPr>
          <w:rFonts w:eastAsia="仿宋_GB2312"/>
          <w:szCs w:val="21"/>
        </w:rPr>
        <w:t>关于计量周期的约定：</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 xml:space="preserve">12.3.3 </w:t>
      </w:r>
      <w:r>
        <w:rPr>
          <w:rFonts w:eastAsia="仿宋_GB2312"/>
          <w:szCs w:val="21"/>
        </w:rPr>
        <w:t>单价合同的计量</w:t>
      </w:r>
    </w:p>
    <w:p w:rsidR="006A1899" w:rsidRDefault="006E003B">
      <w:pPr>
        <w:spacing w:line="288" w:lineRule="auto"/>
        <w:ind w:firstLineChars="200" w:firstLine="420"/>
        <w:jc w:val="left"/>
        <w:rPr>
          <w:rFonts w:eastAsia="仿宋_GB2312"/>
          <w:szCs w:val="21"/>
        </w:rPr>
      </w:pPr>
      <w:r>
        <w:rPr>
          <w:rFonts w:eastAsia="仿宋_GB2312"/>
          <w:szCs w:val="21"/>
        </w:rPr>
        <w:t>关于单价合同计量的约定：</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 xml:space="preserve">12.3.4 </w:t>
      </w:r>
      <w:r>
        <w:rPr>
          <w:rFonts w:eastAsia="仿宋_GB2312"/>
          <w:szCs w:val="21"/>
        </w:rPr>
        <w:t>总价合同的计量</w:t>
      </w:r>
    </w:p>
    <w:p w:rsidR="006A1899" w:rsidRDefault="006E003B">
      <w:pPr>
        <w:spacing w:line="288" w:lineRule="auto"/>
        <w:ind w:firstLineChars="200" w:firstLine="420"/>
        <w:jc w:val="left"/>
        <w:rPr>
          <w:rFonts w:eastAsia="仿宋_GB2312"/>
          <w:szCs w:val="21"/>
        </w:rPr>
      </w:pPr>
      <w:r>
        <w:rPr>
          <w:rFonts w:eastAsia="仿宋_GB2312"/>
          <w:szCs w:val="21"/>
        </w:rPr>
        <w:t>关于总价合同计量的约定：</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12.3.5</w:t>
      </w:r>
      <w:r>
        <w:rPr>
          <w:rFonts w:eastAsia="仿宋_GB2312"/>
          <w:szCs w:val="21"/>
        </w:rPr>
        <w:t>总价合同采用支付分解表计量支付的，是否适用第</w:t>
      </w:r>
      <w:r>
        <w:rPr>
          <w:rFonts w:eastAsia="仿宋_GB2312"/>
          <w:kern w:val="0"/>
          <w:szCs w:val="21"/>
        </w:rPr>
        <w:t xml:space="preserve">12.3.4 </w:t>
      </w:r>
      <w:r>
        <w:rPr>
          <w:rFonts w:eastAsia="仿宋_GB2312"/>
          <w:szCs w:val="21"/>
        </w:rPr>
        <w:t>项</w:t>
      </w:r>
      <w:r>
        <w:rPr>
          <w:rFonts w:eastAsia="仿宋_GB2312" w:hint="eastAsia"/>
          <w:kern w:val="0"/>
          <w:szCs w:val="21"/>
        </w:rPr>
        <w:t>〔</w:t>
      </w:r>
      <w:r>
        <w:rPr>
          <w:rFonts w:eastAsia="仿宋_GB2312"/>
          <w:kern w:val="0"/>
          <w:szCs w:val="21"/>
        </w:rPr>
        <w:t>总价合同的计量</w:t>
      </w:r>
      <w:r>
        <w:rPr>
          <w:rFonts w:eastAsia="仿宋_GB2312" w:hint="eastAsia"/>
          <w:kern w:val="0"/>
          <w:szCs w:val="21"/>
        </w:rPr>
        <w:t>〕</w:t>
      </w:r>
      <w:r>
        <w:rPr>
          <w:rFonts w:eastAsia="仿宋_GB2312"/>
          <w:szCs w:val="21"/>
        </w:rPr>
        <w:t>约定</w:t>
      </w:r>
      <w:r>
        <w:rPr>
          <w:rFonts w:eastAsia="仿宋_GB2312" w:hint="eastAsia"/>
          <w:szCs w:val="21"/>
        </w:rPr>
        <w:t>进行计量：</w:t>
      </w:r>
      <w:r>
        <w:rPr>
          <w:rFonts w:eastAsia="仿宋_GB2312"/>
          <w:szCs w:val="21"/>
          <w:u w:val="single"/>
        </w:rPr>
        <w:t xml:space="preserve">        </w:t>
      </w:r>
      <w:r>
        <w:rPr>
          <w:rFonts w:eastAsia="仿宋_GB2312" w:hint="eastAsia"/>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 xml:space="preserve">12.3.6 </w:t>
      </w:r>
      <w:r>
        <w:rPr>
          <w:rFonts w:eastAsia="仿宋_GB2312"/>
          <w:szCs w:val="21"/>
        </w:rPr>
        <w:t>其他价格形式合同的计量</w:t>
      </w:r>
    </w:p>
    <w:p w:rsidR="006A1899" w:rsidRDefault="006E003B">
      <w:pPr>
        <w:spacing w:line="288" w:lineRule="auto"/>
        <w:ind w:firstLineChars="200" w:firstLine="420"/>
        <w:jc w:val="left"/>
        <w:rPr>
          <w:rFonts w:eastAsia="仿宋_GB2312"/>
          <w:szCs w:val="21"/>
        </w:rPr>
      </w:pPr>
      <w:r>
        <w:rPr>
          <w:rFonts w:eastAsia="仿宋_GB2312"/>
          <w:szCs w:val="21"/>
        </w:rPr>
        <w:t>其他价格形式的计量方式和程序：</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after="120" w:line="288" w:lineRule="auto"/>
        <w:ind w:firstLineChars="200" w:firstLine="420"/>
        <w:rPr>
          <w:rFonts w:eastAsia="黑体"/>
          <w:szCs w:val="21"/>
        </w:rPr>
      </w:pPr>
      <w:r>
        <w:rPr>
          <w:rFonts w:eastAsia="黑体"/>
          <w:szCs w:val="21"/>
        </w:rPr>
        <w:t xml:space="preserve">12.4 </w:t>
      </w:r>
      <w:r>
        <w:rPr>
          <w:rFonts w:eastAsia="黑体"/>
          <w:szCs w:val="21"/>
        </w:rPr>
        <w:t>工程进度款支付</w:t>
      </w:r>
    </w:p>
    <w:p w:rsidR="006A1899" w:rsidRDefault="006E003B">
      <w:pPr>
        <w:spacing w:line="288" w:lineRule="auto"/>
        <w:ind w:firstLineChars="200" w:firstLine="420"/>
        <w:jc w:val="left"/>
        <w:rPr>
          <w:rFonts w:eastAsia="仿宋_GB2312"/>
          <w:szCs w:val="21"/>
        </w:rPr>
      </w:pPr>
      <w:bookmarkStart w:id="558" w:name="_Toc292559416"/>
      <w:bookmarkStart w:id="559" w:name="_Toc296347210"/>
      <w:bookmarkStart w:id="560" w:name="_Toc296503211"/>
      <w:bookmarkStart w:id="561" w:name="_Toc296891039"/>
      <w:bookmarkStart w:id="562" w:name="_Toc297123556"/>
      <w:bookmarkStart w:id="563" w:name="_Toc300935006"/>
      <w:bookmarkStart w:id="564" w:name="_Toc297048397"/>
      <w:bookmarkStart w:id="565" w:name="_Toc292559921"/>
      <w:bookmarkStart w:id="566" w:name="_Toc296944550"/>
      <w:bookmarkStart w:id="567" w:name="_Toc303539163"/>
      <w:bookmarkStart w:id="568" w:name="_Toc296891251"/>
      <w:bookmarkStart w:id="569" w:name="_Toc297216215"/>
      <w:bookmarkStart w:id="570" w:name="_Toc296346712"/>
      <w:bookmarkStart w:id="571" w:name="_Toc297120511"/>
      <w:r>
        <w:rPr>
          <w:rFonts w:eastAsia="仿宋_GB2312"/>
          <w:szCs w:val="21"/>
        </w:rPr>
        <w:t xml:space="preserve">12.4.1 </w:t>
      </w:r>
      <w:r>
        <w:rPr>
          <w:rFonts w:eastAsia="仿宋_GB2312"/>
          <w:szCs w:val="21"/>
        </w:rPr>
        <w:t>付款周期</w:t>
      </w:r>
    </w:p>
    <w:p w:rsidR="006A1899" w:rsidRDefault="006E003B">
      <w:pPr>
        <w:spacing w:line="288" w:lineRule="auto"/>
        <w:ind w:firstLineChars="200" w:firstLine="420"/>
        <w:jc w:val="left"/>
        <w:rPr>
          <w:rFonts w:eastAsia="仿宋_GB2312"/>
          <w:szCs w:val="21"/>
        </w:rPr>
      </w:pPr>
      <w:r>
        <w:rPr>
          <w:rFonts w:eastAsia="仿宋_GB2312"/>
          <w:szCs w:val="21"/>
        </w:rPr>
        <w:t>关于付款周期的约定：</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 xml:space="preserve">12.4.2 </w:t>
      </w:r>
      <w:r>
        <w:rPr>
          <w:rFonts w:eastAsia="仿宋_GB2312"/>
          <w:szCs w:val="21"/>
        </w:rPr>
        <w:t>进度付款申请单的编制</w:t>
      </w:r>
    </w:p>
    <w:p w:rsidR="006A1899" w:rsidRDefault="006E003B">
      <w:pPr>
        <w:spacing w:line="288" w:lineRule="auto"/>
        <w:ind w:firstLineChars="200" w:firstLine="420"/>
        <w:jc w:val="left"/>
        <w:rPr>
          <w:rFonts w:eastAsia="仿宋_GB2312"/>
          <w:szCs w:val="21"/>
        </w:rPr>
      </w:pPr>
      <w:r>
        <w:rPr>
          <w:rFonts w:eastAsia="仿宋_GB2312"/>
          <w:szCs w:val="21"/>
        </w:rPr>
        <w:t>关于进度付款申请单编制的约定：</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1</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Pr>
          <w:rFonts w:eastAsia="仿宋_GB2312"/>
          <w:szCs w:val="21"/>
        </w:rPr>
        <w:t xml:space="preserve">2.4.3 </w:t>
      </w:r>
      <w:r>
        <w:rPr>
          <w:rFonts w:eastAsia="仿宋_GB2312"/>
          <w:szCs w:val="21"/>
        </w:rPr>
        <w:t>进度付款申请单的提交</w:t>
      </w:r>
    </w:p>
    <w:p w:rsidR="006A1899" w:rsidRDefault="006E003B">
      <w:pPr>
        <w:spacing w:line="288" w:lineRule="auto"/>
        <w:ind w:firstLineChars="200" w:firstLine="420"/>
        <w:jc w:val="left"/>
        <w:rPr>
          <w:rFonts w:eastAsia="仿宋_GB2312"/>
          <w:szCs w:val="21"/>
        </w:rPr>
      </w:pPr>
      <w:r>
        <w:rPr>
          <w:rFonts w:eastAsia="仿宋_GB2312"/>
          <w:szCs w:val="21"/>
        </w:rPr>
        <w:t>（</w:t>
      </w:r>
      <w:r>
        <w:rPr>
          <w:rFonts w:eastAsia="仿宋_GB2312"/>
          <w:szCs w:val="21"/>
        </w:rPr>
        <w:t>1</w:t>
      </w:r>
      <w:r>
        <w:rPr>
          <w:rFonts w:eastAsia="仿宋_GB2312"/>
          <w:szCs w:val="21"/>
        </w:rPr>
        <w:t>）单价合同进度付款申请单提交的约定</w:t>
      </w:r>
      <w:r>
        <w:rPr>
          <w:rFonts w:eastAsia="仿宋_GB2312" w:hint="eastAsia"/>
          <w:szCs w:val="21"/>
        </w:rPr>
        <w:t>：</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w:t>
      </w:r>
      <w:r>
        <w:rPr>
          <w:rFonts w:eastAsia="仿宋_GB2312"/>
          <w:szCs w:val="21"/>
        </w:rPr>
        <w:t>2</w:t>
      </w:r>
      <w:r>
        <w:rPr>
          <w:rFonts w:eastAsia="仿宋_GB2312"/>
          <w:szCs w:val="21"/>
        </w:rPr>
        <w:t>）总价合同进度付款申请单提交的约定</w:t>
      </w:r>
      <w:r>
        <w:rPr>
          <w:rFonts w:eastAsia="仿宋_GB2312" w:hint="eastAsia"/>
          <w:szCs w:val="21"/>
        </w:rPr>
        <w:t>：</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w:t>
      </w:r>
      <w:r>
        <w:rPr>
          <w:rFonts w:eastAsia="仿宋_GB2312"/>
          <w:szCs w:val="21"/>
        </w:rPr>
        <w:t>3</w:t>
      </w:r>
      <w:r>
        <w:rPr>
          <w:rFonts w:eastAsia="仿宋_GB2312"/>
          <w:szCs w:val="21"/>
        </w:rPr>
        <w:t>）其他价格形式合同进度付款申请单提交的约定：</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 xml:space="preserve">12.4.4 </w:t>
      </w:r>
      <w:r>
        <w:rPr>
          <w:rFonts w:eastAsia="仿宋_GB2312"/>
          <w:szCs w:val="21"/>
        </w:rPr>
        <w:t>进度款审核和支付</w:t>
      </w:r>
    </w:p>
    <w:p w:rsidR="006A1899" w:rsidRDefault="006E003B">
      <w:pPr>
        <w:spacing w:line="288" w:lineRule="auto"/>
        <w:ind w:firstLineChars="200" w:firstLine="420"/>
        <w:jc w:val="left"/>
        <w:rPr>
          <w:rFonts w:eastAsia="仿宋_GB2312"/>
          <w:szCs w:val="21"/>
          <w:u w:val="single"/>
        </w:rPr>
      </w:pPr>
      <w:r>
        <w:rPr>
          <w:rFonts w:eastAsia="仿宋_GB2312"/>
          <w:szCs w:val="21"/>
        </w:rPr>
        <w:t>（</w:t>
      </w:r>
      <w:r>
        <w:rPr>
          <w:rFonts w:eastAsia="仿宋_GB2312"/>
          <w:szCs w:val="21"/>
        </w:rPr>
        <w:t>1</w:t>
      </w:r>
      <w:r>
        <w:rPr>
          <w:rFonts w:eastAsia="仿宋_GB2312"/>
          <w:szCs w:val="21"/>
        </w:rPr>
        <w:t>）监理人审查并报送发包人的期限：</w:t>
      </w:r>
      <w:r>
        <w:rPr>
          <w:rFonts w:eastAsia="仿宋_GB2312"/>
          <w:szCs w:val="21"/>
          <w:u w:val="single"/>
        </w:rPr>
        <w:t xml:space="preserve">       </w:t>
      </w:r>
      <w:r>
        <w:rPr>
          <w:rFonts w:eastAsia="仿宋_GB2312" w:hint="eastAsia"/>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发包人完成审批并签发进度款支付证书的期限：</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w:t>
      </w:r>
      <w:r>
        <w:rPr>
          <w:rFonts w:eastAsia="仿宋_GB2312"/>
          <w:szCs w:val="21"/>
        </w:rPr>
        <w:t>2</w:t>
      </w:r>
      <w:r>
        <w:rPr>
          <w:rFonts w:eastAsia="仿宋_GB2312"/>
          <w:szCs w:val="21"/>
        </w:rPr>
        <w:t>）发包人支付进度款的期限：</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发包人逾期支付进度款的违约金的计算方式：</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50" w:firstLine="525"/>
        <w:jc w:val="left"/>
        <w:rPr>
          <w:rFonts w:eastAsia="仿宋_GB2312"/>
          <w:szCs w:val="21"/>
        </w:rPr>
      </w:pPr>
      <w:r>
        <w:rPr>
          <w:rFonts w:eastAsia="仿宋_GB2312"/>
          <w:szCs w:val="21"/>
        </w:rPr>
        <w:lastRenderedPageBreak/>
        <w:t xml:space="preserve">12.4.6 </w:t>
      </w:r>
      <w:r>
        <w:rPr>
          <w:rFonts w:eastAsia="仿宋_GB2312"/>
          <w:szCs w:val="21"/>
        </w:rPr>
        <w:t>支付分解表的编制</w:t>
      </w:r>
    </w:p>
    <w:p w:rsidR="006A1899" w:rsidRDefault="006E003B">
      <w:pPr>
        <w:spacing w:line="288" w:lineRule="auto"/>
        <w:ind w:leftChars="200" w:left="4200" w:hangingChars="1800" w:hanging="3780"/>
        <w:jc w:val="left"/>
        <w:rPr>
          <w:rFonts w:eastAsia="仿宋_GB2312"/>
          <w:szCs w:val="21"/>
        </w:rPr>
      </w:pPr>
      <w:r>
        <w:rPr>
          <w:rFonts w:eastAsia="仿宋_GB2312"/>
          <w:szCs w:val="21"/>
        </w:rPr>
        <w:t>2</w:t>
      </w:r>
      <w:r>
        <w:rPr>
          <w:rFonts w:eastAsia="仿宋_GB2312"/>
          <w:szCs w:val="21"/>
        </w:rPr>
        <w:t>、总价合同支付分解表的编制与审批：</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3</w:t>
      </w:r>
      <w:r>
        <w:rPr>
          <w:rFonts w:eastAsia="仿宋_GB2312"/>
          <w:szCs w:val="21"/>
        </w:rPr>
        <w:t>、单价合同的总价项目支付分解表的编制与审批：</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pStyle w:val="4"/>
        <w:spacing w:before="120" w:after="120" w:line="288" w:lineRule="auto"/>
        <w:rPr>
          <w:rFonts w:ascii="Times New Roman" w:hAnsi="Times New Roman"/>
          <w:b w:val="0"/>
          <w:sz w:val="21"/>
          <w:szCs w:val="21"/>
        </w:rPr>
      </w:pPr>
      <w:bookmarkStart w:id="572" w:name="_Toc351203645"/>
      <w:bookmarkStart w:id="573" w:name="_Toc296347218"/>
      <w:bookmarkStart w:id="574" w:name="_Toc292559424"/>
      <w:bookmarkStart w:id="575" w:name="_Toc300935015"/>
      <w:bookmarkStart w:id="576" w:name="_Toc297048405"/>
      <w:bookmarkStart w:id="577" w:name="_Toc297216223"/>
      <w:bookmarkStart w:id="578" w:name="_Toc297120519"/>
      <w:bookmarkStart w:id="579" w:name="_Toc296503219"/>
      <w:bookmarkStart w:id="580" w:name="_Toc303539172"/>
      <w:bookmarkStart w:id="581" w:name="_Toc292559929"/>
      <w:bookmarkStart w:id="582" w:name="_Toc312678053"/>
      <w:bookmarkStart w:id="583" w:name="_Toc304295593"/>
      <w:bookmarkStart w:id="584" w:name="_Toc296891259"/>
      <w:bookmarkStart w:id="585" w:name="_Toc297123564"/>
      <w:bookmarkStart w:id="586" w:name="_Toc296891047"/>
      <w:bookmarkStart w:id="587" w:name="_Toc296346720"/>
      <w:bookmarkStart w:id="588" w:name="_Toc296944558"/>
      <w:bookmarkEnd w:id="399"/>
      <w:r>
        <w:rPr>
          <w:rFonts w:ascii="Times New Roman" w:hAnsi="Times New Roman"/>
          <w:b w:val="0"/>
          <w:sz w:val="21"/>
          <w:szCs w:val="21"/>
        </w:rPr>
        <w:t>13.</w:t>
      </w:r>
      <w:r>
        <w:rPr>
          <w:rFonts w:ascii="Times New Roman" w:hAnsi="Times New Roman" w:hint="eastAsia"/>
          <w:b w:val="0"/>
          <w:sz w:val="21"/>
          <w:szCs w:val="21"/>
        </w:rPr>
        <w:t xml:space="preserve"> </w:t>
      </w:r>
      <w:r>
        <w:rPr>
          <w:rFonts w:ascii="Times New Roman" w:hAnsi="Times New Roman"/>
          <w:b w:val="0"/>
          <w:sz w:val="21"/>
          <w:szCs w:val="21"/>
        </w:rPr>
        <w:t>验收和工程试车</w:t>
      </w:r>
      <w:bookmarkEnd w:id="572"/>
    </w:p>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rsidR="006A1899" w:rsidRDefault="006E003B">
      <w:pPr>
        <w:spacing w:after="120" w:line="288" w:lineRule="auto"/>
        <w:ind w:firstLineChars="200" w:firstLine="420"/>
        <w:rPr>
          <w:rFonts w:eastAsia="黑体"/>
          <w:szCs w:val="21"/>
        </w:rPr>
      </w:pPr>
      <w:r>
        <w:rPr>
          <w:rFonts w:eastAsia="黑体"/>
          <w:szCs w:val="21"/>
        </w:rPr>
        <w:t xml:space="preserve">13.1 </w:t>
      </w:r>
      <w:r>
        <w:rPr>
          <w:rFonts w:eastAsia="黑体"/>
          <w:szCs w:val="21"/>
        </w:rPr>
        <w:t>分部分项工程验收</w:t>
      </w:r>
    </w:p>
    <w:p w:rsidR="006A1899" w:rsidRDefault="006E003B">
      <w:pPr>
        <w:spacing w:line="288" w:lineRule="auto"/>
        <w:ind w:firstLineChars="200" w:firstLine="420"/>
        <w:jc w:val="left"/>
        <w:rPr>
          <w:rFonts w:eastAsia="仿宋_GB2312"/>
          <w:szCs w:val="21"/>
        </w:rPr>
      </w:pPr>
      <w:r>
        <w:rPr>
          <w:rFonts w:eastAsia="仿宋_GB2312"/>
          <w:szCs w:val="21"/>
        </w:rPr>
        <w:t>13.1.2</w:t>
      </w:r>
      <w:r>
        <w:rPr>
          <w:rFonts w:eastAsia="仿宋_GB2312"/>
          <w:szCs w:val="21"/>
        </w:rPr>
        <w:t>监理人不能按时进行验收时，应提前</w:t>
      </w:r>
      <w:r>
        <w:rPr>
          <w:rFonts w:eastAsia="仿宋_GB2312"/>
          <w:szCs w:val="21"/>
          <w:u w:val="single"/>
        </w:rPr>
        <w:t xml:space="preserve">       </w:t>
      </w:r>
      <w:r>
        <w:rPr>
          <w:rFonts w:eastAsia="仿宋_GB2312"/>
          <w:szCs w:val="21"/>
        </w:rPr>
        <w:t>小时提交书面延期要求。</w:t>
      </w:r>
    </w:p>
    <w:p w:rsidR="006A1899" w:rsidRDefault="006E003B">
      <w:pPr>
        <w:spacing w:line="288" w:lineRule="auto"/>
        <w:ind w:firstLineChars="200" w:firstLine="420"/>
        <w:jc w:val="left"/>
        <w:rPr>
          <w:rFonts w:eastAsia="仿宋_GB2312"/>
          <w:b/>
          <w:szCs w:val="21"/>
        </w:rPr>
      </w:pPr>
      <w:r>
        <w:rPr>
          <w:rFonts w:eastAsia="仿宋_GB2312"/>
          <w:szCs w:val="21"/>
        </w:rPr>
        <w:t>关于延期最长不得超过：</w:t>
      </w:r>
      <w:r>
        <w:rPr>
          <w:rFonts w:eastAsia="仿宋_GB2312"/>
          <w:szCs w:val="21"/>
          <w:u w:val="single"/>
        </w:rPr>
        <w:t xml:space="preserve">         </w:t>
      </w:r>
      <w:r>
        <w:rPr>
          <w:rFonts w:eastAsia="仿宋_GB2312"/>
          <w:szCs w:val="21"/>
        </w:rPr>
        <w:t>小时。</w:t>
      </w:r>
    </w:p>
    <w:p w:rsidR="006A1899" w:rsidRDefault="006E003B">
      <w:pPr>
        <w:spacing w:after="120" w:line="288" w:lineRule="auto"/>
        <w:ind w:firstLineChars="200" w:firstLine="420"/>
        <w:rPr>
          <w:rFonts w:eastAsia="黑体"/>
          <w:szCs w:val="21"/>
        </w:rPr>
      </w:pPr>
      <w:bookmarkStart w:id="589" w:name="_Toc296944562"/>
      <w:bookmarkStart w:id="590" w:name="_Toc297120523"/>
      <w:bookmarkStart w:id="591" w:name="_Toc292559428"/>
      <w:bookmarkStart w:id="592" w:name="_Toc296503223"/>
      <w:bookmarkStart w:id="593" w:name="_Toc292559933"/>
      <w:bookmarkStart w:id="594" w:name="_Toc312678056"/>
      <w:bookmarkStart w:id="595" w:name="_Toc304295596"/>
      <w:bookmarkStart w:id="596" w:name="_Toc297048409"/>
      <w:bookmarkStart w:id="597" w:name="_Toc296347222"/>
      <w:bookmarkStart w:id="598" w:name="_Toc300935016"/>
      <w:bookmarkStart w:id="599" w:name="_Toc297123565"/>
      <w:bookmarkStart w:id="600" w:name="_Toc297216224"/>
      <w:bookmarkStart w:id="601" w:name="_Toc296346724"/>
      <w:bookmarkStart w:id="602" w:name="_Toc296891263"/>
      <w:bookmarkStart w:id="603" w:name="_Toc303539173"/>
      <w:bookmarkStart w:id="604" w:name="_Toc296891051"/>
      <w:bookmarkStart w:id="605" w:name="_Toc267251474"/>
      <w:bookmarkStart w:id="606" w:name="_Toc267251476"/>
      <w:bookmarkStart w:id="607" w:name="_Toc267251471"/>
      <w:bookmarkStart w:id="608" w:name="_Toc267251470"/>
      <w:bookmarkStart w:id="609" w:name="_Toc267251472"/>
      <w:bookmarkStart w:id="610" w:name="_Toc267251475"/>
      <w:bookmarkStart w:id="611" w:name="_Toc267251473"/>
      <w:r>
        <w:rPr>
          <w:rFonts w:eastAsia="黑体"/>
          <w:szCs w:val="21"/>
        </w:rPr>
        <w:t xml:space="preserve">13.2 </w:t>
      </w:r>
      <w:r>
        <w:rPr>
          <w:rFonts w:eastAsia="黑体"/>
          <w:szCs w:val="21"/>
        </w:rPr>
        <w:t>竣工验收</w:t>
      </w:r>
    </w:p>
    <w:p w:rsidR="006A1899" w:rsidRDefault="006E003B">
      <w:pPr>
        <w:spacing w:line="288" w:lineRule="auto"/>
        <w:ind w:firstLineChars="200" w:firstLine="420"/>
        <w:jc w:val="left"/>
        <w:rPr>
          <w:rFonts w:eastAsia="仿宋_GB2312"/>
          <w:szCs w:val="21"/>
        </w:rPr>
      </w:pPr>
      <w:bookmarkStart w:id="612" w:name="_Toc280868704"/>
      <w:bookmarkStart w:id="613" w:name="_Toc280868705"/>
      <w:bookmarkStart w:id="614" w:name="_Toc280868706"/>
      <w:bookmarkStart w:id="615" w:name="_Toc280868707"/>
      <w:bookmarkStart w:id="616" w:name="_Toc280868708"/>
      <w:bookmarkStart w:id="617" w:name="_Toc280868709"/>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Pr>
          <w:rFonts w:eastAsia="仿宋_GB2312"/>
          <w:szCs w:val="21"/>
        </w:rPr>
        <w:t>13.2.2</w:t>
      </w:r>
      <w:r>
        <w:rPr>
          <w:rFonts w:eastAsia="仿宋_GB2312"/>
          <w:szCs w:val="21"/>
        </w:rPr>
        <w:t>竣工验收程序</w:t>
      </w:r>
    </w:p>
    <w:bookmarkEnd w:id="612"/>
    <w:p w:rsidR="006A1899" w:rsidRDefault="006E003B">
      <w:pPr>
        <w:spacing w:line="288" w:lineRule="auto"/>
        <w:ind w:leftChars="200" w:left="4200" w:hangingChars="1800" w:hanging="3780"/>
        <w:jc w:val="left"/>
        <w:rPr>
          <w:rFonts w:eastAsia="仿宋_GB2312"/>
          <w:szCs w:val="21"/>
        </w:rPr>
      </w:pPr>
      <w:r>
        <w:rPr>
          <w:rFonts w:eastAsia="仿宋_GB2312"/>
          <w:kern w:val="0"/>
          <w:szCs w:val="21"/>
        </w:rPr>
        <w:t>关于竣工验收程序的约定：</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kern w:val="0"/>
          <w:szCs w:val="21"/>
        </w:rPr>
        <w:t>发包人不按照本项约定组织竣工验收、颁发工程接收证书的违约金的计算方法：</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bookmarkEnd w:id="613"/>
    <w:p w:rsidR="006A1899" w:rsidRDefault="006E003B">
      <w:pPr>
        <w:spacing w:line="288" w:lineRule="auto"/>
        <w:ind w:firstLineChars="200" w:firstLine="420"/>
        <w:jc w:val="left"/>
        <w:rPr>
          <w:rFonts w:eastAsia="仿宋_GB2312"/>
          <w:szCs w:val="21"/>
        </w:rPr>
      </w:pPr>
      <w:r>
        <w:rPr>
          <w:rFonts w:eastAsia="仿宋_GB2312"/>
          <w:szCs w:val="21"/>
        </w:rPr>
        <w:t>13.2.5</w:t>
      </w:r>
      <w:r>
        <w:rPr>
          <w:rFonts w:eastAsia="仿宋_GB2312"/>
          <w:szCs w:val="21"/>
        </w:rPr>
        <w:t>移交、接收全部与部分工程</w:t>
      </w:r>
    </w:p>
    <w:bookmarkEnd w:id="614"/>
    <w:p w:rsidR="006A1899" w:rsidRDefault="006E003B">
      <w:pPr>
        <w:spacing w:line="288" w:lineRule="auto"/>
        <w:ind w:firstLineChars="200" w:firstLine="420"/>
        <w:jc w:val="left"/>
        <w:rPr>
          <w:rFonts w:eastAsia="仿宋_GB2312"/>
          <w:kern w:val="0"/>
          <w:szCs w:val="21"/>
        </w:rPr>
      </w:pPr>
      <w:r>
        <w:rPr>
          <w:rFonts w:eastAsia="仿宋_GB2312" w:hint="eastAsia"/>
          <w:kern w:val="0"/>
          <w:szCs w:val="21"/>
        </w:rPr>
        <w:t>承包人向发包人移交工程的期限：</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hint="eastAsia"/>
          <w:szCs w:val="21"/>
        </w:rPr>
        <w:t>。</w:t>
      </w:r>
    </w:p>
    <w:p w:rsidR="006A1899" w:rsidRDefault="006E003B">
      <w:pPr>
        <w:spacing w:line="288" w:lineRule="auto"/>
        <w:ind w:firstLineChars="200" w:firstLine="420"/>
        <w:jc w:val="left"/>
        <w:rPr>
          <w:rFonts w:eastAsia="仿宋_GB2312"/>
          <w:szCs w:val="21"/>
          <w:u w:val="single"/>
        </w:rPr>
      </w:pPr>
      <w:r>
        <w:rPr>
          <w:rFonts w:eastAsia="仿宋_GB2312"/>
          <w:kern w:val="0"/>
          <w:szCs w:val="21"/>
        </w:rPr>
        <w:t>发包人未按本合同约定接收全部或部分工程的，违约金的计算方法为：</w:t>
      </w:r>
      <w:r>
        <w:rPr>
          <w:rFonts w:eastAsia="仿宋_GB2312"/>
          <w:szCs w:val="21"/>
          <w:u w:val="single"/>
        </w:rPr>
        <w:t xml:space="preserve">           </w:t>
      </w:r>
      <w:r>
        <w:rPr>
          <w:rFonts w:eastAsia="仿宋_GB2312"/>
          <w:szCs w:val="21"/>
        </w:rPr>
        <w:t>。</w:t>
      </w:r>
    </w:p>
    <w:bookmarkEnd w:id="615"/>
    <w:p w:rsidR="006A1899" w:rsidRDefault="006E003B">
      <w:pPr>
        <w:spacing w:line="288" w:lineRule="auto"/>
        <w:ind w:firstLineChars="200" w:firstLine="420"/>
        <w:jc w:val="left"/>
        <w:rPr>
          <w:rFonts w:eastAsia="仿宋_GB2312"/>
          <w:szCs w:val="21"/>
        </w:rPr>
      </w:pPr>
      <w:r>
        <w:rPr>
          <w:rFonts w:eastAsia="仿宋_GB2312"/>
          <w:szCs w:val="21"/>
        </w:rPr>
        <w:t>承包人未按时移交工程的，违约金的计算方法为：</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after="120" w:line="288" w:lineRule="auto"/>
        <w:ind w:firstLineChars="200" w:firstLine="420"/>
        <w:rPr>
          <w:rFonts w:eastAsia="黑体"/>
          <w:szCs w:val="21"/>
        </w:rPr>
      </w:pPr>
      <w:r>
        <w:rPr>
          <w:rFonts w:eastAsia="黑体"/>
          <w:szCs w:val="21"/>
        </w:rPr>
        <w:t xml:space="preserve">13.3 </w:t>
      </w:r>
      <w:r>
        <w:rPr>
          <w:rFonts w:eastAsia="黑体"/>
          <w:szCs w:val="21"/>
        </w:rPr>
        <w:t>工程试车</w:t>
      </w:r>
    </w:p>
    <w:bookmarkEnd w:id="616"/>
    <w:p w:rsidR="006A1899" w:rsidRDefault="006E003B">
      <w:pPr>
        <w:spacing w:line="288" w:lineRule="auto"/>
        <w:ind w:firstLineChars="200" w:firstLine="420"/>
        <w:jc w:val="left"/>
        <w:rPr>
          <w:rFonts w:eastAsia="仿宋_GB2312"/>
          <w:kern w:val="0"/>
          <w:szCs w:val="21"/>
        </w:rPr>
      </w:pPr>
      <w:r>
        <w:rPr>
          <w:rFonts w:eastAsia="仿宋_GB2312"/>
          <w:kern w:val="0"/>
          <w:szCs w:val="21"/>
        </w:rPr>
        <w:t xml:space="preserve">13.3.1 </w:t>
      </w:r>
      <w:r>
        <w:rPr>
          <w:rFonts w:eastAsia="仿宋_GB2312"/>
          <w:kern w:val="0"/>
          <w:szCs w:val="21"/>
        </w:rPr>
        <w:t>试车程序</w:t>
      </w:r>
    </w:p>
    <w:p w:rsidR="006A1899" w:rsidRDefault="006E003B">
      <w:pPr>
        <w:spacing w:line="288" w:lineRule="auto"/>
        <w:ind w:firstLineChars="200" w:firstLine="420"/>
        <w:jc w:val="left"/>
        <w:rPr>
          <w:rFonts w:eastAsia="仿宋_GB2312"/>
          <w:kern w:val="0"/>
          <w:szCs w:val="21"/>
        </w:rPr>
      </w:pPr>
      <w:r>
        <w:rPr>
          <w:rFonts w:eastAsia="仿宋_GB2312"/>
          <w:kern w:val="0"/>
          <w:szCs w:val="21"/>
        </w:rPr>
        <w:t>工程试车内容：</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kern w:val="0"/>
          <w:szCs w:val="21"/>
        </w:rPr>
      </w:pPr>
      <w:r>
        <w:rPr>
          <w:rFonts w:eastAsia="仿宋_GB2312"/>
          <w:kern w:val="0"/>
          <w:szCs w:val="21"/>
        </w:rPr>
        <w:t>（</w:t>
      </w:r>
      <w:r>
        <w:rPr>
          <w:rFonts w:eastAsia="仿宋_GB2312"/>
          <w:kern w:val="0"/>
          <w:szCs w:val="21"/>
        </w:rPr>
        <w:t>1</w:t>
      </w:r>
      <w:r>
        <w:rPr>
          <w:rFonts w:eastAsia="仿宋_GB2312"/>
          <w:kern w:val="0"/>
          <w:szCs w:val="21"/>
        </w:rPr>
        <w:t>）单机无负荷试车费用由</w:t>
      </w:r>
      <w:r>
        <w:rPr>
          <w:rFonts w:eastAsia="仿宋_GB2312"/>
          <w:szCs w:val="21"/>
          <w:u w:val="single"/>
        </w:rPr>
        <w:t xml:space="preserve">                     </w:t>
      </w:r>
      <w:r>
        <w:rPr>
          <w:rFonts w:eastAsia="仿宋_GB2312"/>
          <w:kern w:val="0"/>
          <w:szCs w:val="21"/>
        </w:rPr>
        <w:t>承担；</w:t>
      </w:r>
    </w:p>
    <w:p w:rsidR="006A1899" w:rsidRDefault="006E003B">
      <w:pPr>
        <w:spacing w:line="288" w:lineRule="auto"/>
        <w:ind w:firstLineChars="200" w:firstLine="420"/>
        <w:jc w:val="left"/>
        <w:rPr>
          <w:rFonts w:eastAsia="仿宋_GB2312"/>
          <w:kern w:val="0"/>
          <w:szCs w:val="21"/>
        </w:rPr>
      </w:pPr>
      <w:r>
        <w:rPr>
          <w:rFonts w:eastAsia="仿宋_GB2312"/>
          <w:kern w:val="0"/>
          <w:szCs w:val="21"/>
        </w:rPr>
        <w:t>（</w:t>
      </w:r>
      <w:r>
        <w:rPr>
          <w:rFonts w:eastAsia="仿宋_GB2312"/>
          <w:kern w:val="0"/>
          <w:szCs w:val="21"/>
        </w:rPr>
        <w:t>2</w:t>
      </w:r>
      <w:r>
        <w:rPr>
          <w:rFonts w:eastAsia="仿宋_GB2312"/>
          <w:kern w:val="0"/>
          <w:szCs w:val="21"/>
        </w:rPr>
        <w:t>）无负荷联动试车费用由</w:t>
      </w:r>
      <w:r>
        <w:rPr>
          <w:rFonts w:eastAsia="仿宋_GB2312"/>
          <w:szCs w:val="21"/>
          <w:u w:val="single"/>
        </w:rPr>
        <w:t xml:space="preserve">                     </w:t>
      </w:r>
      <w:r>
        <w:rPr>
          <w:rFonts w:eastAsia="仿宋_GB2312"/>
          <w:kern w:val="0"/>
          <w:szCs w:val="21"/>
        </w:rPr>
        <w:t>承担。</w:t>
      </w:r>
    </w:p>
    <w:p w:rsidR="006A1899" w:rsidRDefault="006E003B">
      <w:pPr>
        <w:spacing w:line="288" w:lineRule="auto"/>
        <w:ind w:firstLineChars="200" w:firstLine="420"/>
        <w:jc w:val="left"/>
        <w:rPr>
          <w:rFonts w:eastAsia="仿宋_GB2312"/>
          <w:kern w:val="0"/>
          <w:szCs w:val="21"/>
        </w:rPr>
      </w:pPr>
      <w:r>
        <w:rPr>
          <w:rFonts w:eastAsia="仿宋_GB2312"/>
          <w:kern w:val="0"/>
          <w:szCs w:val="21"/>
        </w:rPr>
        <w:t xml:space="preserve">13.3.3 </w:t>
      </w:r>
      <w:r>
        <w:rPr>
          <w:rFonts w:eastAsia="仿宋_GB2312"/>
          <w:kern w:val="0"/>
          <w:szCs w:val="21"/>
        </w:rPr>
        <w:t>投料试车</w:t>
      </w:r>
    </w:p>
    <w:p w:rsidR="006A1899" w:rsidRDefault="006E003B">
      <w:pPr>
        <w:spacing w:line="288" w:lineRule="auto"/>
        <w:ind w:firstLineChars="200" w:firstLine="420"/>
        <w:jc w:val="left"/>
        <w:rPr>
          <w:rFonts w:eastAsia="仿宋_GB2312"/>
          <w:kern w:val="0"/>
          <w:szCs w:val="21"/>
        </w:rPr>
      </w:pPr>
      <w:r>
        <w:rPr>
          <w:rFonts w:eastAsia="仿宋_GB2312" w:hint="eastAsia"/>
          <w:kern w:val="0"/>
          <w:szCs w:val="21"/>
        </w:rPr>
        <w:t>关于投料试车相关事项的约定：</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after="120" w:line="288" w:lineRule="auto"/>
        <w:ind w:firstLineChars="200" w:firstLine="420"/>
        <w:outlineLvl w:val="0"/>
        <w:rPr>
          <w:rFonts w:eastAsia="黑体"/>
          <w:szCs w:val="21"/>
        </w:rPr>
      </w:pPr>
      <w:bookmarkStart w:id="618" w:name="_Toc10257"/>
      <w:r>
        <w:rPr>
          <w:rFonts w:eastAsia="黑体"/>
          <w:szCs w:val="21"/>
        </w:rPr>
        <w:t xml:space="preserve">13.6 </w:t>
      </w:r>
      <w:r>
        <w:rPr>
          <w:rFonts w:eastAsia="黑体"/>
          <w:szCs w:val="21"/>
        </w:rPr>
        <w:t>竣工退场</w:t>
      </w:r>
      <w:bookmarkEnd w:id="618"/>
    </w:p>
    <w:p w:rsidR="006A1899" w:rsidRDefault="006E003B">
      <w:pPr>
        <w:spacing w:line="288" w:lineRule="auto"/>
        <w:ind w:firstLineChars="200" w:firstLine="420"/>
        <w:jc w:val="left"/>
        <w:rPr>
          <w:rFonts w:eastAsia="仿宋_GB2312"/>
          <w:kern w:val="0"/>
          <w:szCs w:val="21"/>
        </w:rPr>
      </w:pPr>
      <w:r>
        <w:rPr>
          <w:rFonts w:eastAsia="仿宋_GB2312"/>
          <w:kern w:val="0"/>
          <w:szCs w:val="21"/>
        </w:rPr>
        <w:t xml:space="preserve">13.6.1 </w:t>
      </w:r>
      <w:r>
        <w:rPr>
          <w:rFonts w:eastAsia="仿宋_GB2312"/>
          <w:kern w:val="0"/>
          <w:szCs w:val="21"/>
        </w:rPr>
        <w:t>竣工退场</w:t>
      </w:r>
    </w:p>
    <w:p w:rsidR="006A1899" w:rsidRDefault="006E003B">
      <w:pPr>
        <w:spacing w:line="288" w:lineRule="auto"/>
        <w:ind w:firstLineChars="200" w:firstLine="420"/>
        <w:jc w:val="left"/>
        <w:rPr>
          <w:rFonts w:eastAsia="仿宋_GB2312"/>
          <w:kern w:val="0"/>
          <w:szCs w:val="21"/>
        </w:rPr>
      </w:pPr>
      <w:r>
        <w:rPr>
          <w:rFonts w:eastAsia="仿宋_GB2312"/>
          <w:kern w:val="0"/>
          <w:szCs w:val="21"/>
        </w:rPr>
        <w:t>承包人完成竣工退场的期限：</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kern w:val="0"/>
          <w:szCs w:val="21"/>
        </w:rPr>
        <w:t>。</w:t>
      </w:r>
    </w:p>
    <w:p w:rsidR="006A1899" w:rsidRDefault="006E003B">
      <w:pPr>
        <w:pStyle w:val="4"/>
        <w:spacing w:before="120" w:after="120" w:line="288" w:lineRule="auto"/>
        <w:rPr>
          <w:rFonts w:ascii="Times New Roman" w:hAnsi="Times New Roman"/>
          <w:b w:val="0"/>
          <w:sz w:val="21"/>
          <w:szCs w:val="21"/>
        </w:rPr>
      </w:pPr>
      <w:bookmarkStart w:id="619" w:name="_Toc351203646"/>
      <w:r>
        <w:rPr>
          <w:rFonts w:ascii="Times New Roman" w:hAnsi="Times New Roman"/>
          <w:b w:val="0"/>
          <w:sz w:val="21"/>
          <w:szCs w:val="21"/>
        </w:rPr>
        <w:t xml:space="preserve">14. </w:t>
      </w:r>
      <w:r>
        <w:rPr>
          <w:rFonts w:ascii="Times New Roman" w:hAnsi="Times New Roman"/>
          <w:b w:val="0"/>
          <w:sz w:val="21"/>
          <w:szCs w:val="21"/>
        </w:rPr>
        <w:t>竣工结算</w:t>
      </w:r>
      <w:bookmarkEnd w:id="619"/>
    </w:p>
    <w:p w:rsidR="006A1899" w:rsidRDefault="006E003B">
      <w:pPr>
        <w:spacing w:after="120" w:line="288" w:lineRule="auto"/>
        <w:ind w:firstLineChars="200" w:firstLine="420"/>
        <w:rPr>
          <w:rFonts w:eastAsia="黑体"/>
          <w:szCs w:val="21"/>
        </w:rPr>
      </w:pPr>
      <w:r>
        <w:rPr>
          <w:rFonts w:eastAsia="黑体"/>
          <w:szCs w:val="21"/>
        </w:rPr>
        <w:t xml:space="preserve">14.1 </w:t>
      </w:r>
      <w:r>
        <w:rPr>
          <w:rFonts w:eastAsia="黑体"/>
          <w:szCs w:val="21"/>
        </w:rPr>
        <w:t>竣工</w:t>
      </w:r>
      <w:r>
        <w:rPr>
          <w:rFonts w:eastAsia="黑体" w:hint="eastAsia"/>
          <w:szCs w:val="21"/>
        </w:rPr>
        <w:t>结算</w:t>
      </w:r>
      <w:r>
        <w:rPr>
          <w:rFonts w:eastAsia="黑体"/>
          <w:szCs w:val="21"/>
        </w:rPr>
        <w:t>申请</w:t>
      </w:r>
    </w:p>
    <w:p w:rsidR="006A1899" w:rsidRDefault="006E003B">
      <w:pPr>
        <w:spacing w:line="288" w:lineRule="auto"/>
        <w:ind w:firstLineChars="200" w:firstLine="420"/>
        <w:jc w:val="left"/>
        <w:rPr>
          <w:rFonts w:eastAsia="仿宋_GB2312"/>
          <w:szCs w:val="21"/>
        </w:rPr>
      </w:pPr>
      <w:r>
        <w:rPr>
          <w:rFonts w:eastAsia="仿宋_GB2312"/>
          <w:szCs w:val="21"/>
        </w:rPr>
        <w:t>承包人提交竣工</w:t>
      </w:r>
      <w:r>
        <w:rPr>
          <w:rFonts w:eastAsia="仿宋_GB2312" w:hint="eastAsia"/>
          <w:szCs w:val="21"/>
        </w:rPr>
        <w:t>结算</w:t>
      </w:r>
      <w:r>
        <w:rPr>
          <w:rFonts w:eastAsia="仿宋_GB2312"/>
          <w:szCs w:val="21"/>
        </w:rPr>
        <w:t>申请单的期限：</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竣工</w:t>
      </w:r>
      <w:r>
        <w:rPr>
          <w:rFonts w:eastAsia="仿宋_GB2312" w:hint="eastAsia"/>
          <w:szCs w:val="21"/>
        </w:rPr>
        <w:t>结算</w:t>
      </w:r>
      <w:r>
        <w:rPr>
          <w:rFonts w:eastAsia="仿宋_GB2312"/>
          <w:szCs w:val="21"/>
        </w:rPr>
        <w:t>申请单应包括的内容：</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after="120" w:line="288" w:lineRule="auto"/>
        <w:ind w:firstLineChars="200" w:firstLine="420"/>
        <w:outlineLvl w:val="0"/>
        <w:rPr>
          <w:rFonts w:eastAsia="黑体"/>
          <w:szCs w:val="21"/>
        </w:rPr>
      </w:pPr>
      <w:bookmarkStart w:id="620" w:name="_Toc20552"/>
      <w:r>
        <w:rPr>
          <w:rFonts w:eastAsia="黑体"/>
          <w:szCs w:val="21"/>
        </w:rPr>
        <w:t xml:space="preserve">14.2 </w:t>
      </w:r>
      <w:r>
        <w:rPr>
          <w:rFonts w:eastAsia="黑体"/>
          <w:szCs w:val="21"/>
        </w:rPr>
        <w:t>竣工结算审核</w:t>
      </w:r>
      <w:bookmarkEnd w:id="620"/>
    </w:p>
    <w:p w:rsidR="006A1899" w:rsidRDefault="006E003B">
      <w:pPr>
        <w:spacing w:line="288" w:lineRule="auto"/>
        <w:ind w:firstLineChars="200" w:firstLine="420"/>
        <w:jc w:val="left"/>
        <w:rPr>
          <w:rFonts w:eastAsia="仿宋_GB2312"/>
          <w:szCs w:val="21"/>
        </w:rPr>
      </w:pPr>
      <w:r>
        <w:rPr>
          <w:rFonts w:eastAsia="仿宋_GB2312"/>
          <w:szCs w:val="21"/>
        </w:rPr>
        <w:t>发包人</w:t>
      </w:r>
      <w:r>
        <w:rPr>
          <w:rFonts w:eastAsia="仿宋_GB2312" w:hint="eastAsia"/>
          <w:szCs w:val="21"/>
        </w:rPr>
        <w:t>审批</w:t>
      </w:r>
      <w:r>
        <w:rPr>
          <w:rFonts w:eastAsia="仿宋_GB2312"/>
          <w:szCs w:val="21"/>
        </w:rPr>
        <w:t>竣工付款申请单的期限：</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发包人完成竣工付款的期限：</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hint="eastAsia"/>
          <w:szCs w:val="21"/>
        </w:rPr>
        <w:t>关于竣工付款证书异议部分复核的方式和程序：</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after="120" w:line="288" w:lineRule="auto"/>
        <w:ind w:firstLineChars="200" w:firstLine="420"/>
        <w:rPr>
          <w:rFonts w:eastAsia="黑体"/>
          <w:szCs w:val="21"/>
        </w:rPr>
      </w:pPr>
      <w:r>
        <w:rPr>
          <w:rFonts w:eastAsia="黑体"/>
          <w:szCs w:val="21"/>
        </w:rPr>
        <w:lastRenderedPageBreak/>
        <w:t xml:space="preserve">14.4 </w:t>
      </w:r>
      <w:r>
        <w:rPr>
          <w:rFonts w:eastAsia="黑体"/>
          <w:szCs w:val="21"/>
        </w:rPr>
        <w:t>最终结清</w:t>
      </w:r>
    </w:p>
    <w:p w:rsidR="006A1899" w:rsidRDefault="006E003B">
      <w:pPr>
        <w:spacing w:line="288" w:lineRule="auto"/>
        <w:ind w:firstLineChars="200" w:firstLine="420"/>
        <w:jc w:val="left"/>
        <w:rPr>
          <w:rFonts w:eastAsia="仿宋_GB2312"/>
          <w:kern w:val="0"/>
          <w:szCs w:val="21"/>
        </w:rPr>
      </w:pPr>
      <w:r>
        <w:rPr>
          <w:rFonts w:eastAsia="仿宋_GB2312"/>
          <w:kern w:val="0"/>
          <w:szCs w:val="21"/>
        </w:rPr>
        <w:t xml:space="preserve">14.4.1 </w:t>
      </w:r>
      <w:r>
        <w:rPr>
          <w:rFonts w:eastAsia="仿宋_GB2312"/>
          <w:kern w:val="0"/>
          <w:szCs w:val="21"/>
        </w:rPr>
        <w:t>最终结清申请单</w:t>
      </w:r>
    </w:p>
    <w:p w:rsidR="006A1899" w:rsidRDefault="006E003B">
      <w:pPr>
        <w:spacing w:line="288" w:lineRule="auto"/>
        <w:ind w:firstLineChars="200" w:firstLine="420"/>
        <w:jc w:val="left"/>
        <w:rPr>
          <w:rFonts w:eastAsia="仿宋_GB2312"/>
          <w:kern w:val="0"/>
          <w:szCs w:val="21"/>
        </w:rPr>
      </w:pPr>
      <w:r>
        <w:rPr>
          <w:rFonts w:eastAsia="仿宋_GB2312"/>
          <w:kern w:val="0"/>
          <w:szCs w:val="21"/>
        </w:rPr>
        <w:t>承包人提交最终结清申请单的份数：</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kern w:val="0"/>
          <w:szCs w:val="21"/>
        </w:rPr>
        <w:t>承包人提交最终结算申请单的期限：</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r>
        <w:rPr>
          <w:rFonts w:eastAsia="仿宋_GB2312"/>
          <w:szCs w:val="21"/>
        </w:rPr>
        <w:t xml:space="preserve"> </w:t>
      </w:r>
    </w:p>
    <w:p w:rsidR="006A1899" w:rsidRDefault="006E003B">
      <w:pPr>
        <w:spacing w:line="288" w:lineRule="auto"/>
        <w:ind w:firstLineChars="200" w:firstLine="420"/>
        <w:jc w:val="left"/>
        <w:rPr>
          <w:rFonts w:eastAsia="仿宋_GB2312"/>
          <w:szCs w:val="21"/>
        </w:rPr>
      </w:pPr>
      <w:r>
        <w:rPr>
          <w:rFonts w:eastAsia="仿宋_GB2312"/>
          <w:szCs w:val="21"/>
        </w:rPr>
        <w:t xml:space="preserve">14.4.2 </w:t>
      </w:r>
      <w:r>
        <w:rPr>
          <w:rFonts w:eastAsia="仿宋_GB2312"/>
          <w:szCs w:val="21"/>
        </w:rPr>
        <w:t>最终结清证书和支付</w:t>
      </w:r>
    </w:p>
    <w:p w:rsidR="006A1899" w:rsidRDefault="006E003B">
      <w:pPr>
        <w:spacing w:line="288" w:lineRule="auto"/>
        <w:ind w:firstLineChars="200" w:firstLine="420"/>
        <w:jc w:val="left"/>
        <w:rPr>
          <w:rFonts w:eastAsia="仿宋_GB2312"/>
          <w:szCs w:val="21"/>
        </w:rPr>
      </w:pPr>
      <w:r>
        <w:rPr>
          <w:rFonts w:eastAsia="仿宋_GB2312"/>
          <w:szCs w:val="21"/>
        </w:rPr>
        <w:t>（</w:t>
      </w:r>
      <w:r>
        <w:rPr>
          <w:rFonts w:eastAsia="仿宋_GB2312"/>
          <w:szCs w:val="21"/>
        </w:rPr>
        <w:t>1</w:t>
      </w:r>
      <w:r>
        <w:rPr>
          <w:rFonts w:eastAsia="仿宋_GB2312"/>
          <w:szCs w:val="21"/>
        </w:rPr>
        <w:t>）发包人完成最终结清申请单的</w:t>
      </w:r>
      <w:r>
        <w:rPr>
          <w:rFonts w:eastAsia="仿宋_GB2312" w:hint="eastAsia"/>
          <w:szCs w:val="21"/>
        </w:rPr>
        <w:t>审批</w:t>
      </w:r>
      <w:r>
        <w:rPr>
          <w:rFonts w:eastAsia="仿宋_GB2312"/>
          <w:szCs w:val="21"/>
        </w:rPr>
        <w:t>并颁发最终结清证书的期限：</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w:t>
      </w:r>
      <w:r>
        <w:rPr>
          <w:rFonts w:eastAsia="仿宋_GB2312"/>
          <w:szCs w:val="21"/>
        </w:rPr>
        <w:t>2</w:t>
      </w:r>
      <w:r>
        <w:rPr>
          <w:rFonts w:eastAsia="仿宋_GB2312"/>
          <w:szCs w:val="21"/>
        </w:rPr>
        <w:t>）发包人完成支付的期限：</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pStyle w:val="4"/>
        <w:spacing w:before="120" w:after="120" w:line="288" w:lineRule="auto"/>
        <w:rPr>
          <w:rFonts w:ascii="Times New Roman" w:hAnsi="Times New Roman"/>
          <w:b w:val="0"/>
          <w:sz w:val="21"/>
          <w:szCs w:val="21"/>
        </w:rPr>
      </w:pPr>
      <w:bookmarkStart w:id="621" w:name="_Toc351203647"/>
      <w:bookmarkStart w:id="622" w:name="_Toc267251483"/>
      <w:bookmarkStart w:id="623" w:name="_Toc267251482"/>
      <w:bookmarkStart w:id="624" w:name="_Toc267251484"/>
      <w:bookmarkStart w:id="625" w:name="_Toc267251485"/>
      <w:bookmarkStart w:id="626" w:name="_Toc267251489"/>
      <w:bookmarkStart w:id="627" w:name="_Toc267251490"/>
      <w:bookmarkStart w:id="628" w:name="_Toc267251486"/>
      <w:bookmarkStart w:id="629" w:name="_Toc267251488"/>
      <w:bookmarkStart w:id="630" w:name="_Toc267251494"/>
      <w:bookmarkStart w:id="631" w:name="_Toc267251499"/>
      <w:bookmarkStart w:id="632" w:name="_Toc267251495"/>
      <w:bookmarkStart w:id="633" w:name="_Toc267251496"/>
      <w:bookmarkStart w:id="634" w:name="_Toc267251502"/>
      <w:bookmarkStart w:id="635" w:name="_Toc267251492"/>
      <w:bookmarkStart w:id="636" w:name="_Toc267251491"/>
      <w:bookmarkStart w:id="637" w:name="_Toc267251497"/>
      <w:bookmarkStart w:id="638" w:name="_Toc267251498"/>
      <w:bookmarkStart w:id="639" w:name="_Toc267251501"/>
      <w:bookmarkStart w:id="640" w:name="_Toc267251503"/>
      <w:bookmarkStart w:id="641" w:name="_Toc267251493"/>
      <w:bookmarkStart w:id="642" w:name="_Toc267251504"/>
      <w:bookmarkStart w:id="643" w:name="_Toc267251506"/>
      <w:bookmarkStart w:id="644" w:name="_Toc267251507"/>
      <w:bookmarkStart w:id="645" w:name="_Toc267251508"/>
      <w:bookmarkStart w:id="646" w:name="_Toc267251514"/>
      <w:bookmarkStart w:id="647" w:name="_Toc267251515"/>
      <w:bookmarkStart w:id="648" w:name="_Toc267251513"/>
      <w:bookmarkStart w:id="649" w:name="_Toc267251511"/>
      <w:bookmarkStart w:id="650" w:name="_Toc267251509"/>
      <w:bookmarkStart w:id="651" w:name="_Toc267251510"/>
      <w:bookmarkEnd w:id="605"/>
      <w:bookmarkEnd w:id="606"/>
      <w:bookmarkEnd w:id="607"/>
      <w:bookmarkEnd w:id="608"/>
      <w:bookmarkEnd w:id="609"/>
      <w:bookmarkEnd w:id="610"/>
      <w:bookmarkEnd w:id="611"/>
      <w:bookmarkEnd w:id="617"/>
      <w:r>
        <w:rPr>
          <w:rFonts w:ascii="Times New Roman" w:hAnsi="Times New Roman"/>
          <w:b w:val="0"/>
          <w:sz w:val="21"/>
          <w:szCs w:val="21"/>
        </w:rPr>
        <w:t xml:space="preserve">15. </w:t>
      </w:r>
      <w:r>
        <w:rPr>
          <w:rFonts w:ascii="Times New Roman" w:hAnsi="Times New Roman"/>
          <w:b w:val="0"/>
          <w:sz w:val="21"/>
          <w:szCs w:val="21"/>
        </w:rPr>
        <w:t>缺陷责任期与保修</w:t>
      </w:r>
      <w:bookmarkEnd w:id="621"/>
    </w:p>
    <w:p w:rsidR="006A1899" w:rsidRDefault="006E003B">
      <w:pPr>
        <w:spacing w:after="120" w:line="288" w:lineRule="auto"/>
        <w:ind w:firstLineChars="200" w:firstLine="420"/>
        <w:rPr>
          <w:rFonts w:eastAsia="黑体"/>
          <w:szCs w:val="21"/>
        </w:rPr>
      </w:pPr>
      <w:r>
        <w:rPr>
          <w:rFonts w:eastAsia="黑体"/>
          <w:szCs w:val="21"/>
        </w:rPr>
        <w:t>15.2</w:t>
      </w:r>
      <w:r>
        <w:rPr>
          <w:rFonts w:eastAsia="黑体"/>
          <w:szCs w:val="21"/>
        </w:rPr>
        <w:t>缺陷责任期</w:t>
      </w:r>
      <w:bookmarkEnd w:id="622"/>
    </w:p>
    <w:p w:rsidR="006A1899" w:rsidRDefault="006E003B">
      <w:pPr>
        <w:spacing w:line="288" w:lineRule="auto"/>
        <w:ind w:firstLineChars="200" w:firstLine="420"/>
        <w:jc w:val="left"/>
        <w:rPr>
          <w:rFonts w:eastAsia="仿宋_GB2312"/>
          <w:szCs w:val="21"/>
        </w:rPr>
      </w:pPr>
      <w:r>
        <w:rPr>
          <w:rFonts w:eastAsia="仿宋_GB2312"/>
          <w:szCs w:val="21"/>
        </w:rPr>
        <w:t>缺陷责任期的具体期限：</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after="120" w:line="288" w:lineRule="auto"/>
        <w:ind w:firstLineChars="200" w:firstLine="420"/>
        <w:outlineLvl w:val="0"/>
        <w:rPr>
          <w:rFonts w:eastAsia="黑体"/>
          <w:szCs w:val="21"/>
        </w:rPr>
      </w:pPr>
      <w:bookmarkStart w:id="652" w:name="_Toc11443"/>
      <w:r>
        <w:rPr>
          <w:rFonts w:eastAsia="黑体"/>
          <w:szCs w:val="21"/>
        </w:rPr>
        <w:t xml:space="preserve">15.3 </w:t>
      </w:r>
      <w:r>
        <w:rPr>
          <w:rFonts w:eastAsia="黑体"/>
          <w:szCs w:val="21"/>
        </w:rPr>
        <w:t>质量保证金</w:t>
      </w:r>
      <w:bookmarkEnd w:id="652"/>
    </w:p>
    <w:p w:rsidR="006A1899" w:rsidRDefault="006E003B">
      <w:pPr>
        <w:spacing w:line="288" w:lineRule="auto"/>
        <w:ind w:firstLineChars="200" w:firstLine="420"/>
        <w:jc w:val="left"/>
        <w:rPr>
          <w:rFonts w:eastAsia="仿宋_GB2312"/>
          <w:szCs w:val="21"/>
        </w:rPr>
      </w:pPr>
      <w:r>
        <w:rPr>
          <w:rFonts w:eastAsia="仿宋_GB2312" w:hint="eastAsia"/>
          <w:szCs w:val="21"/>
        </w:rPr>
        <w:t>关于是否扣留质量保证金的约定：</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r>
        <w:rPr>
          <w:rFonts w:eastAsia="仿宋_GB2312" w:hint="eastAsia"/>
          <w:szCs w:val="21"/>
        </w:rPr>
        <w:t>在工程项目竣工前，承包人按专用合同条款第</w:t>
      </w:r>
      <w:r>
        <w:rPr>
          <w:rFonts w:eastAsia="仿宋_GB2312" w:hint="eastAsia"/>
          <w:szCs w:val="21"/>
        </w:rPr>
        <w:t>3.7</w:t>
      </w:r>
      <w:r>
        <w:rPr>
          <w:rFonts w:eastAsia="仿宋_GB2312" w:hint="eastAsia"/>
          <w:szCs w:val="21"/>
        </w:rPr>
        <w:t>条提供履约担保的，发包人不得同时预留工程质量保证金。</w:t>
      </w:r>
    </w:p>
    <w:p w:rsidR="006A1899" w:rsidRDefault="006A1899">
      <w:pPr>
        <w:spacing w:line="288" w:lineRule="auto"/>
        <w:ind w:firstLineChars="200" w:firstLine="420"/>
        <w:jc w:val="left"/>
        <w:rPr>
          <w:rFonts w:eastAsia="仿宋_GB2312"/>
          <w:szCs w:val="21"/>
        </w:rPr>
      </w:pPr>
    </w:p>
    <w:p w:rsidR="006A1899" w:rsidRDefault="006E003B">
      <w:pPr>
        <w:spacing w:line="288" w:lineRule="auto"/>
        <w:ind w:firstLineChars="200" w:firstLine="420"/>
        <w:jc w:val="left"/>
        <w:outlineLvl w:val="0"/>
        <w:rPr>
          <w:rFonts w:eastAsia="仿宋_GB2312"/>
          <w:szCs w:val="21"/>
        </w:rPr>
      </w:pPr>
      <w:bookmarkStart w:id="653" w:name="_Toc25266"/>
      <w:r>
        <w:rPr>
          <w:rFonts w:eastAsia="仿宋_GB2312"/>
          <w:szCs w:val="21"/>
        </w:rPr>
        <w:t xml:space="preserve">15.3.1 </w:t>
      </w:r>
      <w:r>
        <w:rPr>
          <w:rFonts w:eastAsia="仿宋_GB2312" w:hint="eastAsia"/>
          <w:szCs w:val="21"/>
        </w:rPr>
        <w:t>承包人提供</w:t>
      </w:r>
      <w:r>
        <w:rPr>
          <w:rFonts w:eastAsia="仿宋_GB2312"/>
          <w:szCs w:val="21"/>
        </w:rPr>
        <w:t>质量保证金的</w:t>
      </w:r>
      <w:r>
        <w:rPr>
          <w:rFonts w:eastAsia="仿宋_GB2312" w:hint="eastAsia"/>
          <w:szCs w:val="21"/>
        </w:rPr>
        <w:t>方</w:t>
      </w:r>
      <w:r>
        <w:rPr>
          <w:rFonts w:eastAsia="仿宋_GB2312"/>
          <w:szCs w:val="21"/>
        </w:rPr>
        <w:t>式</w:t>
      </w:r>
      <w:bookmarkEnd w:id="653"/>
    </w:p>
    <w:p w:rsidR="006A1899" w:rsidRDefault="006E003B">
      <w:pPr>
        <w:spacing w:line="288" w:lineRule="auto"/>
        <w:ind w:firstLineChars="200" w:firstLine="420"/>
        <w:jc w:val="left"/>
        <w:rPr>
          <w:rFonts w:eastAsia="仿宋_GB2312"/>
          <w:szCs w:val="21"/>
        </w:rPr>
      </w:pPr>
      <w:r>
        <w:rPr>
          <w:rFonts w:eastAsia="仿宋_GB2312"/>
          <w:szCs w:val="21"/>
        </w:rPr>
        <w:t>质量保证金采用以下第</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种方式：</w:t>
      </w:r>
    </w:p>
    <w:p w:rsidR="006A1899" w:rsidRDefault="006E003B">
      <w:pPr>
        <w:autoSpaceDE w:val="0"/>
        <w:autoSpaceDN w:val="0"/>
        <w:adjustRightInd w:val="0"/>
        <w:spacing w:line="288" w:lineRule="auto"/>
        <w:ind w:firstLineChars="200" w:firstLine="420"/>
        <w:jc w:val="left"/>
        <w:rPr>
          <w:rFonts w:eastAsia="仿宋_GB2312"/>
          <w:kern w:val="0"/>
          <w:szCs w:val="21"/>
        </w:rPr>
      </w:pPr>
      <w:r>
        <w:rPr>
          <w:rFonts w:eastAsia="仿宋_GB2312"/>
          <w:kern w:val="0"/>
          <w:szCs w:val="21"/>
        </w:rPr>
        <w:t>（</w:t>
      </w:r>
      <w:r>
        <w:rPr>
          <w:rFonts w:eastAsia="仿宋_GB2312"/>
          <w:kern w:val="0"/>
          <w:szCs w:val="21"/>
        </w:rPr>
        <w:t>1</w:t>
      </w:r>
      <w:r>
        <w:rPr>
          <w:rFonts w:eastAsia="仿宋_GB2312"/>
          <w:kern w:val="0"/>
          <w:szCs w:val="21"/>
        </w:rPr>
        <w:t>）质量保证金保函，保证金额为：</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kern w:val="0"/>
          <w:szCs w:val="21"/>
        </w:rPr>
        <w:t>；</w:t>
      </w:r>
      <w:r>
        <w:rPr>
          <w:rFonts w:eastAsia="仿宋_GB2312"/>
          <w:kern w:val="0"/>
          <w:szCs w:val="21"/>
        </w:rPr>
        <w:t xml:space="preserve"> </w:t>
      </w:r>
    </w:p>
    <w:p w:rsidR="006A1899" w:rsidRDefault="006E003B">
      <w:pPr>
        <w:autoSpaceDE w:val="0"/>
        <w:autoSpaceDN w:val="0"/>
        <w:adjustRightInd w:val="0"/>
        <w:spacing w:line="288" w:lineRule="auto"/>
        <w:ind w:firstLineChars="200" w:firstLine="420"/>
        <w:jc w:val="left"/>
        <w:rPr>
          <w:rFonts w:eastAsia="仿宋_GB2312"/>
          <w:kern w:val="0"/>
          <w:szCs w:val="21"/>
        </w:rPr>
      </w:pPr>
      <w:r>
        <w:rPr>
          <w:rFonts w:eastAsia="仿宋_GB2312"/>
          <w:kern w:val="0"/>
          <w:szCs w:val="21"/>
        </w:rPr>
        <w:t>（</w:t>
      </w:r>
      <w:r>
        <w:rPr>
          <w:rFonts w:eastAsia="仿宋_GB2312"/>
          <w:kern w:val="0"/>
          <w:szCs w:val="21"/>
        </w:rPr>
        <w:t>2</w:t>
      </w:r>
      <w:r>
        <w:rPr>
          <w:rFonts w:eastAsia="仿宋_GB2312"/>
          <w:kern w:val="0"/>
          <w:szCs w:val="21"/>
        </w:rPr>
        <w:t>）</w:t>
      </w:r>
      <w:r>
        <w:rPr>
          <w:rFonts w:eastAsia="仿宋_GB2312"/>
          <w:kern w:val="0"/>
          <w:szCs w:val="21"/>
          <w:u w:val="single"/>
        </w:rPr>
        <w:t xml:space="preserve">      </w:t>
      </w:r>
      <w:r>
        <w:rPr>
          <w:rFonts w:eastAsia="仿宋_GB2312"/>
          <w:kern w:val="0"/>
          <w:szCs w:val="21"/>
        </w:rPr>
        <w:t>%</w:t>
      </w:r>
      <w:r>
        <w:rPr>
          <w:rFonts w:eastAsia="仿宋_GB2312"/>
          <w:kern w:val="0"/>
          <w:szCs w:val="21"/>
        </w:rPr>
        <w:t>的工程款；</w:t>
      </w:r>
    </w:p>
    <w:p w:rsidR="006A1899" w:rsidRDefault="006E003B">
      <w:pPr>
        <w:autoSpaceDE w:val="0"/>
        <w:autoSpaceDN w:val="0"/>
        <w:adjustRightInd w:val="0"/>
        <w:spacing w:line="288" w:lineRule="auto"/>
        <w:ind w:firstLineChars="200" w:firstLine="420"/>
        <w:jc w:val="left"/>
        <w:rPr>
          <w:rFonts w:eastAsia="仿宋_GB2312"/>
          <w:kern w:val="0"/>
          <w:szCs w:val="21"/>
        </w:rPr>
      </w:pPr>
      <w:r>
        <w:rPr>
          <w:rFonts w:eastAsia="仿宋_GB2312"/>
          <w:kern w:val="0"/>
          <w:szCs w:val="21"/>
        </w:rPr>
        <w:t>（</w:t>
      </w:r>
      <w:r>
        <w:rPr>
          <w:rFonts w:eastAsia="仿宋_GB2312"/>
          <w:kern w:val="0"/>
          <w:szCs w:val="21"/>
        </w:rPr>
        <w:t>3</w:t>
      </w:r>
      <w:r>
        <w:rPr>
          <w:rFonts w:eastAsia="仿宋_GB2312"/>
          <w:kern w:val="0"/>
          <w:szCs w:val="21"/>
        </w:rPr>
        <w:t>）其他</w:t>
      </w:r>
      <w:r>
        <w:rPr>
          <w:rFonts w:eastAsia="仿宋_GB2312" w:hint="eastAsia"/>
          <w:kern w:val="0"/>
          <w:szCs w:val="21"/>
        </w:rPr>
        <w:t>方</w:t>
      </w:r>
      <w:r>
        <w:rPr>
          <w:rFonts w:eastAsia="仿宋_GB2312"/>
          <w:kern w:val="0"/>
          <w:szCs w:val="21"/>
        </w:rPr>
        <w:t>式</w:t>
      </w:r>
      <w:r>
        <w:rPr>
          <w:rFonts w:eastAsia="仿宋_GB2312"/>
          <w:kern w:val="0"/>
          <w:szCs w:val="21"/>
        </w:rPr>
        <w:t>:</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kern w:val="0"/>
          <w:szCs w:val="21"/>
        </w:rPr>
        <w:t>。</w:t>
      </w:r>
    </w:p>
    <w:p w:rsidR="006A1899" w:rsidRDefault="006E003B">
      <w:pPr>
        <w:spacing w:line="288" w:lineRule="auto"/>
        <w:ind w:firstLineChars="200" w:firstLine="420"/>
        <w:jc w:val="left"/>
        <w:outlineLvl w:val="0"/>
        <w:rPr>
          <w:rFonts w:eastAsia="仿宋_GB2312"/>
          <w:szCs w:val="21"/>
        </w:rPr>
      </w:pPr>
      <w:bookmarkStart w:id="654" w:name="_Toc16291"/>
      <w:r>
        <w:rPr>
          <w:rFonts w:eastAsia="仿宋_GB2312"/>
          <w:szCs w:val="21"/>
        </w:rPr>
        <w:t xml:space="preserve">15.3.2 </w:t>
      </w:r>
      <w:r>
        <w:rPr>
          <w:rFonts w:eastAsia="仿宋_GB2312"/>
          <w:szCs w:val="21"/>
        </w:rPr>
        <w:t>质量保证金的扣留</w:t>
      </w:r>
      <w:bookmarkEnd w:id="654"/>
      <w:r>
        <w:rPr>
          <w:rFonts w:eastAsia="仿宋_GB2312"/>
          <w:szCs w:val="21"/>
        </w:rPr>
        <w:t xml:space="preserve"> </w:t>
      </w:r>
    </w:p>
    <w:p w:rsidR="006A1899" w:rsidRDefault="006E003B">
      <w:pPr>
        <w:spacing w:line="288" w:lineRule="auto"/>
        <w:ind w:firstLineChars="200" w:firstLine="420"/>
        <w:jc w:val="left"/>
        <w:rPr>
          <w:rFonts w:eastAsia="仿宋_GB2312"/>
          <w:szCs w:val="21"/>
        </w:rPr>
      </w:pPr>
      <w:r>
        <w:rPr>
          <w:rFonts w:eastAsia="仿宋_GB2312"/>
          <w:szCs w:val="21"/>
        </w:rPr>
        <w:t>质量保证金的扣留采取以下第</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种方式：</w:t>
      </w:r>
    </w:p>
    <w:p w:rsidR="006A1899" w:rsidRDefault="006E003B">
      <w:pPr>
        <w:autoSpaceDE w:val="0"/>
        <w:autoSpaceDN w:val="0"/>
        <w:adjustRightInd w:val="0"/>
        <w:spacing w:line="288" w:lineRule="auto"/>
        <w:ind w:firstLineChars="200" w:firstLine="420"/>
        <w:jc w:val="left"/>
        <w:rPr>
          <w:rFonts w:eastAsia="仿宋_GB2312"/>
          <w:kern w:val="0"/>
          <w:szCs w:val="21"/>
        </w:rPr>
      </w:pPr>
      <w:r>
        <w:rPr>
          <w:rFonts w:eastAsia="仿宋_GB2312"/>
          <w:kern w:val="0"/>
          <w:szCs w:val="21"/>
        </w:rPr>
        <w:t>（</w:t>
      </w:r>
      <w:r>
        <w:rPr>
          <w:rFonts w:eastAsia="仿宋_GB2312"/>
          <w:kern w:val="0"/>
          <w:szCs w:val="21"/>
        </w:rPr>
        <w:t>1</w:t>
      </w:r>
      <w:r>
        <w:rPr>
          <w:rFonts w:eastAsia="仿宋_GB2312"/>
          <w:kern w:val="0"/>
          <w:szCs w:val="21"/>
        </w:rPr>
        <w:t>）在支付工程进度款时逐次扣留，在此情形下，质量保证金的计算基数不包括预付款的支付、扣回以及价格调整的金额；</w:t>
      </w:r>
    </w:p>
    <w:p w:rsidR="006A1899" w:rsidRDefault="006E003B">
      <w:pPr>
        <w:autoSpaceDE w:val="0"/>
        <w:autoSpaceDN w:val="0"/>
        <w:adjustRightInd w:val="0"/>
        <w:spacing w:line="288" w:lineRule="auto"/>
        <w:ind w:firstLineChars="200" w:firstLine="420"/>
        <w:jc w:val="left"/>
        <w:outlineLvl w:val="0"/>
        <w:rPr>
          <w:rFonts w:eastAsia="仿宋_GB2312"/>
          <w:kern w:val="0"/>
          <w:szCs w:val="21"/>
        </w:rPr>
      </w:pPr>
      <w:bookmarkStart w:id="655" w:name="_Toc18931"/>
      <w:r>
        <w:rPr>
          <w:rFonts w:eastAsia="仿宋_GB2312"/>
          <w:kern w:val="0"/>
          <w:szCs w:val="21"/>
        </w:rPr>
        <w:t>（</w:t>
      </w:r>
      <w:r>
        <w:rPr>
          <w:rFonts w:eastAsia="仿宋_GB2312"/>
          <w:kern w:val="0"/>
          <w:szCs w:val="21"/>
        </w:rPr>
        <w:t>2</w:t>
      </w:r>
      <w:r>
        <w:rPr>
          <w:rFonts w:eastAsia="仿宋_GB2312"/>
          <w:kern w:val="0"/>
          <w:szCs w:val="21"/>
        </w:rPr>
        <w:t>）工程竣工结算时一次性扣留质量保证金；</w:t>
      </w:r>
      <w:bookmarkEnd w:id="655"/>
    </w:p>
    <w:p w:rsidR="006A1899" w:rsidRDefault="006E003B">
      <w:pPr>
        <w:autoSpaceDE w:val="0"/>
        <w:autoSpaceDN w:val="0"/>
        <w:adjustRightInd w:val="0"/>
        <w:spacing w:line="288" w:lineRule="auto"/>
        <w:ind w:firstLineChars="200" w:firstLine="420"/>
        <w:jc w:val="left"/>
        <w:rPr>
          <w:rFonts w:eastAsia="仿宋_GB2312"/>
          <w:kern w:val="0"/>
          <w:szCs w:val="21"/>
        </w:rPr>
      </w:pPr>
      <w:r>
        <w:rPr>
          <w:rFonts w:eastAsia="仿宋_GB2312"/>
          <w:kern w:val="0"/>
          <w:szCs w:val="21"/>
        </w:rPr>
        <w:t>（</w:t>
      </w:r>
      <w:r>
        <w:rPr>
          <w:rFonts w:eastAsia="仿宋_GB2312"/>
          <w:kern w:val="0"/>
          <w:szCs w:val="21"/>
        </w:rPr>
        <w:t>3</w:t>
      </w:r>
      <w:r>
        <w:rPr>
          <w:rFonts w:eastAsia="仿宋_GB2312"/>
          <w:kern w:val="0"/>
          <w:szCs w:val="21"/>
        </w:rPr>
        <w:t>）其他扣留方式</w:t>
      </w:r>
      <w:r>
        <w:rPr>
          <w:rFonts w:eastAsia="仿宋_GB2312"/>
          <w:kern w:val="0"/>
          <w:szCs w:val="21"/>
        </w:rPr>
        <w:t>:</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kern w:val="0"/>
          <w:szCs w:val="21"/>
        </w:rPr>
        <w:t>。</w:t>
      </w:r>
    </w:p>
    <w:p w:rsidR="006A1899" w:rsidRDefault="006E003B">
      <w:pPr>
        <w:spacing w:line="288" w:lineRule="auto"/>
        <w:ind w:firstLineChars="200" w:firstLine="420"/>
        <w:jc w:val="left"/>
        <w:rPr>
          <w:rFonts w:eastAsia="仿宋_GB2312"/>
          <w:szCs w:val="21"/>
        </w:rPr>
      </w:pPr>
      <w:r>
        <w:rPr>
          <w:rFonts w:eastAsia="仿宋_GB2312"/>
          <w:szCs w:val="21"/>
        </w:rPr>
        <w:t>关于质量保证金的补充约定：</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rPr>
        <w:t>。</w:t>
      </w:r>
    </w:p>
    <w:bookmarkEnd w:id="623"/>
    <w:bookmarkEnd w:id="624"/>
    <w:p w:rsidR="006A1899" w:rsidRDefault="006E003B">
      <w:pPr>
        <w:spacing w:after="120" w:line="288" w:lineRule="auto"/>
        <w:ind w:firstLineChars="200" w:firstLine="420"/>
        <w:rPr>
          <w:rFonts w:eastAsia="黑体"/>
          <w:szCs w:val="21"/>
        </w:rPr>
      </w:pPr>
      <w:r>
        <w:rPr>
          <w:rFonts w:eastAsia="黑体"/>
          <w:szCs w:val="21"/>
        </w:rPr>
        <w:t>15.4</w:t>
      </w:r>
      <w:r>
        <w:rPr>
          <w:rFonts w:eastAsia="黑体"/>
          <w:szCs w:val="21"/>
        </w:rPr>
        <w:t>保修</w:t>
      </w:r>
    </w:p>
    <w:bookmarkEnd w:id="625"/>
    <w:p w:rsidR="006A1899" w:rsidRDefault="006E003B">
      <w:pPr>
        <w:spacing w:line="288" w:lineRule="auto"/>
        <w:ind w:firstLineChars="195" w:firstLine="409"/>
        <w:jc w:val="left"/>
        <w:rPr>
          <w:rFonts w:eastAsia="仿宋_GB2312"/>
          <w:szCs w:val="21"/>
        </w:rPr>
      </w:pPr>
      <w:r>
        <w:rPr>
          <w:rFonts w:eastAsia="仿宋_GB2312"/>
          <w:szCs w:val="21"/>
        </w:rPr>
        <w:t xml:space="preserve">15.4.1 </w:t>
      </w:r>
      <w:r>
        <w:rPr>
          <w:rFonts w:eastAsia="仿宋_GB2312"/>
          <w:szCs w:val="21"/>
        </w:rPr>
        <w:t>保修责任</w:t>
      </w:r>
    </w:p>
    <w:p w:rsidR="006A1899" w:rsidRDefault="006E003B">
      <w:pPr>
        <w:spacing w:line="288" w:lineRule="auto"/>
        <w:ind w:firstLineChars="200" w:firstLine="420"/>
        <w:jc w:val="left"/>
        <w:rPr>
          <w:rFonts w:eastAsia="仿宋_GB2312"/>
          <w:kern w:val="0"/>
          <w:szCs w:val="21"/>
        </w:rPr>
      </w:pPr>
      <w:r>
        <w:rPr>
          <w:rFonts w:eastAsia="仿宋_GB2312"/>
          <w:szCs w:val="21"/>
        </w:rPr>
        <w:t>工程保修期为：</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kern w:val="0"/>
          <w:szCs w:val="21"/>
        </w:rPr>
        <w:t>。</w:t>
      </w:r>
    </w:p>
    <w:p w:rsidR="006A1899" w:rsidRDefault="006E003B">
      <w:pPr>
        <w:spacing w:line="288" w:lineRule="auto"/>
        <w:ind w:firstLineChars="195" w:firstLine="409"/>
        <w:jc w:val="left"/>
        <w:rPr>
          <w:rFonts w:eastAsia="仿宋_GB2312"/>
          <w:szCs w:val="21"/>
        </w:rPr>
      </w:pPr>
      <w:r>
        <w:rPr>
          <w:rFonts w:eastAsia="仿宋_GB2312"/>
          <w:szCs w:val="21"/>
        </w:rPr>
        <w:t xml:space="preserve">15.4.3 </w:t>
      </w:r>
      <w:r>
        <w:rPr>
          <w:rFonts w:eastAsia="仿宋_GB2312"/>
          <w:szCs w:val="21"/>
        </w:rPr>
        <w:t>修复通知</w:t>
      </w:r>
    </w:p>
    <w:p w:rsidR="006A1899" w:rsidRDefault="006E003B">
      <w:pPr>
        <w:spacing w:line="288" w:lineRule="auto"/>
        <w:ind w:firstLineChars="200" w:firstLine="420"/>
        <w:jc w:val="left"/>
        <w:rPr>
          <w:rFonts w:eastAsia="仿宋_GB2312"/>
          <w:kern w:val="0"/>
          <w:szCs w:val="21"/>
        </w:rPr>
      </w:pPr>
      <w:r>
        <w:rPr>
          <w:rFonts w:eastAsia="仿宋_GB2312"/>
          <w:kern w:val="0"/>
          <w:szCs w:val="21"/>
        </w:rPr>
        <w:t>承包人收到保修通知并到达工程现场的合理时间：</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kern w:val="0"/>
          <w:szCs w:val="21"/>
        </w:rPr>
        <w:t>。</w:t>
      </w:r>
    </w:p>
    <w:p w:rsidR="006A1899" w:rsidRDefault="006E003B">
      <w:pPr>
        <w:pStyle w:val="4"/>
        <w:spacing w:before="120" w:after="120" w:line="288" w:lineRule="auto"/>
        <w:rPr>
          <w:rFonts w:ascii="Times New Roman" w:hAnsi="Times New Roman"/>
          <w:b w:val="0"/>
          <w:sz w:val="21"/>
          <w:szCs w:val="21"/>
        </w:rPr>
      </w:pPr>
      <w:bookmarkStart w:id="656" w:name="_Toc351203648"/>
      <w:bookmarkStart w:id="657" w:name="_Toc280868717"/>
      <w:bookmarkStart w:id="658" w:name="_Toc280868718"/>
      <w:bookmarkEnd w:id="626"/>
      <w:bookmarkEnd w:id="627"/>
      <w:bookmarkEnd w:id="628"/>
      <w:bookmarkEnd w:id="629"/>
      <w:r>
        <w:rPr>
          <w:rFonts w:ascii="Times New Roman" w:hAnsi="Times New Roman"/>
          <w:b w:val="0"/>
          <w:sz w:val="21"/>
          <w:szCs w:val="21"/>
        </w:rPr>
        <w:t xml:space="preserve">16. </w:t>
      </w:r>
      <w:r>
        <w:rPr>
          <w:rFonts w:ascii="Times New Roman" w:hAnsi="Times New Roman"/>
          <w:b w:val="0"/>
          <w:sz w:val="21"/>
          <w:szCs w:val="21"/>
        </w:rPr>
        <w:t>违约</w:t>
      </w:r>
      <w:bookmarkEnd w:id="656"/>
    </w:p>
    <w:p w:rsidR="006A1899" w:rsidRDefault="006E003B">
      <w:pPr>
        <w:spacing w:after="120" w:line="288" w:lineRule="auto"/>
        <w:ind w:firstLineChars="200" w:firstLine="420"/>
        <w:outlineLvl w:val="0"/>
        <w:rPr>
          <w:rFonts w:eastAsia="黑体"/>
          <w:szCs w:val="21"/>
        </w:rPr>
      </w:pPr>
      <w:bookmarkStart w:id="659" w:name="_Toc11721"/>
      <w:r>
        <w:rPr>
          <w:rFonts w:eastAsia="黑体"/>
          <w:szCs w:val="21"/>
        </w:rPr>
        <w:t xml:space="preserve">16.1 </w:t>
      </w:r>
      <w:r>
        <w:rPr>
          <w:rFonts w:eastAsia="黑体"/>
          <w:szCs w:val="21"/>
        </w:rPr>
        <w:t>发包人违约</w:t>
      </w:r>
      <w:bookmarkEnd w:id="659"/>
    </w:p>
    <w:p w:rsidR="006A1899" w:rsidRDefault="006E003B">
      <w:pPr>
        <w:spacing w:line="288" w:lineRule="auto"/>
        <w:ind w:firstLineChars="200" w:firstLine="420"/>
        <w:jc w:val="left"/>
        <w:rPr>
          <w:rFonts w:eastAsia="仿宋_GB2312"/>
          <w:szCs w:val="21"/>
        </w:rPr>
      </w:pPr>
      <w:r>
        <w:rPr>
          <w:rFonts w:eastAsia="仿宋_GB2312"/>
          <w:szCs w:val="21"/>
        </w:rPr>
        <w:lastRenderedPageBreak/>
        <w:t>16.1.1</w:t>
      </w:r>
      <w:r>
        <w:rPr>
          <w:rFonts w:eastAsia="仿宋_GB2312"/>
          <w:szCs w:val="21"/>
        </w:rPr>
        <w:t>发包人违约的情形</w:t>
      </w:r>
    </w:p>
    <w:p w:rsidR="006A1899" w:rsidRDefault="006E003B">
      <w:pPr>
        <w:spacing w:line="288" w:lineRule="auto"/>
        <w:ind w:leftChars="200" w:left="1050" w:hangingChars="300" w:hanging="630"/>
        <w:jc w:val="left"/>
        <w:rPr>
          <w:rFonts w:eastAsia="仿宋_GB2312"/>
          <w:kern w:val="0"/>
          <w:szCs w:val="21"/>
        </w:rPr>
      </w:pPr>
      <w:r>
        <w:rPr>
          <w:rFonts w:eastAsia="仿宋_GB2312"/>
          <w:kern w:val="0"/>
          <w:szCs w:val="21"/>
        </w:rPr>
        <w:t>发包人违约的其他情形：</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kern w:val="0"/>
          <w:szCs w:val="21"/>
        </w:rPr>
        <w:t>。</w:t>
      </w:r>
    </w:p>
    <w:p w:rsidR="006A1899" w:rsidRDefault="006E003B" w:rsidP="006E003B">
      <w:pPr>
        <w:spacing w:line="288" w:lineRule="auto"/>
        <w:ind w:left="1050" w:hangingChars="500" w:hanging="1050"/>
        <w:jc w:val="left"/>
        <w:rPr>
          <w:rFonts w:eastAsia="仿宋_GB2312"/>
          <w:kern w:val="0"/>
          <w:szCs w:val="21"/>
        </w:rPr>
      </w:pPr>
      <w:r>
        <w:rPr>
          <w:rFonts w:eastAsia="仿宋_GB2312"/>
          <w:kern w:val="0"/>
          <w:szCs w:val="21"/>
        </w:rPr>
        <w:t xml:space="preserve">    16.1.2 </w:t>
      </w:r>
      <w:r>
        <w:rPr>
          <w:rFonts w:eastAsia="仿宋_GB2312"/>
          <w:kern w:val="0"/>
          <w:szCs w:val="21"/>
        </w:rPr>
        <w:t>发包人违约的责任</w:t>
      </w:r>
    </w:p>
    <w:p w:rsidR="006A1899" w:rsidRDefault="006E003B">
      <w:pPr>
        <w:spacing w:line="288" w:lineRule="auto"/>
        <w:ind w:firstLineChars="200" w:firstLine="420"/>
        <w:jc w:val="left"/>
        <w:rPr>
          <w:rFonts w:eastAsia="仿宋_GB2312"/>
          <w:kern w:val="0"/>
          <w:szCs w:val="21"/>
        </w:rPr>
      </w:pPr>
      <w:r>
        <w:rPr>
          <w:rFonts w:eastAsia="仿宋_GB2312"/>
          <w:kern w:val="0"/>
          <w:szCs w:val="21"/>
        </w:rPr>
        <w:t>发包人违约责任的承担方式和计算方法：</w:t>
      </w:r>
    </w:p>
    <w:p w:rsidR="006A1899" w:rsidRDefault="006E003B">
      <w:pPr>
        <w:spacing w:line="288" w:lineRule="auto"/>
        <w:ind w:firstLineChars="200" w:firstLine="420"/>
        <w:jc w:val="left"/>
        <w:rPr>
          <w:rFonts w:eastAsia="仿宋_GB2312"/>
          <w:kern w:val="0"/>
          <w:szCs w:val="21"/>
          <w:u w:val="single"/>
        </w:rPr>
      </w:pPr>
      <w:r>
        <w:rPr>
          <w:rFonts w:eastAsia="仿宋_GB2312"/>
          <w:kern w:val="0"/>
          <w:szCs w:val="21"/>
        </w:rPr>
        <w:t>（</w:t>
      </w:r>
      <w:r>
        <w:rPr>
          <w:rFonts w:eastAsia="仿宋_GB2312"/>
          <w:kern w:val="0"/>
          <w:szCs w:val="21"/>
        </w:rPr>
        <w:t>1</w:t>
      </w:r>
      <w:r>
        <w:rPr>
          <w:rFonts w:eastAsia="仿宋_GB2312"/>
          <w:kern w:val="0"/>
          <w:szCs w:val="21"/>
        </w:rPr>
        <w:t>）因发包人原因未能在计划开工日期前</w:t>
      </w:r>
      <w:r>
        <w:rPr>
          <w:rFonts w:eastAsia="仿宋_GB2312"/>
          <w:kern w:val="0"/>
          <w:szCs w:val="21"/>
        </w:rPr>
        <w:t>7</w:t>
      </w:r>
      <w:r>
        <w:rPr>
          <w:rFonts w:eastAsia="仿宋_GB2312"/>
          <w:kern w:val="0"/>
          <w:szCs w:val="21"/>
        </w:rPr>
        <w:t>天内下达开工通知的违约责任：</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rPr>
        <w:t>。</w:t>
      </w:r>
    </w:p>
    <w:p w:rsidR="006A1899" w:rsidRDefault="006E003B">
      <w:pPr>
        <w:spacing w:line="288" w:lineRule="auto"/>
        <w:ind w:firstLineChars="200" w:firstLine="420"/>
        <w:jc w:val="left"/>
        <w:rPr>
          <w:rFonts w:eastAsia="仿宋_GB2312"/>
          <w:kern w:val="0"/>
          <w:szCs w:val="21"/>
        </w:rPr>
      </w:pPr>
      <w:r>
        <w:rPr>
          <w:rFonts w:eastAsia="仿宋_GB2312"/>
          <w:kern w:val="0"/>
          <w:szCs w:val="21"/>
        </w:rPr>
        <w:t>（</w:t>
      </w:r>
      <w:r>
        <w:rPr>
          <w:rFonts w:eastAsia="仿宋_GB2312"/>
          <w:kern w:val="0"/>
          <w:szCs w:val="21"/>
        </w:rPr>
        <w:t>2</w:t>
      </w:r>
      <w:r>
        <w:rPr>
          <w:rFonts w:eastAsia="仿宋_GB2312"/>
          <w:kern w:val="0"/>
          <w:szCs w:val="21"/>
        </w:rPr>
        <w:t>）因发包人原因未能按合同约定支付合同价款的违约责任：</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kern w:val="0"/>
          <w:szCs w:val="21"/>
        </w:rPr>
        <w:t>。</w:t>
      </w:r>
    </w:p>
    <w:p w:rsidR="006A1899" w:rsidRDefault="006E003B">
      <w:pPr>
        <w:spacing w:line="288" w:lineRule="auto"/>
        <w:ind w:firstLineChars="200" w:firstLine="420"/>
        <w:jc w:val="left"/>
        <w:rPr>
          <w:rFonts w:eastAsia="仿宋_GB2312"/>
          <w:kern w:val="0"/>
          <w:szCs w:val="21"/>
        </w:rPr>
      </w:pPr>
      <w:r>
        <w:rPr>
          <w:rFonts w:eastAsia="仿宋_GB2312"/>
          <w:kern w:val="0"/>
          <w:szCs w:val="21"/>
        </w:rPr>
        <w:t>（</w:t>
      </w:r>
      <w:r>
        <w:rPr>
          <w:rFonts w:eastAsia="仿宋_GB2312"/>
          <w:kern w:val="0"/>
          <w:szCs w:val="21"/>
        </w:rPr>
        <w:t>3</w:t>
      </w:r>
      <w:r>
        <w:rPr>
          <w:rFonts w:eastAsia="仿宋_GB2312"/>
          <w:kern w:val="0"/>
          <w:szCs w:val="21"/>
        </w:rPr>
        <w:t>）发包人违反第</w:t>
      </w:r>
      <w:r>
        <w:rPr>
          <w:rFonts w:eastAsia="仿宋_GB2312"/>
          <w:kern w:val="0"/>
          <w:szCs w:val="21"/>
        </w:rPr>
        <w:t>10.1</w:t>
      </w:r>
      <w:r>
        <w:rPr>
          <w:rFonts w:eastAsia="仿宋_GB2312"/>
          <w:kern w:val="0"/>
          <w:szCs w:val="21"/>
        </w:rPr>
        <w:t>款</w:t>
      </w:r>
      <w:r>
        <w:rPr>
          <w:rFonts w:eastAsia="仿宋_GB2312" w:hint="eastAsia"/>
          <w:kern w:val="0"/>
          <w:szCs w:val="21"/>
        </w:rPr>
        <w:t>〔</w:t>
      </w:r>
      <w:r>
        <w:rPr>
          <w:rFonts w:eastAsia="仿宋_GB2312"/>
          <w:kern w:val="0"/>
          <w:szCs w:val="21"/>
        </w:rPr>
        <w:t>变更的范围</w:t>
      </w:r>
      <w:r>
        <w:rPr>
          <w:rFonts w:eastAsia="仿宋_GB2312" w:hint="eastAsia"/>
          <w:kern w:val="0"/>
          <w:szCs w:val="21"/>
        </w:rPr>
        <w:t>〕</w:t>
      </w:r>
      <w:r>
        <w:rPr>
          <w:rFonts w:eastAsia="仿宋_GB2312"/>
          <w:kern w:val="0"/>
          <w:szCs w:val="21"/>
        </w:rPr>
        <w:t>第（</w:t>
      </w:r>
      <w:r>
        <w:rPr>
          <w:rFonts w:eastAsia="仿宋_GB2312"/>
          <w:kern w:val="0"/>
          <w:szCs w:val="21"/>
        </w:rPr>
        <w:t>2</w:t>
      </w:r>
      <w:r>
        <w:rPr>
          <w:rFonts w:eastAsia="仿宋_GB2312"/>
          <w:kern w:val="0"/>
          <w:szCs w:val="21"/>
        </w:rPr>
        <w:t>）项约定，自行实施被取消的工作或转由他人实施的违约责任：</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kern w:val="0"/>
          <w:szCs w:val="21"/>
        </w:rPr>
        <w:t>。</w:t>
      </w:r>
    </w:p>
    <w:p w:rsidR="006A1899" w:rsidRDefault="006E003B">
      <w:pPr>
        <w:spacing w:line="288" w:lineRule="auto"/>
        <w:ind w:firstLineChars="200" w:firstLine="420"/>
        <w:jc w:val="left"/>
        <w:rPr>
          <w:rFonts w:eastAsia="仿宋_GB2312"/>
          <w:kern w:val="0"/>
          <w:szCs w:val="21"/>
        </w:rPr>
      </w:pPr>
      <w:r>
        <w:rPr>
          <w:rFonts w:eastAsia="仿宋_GB2312"/>
          <w:kern w:val="0"/>
          <w:szCs w:val="21"/>
        </w:rPr>
        <w:t>（</w:t>
      </w:r>
      <w:r>
        <w:rPr>
          <w:rFonts w:eastAsia="仿宋_GB2312"/>
          <w:kern w:val="0"/>
          <w:szCs w:val="21"/>
        </w:rPr>
        <w:t>4</w:t>
      </w:r>
      <w:r>
        <w:rPr>
          <w:rFonts w:eastAsia="仿宋_GB2312"/>
          <w:kern w:val="0"/>
          <w:szCs w:val="21"/>
        </w:rPr>
        <w:t>）发包人提供的材料、工程设备的规格、数量或质量不符合合同约定，或因发包人原因导致交货日期延误或交货地点变更等情况的违约责任：</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kern w:val="0"/>
          <w:szCs w:val="21"/>
        </w:rPr>
        <w:t>。</w:t>
      </w:r>
    </w:p>
    <w:p w:rsidR="006A1899" w:rsidRDefault="006E003B">
      <w:pPr>
        <w:spacing w:line="288" w:lineRule="auto"/>
        <w:ind w:firstLineChars="200" w:firstLine="420"/>
        <w:jc w:val="left"/>
        <w:rPr>
          <w:rFonts w:eastAsia="仿宋_GB2312"/>
          <w:kern w:val="0"/>
          <w:szCs w:val="21"/>
        </w:rPr>
      </w:pPr>
      <w:r>
        <w:rPr>
          <w:rFonts w:eastAsia="仿宋_GB2312"/>
          <w:kern w:val="0"/>
          <w:szCs w:val="21"/>
        </w:rPr>
        <w:t>（</w:t>
      </w:r>
      <w:r>
        <w:rPr>
          <w:rFonts w:eastAsia="仿宋_GB2312"/>
          <w:kern w:val="0"/>
          <w:szCs w:val="21"/>
        </w:rPr>
        <w:t>5</w:t>
      </w:r>
      <w:r>
        <w:rPr>
          <w:rFonts w:eastAsia="仿宋_GB2312"/>
          <w:kern w:val="0"/>
          <w:szCs w:val="21"/>
        </w:rPr>
        <w:t>）因发包人违反合同约定造成暂停施工的违约责任：</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kern w:val="0"/>
          <w:szCs w:val="21"/>
        </w:rPr>
        <w:t>。</w:t>
      </w:r>
    </w:p>
    <w:p w:rsidR="006A1899" w:rsidRDefault="006E003B">
      <w:pPr>
        <w:spacing w:line="288" w:lineRule="auto"/>
        <w:ind w:firstLineChars="200" w:firstLine="420"/>
        <w:jc w:val="left"/>
        <w:rPr>
          <w:rFonts w:eastAsia="仿宋_GB2312"/>
          <w:kern w:val="0"/>
          <w:szCs w:val="21"/>
        </w:rPr>
      </w:pPr>
      <w:r>
        <w:rPr>
          <w:rFonts w:eastAsia="仿宋_GB2312"/>
          <w:kern w:val="0"/>
          <w:szCs w:val="21"/>
        </w:rPr>
        <w:t>（</w:t>
      </w:r>
      <w:r>
        <w:rPr>
          <w:rFonts w:eastAsia="仿宋_GB2312"/>
          <w:kern w:val="0"/>
          <w:szCs w:val="21"/>
        </w:rPr>
        <w:t>6</w:t>
      </w:r>
      <w:r>
        <w:rPr>
          <w:rFonts w:eastAsia="仿宋_GB2312"/>
          <w:kern w:val="0"/>
          <w:szCs w:val="21"/>
        </w:rPr>
        <w:t>）发包人无正当理由没有在约定期限内发出复工指示，导致承包人无法复工的违约责任：</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kern w:val="0"/>
          <w:szCs w:val="21"/>
        </w:rPr>
        <w:t>。</w:t>
      </w:r>
    </w:p>
    <w:p w:rsidR="006A1899" w:rsidRDefault="006E003B">
      <w:pPr>
        <w:spacing w:line="288" w:lineRule="auto"/>
        <w:ind w:firstLineChars="200" w:firstLine="420"/>
        <w:jc w:val="left"/>
        <w:rPr>
          <w:rFonts w:eastAsia="仿宋_GB2312"/>
          <w:kern w:val="0"/>
          <w:szCs w:val="21"/>
        </w:rPr>
      </w:pPr>
      <w:r>
        <w:rPr>
          <w:rFonts w:eastAsia="仿宋_GB2312"/>
          <w:kern w:val="0"/>
          <w:szCs w:val="21"/>
        </w:rPr>
        <w:t>（</w:t>
      </w:r>
      <w:r>
        <w:rPr>
          <w:rFonts w:eastAsia="仿宋_GB2312"/>
          <w:kern w:val="0"/>
          <w:szCs w:val="21"/>
        </w:rPr>
        <w:t>7</w:t>
      </w:r>
      <w:r>
        <w:rPr>
          <w:rFonts w:eastAsia="仿宋_GB2312"/>
          <w:kern w:val="0"/>
          <w:szCs w:val="21"/>
        </w:rPr>
        <w:t>）</w:t>
      </w:r>
      <w:r>
        <w:rPr>
          <w:rFonts w:eastAsia="仿宋_GB2312" w:hint="eastAsia"/>
          <w:kern w:val="0"/>
          <w:szCs w:val="21"/>
        </w:rPr>
        <w:t>其他：</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rPr>
        <w:t>。</w:t>
      </w:r>
    </w:p>
    <w:p w:rsidR="006A1899" w:rsidRDefault="006E003B">
      <w:pPr>
        <w:spacing w:line="288" w:lineRule="auto"/>
        <w:ind w:firstLineChars="200" w:firstLine="420"/>
        <w:jc w:val="left"/>
        <w:rPr>
          <w:rFonts w:eastAsia="仿宋_GB2312"/>
          <w:szCs w:val="21"/>
        </w:rPr>
      </w:pPr>
      <w:r>
        <w:rPr>
          <w:rFonts w:eastAsia="仿宋_GB2312"/>
          <w:szCs w:val="21"/>
        </w:rPr>
        <w:t xml:space="preserve">16.1.3 </w:t>
      </w:r>
      <w:r>
        <w:rPr>
          <w:rFonts w:eastAsia="仿宋_GB2312"/>
          <w:szCs w:val="21"/>
        </w:rPr>
        <w:t>因发包人违约解除合同</w:t>
      </w:r>
    </w:p>
    <w:p w:rsidR="006A1899" w:rsidRDefault="006E003B">
      <w:pPr>
        <w:autoSpaceDE w:val="0"/>
        <w:autoSpaceDN w:val="0"/>
        <w:adjustRightInd w:val="0"/>
        <w:spacing w:line="288" w:lineRule="auto"/>
        <w:ind w:firstLineChars="200" w:firstLine="420"/>
        <w:jc w:val="left"/>
        <w:rPr>
          <w:rFonts w:eastAsia="仿宋_GB2312"/>
          <w:kern w:val="0"/>
          <w:szCs w:val="21"/>
        </w:rPr>
      </w:pPr>
      <w:r>
        <w:rPr>
          <w:rFonts w:eastAsia="仿宋_GB2312"/>
          <w:kern w:val="0"/>
          <w:szCs w:val="21"/>
        </w:rPr>
        <w:t>承包人按</w:t>
      </w:r>
      <w:r>
        <w:rPr>
          <w:rFonts w:eastAsia="仿宋_GB2312"/>
          <w:kern w:val="0"/>
          <w:szCs w:val="21"/>
        </w:rPr>
        <w:t>16.1.1</w:t>
      </w:r>
      <w:r>
        <w:rPr>
          <w:rFonts w:eastAsia="仿宋_GB2312"/>
          <w:kern w:val="0"/>
          <w:szCs w:val="21"/>
        </w:rPr>
        <w:t>项</w:t>
      </w:r>
      <w:r>
        <w:rPr>
          <w:rFonts w:eastAsia="仿宋_GB2312" w:hint="eastAsia"/>
          <w:kern w:val="0"/>
          <w:szCs w:val="21"/>
        </w:rPr>
        <w:t>〔</w:t>
      </w:r>
      <w:r>
        <w:rPr>
          <w:rFonts w:eastAsia="仿宋_GB2312"/>
          <w:kern w:val="0"/>
          <w:szCs w:val="21"/>
        </w:rPr>
        <w:t>发包人违约的情形</w:t>
      </w:r>
      <w:r>
        <w:rPr>
          <w:rFonts w:eastAsia="仿宋_GB2312" w:hint="eastAsia"/>
          <w:kern w:val="0"/>
          <w:szCs w:val="21"/>
        </w:rPr>
        <w:t>〕</w:t>
      </w:r>
      <w:r>
        <w:rPr>
          <w:rFonts w:eastAsia="仿宋_GB2312"/>
          <w:kern w:val="0"/>
          <w:szCs w:val="21"/>
        </w:rPr>
        <w:t>约定暂停施工满</w:t>
      </w:r>
      <w:r>
        <w:rPr>
          <w:rFonts w:eastAsia="仿宋_GB2312"/>
          <w:kern w:val="0"/>
          <w:szCs w:val="21"/>
          <w:u w:val="single"/>
        </w:rPr>
        <w:t xml:space="preserve">    </w:t>
      </w:r>
      <w:r>
        <w:rPr>
          <w:rFonts w:eastAsia="仿宋_GB2312"/>
          <w:kern w:val="0"/>
          <w:szCs w:val="21"/>
        </w:rPr>
        <w:t>天后发包人仍不纠正其违约行为并致使合同目的不能实现的，承包人有权解除合同。</w:t>
      </w:r>
    </w:p>
    <w:p w:rsidR="006A1899" w:rsidRDefault="006E003B">
      <w:pPr>
        <w:spacing w:after="120" w:line="288" w:lineRule="auto"/>
        <w:ind w:firstLineChars="200" w:firstLine="420"/>
        <w:outlineLvl w:val="0"/>
        <w:rPr>
          <w:rFonts w:eastAsia="黑体"/>
          <w:szCs w:val="21"/>
        </w:rPr>
      </w:pPr>
      <w:bookmarkStart w:id="660" w:name="_Toc1895"/>
      <w:r>
        <w:rPr>
          <w:rFonts w:eastAsia="黑体"/>
          <w:szCs w:val="21"/>
        </w:rPr>
        <w:t xml:space="preserve">16.2 </w:t>
      </w:r>
      <w:r>
        <w:rPr>
          <w:rFonts w:eastAsia="黑体"/>
          <w:szCs w:val="21"/>
        </w:rPr>
        <w:t>承包人违约</w:t>
      </w:r>
      <w:bookmarkEnd w:id="660"/>
    </w:p>
    <w:p w:rsidR="006A1899" w:rsidRDefault="006E003B">
      <w:pPr>
        <w:spacing w:line="288" w:lineRule="auto"/>
        <w:ind w:firstLineChars="200" w:firstLine="420"/>
        <w:jc w:val="left"/>
        <w:rPr>
          <w:rFonts w:eastAsia="仿宋_GB2312"/>
          <w:kern w:val="0"/>
          <w:szCs w:val="21"/>
        </w:rPr>
      </w:pPr>
      <w:r>
        <w:rPr>
          <w:rFonts w:eastAsia="仿宋_GB2312"/>
          <w:kern w:val="0"/>
          <w:szCs w:val="21"/>
        </w:rPr>
        <w:t xml:space="preserve">16.2.1 </w:t>
      </w:r>
      <w:r>
        <w:rPr>
          <w:rFonts w:eastAsia="仿宋_GB2312"/>
          <w:kern w:val="0"/>
          <w:szCs w:val="21"/>
        </w:rPr>
        <w:t>承包人违约的情形</w:t>
      </w:r>
    </w:p>
    <w:p w:rsidR="006A1899" w:rsidRDefault="006E003B">
      <w:pPr>
        <w:spacing w:line="288" w:lineRule="auto"/>
        <w:ind w:firstLineChars="200" w:firstLine="420"/>
        <w:jc w:val="left"/>
        <w:rPr>
          <w:rFonts w:eastAsia="仿宋_GB2312"/>
          <w:kern w:val="0"/>
          <w:szCs w:val="21"/>
        </w:rPr>
      </w:pPr>
      <w:r>
        <w:rPr>
          <w:rFonts w:eastAsia="仿宋_GB2312"/>
          <w:kern w:val="0"/>
          <w:szCs w:val="21"/>
        </w:rPr>
        <w:t>承包人违约的其他情形：</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kern w:val="0"/>
          <w:szCs w:val="21"/>
        </w:rPr>
        <w:t>。</w:t>
      </w:r>
    </w:p>
    <w:p w:rsidR="006A1899" w:rsidRDefault="006E003B">
      <w:pPr>
        <w:spacing w:line="288" w:lineRule="auto"/>
        <w:ind w:firstLineChars="200" w:firstLine="420"/>
        <w:jc w:val="left"/>
        <w:rPr>
          <w:rFonts w:eastAsia="仿宋_GB2312"/>
          <w:kern w:val="0"/>
          <w:szCs w:val="21"/>
        </w:rPr>
      </w:pPr>
      <w:r>
        <w:rPr>
          <w:rFonts w:eastAsia="仿宋_GB2312"/>
          <w:kern w:val="0"/>
          <w:szCs w:val="21"/>
        </w:rPr>
        <w:t>16.2.2</w:t>
      </w:r>
      <w:r>
        <w:rPr>
          <w:rFonts w:eastAsia="仿宋_GB2312"/>
          <w:kern w:val="0"/>
          <w:szCs w:val="21"/>
        </w:rPr>
        <w:t>承包人违约的责任</w:t>
      </w:r>
    </w:p>
    <w:p w:rsidR="006A1899" w:rsidRDefault="006E003B">
      <w:pPr>
        <w:spacing w:line="288" w:lineRule="auto"/>
        <w:ind w:leftChars="200" w:left="1050" w:hangingChars="300" w:hanging="630"/>
        <w:jc w:val="left"/>
        <w:rPr>
          <w:rFonts w:eastAsia="仿宋_GB2312"/>
          <w:kern w:val="0"/>
          <w:szCs w:val="21"/>
          <w:u w:val="single"/>
        </w:rPr>
      </w:pPr>
      <w:r>
        <w:rPr>
          <w:rFonts w:eastAsia="仿宋_GB2312"/>
          <w:kern w:val="0"/>
          <w:szCs w:val="21"/>
        </w:rPr>
        <w:t>承包人违约责任的承担方式和计算方法：</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kern w:val="0"/>
          <w:szCs w:val="21"/>
        </w:rPr>
        <w:t>。</w:t>
      </w:r>
      <w:r>
        <w:rPr>
          <w:rFonts w:eastAsia="仿宋_GB2312"/>
          <w:szCs w:val="21"/>
        </w:rPr>
        <w:t xml:space="preserve">    </w:t>
      </w:r>
    </w:p>
    <w:p w:rsidR="006A1899" w:rsidRDefault="006E003B">
      <w:pPr>
        <w:spacing w:line="288" w:lineRule="auto"/>
        <w:ind w:firstLineChars="200" w:firstLine="420"/>
        <w:jc w:val="left"/>
        <w:rPr>
          <w:rFonts w:eastAsia="仿宋_GB2312"/>
          <w:szCs w:val="21"/>
        </w:rPr>
      </w:pPr>
      <w:r>
        <w:rPr>
          <w:rFonts w:eastAsia="仿宋_GB2312"/>
          <w:szCs w:val="21"/>
        </w:rPr>
        <w:t xml:space="preserve">16.2.3 </w:t>
      </w:r>
      <w:r>
        <w:rPr>
          <w:rFonts w:eastAsia="仿宋_GB2312"/>
          <w:szCs w:val="21"/>
        </w:rPr>
        <w:t>因承包人违约解除合同</w:t>
      </w:r>
    </w:p>
    <w:p w:rsidR="006A1899" w:rsidRDefault="006E003B">
      <w:pPr>
        <w:spacing w:before="120" w:after="120" w:line="288" w:lineRule="auto"/>
        <w:ind w:firstLineChars="200" w:firstLine="420"/>
        <w:rPr>
          <w:rFonts w:eastAsia="仿宋_GB2312"/>
          <w:kern w:val="0"/>
          <w:szCs w:val="21"/>
        </w:rPr>
      </w:pPr>
      <w:r>
        <w:rPr>
          <w:rFonts w:eastAsia="仿宋_GB2312"/>
          <w:kern w:val="0"/>
          <w:szCs w:val="21"/>
        </w:rPr>
        <w:t>关于承包人违约解除合同的特别约定：</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kern w:val="0"/>
          <w:szCs w:val="21"/>
        </w:rPr>
        <w:t>。</w:t>
      </w:r>
    </w:p>
    <w:p w:rsidR="006A1899" w:rsidRDefault="006E003B">
      <w:pPr>
        <w:spacing w:before="120" w:after="120" w:line="288" w:lineRule="auto"/>
        <w:ind w:firstLineChars="200" w:firstLine="420"/>
        <w:rPr>
          <w:rFonts w:eastAsia="仿宋_GB2312"/>
          <w:kern w:val="0"/>
          <w:szCs w:val="21"/>
        </w:rPr>
      </w:pPr>
      <w:r>
        <w:rPr>
          <w:rFonts w:eastAsia="仿宋_GB2312"/>
          <w:kern w:val="0"/>
          <w:szCs w:val="21"/>
        </w:rPr>
        <w:t>发包人</w:t>
      </w:r>
      <w:r>
        <w:rPr>
          <w:rFonts w:eastAsia="仿宋_GB2312" w:hint="eastAsia"/>
          <w:kern w:val="0"/>
          <w:szCs w:val="21"/>
        </w:rPr>
        <w:t>继续</w:t>
      </w:r>
      <w:r>
        <w:rPr>
          <w:rFonts w:eastAsia="仿宋_GB2312"/>
          <w:kern w:val="0"/>
          <w:szCs w:val="21"/>
        </w:rPr>
        <w:t>使用承包人在施工现场的材料、设备、临时工程、承包人文件和由承包人或以其名义编制的其他文件</w:t>
      </w:r>
      <w:r>
        <w:rPr>
          <w:rFonts w:eastAsia="仿宋_GB2312" w:hint="eastAsia"/>
          <w:kern w:val="0"/>
          <w:szCs w:val="21"/>
        </w:rPr>
        <w:t>的费用承担方式</w:t>
      </w:r>
      <w:r>
        <w:rPr>
          <w:rFonts w:eastAsia="仿宋_GB2312"/>
          <w:kern w:val="0"/>
          <w:szCs w:val="21"/>
        </w:rPr>
        <w:t>：</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hint="eastAsia"/>
          <w:kern w:val="0"/>
          <w:szCs w:val="21"/>
        </w:rPr>
        <w:t>。</w:t>
      </w:r>
    </w:p>
    <w:p w:rsidR="006A1899" w:rsidRDefault="006E003B">
      <w:pPr>
        <w:pStyle w:val="4"/>
        <w:spacing w:before="120" w:after="120" w:line="288" w:lineRule="auto"/>
        <w:rPr>
          <w:rFonts w:ascii="Times New Roman" w:hAnsi="Times New Roman"/>
          <w:b w:val="0"/>
          <w:sz w:val="21"/>
          <w:szCs w:val="21"/>
        </w:rPr>
      </w:pPr>
      <w:bookmarkStart w:id="661" w:name="_Toc351203649"/>
      <w:r>
        <w:rPr>
          <w:rFonts w:ascii="Times New Roman" w:hAnsi="Times New Roman"/>
          <w:b w:val="0"/>
          <w:sz w:val="21"/>
          <w:szCs w:val="21"/>
        </w:rPr>
        <w:t xml:space="preserve">17. </w:t>
      </w:r>
      <w:r>
        <w:rPr>
          <w:rFonts w:ascii="Times New Roman" w:hAnsi="Times New Roman"/>
          <w:b w:val="0"/>
          <w:sz w:val="21"/>
          <w:szCs w:val="21"/>
        </w:rPr>
        <w:t>不可抗力</w:t>
      </w:r>
      <w:bookmarkEnd w:id="661"/>
      <w:r>
        <w:rPr>
          <w:rFonts w:ascii="Times New Roman" w:hAnsi="Times New Roman"/>
          <w:b w:val="0"/>
          <w:sz w:val="21"/>
          <w:szCs w:val="21"/>
        </w:rPr>
        <w:t xml:space="preserve"> </w:t>
      </w:r>
      <w:bookmarkEnd w:id="657"/>
    </w:p>
    <w:p w:rsidR="006A1899" w:rsidRDefault="006E003B">
      <w:pPr>
        <w:spacing w:after="120" w:line="288" w:lineRule="auto"/>
        <w:ind w:firstLineChars="200" w:firstLine="420"/>
        <w:rPr>
          <w:rFonts w:eastAsia="黑体"/>
          <w:szCs w:val="21"/>
        </w:rPr>
      </w:pPr>
      <w:r>
        <w:rPr>
          <w:rFonts w:eastAsia="黑体"/>
          <w:szCs w:val="21"/>
        </w:rPr>
        <w:t xml:space="preserve">17.1 </w:t>
      </w:r>
      <w:r>
        <w:rPr>
          <w:rFonts w:eastAsia="黑体"/>
          <w:szCs w:val="21"/>
        </w:rPr>
        <w:t>不可抗力的确认</w:t>
      </w:r>
    </w:p>
    <w:p w:rsidR="006A1899" w:rsidRDefault="006E003B">
      <w:pPr>
        <w:spacing w:line="288" w:lineRule="auto"/>
        <w:ind w:firstLineChars="200" w:firstLine="420"/>
        <w:jc w:val="left"/>
        <w:rPr>
          <w:rFonts w:eastAsia="仿宋_GB2312"/>
          <w:kern w:val="0"/>
          <w:szCs w:val="21"/>
          <w:u w:val="single"/>
        </w:rPr>
      </w:pPr>
      <w:r>
        <w:rPr>
          <w:rFonts w:eastAsia="仿宋_GB2312"/>
          <w:szCs w:val="21"/>
        </w:rPr>
        <w:t>除通用合同条款约定的不可抗力事件之外，视为不可抗力的其他情形：</w:t>
      </w:r>
      <w:r>
        <w:rPr>
          <w:rFonts w:eastAsia="仿宋_GB2312"/>
          <w:szCs w:val="21"/>
        </w:rPr>
        <w:t xml:space="preserve"> </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kern w:val="0"/>
          <w:szCs w:val="21"/>
        </w:rPr>
        <w:t>。</w:t>
      </w:r>
    </w:p>
    <w:p w:rsidR="006A1899" w:rsidRDefault="006E003B">
      <w:pPr>
        <w:spacing w:after="120" w:line="288" w:lineRule="auto"/>
        <w:ind w:firstLineChars="200" w:firstLine="420"/>
        <w:outlineLvl w:val="0"/>
        <w:rPr>
          <w:rFonts w:eastAsia="黑体"/>
          <w:szCs w:val="21"/>
        </w:rPr>
      </w:pPr>
      <w:bookmarkStart w:id="662" w:name="_Toc726"/>
      <w:r>
        <w:rPr>
          <w:rFonts w:eastAsia="黑体"/>
          <w:szCs w:val="21"/>
        </w:rPr>
        <w:t xml:space="preserve">17.4 </w:t>
      </w:r>
      <w:r>
        <w:rPr>
          <w:rFonts w:eastAsia="黑体"/>
          <w:szCs w:val="21"/>
        </w:rPr>
        <w:t>因不可抗力解除合同</w:t>
      </w:r>
      <w:bookmarkEnd w:id="662"/>
    </w:p>
    <w:p w:rsidR="006A1899" w:rsidRDefault="006E003B">
      <w:pPr>
        <w:spacing w:line="288" w:lineRule="auto"/>
        <w:ind w:firstLineChars="200" w:firstLine="420"/>
        <w:jc w:val="left"/>
        <w:rPr>
          <w:rFonts w:eastAsia="仿宋_GB2312"/>
          <w:szCs w:val="21"/>
        </w:rPr>
      </w:pPr>
      <w:r>
        <w:rPr>
          <w:rFonts w:eastAsia="仿宋_GB2312"/>
          <w:szCs w:val="21"/>
        </w:rPr>
        <w:t>合同解除后，发包人应在商定或确定发包人应支付款项后</w:t>
      </w:r>
      <w:r>
        <w:rPr>
          <w:rFonts w:eastAsia="仿宋_GB2312"/>
          <w:szCs w:val="21"/>
          <w:u w:val="single"/>
        </w:rPr>
        <w:t xml:space="preserve">    </w:t>
      </w:r>
      <w:r>
        <w:rPr>
          <w:rFonts w:eastAsia="仿宋_GB2312"/>
          <w:szCs w:val="21"/>
        </w:rPr>
        <w:t>天内完成款项的支付。</w:t>
      </w:r>
    </w:p>
    <w:p w:rsidR="006A1899" w:rsidRDefault="006E003B">
      <w:pPr>
        <w:pStyle w:val="4"/>
        <w:spacing w:before="120" w:after="120" w:line="288" w:lineRule="auto"/>
        <w:rPr>
          <w:rFonts w:ascii="Times New Roman" w:hAnsi="Times New Roman"/>
          <w:b w:val="0"/>
          <w:sz w:val="21"/>
          <w:szCs w:val="21"/>
        </w:rPr>
      </w:pPr>
      <w:bookmarkStart w:id="663" w:name="_Toc351203650"/>
      <w:r>
        <w:rPr>
          <w:rFonts w:ascii="Times New Roman" w:hAnsi="Times New Roman"/>
          <w:b w:val="0"/>
          <w:sz w:val="21"/>
          <w:szCs w:val="21"/>
        </w:rPr>
        <w:t xml:space="preserve">18. </w:t>
      </w:r>
      <w:r>
        <w:rPr>
          <w:rFonts w:ascii="Times New Roman" w:hAnsi="Times New Roman"/>
          <w:b w:val="0"/>
          <w:sz w:val="21"/>
          <w:szCs w:val="21"/>
        </w:rPr>
        <w:t>保险</w:t>
      </w:r>
      <w:bookmarkEnd w:id="663"/>
    </w:p>
    <w:bookmarkEnd w:id="658"/>
    <w:p w:rsidR="006A1899" w:rsidRDefault="006E003B">
      <w:pPr>
        <w:spacing w:after="120" w:line="288" w:lineRule="auto"/>
        <w:ind w:firstLineChars="200" w:firstLine="420"/>
        <w:rPr>
          <w:rFonts w:eastAsia="黑体"/>
          <w:szCs w:val="21"/>
        </w:rPr>
      </w:pPr>
      <w:r>
        <w:rPr>
          <w:rFonts w:eastAsia="黑体"/>
          <w:szCs w:val="21"/>
        </w:rPr>
        <w:t xml:space="preserve">18.1 </w:t>
      </w:r>
      <w:r>
        <w:rPr>
          <w:rFonts w:eastAsia="黑体"/>
          <w:szCs w:val="21"/>
        </w:rPr>
        <w:t>工程保险</w:t>
      </w:r>
    </w:p>
    <w:p w:rsidR="006A1899" w:rsidRDefault="006E003B">
      <w:pPr>
        <w:spacing w:line="288" w:lineRule="auto"/>
        <w:ind w:firstLineChars="200" w:firstLine="420"/>
        <w:jc w:val="left"/>
        <w:rPr>
          <w:rFonts w:eastAsia="仿宋_GB2312"/>
          <w:szCs w:val="21"/>
        </w:rPr>
      </w:pPr>
      <w:r>
        <w:rPr>
          <w:rFonts w:eastAsia="仿宋_GB2312"/>
          <w:szCs w:val="21"/>
        </w:rPr>
        <w:t>关于工程保险的特别约定：</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kern w:val="0"/>
          <w:szCs w:val="21"/>
        </w:rPr>
        <w:t>。</w:t>
      </w:r>
    </w:p>
    <w:p w:rsidR="006A1899" w:rsidRDefault="006E003B">
      <w:pPr>
        <w:spacing w:after="120" w:line="288" w:lineRule="auto"/>
        <w:ind w:firstLineChars="200" w:firstLine="420"/>
        <w:outlineLvl w:val="0"/>
        <w:rPr>
          <w:rFonts w:eastAsia="黑体"/>
          <w:szCs w:val="21"/>
        </w:rPr>
      </w:pPr>
      <w:bookmarkStart w:id="664" w:name="_Toc28829"/>
      <w:r>
        <w:rPr>
          <w:rFonts w:eastAsia="黑体"/>
          <w:szCs w:val="21"/>
        </w:rPr>
        <w:lastRenderedPageBreak/>
        <w:t xml:space="preserve">18.3 </w:t>
      </w:r>
      <w:r>
        <w:rPr>
          <w:rFonts w:eastAsia="黑体"/>
          <w:szCs w:val="21"/>
        </w:rPr>
        <w:t>其他保险</w:t>
      </w:r>
      <w:bookmarkEnd w:id="664"/>
    </w:p>
    <w:p w:rsidR="006A1899" w:rsidRDefault="006E003B">
      <w:pPr>
        <w:spacing w:line="288" w:lineRule="auto"/>
        <w:ind w:firstLineChars="200" w:firstLine="420"/>
        <w:jc w:val="left"/>
        <w:rPr>
          <w:rFonts w:eastAsia="仿宋_GB2312"/>
          <w:kern w:val="0"/>
          <w:szCs w:val="21"/>
        </w:rPr>
      </w:pPr>
      <w:r>
        <w:rPr>
          <w:rFonts w:eastAsia="仿宋_GB2312"/>
          <w:szCs w:val="21"/>
        </w:rPr>
        <w:t>关于其他保险的约定：</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kern w:val="0"/>
          <w:szCs w:val="21"/>
        </w:rPr>
        <w:t>。</w:t>
      </w:r>
    </w:p>
    <w:p w:rsidR="006A1899" w:rsidRDefault="006E003B">
      <w:pPr>
        <w:spacing w:line="288" w:lineRule="auto"/>
        <w:ind w:firstLineChars="200" w:firstLine="420"/>
        <w:jc w:val="left"/>
        <w:rPr>
          <w:rFonts w:eastAsia="仿宋_GB2312"/>
          <w:kern w:val="0"/>
          <w:szCs w:val="21"/>
        </w:rPr>
      </w:pPr>
      <w:r>
        <w:rPr>
          <w:rFonts w:eastAsia="仿宋_GB2312"/>
          <w:szCs w:val="21"/>
        </w:rPr>
        <w:t>承包人是否应为其施工设备等办理财产保险：</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after="120" w:line="288" w:lineRule="auto"/>
        <w:ind w:firstLineChars="200" w:firstLine="420"/>
        <w:rPr>
          <w:rFonts w:eastAsia="黑体"/>
          <w:szCs w:val="21"/>
        </w:rPr>
      </w:pPr>
      <w:r>
        <w:rPr>
          <w:rFonts w:eastAsia="黑体"/>
          <w:szCs w:val="21"/>
        </w:rPr>
        <w:t xml:space="preserve">18.7 </w:t>
      </w:r>
      <w:r>
        <w:rPr>
          <w:rFonts w:eastAsia="黑体"/>
          <w:szCs w:val="21"/>
        </w:rPr>
        <w:t>通知义务</w:t>
      </w:r>
    </w:p>
    <w:p w:rsidR="006A1899" w:rsidRDefault="006E003B">
      <w:pPr>
        <w:spacing w:line="288" w:lineRule="auto"/>
        <w:ind w:firstLineChars="200" w:firstLine="420"/>
        <w:jc w:val="left"/>
        <w:rPr>
          <w:rFonts w:eastAsia="仿宋_GB2312"/>
          <w:szCs w:val="21"/>
        </w:rPr>
      </w:pPr>
      <w:r>
        <w:rPr>
          <w:rFonts w:eastAsia="仿宋_GB2312"/>
          <w:kern w:val="0"/>
          <w:szCs w:val="21"/>
        </w:rPr>
        <w:t>关于变更保险合同时的通知义务的约定：</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pStyle w:val="4"/>
        <w:spacing w:before="120" w:after="120" w:line="288" w:lineRule="auto"/>
        <w:rPr>
          <w:rFonts w:ascii="Times New Roman" w:hAnsi="Times New Roman"/>
          <w:b w:val="0"/>
          <w:sz w:val="21"/>
          <w:szCs w:val="21"/>
        </w:rPr>
      </w:pPr>
      <w:bookmarkStart w:id="665" w:name="_Toc351203651"/>
      <w:bookmarkEnd w:id="630"/>
      <w:bookmarkEnd w:id="631"/>
      <w:bookmarkEnd w:id="632"/>
      <w:bookmarkEnd w:id="633"/>
      <w:bookmarkEnd w:id="634"/>
      <w:bookmarkEnd w:id="635"/>
      <w:bookmarkEnd w:id="636"/>
      <w:bookmarkEnd w:id="637"/>
      <w:bookmarkEnd w:id="638"/>
      <w:bookmarkEnd w:id="639"/>
      <w:bookmarkEnd w:id="640"/>
      <w:bookmarkEnd w:id="641"/>
      <w:r>
        <w:rPr>
          <w:rFonts w:ascii="Times New Roman" w:hAnsi="Times New Roman"/>
          <w:b w:val="0"/>
          <w:sz w:val="21"/>
          <w:szCs w:val="21"/>
        </w:rPr>
        <w:t xml:space="preserve">20. </w:t>
      </w:r>
      <w:r>
        <w:rPr>
          <w:rFonts w:ascii="Times New Roman" w:hAnsi="Times New Roman"/>
          <w:b w:val="0"/>
          <w:sz w:val="21"/>
          <w:szCs w:val="21"/>
        </w:rPr>
        <w:t>争议解决</w:t>
      </w:r>
      <w:bookmarkEnd w:id="665"/>
    </w:p>
    <w:p w:rsidR="006A1899" w:rsidRDefault="006E003B">
      <w:pPr>
        <w:spacing w:after="120" w:line="288" w:lineRule="auto"/>
        <w:ind w:firstLineChars="200" w:firstLine="420"/>
        <w:outlineLvl w:val="0"/>
        <w:rPr>
          <w:rFonts w:eastAsia="黑体"/>
          <w:szCs w:val="21"/>
        </w:rPr>
      </w:pPr>
      <w:bookmarkStart w:id="666" w:name="_Toc23615"/>
      <w:bookmarkEnd w:id="642"/>
      <w:bookmarkEnd w:id="643"/>
      <w:r>
        <w:rPr>
          <w:rFonts w:eastAsia="黑体"/>
          <w:szCs w:val="21"/>
        </w:rPr>
        <w:t xml:space="preserve">20.3 </w:t>
      </w:r>
      <w:r>
        <w:rPr>
          <w:rFonts w:eastAsia="黑体"/>
          <w:szCs w:val="21"/>
        </w:rPr>
        <w:t>争</w:t>
      </w:r>
      <w:bookmarkEnd w:id="644"/>
      <w:r>
        <w:rPr>
          <w:rFonts w:eastAsia="黑体"/>
          <w:szCs w:val="21"/>
        </w:rPr>
        <w:t>议评审</w:t>
      </w:r>
      <w:bookmarkEnd w:id="666"/>
    </w:p>
    <w:p w:rsidR="006A1899" w:rsidRDefault="006E003B">
      <w:pPr>
        <w:spacing w:line="288" w:lineRule="auto"/>
        <w:ind w:firstLineChars="200" w:firstLine="420"/>
        <w:jc w:val="left"/>
        <w:rPr>
          <w:rFonts w:eastAsia="仿宋_GB2312"/>
          <w:szCs w:val="21"/>
        </w:rPr>
      </w:pPr>
      <w:r>
        <w:rPr>
          <w:rFonts w:eastAsia="仿宋_GB2312"/>
          <w:szCs w:val="21"/>
        </w:rPr>
        <w:t>合同当事人是否同意将工程争议提交争议评审小组决</w:t>
      </w:r>
      <w:r>
        <w:rPr>
          <w:rFonts w:eastAsia="仿宋_GB2312" w:hint="eastAsia"/>
          <w:szCs w:val="21"/>
        </w:rPr>
        <w:t>定：</w:t>
      </w:r>
      <w:r>
        <w:rPr>
          <w:rFonts w:eastAsia="仿宋_GB2312" w:hint="eastAsia"/>
          <w:szCs w:val="21"/>
          <w:u w:val="single"/>
        </w:rPr>
        <w:t xml:space="preserve">                         </w:t>
      </w:r>
      <w:r>
        <w:rPr>
          <w:rFonts w:eastAsia="仿宋_GB2312" w:hint="eastAsia"/>
          <w:szCs w:val="21"/>
        </w:rPr>
        <w:t>。</w:t>
      </w:r>
      <w:r>
        <w:rPr>
          <w:rFonts w:eastAsia="仿宋_GB2312" w:hint="eastAsia"/>
          <w:szCs w:val="21"/>
        </w:rPr>
        <w:t xml:space="preserve">  </w:t>
      </w:r>
    </w:p>
    <w:p w:rsidR="006A1899" w:rsidRDefault="006E003B">
      <w:pPr>
        <w:spacing w:line="288" w:lineRule="auto"/>
        <w:ind w:firstLineChars="200" w:firstLine="420"/>
        <w:jc w:val="left"/>
        <w:outlineLvl w:val="0"/>
        <w:rPr>
          <w:rFonts w:eastAsia="仿宋_GB2312"/>
          <w:szCs w:val="21"/>
        </w:rPr>
      </w:pPr>
      <w:bookmarkStart w:id="667" w:name="_Toc15082"/>
      <w:r>
        <w:rPr>
          <w:rFonts w:eastAsia="仿宋_GB2312"/>
          <w:szCs w:val="21"/>
        </w:rPr>
        <w:t xml:space="preserve">20.3.1 </w:t>
      </w:r>
      <w:r>
        <w:rPr>
          <w:rFonts w:eastAsia="仿宋_GB2312"/>
          <w:szCs w:val="21"/>
        </w:rPr>
        <w:t>争议评审小组的确定</w:t>
      </w:r>
      <w:bookmarkEnd w:id="667"/>
    </w:p>
    <w:p w:rsidR="006A1899" w:rsidRDefault="006E003B">
      <w:pPr>
        <w:spacing w:line="288" w:lineRule="auto"/>
        <w:ind w:firstLineChars="200" w:firstLine="420"/>
        <w:jc w:val="left"/>
        <w:rPr>
          <w:rFonts w:eastAsia="仿宋_GB2312"/>
          <w:szCs w:val="21"/>
          <w:u w:val="single"/>
        </w:rPr>
      </w:pPr>
      <w:r>
        <w:rPr>
          <w:rFonts w:eastAsia="仿宋_GB2312"/>
          <w:szCs w:val="21"/>
        </w:rPr>
        <w:t>争议评审小组成员的确定：</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选定争议评审员的期限：</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争议评审小组成员的报酬承担方式：</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line="288" w:lineRule="auto"/>
        <w:ind w:firstLineChars="200" w:firstLine="420"/>
        <w:jc w:val="left"/>
        <w:rPr>
          <w:rFonts w:eastAsia="仿宋_GB2312"/>
          <w:szCs w:val="21"/>
        </w:rPr>
      </w:pPr>
      <w:r>
        <w:rPr>
          <w:rFonts w:eastAsia="仿宋_GB2312"/>
          <w:szCs w:val="21"/>
        </w:rPr>
        <w:t>其他事项的约定：</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autoSpaceDE w:val="0"/>
        <w:autoSpaceDN w:val="0"/>
        <w:adjustRightInd w:val="0"/>
        <w:spacing w:line="288" w:lineRule="auto"/>
        <w:ind w:firstLineChars="200" w:firstLine="420"/>
        <w:jc w:val="left"/>
        <w:outlineLvl w:val="0"/>
        <w:rPr>
          <w:rFonts w:eastAsia="仿宋_GB2312"/>
          <w:kern w:val="0"/>
          <w:szCs w:val="21"/>
        </w:rPr>
      </w:pPr>
      <w:bookmarkStart w:id="668" w:name="_Toc14567"/>
      <w:r>
        <w:rPr>
          <w:rFonts w:eastAsia="仿宋_GB2312"/>
          <w:kern w:val="0"/>
          <w:szCs w:val="21"/>
        </w:rPr>
        <w:t xml:space="preserve">20.3.2 </w:t>
      </w:r>
      <w:r>
        <w:rPr>
          <w:rFonts w:eastAsia="仿宋_GB2312"/>
          <w:kern w:val="0"/>
          <w:szCs w:val="21"/>
        </w:rPr>
        <w:t>争议评审小组的决定</w:t>
      </w:r>
      <w:bookmarkEnd w:id="668"/>
    </w:p>
    <w:p w:rsidR="006A1899" w:rsidRDefault="006E003B">
      <w:pPr>
        <w:spacing w:line="288" w:lineRule="auto"/>
        <w:ind w:firstLineChars="200" w:firstLine="420"/>
        <w:jc w:val="left"/>
        <w:rPr>
          <w:rFonts w:eastAsia="仿宋_GB2312"/>
          <w:szCs w:val="21"/>
        </w:rPr>
      </w:pPr>
      <w:r>
        <w:rPr>
          <w:rFonts w:eastAsia="仿宋_GB2312"/>
          <w:szCs w:val="21"/>
        </w:rPr>
        <w:t>合同当事人关于本项的约定：</w:t>
      </w:r>
      <w:r>
        <w:rPr>
          <w:rFonts w:eastAsia="仿宋_GB2312"/>
          <w:szCs w:val="21"/>
          <w:u w:val="single"/>
        </w:rPr>
        <w:t xml:space="preserve">                      </w:t>
      </w:r>
      <w:r>
        <w:rPr>
          <w:rFonts w:eastAsia="仿宋_GB2312" w:hint="eastAsia"/>
          <w:szCs w:val="21"/>
          <w:u w:val="single"/>
        </w:rPr>
        <w:t xml:space="preserve">   </w:t>
      </w:r>
      <w:r>
        <w:rPr>
          <w:rFonts w:eastAsia="仿宋_GB2312"/>
          <w:szCs w:val="21"/>
          <w:u w:val="single"/>
        </w:rPr>
        <w:t xml:space="preserve">  </w:t>
      </w:r>
      <w:r>
        <w:rPr>
          <w:rFonts w:eastAsia="仿宋_GB2312"/>
          <w:szCs w:val="21"/>
        </w:rPr>
        <w:t>。</w:t>
      </w:r>
    </w:p>
    <w:p w:rsidR="006A1899" w:rsidRDefault="006E003B">
      <w:pPr>
        <w:spacing w:after="120" w:line="288" w:lineRule="auto"/>
        <w:ind w:firstLineChars="200" w:firstLine="420"/>
        <w:outlineLvl w:val="0"/>
        <w:rPr>
          <w:rFonts w:eastAsia="黑体"/>
          <w:szCs w:val="21"/>
        </w:rPr>
      </w:pPr>
      <w:bookmarkStart w:id="669" w:name="_Toc13535"/>
      <w:r>
        <w:rPr>
          <w:rFonts w:eastAsia="黑体"/>
          <w:szCs w:val="21"/>
        </w:rPr>
        <w:t>20.4</w:t>
      </w:r>
      <w:r>
        <w:rPr>
          <w:rFonts w:eastAsia="黑体"/>
          <w:szCs w:val="21"/>
        </w:rPr>
        <w:t>仲裁或诉讼</w:t>
      </w:r>
      <w:bookmarkEnd w:id="645"/>
      <w:bookmarkEnd w:id="669"/>
    </w:p>
    <w:p w:rsidR="006A1899" w:rsidRDefault="006E003B">
      <w:pPr>
        <w:spacing w:after="120" w:line="288" w:lineRule="auto"/>
        <w:ind w:firstLineChars="200" w:firstLine="420"/>
        <w:rPr>
          <w:rFonts w:eastAsia="黑体"/>
          <w:szCs w:val="21"/>
        </w:rPr>
      </w:pPr>
      <w:r>
        <w:rPr>
          <w:rFonts w:eastAsia="仿宋_GB2312"/>
          <w:szCs w:val="21"/>
        </w:rPr>
        <w:t>因合同及合同有关事项发生的争议，按下列第</w:t>
      </w:r>
      <w:r>
        <w:rPr>
          <w:rFonts w:eastAsia="仿宋_GB2312"/>
          <w:szCs w:val="21"/>
          <w:u w:val="single"/>
        </w:rPr>
        <w:t xml:space="preserve">     </w:t>
      </w:r>
      <w:r>
        <w:rPr>
          <w:rFonts w:eastAsia="仿宋_GB2312"/>
          <w:szCs w:val="21"/>
        </w:rPr>
        <w:t>种方式</w:t>
      </w:r>
      <w:r>
        <w:rPr>
          <w:rFonts w:eastAsia="仿宋_GB2312" w:hint="eastAsia"/>
          <w:szCs w:val="21"/>
        </w:rPr>
        <w:t>解</w:t>
      </w:r>
      <w:r>
        <w:rPr>
          <w:rFonts w:eastAsia="仿宋_GB2312"/>
          <w:szCs w:val="21"/>
        </w:rPr>
        <w:t>决：</w:t>
      </w:r>
    </w:p>
    <w:p w:rsidR="006A1899" w:rsidRDefault="006E003B">
      <w:pPr>
        <w:spacing w:line="288" w:lineRule="auto"/>
        <w:ind w:firstLineChars="200" w:firstLine="420"/>
        <w:jc w:val="left"/>
        <w:rPr>
          <w:rFonts w:eastAsia="仿宋_GB2312"/>
          <w:szCs w:val="21"/>
        </w:rPr>
      </w:pPr>
      <w:r>
        <w:rPr>
          <w:rFonts w:eastAsia="仿宋_GB2312"/>
          <w:szCs w:val="21"/>
        </w:rPr>
        <w:t>（</w:t>
      </w:r>
      <w:r>
        <w:rPr>
          <w:rFonts w:eastAsia="仿宋_GB2312"/>
          <w:szCs w:val="21"/>
        </w:rPr>
        <w:t>1</w:t>
      </w:r>
      <w:r>
        <w:rPr>
          <w:rFonts w:eastAsia="仿宋_GB2312"/>
          <w:szCs w:val="21"/>
        </w:rPr>
        <w:t>）向</w:t>
      </w:r>
      <w:r>
        <w:rPr>
          <w:rFonts w:eastAsia="仿宋_GB2312"/>
          <w:szCs w:val="21"/>
          <w:u w:val="single"/>
        </w:rPr>
        <w:t xml:space="preserve">                     </w:t>
      </w:r>
      <w:r>
        <w:rPr>
          <w:rFonts w:eastAsia="仿宋_GB2312"/>
          <w:szCs w:val="21"/>
        </w:rPr>
        <w:t>仲裁委员会申请仲裁；</w:t>
      </w:r>
    </w:p>
    <w:p w:rsidR="006A1899" w:rsidRDefault="006E003B">
      <w:pPr>
        <w:spacing w:line="288" w:lineRule="auto"/>
        <w:ind w:firstLineChars="200" w:firstLine="420"/>
        <w:jc w:val="left"/>
        <w:rPr>
          <w:rFonts w:eastAsia="仿宋_GB2312"/>
          <w:szCs w:val="21"/>
        </w:rPr>
      </w:pPr>
      <w:r>
        <w:rPr>
          <w:rFonts w:eastAsia="仿宋_GB2312"/>
          <w:szCs w:val="21"/>
        </w:rPr>
        <w:t>（</w:t>
      </w:r>
      <w:r>
        <w:rPr>
          <w:rFonts w:eastAsia="仿宋_GB2312"/>
          <w:szCs w:val="21"/>
        </w:rPr>
        <w:t>2</w:t>
      </w:r>
      <w:r>
        <w:rPr>
          <w:rFonts w:eastAsia="仿宋_GB2312"/>
          <w:szCs w:val="21"/>
        </w:rPr>
        <w:t>）向</w:t>
      </w:r>
      <w:r>
        <w:rPr>
          <w:rFonts w:eastAsia="仿宋_GB2312"/>
          <w:szCs w:val="21"/>
          <w:u w:val="single"/>
        </w:rPr>
        <w:t xml:space="preserve">                     </w:t>
      </w:r>
      <w:r>
        <w:rPr>
          <w:rFonts w:eastAsia="仿宋_GB2312"/>
          <w:szCs w:val="21"/>
        </w:rPr>
        <w:t>人民法院起诉。</w:t>
      </w:r>
      <w:bookmarkEnd w:id="646"/>
      <w:bookmarkEnd w:id="647"/>
      <w:bookmarkEnd w:id="648"/>
      <w:bookmarkEnd w:id="649"/>
      <w:bookmarkEnd w:id="650"/>
      <w:bookmarkEnd w:id="651"/>
    </w:p>
    <w:p w:rsidR="006A1899" w:rsidRDefault="006E003B">
      <w:pPr>
        <w:rPr>
          <w:rFonts w:ascii="仿宋" w:eastAsia="仿宋" w:hAnsi="仿宋" w:cs="仿宋"/>
          <w:szCs w:val="21"/>
        </w:rPr>
      </w:pPr>
      <w:r>
        <w:rPr>
          <w:rFonts w:ascii="仿宋" w:eastAsia="仿宋" w:hAnsi="仿宋" w:cs="仿宋" w:hint="eastAsia"/>
          <w:szCs w:val="21"/>
        </w:rPr>
        <w:br w:type="page"/>
      </w:r>
    </w:p>
    <w:p w:rsidR="006A1899" w:rsidRDefault="006E003B" w:rsidP="006F16DB">
      <w:pPr>
        <w:pStyle w:val="10"/>
        <w:rPr>
          <w:rFonts w:ascii="仿宋" w:eastAsia="仿宋" w:hAnsi="仿宋" w:cs="仿宋"/>
          <w:bCs w:val="0"/>
          <w:szCs w:val="21"/>
        </w:rPr>
      </w:pPr>
      <w:bookmarkStart w:id="670" w:name="_Toc21338"/>
      <w:r>
        <w:rPr>
          <w:rFonts w:ascii="仿宋" w:eastAsia="仿宋" w:hAnsi="仿宋" w:cs="仿宋" w:hint="eastAsia"/>
          <w:bCs w:val="0"/>
          <w:szCs w:val="21"/>
        </w:rPr>
        <w:lastRenderedPageBreak/>
        <w:t>第四章 采购</w:t>
      </w:r>
      <w:bookmarkEnd w:id="70"/>
      <w:bookmarkEnd w:id="71"/>
      <w:bookmarkEnd w:id="72"/>
      <w:bookmarkEnd w:id="73"/>
      <w:r>
        <w:rPr>
          <w:rFonts w:ascii="仿宋" w:eastAsia="仿宋" w:hAnsi="仿宋" w:cs="仿宋" w:hint="eastAsia"/>
          <w:bCs w:val="0"/>
          <w:szCs w:val="21"/>
        </w:rPr>
        <w:t>内容的技术标准和要求</w:t>
      </w:r>
      <w:bookmarkEnd w:id="670"/>
    </w:p>
    <w:p w:rsidR="004D7E41" w:rsidRPr="00E16273" w:rsidRDefault="004D7E41" w:rsidP="006F16DB">
      <w:pPr>
        <w:spacing w:line="360" w:lineRule="auto"/>
        <w:ind w:firstLineChars="200" w:firstLine="422"/>
        <w:jc w:val="left"/>
        <w:rPr>
          <w:rFonts w:ascii="仿宋" w:eastAsia="仿宋" w:hAnsi="仿宋" w:cs="宋体"/>
          <w:b/>
          <w:szCs w:val="21"/>
        </w:rPr>
      </w:pPr>
      <w:bookmarkStart w:id="671" w:name="_Toc523828333"/>
      <w:bookmarkStart w:id="672" w:name="_Toc420948022"/>
      <w:bookmarkStart w:id="673" w:name="_Toc28019"/>
      <w:bookmarkStart w:id="674" w:name="_Toc23201"/>
      <w:r w:rsidRPr="00E16273">
        <w:rPr>
          <w:rFonts w:ascii="仿宋" w:eastAsia="仿宋" w:hAnsi="仿宋" w:cs="宋体"/>
          <w:b/>
          <w:szCs w:val="21"/>
        </w:rPr>
        <w:t>（一）建设目标</w:t>
      </w:r>
    </w:p>
    <w:p w:rsidR="004D7E41" w:rsidRPr="00E16273" w:rsidRDefault="004D7E41" w:rsidP="006F16DB">
      <w:pPr>
        <w:spacing w:line="360" w:lineRule="auto"/>
        <w:ind w:firstLineChars="200" w:firstLine="420"/>
        <w:jc w:val="left"/>
        <w:rPr>
          <w:rFonts w:ascii="仿宋" w:eastAsia="仿宋" w:hAnsi="仿宋" w:cs="宋体"/>
          <w:szCs w:val="21"/>
        </w:rPr>
      </w:pPr>
      <w:r w:rsidRPr="00E16273">
        <w:rPr>
          <w:rFonts w:ascii="仿宋" w:eastAsia="仿宋" w:hAnsi="仿宋" w:cs="宋体" w:hint="eastAsia"/>
          <w:szCs w:val="21"/>
        </w:rPr>
        <w:t>通过项目的实施，保障幼儿园正常运转、顺利完成教学活动，改善幼儿园环境，提高教学水平，消除安全隐患、满足功能需求、提升环境质量。需完成暖气、活动室寝室地板、楼内墙面粉刷线路、照明、吊顶、食堂洗消间、操作间的园舍维修改造。</w:t>
      </w:r>
    </w:p>
    <w:p w:rsidR="004D7E41" w:rsidRPr="00E16273" w:rsidRDefault="004D7E41" w:rsidP="006F16DB">
      <w:pPr>
        <w:numPr>
          <w:ilvl w:val="0"/>
          <w:numId w:val="3"/>
        </w:numPr>
        <w:spacing w:line="360" w:lineRule="auto"/>
        <w:ind w:firstLineChars="200" w:firstLine="422"/>
        <w:jc w:val="left"/>
        <w:rPr>
          <w:rFonts w:ascii="仿宋" w:eastAsia="仿宋" w:hAnsi="仿宋" w:cs="宋体"/>
          <w:b/>
          <w:szCs w:val="21"/>
        </w:rPr>
      </w:pPr>
      <w:r w:rsidRPr="00E16273">
        <w:rPr>
          <w:rFonts w:ascii="仿宋" w:eastAsia="仿宋" w:hAnsi="仿宋" w:cs="宋体"/>
          <w:b/>
          <w:szCs w:val="21"/>
        </w:rPr>
        <w:t>项目建设内容</w:t>
      </w:r>
    </w:p>
    <w:p w:rsidR="004D7E41" w:rsidRPr="00E16273" w:rsidRDefault="004D7E41" w:rsidP="006F16DB">
      <w:pPr>
        <w:adjustRightInd w:val="0"/>
        <w:snapToGrid w:val="0"/>
        <w:spacing w:line="360" w:lineRule="auto"/>
        <w:ind w:firstLineChars="200" w:firstLine="420"/>
        <w:jc w:val="left"/>
        <w:rPr>
          <w:rFonts w:ascii="仿宋" w:eastAsia="仿宋" w:hAnsi="仿宋" w:cs="宋体"/>
          <w:szCs w:val="21"/>
        </w:rPr>
      </w:pPr>
      <w:r w:rsidRPr="00E16273">
        <w:rPr>
          <w:rFonts w:ascii="仿宋" w:eastAsia="仿宋" w:hAnsi="仿宋" w:cs="宋体"/>
          <w:szCs w:val="21"/>
        </w:rPr>
        <w:t>本次项目建设内容包括</w:t>
      </w:r>
      <w:r w:rsidRPr="00E16273">
        <w:rPr>
          <w:rFonts w:ascii="仿宋" w:eastAsia="仿宋" w:hAnsi="仿宋" w:cs="宋体" w:hint="eastAsia"/>
          <w:szCs w:val="21"/>
        </w:rPr>
        <w:t>室内改造建筑面积1697平方米；食堂改造建筑面积50平方米，包含</w:t>
      </w:r>
      <w:r w:rsidRPr="00E16273">
        <w:rPr>
          <w:rFonts w:ascii="仿宋" w:eastAsia="仿宋" w:hAnsi="仿宋" w:cs="宋体"/>
          <w:szCs w:val="21"/>
        </w:rPr>
        <w:t>暖气</w:t>
      </w:r>
      <w:r w:rsidRPr="00E16273">
        <w:rPr>
          <w:rFonts w:ascii="仿宋" w:eastAsia="仿宋" w:hAnsi="仿宋" w:cs="宋体" w:hint="eastAsia"/>
          <w:szCs w:val="21"/>
        </w:rPr>
        <w:t>、</w:t>
      </w:r>
      <w:r w:rsidRPr="00E16273">
        <w:rPr>
          <w:rFonts w:ascii="仿宋" w:eastAsia="仿宋" w:hAnsi="仿宋" w:cs="宋体"/>
          <w:szCs w:val="21"/>
        </w:rPr>
        <w:t>活动室寝室地板</w:t>
      </w:r>
      <w:r w:rsidRPr="00E16273">
        <w:rPr>
          <w:rFonts w:ascii="仿宋" w:eastAsia="仿宋" w:hAnsi="仿宋" w:cs="宋体" w:hint="eastAsia"/>
          <w:szCs w:val="21"/>
        </w:rPr>
        <w:t>、</w:t>
      </w:r>
      <w:r w:rsidRPr="00E16273">
        <w:rPr>
          <w:rFonts w:ascii="仿宋" w:eastAsia="仿宋" w:hAnsi="仿宋" w:cs="宋体"/>
          <w:szCs w:val="21"/>
        </w:rPr>
        <w:t>楼内墙面粉刷线路、照明、吊顶</w:t>
      </w:r>
      <w:r w:rsidRPr="00E16273">
        <w:rPr>
          <w:rFonts w:ascii="仿宋" w:eastAsia="仿宋" w:hAnsi="仿宋" w:cs="宋体" w:hint="eastAsia"/>
          <w:szCs w:val="21"/>
        </w:rPr>
        <w:t>、</w:t>
      </w:r>
      <w:r w:rsidRPr="00E16273">
        <w:rPr>
          <w:rFonts w:ascii="仿宋" w:eastAsia="仿宋" w:hAnsi="仿宋" w:cs="宋体"/>
          <w:szCs w:val="21"/>
        </w:rPr>
        <w:t>食堂洗消间、操作间</w:t>
      </w:r>
      <w:r w:rsidRPr="00E16273">
        <w:rPr>
          <w:rFonts w:ascii="仿宋" w:eastAsia="仿宋" w:hAnsi="仿宋" w:cs="宋体" w:hint="eastAsia"/>
          <w:szCs w:val="21"/>
        </w:rPr>
        <w:t>的园舍维修改造</w:t>
      </w:r>
      <w:r w:rsidRPr="00E16273">
        <w:rPr>
          <w:rFonts w:ascii="仿宋" w:eastAsia="仿宋" w:hAnsi="仿宋" w:cs="宋体"/>
          <w:szCs w:val="21"/>
        </w:rPr>
        <w:t>内容。</w:t>
      </w:r>
    </w:p>
    <w:tbl>
      <w:tblPr>
        <w:tblW w:w="0" w:type="auto"/>
        <w:jc w:val="center"/>
        <w:tblCellMar>
          <w:left w:w="10" w:type="dxa"/>
          <w:right w:w="10" w:type="dxa"/>
        </w:tblCellMar>
        <w:tblLook w:val="04A0" w:firstRow="1" w:lastRow="0" w:firstColumn="1" w:lastColumn="0" w:noHBand="0" w:noVBand="1"/>
      </w:tblPr>
      <w:tblGrid>
        <w:gridCol w:w="715"/>
        <w:gridCol w:w="1756"/>
        <w:gridCol w:w="4634"/>
        <w:gridCol w:w="1197"/>
      </w:tblGrid>
      <w:tr w:rsidR="004D7E41" w:rsidRPr="00E16273" w:rsidTr="0005449D">
        <w:trPr>
          <w:jc w:val="center"/>
        </w:trPr>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7E41" w:rsidRPr="00E16273" w:rsidRDefault="004D7E41" w:rsidP="006F16DB">
            <w:pPr>
              <w:spacing w:line="360" w:lineRule="auto"/>
              <w:jc w:val="center"/>
              <w:rPr>
                <w:rFonts w:ascii="仿宋" w:eastAsia="仿宋" w:hAnsi="仿宋" w:cs="宋体"/>
                <w:szCs w:val="21"/>
              </w:rPr>
            </w:pPr>
            <w:r w:rsidRPr="00E16273">
              <w:rPr>
                <w:rFonts w:ascii="仿宋" w:eastAsia="仿宋" w:hAnsi="仿宋" w:cs="宋体"/>
                <w:szCs w:val="21"/>
              </w:rPr>
              <w:t>序号</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7E41" w:rsidRPr="00E16273" w:rsidRDefault="004D7E41" w:rsidP="006F16DB">
            <w:pPr>
              <w:spacing w:line="360" w:lineRule="auto"/>
              <w:jc w:val="center"/>
              <w:rPr>
                <w:rFonts w:ascii="仿宋" w:eastAsia="仿宋" w:hAnsi="仿宋" w:cs="宋体"/>
                <w:szCs w:val="21"/>
              </w:rPr>
            </w:pPr>
            <w:r w:rsidRPr="00E16273">
              <w:rPr>
                <w:rFonts w:ascii="仿宋" w:eastAsia="仿宋" w:hAnsi="仿宋" w:cs="宋体" w:hint="eastAsia"/>
                <w:szCs w:val="21"/>
              </w:rPr>
              <w:t>类别</w:t>
            </w:r>
          </w:p>
        </w:tc>
        <w:tc>
          <w:tcPr>
            <w:tcW w:w="4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7E41" w:rsidRPr="00E16273" w:rsidRDefault="004D7E41" w:rsidP="006F16DB">
            <w:pPr>
              <w:spacing w:line="360" w:lineRule="auto"/>
              <w:jc w:val="center"/>
              <w:rPr>
                <w:rFonts w:ascii="仿宋" w:eastAsia="仿宋" w:hAnsi="仿宋" w:cs="宋体"/>
                <w:szCs w:val="21"/>
              </w:rPr>
            </w:pPr>
            <w:r w:rsidRPr="00E16273">
              <w:rPr>
                <w:rFonts w:ascii="仿宋" w:eastAsia="仿宋" w:hAnsi="仿宋" w:cs="宋体"/>
                <w:szCs w:val="21"/>
              </w:rPr>
              <w:t>建设内容</w:t>
            </w:r>
          </w:p>
        </w:tc>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7E41" w:rsidRPr="00E16273" w:rsidRDefault="004D7E41" w:rsidP="006F16DB">
            <w:pPr>
              <w:spacing w:line="360" w:lineRule="auto"/>
              <w:jc w:val="center"/>
              <w:rPr>
                <w:rFonts w:ascii="仿宋" w:eastAsia="仿宋" w:hAnsi="仿宋" w:cs="宋体"/>
                <w:szCs w:val="21"/>
              </w:rPr>
            </w:pPr>
            <w:r w:rsidRPr="00E16273">
              <w:rPr>
                <w:rFonts w:ascii="仿宋" w:eastAsia="仿宋" w:hAnsi="仿宋" w:cs="宋体"/>
                <w:szCs w:val="21"/>
              </w:rPr>
              <w:t>备注</w:t>
            </w:r>
          </w:p>
        </w:tc>
      </w:tr>
      <w:tr w:rsidR="004D7E41" w:rsidRPr="00E16273" w:rsidTr="0005449D">
        <w:trPr>
          <w:trHeight w:val="1205"/>
          <w:jc w:val="center"/>
        </w:trPr>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7E41" w:rsidRPr="00E16273" w:rsidRDefault="004D7E41" w:rsidP="006F16DB">
            <w:pPr>
              <w:spacing w:line="360" w:lineRule="auto"/>
              <w:jc w:val="center"/>
              <w:rPr>
                <w:rFonts w:ascii="仿宋" w:eastAsia="仿宋" w:hAnsi="仿宋" w:cs="宋体"/>
                <w:szCs w:val="21"/>
              </w:rPr>
            </w:pPr>
            <w:proofErr w:type="gramStart"/>
            <w:r w:rsidRPr="00E16273">
              <w:rPr>
                <w:rFonts w:ascii="仿宋" w:eastAsia="仿宋" w:hAnsi="仿宋" w:cs="宋体" w:hint="eastAsia"/>
                <w:szCs w:val="21"/>
              </w:rPr>
              <w:t>一</w:t>
            </w:r>
            <w:proofErr w:type="gramEnd"/>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7E41" w:rsidRPr="00E16273" w:rsidRDefault="004D7E41" w:rsidP="006F16DB">
            <w:pPr>
              <w:spacing w:line="360" w:lineRule="auto"/>
              <w:jc w:val="center"/>
              <w:rPr>
                <w:rFonts w:ascii="仿宋" w:eastAsia="仿宋" w:hAnsi="仿宋" w:cs="宋体"/>
                <w:szCs w:val="21"/>
              </w:rPr>
            </w:pPr>
            <w:r w:rsidRPr="00E16273">
              <w:rPr>
                <w:rFonts w:ascii="仿宋" w:eastAsia="仿宋" w:hAnsi="仿宋" w:cs="宋体" w:hint="eastAsia"/>
                <w:szCs w:val="21"/>
              </w:rPr>
              <w:t>室内改造</w:t>
            </w:r>
          </w:p>
        </w:tc>
        <w:tc>
          <w:tcPr>
            <w:tcW w:w="4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7E41" w:rsidRPr="00E16273" w:rsidRDefault="004D7E41" w:rsidP="006F16DB">
            <w:pPr>
              <w:spacing w:line="360" w:lineRule="auto"/>
              <w:rPr>
                <w:rFonts w:ascii="仿宋" w:eastAsia="仿宋" w:hAnsi="仿宋" w:cs="宋体"/>
                <w:szCs w:val="21"/>
              </w:rPr>
            </w:pPr>
            <w:r w:rsidRPr="00E16273">
              <w:rPr>
                <w:rFonts w:ascii="仿宋" w:eastAsia="仿宋" w:hAnsi="仿宋" w:cs="宋体" w:hint="eastAsia"/>
                <w:szCs w:val="21"/>
              </w:rPr>
              <w:t>室内教学家具搬运，临时库房搭设，</w:t>
            </w:r>
            <w:proofErr w:type="gramStart"/>
            <w:r w:rsidRPr="00E16273">
              <w:rPr>
                <w:rFonts w:ascii="仿宋" w:eastAsia="仿宋" w:hAnsi="仿宋" w:cs="宋体" w:hint="eastAsia"/>
                <w:szCs w:val="21"/>
              </w:rPr>
              <w:t>教室内木地板</w:t>
            </w:r>
            <w:proofErr w:type="gramEnd"/>
            <w:r w:rsidRPr="00E16273">
              <w:rPr>
                <w:rFonts w:ascii="仿宋" w:eastAsia="仿宋" w:hAnsi="仿宋" w:cs="宋体" w:hint="eastAsia"/>
                <w:szCs w:val="21"/>
              </w:rPr>
              <w:t>拆除，墙面油漆拆除，顶面油漆拆除，过道吊顶拆除，墙面抹灰层拆除，灯具拆除，强电开关插座拆除，弱电线路拆除，室内墙面抹灰；室内电路改造，弱电线路改造，监控线路改造，室内墙顶面粉刷，室内吊顶安装，过道墙面木饰面安装，墙面造型定制，门头造型定制，教室教学背景墙制作，室内窗帘安装，灯具安装，开关插座安装，音响安装，投影仪安装，监控安装等；</w:t>
            </w:r>
          </w:p>
        </w:tc>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7E41" w:rsidRPr="00E16273" w:rsidRDefault="004D7E41" w:rsidP="006F16DB">
            <w:pPr>
              <w:spacing w:line="360" w:lineRule="auto"/>
              <w:jc w:val="center"/>
              <w:rPr>
                <w:rFonts w:ascii="仿宋" w:eastAsia="仿宋" w:hAnsi="仿宋" w:cs="宋体"/>
                <w:szCs w:val="21"/>
              </w:rPr>
            </w:pPr>
            <w:r w:rsidRPr="00E16273">
              <w:rPr>
                <w:rFonts w:ascii="仿宋" w:eastAsia="仿宋" w:hAnsi="仿宋" w:cs="宋体" w:hint="eastAsia"/>
                <w:szCs w:val="21"/>
              </w:rPr>
              <w:t>维修改造</w:t>
            </w:r>
          </w:p>
        </w:tc>
      </w:tr>
      <w:tr w:rsidR="004D7E41" w:rsidRPr="00E16273" w:rsidTr="0005449D">
        <w:trPr>
          <w:trHeight w:val="1327"/>
          <w:jc w:val="center"/>
        </w:trPr>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7E41" w:rsidRPr="00E16273" w:rsidRDefault="004D7E41" w:rsidP="006F16DB">
            <w:pPr>
              <w:spacing w:line="360" w:lineRule="auto"/>
              <w:jc w:val="center"/>
              <w:rPr>
                <w:rFonts w:ascii="仿宋" w:eastAsia="仿宋" w:hAnsi="仿宋" w:cs="宋体"/>
                <w:szCs w:val="21"/>
              </w:rPr>
            </w:pPr>
            <w:r w:rsidRPr="00E16273">
              <w:rPr>
                <w:rFonts w:ascii="仿宋" w:eastAsia="仿宋" w:hAnsi="仿宋" w:cs="宋体" w:hint="eastAsia"/>
                <w:szCs w:val="21"/>
              </w:rPr>
              <w:t>二</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7E41" w:rsidRPr="00E16273" w:rsidRDefault="004D7E41" w:rsidP="006F16DB">
            <w:pPr>
              <w:spacing w:line="360" w:lineRule="auto"/>
              <w:jc w:val="center"/>
              <w:rPr>
                <w:rFonts w:ascii="仿宋" w:eastAsia="仿宋" w:hAnsi="仿宋" w:cs="宋体"/>
                <w:szCs w:val="21"/>
              </w:rPr>
            </w:pPr>
            <w:r w:rsidRPr="00E16273">
              <w:rPr>
                <w:rFonts w:ascii="仿宋" w:eastAsia="仿宋" w:hAnsi="仿宋" w:cs="宋体" w:hint="eastAsia"/>
                <w:szCs w:val="21"/>
              </w:rPr>
              <w:t>食堂改造</w:t>
            </w:r>
          </w:p>
        </w:tc>
        <w:tc>
          <w:tcPr>
            <w:tcW w:w="4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7E41" w:rsidRPr="00E16273" w:rsidRDefault="004D7E41" w:rsidP="006F16DB">
            <w:pPr>
              <w:adjustRightInd w:val="0"/>
              <w:snapToGrid w:val="0"/>
              <w:spacing w:line="360" w:lineRule="auto"/>
              <w:rPr>
                <w:rFonts w:ascii="仿宋" w:eastAsia="仿宋" w:hAnsi="仿宋" w:cs="宋体"/>
                <w:szCs w:val="21"/>
              </w:rPr>
            </w:pPr>
            <w:r w:rsidRPr="00E16273">
              <w:rPr>
                <w:rFonts w:ascii="仿宋" w:eastAsia="仿宋" w:hAnsi="仿宋" w:cs="宋体" w:hint="eastAsia"/>
                <w:szCs w:val="21"/>
              </w:rPr>
              <w:t>地面砖拆除，地暖拆除，垫层拆除，混凝土垫层拆除，下水管拆除，下水管安装，管沟回填，混凝土垫层恢复，地暖恢复，地面砖恢复，墙面墙板安装，过道吊顶安装，灯具安装等</w:t>
            </w:r>
          </w:p>
        </w:tc>
        <w:tc>
          <w:tcPr>
            <w:tcW w:w="1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7E41" w:rsidRPr="00E16273" w:rsidRDefault="004D7E41" w:rsidP="006F16DB">
            <w:pPr>
              <w:spacing w:line="360" w:lineRule="auto"/>
              <w:jc w:val="center"/>
              <w:rPr>
                <w:rFonts w:ascii="仿宋" w:eastAsia="仿宋" w:hAnsi="仿宋" w:cs="宋体"/>
                <w:szCs w:val="21"/>
              </w:rPr>
            </w:pPr>
            <w:r w:rsidRPr="00E16273">
              <w:rPr>
                <w:rFonts w:ascii="仿宋" w:eastAsia="仿宋" w:hAnsi="仿宋" w:cs="宋体" w:hint="eastAsia"/>
                <w:szCs w:val="21"/>
              </w:rPr>
              <w:t>维修改造</w:t>
            </w:r>
          </w:p>
        </w:tc>
      </w:tr>
      <w:tr w:rsidR="004D7E41" w:rsidRPr="00E16273" w:rsidTr="0005449D">
        <w:trPr>
          <w:trHeight w:val="493"/>
          <w:jc w:val="center"/>
        </w:trPr>
        <w:tc>
          <w:tcPr>
            <w:tcW w:w="830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7E41" w:rsidRPr="00E16273" w:rsidRDefault="004D7E41" w:rsidP="006F16DB">
            <w:pPr>
              <w:spacing w:line="360" w:lineRule="auto"/>
              <w:jc w:val="left"/>
              <w:rPr>
                <w:rFonts w:ascii="仿宋" w:eastAsia="仿宋" w:hAnsi="仿宋" w:cs="宋体"/>
                <w:szCs w:val="21"/>
              </w:rPr>
            </w:pPr>
            <w:r w:rsidRPr="00E16273">
              <w:rPr>
                <w:rFonts w:ascii="仿宋" w:eastAsia="仿宋" w:hAnsi="仿宋" w:cs="宋体" w:hint="eastAsia"/>
                <w:szCs w:val="21"/>
              </w:rPr>
              <w:t>备注：详见附件一</w:t>
            </w:r>
          </w:p>
        </w:tc>
      </w:tr>
    </w:tbl>
    <w:p w:rsidR="004D7E41" w:rsidRPr="00E16273" w:rsidRDefault="004D7E41" w:rsidP="006F16DB">
      <w:pPr>
        <w:spacing w:line="360" w:lineRule="auto"/>
        <w:rPr>
          <w:rFonts w:ascii="仿宋" w:eastAsia="仿宋" w:hAnsi="仿宋" w:cs="宋体"/>
          <w:szCs w:val="21"/>
        </w:rPr>
      </w:pPr>
    </w:p>
    <w:p w:rsidR="004D7E41" w:rsidRPr="00E16273" w:rsidRDefault="004D7E41" w:rsidP="006F16DB">
      <w:pPr>
        <w:spacing w:line="360" w:lineRule="auto"/>
        <w:ind w:firstLineChars="200" w:firstLine="422"/>
        <w:rPr>
          <w:rFonts w:ascii="仿宋" w:eastAsia="仿宋" w:hAnsi="仿宋" w:cs="宋体"/>
          <w:b/>
          <w:szCs w:val="21"/>
        </w:rPr>
      </w:pPr>
      <w:r w:rsidRPr="00E16273">
        <w:rPr>
          <w:rFonts w:ascii="仿宋" w:eastAsia="仿宋" w:hAnsi="仿宋" w:cs="宋体" w:hint="eastAsia"/>
          <w:b/>
          <w:szCs w:val="21"/>
        </w:rPr>
        <w:t>（三）其他</w:t>
      </w:r>
    </w:p>
    <w:p w:rsidR="004D7E41" w:rsidRPr="00E16273" w:rsidRDefault="00A801D0" w:rsidP="006F16DB">
      <w:pPr>
        <w:spacing w:line="360" w:lineRule="auto"/>
        <w:rPr>
          <w:rFonts w:ascii="仿宋" w:eastAsia="仿宋" w:hAnsi="仿宋"/>
          <w:szCs w:val="21"/>
        </w:rPr>
      </w:pPr>
      <w:r w:rsidRPr="00A801D0">
        <w:rPr>
          <w:rFonts w:ascii="仿宋" w:eastAsia="仿宋" w:hAnsi="仿宋" w:cstheme="minorBidi" w:hint="eastAsia"/>
          <w:szCs w:val="21"/>
        </w:rPr>
        <w:t>根据项目现场实际情况提供施工方案（不统一组织现场勘察，施工方可自行安排现场勘查时间）。</w:t>
      </w:r>
    </w:p>
    <w:p w:rsidR="006A1899" w:rsidRDefault="006E003B">
      <w:pPr>
        <w:rPr>
          <w:rFonts w:ascii="仿宋" w:eastAsia="仿宋" w:hAnsi="仿宋" w:cs="仿宋"/>
          <w:szCs w:val="28"/>
        </w:rPr>
      </w:pPr>
      <w:r>
        <w:rPr>
          <w:rFonts w:ascii="仿宋" w:eastAsia="仿宋" w:hAnsi="仿宋" w:cs="仿宋" w:hint="eastAsia"/>
          <w:szCs w:val="28"/>
        </w:rPr>
        <w:br w:type="page"/>
      </w:r>
    </w:p>
    <w:p w:rsidR="006A1899" w:rsidRDefault="006E003B">
      <w:pPr>
        <w:pStyle w:val="10"/>
        <w:rPr>
          <w:rFonts w:ascii="仿宋" w:eastAsia="仿宋" w:hAnsi="仿宋" w:cs="仿宋"/>
          <w:szCs w:val="28"/>
        </w:rPr>
      </w:pPr>
      <w:bookmarkStart w:id="675" w:name="_Toc9266"/>
      <w:r>
        <w:rPr>
          <w:rFonts w:ascii="仿宋" w:eastAsia="仿宋" w:hAnsi="仿宋" w:cs="仿宋" w:hint="eastAsia"/>
          <w:szCs w:val="28"/>
        </w:rPr>
        <w:lastRenderedPageBreak/>
        <w:t xml:space="preserve">第五章 </w:t>
      </w:r>
      <w:bookmarkEnd w:id="671"/>
      <w:bookmarkEnd w:id="672"/>
      <w:bookmarkEnd w:id="673"/>
      <w:bookmarkEnd w:id="674"/>
      <w:r>
        <w:rPr>
          <w:rFonts w:ascii="仿宋" w:eastAsia="仿宋" w:hAnsi="仿宋" w:cs="仿宋" w:hint="eastAsia"/>
          <w:szCs w:val="28"/>
        </w:rPr>
        <w:t>工程量清单及图纸</w:t>
      </w:r>
      <w:bookmarkEnd w:id="675"/>
    </w:p>
    <w:p w:rsidR="006A1899" w:rsidRDefault="006E003B">
      <w:pPr>
        <w:jc w:val="center"/>
        <w:rPr>
          <w:rFonts w:ascii="仿宋" w:eastAsia="仿宋" w:hAnsi="仿宋" w:cs="仿宋"/>
        </w:rPr>
      </w:pPr>
      <w:r>
        <w:rPr>
          <w:rFonts w:ascii="仿宋" w:eastAsia="仿宋" w:hAnsi="仿宋" w:cs="仿宋" w:hint="eastAsia"/>
        </w:rPr>
        <w:t>工程量清单及图纸另附</w:t>
      </w:r>
    </w:p>
    <w:p w:rsidR="006A1899" w:rsidRDefault="006A1899">
      <w:pPr>
        <w:spacing w:line="360" w:lineRule="auto"/>
        <w:rPr>
          <w:rFonts w:ascii="仿宋" w:eastAsia="仿宋" w:hAnsi="仿宋" w:cs="仿宋"/>
          <w:b/>
          <w:szCs w:val="21"/>
        </w:rPr>
      </w:pPr>
    </w:p>
    <w:p w:rsidR="006A1899" w:rsidRDefault="006E003B">
      <w:pPr>
        <w:pStyle w:val="af6"/>
        <w:ind w:firstLine="210"/>
        <w:rPr>
          <w:rFonts w:ascii="仿宋" w:eastAsia="仿宋" w:hAnsi="仿宋" w:cs="仿宋"/>
        </w:rPr>
      </w:pPr>
      <w:r>
        <w:rPr>
          <w:rFonts w:ascii="仿宋" w:eastAsia="仿宋" w:hAnsi="仿宋" w:cs="仿宋" w:hint="eastAsia"/>
        </w:rPr>
        <w:t xml:space="preserve">注：1、招标工程量清单说明是招标工程量清单的重要组成，是工程结算的重要依据，是投标单位编制投标报价的依据。各投标单位需认真谨慎的阅读理解后再进行本工程量清单的投标报价工作。清单说明中注明需考虑在投标报价中的项目、内容结算时均按已包含在相应清单子目的综合单价中。 </w:t>
      </w:r>
    </w:p>
    <w:p w:rsidR="006A1899" w:rsidRDefault="006E003B">
      <w:pPr>
        <w:pStyle w:val="af6"/>
        <w:spacing w:line="360" w:lineRule="auto"/>
        <w:ind w:firstLineChars="0" w:firstLine="0"/>
        <w:rPr>
          <w:rFonts w:ascii="仿宋" w:eastAsia="仿宋" w:hAnsi="仿宋" w:cs="仿宋"/>
        </w:rPr>
        <w:sectPr w:rsidR="006A1899">
          <w:footerReference w:type="first" r:id="rId20"/>
          <w:pgSz w:w="11906" w:h="16838"/>
          <w:pgMar w:top="1440" w:right="1800" w:bottom="1440" w:left="1800" w:header="851" w:footer="992" w:gutter="0"/>
          <w:pgNumType w:fmt="numberInDash"/>
          <w:cols w:space="720"/>
          <w:docGrid w:type="lines" w:linePitch="312"/>
        </w:sectPr>
      </w:pPr>
      <w:r>
        <w:rPr>
          <w:rFonts w:ascii="仿宋" w:eastAsia="仿宋" w:hAnsi="仿宋" w:cs="仿宋" w:hint="eastAsia"/>
        </w:rPr>
        <w:t>2、投标人可自行踏勘现场。</w:t>
      </w:r>
    </w:p>
    <w:p w:rsidR="006A1899" w:rsidRDefault="006A1899">
      <w:pPr>
        <w:adjustRightInd w:val="0"/>
        <w:snapToGrid w:val="0"/>
        <w:spacing w:line="360" w:lineRule="auto"/>
        <w:rPr>
          <w:rFonts w:ascii="仿宋" w:eastAsia="仿宋" w:hAnsi="仿宋" w:cs="仿宋"/>
          <w:bCs/>
          <w:szCs w:val="21"/>
        </w:rPr>
      </w:pPr>
    </w:p>
    <w:p w:rsidR="006A1899" w:rsidRDefault="006E003B">
      <w:pPr>
        <w:pStyle w:val="10"/>
        <w:rPr>
          <w:rFonts w:ascii="仿宋" w:eastAsia="仿宋" w:hAnsi="仿宋" w:cs="仿宋"/>
          <w:szCs w:val="28"/>
        </w:rPr>
      </w:pPr>
      <w:bookmarkStart w:id="676" w:name="_Toc17022"/>
      <w:bookmarkStart w:id="677" w:name="_Toc15173"/>
      <w:bookmarkStart w:id="678" w:name="_Toc13398"/>
      <w:bookmarkStart w:id="679" w:name="_Toc24842"/>
      <w:r>
        <w:rPr>
          <w:rFonts w:ascii="仿宋" w:eastAsia="仿宋" w:hAnsi="仿宋" w:cs="仿宋" w:hint="eastAsia"/>
          <w:szCs w:val="28"/>
        </w:rPr>
        <w:t>第六章、投标文件格式</w:t>
      </w:r>
      <w:bookmarkEnd w:id="676"/>
    </w:p>
    <w:p w:rsidR="006A1899" w:rsidRDefault="006A1899">
      <w:pPr>
        <w:rPr>
          <w:rFonts w:ascii="仿宋" w:eastAsia="仿宋" w:hAnsi="仿宋" w:cs="仿宋"/>
        </w:rPr>
      </w:pPr>
    </w:p>
    <w:p w:rsidR="006A1899" w:rsidRDefault="006A1899">
      <w:pPr>
        <w:pStyle w:val="af6"/>
        <w:ind w:firstLine="210"/>
        <w:rPr>
          <w:rFonts w:ascii="仿宋" w:eastAsia="仿宋" w:hAnsi="仿宋" w:cs="仿宋"/>
        </w:rPr>
      </w:pPr>
    </w:p>
    <w:p w:rsidR="006A1899" w:rsidRDefault="006E003B">
      <w:pPr>
        <w:pStyle w:val="2"/>
        <w:jc w:val="center"/>
        <w:rPr>
          <w:rFonts w:ascii="仿宋" w:eastAsia="仿宋" w:hAnsi="仿宋" w:cs="仿宋"/>
          <w:szCs w:val="21"/>
        </w:rPr>
      </w:pPr>
      <w:bookmarkStart w:id="680" w:name="_Toc13330"/>
      <w:r>
        <w:rPr>
          <w:rFonts w:ascii="仿宋" w:eastAsia="仿宋" w:hAnsi="仿宋" w:cs="仿宋" w:hint="eastAsia"/>
          <w:szCs w:val="21"/>
        </w:rPr>
        <w:t>投 标 文 件</w:t>
      </w:r>
      <w:bookmarkEnd w:id="677"/>
      <w:bookmarkEnd w:id="678"/>
      <w:bookmarkEnd w:id="679"/>
      <w:bookmarkEnd w:id="680"/>
    </w:p>
    <w:p w:rsidR="006A1899" w:rsidRDefault="006E003B">
      <w:pPr>
        <w:snapToGrid w:val="0"/>
        <w:spacing w:beforeLines="50" w:before="156" w:after="50" w:line="360" w:lineRule="auto"/>
        <w:jc w:val="center"/>
        <w:rPr>
          <w:rFonts w:ascii="仿宋" w:eastAsia="仿宋" w:hAnsi="仿宋" w:cs="仿宋"/>
          <w:b/>
          <w:bCs/>
          <w:szCs w:val="21"/>
        </w:rPr>
      </w:pPr>
      <w:r>
        <w:rPr>
          <w:rFonts w:ascii="仿宋" w:eastAsia="仿宋" w:hAnsi="仿宋" w:cs="仿宋" w:hint="eastAsia"/>
          <w:b/>
          <w:bCs/>
          <w:szCs w:val="21"/>
        </w:rPr>
        <w:t>（正本/副本）</w:t>
      </w:r>
    </w:p>
    <w:p w:rsidR="006A1899" w:rsidRDefault="006A1899">
      <w:pPr>
        <w:spacing w:beforeLines="100" w:before="312" w:line="360" w:lineRule="auto"/>
        <w:jc w:val="center"/>
        <w:rPr>
          <w:rFonts w:ascii="仿宋" w:eastAsia="仿宋" w:hAnsi="仿宋" w:cs="仿宋"/>
          <w:b/>
          <w:szCs w:val="21"/>
        </w:rPr>
      </w:pPr>
    </w:p>
    <w:p w:rsidR="006A1899" w:rsidRDefault="006A1899">
      <w:pPr>
        <w:pStyle w:val="af6"/>
        <w:spacing w:line="360" w:lineRule="auto"/>
        <w:ind w:firstLine="210"/>
        <w:rPr>
          <w:rFonts w:ascii="仿宋" w:eastAsia="仿宋" w:hAnsi="仿宋" w:cs="仿宋"/>
        </w:rPr>
      </w:pPr>
    </w:p>
    <w:p w:rsidR="006A1899" w:rsidRDefault="006A1899">
      <w:pPr>
        <w:pStyle w:val="af6"/>
        <w:spacing w:line="360" w:lineRule="auto"/>
        <w:ind w:firstLine="210"/>
        <w:rPr>
          <w:rFonts w:ascii="仿宋" w:eastAsia="仿宋" w:hAnsi="仿宋" w:cs="仿宋"/>
        </w:rPr>
      </w:pPr>
    </w:p>
    <w:p w:rsidR="006A1899" w:rsidRDefault="006A1899">
      <w:pPr>
        <w:pStyle w:val="af6"/>
        <w:spacing w:line="360" w:lineRule="auto"/>
        <w:ind w:firstLine="210"/>
        <w:rPr>
          <w:rFonts w:ascii="仿宋" w:eastAsia="仿宋" w:hAnsi="仿宋" w:cs="仿宋"/>
        </w:rPr>
      </w:pPr>
    </w:p>
    <w:p w:rsidR="006A1899" w:rsidRDefault="006A1899">
      <w:pPr>
        <w:spacing w:line="360" w:lineRule="auto"/>
        <w:rPr>
          <w:rFonts w:ascii="仿宋" w:eastAsia="仿宋" w:hAnsi="仿宋" w:cs="仿宋"/>
          <w:szCs w:val="21"/>
        </w:rPr>
      </w:pPr>
    </w:p>
    <w:p w:rsidR="006A1899" w:rsidRDefault="006E003B">
      <w:pPr>
        <w:snapToGrid w:val="0"/>
        <w:spacing w:beforeLines="100" w:before="312" w:afterLines="100" w:after="312" w:line="360" w:lineRule="auto"/>
        <w:ind w:firstLineChars="412" w:firstLine="869"/>
        <w:rPr>
          <w:rFonts w:ascii="仿宋" w:eastAsia="仿宋" w:hAnsi="仿宋" w:cs="仿宋"/>
          <w:b/>
          <w:bCs/>
          <w:szCs w:val="21"/>
        </w:rPr>
      </w:pPr>
      <w:r>
        <w:rPr>
          <w:rFonts w:ascii="仿宋" w:eastAsia="仿宋" w:hAnsi="仿宋" w:cs="仿宋" w:hint="eastAsia"/>
          <w:b/>
          <w:bCs/>
          <w:szCs w:val="21"/>
        </w:rPr>
        <w:t>项目名称：</w:t>
      </w:r>
      <w:r>
        <w:rPr>
          <w:rFonts w:ascii="仿宋" w:eastAsia="仿宋" w:hAnsi="仿宋" w:cs="仿宋" w:hint="eastAsia"/>
          <w:b/>
          <w:bCs/>
          <w:szCs w:val="21"/>
          <w:u w:val="single"/>
        </w:rPr>
        <w:t xml:space="preserve">                                  </w:t>
      </w:r>
      <w:r>
        <w:rPr>
          <w:rFonts w:ascii="仿宋" w:eastAsia="仿宋" w:hAnsi="仿宋" w:cs="仿宋" w:hint="eastAsia"/>
          <w:b/>
          <w:bCs/>
          <w:szCs w:val="21"/>
        </w:rPr>
        <w:t xml:space="preserve">                           </w:t>
      </w:r>
    </w:p>
    <w:p w:rsidR="006A1899" w:rsidRDefault="006E003B">
      <w:pPr>
        <w:snapToGrid w:val="0"/>
        <w:spacing w:beforeLines="100" w:before="312" w:afterLines="100" w:after="312" w:line="360" w:lineRule="auto"/>
        <w:ind w:firstLineChars="409" w:firstLine="862"/>
        <w:rPr>
          <w:rFonts w:ascii="仿宋" w:eastAsia="仿宋" w:hAnsi="仿宋" w:cs="仿宋"/>
          <w:b/>
          <w:bCs/>
          <w:szCs w:val="21"/>
        </w:rPr>
      </w:pPr>
      <w:r>
        <w:rPr>
          <w:rFonts w:ascii="仿宋" w:eastAsia="仿宋" w:hAnsi="仿宋" w:cs="仿宋" w:hint="eastAsia"/>
          <w:b/>
          <w:bCs/>
          <w:szCs w:val="21"/>
        </w:rPr>
        <w:t>项目编号：</w:t>
      </w:r>
      <w:r>
        <w:rPr>
          <w:rFonts w:ascii="仿宋" w:eastAsia="仿宋" w:hAnsi="仿宋" w:cs="仿宋" w:hint="eastAsia"/>
          <w:b/>
          <w:bCs/>
          <w:szCs w:val="21"/>
          <w:u w:val="single"/>
        </w:rPr>
        <w:t xml:space="preserve">                                   </w:t>
      </w:r>
      <w:r>
        <w:rPr>
          <w:rFonts w:ascii="仿宋" w:eastAsia="仿宋" w:hAnsi="仿宋" w:cs="仿宋" w:hint="eastAsia"/>
          <w:b/>
          <w:bCs/>
          <w:szCs w:val="21"/>
        </w:rPr>
        <w:t xml:space="preserve">                                               </w:t>
      </w:r>
    </w:p>
    <w:p w:rsidR="006A1899" w:rsidRDefault="006E003B">
      <w:pPr>
        <w:pStyle w:val="a4"/>
        <w:snapToGrid w:val="0"/>
        <w:spacing w:beforeLines="100" w:before="312" w:afterLines="100" w:after="312" w:line="360" w:lineRule="auto"/>
        <w:ind w:firstLineChars="407" w:firstLine="858"/>
        <w:rPr>
          <w:rFonts w:ascii="仿宋" w:eastAsia="仿宋" w:hAnsi="仿宋" w:cs="仿宋"/>
          <w:b/>
          <w:bCs/>
          <w:sz w:val="21"/>
          <w:szCs w:val="21"/>
        </w:rPr>
      </w:pPr>
      <w:r>
        <w:rPr>
          <w:rFonts w:ascii="仿宋" w:eastAsia="仿宋" w:hAnsi="仿宋" w:cs="仿宋" w:hint="eastAsia"/>
          <w:b/>
          <w:bCs/>
          <w:sz w:val="21"/>
          <w:szCs w:val="21"/>
        </w:rPr>
        <w:t>投标人名称：</w:t>
      </w:r>
      <w:r>
        <w:rPr>
          <w:rFonts w:ascii="仿宋" w:eastAsia="仿宋" w:hAnsi="仿宋" w:cs="仿宋" w:hint="eastAsia"/>
          <w:b/>
          <w:bCs/>
          <w:sz w:val="21"/>
          <w:szCs w:val="21"/>
          <w:u w:val="single"/>
        </w:rPr>
        <w:t xml:space="preserve">                      （</w:t>
      </w:r>
      <w:r>
        <w:rPr>
          <w:rFonts w:ascii="仿宋" w:eastAsia="仿宋" w:hAnsi="仿宋" w:cs="仿宋" w:hint="eastAsia"/>
          <w:b/>
          <w:bCs/>
          <w:sz w:val="21"/>
          <w:szCs w:val="21"/>
        </w:rPr>
        <w:t>加盖公章）</w:t>
      </w:r>
    </w:p>
    <w:p w:rsidR="006A1899" w:rsidRDefault="006E003B">
      <w:pPr>
        <w:pStyle w:val="a4"/>
        <w:snapToGrid w:val="0"/>
        <w:spacing w:beforeLines="100" w:before="312" w:afterLines="100" w:after="312" w:line="360" w:lineRule="auto"/>
        <w:ind w:firstLineChars="409" w:firstLine="862"/>
        <w:rPr>
          <w:rFonts w:ascii="仿宋" w:eastAsia="仿宋" w:hAnsi="仿宋" w:cs="仿宋"/>
          <w:b/>
          <w:bCs/>
          <w:sz w:val="21"/>
          <w:szCs w:val="21"/>
          <w:u w:val="single"/>
        </w:rPr>
      </w:pPr>
      <w:r>
        <w:rPr>
          <w:rFonts w:ascii="仿宋" w:eastAsia="仿宋" w:hAnsi="仿宋" w:cs="仿宋" w:hint="eastAsia"/>
          <w:b/>
          <w:bCs/>
          <w:sz w:val="21"/>
          <w:szCs w:val="21"/>
        </w:rPr>
        <w:t>投标人地址：</w:t>
      </w:r>
      <w:r>
        <w:rPr>
          <w:rFonts w:ascii="仿宋" w:eastAsia="仿宋" w:hAnsi="仿宋" w:cs="仿宋" w:hint="eastAsia"/>
          <w:b/>
          <w:bCs/>
          <w:sz w:val="21"/>
          <w:szCs w:val="21"/>
          <w:u w:val="single"/>
        </w:rPr>
        <w:t xml:space="preserve">                                           </w:t>
      </w:r>
    </w:p>
    <w:p w:rsidR="006A1899" w:rsidRDefault="006E003B">
      <w:pPr>
        <w:pStyle w:val="a4"/>
        <w:snapToGrid w:val="0"/>
        <w:spacing w:beforeLines="100" w:before="312" w:afterLines="100" w:after="312" w:line="360" w:lineRule="auto"/>
        <w:ind w:firstLineChars="409" w:firstLine="862"/>
        <w:rPr>
          <w:rFonts w:ascii="仿宋" w:eastAsia="仿宋" w:hAnsi="仿宋" w:cs="仿宋"/>
          <w:b/>
          <w:bCs/>
          <w:sz w:val="21"/>
          <w:szCs w:val="21"/>
          <w:u w:val="single"/>
        </w:rPr>
      </w:pPr>
      <w:r>
        <w:rPr>
          <w:rFonts w:ascii="仿宋" w:eastAsia="仿宋" w:hAnsi="仿宋" w:cs="仿宋" w:hint="eastAsia"/>
          <w:b/>
          <w:bCs/>
          <w:sz w:val="21"/>
          <w:szCs w:val="21"/>
        </w:rPr>
        <w:t>投标联系人：</w:t>
      </w:r>
      <w:r>
        <w:rPr>
          <w:rFonts w:ascii="仿宋" w:eastAsia="仿宋" w:hAnsi="仿宋" w:cs="仿宋" w:hint="eastAsia"/>
          <w:b/>
          <w:bCs/>
          <w:sz w:val="21"/>
          <w:szCs w:val="21"/>
          <w:u w:val="single"/>
        </w:rPr>
        <w:t xml:space="preserve">             </w:t>
      </w:r>
      <w:r>
        <w:rPr>
          <w:rFonts w:ascii="仿宋" w:eastAsia="仿宋" w:hAnsi="仿宋" w:cs="仿宋" w:hint="eastAsia"/>
          <w:b/>
          <w:bCs/>
          <w:sz w:val="21"/>
          <w:szCs w:val="21"/>
        </w:rPr>
        <w:t>电话:</w:t>
      </w:r>
      <w:r>
        <w:rPr>
          <w:rFonts w:ascii="仿宋" w:eastAsia="仿宋" w:hAnsi="仿宋" w:cs="仿宋" w:hint="eastAsia"/>
          <w:b/>
          <w:bCs/>
          <w:sz w:val="21"/>
          <w:szCs w:val="21"/>
          <w:u w:val="single"/>
        </w:rPr>
        <w:t xml:space="preserve">               </w:t>
      </w:r>
    </w:p>
    <w:p w:rsidR="006A1899" w:rsidRDefault="006A1899">
      <w:pPr>
        <w:snapToGrid w:val="0"/>
        <w:spacing w:beforeLines="50" w:before="156" w:after="50" w:line="360" w:lineRule="auto"/>
        <w:ind w:firstLineChars="262" w:firstLine="550"/>
        <w:rPr>
          <w:rFonts w:ascii="仿宋" w:eastAsia="仿宋" w:hAnsi="仿宋" w:cs="仿宋"/>
          <w:bCs/>
          <w:szCs w:val="21"/>
        </w:rPr>
      </w:pPr>
    </w:p>
    <w:p w:rsidR="006A1899" w:rsidRDefault="006E003B">
      <w:pPr>
        <w:autoSpaceDE w:val="0"/>
        <w:autoSpaceDN w:val="0"/>
        <w:adjustRightInd w:val="0"/>
        <w:snapToGrid w:val="0"/>
        <w:spacing w:beforeLines="50" w:before="156" w:afterLines="50" w:after="156" w:line="360" w:lineRule="auto"/>
        <w:jc w:val="right"/>
        <w:rPr>
          <w:rFonts w:ascii="仿宋" w:eastAsia="仿宋" w:hAnsi="仿宋" w:cs="仿宋"/>
          <w:b/>
          <w:szCs w:val="21"/>
        </w:rPr>
      </w:pPr>
      <w:r>
        <w:rPr>
          <w:rFonts w:ascii="仿宋" w:eastAsia="仿宋" w:hAnsi="仿宋" w:cs="仿宋" w:hint="eastAsia"/>
          <w:bCs/>
          <w:szCs w:val="21"/>
        </w:rPr>
        <w:t xml:space="preserve">     </w:t>
      </w:r>
      <w:bookmarkStart w:id="681" w:name="_Toc430714682"/>
      <w:r>
        <w:rPr>
          <w:rFonts w:ascii="仿宋" w:eastAsia="仿宋" w:hAnsi="仿宋" w:cs="仿宋" w:hint="eastAsia"/>
          <w:bCs/>
          <w:szCs w:val="21"/>
        </w:rPr>
        <w:t>年   月   日</w:t>
      </w:r>
      <w:bookmarkEnd w:id="681"/>
    </w:p>
    <w:p w:rsidR="006A1899" w:rsidRDefault="006A1899">
      <w:pPr>
        <w:spacing w:line="360" w:lineRule="auto"/>
        <w:rPr>
          <w:rFonts w:ascii="仿宋" w:eastAsia="仿宋" w:hAnsi="仿宋" w:cs="仿宋"/>
          <w:szCs w:val="21"/>
        </w:rPr>
      </w:pPr>
    </w:p>
    <w:p w:rsidR="006A1899" w:rsidRDefault="006A1899">
      <w:pPr>
        <w:spacing w:line="360" w:lineRule="auto"/>
        <w:rPr>
          <w:rFonts w:ascii="仿宋" w:eastAsia="仿宋" w:hAnsi="仿宋" w:cs="仿宋"/>
          <w:szCs w:val="21"/>
        </w:rPr>
        <w:sectPr w:rsidR="006A1899">
          <w:pgSz w:w="11906" w:h="16838"/>
          <w:pgMar w:top="1440" w:right="1800" w:bottom="1440" w:left="1800" w:header="851" w:footer="992" w:gutter="0"/>
          <w:pgNumType w:fmt="numberInDash"/>
          <w:cols w:space="720"/>
          <w:docGrid w:type="lines" w:linePitch="312"/>
        </w:sectPr>
      </w:pPr>
    </w:p>
    <w:p w:rsidR="006A1899" w:rsidRDefault="006E003B">
      <w:pPr>
        <w:pStyle w:val="2"/>
        <w:jc w:val="center"/>
        <w:rPr>
          <w:rFonts w:ascii="仿宋" w:eastAsia="仿宋" w:hAnsi="仿宋" w:cs="仿宋"/>
          <w:szCs w:val="21"/>
        </w:rPr>
      </w:pPr>
      <w:bookmarkStart w:id="682" w:name="_Toc15144"/>
      <w:bookmarkStart w:id="683" w:name="_Toc13939"/>
      <w:bookmarkStart w:id="684" w:name="_Toc15649"/>
      <w:bookmarkStart w:id="685" w:name="_Toc22752"/>
      <w:bookmarkStart w:id="686" w:name="_Toc162785287"/>
      <w:r>
        <w:rPr>
          <w:rFonts w:ascii="仿宋" w:eastAsia="仿宋" w:hAnsi="仿宋" w:cs="仿宋" w:hint="eastAsia"/>
          <w:szCs w:val="21"/>
        </w:rPr>
        <w:lastRenderedPageBreak/>
        <w:t>目 录</w:t>
      </w:r>
      <w:bookmarkEnd w:id="682"/>
      <w:bookmarkEnd w:id="683"/>
      <w:bookmarkEnd w:id="684"/>
      <w:bookmarkEnd w:id="685"/>
    </w:p>
    <w:p w:rsidR="006A1899" w:rsidRDefault="006E003B">
      <w:pPr>
        <w:adjustRightInd w:val="0"/>
        <w:snapToGrid w:val="0"/>
        <w:spacing w:line="360" w:lineRule="auto"/>
        <w:jc w:val="center"/>
        <w:rPr>
          <w:rFonts w:ascii="仿宋" w:eastAsia="仿宋" w:hAnsi="仿宋" w:cs="仿宋"/>
          <w:b/>
          <w:snapToGrid w:val="0"/>
          <w:spacing w:val="8"/>
          <w:kern w:val="0"/>
          <w:szCs w:val="21"/>
        </w:rPr>
      </w:pPr>
      <w:r>
        <w:rPr>
          <w:rFonts w:ascii="仿宋" w:eastAsia="仿宋" w:hAnsi="仿宋" w:cs="仿宋" w:hint="eastAsia"/>
          <w:b/>
          <w:snapToGrid w:val="0"/>
          <w:spacing w:val="8"/>
          <w:kern w:val="0"/>
          <w:szCs w:val="21"/>
        </w:rPr>
        <w:t>(投标人根据响应文件内容编制目录页码)</w:t>
      </w:r>
    </w:p>
    <w:p w:rsidR="006A1899" w:rsidRDefault="006E003B">
      <w:pPr>
        <w:tabs>
          <w:tab w:val="left" w:pos="0"/>
        </w:tabs>
        <w:adjustRightInd w:val="0"/>
        <w:snapToGrid w:val="0"/>
        <w:rPr>
          <w:rFonts w:ascii="仿宋" w:eastAsia="仿宋" w:hAnsi="仿宋" w:cs="仿宋"/>
          <w:b/>
          <w:szCs w:val="21"/>
        </w:rPr>
      </w:pPr>
      <w:r>
        <w:rPr>
          <w:rFonts w:ascii="仿宋" w:eastAsia="仿宋" w:hAnsi="仿宋" w:cs="仿宋" w:hint="eastAsia"/>
          <w:b/>
          <w:szCs w:val="21"/>
        </w:rPr>
        <w:t>一、商务部分</w:t>
      </w:r>
    </w:p>
    <w:p w:rsidR="006A1899" w:rsidRDefault="006E003B">
      <w:pPr>
        <w:pStyle w:val="af6"/>
        <w:ind w:firstLineChars="0" w:firstLine="0"/>
        <w:rPr>
          <w:rFonts w:ascii="仿宋" w:eastAsia="仿宋" w:hAnsi="仿宋" w:cs="仿宋"/>
        </w:rPr>
      </w:pPr>
      <w:r>
        <w:rPr>
          <w:rFonts w:ascii="仿宋" w:eastAsia="仿宋" w:hAnsi="仿宋" w:cs="仿宋" w:hint="eastAsia"/>
        </w:rPr>
        <w:t>1.1投标函</w:t>
      </w:r>
    </w:p>
    <w:p w:rsidR="006A1899" w:rsidRDefault="006E003B">
      <w:pPr>
        <w:pStyle w:val="af6"/>
        <w:ind w:firstLineChars="0" w:firstLine="0"/>
        <w:rPr>
          <w:rFonts w:ascii="仿宋" w:eastAsia="仿宋" w:hAnsi="仿宋" w:cs="仿宋"/>
        </w:rPr>
      </w:pPr>
      <w:r>
        <w:rPr>
          <w:rFonts w:ascii="仿宋" w:eastAsia="仿宋" w:hAnsi="仿宋" w:cs="仿宋" w:hint="eastAsia"/>
        </w:rPr>
        <w:t>1.2法定代表人身份证明(法定代表人参加招标)</w:t>
      </w:r>
    </w:p>
    <w:p w:rsidR="006A1899" w:rsidRDefault="006E003B">
      <w:pPr>
        <w:pStyle w:val="af6"/>
        <w:ind w:firstLineChars="0" w:firstLine="0"/>
        <w:rPr>
          <w:rFonts w:ascii="仿宋" w:eastAsia="仿宋" w:hAnsi="仿宋" w:cs="仿宋"/>
        </w:rPr>
      </w:pPr>
      <w:r>
        <w:rPr>
          <w:rFonts w:ascii="仿宋" w:eastAsia="仿宋" w:hAnsi="仿宋" w:cs="仿宋" w:hint="eastAsia"/>
        </w:rPr>
        <w:t>1.3法定代表人授权书(委托代理人参加招标)</w:t>
      </w:r>
    </w:p>
    <w:p w:rsidR="006A1899" w:rsidRDefault="006E003B">
      <w:pPr>
        <w:pStyle w:val="af6"/>
        <w:ind w:firstLineChars="0" w:firstLine="0"/>
        <w:rPr>
          <w:rFonts w:ascii="仿宋" w:eastAsia="仿宋" w:hAnsi="仿宋" w:cs="仿宋"/>
        </w:rPr>
      </w:pPr>
      <w:r>
        <w:rPr>
          <w:rFonts w:ascii="仿宋" w:eastAsia="仿宋" w:hAnsi="仿宋" w:cs="仿宋" w:hint="eastAsia"/>
        </w:rPr>
        <w:t>1.4投标保证金证明资料</w:t>
      </w:r>
    </w:p>
    <w:p w:rsidR="006A1899" w:rsidRDefault="006E003B">
      <w:pPr>
        <w:pStyle w:val="af6"/>
        <w:ind w:firstLineChars="0" w:firstLine="0"/>
        <w:rPr>
          <w:rFonts w:ascii="仿宋" w:eastAsia="仿宋" w:hAnsi="仿宋" w:cs="仿宋"/>
        </w:rPr>
      </w:pPr>
      <w:r>
        <w:rPr>
          <w:rFonts w:ascii="仿宋" w:eastAsia="仿宋" w:hAnsi="仿宋" w:cs="仿宋" w:hint="eastAsia"/>
        </w:rPr>
        <w:t>1.5中小企业声明函（工程、服务）</w:t>
      </w:r>
    </w:p>
    <w:p w:rsidR="006A1899" w:rsidRDefault="006E003B">
      <w:pPr>
        <w:pStyle w:val="af6"/>
        <w:ind w:firstLineChars="0" w:firstLine="0"/>
        <w:rPr>
          <w:rFonts w:ascii="仿宋" w:eastAsia="仿宋" w:hAnsi="仿宋" w:cs="仿宋"/>
        </w:rPr>
      </w:pPr>
      <w:r>
        <w:rPr>
          <w:rFonts w:ascii="仿宋" w:eastAsia="仿宋" w:hAnsi="仿宋" w:cs="仿宋" w:hint="eastAsia"/>
        </w:rPr>
        <w:t>1.6投标人基本情况</w:t>
      </w:r>
    </w:p>
    <w:p w:rsidR="006A1899" w:rsidRDefault="006E003B">
      <w:pPr>
        <w:pStyle w:val="af6"/>
        <w:ind w:firstLineChars="0" w:firstLine="0"/>
        <w:rPr>
          <w:rFonts w:ascii="仿宋" w:eastAsia="仿宋" w:hAnsi="仿宋" w:cs="仿宋"/>
        </w:rPr>
      </w:pPr>
      <w:r>
        <w:rPr>
          <w:rFonts w:ascii="仿宋" w:eastAsia="仿宋" w:hAnsi="仿宋" w:cs="仿宋" w:hint="eastAsia"/>
        </w:rPr>
        <w:t>1.7近3年内在经营活动中没有重大违法记录的书面声明</w:t>
      </w:r>
    </w:p>
    <w:p w:rsidR="006A1899" w:rsidRDefault="006E003B">
      <w:pPr>
        <w:pStyle w:val="af6"/>
        <w:ind w:firstLineChars="0" w:firstLine="0"/>
        <w:rPr>
          <w:rFonts w:ascii="仿宋" w:eastAsia="仿宋" w:hAnsi="仿宋" w:cs="仿宋"/>
        </w:rPr>
      </w:pPr>
      <w:r>
        <w:rPr>
          <w:rFonts w:ascii="仿宋" w:eastAsia="仿宋" w:hAnsi="仿宋" w:cs="仿宋" w:hint="eastAsia"/>
        </w:rPr>
        <w:t>1.8信用记录</w:t>
      </w:r>
    </w:p>
    <w:p w:rsidR="006A1899" w:rsidRDefault="008F3C5F">
      <w:pPr>
        <w:pStyle w:val="50"/>
        <w:ind w:leftChars="0" w:left="0"/>
        <w:rPr>
          <w:rFonts w:ascii="仿宋" w:eastAsia="仿宋" w:hAnsi="仿宋" w:cs="仿宋"/>
          <w:b/>
          <w:szCs w:val="21"/>
        </w:rPr>
      </w:pPr>
      <w:r>
        <w:rPr>
          <w:rFonts w:ascii="仿宋" w:eastAsia="仿宋" w:hAnsi="仿宋" w:cs="仿宋" w:hint="eastAsia"/>
          <w:b/>
          <w:szCs w:val="21"/>
        </w:rPr>
        <w:t>二</w:t>
      </w:r>
      <w:r w:rsidR="006E003B">
        <w:rPr>
          <w:rFonts w:ascii="仿宋" w:eastAsia="仿宋" w:hAnsi="仿宋" w:cs="仿宋" w:hint="eastAsia"/>
          <w:b/>
          <w:szCs w:val="21"/>
        </w:rPr>
        <w:t>、技术部分</w:t>
      </w:r>
    </w:p>
    <w:p w:rsidR="006A1899" w:rsidRDefault="006E003B">
      <w:pPr>
        <w:pStyle w:val="af6"/>
        <w:ind w:firstLineChars="0" w:firstLine="0"/>
        <w:rPr>
          <w:rFonts w:ascii="仿宋" w:eastAsia="仿宋" w:hAnsi="仿宋" w:cs="仿宋"/>
        </w:rPr>
      </w:pPr>
      <w:r>
        <w:rPr>
          <w:rFonts w:ascii="仿宋" w:eastAsia="仿宋" w:hAnsi="仿宋" w:cs="仿宋" w:hint="eastAsia"/>
        </w:rPr>
        <w:t>1.1施工组织设计、项目管理机构配备情况</w:t>
      </w:r>
    </w:p>
    <w:p w:rsidR="006A1899" w:rsidRDefault="006E003B">
      <w:pPr>
        <w:pStyle w:val="af6"/>
        <w:ind w:firstLineChars="0" w:firstLine="0"/>
        <w:rPr>
          <w:rFonts w:ascii="仿宋" w:eastAsia="仿宋" w:hAnsi="仿宋" w:cs="仿宋"/>
        </w:rPr>
      </w:pPr>
      <w:r>
        <w:rPr>
          <w:rFonts w:ascii="仿宋" w:eastAsia="仿宋" w:hAnsi="仿宋" w:cs="仿宋" w:hint="eastAsia"/>
        </w:rPr>
        <w:t>1.2拟投入的主要施工机械设备表</w:t>
      </w:r>
    </w:p>
    <w:p w:rsidR="006A1899" w:rsidRDefault="006E003B">
      <w:pPr>
        <w:pStyle w:val="af6"/>
        <w:ind w:firstLineChars="0" w:firstLine="0"/>
        <w:rPr>
          <w:rFonts w:ascii="仿宋" w:eastAsia="仿宋" w:hAnsi="仿宋" w:cs="仿宋"/>
        </w:rPr>
      </w:pPr>
      <w:r>
        <w:rPr>
          <w:rFonts w:ascii="仿宋" w:eastAsia="仿宋" w:hAnsi="仿宋" w:cs="仿宋" w:hint="eastAsia"/>
        </w:rPr>
        <w:t>1.3劳动力计划表</w:t>
      </w:r>
    </w:p>
    <w:p w:rsidR="006A1899" w:rsidRDefault="006E003B">
      <w:pPr>
        <w:pStyle w:val="af6"/>
        <w:ind w:firstLineChars="0" w:firstLine="0"/>
        <w:rPr>
          <w:rFonts w:ascii="仿宋" w:eastAsia="仿宋" w:hAnsi="仿宋" w:cs="仿宋"/>
        </w:rPr>
      </w:pPr>
      <w:r>
        <w:rPr>
          <w:rFonts w:ascii="仿宋" w:eastAsia="仿宋" w:hAnsi="仿宋" w:cs="仿宋" w:hint="eastAsia"/>
        </w:rPr>
        <w:t>1.4计划开、竣工日期和施工进度网络图</w:t>
      </w:r>
    </w:p>
    <w:p w:rsidR="006A1899" w:rsidRDefault="006E003B">
      <w:pPr>
        <w:pStyle w:val="af6"/>
        <w:ind w:firstLineChars="0" w:firstLine="0"/>
        <w:rPr>
          <w:rFonts w:ascii="仿宋" w:eastAsia="仿宋" w:hAnsi="仿宋" w:cs="仿宋"/>
        </w:rPr>
      </w:pPr>
      <w:r>
        <w:rPr>
          <w:rFonts w:ascii="仿宋" w:eastAsia="仿宋" w:hAnsi="仿宋" w:cs="仿宋" w:hint="eastAsia"/>
        </w:rPr>
        <w:t>1.5临时用地表（若适用）</w:t>
      </w:r>
    </w:p>
    <w:p w:rsidR="006A1899" w:rsidRDefault="006E003B">
      <w:pPr>
        <w:pStyle w:val="af6"/>
        <w:ind w:firstLineChars="0" w:firstLine="0"/>
        <w:rPr>
          <w:rFonts w:ascii="仿宋" w:eastAsia="仿宋" w:hAnsi="仿宋" w:cs="仿宋"/>
        </w:rPr>
      </w:pPr>
      <w:r>
        <w:rPr>
          <w:rFonts w:ascii="仿宋" w:eastAsia="仿宋" w:hAnsi="仿宋" w:cs="仿宋" w:hint="eastAsia"/>
        </w:rPr>
        <w:t>1.6项目管理机构配备情况</w:t>
      </w:r>
    </w:p>
    <w:p w:rsidR="006A1899" w:rsidRDefault="006E003B">
      <w:pPr>
        <w:pStyle w:val="af6"/>
        <w:ind w:firstLineChars="0" w:firstLine="0"/>
        <w:rPr>
          <w:rFonts w:ascii="仿宋" w:eastAsia="仿宋" w:hAnsi="仿宋" w:cs="仿宋"/>
        </w:rPr>
      </w:pPr>
      <w:r>
        <w:rPr>
          <w:rFonts w:ascii="仿宋" w:eastAsia="仿宋" w:hAnsi="仿宋" w:cs="仿宋" w:hint="eastAsia"/>
        </w:rPr>
        <w:t>1.7项目管理机构配备情况表</w:t>
      </w:r>
    </w:p>
    <w:p w:rsidR="006A1899" w:rsidRDefault="006E003B">
      <w:pPr>
        <w:pStyle w:val="af6"/>
        <w:ind w:firstLineChars="0" w:firstLine="0"/>
        <w:rPr>
          <w:rFonts w:ascii="仿宋" w:eastAsia="仿宋" w:hAnsi="仿宋" w:cs="仿宋"/>
        </w:rPr>
      </w:pPr>
      <w:r>
        <w:rPr>
          <w:rFonts w:ascii="仿宋" w:eastAsia="仿宋" w:hAnsi="仿宋" w:cs="仿宋" w:hint="eastAsia"/>
        </w:rPr>
        <w:t>1.8投标人类似工程业绩情况</w:t>
      </w:r>
    </w:p>
    <w:p w:rsidR="006A1899" w:rsidRDefault="006E003B">
      <w:pPr>
        <w:pStyle w:val="af6"/>
        <w:ind w:firstLineChars="0" w:firstLine="0"/>
        <w:rPr>
          <w:rFonts w:ascii="仿宋" w:eastAsia="仿宋" w:hAnsi="仿宋" w:cs="仿宋"/>
          <w:bCs/>
        </w:rPr>
      </w:pPr>
      <w:r>
        <w:rPr>
          <w:rFonts w:ascii="仿宋" w:eastAsia="仿宋" w:hAnsi="仿宋" w:cs="仿宋" w:hint="eastAsia"/>
        </w:rPr>
        <w:t>（投标人可根据评分细则表内容增加相应目录或资料）</w:t>
      </w:r>
    </w:p>
    <w:p w:rsidR="006A1899" w:rsidRDefault="006A1899">
      <w:pPr>
        <w:pStyle w:val="af6"/>
        <w:ind w:firstLineChars="0" w:firstLine="0"/>
        <w:rPr>
          <w:rFonts w:ascii="仿宋" w:eastAsia="仿宋" w:hAnsi="仿宋" w:cs="仿宋"/>
          <w:bCs/>
        </w:rPr>
      </w:pPr>
    </w:p>
    <w:p w:rsidR="006A1899" w:rsidRDefault="008F3C5F">
      <w:pPr>
        <w:adjustRightInd w:val="0"/>
        <w:snapToGrid w:val="0"/>
        <w:rPr>
          <w:rFonts w:ascii="仿宋" w:eastAsia="仿宋" w:hAnsi="仿宋" w:cs="仿宋"/>
          <w:b/>
          <w:szCs w:val="21"/>
        </w:rPr>
      </w:pPr>
      <w:r>
        <w:rPr>
          <w:rFonts w:ascii="仿宋" w:eastAsia="仿宋" w:hAnsi="仿宋" w:cs="仿宋" w:hint="eastAsia"/>
          <w:b/>
          <w:szCs w:val="21"/>
        </w:rPr>
        <w:t>三</w:t>
      </w:r>
      <w:r w:rsidR="006E003B">
        <w:rPr>
          <w:rFonts w:ascii="仿宋" w:eastAsia="仿宋" w:hAnsi="仿宋" w:cs="仿宋" w:hint="eastAsia"/>
          <w:b/>
          <w:szCs w:val="21"/>
        </w:rPr>
        <w:t>、价格部分</w:t>
      </w:r>
    </w:p>
    <w:p w:rsidR="006A1899" w:rsidRDefault="006E003B">
      <w:pPr>
        <w:pStyle w:val="af6"/>
        <w:ind w:firstLineChars="0" w:firstLine="0"/>
        <w:rPr>
          <w:rFonts w:ascii="仿宋" w:eastAsia="仿宋" w:hAnsi="仿宋" w:cs="仿宋"/>
        </w:rPr>
      </w:pPr>
      <w:r>
        <w:rPr>
          <w:rFonts w:ascii="仿宋" w:eastAsia="仿宋" w:hAnsi="仿宋" w:cs="仿宋" w:hint="eastAsia"/>
        </w:rPr>
        <w:t>1.1报价一览表</w:t>
      </w:r>
    </w:p>
    <w:p w:rsidR="006A1899" w:rsidRDefault="006E003B">
      <w:pPr>
        <w:pStyle w:val="af6"/>
        <w:ind w:firstLineChars="0" w:firstLine="0"/>
        <w:rPr>
          <w:rFonts w:ascii="仿宋" w:eastAsia="仿宋" w:hAnsi="仿宋" w:cs="仿宋"/>
        </w:rPr>
      </w:pPr>
      <w:r>
        <w:rPr>
          <w:rFonts w:ascii="仿宋" w:eastAsia="仿宋" w:hAnsi="仿宋" w:cs="仿宋" w:hint="eastAsia"/>
        </w:rPr>
        <w:t>1.2标价的工程量清单</w:t>
      </w:r>
    </w:p>
    <w:p w:rsidR="006A1899" w:rsidRDefault="008F3C5F">
      <w:pPr>
        <w:adjustRightInd w:val="0"/>
        <w:snapToGrid w:val="0"/>
        <w:rPr>
          <w:rFonts w:ascii="仿宋" w:eastAsia="仿宋" w:hAnsi="仿宋" w:cs="仿宋"/>
          <w:b/>
          <w:szCs w:val="21"/>
        </w:rPr>
      </w:pPr>
      <w:r>
        <w:rPr>
          <w:rFonts w:ascii="仿宋" w:eastAsia="仿宋" w:hAnsi="仿宋" w:cs="仿宋" w:hint="eastAsia"/>
          <w:b/>
          <w:szCs w:val="21"/>
        </w:rPr>
        <w:t>四</w:t>
      </w:r>
      <w:r w:rsidR="006E003B">
        <w:rPr>
          <w:rFonts w:ascii="仿宋" w:eastAsia="仿宋" w:hAnsi="仿宋" w:cs="仿宋" w:hint="eastAsia"/>
          <w:b/>
          <w:szCs w:val="21"/>
        </w:rPr>
        <w:t>、投标人认为有必要提供的其他资料</w:t>
      </w:r>
    </w:p>
    <w:p w:rsidR="006A1899" w:rsidRDefault="006A1899">
      <w:pPr>
        <w:spacing w:line="360" w:lineRule="auto"/>
        <w:rPr>
          <w:rFonts w:ascii="仿宋" w:eastAsia="仿宋" w:hAnsi="仿宋" w:cs="仿宋"/>
          <w:b/>
          <w:szCs w:val="21"/>
        </w:rPr>
      </w:pPr>
    </w:p>
    <w:p w:rsidR="006A1899" w:rsidRDefault="006E003B">
      <w:pPr>
        <w:rPr>
          <w:rFonts w:ascii="仿宋" w:eastAsia="仿宋" w:hAnsi="仿宋" w:cs="仿宋"/>
          <w:b/>
          <w:szCs w:val="21"/>
        </w:rPr>
      </w:pPr>
      <w:r>
        <w:rPr>
          <w:rFonts w:ascii="仿宋" w:eastAsia="仿宋" w:hAnsi="仿宋" w:cs="仿宋" w:hint="eastAsia"/>
          <w:b/>
          <w:szCs w:val="21"/>
        </w:rPr>
        <w:br w:type="page"/>
      </w:r>
    </w:p>
    <w:p w:rsidR="006A1899" w:rsidRDefault="006E003B">
      <w:pPr>
        <w:spacing w:line="360" w:lineRule="auto"/>
        <w:jc w:val="center"/>
        <w:outlineLvl w:val="1"/>
        <w:rPr>
          <w:rFonts w:ascii="仿宋" w:eastAsia="仿宋" w:hAnsi="仿宋" w:cs="仿宋"/>
          <w:b/>
          <w:szCs w:val="21"/>
        </w:rPr>
      </w:pPr>
      <w:bookmarkStart w:id="687" w:name="_Toc32479"/>
      <w:bookmarkStart w:id="688" w:name="_Toc162785288"/>
      <w:bookmarkEnd w:id="686"/>
      <w:r>
        <w:rPr>
          <w:rFonts w:ascii="仿宋" w:eastAsia="仿宋" w:hAnsi="仿宋" w:cs="仿宋" w:hint="eastAsia"/>
          <w:b/>
          <w:szCs w:val="21"/>
        </w:rPr>
        <w:lastRenderedPageBreak/>
        <w:t>一、商务部分</w:t>
      </w:r>
      <w:bookmarkEnd w:id="687"/>
    </w:p>
    <w:p w:rsidR="006A1899" w:rsidRDefault="006A1899">
      <w:pPr>
        <w:pStyle w:val="af6"/>
        <w:spacing w:line="360" w:lineRule="auto"/>
        <w:ind w:firstLine="210"/>
        <w:rPr>
          <w:rFonts w:ascii="仿宋" w:eastAsia="仿宋" w:hAnsi="仿宋" w:cs="仿宋"/>
        </w:rPr>
      </w:pPr>
    </w:p>
    <w:p w:rsidR="006A1899" w:rsidRPr="00ED7226" w:rsidRDefault="006E003B">
      <w:pPr>
        <w:jc w:val="center"/>
        <w:rPr>
          <w:rFonts w:ascii="仿宋" w:eastAsia="仿宋" w:hAnsi="仿宋" w:cs="仿宋"/>
          <w:bCs/>
          <w:szCs w:val="21"/>
        </w:rPr>
      </w:pPr>
      <w:r w:rsidRPr="00ED7226">
        <w:rPr>
          <w:rFonts w:ascii="仿宋" w:eastAsia="仿宋" w:hAnsi="仿宋" w:cs="仿宋" w:hint="eastAsia"/>
          <w:bCs/>
          <w:szCs w:val="21"/>
        </w:rPr>
        <w:t>1.1投标函</w:t>
      </w:r>
      <w:bookmarkEnd w:id="688"/>
    </w:p>
    <w:p w:rsidR="006A1899" w:rsidRDefault="006A1899">
      <w:pPr>
        <w:adjustRightInd w:val="0"/>
        <w:snapToGrid w:val="0"/>
        <w:spacing w:line="360" w:lineRule="auto"/>
        <w:rPr>
          <w:rFonts w:ascii="仿宋" w:eastAsia="仿宋" w:hAnsi="仿宋" w:cs="仿宋"/>
          <w:szCs w:val="21"/>
        </w:rPr>
      </w:pPr>
    </w:p>
    <w:p w:rsidR="006A1899" w:rsidRDefault="006E003B">
      <w:pPr>
        <w:adjustRightInd w:val="0"/>
        <w:snapToGrid w:val="0"/>
        <w:spacing w:line="360" w:lineRule="auto"/>
        <w:rPr>
          <w:rFonts w:ascii="仿宋" w:eastAsia="仿宋" w:hAnsi="仿宋" w:cs="仿宋"/>
          <w:szCs w:val="21"/>
        </w:rPr>
      </w:pPr>
      <w:r>
        <w:rPr>
          <w:rFonts w:ascii="仿宋" w:eastAsia="仿宋" w:hAnsi="仿宋" w:cs="仿宋" w:hint="eastAsia"/>
          <w:szCs w:val="21"/>
        </w:rPr>
        <w:t>致</w:t>
      </w:r>
      <w:r>
        <w:rPr>
          <w:rFonts w:ascii="仿宋" w:eastAsia="仿宋" w:hAnsi="仿宋" w:cs="仿宋" w:hint="eastAsia"/>
          <w:szCs w:val="21"/>
          <w:u w:val="single"/>
        </w:rPr>
        <w:t xml:space="preserve">            </w:t>
      </w:r>
      <w:r>
        <w:rPr>
          <w:rFonts w:ascii="仿宋" w:eastAsia="仿宋" w:hAnsi="仿宋" w:cs="仿宋" w:hint="eastAsia"/>
          <w:szCs w:val="21"/>
        </w:rPr>
        <w:t xml:space="preserve"> (采购人或招标代理机构)：</w:t>
      </w:r>
    </w:p>
    <w:p w:rsidR="006A1899" w:rsidRDefault="006E003B">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我方己仔细研究了</w:t>
      </w:r>
      <w:r>
        <w:rPr>
          <w:rFonts w:ascii="仿宋" w:eastAsia="仿宋" w:hAnsi="仿宋" w:cs="仿宋" w:hint="eastAsia"/>
          <w:szCs w:val="21"/>
          <w:u w:val="single"/>
        </w:rPr>
        <w:t xml:space="preserve">                 (</w:t>
      </w:r>
      <w:r>
        <w:rPr>
          <w:rFonts w:ascii="仿宋" w:eastAsia="仿宋" w:hAnsi="仿宋" w:cs="仿宋" w:hint="eastAsia"/>
          <w:szCs w:val="21"/>
        </w:rPr>
        <w:t>项目名称)的竞争性磋商文件（项目编号：</w:t>
      </w:r>
      <w:r>
        <w:rPr>
          <w:rFonts w:ascii="仿宋" w:eastAsia="仿宋" w:hAnsi="仿宋" w:cs="仿宋" w:hint="eastAsia"/>
          <w:szCs w:val="21"/>
          <w:u w:val="single"/>
        </w:rPr>
        <w:t xml:space="preserve">           </w:t>
      </w:r>
      <w:r>
        <w:rPr>
          <w:rFonts w:ascii="仿宋" w:eastAsia="仿宋" w:hAnsi="仿宋" w:cs="仿宋" w:hint="eastAsia"/>
          <w:szCs w:val="21"/>
        </w:rPr>
        <w:t>）的全部内容，知悉参加投标的风险，我方承诺接受招标文件的全部条款且无任何异议。</w:t>
      </w:r>
    </w:p>
    <w:p w:rsidR="006A1899" w:rsidRDefault="006E003B" w:rsidP="00C15E00">
      <w:pPr>
        <w:pStyle w:val="ab"/>
      </w:pPr>
      <w:r>
        <w:rPr>
          <w:rFonts w:hint="eastAsia"/>
        </w:rPr>
        <w:t>一、我方同意在竞争性磋商文件中规定的提交响应文件截止时间起</w:t>
      </w:r>
      <w:r>
        <w:rPr>
          <w:rFonts w:hint="eastAsia"/>
          <w:u w:val="single"/>
        </w:rPr>
        <w:t xml:space="preserve">    </w:t>
      </w:r>
      <w:r>
        <w:rPr>
          <w:rFonts w:hint="eastAsia"/>
        </w:rPr>
        <w:t>日内(响应文件有效期)遵守本响应文件中的承诺且在此期限期满之前均具有法律约束力。</w:t>
      </w:r>
    </w:p>
    <w:p w:rsidR="006A1899" w:rsidRDefault="006E003B" w:rsidP="00C15E00">
      <w:pPr>
        <w:pStyle w:val="ab"/>
        <w:rPr>
          <w:bCs/>
        </w:rPr>
      </w:pPr>
      <w:r>
        <w:rPr>
          <w:rFonts w:hint="eastAsia"/>
        </w:rPr>
        <w:t>二、我方保证响应文件提供的数据和材料是真实、准确的。否则，愿承担《政府采购法》</w:t>
      </w:r>
      <w:r>
        <w:rPr>
          <w:rFonts w:hint="eastAsia"/>
          <w:bCs/>
        </w:rPr>
        <w:t>第七十七条规定的法律责任。</w:t>
      </w:r>
    </w:p>
    <w:p w:rsidR="006A1899" w:rsidRDefault="006E003B" w:rsidP="00C15E00">
      <w:pPr>
        <w:pStyle w:val="ab"/>
      </w:pPr>
      <w:r>
        <w:rPr>
          <w:rFonts w:hint="eastAsia"/>
        </w:rPr>
        <w:t>三、我方愿意向贵方提供任何与本项采购有关的数据、情况和技术资料。若贵方需要，我方愿意提供我方</w:t>
      </w:r>
      <w:proofErr w:type="gramStart"/>
      <w:r>
        <w:rPr>
          <w:rFonts w:hint="eastAsia"/>
        </w:rPr>
        <w:t>作出</w:t>
      </w:r>
      <w:proofErr w:type="gramEnd"/>
      <w:r>
        <w:rPr>
          <w:rFonts w:hint="eastAsia"/>
        </w:rPr>
        <w:t>的一切承诺的证明材料。</w:t>
      </w:r>
    </w:p>
    <w:p w:rsidR="006A1899" w:rsidRDefault="006E003B" w:rsidP="00C15E00">
      <w:pPr>
        <w:pStyle w:val="ab"/>
      </w:pPr>
      <w:r>
        <w:rPr>
          <w:rFonts w:hint="eastAsia"/>
        </w:rPr>
        <w:t>四、我方承诺遵守《政府采购法》的有关规定，保证在获得成交资格后，按照竞争性磋商文件确定的事项签订政府采购合同，履行双方所签订的合同，并承担合同规定的责任和义务。</w:t>
      </w:r>
    </w:p>
    <w:p w:rsidR="006A1899" w:rsidRDefault="006A1899" w:rsidP="00C15E00">
      <w:pPr>
        <w:pStyle w:val="ab"/>
      </w:pPr>
    </w:p>
    <w:p w:rsidR="006A1899" w:rsidRDefault="006A1899">
      <w:pPr>
        <w:adjustRightInd w:val="0"/>
        <w:snapToGrid w:val="0"/>
        <w:spacing w:line="360" w:lineRule="auto"/>
        <w:ind w:right="24"/>
        <w:rPr>
          <w:rFonts w:ascii="仿宋" w:eastAsia="仿宋" w:hAnsi="仿宋" w:cs="仿宋"/>
          <w:bCs/>
          <w:szCs w:val="21"/>
        </w:rPr>
      </w:pPr>
    </w:p>
    <w:p w:rsidR="006A1899" w:rsidRDefault="006A1899">
      <w:pPr>
        <w:adjustRightInd w:val="0"/>
        <w:snapToGrid w:val="0"/>
        <w:spacing w:line="360" w:lineRule="auto"/>
        <w:ind w:right="24"/>
        <w:rPr>
          <w:rFonts w:ascii="仿宋" w:eastAsia="仿宋" w:hAnsi="仿宋" w:cs="仿宋"/>
          <w:bCs/>
          <w:szCs w:val="21"/>
        </w:rPr>
      </w:pPr>
    </w:p>
    <w:p w:rsidR="006A1899" w:rsidRDefault="006A1899">
      <w:pPr>
        <w:adjustRightInd w:val="0"/>
        <w:snapToGrid w:val="0"/>
        <w:spacing w:line="360" w:lineRule="auto"/>
        <w:ind w:right="24"/>
        <w:rPr>
          <w:rFonts w:ascii="仿宋" w:eastAsia="仿宋" w:hAnsi="仿宋" w:cs="仿宋"/>
          <w:bCs/>
          <w:szCs w:val="21"/>
        </w:rPr>
      </w:pPr>
    </w:p>
    <w:p w:rsidR="006A1899" w:rsidRDefault="006A1899">
      <w:pPr>
        <w:adjustRightInd w:val="0"/>
        <w:snapToGrid w:val="0"/>
        <w:spacing w:line="360" w:lineRule="auto"/>
        <w:ind w:right="24"/>
        <w:rPr>
          <w:rFonts w:ascii="仿宋" w:eastAsia="仿宋" w:hAnsi="仿宋" w:cs="仿宋"/>
          <w:bCs/>
          <w:szCs w:val="21"/>
        </w:rPr>
      </w:pPr>
    </w:p>
    <w:p w:rsidR="006A1899" w:rsidRDefault="006E003B">
      <w:pPr>
        <w:adjustRightInd w:val="0"/>
        <w:snapToGrid w:val="0"/>
        <w:spacing w:line="360" w:lineRule="auto"/>
        <w:ind w:right="24"/>
        <w:rPr>
          <w:rFonts w:ascii="仿宋" w:eastAsia="仿宋" w:hAnsi="仿宋" w:cs="仿宋"/>
          <w:szCs w:val="21"/>
        </w:rPr>
      </w:pPr>
      <w:r>
        <w:rPr>
          <w:rFonts w:ascii="仿宋" w:eastAsia="仿宋" w:hAnsi="仿宋" w:cs="仿宋" w:hint="eastAsia"/>
          <w:bCs/>
          <w:szCs w:val="21"/>
        </w:rPr>
        <w:t>附件1：</w:t>
      </w:r>
      <w:r>
        <w:rPr>
          <w:rFonts w:ascii="仿宋" w:eastAsia="仿宋" w:hAnsi="仿宋" w:cs="仿宋" w:hint="eastAsia"/>
          <w:szCs w:val="21"/>
        </w:rPr>
        <w:t>法定代表人身份证明(法定代表人参加招标)</w:t>
      </w:r>
    </w:p>
    <w:p w:rsidR="006A1899" w:rsidRDefault="006E003B">
      <w:pPr>
        <w:adjustRightInd w:val="0"/>
        <w:snapToGrid w:val="0"/>
        <w:spacing w:line="360" w:lineRule="auto"/>
        <w:ind w:right="24"/>
        <w:rPr>
          <w:rFonts w:ascii="仿宋" w:eastAsia="仿宋" w:hAnsi="仿宋" w:cs="仿宋"/>
          <w:szCs w:val="21"/>
        </w:rPr>
      </w:pPr>
      <w:r>
        <w:rPr>
          <w:rFonts w:ascii="仿宋" w:eastAsia="仿宋" w:hAnsi="仿宋" w:cs="仿宋" w:hint="eastAsia"/>
          <w:bCs/>
          <w:szCs w:val="21"/>
        </w:rPr>
        <w:t>附件2</w:t>
      </w:r>
      <w:r>
        <w:rPr>
          <w:rFonts w:ascii="仿宋" w:eastAsia="仿宋" w:hAnsi="仿宋" w:cs="仿宋" w:hint="eastAsia"/>
          <w:szCs w:val="21"/>
        </w:rPr>
        <w:t>：法定代表人授权书(委托代理人参加招标)</w:t>
      </w:r>
    </w:p>
    <w:p w:rsidR="006A1899" w:rsidRDefault="006A1899" w:rsidP="00C15E00">
      <w:pPr>
        <w:pStyle w:val="ab"/>
      </w:pPr>
    </w:p>
    <w:p w:rsidR="006A1899" w:rsidRDefault="006A1899" w:rsidP="00C15E00">
      <w:pPr>
        <w:pStyle w:val="ab"/>
      </w:pPr>
    </w:p>
    <w:p w:rsidR="006A1899" w:rsidRDefault="006E003B" w:rsidP="00C15E00">
      <w:pPr>
        <w:pStyle w:val="ab"/>
      </w:pPr>
      <w:r>
        <w:rPr>
          <w:rFonts w:hint="eastAsia"/>
        </w:rPr>
        <w:t>供应商名称(盖单位章)：</w:t>
      </w:r>
    </w:p>
    <w:p w:rsidR="006A1899" w:rsidRDefault="006E003B">
      <w:pPr>
        <w:adjustRightInd w:val="0"/>
        <w:snapToGrid w:val="0"/>
        <w:spacing w:line="360" w:lineRule="auto"/>
        <w:rPr>
          <w:rFonts w:ascii="仿宋" w:eastAsia="仿宋" w:hAnsi="仿宋" w:cs="仿宋"/>
          <w:szCs w:val="21"/>
        </w:rPr>
      </w:pPr>
      <w:r>
        <w:rPr>
          <w:rFonts w:ascii="仿宋" w:eastAsia="仿宋" w:hAnsi="仿宋" w:cs="仿宋" w:hint="eastAsia"/>
          <w:szCs w:val="21"/>
        </w:rPr>
        <w:t>法定代表人或其委托代理人 (签字)：</w:t>
      </w:r>
      <w:r>
        <w:rPr>
          <w:rFonts w:ascii="仿宋" w:eastAsia="仿宋" w:hAnsi="仿宋" w:cs="仿宋" w:hint="eastAsia"/>
          <w:szCs w:val="21"/>
          <w:u w:val="single"/>
        </w:rPr>
        <w:t xml:space="preserve">            </w:t>
      </w:r>
    </w:p>
    <w:p w:rsidR="006A1899" w:rsidRDefault="006E003B">
      <w:pPr>
        <w:adjustRightInd w:val="0"/>
        <w:snapToGrid w:val="0"/>
        <w:spacing w:line="360" w:lineRule="auto"/>
        <w:rPr>
          <w:rFonts w:ascii="仿宋" w:eastAsia="仿宋" w:hAnsi="仿宋" w:cs="仿宋"/>
          <w:szCs w:val="21"/>
        </w:rPr>
      </w:pPr>
      <w:r>
        <w:rPr>
          <w:rFonts w:ascii="仿宋" w:eastAsia="仿宋" w:hAnsi="仿宋" w:cs="仿宋" w:hint="eastAsia"/>
          <w:szCs w:val="21"/>
        </w:rPr>
        <w:t>日期：</w:t>
      </w:r>
      <w:r>
        <w:rPr>
          <w:rFonts w:ascii="仿宋" w:eastAsia="仿宋" w:hAnsi="仿宋" w:cs="仿宋" w:hint="eastAsia"/>
          <w:szCs w:val="21"/>
          <w:u w:val="single"/>
        </w:rPr>
        <w:t xml:space="preserve">            </w:t>
      </w:r>
      <w:r>
        <w:rPr>
          <w:rFonts w:ascii="仿宋" w:eastAsia="仿宋" w:hAnsi="仿宋" w:cs="仿宋" w:hint="eastAsia"/>
          <w:szCs w:val="21"/>
        </w:rPr>
        <w:t>年</w:t>
      </w:r>
      <w:r>
        <w:rPr>
          <w:rFonts w:ascii="仿宋" w:eastAsia="仿宋" w:hAnsi="仿宋" w:cs="仿宋" w:hint="eastAsia"/>
          <w:szCs w:val="21"/>
          <w:u w:val="single"/>
        </w:rPr>
        <w:t xml:space="preserve">            </w:t>
      </w:r>
      <w:r>
        <w:rPr>
          <w:rFonts w:ascii="仿宋" w:eastAsia="仿宋" w:hAnsi="仿宋" w:cs="仿宋" w:hint="eastAsia"/>
          <w:szCs w:val="21"/>
        </w:rPr>
        <w:t>月</w:t>
      </w:r>
      <w:r>
        <w:rPr>
          <w:rFonts w:ascii="仿宋" w:eastAsia="仿宋" w:hAnsi="仿宋" w:cs="仿宋" w:hint="eastAsia"/>
          <w:szCs w:val="21"/>
          <w:u w:val="single"/>
        </w:rPr>
        <w:t xml:space="preserve">            </w:t>
      </w:r>
      <w:r>
        <w:rPr>
          <w:rFonts w:ascii="仿宋" w:eastAsia="仿宋" w:hAnsi="仿宋" w:cs="仿宋" w:hint="eastAsia"/>
          <w:szCs w:val="21"/>
        </w:rPr>
        <w:t>日</w:t>
      </w:r>
    </w:p>
    <w:p w:rsidR="006A1899" w:rsidRDefault="006A1899">
      <w:pPr>
        <w:adjustRightInd w:val="0"/>
        <w:snapToGrid w:val="0"/>
        <w:spacing w:line="360" w:lineRule="auto"/>
        <w:ind w:right="24"/>
        <w:rPr>
          <w:rFonts w:ascii="仿宋" w:eastAsia="仿宋" w:hAnsi="仿宋" w:cs="仿宋"/>
          <w:bCs/>
          <w:szCs w:val="21"/>
        </w:rPr>
      </w:pPr>
    </w:p>
    <w:p w:rsidR="006A1899" w:rsidRDefault="006E003B">
      <w:pPr>
        <w:spacing w:line="360" w:lineRule="auto"/>
        <w:rPr>
          <w:rFonts w:ascii="仿宋" w:eastAsia="仿宋" w:hAnsi="仿宋" w:cs="仿宋"/>
          <w:bCs/>
          <w:szCs w:val="21"/>
        </w:rPr>
      </w:pPr>
      <w:r>
        <w:rPr>
          <w:rFonts w:ascii="仿宋" w:eastAsia="仿宋" w:hAnsi="仿宋" w:cs="仿宋" w:hint="eastAsia"/>
          <w:bCs/>
          <w:szCs w:val="21"/>
        </w:rPr>
        <w:br w:type="page"/>
      </w:r>
    </w:p>
    <w:p w:rsidR="006A1899" w:rsidRDefault="006E003B">
      <w:pPr>
        <w:adjustRightInd w:val="0"/>
        <w:snapToGrid w:val="0"/>
        <w:spacing w:line="360" w:lineRule="auto"/>
        <w:ind w:right="24"/>
        <w:jc w:val="center"/>
        <w:rPr>
          <w:rFonts w:ascii="仿宋" w:eastAsia="仿宋" w:hAnsi="仿宋" w:cs="仿宋"/>
          <w:szCs w:val="21"/>
        </w:rPr>
      </w:pPr>
      <w:r>
        <w:rPr>
          <w:rFonts w:ascii="仿宋" w:eastAsia="仿宋" w:hAnsi="仿宋" w:cs="仿宋" w:hint="eastAsia"/>
          <w:szCs w:val="21"/>
        </w:rPr>
        <w:lastRenderedPageBreak/>
        <w:t>1.2法定代表人身份证明(法定代表人参加招标)</w:t>
      </w:r>
    </w:p>
    <w:p w:rsidR="006A1899" w:rsidRDefault="006A1899">
      <w:pPr>
        <w:snapToGrid w:val="0"/>
        <w:spacing w:line="360" w:lineRule="auto"/>
        <w:rPr>
          <w:rFonts w:ascii="仿宋" w:eastAsia="仿宋" w:hAnsi="仿宋" w:cs="仿宋"/>
          <w:szCs w:val="21"/>
        </w:rPr>
      </w:pPr>
    </w:p>
    <w:p w:rsidR="006A1899" w:rsidRDefault="006E003B">
      <w:pPr>
        <w:autoSpaceDE w:val="0"/>
        <w:autoSpaceDN w:val="0"/>
        <w:adjustRightInd w:val="0"/>
        <w:snapToGrid w:val="0"/>
        <w:spacing w:beforeLines="50" w:before="156" w:line="360" w:lineRule="auto"/>
        <w:jc w:val="left"/>
        <w:rPr>
          <w:rFonts w:ascii="仿宋" w:eastAsia="仿宋" w:hAnsi="仿宋" w:cs="仿宋"/>
          <w:kern w:val="0"/>
          <w:szCs w:val="21"/>
        </w:rPr>
      </w:pPr>
      <w:r>
        <w:rPr>
          <w:rFonts w:ascii="仿宋" w:eastAsia="仿宋" w:hAnsi="仿宋" w:cs="仿宋" w:hint="eastAsia"/>
          <w:szCs w:val="21"/>
        </w:rPr>
        <w:t>投标人</w:t>
      </w:r>
      <w:r>
        <w:rPr>
          <w:rFonts w:ascii="仿宋" w:eastAsia="仿宋" w:hAnsi="仿宋" w:cs="仿宋" w:hint="eastAsia"/>
          <w:kern w:val="0"/>
          <w:szCs w:val="21"/>
        </w:rPr>
        <w:t>名称：</w:t>
      </w:r>
      <w:r>
        <w:rPr>
          <w:rFonts w:ascii="仿宋" w:eastAsia="仿宋" w:hAnsi="仿宋" w:cs="仿宋" w:hint="eastAsia"/>
          <w:kern w:val="0"/>
          <w:szCs w:val="21"/>
          <w:u w:val="single"/>
        </w:rPr>
        <w:t xml:space="preserve">                  </w:t>
      </w:r>
      <w:r>
        <w:rPr>
          <w:rFonts w:ascii="仿宋" w:eastAsia="仿宋" w:hAnsi="仿宋" w:cs="仿宋" w:hint="eastAsia"/>
          <w:kern w:val="0"/>
          <w:szCs w:val="21"/>
        </w:rPr>
        <w:t xml:space="preserve"> </w:t>
      </w:r>
    </w:p>
    <w:p w:rsidR="006A1899" w:rsidRDefault="006E003B">
      <w:pPr>
        <w:autoSpaceDE w:val="0"/>
        <w:autoSpaceDN w:val="0"/>
        <w:adjustRightInd w:val="0"/>
        <w:snapToGrid w:val="0"/>
        <w:spacing w:beforeLines="50" w:before="156" w:line="360" w:lineRule="auto"/>
        <w:jc w:val="left"/>
        <w:rPr>
          <w:rFonts w:ascii="仿宋" w:eastAsia="仿宋" w:hAnsi="仿宋" w:cs="仿宋"/>
          <w:kern w:val="0"/>
          <w:szCs w:val="21"/>
        </w:rPr>
      </w:pPr>
      <w:r>
        <w:rPr>
          <w:rFonts w:ascii="仿宋" w:eastAsia="仿宋" w:hAnsi="仿宋" w:cs="仿宋" w:hint="eastAsia"/>
          <w:kern w:val="0"/>
          <w:szCs w:val="21"/>
        </w:rPr>
        <w:t>注册号：</w:t>
      </w:r>
      <w:r>
        <w:rPr>
          <w:rFonts w:ascii="仿宋" w:eastAsia="仿宋" w:hAnsi="仿宋" w:cs="仿宋" w:hint="eastAsia"/>
          <w:kern w:val="0"/>
          <w:szCs w:val="21"/>
          <w:u w:val="single"/>
        </w:rPr>
        <w:t xml:space="preserve">                  </w:t>
      </w:r>
    </w:p>
    <w:p w:rsidR="006A1899" w:rsidRDefault="006E003B">
      <w:pPr>
        <w:autoSpaceDE w:val="0"/>
        <w:autoSpaceDN w:val="0"/>
        <w:adjustRightInd w:val="0"/>
        <w:snapToGrid w:val="0"/>
        <w:spacing w:beforeLines="50" w:before="156" w:line="360" w:lineRule="auto"/>
        <w:jc w:val="left"/>
        <w:rPr>
          <w:rFonts w:ascii="仿宋" w:eastAsia="仿宋" w:hAnsi="仿宋" w:cs="仿宋"/>
          <w:kern w:val="0"/>
          <w:szCs w:val="21"/>
        </w:rPr>
      </w:pPr>
      <w:r>
        <w:rPr>
          <w:rFonts w:ascii="仿宋" w:eastAsia="仿宋" w:hAnsi="仿宋" w:cs="仿宋" w:hint="eastAsia"/>
          <w:kern w:val="0"/>
          <w:szCs w:val="21"/>
        </w:rPr>
        <w:t>注册地址：</w:t>
      </w:r>
      <w:r>
        <w:rPr>
          <w:rFonts w:ascii="仿宋" w:eastAsia="仿宋" w:hAnsi="仿宋" w:cs="仿宋" w:hint="eastAsia"/>
          <w:kern w:val="0"/>
          <w:szCs w:val="21"/>
          <w:u w:val="single"/>
        </w:rPr>
        <w:t xml:space="preserve">                                    </w:t>
      </w:r>
    </w:p>
    <w:p w:rsidR="006A1899" w:rsidRDefault="006E003B">
      <w:pPr>
        <w:autoSpaceDE w:val="0"/>
        <w:autoSpaceDN w:val="0"/>
        <w:adjustRightInd w:val="0"/>
        <w:snapToGrid w:val="0"/>
        <w:spacing w:beforeLines="50" w:before="156" w:line="360" w:lineRule="auto"/>
        <w:jc w:val="left"/>
        <w:rPr>
          <w:rFonts w:ascii="仿宋" w:eastAsia="仿宋" w:hAnsi="仿宋" w:cs="仿宋"/>
          <w:kern w:val="0"/>
          <w:szCs w:val="21"/>
        </w:rPr>
      </w:pPr>
      <w:r>
        <w:rPr>
          <w:rFonts w:ascii="仿宋" w:eastAsia="仿宋" w:hAnsi="仿宋" w:cs="仿宋" w:hint="eastAsia"/>
          <w:kern w:val="0"/>
          <w:szCs w:val="21"/>
        </w:rPr>
        <w:t xml:space="preserve">成立时间： </w:t>
      </w:r>
      <w:r>
        <w:rPr>
          <w:rFonts w:ascii="仿宋" w:eastAsia="仿宋" w:hAnsi="仿宋" w:cs="仿宋" w:hint="eastAsia"/>
          <w:kern w:val="0"/>
          <w:szCs w:val="21"/>
          <w:u w:val="single"/>
        </w:rPr>
        <w:t xml:space="preserve">       </w:t>
      </w:r>
      <w:r>
        <w:rPr>
          <w:rFonts w:ascii="仿宋" w:eastAsia="仿宋" w:hAnsi="仿宋" w:cs="仿宋" w:hint="eastAsia"/>
          <w:kern w:val="0"/>
          <w:szCs w:val="21"/>
        </w:rPr>
        <w:t xml:space="preserve">年 </w:t>
      </w:r>
      <w:r>
        <w:rPr>
          <w:rFonts w:ascii="仿宋" w:eastAsia="仿宋" w:hAnsi="仿宋" w:cs="仿宋" w:hint="eastAsia"/>
          <w:kern w:val="0"/>
          <w:szCs w:val="21"/>
          <w:u w:val="single"/>
        </w:rPr>
        <w:t xml:space="preserve">     </w:t>
      </w:r>
      <w:r>
        <w:rPr>
          <w:rFonts w:ascii="仿宋" w:eastAsia="仿宋" w:hAnsi="仿宋" w:cs="仿宋" w:hint="eastAsia"/>
          <w:kern w:val="0"/>
          <w:szCs w:val="21"/>
        </w:rPr>
        <w:t>月</w:t>
      </w:r>
      <w:r>
        <w:rPr>
          <w:rFonts w:ascii="仿宋" w:eastAsia="仿宋" w:hAnsi="仿宋" w:cs="仿宋" w:hint="eastAsia"/>
          <w:kern w:val="0"/>
          <w:szCs w:val="21"/>
          <w:u w:val="single"/>
        </w:rPr>
        <w:t xml:space="preserve">    </w:t>
      </w:r>
      <w:r>
        <w:rPr>
          <w:rFonts w:ascii="仿宋" w:eastAsia="仿宋" w:hAnsi="仿宋" w:cs="仿宋" w:hint="eastAsia"/>
          <w:kern w:val="0"/>
          <w:szCs w:val="21"/>
        </w:rPr>
        <w:t xml:space="preserve"> 日</w:t>
      </w:r>
    </w:p>
    <w:p w:rsidR="006A1899" w:rsidRDefault="006E003B">
      <w:pPr>
        <w:autoSpaceDE w:val="0"/>
        <w:autoSpaceDN w:val="0"/>
        <w:adjustRightInd w:val="0"/>
        <w:snapToGrid w:val="0"/>
        <w:spacing w:beforeLines="50" w:before="156" w:line="360" w:lineRule="auto"/>
        <w:jc w:val="left"/>
        <w:rPr>
          <w:rFonts w:ascii="仿宋" w:eastAsia="仿宋" w:hAnsi="仿宋" w:cs="仿宋"/>
          <w:kern w:val="0"/>
          <w:szCs w:val="21"/>
          <w:u w:val="single"/>
        </w:rPr>
      </w:pPr>
      <w:r>
        <w:rPr>
          <w:rFonts w:ascii="仿宋" w:eastAsia="仿宋" w:hAnsi="仿宋" w:cs="仿宋" w:hint="eastAsia"/>
          <w:kern w:val="0"/>
          <w:szCs w:val="21"/>
        </w:rPr>
        <w:t>经营期限：</w:t>
      </w:r>
      <w:r>
        <w:rPr>
          <w:rFonts w:ascii="仿宋" w:eastAsia="仿宋" w:hAnsi="仿宋" w:cs="仿宋" w:hint="eastAsia"/>
          <w:kern w:val="0"/>
          <w:szCs w:val="21"/>
          <w:u w:val="single"/>
        </w:rPr>
        <w:t xml:space="preserve">                  </w:t>
      </w:r>
    </w:p>
    <w:p w:rsidR="006A1899" w:rsidRDefault="006E003B">
      <w:pPr>
        <w:autoSpaceDE w:val="0"/>
        <w:autoSpaceDN w:val="0"/>
        <w:adjustRightInd w:val="0"/>
        <w:snapToGrid w:val="0"/>
        <w:spacing w:beforeLines="50" w:before="156" w:line="360" w:lineRule="auto"/>
        <w:jc w:val="left"/>
        <w:rPr>
          <w:rFonts w:ascii="仿宋" w:eastAsia="仿宋" w:hAnsi="仿宋" w:cs="仿宋"/>
          <w:kern w:val="0"/>
          <w:szCs w:val="21"/>
          <w:u w:val="single"/>
        </w:rPr>
      </w:pPr>
      <w:r>
        <w:rPr>
          <w:rFonts w:ascii="仿宋" w:eastAsia="仿宋" w:hAnsi="仿宋" w:cs="仿宋" w:hint="eastAsia"/>
          <w:kern w:val="0"/>
          <w:szCs w:val="21"/>
        </w:rPr>
        <w:t>经营范围：主营：</w:t>
      </w:r>
      <w:r>
        <w:rPr>
          <w:rFonts w:ascii="仿宋" w:eastAsia="仿宋" w:hAnsi="仿宋" w:cs="仿宋" w:hint="eastAsia"/>
          <w:kern w:val="0"/>
          <w:szCs w:val="21"/>
          <w:u w:val="single"/>
        </w:rPr>
        <w:t xml:space="preserve">              </w:t>
      </w:r>
      <w:r>
        <w:rPr>
          <w:rFonts w:ascii="仿宋" w:eastAsia="仿宋" w:hAnsi="仿宋" w:cs="仿宋" w:hint="eastAsia"/>
          <w:kern w:val="0"/>
          <w:szCs w:val="21"/>
        </w:rPr>
        <w:t xml:space="preserve"> ；兼营：</w:t>
      </w:r>
      <w:r>
        <w:rPr>
          <w:rFonts w:ascii="仿宋" w:eastAsia="仿宋" w:hAnsi="仿宋" w:cs="仿宋" w:hint="eastAsia"/>
          <w:kern w:val="0"/>
          <w:szCs w:val="21"/>
          <w:u w:val="single"/>
        </w:rPr>
        <w:t xml:space="preserve">              </w:t>
      </w:r>
    </w:p>
    <w:p w:rsidR="006A1899" w:rsidRDefault="006E003B">
      <w:pPr>
        <w:autoSpaceDE w:val="0"/>
        <w:autoSpaceDN w:val="0"/>
        <w:adjustRightInd w:val="0"/>
        <w:snapToGrid w:val="0"/>
        <w:spacing w:beforeLines="50" w:before="156" w:line="360" w:lineRule="auto"/>
        <w:jc w:val="left"/>
        <w:rPr>
          <w:rFonts w:ascii="仿宋" w:eastAsia="仿宋" w:hAnsi="仿宋" w:cs="仿宋"/>
          <w:kern w:val="0"/>
          <w:szCs w:val="21"/>
        </w:rPr>
      </w:pPr>
      <w:r>
        <w:rPr>
          <w:rFonts w:ascii="仿宋" w:eastAsia="仿宋" w:hAnsi="仿宋" w:cs="仿宋" w:hint="eastAsia"/>
          <w:kern w:val="0"/>
          <w:szCs w:val="21"/>
        </w:rPr>
        <w:t>姓名：</w:t>
      </w:r>
      <w:r>
        <w:rPr>
          <w:rFonts w:ascii="仿宋" w:eastAsia="仿宋" w:hAnsi="仿宋" w:cs="仿宋" w:hint="eastAsia"/>
          <w:kern w:val="0"/>
          <w:szCs w:val="21"/>
          <w:u w:val="single"/>
        </w:rPr>
        <w:t xml:space="preserve">         </w:t>
      </w:r>
      <w:r>
        <w:rPr>
          <w:rFonts w:ascii="仿宋" w:eastAsia="仿宋" w:hAnsi="仿宋" w:cs="仿宋" w:hint="eastAsia"/>
          <w:kern w:val="0"/>
          <w:szCs w:val="21"/>
        </w:rPr>
        <w:t xml:space="preserve"> 性别：</w:t>
      </w:r>
      <w:r>
        <w:rPr>
          <w:rFonts w:ascii="仿宋" w:eastAsia="仿宋" w:hAnsi="仿宋" w:cs="仿宋" w:hint="eastAsia"/>
          <w:kern w:val="0"/>
          <w:szCs w:val="21"/>
          <w:u w:val="single"/>
        </w:rPr>
        <w:t xml:space="preserve">      </w:t>
      </w:r>
      <w:r>
        <w:rPr>
          <w:rFonts w:ascii="仿宋" w:eastAsia="仿宋" w:hAnsi="仿宋" w:cs="仿宋" w:hint="eastAsia"/>
          <w:kern w:val="0"/>
          <w:szCs w:val="21"/>
        </w:rPr>
        <w:t xml:space="preserve"> 年龄：</w:t>
      </w:r>
      <w:r>
        <w:rPr>
          <w:rFonts w:ascii="仿宋" w:eastAsia="仿宋" w:hAnsi="仿宋" w:cs="仿宋" w:hint="eastAsia"/>
          <w:kern w:val="0"/>
          <w:szCs w:val="21"/>
          <w:u w:val="single"/>
        </w:rPr>
        <w:t xml:space="preserve">         </w:t>
      </w:r>
      <w:r>
        <w:rPr>
          <w:rFonts w:ascii="仿宋" w:eastAsia="仿宋" w:hAnsi="仿宋" w:cs="仿宋" w:hint="eastAsia"/>
          <w:kern w:val="0"/>
          <w:szCs w:val="21"/>
        </w:rPr>
        <w:t xml:space="preserve"> 系</w:t>
      </w:r>
      <w:r>
        <w:rPr>
          <w:rFonts w:ascii="仿宋" w:eastAsia="仿宋" w:hAnsi="仿宋" w:cs="仿宋" w:hint="eastAsia"/>
          <w:kern w:val="0"/>
          <w:szCs w:val="21"/>
          <w:u w:val="single"/>
        </w:rPr>
        <w:t xml:space="preserve">      </w:t>
      </w:r>
      <w:r>
        <w:rPr>
          <w:rFonts w:ascii="仿宋" w:eastAsia="仿宋" w:hAnsi="仿宋" w:cs="仿宋" w:hint="eastAsia"/>
          <w:kern w:val="0"/>
          <w:szCs w:val="21"/>
        </w:rPr>
        <w:t>（</w:t>
      </w:r>
      <w:r>
        <w:rPr>
          <w:rFonts w:ascii="仿宋" w:eastAsia="仿宋" w:hAnsi="仿宋" w:cs="仿宋" w:hint="eastAsia"/>
          <w:szCs w:val="21"/>
        </w:rPr>
        <w:t>投标人</w:t>
      </w:r>
      <w:r>
        <w:rPr>
          <w:rFonts w:ascii="仿宋" w:eastAsia="仿宋" w:hAnsi="仿宋" w:cs="仿宋" w:hint="eastAsia"/>
          <w:kern w:val="0"/>
          <w:szCs w:val="21"/>
        </w:rPr>
        <w:t>名称）的法定代表人。</w:t>
      </w:r>
    </w:p>
    <w:p w:rsidR="006A1899" w:rsidRDefault="006E003B">
      <w:pPr>
        <w:autoSpaceDE w:val="0"/>
        <w:autoSpaceDN w:val="0"/>
        <w:adjustRightInd w:val="0"/>
        <w:snapToGrid w:val="0"/>
        <w:spacing w:beforeLines="50" w:before="156" w:line="360" w:lineRule="auto"/>
        <w:jc w:val="left"/>
        <w:rPr>
          <w:rFonts w:ascii="仿宋" w:eastAsia="仿宋" w:hAnsi="仿宋" w:cs="仿宋"/>
          <w:kern w:val="0"/>
          <w:szCs w:val="21"/>
        </w:rPr>
      </w:pPr>
      <w:r>
        <w:rPr>
          <w:rFonts w:ascii="仿宋" w:eastAsia="仿宋" w:hAnsi="仿宋" w:cs="仿宋" w:hint="eastAsia"/>
          <w:kern w:val="0"/>
          <w:szCs w:val="21"/>
        </w:rPr>
        <w:t>特此证明。</w:t>
      </w:r>
    </w:p>
    <w:p w:rsidR="006A1899" w:rsidRDefault="006A1899">
      <w:pPr>
        <w:autoSpaceDE w:val="0"/>
        <w:autoSpaceDN w:val="0"/>
        <w:adjustRightInd w:val="0"/>
        <w:snapToGrid w:val="0"/>
        <w:spacing w:beforeLines="50" w:before="156" w:line="360" w:lineRule="auto"/>
        <w:jc w:val="left"/>
        <w:rPr>
          <w:rFonts w:ascii="仿宋" w:eastAsia="仿宋" w:hAnsi="仿宋" w:cs="仿宋"/>
          <w:szCs w:val="21"/>
        </w:rPr>
      </w:pPr>
    </w:p>
    <w:p w:rsidR="006A1899" w:rsidRDefault="006E003B">
      <w:pPr>
        <w:autoSpaceDE w:val="0"/>
        <w:autoSpaceDN w:val="0"/>
        <w:adjustRightInd w:val="0"/>
        <w:snapToGrid w:val="0"/>
        <w:spacing w:beforeLines="50" w:before="156" w:line="360" w:lineRule="auto"/>
        <w:jc w:val="left"/>
        <w:rPr>
          <w:rFonts w:ascii="仿宋" w:eastAsia="仿宋" w:hAnsi="仿宋" w:cs="仿宋"/>
          <w:kern w:val="0"/>
          <w:szCs w:val="21"/>
        </w:rPr>
      </w:pPr>
      <w:r>
        <w:rPr>
          <w:rFonts w:ascii="仿宋" w:eastAsia="仿宋" w:hAnsi="仿宋" w:cs="仿宋" w:hint="eastAsia"/>
          <w:szCs w:val="21"/>
        </w:rPr>
        <w:t>附：法定代表人身份证复印件</w:t>
      </w:r>
    </w:p>
    <w:p w:rsidR="006A1899" w:rsidRDefault="006A1899">
      <w:pPr>
        <w:snapToGrid w:val="0"/>
        <w:spacing w:line="360" w:lineRule="auto"/>
        <w:rPr>
          <w:rFonts w:ascii="仿宋" w:eastAsia="仿宋" w:hAnsi="仿宋" w:cs="仿宋"/>
          <w:szCs w:val="21"/>
        </w:rPr>
      </w:pPr>
    </w:p>
    <w:p w:rsidR="006A1899" w:rsidRDefault="006A1899">
      <w:pPr>
        <w:snapToGrid w:val="0"/>
        <w:spacing w:line="360" w:lineRule="auto"/>
        <w:rPr>
          <w:rFonts w:ascii="仿宋" w:eastAsia="仿宋" w:hAnsi="仿宋" w:cs="仿宋"/>
          <w:szCs w:val="21"/>
        </w:rPr>
      </w:pPr>
    </w:p>
    <w:p w:rsidR="006A1899" w:rsidRDefault="006A1899">
      <w:pPr>
        <w:snapToGrid w:val="0"/>
        <w:spacing w:line="360" w:lineRule="auto"/>
        <w:rPr>
          <w:rFonts w:ascii="仿宋" w:eastAsia="仿宋" w:hAnsi="仿宋" w:cs="仿宋"/>
          <w:szCs w:val="21"/>
        </w:rPr>
      </w:pPr>
    </w:p>
    <w:p w:rsidR="006A1899" w:rsidRDefault="006A1899">
      <w:pPr>
        <w:snapToGrid w:val="0"/>
        <w:spacing w:line="360" w:lineRule="auto"/>
        <w:rPr>
          <w:rFonts w:ascii="仿宋" w:eastAsia="仿宋" w:hAnsi="仿宋" w:cs="仿宋"/>
          <w:szCs w:val="21"/>
        </w:rPr>
      </w:pPr>
    </w:p>
    <w:p w:rsidR="006A1899" w:rsidRDefault="006A1899">
      <w:pPr>
        <w:snapToGrid w:val="0"/>
        <w:spacing w:line="360" w:lineRule="auto"/>
        <w:rPr>
          <w:rFonts w:ascii="仿宋" w:eastAsia="仿宋" w:hAnsi="仿宋" w:cs="仿宋"/>
          <w:szCs w:val="21"/>
        </w:rPr>
      </w:pPr>
    </w:p>
    <w:p w:rsidR="006A1899" w:rsidRDefault="006A1899">
      <w:pPr>
        <w:adjustRightInd w:val="0"/>
        <w:snapToGrid w:val="0"/>
        <w:spacing w:line="360" w:lineRule="auto"/>
        <w:rPr>
          <w:rFonts w:ascii="仿宋" w:eastAsia="仿宋" w:hAnsi="仿宋" w:cs="仿宋"/>
          <w:szCs w:val="21"/>
        </w:rPr>
      </w:pPr>
    </w:p>
    <w:p w:rsidR="006A1899" w:rsidRDefault="006E003B">
      <w:pPr>
        <w:adjustRightInd w:val="0"/>
        <w:snapToGrid w:val="0"/>
        <w:spacing w:line="360" w:lineRule="auto"/>
        <w:ind w:right="420"/>
        <w:rPr>
          <w:rFonts w:ascii="仿宋" w:eastAsia="仿宋" w:hAnsi="仿宋" w:cs="仿宋"/>
          <w:szCs w:val="21"/>
        </w:rPr>
      </w:pPr>
      <w:r>
        <w:rPr>
          <w:rFonts w:ascii="仿宋" w:eastAsia="仿宋" w:hAnsi="仿宋" w:cs="仿宋" w:hint="eastAsia"/>
          <w:szCs w:val="21"/>
        </w:rPr>
        <w:t>投标人名称（盖单位章）：</w:t>
      </w:r>
    </w:p>
    <w:p w:rsidR="006A1899" w:rsidRDefault="006E003B">
      <w:pPr>
        <w:adjustRightInd w:val="0"/>
        <w:snapToGrid w:val="0"/>
        <w:spacing w:line="360" w:lineRule="auto"/>
        <w:ind w:right="420"/>
        <w:rPr>
          <w:rFonts w:ascii="仿宋" w:eastAsia="仿宋" w:hAnsi="仿宋" w:cs="仿宋"/>
          <w:szCs w:val="21"/>
        </w:rPr>
      </w:pPr>
      <w:r>
        <w:rPr>
          <w:rFonts w:ascii="仿宋" w:eastAsia="仿宋" w:hAnsi="仿宋" w:cs="仿宋" w:hint="eastAsia"/>
          <w:szCs w:val="21"/>
        </w:rPr>
        <w:t>日期：</w:t>
      </w:r>
      <w:r>
        <w:rPr>
          <w:rFonts w:ascii="仿宋" w:eastAsia="仿宋" w:hAnsi="仿宋" w:cs="仿宋" w:hint="eastAsia"/>
          <w:szCs w:val="21"/>
          <w:u w:val="single"/>
        </w:rPr>
        <w:t xml:space="preserve">        </w:t>
      </w:r>
      <w:r>
        <w:rPr>
          <w:rFonts w:ascii="仿宋" w:eastAsia="仿宋" w:hAnsi="仿宋" w:cs="仿宋" w:hint="eastAsia"/>
          <w:szCs w:val="21"/>
        </w:rPr>
        <w:t>年</w:t>
      </w:r>
      <w:r>
        <w:rPr>
          <w:rFonts w:ascii="仿宋" w:eastAsia="仿宋" w:hAnsi="仿宋" w:cs="仿宋" w:hint="eastAsia"/>
          <w:szCs w:val="21"/>
          <w:u w:val="single"/>
        </w:rPr>
        <w:t xml:space="preserve">        </w:t>
      </w:r>
      <w:r>
        <w:rPr>
          <w:rFonts w:ascii="仿宋" w:eastAsia="仿宋" w:hAnsi="仿宋" w:cs="仿宋" w:hint="eastAsia"/>
          <w:szCs w:val="21"/>
        </w:rPr>
        <w:t>月</w:t>
      </w:r>
      <w:r>
        <w:rPr>
          <w:rFonts w:ascii="仿宋" w:eastAsia="仿宋" w:hAnsi="仿宋" w:cs="仿宋" w:hint="eastAsia"/>
          <w:szCs w:val="21"/>
          <w:u w:val="single"/>
        </w:rPr>
        <w:t xml:space="preserve">        </w:t>
      </w:r>
      <w:r>
        <w:rPr>
          <w:rFonts w:ascii="仿宋" w:eastAsia="仿宋" w:hAnsi="仿宋" w:cs="仿宋" w:hint="eastAsia"/>
          <w:szCs w:val="21"/>
        </w:rPr>
        <w:t xml:space="preserve">日      </w:t>
      </w:r>
    </w:p>
    <w:p w:rsidR="006A1899" w:rsidRDefault="006A1899">
      <w:pPr>
        <w:adjustRightInd w:val="0"/>
        <w:snapToGrid w:val="0"/>
        <w:spacing w:beforeLines="50" w:before="156" w:line="360" w:lineRule="auto"/>
        <w:rPr>
          <w:rFonts w:ascii="仿宋" w:eastAsia="仿宋" w:hAnsi="仿宋" w:cs="仿宋"/>
          <w:szCs w:val="21"/>
        </w:rPr>
      </w:pPr>
    </w:p>
    <w:p w:rsidR="006A1899" w:rsidRDefault="006A1899">
      <w:pPr>
        <w:adjustRightInd w:val="0"/>
        <w:snapToGrid w:val="0"/>
        <w:spacing w:beforeLines="50" w:before="156" w:line="360" w:lineRule="auto"/>
        <w:rPr>
          <w:rFonts w:ascii="仿宋" w:eastAsia="仿宋" w:hAnsi="仿宋" w:cs="仿宋"/>
          <w:szCs w:val="21"/>
        </w:rPr>
      </w:pPr>
    </w:p>
    <w:p w:rsidR="006A1899" w:rsidRDefault="006E003B">
      <w:pPr>
        <w:adjustRightInd w:val="0"/>
        <w:snapToGrid w:val="0"/>
        <w:spacing w:line="360" w:lineRule="auto"/>
        <w:ind w:right="24"/>
        <w:rPr>
          <w:rFonts w:ascii="仿宋" w:eastAsia="仿宋" w:hAnsi="仿宋" w:cs="仿宋"/>
          <w:szCs w:val="21"/>
        </w:rPr>
      </w:pPr>
      <w:r>
        <w:rPr>
          <w:rFonts w:ascii="仿宋" w:eastAsia="仿宋" w:hAnsi="仿宋" w:cs="仿宋" w:hint="eastAsia"/>
          <w:szCs w:val="21"/>
        </w:rPr>
        <w:br w:type="page"/>
      </w:r>
    </w:p>
    <w:p w:rsidR="006A1899" w:rsidRDefault="006E003B">
      <w:pPr>
        <w:adjustRightInd w:val="0"/>
        <w:snapToGrid w:val="0"/>
        <w:spacing w:line="360" w:lineRule="auto"/>
        <w:ind w:right="24"/>
        <w:jc w:val="center"/>
        <w:rPr>
          <w:rFonts w:ascii="仿宋" w:eastAsia="仿宋" w:hAnsi="仿宋" w:cs="仿宋"/>
          <w:szCs w:val="21"/>
        </w:rPr>
      </w:pPr>
      <w:r>
        <w:rPr>
          <w:rFonts w:ascii="仿宋" w:eastAsia="仿宋" w:hAnsi="仿宋" w:cs="仿宋" w:hint="eastAsia"/>
          <w:szCs w:val="21"/>
        </w:rPr>
        <w:lastRenderedPageBreak/>
        <w:t>1.3法定代表人授权书(委托代理人参加招标)</w:t>
      </w:r>
    </w:p>
    <w:p w:rsidR="006A1899" w:rsidRDefault="006A1899">
      <w:pPr>
        <w:adjustRightInd w:val="0"/>
        <w:snapToGrid w:val="0"/>
        <w:spacing w:line="360" w:lineRule="auto"/>
        <w:jc w:val="center"/>
        <w:rPr>
          <w:rFonts w:ascii="仿宋" w:eastAsia="仿宋" w:hAnsi="仿宋" w:cs="仿宋"/>
          <w:b/>
          <w:szCs w:val="21"/>
        </w:rPr>
      </w:pPr>
    </w:p>
    <w:p w:rsidR="006A1899" w:rsidRDefault="006E003B">
      <w:pPr>
        <w:autoSpaceDE w:val="0"/>
        <w:autoSpaceDN w:val="0"/>
        <w:adjustRightInd w:val="0"/>
        <w:snapToGrid w:val="0"/>
        <w:spacing w:beforeLines="50" w:before="156"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本人</w:t>
      </w:r>
      <w:r>
        <w:rPr>
          <w:rFonts w:ascii="仿宋" w:eastAsia="仿宋" w:hAnsi="仿宋" w:cs="仿宋" w:hint="eastAsia"/>
          <w:kern w:val="0"/>
          <w:szCs w:val="21"/>
          <w:u w:val="single"/>
        </w:rPr>
        <w:t xml:space="preserve">          </w:t>
      </w:r>
      <w:r>
        <w:rPr>
          <w:rFonts w:ascii="仿宋" w:eastAsia="仿宋" w:hAnsi="仿宋" w:cs="仿宋" w:hint="eastAsia"/>
          <w:kern w:val="0"/>
          <w:szCs w:val="21"/>
        </w:rPr>
        <w:t>（姓名、职务）系</w:t>
      </w:r>
      <w:r>
        <w:rPr>
          <w:rFonts w:ascii="仿宋" w:eastAsia="仿宋" w:hAnsi="仿宋" w:cs="仿宋" w:hint="eastAsia"/>
          <w:kern w:val="0"/>
          <w:szCs w:val="21"/>
          <w:u w:val="single"/>
        </w:rPr>
        <w:t xml:space="preserve">                          </w:t>
      </w:r>
      <w:r>
        <w:rPr>
          <w:rFonts w:ascii="仿宋" w:eastAsia="仿宋" w:hAnsi="仿宋" w:cs="仿宋" w:hint="eastAsia"/>
          <w:kern w:val="0"/>
          <w:szCs w:val="21"/>
        </w:rPr>
        <w:t xml:space="preserve"> （</w:t>
      </w:r>
      <w:r>
        <w:rPr>
          <w:rFonts w:ascii="仿宋" w:eastAsia="仿宋" w:hAnsi="仿宋" w:cs="仿宋" w:hint="eastAsia"/>
          <w:szCs w:val="21"/>
        </w:rPr>
        <w:t>投标人</w:t>
      </w:r>
      <w:r>
        <w:rPr>
          <w:rFonts w:ascii="仿宋" w:eastAsia="仿宋" w:hAnsi="仿宋" w:cs="仿宋" w:hint="eastAsia"/>
          <w:kern w:val="0"/>
          <w:szCs w:val="21"/>
        </w:rPr>
        <w:t>名称）的法定代表人，现授权</w:t>
      </w:r>
      <w:r>
        <w:rPr>
          <w:rFonts w:ascii="仿宋" w:eastAsia="仿宋" w:hAnsi="仿宋" w:cs="仿宋" w:hint="eastAsia"/>
          <w:kern w:val="0"/>
          <w:szCs w:val="21"/>
          <w:u w:val="single"/>
        </w:rPr>
        <w:t xml:space="preserve">          </w:t>
      </w:r>
      <w:r>
        <w:rPr>
          <w:rFonts w:ascii="仿宋" w:eastAsia="仿宋" w:hAnsi="仿宋" w:cs="仿宋" w:hint="eastAsia"/>
          <w:kern w:val="0"/>
          <w:szCs w:val="21"/>
        </w:rPr>
        <w:t>（姓名、职务）为我方代理人。代理人根据授权，以我方名义：(1)签署、澄清、补正、修改、撤回、提交</w:t>
      </w:r>
      <w:r>
        <w:rPr>
          <w:rFonts w:ascii="仿宋" w:eastAsia="仿宋" w:hAnsi="仿宋" w:cs="仿宋" w:hint="eastAsia"/>
          <w:kern w:val="0"/>
          <w:szCs w:val="21"/>
          <w:u w:val="single"/>
        </w:rPr>
        <w:t xml:space="preserve">                     </w:t>
      </w:r>
      <w:r>
        <w:rPr>
          <w:rFonts w:ascii="仿宋" w:eastAsia="仿宋" w:hAnsi="仿宋" w:cs="仿宋" w:hint="eastAsia"/>
          <w:kern w:val="0"/>
          <w:szCs w:val="21"/>
        </w:rPr>
        <w:t>（项目名称、</w:t>
      </w:r>
      <w:r>
        <w:rPr>
          <w:rFonts w:ascii="仿宋" w:eastAsia="仿宋" w:hAnsi="仿宋" w:cs="仿宋" w:hint="eastAsia"/>
          <w:szCs w:val="21"/>
        </w:rPr>
        <w:t>项目</w:t>
      </w:r>
      <w:r>
        <w:rPr>
          <w:rFonts w:ascii="仿宋" w:eastAsia="仿宋" w:hAnsi="仿宋" w:cs="仿宋" w:hint="eastAsia"/>
          <w:kern w:val="0"/>
          <w:szCs w:val="21"/>
        </w:rPr>
        <w:t>编号）投标文件及报价； (2)签订合同和处理有关事宜，其法律后果由我方承担。</w:t>
      </w:r>
    </w:p>
    <w:p w:rsidR="006A1899" w:rsidRDefault="006E003B">
      <w:pPr>
        <w:autoSpaceDE w:val="0"/>
        <w:autoSpaceDN w:val="0"/>
        <w:adjustRightInd w:val="0"/>
        <w:snapToGrid w:val="0"/>
        <w:spacing w:beforeLines="50" w:before="156"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委托期限：</w:t>
      </w:r>
      <w:r>
        <w:rPr>
          <w:rFonts w:ascii="仿宋" w:eastAsia="仿宋" w:hAnsi="仿宋" w:cs="仿宋" w:hint="eastAsia"/>
          <w:kern w:val="0"/>
          <w:szCs w:val="21"/>
          <w:u w:val="single"/>
        </w:rPr>
        <w:t xml:space="preserve">                                     </w:t>
      </w:r>
      <w:r>
        <w:rPr>
          <w:rFonts w:ascii="仿宋" w:eastAsia="仿宋" w:hAnsi="仿宋" w:cs="仿宋" w:hint="eastAsia"/>
          <w:kern w:val="0"/>
          <w:szCs w:val="21"/>
        </w:rPr>
        <w:t xml:space="preserve"> 。</w:t>
      </w:r>
    </w:p>
    <w:p w:rsidR="006A1899" w:rsidRDefault="006E003B">
      <w:pPr>
        <w:spacing w:line="360" w:lineRule="auto"/>
        <w:ind w:firstLine="435"/>
        <w:rPr>
          <w:rFonts w:ascii="仿宋" w:eastAsia="仿宋" w:hAnsi="仿宋" w:cs="仿宋"/>
          <w:kern w:val="0"/>
          <w:szCs w:val="21"/>
        </w:rPr>
      </w:pPr>
      <w:r>
        <w:rPr>
          <w:rFonts w:ascii="仿宋" w:eastAsia="仿宋" w:hAnsi="仿宋" w:cs="仿宋" w:hint="eastAsia"/>
          <w:kern w:val="0"/>
          <w:szCs w:val="21"/>
        </w:rPr>
        <w:t>代理人无转委托权。</w:t>
      </w:r>
    </w:p>
    <w:p w:rsidR="006A1899" w:rsidRDefault="006E003B">
      <w:pPr>
        <w:spacing w:line="360" w:lineRule="auto"/>
        <w:ind w:firstLine="435"/>
        <w:rPr>
          <w:rFonts w:ascii="仿宋" w:eastAsia="仿宋" w:hAnsi="仿宋" w:cs="仿宋"/>
          <w:szCs w:val="21"/>
        </w:rPr>
      </w:pPr>
      <w:r>
        <w:rPr>
          <w:rFonts w:ascii="仿宋" w:eastAsia="仿宋" w:hAnsi="仿宋" w:cs="仿宋" w:hint="eastAsia"/>
          <w:szCs w:val="21"/>
        </w:rPr>
        <w:t>本授权书于</w:t>
      </w:r>
      <w:r>
        <w:rPr>
          <w:rFonts w:ascii="仿宋" w:eastAsia="仿宋" w:hAnsi="仿宋" w:cs="仿宋" w:hint="eastAsia"/>
          <w:szCs w:val="21"/>
          <w:u w:val="single"/>
        </w:rPr>
        <w:t xml:space="preserve">      </w:t>
      </w:r>
      <w:r>
        <w:rPr>
          <w:rFonts w:ascii="仿宋" w:eastAsia="仿宋" w:hAnsi="仿宋" w:cs="仿宋" w:hint="eastAsia"/>
          <w:szCs w:val="21"/>
        </w:rPr>
        <w:t>年</w:t>
      </w:r>
      <w:r>
        <w:rPr>
          <w:rFonts w:ascii="仿宋" w:eastAsia="仿宋" w:hAnsi="仿宋" w:cs="仿宋" w:hint="eastAsia"/>
          <w:szCs w:val="21"/>
          <w:u w:val="single"/>
        </w:rPr>
        <w:t xml:space="preserve">    </w:t>
      </w:r>
      <w:r>
        <w:rPr>
          <w:rFonts w:ascii="仿宋" w:eastAsia="仿宋" w:hAnsi="仿宋" w:cs="仿宋" w:hint="eastAsia"/>
          <w:szCs w:val="21"/>
        </w:rPr>
        <w:t>月</w:t>
      </w:r>
      <w:r>
        <w:rPr>
          <w:rFonts w:ascii="仿宋" w:eastAsia="仿宋" w:hAnsi="仿宋" w:cs="仿宋" w:hint="eastAsia"/>
          <w:szCs w:val="21"/>
          <w:u w:val="single"/>
        </w:rPr>
        <w:t xml:space="preserve">    </w:t>
      </w:r>
      <w:r>
        <w:rPr>
          <w:rFonts w:ascii="仿宋" w:eastAsia="仿宋" w:hAnsi="仿宋" w:cs="仿宋" w:hint="eastAsia"/>
          <w:szCs w:val="21"/>
        </w:rPr>
        <w:t>日签字生效，特此声明。</w:t>
      </w:r>
    </w:p>
    <w:p w:rsidR="006A1899" w:rsidRDefault="006A1899">
      <w:pPr>
        <w:adjustRightInd w:val="0"/>
        <w:snapToGrid w:val="0"/>
        <w:spacing w:beforeLines="50" w:before="156" w:line="360" w:lineRule="auto"/>
        <w:ind w:firstLineChars="200" w:firstLine="420"/>
        <w:rPr>
          <w:rFonts w:ascii="仿宋" w:eastAsia="仿宋" w:hAnsi="仿宋" w:cs="仿宋"/>
          <w:szCs w:val="21"/>
        </w:rPr>
      </w:pPr>
    </w:p>
    <w:p w:rsidR="006A1899" w:rsidRDefault="006A1899">
      <w:pPr>
        <w:adjustRightInd w:val="0"/>
        <w:snapToGrid w:val="0"/>
        <w:spacing w:line="360" w:lineRule="auto"/>
        <w:ind w:right="420"/>
        <w:rPr>
          <w:rFonts w:ascii="仿宋" w:eastAsia="仿宋" w:hAnsi="仿宋" w:cs="仿宋"/>
          <w:szCs w:val="21"/>
        </w:rPr>
      </w:pPr>
    </w:p>
    <w:p w:rsidR="006A1899" w:rsidRDefault="006E003B">
      <w:pPr>
        <w:autoSpaceDE w:val="0"/>
        <w:autoSpaceDN w:val="0"/>
        <w:adjustRightInd w:val="0"/>
        <w:snapToGrid w:val="0"/>
        <w:spacing w:beforeLines="50" w:before="156" w:line="360" w:lineRule="auto"/>
        <w:jc w:val="left"/>
        <w:rPr>
          <w:rFonts w:ascii="仿宋" w:eastAsia="仿宋" w:hAnsi="仿宋" w:cs="仿宋"/>
          <w:kern w:val="0"/>
          <w:szCs w:val="21"/>
        </w:rPr>
      </w:pPr>
      <w:r>
        <w:rPr>
          <w:rFonts w:ascii="仿宋" w:eastAsia="仿宋" w:hAnsi="仿宋" w:cs="仿宋" w:hint="eastAsia"/>
          <w:szCs w:val="21"/>
        </w:rPr>
        <w:t>附：法定代表人身份证复印件</w:t>
      </w:r>
    </w:p>
    <w:p w:rsidR="006A1899" w:rsidRDefault="006A1899">
      <w:pPr>
        <w:adjustRightInd w:val="0"/>
        <w:snapToGrid w:val="0"/>
        <w:spacing w:line="360" w:lineRule="auto"/>
        <w:ind w:right="420"/>
        <w:rPr>
          <w:rFonts w:ascii="仿宋" w:eastAsia="仿宋" w:hAnsi="仿宋" w:cs="仿宋"/>
          <w:szCs w:val="21"/>
        </w:rPr>
      </w:pPr>
    </w:p>
    <w:p w:rsidR="006A1899" w:rsidRDefault="006A1899">
      <w:pPr>
        <w:adjustRightInd w:val="0"/>
        <w:snapToGrid w:val="0"/>
        <w:spacing w:line="360" w:lineRule="auto"/>
        <w:ind w:right="420"/>
        <w:rPr>
          <w:rFonts w:ascii="仿宋" w:eastAsia="仿宋" w:hAnsi="仿宋" w:cs="仿宋"/>
          <w:szCs w:val="21"/>
        </w:rPr>
      </w:pPr>
    </w:p>
    <w:p w:rsidR="006A1899" w:rsidRDefault="006E003B">
      <w:pPr>
        <w:autoSpaceDE w:val="0"/>
        <w:autoSpaceDN w:val="0"/>
        <w:adjustRightInd w:val="0"/>
        <w:snapToGrid w:val="0"/>
        <w:spacing w:beforeLines="50" w:before="156" w:line="360" w:lineRule="auto"/>
        <w:jc w:val="left"/>
        <w:rPr>
          <w:rFonts w:ascii="仿宋" w:eastAsia="仿宋" w:hAnsi="仿宋" w:cs="仿宋"/>
          <w:kern w:val="0"/>
          <w:szCs w:val="21"/>
        </w:rPr>
      </w:pPr>
      <w:r>
        <w:rPr>
          <w:rFonts w:ascii="仿宋" w:eastAsia="仿宋" w:hAnsi="仿宋" w:cs="仿宋" w:hint="eastAsia"/>
          <w:szCs w:val="21"/>
        </w:rPr>
        <w:t>附：被授权人身份证复印件</w:t>
      </w:r>
    </w:p>
    <w:p w:rsidR="006A1899" w:rsidRDefault="006A1899">
      <w:pPr>
        <w:adjustRightInd w:val="0"/>
        <w:snapToGrid w:val="0"/>
        <w:spacing w:line="360" w:lineRule="auto"/>
        <w:ind w:right="420"/>
        <w:rPr>
          <w:rFonts w:ascii="仿宋" w:eastAsia="仿宋" w:hAnsi="仿宋" w:cs="仿宋"/>
          <w:szCs w:val="21"/>
        </w:rPr>
      </w:pPr>
    </w:p>
    <w:p w:rsidR="006A1899" w:rsidRDefault="006A1899">
      <w:pPr>
        <w:adjustRightInd w:val="0"/>
        <w:snapToGrid w:val="0"/>
        <w:spacing w:line="360" w:lineRule="auto"/>
        <w:ind w:right="420"/>
        <w:rPr>
          <w:rFonts w:ascii="仿宋" w:eastAsia="仿宋" w:hAnsi="仿宋" w:cs="仿宋"/>
          <w:szCs w:val="21"/>
        </w:rPr>
      </w:pPr>
    </w:p>
    <w:p w:rsidR="006A1899" w:rsidRDefault="006A1899">
      <w:pPr>
        <w:adjustRightInd w:val="0"/>
        <w:snapToGrid w:val="0"/>
        <w:spacing w:line="360" w:lineRule="auto"/>
        <w:ind w:right="420"/>
        <w:rPr>
          <w:rFonts w:ascii="仿宋" w:eastAsia="仿宋" w:hAnsi="仿宋" w:cs="仿宋"/>
          <w:szCs w:val="21"/>
        </w:rPr>
      </w:pPr>
    </w:p>
    <w:p w:rsidR="006A1899" w:rsidRDefault="006A1899">
      <w:pPr>
        <w:adjustRightInd w:val="0"/>
        <w:snapToGrid w:val="0"/>
        <w:spacing w:line="360" w:lineRule="auto"/>
        <w:ind w:right="420"/>
        <w:rPr>
          <w:rFonts w:ascii="仿宋" w:eastAsia="仿宋" w:hAnsi="仿宋" w:cs="仿宋"/>
          <w:szCs w:val="21"/>
        </w:rPr>
      </w:pPr>
    </w:p>
    <w:p w:rsidR="006A1899" w:rsidRDefault="006A1899">
      <w:pPr>
        <w:adjustRightInd w:val="0"/>
        <w:snapToGrid w:val="0"/>
        <w:spacing w:line="360" w:lineRule="auto"/>
        <w:ind w:right="420"/>
        <w:rPr>
          <w:rFonts w:ascii="仿宋" w:eastAsia="仿宋" w:hAnsi="仿宋" w:cs="仿宋"/>
          <w:szCs w:val="21"/>
        </w:rPr>
      </w:pPr>
    </w:p>
    <w:p w:rsidR="006A1899" w:rsidRDefault="006E003B">
      <w:pPr>
        <w:adjustRightInd w:val="0"/>
        <w:snapToGrid w:val="0"/>
        <w:spacing w:line="360" w:lineRule="auto"/>
        <w:ind w:right="420"/>
        <w:rPr>
          <w:rFonts w:ascii="仿宋" w:eastAsia="仿宋" w:hAnsi="仿宋" w:cs="仿宋"/>
          <w:szCs w:val="21"/>
        </w:rPr>
      </w:pPr>
      <w:r>
        <w:rPr>
          <w:rFonts w:ascii="仿宋" w:eastAsia="仿宋" w:hAnsi="仿宋" w:cs="仿宋" w:hint="eastAsia"/>
          <w:szCs w:val="21"/>
        </w:rPr>
        <w:t>投标人名称(盖单位章)：</w:t>
      </w:r>
    </w:p>
    <w:p w:rsidR="006A1899" w:rsidRDefault="006E003B">
      <w:pPr>
        <w:adjustRightInd w:val="0"/>
        <w:snapToGrid w:val="0"/>
        <w:spacing w:line="360" w:lineRule="auto"/>
        <w:ind w:right="420"/>
        <w:rPr>
          <w:rFonts w:ascii="仿宋" w:eastAsia="仿宋" w:hAnsi="仿宋" w:cs="仿宋"/>
          <w:szCs w:val="21"/>
        </w:rPr>
      </w:pPr>
      <w:r>
        <w:rPr>
          <w:rFonts w:ascii="仿宋" w:eastAsia="仿宋" w:hAnsi="仿宋" w:cs="仿宋" w:hint="eastAsia"/>
          <w:szCs w:val="21"/>
        </w:rPr>
        <w:t>法定代表人（签字）：</w:t>
      </w:r>
      <w:r>
        <w:rPr>
          <w:rFonts w:ascii="仿宋" w:eastAsia="仿宋" w:hAnsi="仿宋" w:cs="仿宋" w:hint="eastAsia"/>
          <w:szCs w:val="21"/>
          <w:u w:val="single"/>
        </w:rPr>
        <w:t xml:space="preserve">                     </w:t>
      </w:r>
    </w:p>
    <w:p w:rsidR="006A1899" w:rsidRDefault="006E003B">
      <w:pPr>
        <w:adjustRightInd w:val="0"/>
        <w:snapToGrid w:val="0"/>
        <w:spacing w:line="360" w:lineRule="auto"/>
        <w:ind w:right="420"/>
        <w:rPr>
          <w:rFonts w:ascii="仿宋" w:eastAsia="仿宋" w:hAnsi="仿宋" w:cs="仿宋"/>
          <w:szCs w:val="21"/>
        </w:rPr>
      </w:pPr>
      <w:r>
        <w:rPr>
          <w:rFonts w:ascii="仿宋" w:eastAsia="仿宋" w:hAnsi="仿宋" w:cs="仿宋" w:hint="eastAsia"/>
          <w:szCs w:val="21"/>
        </w:rPr>
        <w:t>委托代理人（签字）：</w:t>
      </w:r>
      <w:r>
        <w:rPr>
          <w:rFonts w:ascii="仿宋" w:eastAsia="仿宋" w:hAnsi="仿宋" w:cs="仿宋" w:hint="eastAsia"/>
          <w:szCs w:val="21"/>
          <w:u w:val="single"/>
        </w:rPr>
        <w:t xml:space="preserve">                     </w:t>
      </w:r>
    </w:p>
    <w:p w:rsidR="006A1899" w:rsidRDefault="006E003B">
      <w:pPr>
        <w:adjustRightInd w:val="0"/>
        <w:snapToGrid w:val="0"/>
        <w:spacing w:line="360" w:lineRule="auto"/>
        <w:ind w:right="24"/>
        <w:rPr>
          <w:rFonts w:ascii="仿宋" w:eastAsia="仿宋" w:hAnsi="仿宋" w:cs="仿宋"/>
          <w:szCs w:val="21"/>
        </w:rPr>
      </w:pPr>
      <w:r>
        <w:rPr>
          <w:rFonts w:ascii="仿宋" w:eastAsia="仿宋" w:hAnsi="仿宋" w:cs="仿宋" w:hint="eastAsia"/>
          <w:szCs w:val="21"/>
        </w:rPr>
        <w:t>日期：</w:t>
      </w:r>
      <w:r>
        <w:rPr>
          <w:rFonts w:ascii="仿宋" w:eastAsia="仿宋" w:hAnsi="仿宋" w:cs="仿宋" w:hint="eastAsia"/>
          <w:szCs w:val="21"/>
          <w:u w:val="single"/>
        </w:rPr>
        <w:t xml:space="preserve">         </w:t>
      </w:r>
      <w:r>
        <w:rPr>
          <w:rFonts w:ascii="仿宋" w:eastAsia="仿宋" w:hAnsi="仿宋" w:cs="仿宋" w:hint="eastAsia"/>
          <w:szCs w:val="21"/>
        </w:rPr>
        <w:t>年</w:t>
      </w:r>
      <w:r>
        <w:rPr>
          <w:rFonts w:ascii="仿宋" w:eastAsia="仿宋" w:hAnsi="仿宋" w:cs="仿宋" w:hint="eastAsia"/>
          <w:szCs w:val="21"/>
          <w:u w:val="single"/>
        </w:rPr>
        <w:t xml:space="preserve">      </w:t>
      </w:r>
      <w:r>
        <w:rPr>
          <w:rFonts w:ascii="仿宋" w:eastAsia="仿宋" w:hAnsi="仿宋" w:cs="仿宋" w:hint="eastAsia"/>
          <w:szCs w:val="21"/>
        </w:rPr>
        <w:t>月</w:t>
      </w:r>
      <w:r>
        <w:rPr>
          <w:rFonts w:ascii="仿宋" w:eastAsia="仿宋" w:hAnsi="仿宋" w:cs="仿宋" w:hint="eastAsia"/>
          <w:szCs w:val="21"/>
          <w:u w:val="single"/>
        </w:rPr>
        <w:t xml:space="preserve">       </w:t>
      </w:r>
      <w:r>
        <w:rPr>
          <w:rFonts w:ascii="仿宋" w:eastAsia="仿宋" w:hAnsi="仿宋" w:cs="仿宋" w:hint="eastAsia"/>
          <w:szCs w:val="21"/>
        </w:rPr>
        <w:t>日</w:t>
      </w:r>
    </w:p>
    <w:p w:rsidR="006A1899" w:rsidRDefault="006A1899">
      <w:pPr>
        <w:adjustRightInd w:val="0"/>
        <w:snapToGrid w:val="0"/>
        <w:spacing w:line="360" w:lineRule="auto"/>
        <w:jc w:val="center"/>
        <w:rPr>
          <w:rFonts w:ascii="仿宋" w:eastAsia="仿宋" w:hAnsi="仿宋" w:cs="仿宋"/>
          <w:b/>
          <w:szCs w:val="21"/>
        </w:rPr>
      </w:pPr>
    </w:p>
    <w:p w:rsidR="006A1899" w:rsidRDefault="006A1899">
      <w:pPr>
        <w:adjustRightInd w:val="0"/>
        <w:snapToGrid w:val="0"/>
        <w:spacing w:line="360" w:lineRule="auto"/>
        <w:jc w:val="center"/>
        <w:rPr>
          <w:rFonts w:ascii="仿宋" w:eastAsia="仿宋" w:hAnsi="仿宋" w:cs="仿宋"/>
          <w:b/>
          <w:szCs w:val="21"/>
        </w:rPr>
        <w:sectPr w:rsidR="006A1899">
          <w:footerReference w:type="default" r:id="rId21"/>
          <w:pgSz w:w="11906" w:h="16838"/>
          <w:pgMar w:top="1440" w:right="1800" w:bottom="1440" w:left="1800" w:header="851" w:footer="992" w:gutter="0"/>
          <w:pgNumType w:fmt="numberInDash"/>
          <w:cols w:space="720"/>
          <w:docGrid w:type="lines" w:linePitch="312"/>
        </w:sectPr>
      </w:pPr>
    </w:p>
    <w:p w:rsidR="006A1899" w:rsidRDefault="006E003B">
      <w:pPr>
        <w:adjustRightInd w:val="0"/>
        <w:snapToGrid w:val="0"/>
        <w:spacing w:line="360" w:lineRule="auto"/>
        <w:ind w:right="24"/>
        <w:jc w:val="center"/>
        <w:rPr>
          <w:rFonts w:ascii="仿宋" w:eastAsia="仿宋" w:hAnsi="仿宋" w:cs="仿宋"/>
          <w:szCs w:val="21"/>
        </w:rPr>
      </w:pPr>
      <w:r>
        <w:rPr>
          <w:rFonts w:ascii="仿宋" w:eastAsia="仿宋" w:hAnsi="仿宋" w:cs="仿宋" w:hint="eastAsia"/>
          <w:szCs w:val="21"/>
        </w:rPr>
        <w:lastRenderedPageBreak/>
        <w:t>1.4投标保证金证明</w:t>
      </w:r>
    </w:p>
    <w:p w:rsidR="006A1899" w:rsidRDefault="006A1899">
      <w:pPr>
        <w:pStyle w:val="af2"/>
        <w:spacing w:line="360" w:lineRule="auto"/>
        <w:jc w:val="center"/>
        <w:rPr>
          <w:rFonts w:ascii="仿宋" w:eastAsia="仿宋" w:hAnsi="仿宋" w:cs="仿宋"/>
        </w:rPr>
      </w:pPr>
    </w:p>
    <w:p w:rsidR="006A1899" w:rsidRDefault="006A1899">
      <w:pPr>
        <w:pStyle w:val="af2"/>
        <w:spacing w:line="360" w:lineRule="auto"/>
        <w:jc w:val="center"/>
        <w:rPr>
          <w:rFonts w:ascii="仿宋" w:eastAsia="仿宋" w:hAnsi="仿宋" w:cs="仿宋"/>
        </w:rPr>
      </w:pPr>
    </w:p>
    <w:p w:rsidR="006A1899" w:rsidRDefault="006E003B" w:rsidP="00ED7226">
      <w:pPr>
        <w:spacing w:line="360" w:lineRule="auto"/>
        <w:ind w:firstLineChars="200" w:firstLine="420"/>
        <w:rPr>
          <w:rFonts w:ascii="仿宋" w:eastAsia="仿宋" w:hAnsi="仿宋" w:cs="仿宋"/>
          <w:szCs w:val="21"/>
        </w:rPr>
      </w:pPr>
      <w:r>
        <w:rPr>
          <w:rFonts w:ascii="仿宋" w:eastAsia="仿宋" w:hAnsi="仿宋" w:cs="仿宋" w:hint="eastAsia"/>
          <w:szCs w:val="21"/>
        </w:rPr>
        <w:t>提供投标保证金汇款凭证或电子保函证明材料等复印件（提供投标保证金汇款凭证或投标保函证明材料等复印件；非政</w:t>
      </w:r>
      <w:proofErr w:type="gramStart"/>
      <w:r>
        <w:rPr>
          <w:rFonts w:ascii="仿宋" w:eastAsia="仿宋" w:hAnsi="仿宋" w:cs="仿宋" w:hint="eastAsia"/>
          <w:szCs w:val="21"/>
        </w:rPr>
        <w:t>采云</w:t>
      </w:r>
      <w:proofErr w:type="gramEnd"/>
      <w:r>
        <w:rPr>
          <w:rFonts w:ascii="仿宋" w:eastAsia="仿宋" w:hAnsi="仿宋" w:cs="仿宋" w:hint="eastAsia"/>
          <w:szCs w:val="21"/>
        </w:rPr>
        <w:t>服务平台出具的保函须开</w:t>
      </w:r>
      <w:proofErr w:type="gramStart"/>
      <w:r>
        <w:rPr>
          <w:rFonts w:ascii="仿宋" w:eastAsia="仿宋" w:hAnsi="仿宋" w:cs="仿宋" w:hint="eastAsia"/>
          <w:szCs w:val="21"/>
        </w:rPr>
        <w:t>函机构</w:t>
      </w:r>
      <w:proofErr w:type="gramEnd"/>
      <w:r>
        <w:rPr>
          <w:rFonts w:ascii="仿宋" w:eastAsia="仿宋" w:hAnsi="仿宋" w:cs="仿宋" w:hint="eastAsia"/>
          <w:szCs w:val="21"/>
        </w:rPr>
        <w:t>出具营业执照复印件及相关出函许可证并加盖公章等资料，且须通过对公账户支付相关款项否则不予认可）</w:t>
      </w:r>
    </w:p>
    <w:p w:rsidR="00ED7226" w:rsidRDefault="00ED7226">
      <w:pPr>
        <w:widowControl/>
        <w:jc w:val="left"/>
        <w:rPr>
          <w:rFonts w:ascii="仿宋" w:eastAsia="仿宋" w:hAnsi="仿宋" w:cs="仿宋"/>
          <w:bCs/>
          <w:spacing w:val="6"/>
          <w:kern w:val="0"/>
          <w:szCs w:val="21"/>
        </w:rPr>
      </w:pPr>
      <w:r>
        <w:rPr>
          <w:rFonts w:ascii="仿宋" w:eastAsia="仿宋" w:hAnsi="仿宋" w:cs="仿宋"/>
          <w:bCs/>
          <w:spacing w:val="6"/>
          <w:kern w:val="0"/>
          <w:szCs w:val="21"/>
        </w:rPr>
        <w:br w:type="page"/>
      </w:r>
    </w:p>
    <w:p w:rsidR="006A1899" w:rsidRDefault="006E003B">
      <w:pPr>
        <w:adjustRightInd w:val="0"/>
        <w:snapToGrid w:val="0"/>
        <w:spacing w:line="360" w:lineRule="auto"/>
        <w:jc w:val="center"/>
        <w:rPr>
          <w:rFonts w:ascii="仿宋" w:eastAsia="仿宋" w:hAnsi="仿宋" w:cs="仿宋"/>
          <w:bCs/>
          <w:spacing w:val="6"/>
          <w:kern w:val="0"/>
          <w:szCs w:val="21"/>
        </w:rPr>
      </w:pPr>
      <w:r>
        <w:rPr>
          <w:rFonts w:ascii="仿宋" w:eastAsia="仿宋" w:hAnsi="仿宋" w:cs="仿宋" w:hint="eastAsia"/>
          <w:bCs/>
          <w:spacing w:val="6"/>
          <w:kern w:val="0"/>
          <w:szCs w:val="21"/>
        </w:rPr>
        <w:lastRenderedPageBreak/>
        <w:t>1.5中小企业声明函（工程、服务）</w:t>
      </w:r>
    </w:p>
    <w:p w:rsidR="006A1899" w:rsidRDefault="006E003B">
      <w:pPr>
        <w:adjustRightInd w:val="0"/>
        <w:snapToGrid w:val="0"/>
        <w:spacing w:line="360" w:lineRule="auto"/>
        <w:ind w:firstLineChars="250" w:firstLine="555"/>
        <w:jc w:val="left"/>
        <w:rPr>
          <w:rFonts w:ascii="仿宋" w:eastAsia="仿宋" w:hAnsi="仿宋" w:cs="仿宋"/>
          <w:bCs/>
          <w:spacing w:val="6"/>
          <w:kern w:val="0"/>
          <w:szCs w:val="21"/>
        </w:rPr>
      </w:pPr>
      <w:r>
        <w:rPr>
          <w:rFonts w:ascii="仿宋" w:eastAsia="仿宋" w:hAnsi="仿宋" w:cs="仿宋" w:hint="eastAsia"/>
          <w:bCs/>
          <w:spacing w:val="6"/>
          <w:kern w:val="0"/>
          <w:szCs w:val="21"/>
        </w:rPr>
        <w:t xml:space="preserve">   本公司（联合体）郑重声明，根据《政府采购促进中小 企业发展管理办法》（财库﹝2020﹞46 号）的规定，本公司 （联合体）参加（单位名称）的（项目名称）采购活动，工程的施工单位全部为符合政策要求的中小企业（或者：服务 全部由符合政策要求的中小企业承接）。相关企业（含联合 体中的中小企业、签订分包意向协议的中小企业）的具体情 </w:t>
      </w:r>
      <w:proofErr w:type="gramStart"/>
      <w:r>
        <w:rPr>
          <w:rFonts w:ascii="仿宋" w:eastAsia="仿宋" w:hAnsi="仿宋" w:cs="仿宋" w:hint="eastAsia"/>
          <w:bCs/>
          <w:spacing w:val="6"/>
          <w:kern w:val="0"/>
          <w:szCs w:val="21"/>
        </w:rPr>
        <w:t>况</w:t>
      </w:r>
      <w:proofErr w:type="gramEnd"/>
      <w:r>
        <w:rPr>
          <w:rFonts w:ascii="仿宋" w:eastAsia="仿宋" w:hAnsi="仿宋" w:cs="仿宋" w:hint="eastAsia"/>
          <w:bCs/>
          <w:spacing w:val="6"/>
          <w:kern w:val="0"/>
          <w:szCs w:val="21"/>
        </w:rPr>
        <w:t>如下：</w:t>
      </w:r>
    </w:p>
    <w:p w:rsidR="006A1899" w:rsidRDefault="006E003B">
      <w:pPr>
        <w:adjustRightInd w:val="0"/>
        <w:snapToGrid w:val="0"/>
        <w:spacing w:line="360" w:lineRule="auto"/>
        <w:ind w:firstLineChars="250" w:firstLine="555"/>
        <w:jc w:val="left"/>
        <w:rPr>
          <w:rFonts w:ascii="仿宋" w:eastAsia="仿宋" w:hAnsi="仿宋" w:cs="仿宋"/>
          <w:bCs/>
          <w:spacing w:val="6"/>
          <w:kern w:val="0"/>
          <w:szCs w:val="21"/>
        </w:rPr>
      </w:pPr>
      <w:r>
        <w:rPr>
          <w:rFonts w:ascii="仿宋" w:eastAsia="仿宋" w:hAnsi="仿宋" w:cs="仿宋" w:hint="eastAsia"/>
          <w:bCs/>
          <w:spacing w:val="6"/>
          <w:kern w:val="0"/>
          <w:szCs w:val="21"/>
        </w:rPr>
        <w:t>1.</w:t>
      </w:r>
      <w:r>
        <w:rPr>
          <w:rFonts w:ascii="仿宋" w:eastAsia="仿宋" w:hAnsi="仿宋" w:cs="仿宋" w:hint="eastAsia"/>
          <w:bCs/>
          <w:spacing w:val="6"/>
          <w:kern w:val="0"/>
          <w:szCs w:val="21"/>
          <w:u w:val="single"/>
        </w:rPr>
        <w:t xml:space="preserve"> （标的名称） </w:t>
      </w:r>
      <w:r>
        <w:rPr>
          <w:rFonts w:ascii="仿宋" w:eastAsia="仿宋" w:hAnsi="仿宋" w:cs="仿宋" w:hint="eastAsia"/>
          <w:bCs/>
          <w:spacing w:val="6"/>
          <w:kern w:val="0"/>
          <w:szCs w:val="21"/>
        </w:rPr>
        <w:t xml:space="preserve">，属于 </w:t>
      </w:r>
      <w:r>
        <w:rPr>
          <w:rFonts w:ascii="仿宋" w:eastAsia="仿宋" w:hAnsi="仿宋" w:cs="仿宋" w:hint="eastAsia"/>
          <w:bCs/>
          <w:spacing w:val="6"/>
          <w:kern w:val="0"/>
          <w:szCs w:val="21"/>
          <w:u w:val="single"/>
        </w:rPr>
        <w:t>（采购文件中明确的所属行业）行业</w:t>
      </w:r>
      <w:r>
        <w:rPr>
          <w:rFonts w:ascii="仿宋" w:eastAsia="仿宋" w:hAnsi="仿宋" w:cs="仿宋" w:hint="eastAsia"/>
          <w:bCs/>
          <w:spacing w:val="6"/>
          <w:kern w:val="0"/>
          <w:szCs w:val="21"/>
        </w:rPr>
        <w:t xml:space="preserve"> ；制造商为</w:t>
      </w:r>
      <w:r>
        <w:rPr>
          <w:rFonts w:ascii="仿宋" w:eastAsia="仿宋" w:hAnsi="仿宋" w:cs="仿宋" w:hint="eastAsia"/>
          <w:bCs/>
          <w:spacing w:val="6"/>
          <w:kern w:val="0"/>
          <w:szCs w:val="21"/>
          <w:u w:val="single"/>
        </w:rPr>
        <w:t xml:space="preserve"> （企业名称） </w:t>
      </w:r>
      <w:r>
        <w:rPr>
          <w:rFonts w:ascii="仿宋" w:eastAsia="仿宋" w:hAnsi="仿宋" w:cs="仿宋" w:hint="eastAsia"/>
          <w:bCs/>
          <w:spacing w:val="6"/>
          <w:kern w:val="0"/>
          <w:szCs w:val="21"/>
        </w:rPr>
        <w:t>，从业人员</w:t>
      </w:r>
      <w:r>
        <w:rPr>
          <w:rFonts w:ascii="仿宋" w:eastAsia="仿宋" w:hAnsi="仿宋" w:cs="仿宋" w:hint="eastAsia"/>
          <w:bCs/>
          <w:spacing w:val="6"/>
          <w:kern w:val="0"/>
          <w:szCs w:val="21"/>
          <w:u w:val="single"/>
        </w:rPr>
        <w:t xml:space="preserve">   </w:t>
      </w:r>
      <w:r>
        <w:rPr>
          <w:rFonts w:ascii="仿宋" w:eastAsia="仿宋" w:hAnsi="仿宋" w:cs="仿宋" w:hint="eastAsia"/>
          <w:bCs/>
          <w:spacing w:val="6"/>
          <w:kern w:val="0"/>
          <w:szCs w:val="21"/>
        </w:rPr>
        <w:t>人，营业收入为</w:t>
      </w:r>
      <w:r>
        <w:rPr>
          <w:rFonts w:ascii="仿宋" w:eastAsia="仿宋" w:hAnsi="仿宋" w:cs="仿宋" w:hint="eastAsia"/>
          <w:bCs/>
          <w:spacing w:val="6"/>
          <w:kern w:val="0"/>
          <w:szCs w:val="21"/>
          <w:u w:val="single"/>
        </w:rPr>
        <w:t xml:space="preserve">  </w:t>
      </w:r>
      <w:r>
        <w:rPr>
          <w:rFonts w:ascii="仿宋" w:eastAsia="仿宋" w:hAnsi="仿宋" w:cs="仿宋" w:hint="eastAsia"/>
          <w:bCs/>
          <w:spacing w:val="6"/>
          <w:kern w:val="0"/>
          <w:szCs w:val="21"/>
        </w:rPr>
        <w:t>万元，资产总额为</w:t>
      </w:r>
      <w:r>
        <w:rPr>
          <w:rFonts w:ascii="仿宋" w:eastAsia="仿宋" w:hAnsi="仿宋" w:cs="仿宋" w:hint="eastAsia"/>
          <w:bCs/>
          <w:spacing w:val="6"/>
          <w:kern w:val="0"/>
          <w:szCs w:val="21"/>
          <w:u w:val="single"/>
        </w:rPr>
        <w:t xml:space="preserve">  </w:t>
      </w:r>
      <w:r>
        <w:rPr>
          <w:rFonts w:ascii="仿宋" w:eastAsia="仿宋" w:hAnsi="仿宋" w:cs="仿宋" w:hint="eastAsia"/>
          <w:bCs/>
          <w:spacing w:val="6"/>
          <w:kern w:val="0"/>
          <w:szCs w:val="21"/>
        </w:rPr>
        <w:t>万元，属于</w:t>
      </w:r>
      <w:r>
        <w:rPr>
          <w:rFonts w:ascii="仿宋" w:eastAsia="仿宋" w:hAnsi="仿宋" w:cs="仿宋" w:hint="eastAsia"/>
          <w:bCs/>
          <w:spacing w:val="6"/>
          <w:kern w:val="0"/>
          <w:szCs w:val="21"/>
          <w:u w:val="single"/>
        </w:rPr>
        <w:t xml:space="preserve"> （中型企业、小型企业、微型企业） </w:t>
      </w:r>
      <w:r>
        <w:rPr>
          <w:rFonts w:ascii="仿宋" w:eastAsia="仿宋" w:hAnsi="仿宋" w:cs="仿宋" w:hint="eastAsia"/>
          <w:bCs/>
          <w:spacing w:val="6"/>
          <w:kern w:val="0"/>
          <w:szCs w:val="21"/>
        </w:rPr>
        <w:t>；</w:t>
      </w:r>
    </w:p>
    <w:p w:rsidR="006A1899" w:rsidRDefault="006E003B">
      <w:pPr>
        <w:adjustRightInd w:val="0"/>
        <w:snapToGrid w:val="0"/>
        <w:spacing w:line="360" w:lineRule="auto"/>
        <w:ind w:firstLineChars="250" w:firstLine="555"/>
        <w:jc w:val="left"/>
        <w:rPr>
          <w:rFonts w:ascii="仿宋" w:eastAsia="仿宋" w:hAnsi="仿宋" w:cs="仿宋"/>
          <w:bCs/>
          <w:spacing w:val="6"/>
          <w:kern w:val="0"/>
          <w:szCs w:val="21"/>
        </w:rPr>
      </w:pPr>
      <w:r>
        <w:rPr>
          <w:rFonts w:ascii="仿宋" w:eastAsia="仿宋" w:hAnsi="仿宋" w:cs="仿宋" w:hint="eastAsia"/>
          <w:bCs/>
          <w:spacing w:val="6"/>
          <w:kern w:val="0"/>
          <w:szCs w:val="21"/>
        </w:rPr>
        <w:t>2.</w:t>
      </w:r>
      <w:r>
        <w:rPr>
          <w:rFonts w:ascii="仿宋" w:eastAsia="仿宋" w:hAnsi="仿宋" w:cs="仿宋" w:hint="eastAsia"/>
          <w:bCs/>
          <w:spacing w:val="6"/>
          <w:kern w:val="0"/>
          <w:szCs w:val="21"/>
          <w:u w:val="single"/>
        </w:rPr>
        <w:t xml:space="preserve"> （标的名称） </w:t>
      </w:r>
      <w:r>
        <w:rPr>
          <w:rFonts w:ascii="仿宋" w:eastAsia="仿宋" w:hAnsi="仿宋" w:cs="仿宋" w:hint="eastAsia"/>
          <w:bCs/>
          <w:spacing w:val="6"/>
          <w:kern w:val="0"/>
          <w:szCs w:val="21"/>
        </w:rPr>
        <w:t xml:space="preserve">，属于 </w:t>
      </w:r>
      <w:r>
        <w:rPr>
          <w:rFonts w:ascii="仿宋" w:eastAsia="仿宋" w:hAnsi="仿宋" w:cs="仿宋" w:hint="eastAsia"/>
          <w:bCs/>
          <w:spacing w:val="6"/>
          <w:kern w:val="0"/>
          <w:szCs w:val="21"/>
          <w:u w:val="single"/>
        </w:rPr>
        <w:t>（采购文件中明确的所属行业）行业</w:t>
      </w:r>
      <w:r>
        <w:rPr>
          <w:rFonts w:ascii="仿宋" w:eastAsia="仿宋" w:hAnsi="仿宋" w:cs="仿宋" w:hint="eastAsia"/>
          <w:bCs/>
          <w:spacing w:val="6"/>
          <w:kern w:val="0"/>
          <w:szCs w:val="21"/>
        </w:rPr>
        <w:t xml:space="preserve"> ；制造商为</w:t>
      </w:r>
      <w:r>
        <w:rPr>
          <w:rFonts w:ascii="仿宋" w:eastAsia="仿宋" w:hAnsi="仿宋" w:cs="仿宋" w:hint="eastAsia"/>
          <w:bCs/>
          <w:spacing w:val="6"/>
          <w:kern w:val="0"/>
          <w:szCs w:val="21"/>
          <w:u w:val="single"/>
        </w:rPr>
        <w:t xml:space="preserve"> （企业名称） </w:t>
      </w:r>
      <w:r>
        <w:rPr>
          <w:rFonts w:ascii="仿宋" w:eastAsia="仿宋" w:hAnsi="仿宋" w:cs="仿宋" w:hint="eastAsia"/>
          <w:bCs/>
          <w:spacing w:val="6"/>
          <w:kern w:val="0"/>
          <w:szCs w:val="21"/>
        </w:rPr>
        <w:t>，从业人员</w:t>
      </w:r>
      <w:r>
        <w:rPr>
          <w:rFonts w:ascii="仿宋" w:eastAsia="仿宋" w:hAnsi="仿宋" w:cs="仿宋" w:hint="eastAsia"/>
          <w:bCs/>
          <w:spacing w:val="6"/>
          <w:kern w:val="0"/>
          <w:szCs w:val="21"/>
          <w:u w:val="single"/>
        </w:rPr>
        <w:t xml:space="preserve">   </w:t>
      </w:r>
      <w:r>
        <w:rPr>
          <w:rFonts w:ascii="仿宋" w:eastAsia="仿宋" w:hAnsi="仿宋" w:cs="仿宋" w:hint="eastAsia"/>
          <w:bCs/>
          <w:spacing w:val="6"/>
          <w:kern w:val="0"/>
          <w:szCs w:val="21"/>
        </w:rPr>
        <w:t>人，营业收入为</w:t>
      </w:r>
      <w:r>
        <w:rPr>
          <w:rFonts w:ascii="仿宋" w:eastAsia="仿宋" w:hAnsi="仿宋" w:cs="仿宋" w:hint="eastAsia"/>
          <w:bCs/>
          <w:spacing w:val="6"/>
          <w:kern w:val="0"/>
          <w:szCs w:val="21"/>
          <w:u w:val="single"/>
        </w:rPr>
        <w:t xml:space="preserve">  </w:t>
      </w:r>
      <w:r>
        <w:rPr>
          <w:rFonts w:ascii="仿宋" w:eastAsia="仿宋" w:hAnsi="仿宋" w:cs="仿宋" w:hint="eastAsia"/>
          <w:bCs/>
          <w:spacing w:val="6"/>
          <w:kern w:val="0"/>
          <w:szCs w:val="21"/>
        </w:rPr>
        <w:t>万元，资产总额为</w:t>
      </w:r>
      <w:r>
        <w:rPr>
          <w:rFonts w:ascii="仿宋" w:eastAsia="仿宋" w:hAnsi="仿宋" w:cs="仿宋" w:hint="eastAsia"/>
          <w:bCs/>
          <w:spacing w:val="6"/>
          <w:kern w:val="0"/>
          <w:szCs w:val="21"/>
          <w:u w:val="single"/>
        </w:rPr>
        <w:t xml:space="preserve">  </w:t>
      </w:r>
      <w:r>
        <w:rPr>
          <w:rFonts w:ascii="仿宋" w:eastAsia="仿宋" w:hAnsi="仿宋" w:cs="仿宋" w:hint="eastAsia"/>
          <w:bCs/>
          <w:spacing w:val="6"/>
          <w:kern w:val="0"/>
          <w:szCs w:val="21"/>
        </w:rPr>
        <w:t>万元，属于</w:t>
      </w:r>
      <w:r>
        <w:rPr>
          <w:rFonts w:ascii="仿宋" w:eastAsia="仿宋" w:hAnsi="仿宋" w:cs="仿宋" w:hint="eastAsia"/>
          <w:bCs/>
          <w:spacing w:val="6"/>
          <w:kern w:val="0"/>
          <w:szCs w:val="21"/>
          <w:u w:val="single"/>
        </w:rPr>
        <w:t xml:space="preserve"> （中型企业、小型企业、微型企业） </w:t>
      </w:r>
      <w:r>
        <w:rPr>
          <w:rFonts w:ascii="仿宋" w:eastAsia="仿宋" w:hAnsi="仿宋" w:cs="仿宋" w:hint="eastAsia"/>
          <w:bCs/>
          <w:spacing w:val="6"/>
          <w:kern w:val="0"/>
          <w:szCs w:val="21"/>
        </w:rPr>
        <w:t>；</w:t>
      </w:r>
    </w:p>
    <w:p w:rsidR="006A1899" w:rsidRDefault="006E003B">
      <w:pPr>
        <w:adjustRightInd w:val="0"/>
        <w:snapToGrid w:val="0"/>
        <w:spacing w:line="360" w:lineRule="auto"/>
        <w:ind w:firstLineChars="250" w:firstLine="525"/>
        <w:jc w:val="left"/>
        <w:rPr>
          <w:rFonts w:ascii="仿宋" w:eastAsia="仿宋" w:hAnsi="仿宋" w:cs="仿宋"/>
          <w:bCs/>
          <w:spacing w:val="6"/>
          <w:kern w:val="0"/>
          <w:szCs w:val="21"/>
        </w:rPr>
      </w:pPr>
      <w:r>
        <w:rPr>
          <w:rFonts w:ascii="仿宋" w:eastAsia="仿宋" w:hAnsi="仿宋" w:cs="仿宋" w:hint="eastAsia"/>
          <w:szCs w:val="21"/>
        </w:rPr>
        <w:t xml:space="preserve">以上企业，不属于大企业的分支机构，不存在控股股东为大企业的情形，也不存在与大企业的负责人为同一人的情 形。 本企业对上述声明内容的真实性负责。如有虚假，将依 </w:t>
      </w:r>
      <w:proofErr w:type="gramStart"/>
      <w:r>
        <w:rPr>
          <w:rFonts w:ascii="仿宋" w:eastAsia="仿宋" w:hAnsi="仿宋" w:cs="仿宋" w:hint="eastAsia"/>
          <w:szCs w:val="21"/>
        </w:rPr>
        <w:t>法承担</w:t>
      </w:r>
      <w:proofErr w:type="gramEnd"/>
      <w:r>
        <w:rPr>
          <w:rFonts w:ascii="仿宋" w:eastAsia="仿宋" w:hAnsi="仿宋" w:cs="仿宋" w:hint="eastAsia"/>
          <w:szCs w:val="21"/>
        </w:rPr>
        <w:t>相应责任。</w:t>
      </w:r>
    </w:p>
    <w:p w:rsidR="006A1899" w:rsidRDefault="006A1899">
      <w:pPr>
        <w:adjustRightInd w:val="0"/>
        <w:snapToGrid w:val="0"/>
        <w:spacing w:line="360" w:lineRule="auto"/>
        <w:jc w:val="left"/>
        <w:rPr>
          <w:rFonts w:ascii="仿宋" w:eastAsia="仿宋" w:hAnsi="仿宋" w:cs="仿宋"/>
          <w:bCs/>
          <w:spacing w:val="6"/>
          <w:kern w:val="0"/>
          <w:szCs w:val="21"/>
        </w:rPr>
      </w:pPr>
    </w:p>
    <w:p w:rsidR="006A1899" w:rsidRDefault="006E003B">
      <w:pPr>
        <w:adjustRightInd w:val="0"/>
        <w:snapToGrid w:val="0"/>
        <w:spacing w:line="360" w:lineRule="auto"/>
        <w:jc w:val="center"/>
        <w:rPr>
          <w:rFonts w:ascii="仿宋" w:eastAsia="仿宋" w:hAnsi="仿宋" w:cs="仿宋"/>
          <w:bCs/>
          <w:spacing w:val="6"/>
          <w:kern w:val="0"/>
          <w:szCs w:val="21"/>
        </w:rPr>
      </w:pPr>
      <w:r>
        <w:rPr>
          <w:rFonts w:ascii="仿宋" w:eastAsia="仿宋" w:hAnsi="仿宋" w:cs="仿宋" w:hint="eastAsia"/>
          <w:bCs/>
          <w:spacing w:val="6"/>
          <w:kern w:val="0"/>
          <w:szCs w:val="21"/>
        </w:rPr>
        <w:t>企业名称（盖章）：</w:t>
      </w:r>
    </w:p>
    <w:p w:rsidR="006A1899" w:rsidRDefault="006E003B">
      <w:pPr>
        <w:adjustRightInd w:val="0"/>
        <w:snapToGrid w:val="0"/>
        <w:spacing w:line="360" w:lineRule="auto"/>
        <w:jc w:val="center"/>
        <w:rPr>
          <w:rFonts w:ascii="仿宋" w:eastAsia="仿宋" w:hAnsi="仿宋" w:cs="仿宋"/>
          <w:bCs/>
          <w:spacing w:val="6"/>
          <w:kern w:val="0"/>
          <w:szCs w:val="21"/>
        </w:rPr>
      </w:pPr>
      <w:r>
        <w:rPr>
          <w:rFonts w:ascii="仿宋" w:eastAsia="仿宋" w:hAnsi="仿宋" w:cs="仿宋" w:hint="eastAsia"/>
          <w:bCs/>
          <w:spacing w:val="6"/>
          <w:kern w:val="0"/>
          <w:szCs w:val="21"/>
        </w:rPr>
        <w:t>日 期：</w:t>
      </w:r>
    </w:p>
    <w:p w:rsidR="006A1899" w:rsidRDefault="006A1899">
      <w:pPr>
        <w:adjustRightInd w:val="0"/>
        <w:snapToGrid w:val="0"/>
        <w:spacing w:line="360" w:lineRule="auto"/>
        <w:jc w:val="left"/>
        <w:rPr>
          <w:rFonts w:ascii="仿宋" w:eastAsia="仿宋" w:hAnsi="仿宋" w:cs="仿宋"/>
          <w:bCs/>
          <w:spacing w:val="6"/>
          <w:kern w:val="0"/>
          <w:szCs w:val="21"/>
        </w:rPr>
      </w:pPr>
    </w:p>
    <w:p w:rsidR="006A1899" w:rsidRDefault="006A1899">
      <w:pPr>
        <w:adjustRightInd w:val="0"/>
        <w:snapToGrid w:val="0"/>
        <w:spacing w:line="360" w:lineRule="auto"/>
        <w:jc w:val="left"/>
        <w:rPr>
          <w:rFonts w:ascii="仿宋" w:eastAsia="仿宋" w:hAnsi="仿宋" w:cs="仿宋"/>
          <w:bCs/>
          <w:spacing w:val="6"/>
          <w:kern w:val="0"/>
          <w:szCs w:val="21"/>
        </w:rPr>
      </w:pPr>
    </w:p>
    <w:p w:rsidR="006A1899" w:rsidRDefault="006A1899">
      <w:pPr>
        <w:adjustRightInd w:val="0"/>
        <w:snapToGrid w:val="0"/>
        <w:spacing w:line="360" w:lineRule="auto"/>
        <w:jc w:val="left"/>
        <w:rPr>
          <w:rFonts w:ascii="仿宋" w:eastAsia="仿宋" w:hAnsi="仿宋" w:cs="仿宋"/>
          <w:bCs/>
          <w:spacing w:val="6"/>
          <w:kern w:val="0"/>
          <w:szCs w:val="21"/>
        </w:rPr>
      </w:pPr>
    </w:p>
    <w:p w:rsidR="006A1899" w:rsidRDefault="006A1899">
      <w:pPr>
        <w:adjustRightInd w:val="0"/>
        <w:snapToGrid w:val="0"/>
        <w:spacing w:line="360" w:lineRule="auto"/>
        <w:jc w:val="left"/>
        <w:rPr>
          <w:rFonts w:ascii="仿宋" w:eastAsia="仿宋" w:hAnsi="仿宋" w:cs="仿宋"/>
          <w:bCs/>
          <w:spacing w:val="6"/>
          <w:kern w:val="0"/>
          <w:szCs w:val="21"/>
        </w:rPr>
      </w:pPr>
    </w:p>
    <w:p w:rsidR="006A1899" w:rsidRDefault="006A1899">
      <w:pPr>
        <w:adjustRightInd w:val="0"/>
        <w:snapToGrid w:val="0"/>
        <w:spacing w:line="360" w:lineRule="auto"/>
        <w:jc w:val="left"/>
        <w:rPr>
          <w:rFonts w:ascii="仿宋" w:eastAsia="仿宋" w:hAnsi="仿宋" w:cs="仿宋"/>
          <w:bCs/>
          <w:spacing w:val="6"/>
          <w:kern w:val="0"/>
          <w:szCs w:val="21"/>
        </w:rPr>
      </w:pPr>
    </w:p>
    <w:p w:rsidR="006A1899" w:rsidRDefault="006A1899">
      <w:pPr>
        <w:adjustRightInd w:val="0"/>
        <w:snapToGrid w:val="0"/>
        <w:spacing w:line="360" w:lineRule="auto"/>
        <w:jc w:val="left"/>
        <w:rPr>
          <w:rFonts w:ascii="仿宋" w:eastAsia="仿宋" w:hAnsi="仿宋" w:cs="仿宋"/>
          <w:bCs/>
          <w:spacing w:val="6"/>
          <w:kern w:val="0"/>
          <w:szCs w:val="21"/>
        </w:rPr>
      </w:pPr>
    </w:p>
    <w:p w:rsidR="006A1899" w:rsidRDefault="006E003B">
      <w:pPr>
        <w:adjustRightInd w:val="0"/>
        <w:snapToGrid w:val="0"/>
        <w:spacing w:line="360" w:lineRule="auto"/>
        <w:jc w:val="left"/>
        <w:rPr>
          <w:rFonts w:ascii="仿宋" w:eastAsia="仿宋" w:hAnsi="仿宋" w:cs="仿宋"/>
          <w:bCs/>
          <w:spacing w:val="6"/>
          <w:kern w:val="0"/>
          <w:szCs w:val="21"/>
        </w:rPr>
      </w:pPr>
      <w:r>
        <w:rPr>
          <w:rFonts w:ascii="仿宋" w:eastAsia="仿宋" w:hAnsi="仿宋" w:cs="仿宋" w:hint="eastAsia"/>
          <w:bCs/>
          <w:spacing w:val="6"/>
          <w:kern w:val="0"/>
          <w:szCs w:val="21"/>
        </w:rPr>
        <w:t>1 从业人员、营业收入、资产总额填报上一年度数据，无上</w:t>
      </w:r>
      <w:proofErr w:type="gramStart"/>
      <w:r>
        <w:rPr>
          <w:rFonts w:ascii="仿宋" w:eastAsia="仿宋" w:hAnsi="仿宋" w:cs="仿宋" w:hint="eastAsia"/>
          <w:bCs/>
          <w:spacing w:val="6"/>
          <w:kern w:val="0"/>
          <w:szCs w:val="21"/>
        </w:rPr>
        <w:t>一</w:t>
      </w:r>
      <w:proofErr w:type="gramEnd"/>
      <w:r>
        <w:rPr>
          <w:rFonts w:ascii="仿宋" w:eastAsia="仿宋" w:hAnsi="仿宋" w:cs="仿宋" w:hint="eastAsia"/>
          <w:bCs/>
          <w:spacing w:val="6"/>
          <w:kern w:val="0"/>
          <w:szCs w:val="21"/>
        </w:rPr>
        <w:t>年度数据的新成立企业可不填报</w:t>
      </w:r>
    </w:p>
    <w:p w:rsidR="006A1899" w:rsidRDefault="006E003B">
      <w:pPr>
        <w:tabs>
          <w:tab w:val="left" w:pos="3600"/>
        </w:tabs>
        <w:adjustRightInd w:val="0"/>
        <w:snapToGrid w:val="0"/>
        <w:spacing w:line="360" w:lineRule="auto"/>
        <w:jc w:val="center"/>
        <w:rPr>
          <w:rFonts w:ascii="仿宋" w:eastAsia="仿宋" w:hAnsi="仿宋" w:cs="仿宋"/>
          <w:bCs/>
          <w:szCs w:val="21"/>
        </w:rPr>
      </w:pPr>
      <w:r>
        <w:rPr>
          <w:rFonts w:ascii="仿宋" w:eastAsia="仿宋" w:hAnsi="仿宋" w:cs="仿宋" w:hint="eastAsia"/>
          <w:b/>
          <w:szCs w:val="21"/>
        </w:rPr>
        <w:br w:type="page"/>
      </w:r>
    </w:p>
    <w:p w:rsidR="006A1899" w:rsidRDefault="006E003B">
      <w:pPr>
        <w:tabs>
          <w:tab w:val="left" w:pos="3600"/>
        </w:tabs>
        <w:adjustRightInd w:val="0"/>
        <w:snapToGrid w:val="0"/>
        <w:spacing w:line="360" w:lineRule="auto"/>
        <w:jc w:val="center"/>
        <w:rPr>
          <w:rFonts w:ascii="仿宋" w:eastAsia="仿宋" w:hAnsi="仿宋" w:cs="仿宋"/>
          <w:b/>
          <w:bCs/>
          <w:spacing w:val="6"/>
          <w:kern w:val="0"/>
          <w:szCs w:val="21"/>
        </w:rPr>
      </w:pPr>
      <w:r>
        <w:rPr>
          <w:rFonts w:ascii="仿宋" w:eastAsia="仿宋" w:hAnsi="仿宋" w:cs="仿宋" w:hint="eastAsia"/>
          <w:bCs/>
          <w:spacing w:val="6"/>
          <w:kern w:val="0"/>
          <w:szCs w:val="21"/>
        </w:rPr>
        <w:lastRenderedPageBreak/>
        <w:t>残疾人福利性单位声明函</w:t>
      </w:r>
    </w:p>
    <w:p w:rsidR="006A1899" w:rsidRDefault="006A1899">
      <w:pPr>
        <w:autoSpaceDE w:val="0"/>
        <w:autoSpaceDN w:val="0"/>
        <w:adjustRightInd w:val="0"/>
        <w:spacing w:line="360" w:lineRule="auto"/>
        <w:rPr>
          <w:rFonts w:ascii="仿宋" w:eastAsia="仿宋" w:hAnsi="仿宋" w:cs="仿宋"/>
          <w:b/>
          <w:bCs/>
          <w:spacing w:val="6"/>
          <w:kern w:val="0"/>
          <w:szCs w:val="21"/>
        </w:rPr>
      </w:pPr>
    </w:p>
    <w:p w:rsidR="006A1899" w:rsidRDefault="006E003B">
      <w:pPr>
        <w:autoSpaceDE w:val="0"/>
        <w:autoSpaceDN w:val="0"/>
        <w:adjustRightInd w:val="0"/>
        <w:spacing w:line="360" w:lineRule="auto"/>
        <w:ind w:firstLineChars="200" w:firstLine="444"/>
        <w:rPr>
          <w:rFonts w:ascii="仿宋" w:eastAsia="仿宋" w:hAnsi="仿宋" w:cs="仿宋"/>
          <w:spacing w:val="6"/>
          <w:kern w:val="0"/>
          <w:szCs w:val="21"/>
        </w:rPr>
      </w:pPr>
      <w:r>
        <w:rPr>
          <w:rFonts w:ascii="仿宋" w:eastAsia="仿宋" w:hAnsi="仿宋" w:cs="仿宋" w:hint="eastAsia"/>
          <w:spacing w:val="6"/>
          <w:kern w:val="0"/>
          <w:szCs w:val="21"/>
          <w:lang w:val="zh-CN"/>
        </w:rPr>
        <w:t>本单位郑重声明，根据《财政部</w:t>
      </w:r>
      <w:r>
        <w:rPr>
          <w:rFonts w:ascii="仿宋" w:eastAsia="仿宋" w:hAnsi="仿宋" w:cs="仿宋" w:hint="eastAsia"/>
          <w:spacing w:val="6"/>
          <w:kern w:val="0"/>
          <w:szCs w:val="21"/>
        </w:rPr>
        <w:t xml:space="preserve"> </w:t>
      </w:r>
      <w:r>
        <w:rPr>
          <w:rFonts w:ascii="仿宋" w:eastAsia="仿宋" w:hAnsi="仿宋" w:cs="仿宋" w:hint="eastAsia"/>
          <w:spacing w:val="6"/>
          <w:kern w:val="0"/>
          <w:szCs w:val="21"/>
          <w:lang w:val="zh-CN"/>
        </w:rPr>
        <w:t>民政部</w:t>
      </w:r>
      <w:r>
        <w:rPr>
          <w:rFonts w:ascii="仿宋" w:eastAsia="仿宋" w:hAnsi="仿宋" w:cs="仿宋" w:hint="eastAsia"/>
          <w:spacing w:val="6"/>
          <w:kern w:val="0"/>
          <w:szCs w:val="21"/>
        </w:rPr>
        <w:t xml:space="preserve"> </w:t>
      </w:r>
      <w:r>
        <w:rPr>
          <w:rFonts w:ascii="仿宋" w:eastAsia="仿宋" w:hAnsi="仿宋" w:cs="仿宋" w:hint="eastAsia"/>
          <w:spacing w:val="6"/>
          <w:kern w:val="0"/>
          <w:szCs w:val="21"/>
          <w:lang w:val="zh-CN"/>
        </w:rPr>
        <w:t>中国残疾人联合会关于促进残疾人就业政府采购政策的通知》（财库</w:t>
      </w:r>
      <w:r>
        <w:rPr>
          <w:rFonts w:ascii="仿宋" w:eastAsia="仿宋" w:hAnsi="仿宋" w:cs="仿宋" w:hint="eastAsia"/>
          <w:kern w:val="0"/>
          <w:szCs w:val="21"/>
          <w:lang w:val="zh-CN"/>
        </w:rPr>
        <w:t>〔</w:t>
      </w:r>
      <w:r>
        <w:rPr>
          <w:rFonts w:ascii="仿宋" w:eastAsia="仿宋" w:hAnsi="仿宋" w:cs="仿宋" w:hint="eastAsia"/>
          <w:kern w:val="0"/>
          <w:szCs w:val="21"/>
        </w:rPr>
        <w:t>2017</w:t>
      </w:r>
      <w:r>
        <w:rPr>
          <w:rFonts w:ascii="仿宋" w:eastAsia="仿宋" w:hAnsi="仿宋" w:cs="仿宋" w:hint="eastAsia"/>
          <w:kern w:val="0"/>
          <w:szCs w:val="21"/>
          <w:lang w:val="zh-CN"/>
        </w:rPr>
        <w:t>〕</w:t>
      </w:r>
      <w:r>
        <w:rPr>
          <w:rFonts w:ascii="仿宋" w:eastAsia="仿宋" w:hAnsi="仿宋" w:cs="仿宋" w:hint="eastAsia"/>
          <w:kern w:val="0"/>
          <w:szCs w:val="21"/>
        </w:rPr>
        <w:t xml:space="preserve"> 141</w:t>
      </w:r>
      <w:r>
        <w:rPr>
          <w:rFonts w:ascii="仿宋" w:eastAsia="仿宋" w:hAnsi="仿宋" w:cs="仿宋" w:hint="eastAsia"/>
          <w:spacing w:val="6"/>
          <w:kern w:val="0"/>
          <w:szCs w:val="21"/>
          <w:lang w:val="zh-CN"/>
        </w:rPr>
        <w:t>号）的规定，本单位为符合条件的残疾人福利性单位，且本单位参加</w:t>
      </w:r>
      <w:r>
        <w:rPr>
          <w:rFonts w:ascii="仿宋" w:eastAsia="仿宋" w:hAnsi="仿宋" w:cs="仿宋" w:hint="eastAsia"/>
          <w:spacing w:val="6"/>
          <w:kern w:val="0"/>
          <w:szCs w:val="21"/>
        </w:rPr>
        <w:t>______</w:t>
      </w:r>
      <w:r>
        <w:rPr>
          <w:rFonts w:ascii="仿宋" w:eastAsia="仿宋" w:hAnsi="仿宋" w:cs="仿宋" w:hint="eastAsia"/>
          <w:spacing w:val="6"/>
          <w:kern w:val="0"/>
          <w:szCs w:val="21"/>
          <w:lang w:val="zh-CN"/>
        </w:rPr>
        <w:t>单位的</w:t>
      </w:r>
      <w:r>
        <w:rPr>
          <w:rFonts w:ascii="仿宋" w:eastAsia="仿宋" w:hAnsi="仿宋" w:cs="仿宋" w:hint="eastAsia"/>
          <w:spacing w:val="6"/>
          <w:kern w:val="0"/>
          <w:szCs w:val="21"/>
        </w:rPr>
        <w:t>______</w:t>
      </w:r>
      <w:r>
        <w:rPr>
          <w:rFonts w:ascii="仿宋" w:eastAsia="仿宋" w:hAnsi="仿宋" w:cs="仿宋" w:hint="eastAsia"/>
          <w:spacing w:val="6"/>
          <w:kern w:val="0"/>
          <w:szCs w:val="21"/>
          <w:lang w:val="zh-CN"/>
        </w:rPr>
        <w:t>项目采购活动提供本单位制造的货物（由本单位承担工程</w:t>
      </w:r>
      <w:r>
        <w:rPr>
          <w:rFonts w:ascii="仿宋" w:eastAsia="仿宋" w:hAnsi="仿宋" w:cs="仿宋" w:hint="eastAsia"/>
          <w:spacing w:val="6"/>
          <w:kern w:val="0"/>
          <w:szCs w:val="21"/>
        </w:rPr>
        <w:t>/</w:t>
      </w:r>
      <w:r>
        <w:rPr>
          <w:rFonts w:ascii="仿宋" w:eastAsia="仿宋" w:hAnsi="仿宋" w:cs="仿宋" w:hint="eastAsia"/>
          <w:spacing w:val="6"/>
          <w:kern w:val="0"/>
          <w:szCs w:val="21"/>
          <w:lang w:val="zh-CN"/>
        </w:rPr>
        <w:t>提供服务），或者提供其他残疾人福利性单位制造的货物（不包括使用非残疾人福利性单位注册商标的货物）。</w:t>
      </w:r>
    </w:p>
    <w:p w:rsidR="006A1899" w:rsidRDefault="006E003B">
      <w:pPr>
        <w:autoSpaceDE w:val="0"/>
        <w:autoSpaceDN w:val="0"/>
        <w:adjustRightInd w:val="0"/>
        <w:spacing w:line="360" w:lineRule="auto"/>
        <w:rPr>
          <w:rFonts w:ascii="仿宋" w:eastAsia="仿宋" w:hAnsi="仿宋" w:cs="仿宋"/>
          <w:spacing w:val="6"/>
          <w:kern w:val="0"/>
          <w:szCs w:val="21"/>
          <w:lang w:val="zh-CN"/>
        </w:rPr>
      </w:pPr>
      <w:r>
        <w:rPr>
          <w:rFonts w:ascii="仿宋" w:eastAsia="仿宋" w:hAnsi="仿宋" w:cs="仿宋" w:hint="eastAsia"/>
          <w:spacing w:val="6"/>
          <w:kern w:val="0"/>
          <w:szCs w:val="21"/>
          <w:lang w:val="zh-CN"/>
        </w:rPr>
        <w:t xml:space="preserve">    本单位对上述声明的真实性负责。如有虚假，将依法承担相应责任。</w:t>
      </w:r>
    </w:p>
    <w:p w:rsidR="006A1899" w:rsidRDefault="006A1899">
      <w:pPr>
        <w:autoSpaceDE w:val="0"/>
        <w:autoSpaceDN w:val="0"/>
        <w:adjustRightInd w:val="0"/>
        <w:spacing w:line="360" w:lineRule="auto"/>
        <w:ind w:firstLine="624"/>
        <w:rPr>
          <w:rFonts w:ascii="仿宋" w:eastAsia="仿宋" w:hAnsi="仿宋" w:cs="仿宋"/>
          <w:spacing w:val="6"/>
          <w:kern w:val="0"/>
          <w:szCs w:val="21"/>
        </w:rPr>
      </w:pPr>
    </w:p>
    <w:p w:rsidR="006A1899" w:rsidRDefault="006A1899">
      <w:pPr>
        <w:autoSpaceDE w:val="0"/>
        <w:autoSpaceDN w:val="0"/>
        <w:adjustRightInd w:val="0"/>
        <w:spacing w:line="360" w:lineRule="auto"/>
        <w:ind w:firstLine="624"/>
        <w:rPr>
          <w:rFonts w:ascii="仿宋" w:eastAsia="仿宋" w:hAnsi="仿宋" w:cs="仿宋"/>
          <w:spacing w:val="6"/>
          <w:kern w:val="0"/>
          <w:szCs w:val="21"/>
        </w:rPr>
      </w:pPr>
    </w:p>
    <w:p w:rsidR="006A1899" w:rsidRDefault="006A1899">
      <w:pPr>
        <w:autoSpaceDE w:val="0"/>
        <w:autoSpaceDN w:val="0"/>
        <w:adjustRightInd w:val="0"/>
        <w:spacing w:line="360" w:lineRule="auto"/>
        <w:ind w:firstLine="624"/>
        <w:rPr>
          <w:rFonts w:ascii="仿宋" w:eastAsia="仿宋" w:hAnsi="仿宋" w:cs="仿宋"/>
          <w:spacing w:val="6"/>
          <w:kern w:val="0"/>
          <w:szCs w:val="21"/>
        </w:rPr>
      </w:pPr>
    </w:p>
    <w:p w:rsidR="006A1899" w:rsidRDefault="006E003B">
      <w:pPr>
        <w:tabs>
          <w:tab w:val="left" w:pos="4860"/>
        </w:tabs>
        <w:autoSpaceDE w:val="0"/>
        <w:autoSpaceDN w:val="0"/>
        <w:adjustRightInd w:val="0"/>
        <w:spacing w:line="360" w:lineRule="auto"/>
        <w:ind w:right="1560" w:firstLine="624"/>
        <w:jc w:val="center"/>
        <w:rPr>
          <w:rFonts w:ascii="仿宋" w:eastAsia="仿宋" w:hAnsi="仿宋" w:cs="仿宋"/>
          <w:spacing w:val="6"/>
          <w:kern w:val="0"/>
          <w:szCs w:val="21"/>
        </w:rPr>
      </w:pPr>
      <w:r>
        <w:rPr>
          <w:rFonts w:ascii="仿宋" w:eastAsia="仿宋" w:hAnsi="仿宋" w:cs="仿宋" w:hint="eastAsia"/>
          <w:spacing w:val="6"/>
          <w:kern w:val="0"/>
          <w:szCs w:val="21"/>
        </w:rPr>
        <w:t xml:space="preserve">               </w:t>
      </w:r>
      <w:r>
        <w:rPr>
          <w:rFonts w:ascii="仿宋" w:eastAsia="仿宋" w:hAnsi="仿宋" w:cs="仿宋" w:hint="eastAsia"/>
          <w:spacing w:val="6"/>
          <w:kern w:val="0"/>
          <w:szCs w:val="21"/>
          <w:lang w:val="zh-CN"/>
        </w:rPr>
        <w:t>单位名称（盖章）：</w:t>
      </w:r>
    </w:p>
    <w:p w:rsidR="006A1899" w:rsidRDefault="006E003B">
      <w:pPr>
        <w:tabs>
          <w:tab w:val="left" w:pos="4860"/>
        </w:tabs>
        <w:autoSpaceDE w:val="0"/>
        <w:autoSpaceDN w:val="0"/>
        <w:adjustRightInd w:val="0"/>
        <w:spacing w:line="360" w:lineRule="auto"/>
        <w:ind w:right="1560" w:firstLine="624"/>
        <w:jc w:val="center"/>
        <w:rPr>
          <w:rFonts w:ascii="仿宋" w:eastAsia="仿宋" w:hAnsi="仿宋" w:cs="仿宋"/>
          <w:spacing w:val="6"/>
          <w:kern w:val="0"/>
          <w:szCs w:val="21"/>
          <w:lang w:val="zh-CN"/>
        </w:rPr>
      </w:pPr>
      <w:r>
        <w:rPr>
          <w:rFonts w:ascii="仿宋" w:eastAsia="仿宋" w:hAnsi="仿宋" w:cs="仿宋" w:hint="eastAsia"/>
          <w:spacing w:val="6"/>
          <w:kern w:val="0"/>
          <w:szCs w:val="21"/>
        </w:rPr>
        <w:t xml:space="preserve">       </w:t>
      </w:r>
      <w:r>
        <w:rPr>
          <w:rFonts w:ascii="仿宋" w:eastAsia="仿宋" w:hAnsi="仿宋" w:cs="仿宋" w:hint="eastAsia"/>
          <w:spacing w:val="6"/>
          <w:kern w:val="0"/>
          <w:szCs w:val="21"/>
          <w:lang w:val="zh-CN"/>
        </w:rPr>
        <w:t>日</w:t>
      </w:r>
      <w:r>
        <w:rPr>
          <w:rFonts w:ascii="仿宋" w:eastAsia="仿宋" w:hAnsi="仿宋" w:cs="仿宋" w:hint="eastAsia"/>
          <w:spacing w:val="6"/>
          <w:kern w:val="0"/>
          <w:szCs w:val="21"/>
        </w:rPr>
        <w:t xml:space="preserve">  </w:t>
      </w:r>
      <w:r>
        <w:rPr>
          <w:rFonts w:ascii="仿宋" w:eastAsia="仿宋" w:hAnsi="仿宋" w:cs="仿宋" w:hint="eastAsia"/>
          <w:spacing w:val="6"/>
          <w:kern w:val="0"/>
          <w:szCs w:val="21"/>
          <w:lang w:val="zh-CN"/>
        </w:rPr>
        <w:t>期：</w:t>
      </w:r>
    </w:p>
    <w:p w:rsidR="006A1899" w:rsidRDefault="006A1899">
      <w:pPr>
        <w:tabs>
          <w:tab w:val="left" w:pos="4860"/>
        </w:tabs>
        <w:autoSpaceDE w:val="0"/>
        <w:autoSpaceDN w:val="0"/>
        <w:adjustRightInd w:val="0"/>
        <w:spacing w:line="360" w:lineRule="auto"/>
        <w:ind w:right="1560" w:firstLine="624"/>
        <w:jc w:val="center"/>
        <w:rPr>
          <w:rFonts w:ascii="仿宋" w:eastAsia="仿宋" w:hAnsi="仿宋" w:cs="仿宋"/>
          <w:spacing w:val="6"/>
          <w:kern w:val="0"/>
          <w:szCs w:val="21"/>
          <w:lang w:val="zh-CN"/>
        </w:rPr>
      </w:pPr>
    </w:p>
    <w:p w:rsidR="006A1899" w:rsidRDefault="006A1899">
      <w:pPr>
        <w:tabs>
          <w:tab w:val="left" w:pos="4860"/>
        </w:tabs>
        <w:autoSpaceDE w:val="0"/>
        <w:autoSpaceDN w:val="0"/>
        <w:adjustRightInd w:val="0"/>
        <w:spacing w:line="360" w:lineRule="auto"/>
        <w:ind w:right="1560" w:firstLine="624"/>
        <w:jc w:val="center"/>
        <w:rPr>
          <w:rFonts w:ascii="仿宋" w:eastAsia="仿宋" w:hAnsi="仿宋" w:cs="仿宋"/>
          <w:spacing w:val="6"/>
          <w:kern w:val="0"/>
          <w:szCs w:val="21"/>
          <w:lang w:val="zh-CN"/>
        </w:rPr>
      </w:pPr>
    </w:p>
    <w:p w:rsidR="006A1899" w:rsidRDefault="006A1899">
      <w:pPr>
        <w:tabs>
          <w:tab w:val="left" w:pos="4860"/>
        </w:tabs>
        <w:autoSpaceDE w:val="0"/>
        <w:autoSpaceDN w:val="0"/>
        <w:adjustRightInd w:val="0"/>
        <w:spacing w:line="360" w:lineRule="auto"/>
        <w:ind w:right="1560" w:firstLine="624"/>
        <w:jc w:val="center"/>
        <w:rPr>
          <w:rFonts w:ascii="仿宋" w:eastAsia="仿宋" w:hAnsi="仿宋" w:cs="仿宋"/>
          <w:spacing w:val="6"/>
          <w:kern w:val="0"/>
          <w:szCs w:val="21"/>
          <w:lang w:val="zh-CN"/>
        </w:rPr>
      </w:pPr>
    </w:p>
    <w:p w:rsidR="006A1899" w:rsidRDefault="006E003B">
      <w:pPr>
        <w:tabs>
          <w:tab w:val="left" w:pos="4860"/>
        </w:tabs>
        <w:autoSpaceDE w:val="0"/>
        <w:autoSpaceDN w:val="0"/>
        <w:adjustRightInd w:val="0"/>
        <w:spacing w:line="360" w:lineRule="auto"/>
        <w:ind w:right="90"/>
        <w:jc w:val="left"/>
        <w:rPr>
          <w:rFonts w:ascii="仿宋" w:eastAsia="仿宋" w:hAnsi="仿宋" w:cs="仿宋"/>
          <w:spacing w:val="6"/>
          <w:kern w:val="0"/>
          <w:szCs w:val="21"/>
          <w:lang w:val="zh-CN"/>
        </w:rPr>
      </w:pPr>
      <w:r>
        <w:rPr>
          <w:rFonts w:ascii="仿宋" w:eastAsia="仿宋" w:hAnsi="仿宋" w:cs="仿宋" w:hint="eastAsia"/>
          <w:spacing w:val="6"/>
          <w:kern w:val="0"/>
          <w:szCs w:val="21"/>
          <w:lang w:val="zh-CN"/>
        </w:rPr>
        <w:t>说明：按照《关于促进残疾人就业政府采购政策的通知》（财库〔2017〕141号）的规定，残疾人福利性单位仅需提供声明函，不需提供其他证明材料。</w:t>
      </w:r>
    </w:p>
    <w:p w:rsidR="006A1899" w:rsidRDefault="006A1899">
      <w:pPr>
        <w:adjustRightInd w:val="0"/>
        <w:snapToGrid w:val="0"/>
        <w:spacing w:line="360" w:lineRule="auto"/>
        <w:ind w:right="24"/>
        <w:rPr>
          <w:rFonts w:ascii="仿宋" w:eastAsia="仿宋" w:hAnsi="仿宋" w:cs="仿宋"/>
          <w:bCs/>
          <w:szCs w:val="21"/>
        </w:rPr>
      </w:pPr>
    </w:p>
    <w:p w:rsidR="006A1899" w:rsidRDefault="006A1899">
      <w:pPr>
        <w:tabs>
          <w:tab w:val="left" w:pos="3600"/>
        </w:tabs>
        <w:adjustRightInd w:val="0"/>
        <w:snapToGrid w:val="0"/>
        <w:spacing w:line="360" w:lineRule="auto"/>
        <w:rPr>
          <w:rFonts w:ascii="仿宋" w:eastAsia="仿宋" w:hAnsi="仿宋" w:cs="仿宋"/>
          <w:bCs/>
          <w:spacing w:val="6"/>
          <w:kern w:val="0"/>
          <w:szCs w:val="21"/>
        </w:rPr>
      </w:pPr>
    </w:p>
    <w:p w:rsidR="00ED7226" w:rsidRDefault="00ED7226">
      <w:pPr>
        <w:widowControl/>
        <w:jc w:val="left"/>
        <w:rPr>
          <w:rFonts w:ascii="仿宋" w:eastAsia="仿宋" w:hAnsi="仿宋" w:cs="仿宋"/>
          <w:bCs/>
          <w:spacing w:val="6"/>
          <w:kern w:val="0"/>
          <w:szCs w:val="21"/>
        </w:rPr>
      </w:pPr>
      <w:r>
        <w:rPr>
          <w:rFonts w:ascii="仿宋" w:eastAsia="仿宋" w:hAnsi="仿宋" w:cs="仿宋"/>
          <w:bCs/>
          <w:spacing w:val="6"/>
          <w:kern w:val="0"/>
          <w:szCs w:val="21"/>
        </w:rPr>
        <w:br w:type="page"/>
      </w:r>
    </w:p>
    <w:p w:rsidR="006A1899" w:rsidRDefault="006E003B">
      <w:pPr>
        <w:tabs>
          <w:tab w:val="left" w:pos="3600"/>
        </w:tabs>
        <w:adjustRightInd w:val="0"/>
        <w:snapToGrid w:val="0"/>
        <w:spacing w:line="360" w:lineRule="auto"/>
        <w:jc w:val="center"/>
        <w:rPr>
          <w:rFonts w:ascii="仿宋" w:eastAsia="仿宋" w:hAnsi="仿宋" w:cs="仿宋"/>
          <w:bCs/>
          <w:spacing w:val="6"/>
          <w:kern w:val="0"/>
          <w:szCs w:val="21"/>
        </w:rPr>
      </w:pPr>
      <w:r>
        <w:rPr>
          <w:rFonts w:ascii="仿宋" w:eastAsia="仿宋" w:hAnsi="仿宋" w:cs="仿宋" w:hint="eastAsia"/>
          <w:bCs/>
          <w:spacing w:val="6"/>
          <w:kern w:val="0"/>
          <w:szCs w:val="21"/>
        </w:rPr>
        <w:lastRenderedPageBreak/>
        <w:t>监狱企业声明函</w:t>
      </w:r>
    </w:p>
    <w:p w:rsidR="006A1899" w:rsidRDefault="006A1899">
      <w:pPr>
        <w:tabs>
          <w:tab w:val="left" w:pos="4860"/>
        </w:tabs>
        <w:autoSpaceDE w:val="0"/>
        <w:autoSpaceDN w:val="0"/>
        <w:adjustRightInd w:val="0"/>
        <w:spacing w:line="360" w:lineRule="auto"/>
        <w:ind w:right="90" w:firstLine="624"/>
        <w:jc w:val="left"/>
        <w:rPr>
          <w:rFonts w:ascii="仿宋" w:eastAsia="仿宋" w:hAnsi="仿宋" w:cs="仿宋"/>
          <w:spacing w:val="6"/>
          <w:kern w:val="0"/>
          <w:szCs w:val="21"/>
          <w:lang w:val="zh-CN"/>
        </w:rPr>
      </w:pPr>
    </w:p>
    <w:p w:rsidR="006A1899" w:rsidRDefault="006E003B">
      <w:pPr>
        <w:tabs>
          <w:tab w:val="left" w:pos="4860"/>
        </w:tabs>
        <w:autoSpaceDE w:val="0"/>
        <w:autoSpaceDN w:val="0"/>
        <w:adjustRightInd w:val="0"/>
        <w:spacing w:line="360" w:lineRule="auto"/>
        <w:ind w:right="90"/>
        <w:jc w:val="left"/>
        <w:rPr>
          <w:rFonts w:ascii="仿宋" w:eastAsia="仿宋" w:hAnsi="仿宋" w:cs="仿宋"/>
          <w:spacing w:val="6"/>
          <w:kern w:val="0"/>
          <w:szCs w:val="21"/>
          <w:lang w:val="zh-CN"/>
        </w:rPr>
      </w:pPr>
      <w:r>
        <w:rPr>
          <w:rFonts w:ascii="仿宋" w:eastAsia="仿宋" w:hAnsi="仿宋" w:cs="仿宋" w:hint="eastAsia"/>
          <w:spacing w:val="6"/>
          <w:kern w:val="0"/>
          <w:szCs w:val="21"/>
          <w:lang w:val="zh-CN"/>
        </w:rPr>
        <w:t xml:space="preserve">    本单位郑重声明，根据《关于政府采购支持监狱企业发展有关问题的通知》（财库[2014]68号）的规定，本单位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6A1899" w:rsidRDefault="006E003B">
      <w:pPr>
        <w:tabs>
          <w:tab w:val="left" w:pos="4860"/>
        </w:tabs>
        <w:autoSpaceDE w:val="0"/>
        <w:autoSpaceDN w:val="0"/>
        <w:adjustRightInd w:val="0"/>
        <w:spacing w:line="360" w:lineRule="auto"/>
        <w:ind w:right="90"/>
        <w:jc w:val="left"/>
        <w:rPr>
          <w:rFonts w:ascii="仿宋" w:eastAsia="仿宋" w:hAnsi="仿宋" w:cs="仿宋"/>
          <w:spacing w:val="6"/>
          <w:kern w:val="0"/>
          <w:szCs w:val="21"/>
          <w:lang w:val="zh-CN"/>
        </w:rPr>
      </w:pPr>
      <w:r>
        <w:rPr>
          <w:rFonts w:ascii="仿宋" w:eastAsia="仿宋" w:hAnsi="仿宋" w:cs="仿宋" w:hint="eastAsia"/>
          <w:spacing w:val="6"/>
          <w:kern w:val="0"/>
          <w:szCs w:val="21"/>
          <w:lang w:val="zh-CN"/>
        </w:rPr>
        <w:t xml:space="preserve">    本单位参加______单位的______项目采购活动提供本单位制造的货物（由本单位承担工程/提供服务），或者提供其他监狱/戒毒企业制造的货物。</w:t>
      </w:r>
    </w:p>
    <w:p w:rsidR="006A1899" w:rsidRDefault="006E003B">
      <w:pPr>
        <w:tabs>
          <w:tab w:val="left" w:pos="4860"/>
        </w:tabs>
        <w:autoSpaceDE w:val="0"/>
        <w:autoSpaceDN w:val="0"/>
        <w:adjustRightInd w:val="0"/>
        <w:spacing w:line="360" w:lineRule="auto"/>
        <w:ind w:right="90"/>
        <w:jc w:val="left"/>
        <w:rPr>
          <w:rFonts w:ascii="仿宋" w:eastAsia="仿宋" w:hAnsi="仿宋" w:cs="仿宋"/>
          <w:spacing w:val="6"/>
          <w:kern w:val="0"/>
          <w:szCs w:val="21"/>
          <w:lang w:val="zh-CN"/>
        </w:rPr>
      </w:pPr>
      <w:r>
        <w:rPr>
          <w:rFonts w:ascii="仿宋" w:eastAsia="仿宋" w:hAnsi="仿宋" w:cs="仿宋" w:hint="eastAsia"/>
          <w:spacing w:val="6"/>
          <w:kern w:val="0"/>
          <w:szCs w:val="21"/>
          <w:lang w:val="zh-CN"/>
        </w:rPr>
        <w:t xml:space="preserve">    本单位对上述声明的真实性负责。如有虚假，将依法承担相应责任。</w:t>
      </w:r>
    </w:p>
    <w:p w:rsidR="006A1899" w:rsidRDefault="006A1899">
      <w:pPr>
        <w:tabs>
          <w:tab w:val="left" w:pos="4860"/>
        </w:tabs>
        <w:autoSpaceDE w:val="0"/>
        <w:autoSpaceDN w:val="0"/>
        <w:adjustRightInd w:val="0"/>
        <w:spacing w:line="360" w:lineRule="auto"/>
        <w:ind w:right="90" w:firstLine="624"/>
        <w:jc w:val="left"/>
        <w:rPr>
          <w:rFonts w:ascii="仿宋" w:eastAsia="仿宋" w:hAnsi="仿宋" w:cs="仿宋"/>
          <w:spacing w:val="6"/>
          <w:kern w:val="0"/>
          <w:szCs w:val="21"/>
          <w:lang w:val="zh-CN"/>
        </w:rPr>
      </w:pPr>
    </w:p>
    <w:p w:rsidR="006A1899" w:rsidRDefault="006A1899">
      <w:pPr>
        <w:tabs>
          <w:tab w:val="left" w:pos="4860"/>
        </w:tabs>
        <w:autoSpaceDE w:val="0"/>
        <w:autoSpaceDN w:val="0"/>
        <w:adjustRightInd w:val="0"/>
        <w:spacing w:line="360" w:lineRule="auto"/>
        <w:ind w:right="90" w:firstLine="624"/>
        <w:jc w:val="left"/>
        <w:rPr>
          <w:rFonts w:ascii="仿宋" w:eastAsia="仿宋" w:hAnsi="仿宋" w:cs="仿宋"/>
          <w:spacing w:val="6"/>
          <w:kern w:val="0"/>
          <w:szCs w:val="21"/>
          <w:lang w:val="zh-CN"/>
        </w:rPr>
      </w:pPr>
    </w:p>
    <w:p w:rsidR="006A1899" w:rsidRDefault="006E003B">
      <w:pPr>
        <w:tabs>
          <w:tab w:val="left" w:pos="4860"/>
        </w:tabs>
        <w:autoSpaceDE w:val="0"/>
        <w:autoSpaceDN w:val="0"/>
        <w:adjustRightInd w:val="0"/>
        <w:spacing w:line="360" w:lineRule="auto"/>
        <w:ind w:right="90" w:firstLine="624"/>
        <w:jc w:val="left"/>
        <w:rPr>
          <w:rFonts w:ascii="仿宋" w:eastAsia="仿宋" w:hAnsi="仿宋" w:cs="仿宋"/>
          <w:spacing w:val="6"/>
          <w:kern w:val="0"/>
          <w:szCs w:val="21"/>
          <w:lang w:val="zh-CN"/>
        </w:rPr>
      </w:pPr>
      <w:r>
        <w:rPr>
          <w:rFonts w:ascii="仿宋" w:eastAsia="仿宋" w:hAnsi="仿宋" w:cs="仿宋" w:hint="eastAsia"/>
          <w:spacing w:val="6"/>
          <w:kern w:val="0"/>
          <w:szCs w:val="21"/>
          <w:lang w:val="zh-CN"/>
        </w:rPr>
        <w:t xml:space="preserve">                             单位名称（盖章）：</w:t>
      </w:r>
    </w:p>
    <w:p w:rsidR="006A1899" w:rsidRDefault="006E003B">
      <w:pPr>
        <w:tabs>
          <w:tab w:val="left" w:pos="4860"/>
        </w:tabs>
        <w:autoSpaceDE w:val="0"/>
        <w:autoSpaceDN w:val="0"/>
        <w:adjustRightInd w:val="0"/>
        <w:spacing w:line="360" w:lineRule="auto"/>
        <w:ind w:right="90" w:firstLine="624"/>
        <w:jc w:val="left"/>
        <w:rPr>
          <w:rFonts w:ascii="仿宋" w:eastAsia="仿宋" w:hAnsi="仿宋" w:cs="仿宋"/>
          <w:spacing w:val="6"/>
          <w:kern w:val="0"/>
          <w:szCs w:val="21"/>
          <w:lang w:val="zh-CN"/>
        </w:rPr>
      </w:pPr>
      <w:r>
        <w:rPr>
          <w:rFonts w:ascii="仿宋" w:eastAsia="仿宋" w:hAnsi="仿宋" w:cs="仿宋" w:hint="eastAsia"/>
          <w:spacing w:val="6"/>
          <w:kern w:val="0"/>
          <w:szCs w:val="21"/>
          <w:lang w:val="zh-CN"/>
        </w:rPr>
        <w:t xml:space="preserve">                                 日  期：</w:t>
      </w:r>
    </w:p>
    <w:p w:rsidR="006A1899" w:rsidRDefault="006A1899">
      <w:pPr>
        <w:tabs>
          <w:tab w:val="left" w:pos="4860"/>
        </w:tabs>
        <w:autoSpaceDE w:val="0"/>
        <w:autoSpaceDN w:val="0"/>
        <w:adjustRightInd w:val="0"/>
        <w:spacing w:line="360" w:lineRule="auto"/>
        <w:ind w:right="90" w:firstLine="624"/>
        <w:jc w:val="left"/>
        <w:rPr>
          <w:rFonts w:ascii="仿宋" w:eastAsia="仿宋" w:hAnsi="仿宋" w:cs="仿宋"/>
          <w:spacing w:val="6"/>
          <w:kern w:val="0"/>
          <w:szCs w:val="21"/>
          <w:lang w:val="zh-CN"/>
        </w:rPr>
      </w:pPr>
    </w:p>
    <w:p w:rsidR="006A1899" w:rsidRDefault="006A1899">
      <w:pPr>
        <w:tabs>
          <w:tab w:val="left" w:pos="4860"/>
        </w:tabs>
        <w:autoSpaceDE w:val="0"/>
        <w:autoSpaceDN w:val="0"/>
        <w:adjustRightInd w:val="0"/>
        <w:spacing w:line="360" w:lineRule="auto"/>
        <w:ind w:right="90" w:firstLine="624"/>
        <w:jc w:val="left"/>
        <w:rPr>
          <w:rFonts w:ascii="仿宋" w:eastAsia="仿宋" w:hAnsi="仿宋" w:cs="仿宋"/>
          <w:spacing w:val="6"/>
          <w:kern w:val="0"/>
          <w:szCs w:val="21"/>
          <w:lang w:val="zh-CN"/>
        </w:rPr>
      </w:pPr>
    </w:p>
    <w:p w:rsidR="006A1899" w:rsidRDefault="006A1899">
      <w:pPr>
        <w:tabs>
          <w:tab w:val="left" w:pos="4860"/>
        </w:tabs>
        <w:autoSpaceDE w:val="0"/>
        <w:autoSpaceDN w:val="0"/>
        <w:adjustRightInd w:val="0"/>
        <w:spacing w:line="360" w:lineRule="auto"/>
        <w:ind w:right="90" w:firstLine="624"/>
        <w:jc w:val="left"/>
        <w:rPr>
          <w:rFonts w:ascii="仿宋" w:eastAsia="仿宋" w:hAnsi="仿宋" w:cs="仿宋"/>
          <w:spacing w:val="6"/>
          <w:kern w:val="0"/>
          <w:szCs w:val="21"/>
          <w:lang w:val="zh-CN"/>
        </w:rPr>
      </w:pPr>
    </w:p>
    <w:p w:rsidR="006A1899" w:rsidRDefault="006E003B">
      <w:pPr>
        <w:tabs>
          <w:tab w:val="left" w:pos="3600"/>
        </w:tabs>
        <w:adjustRightInd w:val="0"/>
        <w:snapToGrid w:val="0"/>
        <w:spacing w:line="360" w:lineRule="auto"/>
        <w:jc w:val="left"/>
        <w:rPr>
          <w:rFonts w:ascii="仿宋" w:eastAsia="仿宋" w:hAnsi="仿宋" w:cs="仿宋"/>
          <w:spacing w:val="6"/>
          <w:kern w:val="0"/>
          <w:szCs w:val="21"/>
        </w:rPr>
      </w:pPr>
      <w:r>
        <w:rPr>
          <w:rFonts w:ascii="仿宋" w:eastAsia="仿宋" w:hAnsi="仿宋" w:cs="仿宋" w:hint="eastAsia"/>
          <w:spacing w:val="6"/>
          <w:kern w:val="0"/>
          <w:szCs w:val="21"/>
          <w:lang w:val="zh-CN"/>
        </w:rPr>
        <w:t>说明：按照《关于政府采购支持监狱企业发展有关问题的通知》（财库[2014]68号）的规定，投标人除提供此声明函外，还须</w:t>
      </w:r>
      <w:proofErr w:type="gramStart"/>
      <w:r>
        <w:rPr>
          <w:rFonts w:ascii="仿宋" w:eastAsia="仿宋" w:hAnsi="仿宋" w:cs="仿宋" w:hint="eastAsia"/>
          <w:spacing w:val="6"/>
          <w:kern w:val="0"/>
          <w:szCs w:val="21"/>
          <w:lang w:val="zh-CN"/>
        </w:rPr>
        <w:t>提供提供</w:t>
      </w:r>
      <w:proofErr w:type="gramEnd"/>
      <w:r>
        <w:rPr>
          <w:rFonts w:ascii="仿宋" w:eastAsia="仿宋" w:hAnsi="仿宋" w:cs="仿宋" w:hint="eastAsia"/>
          <w:spacing w:val="6"/>
          <w:kern w:val="0"/>
          <w:szCs w:val="21"/>
          <w:lang w:val="zh-CN"/>
        </w:rPr>
        <w:t>由省级以上监狱管理局、戒毒管理局(含新疆生产建设兵团)出具的属于监狱企业的证明文件，否则评审时不予以认可。</w:t>
      </w:r>
    </w:p>
    <w:p w:rsidR="006A1899" w:rsidRDefault="006A1899">
      <w:pPr>
        <w:widowControl/>
        <w:adjustRightInd w:val="0"/>
        <w:snapToGrid w:val="0"/>
        <w:spacing w:line="360" w:lineRule="auto"/>
        <w:jc w:val="left"/>
        <w:rPr>
          <w:rFonts w:ascii="仿宋" w:eastAsia="仿宋" w:hAnsi="仿宋" w:cs="仿宋"/>
          <w:b/>
          <w:szCs w:val="21"/>
        </w:rPr>
      </w:pPr>
    </w:p>
    <w:p w:rsidR="006A1899" w:rsidRDefault="006A1899">
      <w:pPr>
        <w:adjustRightInd w:val="0"/>
        <w:snapToGrid w:val="0"/>
        <w:spacing w:line="360" w:lineRule="auto"/>
        <w:ind w:right="24"/>
        <w:rPr>
          <w:rFonts w:ascii="仿宋" w:eastAsia="仿宋" w:hAnsi="仿宋" w:cs="仿宋"/>
          <w:b/>
          <w:szCs w:val="21"/>
        </w:rPr>
        <w:sectPr w:rsidR="006A1899">
          <w:pgSz w:w="11906" w:h="16838"/>
          <w:pgMar w:top="1440" w:right="1800" w:bottom="1440" w:left="1800" w:header="851" w:footer="992" w:gutter="0"/>
          <w:pgNumType w:fmt="numberInDash"/>
          <w:cols w:space="720"/>
          <w:docGrid w:type="lines" w:linePitch="312"/>
        </w:sectPr>
      </w:pPr>
    </w:p>
    <w:p w:rsidR="006A1899" w:rsidRDefault="006E003B">
      <w:pPr>
        <w:tabs>
          <w:tab w:val="left" w:pos="3600"/>
        </w:tabs>
        <w:adjustRightInd w:val="0"/>
        <w:snapToGrid w:val="0"/>
        <w:spacing w:line="360" w:lineRule="auto"/>
        <w:jc w:val="center"/>
        <w:rPr>
          <w:rFonts w:ascii="仿宋" w:eastAsia="仿宋" w:hAnsi="仿宋" w:cs="仿宋"/>
          <w:bCs/>
          <w:spacing w:val="6"/>
          <w:kern w:val="0"/>
          <w:szCs w:val="21"/>
        </w:rPr>
      </w:pPr>
      <w:bookmarkStart w:id="689" w:name="_Toc162785291"/>
      <w:r>
        <w:rPr>
          <w:rFonts w:ascii="仿宋" w:eastAsia="仿宋" w:hAnsi="仿宋" w:cs="仿宋" w:hint="eastAsia"/>
          <w:bCs/>
          <w:spacing w:val="6"/>
          <w:kern w:val="0"/>
          <w:szCs w:val="21"/>
        </w:rPr>
        <w:lastRenderedPageBreak/>
        <w:t>1.6投标人基本情况表</w:t>
      </w:r>
      <w:bookmarkEnd w:id="689"/>
    </w:p>
    <w:p w:rsidR="006A1899" w:rsidRDefault="006E003B">
      <w:pPr>
        <w:adjustRightInd w:val="0"/>
        <w:snapToGrid w:val="0"/>
        <w:spacing w:line="360" w:lineRule="auto"/>
        <w:rPr>
          <w:rFonts w:ascii="仿宋" w:eastAsia="仿宋" w:hAnsi="仿宋" w:cs="仿宋"/>
          <w:szCs w:val="21"/>
        </w:rPr>
      </w:pPr>
      <w:r>
        <w:rPr>
          <w:rFonts w:ascii="仿宋" w:eastAsia="仿宋" w:hAnsi="仿宋" w:cs="仿宋" w:hint="eastAsia"/>
          <w:szCs w:val="21"/>
        </w:rPr>
        <w:t>盖投标人单位章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148"/>
        <w:gridCol w:w="19"/>
        <w:gridCol w:w="939"/>
        <w:gridCol w:w="1283"/>
        <w:gridCol w:w="46"/>
        <w:gridCol w:w="1559"/>
        <w:gridCol w:w="610"/>
        <w:gridCol w:w="1416"/>
      </w:tblGrid>
      <w:tr w:rsidR="006A1899">
        <w:trPr>
          <w:trHeight w:val="567"/>
          <w:jc w:val="center"/>
        </w:trPr>
        <w:tc>
          <w:tcPr>
            <w:tcW w:w="1485" w:type="dxa"/>
            <w:vAlign w:val="center"/>
          </w:tcPr>
          <w:p w:rsidR="006A1899" w:rsidRDefault="006E003B">
            <w:pPr>
              <w:spacing w:line="360" w:lineRule="auto"/>
              <w:ind w:left="120" w:hanging="120"/>
              <w:jc w:val="center"/>
              <w:rPr>
                <w:rFonts w:ascii="仿宋" w:eastAsia="仿宋" w:hAnsi="仿宋" w:cs="仿宋"/>
                <w:szCs w:val="21"/>
              </w:rPr>
            </w:pPr>
            <w:r>
              <w:rPr>
                <w:rFonts w:ascii="仿宋" w:eastAsia="仿宋" w:hAnsi="仿宋" w:cs="仿宋" w:hint="eastAsia"/>
                <w:szCs w:val="21"/>
              </w:rPr>
              <w:t>投标人名称</w:t>
            </w:r>
          </w:p>
        </w:tc>
        <w:tc>
          <w:tcPr>
            <w:tcW w:w="7020" w:type="dxa"/>
            <w:gridSpan w:val="8"/>
            <w:vAlign w:val="center"/>
          </w:tcPr>
          <w:p w:rsidR="006A1899" w:rsidRDefault="006A1899">
            <w:pPr>
              <w:spacing w:line="360" w:lineRule="auto"/>
              <w:ind w:left="120" w:hanging="120"/>
              <w:jc w:val="center"/>
              <w:rPr>
                <w:rFonts w:ascii="仿宋" w:eastAsia="仿宋" w:hAnsi="仿宋" w:cs="仿宋"/>
                <w:szCs w:val="21"/>
              </w:rPr>
            </w:pPr>
          </w:p>
        </w:tc>
      </w:tr>
      <w:tr w:rsidR="006A1899">
        <w:trPr>
          <w:trHeight w:val="567"/>
          <w:jc w:val="center"/>
        </w:trPr>
        <w:tc>
          <w:tcPr>
            <w:tcW w:w="1485" w:type="dxa"/>
            <w:vAlign w:val="center"/>
          </w:tcPr>
          <w:p w:rsidR="006A1899" w:rsidRDefault="006E003B">
            <w:pPr>
              <w:spacing w:line="360" w:lineRule="auto"/>
              <w:ind w:left="120" w:hanging="120"/>
              <w:jc w:val="center"/>
              <w:rPr>
                <w:rFonts w:ascii="仿宋" w:eastAsia="仿宋" w:hAnsi="仿宋" w:cs="仿宋"/>
                <w:szCs w:val="21"/>
              </w:rPr>
            </w:pPr>
            <w:r>
              <w:rPr>
                <w:rFonts w:ascii="仿宋" w:eastAsia="仿宋" w:hAnsi="仿宋" w:cs="仿宋" w:hint="eastAsia"/>
                <w:szCs w:val="21"/>
              </w:rPr>
              <w:t>注册地址</w:t>
            </w:r>
          </w:p>
        </w:tc>
        <w:tc>
          <w:tcPr>
            <w:tcW w:w="3389" w:type="dxa"/>
            <w:gridSpan w:val="4"/>
            <w:vAlign w:val="center"/>
          </w:tcPr>
          <w:p w:rsidR="006A1899" w:rsidRDefault="006A1899">
            <w:pPr>
              <w:spacing w:line="360" w:lineRule="auto"/>
              <w:ind w:left="120" w:hanging="120"/>
              <w:jc w:val="center"/>
              <w:rPr>
                <w:rFonts w:ascii="仿宋" w:eastAsia="仿宋" w:hAnsi="仿宋" w:cs="仿宋"/>
                <w:szCs w:val="21"/>
              </w:rPr>
            </w:pPr>
          </w:p>
        </w:tc>
        <w:tc>
          <w:tcPr>
            <w:tcW w:w="1605" w:type="dxa"/>
            <w:gridSpan w:val="2"/>
            <w:vAlign w:val="center"/>
          </w:tcPr>
          <w:p w:rsidR="006A1899" w:rsidRDefault="006E003B">
            <w:pPr>
              <w:spacing w:line="360" w:lineRule="auto"/>
              <w:ind w:left="120" w:hanging="120"/>
              <w:jc w:val="center"/>
              <w:rPr>
                <w:rFonts w:ascii="仿宋" w:eastAsia="仿宋" w:hAnsi="仿宋" w:cs="仿宋"/>
                <w:szCs w:val="21"/>
              </w:rPr>
            </w:pPr>
            <w:r>
              <w:rPr>
                <w:rFonts w:ascii="仿宋" w:eastAsia="仿宋" w:hAnsi="仿宋" w:cs="仿宋" w:hint="eastAsia"/>
                <w:szCs w:val="21"/>
              </w:rPr>
              <w:t>邮政编码</w:t>
            </w:r>
          </w:p>
        </w:tc>
        <w:tc>
          <w:tcPr>
            <w:tcW w:w="2026" w:type="dxa"/>
            <w:gridSpan w:val="2"/>
            <w:vAlign w:val="center"/>
          </w:tcPr>
          <w:p w:rsidR="006A1899" w:rsidRDefault="006A1899">
            <w:pPr>
              <w:spacing w:line="360" w:lineRule="auto"/>
              <w:ind w:left="120" w:hanging="120"/>
              <w:jc w:val="center"/>
              <w:rPr>
                <w:rFonts w:ascii="仿宋" w:eastAsia="仿宋" w:hAnsi="仿宋" w:cs="仿宋"/>
                <w:szCs w:val="21"/>
              </w:rPr>
            </w:pPr>
          </w:p>
        </w:tc>
      </w:tr>
      <w:tr w:rsidR="006A1899">
        <w:trPr>
          <w:trHeight w:val="567"/>
          <w:jc w:val="center"/>
        </w:trPr>
        <w:tc>
          <w:tcPr>
            <w:tcW w:w="1485" w:type="dxa"/>
            <w:vMerge w:val="restart"/>
            <w:vAlign w:val="center"/>
          </w:tcPr>
          <w:p w:rsidR="006A1899" w:rsidRDefault="006E003B">
            <w:pPr>
              <w:spacing w:line="360" w:lineRule="auto"/>
              <w:ind w:left="120" w:hanging="120"/>
              <w:jc w:val="center"/>
              <w:rPr>
                <w:rFonts w:ascii="仿宋" w:eastAsia="仿宋" w:hAnsi="仿宋" w:cs="仿宋"/>
                <w:szCs w:val="21"/>
              </w:rPr>
            </w:pPr>
            <w:r>
              <w:rPr>
                <w:rFonts w:ascii="仿宋" w:eastAsia="仿宋" w:hAnsi="仿宋" w:cs="仿宋" w:hint="eastAsia"/>
                <w:szCs w:val="21"/>
              </w:rPr>
              <w:t>联系方式</w:t>
            </w:r>
          </w:p>
        </w:tc>
        <w:tc>
          <w:tcPr>
            <w:tcW w:w="1148" w:type="dxa"/>
            <w:vAlign w:val="center"/>
          </w:tcPr>
          <w:p w:rsidR="006A1899" w:rsidRDefault="006E003B">
            <w:pPr>
              <w:spacing w:line="360" w:lineRule="auto"/>
              <w:ind w:left="120" w:hanging="120"/>
              <w:jc w:val="center"/>
              <w:rPr>
                <w:rFonts w:ascii="仿宋" w:eastAsia="仿宋" w:hAnsi="仿宋" w:cs="仿宋"/>
                <w:szCs w:val="21"/>
              </w:rPr>
            </w:pPr>
            <w:r>
              <w:rPr>
                <w:rFonts w:ascii="仿宋" w:eastAsia="仿宋" w:hAnsi="仿宋" w:cs="仿宋" w:hint="eastAsia"/>
                <w:szCs w:val="21"/>
              </w:rPr>
              <w:t>联系人</w:t>
            </w:r>
          </w:p>
        </w:tc>
        <w:tc>
          <w:tcPr>
            <w:tcW w:w="2241" w:type="dxa"/>
            <w:gridSpan w:val="3"/>
            <w:vAlign w:val="center"/>
          </w:tcPr>
          <w:p w:rsidR="006A1899" w:rsidRDefault="006A1899">
            <w:pPr>
              <w:spacing w:line="360" w:lineRule="auto"/>
              <w:ind w:left="120" w:hanging="120"/>
              <w:jc w:val="center"/>
              <w:rPr>
                <w:rFonts w:ascii="仿宋" w:eastAsia="仿宋" w:hAnsi="仿宋" w:cs="仿宋"/>
                <w:szCs w:val="21"/>
              </w:rPr>
            </w:pPr>
          </w:p>
        </w:tc>
        <w:tc>
          <w:tcPr>
            <w:tcW w:w="1605" w:type="dxa"/>
            <w:gridSpan w:val="2"/>
            <w:vAlign w:val="center"/>
          </w:tcPr>
          <w:p w:rsidR="006A1899" w:rsidRDefault="006E003B">
            <w:pPr>
              <w:spacing w:line="360" w:lineRule="auto"/>
              <w:ind w:left="120" w:hanging="120"/>
              <w:jc w:val="center"/>
              <w:rPr>
                <w:rFonts w:ascii="仿宋" w:eastAsia="仿宋" w:hAnsi="仿宋" w:cs="仿宋"/>
                <w:szCs w:val="21"/>
              </w:rPr>
            </w:pPr>
            <w:r>
              <w:rPr>
                <w:rFonts w:ascii="仿宋" w:eastAsia="仿宋" w:hAnsi="仿宋" w:cs="仿宋" w:hint="eastAsia"/>
                <w:szCs w:val="21"/>
              </w:rPr>
              <w:t>电  话</w:t>
            </w:r>
          </w:p>
        </w:tc>
        <w:tc>
          <w:tcPr>
            <w:tcW w:w="2026" w:type="dxa"/>
            <w:gridSpan w:val="2"/>
            <w:vAlign w:val="center"/>
          </w:tcPr>
          <w:p w:rsidR="006A1899" w:rsidRDefault="006A1899">
            <w:pPr>
              <w:spacing w:line="360" w:lineRule="auto"/>
              <w:ind w:left="120" w:hanging="120"/>
              <w:jc w:val="center"/>
              <w:rPr>
                <w:rFonts w:ascii="仿宋" w:eastAsia="仿宋" w:hAnsi="仿宋" w:cs="仿宋"/>
                <w:szCs w:val="21"/>
              </w:rPr>
            </w:pPr>
          </w:p>
        </w:tc>
      </w:tr>
      <w:tr w:rsidR="006A1899">
        <w:trPr>
          <w:trHeight w:val="567"/>
          <w:jc w:val="center"/>
        </w:trPr>
        <w:tc>
          <w:tcPr>
            <w:tcW w:w="1485" w:type="dxa"/>
            <w:vMerge/>
            <w:vAlign w:val="center"/>
          </w:tcPr>
          <w:p w:rsidR="006A1899" w:rsidRDefault="006A1899">
            <w:pPr>
              <w:spacing w:line="360" w:lineRule="auto"/>
              <w:ind w:left="120" w:hanging="120"/>
              <w:jc w:val="center"/>
              <w:rPr>
                <w:rFonts w:ascii="仿宋" w:eastAsia="仿宋" w:hAnsi="仿宋" w:cs="仿宋"/>
                <w:szCs w:val="21"/>
              </w:rPr>
            </w:pPr>
          </w:p>
        </w:tc>
        <w:tc>
          <w:tcPr>
            <w:tcW w:w="1148" w:type="dxa"/>
            <w:vAlign w:val="center"/>
          </w:tcPr>
          <w:p w:rsidR="006A1899" w:rsidRDefault="006E003B">
            <w:pPr>
              <w:spacing w:line="360" w:lineRule="auto"/>
              <w:ind w:left="120" w:hanging="120"/>
              <w:jc w:val="center"/>
              <w:rPr>
                <w:rFonts w:ascii="仿宋" w:eastAsia="仿宋" w:hAnsi="仿宋" w:cs="仿宋"/>
                <w:szCs w:val="21"/>
              </w:rPr>
            </w:pPr>
            <w:r>
              <w:rPr>
                <w:rFonts w:ascii="仿宋" w:eastAsia="仿宋" w:hAnsi="仿宋" w:cs="仿宋" w:hint="eastAsia"/>
                <w:szCs w:val="21"/>
              </w:rPr>
              <w:t>传  真</w:t>
            </w:r>
          </w:p>
        </w:tc>
        <w:tc>
          <w:tcPr>
            <w:tcW w:w="2241" w:type="dxa"/>
            <w:gridSpan w:val="3"/>
            <w:vAlign w:val="center"/>
          </w:tcPr>
          <w:p w:rsidR="006A1899" w:rsidRDefault="006A1899">
            <w:pPr>
              <w:spacing w:line="360" w:lineRule="auto"/>
              <w:ind w:left="120" w:hanging="120"/>
              <w:jc w:val="center"/>
              <w:rPr>
                <w:rFonts w:ascii="仿宋" w:eastAsia="仿宋" w:hAnsi="仿宋" w:cs="仿宋"/>
                <w:szCs w:val="21"/>
              </w:rPr>
            </w:pPr>
          </w:p>
        </w:tc>
        <w:tc>
          <w:tcPr>
            <w:tcW w:w="1605" w:type="dxa"/>
            <w:gridSpan w:val="2"/>
            <w:vAlign w:val="center"/>
          </w:tcPr>
          <w:p w:rsidR="006A1899" w:rsidRDefault="006E003B">
            <w:pPr>
              <w:spacing w:line="360" w:lineRule="auto"/>
              <w:ind w:left="120" w:hanging="120"/>
              <w:jc w:val="center"/>
              <w:rPr>
                <w:rFonts w:ascii="仿宋" w:eastAsia="仿宋" w:hAnsi="仿宋" w:cs="仿宋"/>
                <w:szCs w:val="21"/>
              </w:rPr>
            </w:pPr>
            <w:r>
              <w:rPr>
                <w:rFonts w:ascii="仿宋" w:eastAsia="仿宋" w:hAnsi="仿宋" w:cs="仿宋" w:hint="eastAsia"/>
                <w:szCs w:val="21"/>
              </w:rPr>
              <w:t>网  址</w:t>
            </w:r>
          </w:p>
        </w:tc>
        <w:tc>
          <w:tcPr>
            <w:tcW w:w="2026" w:type="dxa"/>
            <w:gridSpan w:val="2"/>
            <w:vAlign w:val="center"/>
          </w:tcPr>
          <w:p w:rsidR="006A1899" w:rsidRDefault="006A1899">
            <w:pPr>
              <w:spacing w:line="360" w:lineRule="auto"/>
              <w:ind w:left="120" w:hanging="120"/>
              <w:jc w:val="center"/>
              <w:rPr>
                <w:rFonts w:ascii="仿宋" w:eastAsia="仿宋" w:hAnsi="仿宋" w:cs="仿宋"/>
                <w:szCs w:val="21"/>
              </w:rPr>
            </w:pPr>
          </w:p>
        </w:tc>
      </w:tr>
      <w:tr w:rsidR="006A1899">
        <w:trPr>
          <w:trHeight w:val="567"/>
          <w:jc w:val="center"/>
        </w:trPr>
        <w:tc>
          <w:tcPr>
            <w:tcW w:w="1485" w:type="dxa"/>
            <w:vAlign w:val="center"/>
          </w:tcPr>
          <w:p w:rsidR="006A1899" w:rsidRDefault="006E003B">
            <w:pPr>
              <w:spacing w:line="360" w:lineRule="auto"/>
              <w:ind w:left="120" w:hanging="120"/>
              <w:jc w:val="center"/>
              <w:rPr>
                <w:rFonts w:ascii="仿宋" w:eastAsia="仿宋" w:hAnsi="仿宋" w:cs="仿宋"/>
                <w:szCs w:val="21"/>
              </w:rPr>
            </w:pPr>
            <w:r>
              <w:rPr>
                <w:rFonts w:ascii="仿宋" w:eastAsia="仿宋" w:hAnsi="仿宋" w:cs="仿宋" w:hint="eastAsia"/>
                <w:szCs w:val="21"/>
              </w:rPr>
              <w:t>组织结构</w:t>
            </w:r>
          </w:p>
        </w:tc>
        <w:tc>
          <w:tcPr>
            <w:tcW w:w="7020" w:type="dxa"/>
            <w:gridSpan w:val="8"/>
            <w:vAlign w:val="center"/>
          </w:tcPr>
          <w:p w:rsidR="006A1899" w:rsidRDefault="006A1899">
            <w:pPr>
              <w:spacing w:line="360" w:lineRule="auto"/>
              <w:ind w:left="120" w:hanging="120"/>
              <w:jc w:val="center"/>
              <w:rPr>
                <w:rFonts w:ascii="仿宋" w:eastAsia="仿宋" w:hAnsi="仿宋" w:cs="仿宋"/>
                <w:szCs w:val="21"/>
              </w:rPr>
            </w:pPr>
          </w:p>
        </w:tc>
      </w:tr>
      <w:tr w:rsidR="006A1899">
        <w:trPr>
          <w:trHeight w:val="567"/>
          <w:jc w:val="center"/>
        </w:trPr>
        <w:tc>
          <w:tcPr>
            <w:tcW w:w="1485" w:type="dxa"/>
            <w:vAlign w:val="center"/>
          </w:tcPr>
          <w:p w:rsidR="006A1899" w:rsidRDefault="006E003B">
            <w:pPr>
              <w:spacing w:line="360" w:lineRule="auto"/>
              <w:ind w:left="120" w:hanging="120"/>
              <w:jc w:val="center"/>
              <w:rPr>
                <w:rFonts w:ascii="仿宋" w:eastAsia="仿宋" w:hAnsi="仿宋" w:cs="仿宋"/>
                <w:szCs w:val="21"/>
              </w:rPr>
            </w:pPr>
            <w:r>
              <w:rPr>
                <w:rFonts w:ascii="仿宋" w:eastAsia="仿宋" w:hAnsi="仿宋" w:cs="仿宋" w:hint="eastAsia"/>
                <w:szCs w:val="21"/>
              </w:rPr>
              <w:t>法定代表人</w:t>
            </w:r>
          </w:p>
        </w:tc>
        <w:tc>
          <w:tcPr>
            <w:tcW w:w="1167" w:type="dxa"/>
            <w:gridSpan w:val="2"/>
            <w:vAlign w:val="center"/>
          </w:tcPr>
          <w:p w:rsidR="006A1899" w:rsidRDefault="006E003B">
            <w:pPr>
              <w:spacing w:line="360" w:lineRule="auto"/>
              <w:ind w:left="120" w:hanging="120"/>
              <w:jc w:val="center"/>
              <w:rPr>
                <w:rFonts w:ascii="仿宋" w:eastAsia="仿宋" w:hAnsi="仿宋" w:cs="仿宋"/>
                <w:szCs w:val="21"/>
              </w:rPr>
            </w:pPr>
            <w:r>
              <w:rPr>
                <w:rFonts w:ascii="仿宋" w:eastAsia="仿宋" w:hAnsi="仿宋" w:cs="仿宋" w:hint="eastAsia"/>
                <w:szCs w:val="21"/>
              </w:rPr>
              <w:t>姓名</w:t>
            </w:r>
          </w:p>
        </w:tc>
        <w:tc>
          <w:tcPr>
            <w:tcW w:w="939" w:type="dxa"/>
            <w:vAlign w:val="center"/>
          </w:tcPr>
          <w:p w:rsidR="006A1899" w:rsidRDefault="006A1899">
            <w:pPr>
              <w:spacing w:line="360" w:lineRule="auto"/>
              <w:ind w:left="120" w:hanging="120"/>
              <w:jc w:val="center"/>
              <w:rPr>
                <w:rFonts w:ascii="仿宋" w:eastAsia="仿宋" w:hAnsi="仿宋" w:cs="仿宋"/>
                <w:szCs w:val="21"/>
              </w:rPr>
            </w:pPr>
          </w:p>
        </w:tc>
        <w:tc>
          <w:tcPr>
            <w:tcW w:w="1283" w:type="dxa"/>
            <w:vAlign w:val="center"/>
          </w:tcPr>
          <w:p w:rsidR="006A1899" w:rsidRDefault="006E003B">
            <w:pPr>
              <w:spacing w:line="360" w:lineRule="auto"/>
              <w:ind w:left="120" w:hanging="120"/>
              <w:jc w:val="center"/>
              <w:rPr>
                <w:rFonts w:ascii="仿宋" w:eastAsia="仿宋" w:hAnsi="仿宋" w:cs="仿宋"/>
                <w:szCs w:val="21"/>
              </w:rPr>
            </w:pPr>
            <w:r>
              <w:rPr>
                <w:rFonts w:ascii="仿宋" w:eastAsia="仿宋" w:hAnsi="仿宋" w:cs="仿宋" w:hint="eastAsia"/>
                <w:szCs w:val="21"/>
              </w:rPr>
              <w:t>技术职称</w:t>
            </w:r>
          </w:p>
        </w:tc>
        <w:tc>
          <w:tcPr>
            <w:tcW w:w="1605" w:type="dxa"/>
            <w:gridSpan w:val="2"/>
            <w:vAlign w:val="center"/>
          </w:tcPr>
          <w:p w:rsidR="006A1899" w:rsidRDefault="006A1899">
            <w:pPr>
              <w:spacing w:line="360" w:lineRule="auto"/>
              <w:ind w:left="120" w:hanging="120"/>
              <w:jc w:val="center"/>
              <w:rPr>
                <w:rFonts w:ascii="仿宋" w:eastAsia="仿宋" w:hAnsi="仿宋" w:cs="仿宋"/>
                <w:szCs w:val="21"/>
              </w:rPr>
            </w:pPr>
          </w:p>
        </w:tc>
        <w:tc>
          <w:tcPr>
            <w:tcW w:w="610" w:type="dxa"/>
            <w:vAlign w:val="center"/>
          </w:tcPr>
          <w:p w:rsidR="006A1899" w:rsidRDefault="006E003B">
            <w:pPr>
              <w:spacing w:line="360" w:lineRule="auto"/>
              <w:ind w:left="120" w:hanging="120"/>
              <w:jc w:val="center"/>
              <w:rPr>
                <w:rFonts w:ascii="仿宋" w:eastAsia="仿宋" w:hAnsi="仿宋" w:cs="仿宋"/>
                <w:szCs w:val="21"/>
              </w:rPr>
            </w:pPr>
            <w:r>
              <w:rPr>
                <w:rFonts w:ascii="仿宋" w:eastAsia="仿宋" w:hAnsi="仿宋" w:cs="仿宋" w:hint="eastAsia"/>
                <w:szCs w:val="21"/>
              </w:rPr>
              <w:t>电话</w:t>
            </w:r>
          </w:p>
        </w:tc>
        <w:tc>
          <w:tcPr>
            <w:tcW w:w="1416" w:type="dxa"/>
            <w:vAlign w:val="center"/>
          </w:tcPr>
          <w:p w:rsidR="006A1899" w:rsidRDefault="006A1899">
            <w:pPr>
              <w:spacing w:line="360" w:lineRule="auto"/>
              <w:ind w:left="120" w:hanging="120"/>
              <w:jc w:val="center"/>
              <w:rPr>
                <w:rFonts w:ascii="仿宋" w:eastAsia="仿宋" w:hAnsi="仿宋" w:cs="仿宋"/>
                <w:szCs w:val="21"/>
              </w:rPr>
            </w:pPr>
          </w:p>
        </w:tc>
      </w:tr>
      <w:tr w:rsidR="006A1899">
        <w:trPr>
          <w:trHeight w:val="567"/>
          <w:jc w:val="center"/>
        </w:trPr>
        <w:tc>
          <w:tcPr>
            <w:tcW w:w="1485" w:type="dxa"/>
            <w:vAlign w:val="center"/>
          </w:tcPr>
          <w:p w:rsidR="006A1899" w:rsidRDefault="006E003B">
            <w:pPr>
              <w:spacing w:line="360" w:lineRule="auto"/>
              <w:ind w:left="120" w:hanging="120"/>
              <w:jc w:val="center"/>
              <w:rPr>
                <w:rFonts w:ascii="仿宋" w:eastAsia="仿宋" w:hAnsi="仿宋" w:cs="仿宋"/>
                <w:szCs w:val="21"/>
              </w:rPr>
            </w:pPr>
            <w:r>
              <w:rPr>
                <w:rFonts w:ascii="仿宋" w:eastAsia="仿宋" w:hAnsi="仿宋" w:cs="仿宋" w:hint="eastAsia"/>
                <w:szCs w:val="21"/>
              </w:rPr>
              <w:t>技术负责人</w:t>
            </w:r>
          </w:p>
        </w:tc>
        <w:tc>
          <w:tcPr>
            <w:tcW w:w="1167" w:type="dxa"/>
            <w:gridSpan w:val="2"/>
            <w:vAlign w:val="center"/>
          </w:tcPr>
          <w:p w:rsidR="006A1899" w:rsidRDefault="006E003B">
            <w:pPr>
              <w:spacing w:line="360" w:lineRule="auto"/>
              <w:ind w:left="120" w:hanging="120"/>
              <w:jc w:val="center"/>
              <w:rPr>
                <w:rFonts w:ascii="仿宋" w:eastAsia="仿宋" w:hAnsi="仿宋" w:cs="仿宋"/>
                <w:szCs w:val="21"/>
              </w:rPr>
            </w:pPr>
            <w:r>
              <w:rPr>
                <w:rFonts w:ascii="仿宋" w:eastAsia="仿宋" w:hAnsi="仿宋" w:cs="仿宋" w:hint="eastAsia"/>
                <w:szCs w:val="21"/>
              </w:rPr>
              <w:t>姓名</w:t>
            </w:r>
          </w:p>
        </w:tc>
        <w:tc>
          <w:tcPr>
            <w:tcW w:w="939" w:type="dxa"/>
            <w:vAlign w:val="center"/>
          </w:tcPr>
          <w:p w:rsidR="006A1899" w:rsidRDefault="006A1899">
            <w:pPr>
              <w:spacing w:line="360" w:lineRule="auto"/>
              <w:ind w:left="120" w:hanging="120"/>
              <w:jc w:val="center"/>
              <w:rPr>
                <w:rFonts w:ascii="仿宋" w:eastAsia="仿宋" w:hAnsi="仿宋" w:cs="仿宋"/>
                <w:szCs w:val="21"/>
              </w:rPr>
            </w:pPr>
          </w:p>
        </w:tc>
        <w:tc>
          <w:tcPr>
            <w:tcW w:w="1283" w:type="dxa"/>
            <w:vAlign w:val="center"/>
          </w:tcPr>
          <w:p w:rsidR="006A1899" w:rsidRDefault="006E003B">
            <w:pPr>
              <w:spacing w:line="360" w:lineRule="auto"/>
              <w:ind w:left="120" w:hanging="120"/>
              <w:jc w:val="center"/>
              <w:rPr>
                <w:rFonts w:ascii="仿宋" w:eastAsia="仿宋" w:hAnsi="仿宋" w:cs="仿宋"/>
                <w:szCs w:val="21"/>
              </w:rPr>
            </w:pPr>
            <w:r>
              <w:rPr>
                <w:rFonts w:ascii="仿宋" w:eastAsia="仿宋" w:hAnsi="仿宋" w:cs="仿宋" w:hint="eastAsia"/>
                <w:szCs w:val="21"/>
              </w:rPr>
              <w:t>技术职称</w:t>
            </w:r>
          </w:p>
        </w:tc>
        <w:tc>
          <w:tcPr>
            <w:tcW w:w="1605" w:type="dxa"/>
            <w:gridSpan w:val="2"/>
            <w:vAlign w:val="center"/>
          </w:tcPr>
          <w:p w:rsidR="006A1899" w:rsidRDefault="006A1899">
            <w:pPr>
              <w:spacing w:line="360" w:lineRule="auto"/>
              <w:ind w:left="120" w:hanging="120"/>
              <w:jc w:val="center"/>
              <w:rPr>
                <w:rFonts w:ascii="仿宋" w:eastAsia="仿宋" w:hAnsi="仿宋" w:cs="仿宋"/>
                <w:szCs w:val="21"/>
              </w:rPr>
            </w:pPr>
          </w:p>
        </w:tc>
        <w:tc>
          <w:tcPr>
            <w:tcW w:w="610" w:type="dxa"/>
            <w:vAlign w:val="center"/>
          </w:tcPr>
          <w:p w:rsidR="006A1899" w:rsidRDefault="006E003B">
            <w:pPr>
              <w:spacing w:line="360" w:lineRule="auto"/>
              <w:ind w:left="120" w:hanging="120"/>
              <w:jc w:val="center"/>
              <w:rPr>
                <w:rFonts w:ascii="仿宋" w:eastAsia="仿宋" w:hAnsi="仿宋" w:cs="仿宋"/>
                <w:szCs w:val="21"/>
              </w:rPr>
            </w:pPr>
            <w:r>
              <w:rPr>
                <w:rFonts w:ascii="仿宋" w:eastAsia="仿宋" w:hAnsi="仿宋" w:cs="仿宋" w:hint="eastAsia"/>
                <w:szCs w:val="21"/>
              </w:rPr>
              <w:t>电话</w:t>
            </w:r>
          </w:p>
        </w:tc>
        <w:tc>
          <w:tcPr>
            <w:tcW w:w="1416" w:type="dxa"/>
            <w:vAlign w:val="center"/>
          </w:tcPr>
          <w:p w:rsidR="006A1899" w:rsidRDefault="006A1899">
            <w:pPr>
              <w:spacing w:line="360" w:lineRule="auto"/>
              <w:ind w:left="120" w:hanging="120"/>
              <w:jc w:val="center"/>
              <w:rPr>
                <w:rFonts w:ascii="仿宋" w:eastAsia="仿宋" w:hAnsi="仿宋" w:cs="仿宋"/>
                <w:szCs w:val="21"/>
              </w:rPr>
            </w:pPr>
          </w:p>
        </w:tc>
      </w:tr>
      <w:tr w:rsidR="006A1899">
        <w:trPr>
          <w:trHeight w:val="567"/>
          <w:jc w:val="center"/>
        </w:trPr>
        <w:tc>
          <w:tcPr>
            <w:tcW w:w="1485" w:type="dxa"/>
            <w:vAlign w:val="center"/>
          </w:tcPr>
          <w:p w:rsidR="006A1899" w:rsidRDefault="006E003B">
            <w:pPr>
              <w:spacing w:line="360" w:lineRule="auto"/>
              <w:ind w:left="120" w:hanging="120"/>
              <w:jc w:val="center"/>
              <w:rPr>
                <w:rFonts w:ascii="仿宋" w:eastAsia="仿宋" w:hAnsi="仿宋" w:cs="仿宋"/>
                <w:szCs w:val="21"/>
              </w:rPr>
            </w:pPr>
            <w:r>
              <w:rPr>
                <w:rFonts w:ascii="仿宋" w:eastAsia="仿宋" w:hAnsi="仿宋" w:cs="仿宋" w:hint="eastAsia"/>
                <w:szCs w:val="21"/>
              </w:rPr>
              <w:t>成立时间</w:t>
            </w:r>
          </w:p>
        </w:tc>
        <w:tc>
          <w:tcPr>
            <w:tcW w:w="2106" w:type="dxa"/>
            <w:gridSpan w:val="3"/>
            <w:vAlign w:val="center"/>
          </w:tcPr>
          <w:p w:rsidR="006A1899" w:rsidRDefault="006A1899">
            <w:pPr>
              <w:spacing w:line="360" w:lineRule="auto"/>
              <w:ind w:left="120" w:hanging="120"/>
              <w:jc w:val="center"/>
              <w:rPr>
                <w:rFonts w:ascii="仿宋" w:eastAsia="仿宋" w:hAnsi="仿宋" w:cs="仿宋"/>
                <w:szCs w:val="21"/>
              </w:rPr>
            </w:pPr>
          </w:p>
        </w:tc>
        <w:tc>
          <w:tcPr>
            <w:tcW w:w="4914" w:type="dxa"/>
            <w:gridSpan w:val="5"/>
            <w:vAlign w:val="center"/>
          </w:tcPr>
          <w:p w:rsidR="006A1899" w:rsidRDefault="006E003B">
            <w:pPr>
              <w:spacing w:line="360" w:lineRule="auto"/>
              <w:ind w:left="120" w:hanging="120"/>
              <w:jc w:val="center"/>
              <w:rPr>
                <w:rFonts w:ascii="仿宋" w:eastAsia="仿宋" w:hAnsi="仿宋" w:cs="仿宋"/>
                <w:szCs w:val="21"/>
              </w:rPr>
            </w:pPr>
            <w:r>
              <w:rPr>
                <w:rFonts w:ascii="仿宋" w:eastAsia="仿宋" w:hAnsi="仿宋" w:cs="仿宋" w:hint="eastAsia"/>
                <w:szCs w:val="21"/>
              </w:rPr>
              <w:t>员工总人数：</w:t>
            </w:r>
          </w:p>
        </w:tc>
      </w:tr>
      <w:tr w:rsidR="006A1899">
        <w:trPr>
          <w:trHeight w:val="567"/>
          <w:jc w:val="center"/>
        </w:trPr>
        <w:tc>
          <w:tcPr>
            <w:tcW w:w="1485" w:type="dxa"/>
            <w:vAlign w:val="center"/>
          </w:tcPr>
          <w:p w:rsidR="006A1899" w:rsidRDefault="006E003B">
            <w:pPr>
              <w:spacing w:line="360" w:lineRule="auto"/>
              <w:ind w:left="120" w:hanging="120"/>
              <w:jc w:val="center"/>
              <w:rPr>
                <w:rFonts w:ascii="仿宋" w:eastAsia="仿宋" w:hAnsi="仿宋" w:cs="仿宋"/>
                <w:szCs w:val="21"/>
              </w:rPr>
            </w:pPr>
            <w:r>
              <w:rPr>
                <w:rFonts w:ascii="仿宋" w:eastAsia="仿宋" w:hAnsi="仿宋" w:cs="仿宋" w:hint="eastAsia"/>
                <w:szCs w:val="21"/>
              </w:rPr>
              <w:t>企业资质等级</w:t>
            </w:r>
          </w:p>
        </w:tc>
        <w:tc>
          <w:tcPr>
            <w:tcW w:w="1167" w:type="dxa"/>
            <w:gridSpan w:val="2"/>
            <w:vAlign w:val="center"/>
          </w:tcPr>
          <w:p w:rsidR="006A1899" w:rsidRDefault="006A1899">
            <w:pPr>
              <w:spacing w:line="360" w:lineRule="auto"/>
              <w:ind w:left="120" w:hanging="120"/>
              <w:jc w:val="center"/>
              <w:rPr>
                <w:rFonts w:ascii="仿宋" w:eastAsia="仿宋" w:hAnsi="仿宋" w:cs="仿宋"/>
                <w:szCs w:val="21"/>
              </w:rPr>
            </w:pPr>
          </w:p>
        </w:tc>
        <w:tc>
          <w:tcPr>
            <w:tcW w:w="939" w:type="dxa"/>
            <w:vAlign w:val="center"/>
          </w:tcPr>
          <w:p w:rsidR="006A1899" w:rsidRDefault="006A1899">
            <w:pPr>
              <w:spacing w:line="360" w:lineRule="auto"/>
              <w:ind w:left="120" w:hanging="120"/>
              <w:jc w:val="center"/>
              <w:rPr>
                <w:rFonts w:ascii="仿宋" w:eastAsia="仿宋" w:hAnsi="仿宋" w:cs="仿宋"/>
                <w:szCs w:val="21"/>
              </w:rPr>
            </w:pPr>
          </w:p>
        </w:tc>
        <w:tc>
          <w:tcPr>
            <w:tcW w:w="1329" w:type="dxa"/>
            <w:gridSpan w:val="2"/>
            <w:vMerge w:val="restart"/>
            <w:vAlign w:val="center"/>
          </w:tcPr>
          <w:p w:rsidR="006A1899" w:rsidRDefault="006E003B">
            <w:pPr>
              <w:spacing w:line="360" w:lineRule="auto"/>
              <w:ind w:left="120" w:hanging="120"/>
              <w:jc w:val="center"/>
              <w:rPr>
                <w:rFonts w:ascii="仿宋" w:eastAsia="仿宋" w:hAnsi="仿宋" w:cs="仿宋"/>
                <w:szCs w:val="21"/>
              </w:rPr>
            </w:pPr>
            <w:r>
              <w:rPr>
                <w:rFonts w:ascii="仿宋" w:eastAsia="仿宋" w:hAnsi="仿宋" w:cs="仿宋" w:hint="eastAsia"/>
                <w:szCs w:val="21"/>
              </w:rPr>
              <w:t>其中</w:t>
            </w:r>
          </w:p>
        </w:tc>
        <w:tc>
          <w:tcPr>
            <w:tcW w:w="1559" w:type="dxa"/>
            <w:vAlign w:val="center"/>
          </w:tcPr>
          <w:p w:rsidR="006A1899" w:rsidRDefault="006E003B">
            <w:pPr>
              <w:spacing w:line="360" w:lineRule="auto"/>
              <w:ind w:left="120" w:hanging="120"/>
              <w:jc w:val="center"/>
              <w:rPr>
                <w:rFonts w:ascii="仿宋" w:eastAsia="仿宋" w:hAnsi="仿宋" w:cs="仿宋"/>
                <w:szCs w:val="21"/>
              </w:rPr>
            </w:pPr>
            <w:r>
              <w:rPr>
                <w:rFonts w:ascii="仿宋" w:eastAsia="仿宋" w:hAnsi="仿宋" w:cs="仿宋" w:hint="eastAsia"/>
                <w:szCs w:val="21"/>
              </w:rPr>
              <w:t>项目负责人</w:t>
            </w:r>
          </w:p>
        </w:tc>
        <w:tc>
          <w:tcPr>
            <w:tcW w:w="2026" w:type="dxa"/>
            <w:gridSpan w:val="2"/>
            <w:vAlign w:val="center"/>
          </w:tcPr>
          <w:p w:rsidR="006A1899" w:rsidRDefault="006A1899">
            <w:pPr>
              <w:spacing w:line="360" w:lineRule="auto"/>
              <w:ind w:left="120" w:hanging="120"/>
              <w:jc w:val="center"/>
              <w:rPr>
                <w:rFonts w:ascii="仿宋" w:eastAsia="仿宋" w:hAnsi="仿宋" w:cs="仿宋"/>
                <w:szCs w:val="21"/>
              </w:rPr>
            </w:pPr>
          </w:p>
        </w:tc>
      </w:tr>
      <w:tr w:rsidR="006A1899">
        <w:trPr>
          <w:trHeight w:val="567"/>
          <w:jc w:val="center"/>
        </w:trPr>
        <w:tc>
          <w:tcPr>
            <w:tcW w:w="1485" w:type="dxa"/>
            <w:vAlign w:val="center"/>
          </w:tcPr>
          <w:p w:rsidR="006A1899" w:rsidRDefault="006E003B">
            <w:pPr>
              <w:spacing w:line="360" w:lineRule="auto"/>
              <w:ind w:left="120" w:hanging="120"/>
              <w:jc w:val="center"/>
              <w:rPr>
                <w:rFonts w:ascii="仿宋" w:eastAsia="仿宋" w:hAnsi="仿宋" w:cs="仿宋"/>
                <w:szCs w:val="21"/>
              </w:rPr>
            </w:pPr>
            <w:r>
              <w:rPr>
                <w:rFonts w:ascii="仿宋" w:eastAsia="仿宋" w:hAnsi="仿宋" w:cs="仿宋" w:hint="eastAsia"/>
                <w:szCs w:val="21"/>
              </w:rPr>
              <w:t>营业执照号</w:t>
            </w:r>
          </w:p>
        </w:tc>
        <w:tc>
          <w:tcPr>
            <w:tcW w:w="1167" w:type="dxa"/>
            <w:gridSpan w:val="2"/>
            <w:vAlign w:val="center"/>
          </w:tcPr>
          <w:p w:rsidR="006A1899" w:rsidRDefault="006A1899">
            <w:pPr>
              <w:spacing w:line="360" w:lineRule="auto"/>
              <w:ind w:left="120" w:hanging="120"/>
              <w:jc w:val="center"/>
              <w:rPr>
                <w:rFonts w:ascii="仿宋" w:eastAsia="仿宋" w:hAnsi="仿宋" w:cs="仿宋"/>
                <w:szCs w:val="21"/>
              </w:rPr>
            </w:pPr>
          </w:p>
        </w:tc>
        <w:tc>
          <w:tcPr>
            <w:tcW w:w="939" w:type="dxa"/>
            <w:vAlign w:val="center"/>
          </w:tcPr>
          <w:p w:rsidR="006A1899" w:rsidRDefault="006A1899">
            <w:pPr>
              <w:spacing w:line="360" w:lineRule="auto"/>
              <w:ind w:left="120" w:hanging="120"/>
              <w:jc w:val="center"/>
              <w:rPr>
                <w:rFonts w:ascii="仿宋" w:eastAsia="仿宋" w:hAnsi="仿宋" w:cs="仿宋"/>
                <w:szCs w:val="21"/>
              </w:rPr>
            </w:pPr>
          </w:p>
        </w:tc>
        <w:tc>
          <w:tcPr>
            <w:tcW w:w="1329" w:type="dxa"/>
            <w:gridSpan w:val="2"/>
            <w:vMerge/>
            <w:vAlign w:val="center"/>
          </w:tcPr>
          <w:p w:rsidR="006A1899" w:rsidRDefault="006A1899">
            <w:pPr>
              <w:spacing w:line="360" w:lineRule="auto"/>
              <w:ind w:left="120" w:hanging="120"/>
              <w:jc w:val="center"/>
              <w:rPr>
                <w:rFonts w:ascii="仿宋" w:eastAsia="仿宋" w:hAnsi="仿宋" w:cs="仿宋"/>
                <w:szCs w:val="21"/>
              </w:rPr>
            </w:pPr>
          </w:p>
        </w:tc>
        <w:tc>
          <w:tcPr>
            <w:tcW w:w="1559" w:type="dxa"/>
            <w:vAlign w:val="center"/>
          </w:tcPr>
          <w:p w:rsidR="006A1899" w:rsidRDefault="006E003B">
            <w:pPr>
              <w:spacing w:line="360" w:lineRule="auto"/>
              <w:ind w:left="120" w:hanging="120"/>
              <w:jc w:val="center"/>
              <w:rPr>
                <w:rFonts w:ascii="仿宋" w:eastAsia="仿宋" w:hAnsi="仿宋" w:cs="仿宋"/>
                <w:szCs w:val="21"/>
              </w:rPr>
            </w:pPr>
            <w:r>
              <w:rPr>
                <w:rFonts w:ascii="仿宋" w:eastAsia="仿宋" w:hAnsi="仿宋" w:cs="仿宋" w:hint="eastAsia"/>
                <w:szCs w:val="21"/>
              </w:rPr>
              <w:t>高级职称人员</w:t>
            </w:r>
          </w:p>
        </w:tc>
        <w:tc>
          <w:tcPr>
            <w:tcW w:w="2026" w:type="dxa"/>
            <w:gridSpan w:val="2"/>
            <w:vAlign w:val="center"/>
          </w:tcPr>
          <w:p w:rsidR="006A1899" w:rsidRDefault="006A1899">
            <w:pPr>
              <w:spacing w:line="360" w:lineRule="auto"/>
              <w:ind w:left="120" w:hanging="120"/>
              <w:jc w:val="center"/>
              <w:rPr>
                <w:rFonts w:ascii="仿宋" w:eastAsia="仿宋" w:hAnsi="仿宋" w:cs="仿宋"/>
                <w:szCs w:val="21"/>
              </w:rPr>
            </w:pPr>
          </w:p>
        </w:tc>
      </w:tr>
      <w:tr w:rsidR="006A1899">
        <w:trPr>
          <w:trHeight w:val="567"/>
          <w:jc w:val="center"/>
        </w:trPr>
        <w:tc>
          <w:tcPr>
            <w:tcW w:w="1485" w:type="dxa"/>
            <w:vAlign w:val="center"/>
          </w:tcPr>
          <w:p w:rsidR="006A1899" w:rsidRDefault="006E003B">
            <w:pPr>
              <w:spacing w:line="360" w:lineRule="auto"/>
              <w:ind w:left="120" w:hanging="120"/>
              <w:jc w:val="center"/>
              <w:rPr>
                <w:rFonts w:ascii="仿宋" w:eastAsia="仿宋" w:hAnsi="仿宋" w:cs="仿宋"/>
                <w:szCs w:val="21"/>
              </w:rPr>
            </w:pPr>
            <w:r>
              <w:rPr>
                <w:rFonts w:ascii="仿宋" w:eastAsia="仿宋" w:hAnsi="仿宋" w:cs="仿宋" w:hint="eastAsia"/>
                <w:szCs w:val="21"/>
              </w:rPr>
              <w:t>注册资金</w:t>
            </w:r>
          </w:p>
        </w:tc>
        <w:tc>
          <w:tcPr>
            <w:tcW w:w="1167" w:type="dxa"/>
            <w:gridSpan w:val="2"/>
            <w:vAlign w:val="center"/>
          </w:tcPr>
          <w:p w:rsidR="006A1899" w:rsidRDefault="006A1899">
            <w:pPr>
              <w:spacing w:line="360" w:lineRule="auto"/>
              <w:ind w:left="120" w:hanging="120"/>
              <w:jc w:val="center"/>
              <w:rPr>
                <w:rFonts w:ascii="仿宋" w:eastAsia="仿宋" w:hAnsi="仿宋" w:cs="仿宋"/>
                <w:szCs w:val="21"/>
              </w:rPr>
            </w:pPr>
          </w:p>
        </w:tc>
        <w:tc>
          <w:tcPr>
            <w:tcW w:w="939" w:type="dxa"/>
            <w:vAlign w:val="center"/>
          </w:tcPr>
          <w:p w:rsidR="006A1899" w:rsidRDefault="006A1899">
            <w:pPr>
              <w:spacing w:line="360" w:lineRule="auto"/>
              <w:ind w:left="120" w:hanging="120"/>
              <w:jc w:val="center"/>
              <w:rPr>
                <w:rFonts w:ascii="仿宋" w:eastAsia="仿宋" w:hAnsi="仿宋" w:cs="仿宋"/>
                <w:szCs w:val="21"/>
              </w:rPr>
            </w:pPr>
          </w:p>
        </w:tc>
        <w:tc>
          <w:tcPr>
            <w:tcW w:w="1329" w:type="dxa"/>
            <w:gridSpan w:val="2"/>
            <w:vMerge/>
            <w:vAlign w:val="center"/>
          </w:tcPr>
          <w:p w:rsidR="006A1899" w:rsidRDefault="006A1899">
            <w:pPr>
              <w:spacing w:line="360" w:lineRule="auto"/>
              <w:ind w:left="120" w:hanging="120"/>
              <w:jc w:val="center"/>
              <w:rPr>
                <w:rFonts w:ascii="仿宋" w:eastAsia="仿宋" w:hAnsi="仿宋" w:cs="仿宋"/>
                <w:szCs w:val="21"/>
              </w:rPr>
            </w:pPr>
          </w:p>
        </w:tc>
        <w:tc>
          <w:tcPr>
            <w:tcW w:w="1559" w:type="dxa"/>
            <w:vAlign w:val="center"/>
          </w:tcPr>
          <w:p w:rsidR="006A1899" w:rsidRDefault="006E003B">
            <w:pPr>
              <w:spacing w:line="360" w:lineRule="auto"/>
              <w:ind w:left="120" w:hanging="120"/>
              <w:jc w:val="center"/>
              <w:rPr>
                <w:rFonts w:ascii="仿宋" w:eastAsia="仿宋" w:hAnsi="仿宋" w:cs="仿宋"/>
                <w:szCs w:val="21"/>
              </w:rPr>
            </w:pPr>
            <w:r>
              <w:rPr>
                <w:rFonts w:ascii="仿宋" w:eastAsia="仿宋" w:hAnsi="仿宋" w:cs="仿宋" w:hint="eastAsia"/>
                <w:szCs w:val="21"/>
              </w:rPr>
              <w:t>中级职称人员</w:t>
            </w:r>
          </w:p>
        </w:tc>
        <w:tc>
          <w:tcPr>
            <w:tcW w:w="2026" w:type="dxa"/>
            <w:gridSpan w:val="2"/>
            <w:vAlign w:val="center"/>
          </w:tcPr>
          <w:p w:rsidR="006A1899" w:rsidRDefault="006A1899">
            <w:pPr>
              <w:spacing w:line="360" w:lineRule="auto"/>
              <w:ind w:left="120" w:hanging="120"/>
              <w:jc w:val="center"/>
              <w:rPr>
                <w:rFonts w:ascii="仿宋" w:eastAsia="仿宋" w:hAnsi="仿宋" w:cs="仿宋"/>
                <w:szCs w:val="21"/>
              </w:rPr>
            </w:pPr>
          </w:p>
        </w:tc>
      </w:tr>
      <w:tr w:rsidR="006A1899">
        <w:trPr>
          <w:trHeight w:val="567"/>
          <w:jc w:val="center"/>
        </w:trPr>
        <w:tc>
          <w:tcPr>
            <w:tcW w:w="1485" w:type="dxa"/>
            <w:vAlign w:val="center"/>
          </w:tcPr>
          <w:p w:rsidR="006A1899" w:rsidRDefault="006E003B">
            <w:pPr>
              <w:spacing w:line="360" w:lineRule="auto"/>
              <w:ind w:left="120" w:hanging="120"/>
              <w:jc w:val="center"/>
              <w:rPr>
                <w:rFonts w:ascii="仿宋" w:eastAsia="仿宋" w:hAnsi="仿宋" w:cs="仿宋"/>
                <w:szCs w:val="21"/>
              </w:rPr>
            </w:pPr>
            <w:r>
              <w:rPr>
                <w:rFonts w:ascii="仿宋" w:eastAsia="仿宋" w:hAnsi="仿宋" w:cs="仿宋" w:hint="eastAsia"/>
                <w:szCs w:val="21"/>
              </w:rPr>
              <w:t>开户银行</w:t>
            </w:r>
          </w:p>
        </w:tc>
        <w:tc>
          <w:tcPr>
            <w:tcW w:w="1167" w:type="dxa"/>
            <w:gridSpan w:val="2"/>
            <w:vAlign w:val="center"/>
          </w:tcPr>
          <w:p w:rsidR="006A1899" w:rsidRDefault="006A1899">
            <w:pPr>
              <w:spacing w:line="360" w:lineRule="auto"/>
              <w:ind w:left="120" w:hanging="120"/>
              <w:jc w:val="center"/>
              <w:rPr>
                <w:rFonts w:ascii="仿宋" w:eastAsia="仿宋" w:hAnsi="仿宋" w:cs="仿宋"/>
                <w:szCs w:val="21"/>
              </w:rPr>
            </w:pPr>
          </w:p>
        </w:tc>
        <w:tc>
          <w:tcPr>
            <w:tcW w:w="939" w:type="dxa"/>
            <w:vAlign w:val="center"/>
          </w:tcPr>
          <w:p w:rsidR="006A1899" w:rsidRDefault="006A1899">
            <w:pPr>
              <w:spacing w:line="360" w:lineRule="auto"/>
              <w:ind w:left="120" w:hanging="120"/>
              <w:jc w:val="center"/>
              <w:rPr>
                <w:rFonts w:ascii="仿宋" w:eastAsia="仿宋" w:hAnsi="仿宋" w:cs="仿宋"/>
                <w:szCs w:val="21"/>
              </w:rPr>
            </w:pPr>
          </w:p>
        </w:tc>
        <w:tc>
          <w:tcPr>
            <w:tcW w:w="1329" w:type="dxa"/>
            <w:gridSpan w:val="2"/>
            <w:vMerge/>
            <w:vAlign w:val="center"/>
          </w:tcPr>
          <w:p w:rsidR="006A1899" w:rsidRDefault="006A1899">
            <w:pPr>
              <w:spacing w:line="360" w:lineRule="auto"/>
              <w:ind w:left="120" w:hanging="120"/>
              <w:jc w:val="center"/>
              <w:rPr>
                <w:rFonts w:ascii="仿宋" w:eastAsia="仿宋" w:hAnsi="仿宋" w:cs="仿宋"/>
                <w:szCs w:val="21"/>
              </w:rPr>
            </w:pPr>
          </w:p>
        </w:tc>
        <w:tc>
          <w:tcPr>
            <w:tcW w:w="1559" w:type="dxa"/>
            <w:vAlign w:val="center"/>
          </w:tcPr>
          <w:p w:rsidR="006A1899" w:rsidRDefault="006E003B">
            <w:pPr>
              <w:spacing w:line="360" w:lineRule="auto"/>
              <w:ind w:left="120" w:hanging="120"/>
              <w:jc w:val="center"/>
              <w:rPr>
                <w:rFonts w:ascii="仿宋" w:eastAsia="仿宋" w:hAnsi="仿宋" w:cs="仿宋"/>
                <w:szCs w:val="21"/>
              </w:rPr>
            </w:pPr>
            <w:r>
              <w:rPr>
                <w:rFonts w:ascii="仿宋" w:eastAsia="仿宋" w:hAnsi="仿宋" w:cs="仿宋" w:hint="eastAsia"/>
                <w:szCs w:val="21"/>
              </w:rPr>
              <w:t>初级职称人员</w:t>
            </w:r>
          </w:p>
        </w:tc>
        <w:tc>
          <w:tcPr>
            <w:tcW w:w="2026" w:type="dxa"/>
            <w:gridSpan w:val="2"/>
            <w:vAlign w:val="center"/>
          </w:tcPr>
          <w:p w:rsidR="006A1899" w:rsidRDefault="006A1899">
            <w:pPr>
              <w:spacing w:line="360" w:lineRule="auto"/>
              <w:ind w:left="120" w:hanging="120"/>
              <w:jc w:val="center"/>
              <w:rPr>
                <w:rFonts w:ascii="仿宋" w:eastAsia="仿宋" w:hAnsi="仿宋" w:cs="仿宋"/>
                <w:szCs w:val="21"/>
              </w:rPr>
            </w:pPr>
          </w:p>
        </w:tc>
      </w:tr>
      <w:tr w:rsidR="006A1899">
        <w:trPr>
          <w:trHeight w:val="567"/>
          <w:jc w:val="center"/>
        </w:trPr>
        <w:tc>
          <w:tcPr>
            <w:tcW w:w="1485" w:type="dxa"/>
            <w:vAlign w:val="center"/>
          </w:tcPr>
          <w:p w:rsidR="006A1899" w:rsidRDefault="006E003B">
            <w:pPr>
              <w:spacing w:line="360" w:lineRule="auto"/>
              <w:ind w:left="120" w:hanging="120"/>
              <w:jc w:val="center"/>
              <w:rPr>
                <w:rFonts w:ascii="仿宋" w:eastAsia="仿宋" w:hAnsi="仿宋" w:cs="仿宋"/>
                <w:szCs w:val="21"/>
              </w:rPr>
            </w:pPr>
            <w:r>
              <w:rPr>
                <w:rFonts w:ascii="仿宋" w:eastAsia="仿宋" w:hAnsi="仿宋" w:cs="仿宋" w:hint="eastAsia"/>
                <w:szCs w:val="21"/>
              </w:rPr>
              <w:t>账号</w:t>
            </w:r>
          </w:p>
        </w:tc>
        <w:tc>
          <w:tcPr>
            <w:tcW w:w="1167" w:type="dxa"/>
            <w:gridSpan w:val="2"/>
            <w:vAlign w:val="center"/>
          </w:tcPr>
          <w:p w:rsidR="006A1899" w:rsidRDefault="006A1899">
            <w:pPr>
              <w:spacing w:line="360" w:lineRule="auto"/>
              <w:ind w:left="120" w:hanging="120"/>
              <w:jc w:val="center"/>
              <w:rPr>
                <w:rFonts w:ascii="仿宋" w:eastAsia="仿宋" w:hAnsi="仿宋" w:cs="仿宋"/>
                <w:szCs w:val="21"/>
              </w:rPr>
            </w:pPr>
          </w:p>
        </w:tc>
        <w:tc>
          <w:tcPr>
            <w:tcW w:w="939" w:type="dxa"/>
            <w:vAlign w:val="center"/>
          </w:tcPr>
          <w:p w:rsidR="006A1899" w:rsidRDefault="006A1899">
            <w:pPr>
              <w:spacing w:line="360" w:lineRule="auto"/>
              <w:ind w:left="120" w:hanging="120"/>
              <w:jc w:val="center"/>
              <w:rPr>
                <w:rFonts w:ascii="仿宋" w:eastAsia="仿宋" w:hAnsi="仿宋" w:cs="仿宋"/>
                <w:szCs w:val="21"/>
              </w:rPr>
            </w:pPr>
          </w:p>
        </w:tc>
        <w:tc>
          <w:tcPr>
            <w:tcW w:w="1329" w:type="dxa"/>
            <w:gridSpan w:val="2"/>
            <w:vMerge/>
            <w:vAlign w:val="center"/>
          </w:tcPr>
          <w:p w:rsidR="006A1899" w:rsidRDefault="006A1899">
            <w:pPr>
              <w:spacing w:line="360" w:lineRule="auto"/>
              <w:ind w:left="120" w:hanging="120"/>
              <w:jc w:val="center"/>
              <w:rPr>
                <w:rFonts w:ascii="仿宋" w:eastAsia="仿宋" w:hAnsi="仿宋" w:cs="仿宋"/>
                <w:szCs w:val="21"/>
              </w:rPr>
            </w:pPr>
          </w:p>
        </w:tc>
        <w:tc>
          <w:tcPr>
            <w:tcW w:w="1559" w:type="dxa"/>
            <w:vAlign w:val="center"/>
          </w:tcPr>
          <w:p w:rsidR="006A1899" w:rsidRDefault="006E003B">
            <w:pPr>
              <w:spacing w:line="360" w:lineRule="auto"/>
              <w:ind w:left="120" w:hanging="120"/>
              <w:jc w:val="center"/>
              <w:rPr>
                <w:rFonts w:ascii="仿宋" w:eastAsia="仿宋" w:hAnsi="仿宋" w:cs="仿宋"/>
                <w:szCs w:val="21"/>
              </w:rPr>
            </w:pPr>
            <w:r>
              <w:rPr>
                <w:rFonts w:ascii="仿宋" w:eastAsia="仿宋" w:hAnsi="仿宋" w:cs="仿宋" w:hint="eastAsia"/>
                <w:szCs w:val="21"/>
              </w:rPr>
              <w:t>技  工</w:t>
            </w:r>
          </w:p>
        </w:tc>
        <w:tc>
          <w:tcPr>
            <w:tcW w:w="2026" w:type="dxa"/>
            <w:gridSpan w:val="2"/>
            <w:vAlign w:val="center"/>
          </w:tcPr>
          <w:p w:rsidR="006A1899" w:rsidRDefault="006A1899">
            <w:pPr>
              <w:spacing w:line="360" w:lineRule="auto"/>
              <w:ind w:left="120" w:hanging="120"/>
              <w:jc w:val="center"/>
              <w:rPr>
                <w:rFonts w:ascii="仿宋" w:eastAsia="仿宋" w:hAnsi="仿宋" w:cs="仿宋"/>
                <w:szCs w:val="21"/>
              </w:rPr>
            </w:pPr>
          </w:p>
        </w:tc>
      </w:tr>
      <w:tr w:rsidR="006A1899">
        <w:trPr>
          <w:trHeight w:val="2169"/>
          <w:jc w:val="center"/>
        </w:trPr>
        <w:tc>
          <w:tcPr>
            <w:tcW w:w="1485" w:type="dxa"/>
            <w:vAlign w:val="center"/>
          </w:tcPr>
          <w:p w:rsidR="006A1899" w:rsidRDefault="006E003B">
            <w:pPr>
              <w:spacing w:line="360" w:lineRule="auto"/>
              <w:ind w:left="120" w:hanging="120"/>
              <w:jc w:val="center"/>
              <w:rPr>
                <w:rFonts w:ascii="仿宋" w:eastAsia="仿宋" w:hAnsi="仿宋" w:cs="仿宋"/>
                <w:szCs w:val="21"/>
              </w:rPr>
            </w:pPr>
            <w:r>
              <w:rPr>
                <w:rFonts w:ascii="仿宋" w:eastAsia="仿宋" w:hAnsi="仿宋" w:cs="仿宋" w:hint="eastAsia"/>
                <w:szCs w:val="21"/>
              </w:rPr>
              <w:t>经营范围</w:t>
            </w:r>
          </w:p>
        </w:tc>
        <w:tc>
          <w:tcPr>
            <w:tcW w:w="7020" w:type="dxa"/>
            <w:gridSpan w:val="8"/>
            <w:vAlign w:val="center"/>
          </w:tcPr>
          <w:p w:rsidR="006A1899" w:rsidRDefault="006A1899">
            <w:pPr>
              <w:spacing w:line="360" w:lineRule="auto"/>
              <w:ind w:left="120" w:hanging="120"/>
              <w:jc w:val="center"/>
              <w:rPr>
                <w:rFonts w:ascii="仿宋" w:eastAsia="仿宋" w:hAnsi="仿宋" w:cs="仿宋"/>
                <w:szCs w:val="21"/>
              </w:rPr>
            </w:pPr>
          </w:p>
        </w:tc>
      </w:tr>
      <w:tr w:rsidR="006A1899">
        <w:trPr>
          <w:trHeight w:val="567"/>
          <w:jc w:val="center"/>
        </w:trPr>
        <w:tc>
          <w:tcPr>
            <w:tcW w:w="1485" w:type="dxa"/>
            <w:vAlign w:val="center"/>
          </w:tcPr>
          <w:p w:rsidR="006A1899" w:rsidRDefault="006E003B">
            <w:pPr>
              <w:spacing w:line="360" w:lineRule="auto"/>
              <w:ind w:left="120" w:hanging="120"/>
              <w:jc w:val="center"/>
              <w:rPr>
                <w:rFonts w:ascii="仿宋" w:eastAsia="仿宋" w:hAnsi="仿宋" w:cs="仿宋"/>
                <w:szCs w:val="21"/>
              </w:rPr>
            </w:pPr>
            <w:r>
              <w:rPr>
                <w:rFonts w:ascii="仿宋" w:eastAsia="仿宋" w:hAnsi="仿宋" w:cs="仿宋" w:hint="eastAsia"/>
                <w:szCs w:val="21"/>
              </w:rPr>
              <w:t>备注</w:t>
            </w:r>
          </w:p>
        </w:tc>
        <w:tc>
          <w:tcPr>
            <w:tcW w:w="7020" w:type="dxa"/>
            <w:gridSpan w:val="8"/>
            <w:vAlign w:val="center"/>
          </w:tcPr>
          <w:p w:rsidR="006A1899" w:rsidRDefault="006A1899">
            <w:pPr>
              <w:spacing w:line="360" w:lineRule="auto"/>
              <w:ind w:left="120" w:hanging="120"/>
              <w:jc w:val="center"/>
              <w:rPr>
                <w:rFonts w:ascii="仿宋" w:eastAsia="仿宋" w:hAnsi="仿宋" w:cs="仿宋"/>
                <w:szCs w:val="21"/>
              </w:rPr>
            </w:pPr>
          </w:p>
        </w:tc>
      </w:tr>
    </w:tbl>
    <w:p w:rsidR="006A1899" w:rsidRDefault="006A1899">
      <w:pPr>
        <w:spacing w:line="360" w:lineRule="auto"/>
        <w:rPr>
          <w:rFonts w:ascii="仿宋" w:eastAsia="仿宋" w:hAnsi="仿宋" w:cs="仿宋"/>
          <w:szCs w:val="21"/>
        </w:rPr>
      </w:pPr>
    </w:p>
    <w:p w:rsidR="006A1899" w:rsidRDefault="006E003B">
      <w:pPr>
        <w:topLinePunct/>
        <w:spacing w:line="360" w:lineRule="auto"/>
        <w:jc w:val="left"/>
        <w:rPr>
          <w:rFonts w:ascii="仿宋" w:eastAsia="仿宋" w:hAnsi="仿宋" w:cs="仿宋"/>
          <w:szCs w:val="21"/>
        </w:rPr>
        <w:sectPr w:rsidR="006A1899">
          <w:pgSz w:w="11906" w:h="16838"/>
          <w:pgMar w:top="1440" w:right="1800" w:bottom="1440" w:left="1800" w:header="851" w:footer="992" w:gutter="0"/>
          <w:pgNumType w:fmt="numberInDash"/>
          <w:cols w:space="720"/>
          <w:docGrid w:type="lines" w:linePitch="312"/>
        </w:sectPr>
      </w:pPr>
      <w:r>
        <w:rPr>
          <w:rFonts w:ascii="仿宋" w:eastAsia="仿宋" w:hAnsi="仿宋" w:cs="仿宋" w:hint="eastAsia"/>
          <w:szCs w:val="21"/>
        </w:rPr>
        <w:t>备注：本表后应附企业法人营业执照及其年检合格的证明材料、企业资质证书副本、安全生产许可证、进疆备案登记册（如是外地投标人）等材料的复印件</w:t>
      </w:r>
    </w:p>
    <w:p w:rsidR="006A1899" w:rsidRDefault="006E003B">
      <w:pPr>
        <w:adjustRightInd w:val="0"/>
        <w:snapToGrid w:val="0"/>
        <w:spacing w:beforeLines="50" w:before="120" w:line="360" w:lineRule="auto"/>
        <w:jc w:val="center"/>
        <w:rPr>
          <w:rFonts w:ascii="仿宋" w:eastAsia="仿宋" w:hAnsi="仿宋" w:cs="仿宋"/>
          <w:b/>
          <w:szCs w:val="21"/>
        </w:rPr>
      </w:pPr>
      <w:r>
        <w:rPr>
          <w:rFonts w:ascii="仿宋" w:eastAsia="仿宋" w:hAnsi="仿宋" w:cs="仿宋" w:hint="eastAsia"/>
          <w:bCs/>
          <w:szCs w:val="21"/>
        </w:rPr>
        <w:lastRenderedPageBreak/>
        <w:t>1.7近3年内在经营活动中没有重大违法记录的书面声明</w:t>
      </w:r>
    </w:p>
    <w:p w:rsidR="006A1899" w:rsidRDefault="006A1899">
      <w:pPr>
        <w:adjustRightInd w:val="0"/>
        <w:snapToGrid w:val="0"/>
        <w:spacing w:beforeLines="50" w:before="120" w:line="360" w:lineRule="auto"/>
        <w:jc w:val="center"/>
        <w:rPr>
          <w:rFonts w:ascii="仿宋" w:eastAsia="仿宋" w:hAnsi="仿宋" w:cs="仿宋"/>
          <w:szCs w:val="21"/>
        </w:rPr>
      </w:pPr>
    </w:p>
    <w:p w:rsidR="006A1899" w:rsidRDefault="006E003B">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我公司参与</w:t>
      </w:r>
      <w:r>
        <w:rPr>
          <w:rFonts w:ascii="仿宋" w:eastAsia="仿宋" w:hAnsi="仿宋" w:cs="仿宋" w:hint="eastAsia"/>
          <w:szCs w:val="21"/>
          <w:u w:val="single"/>
        </w:rPr>
        <w:t xml:space="preserve">                          </w:t>
      </w:r>
      <w:r>
        <w:rPr>
          <w:rFonts w:ascii="仿宋" w:eastAsia="仿宋" w:hAnsi="仿宋" w:cs="仿宋" w:hint="eastAsia"/>
          <w:szCs w:val="21"/>
        </w:rPr>
        <w:t>（项目名称、编号）投标，本公司郑重声明，我方参加本项目政府采购活动前三年内无重大违法记录，符合《政府采购法》规定的投标人条件。若贵方在本项目采购过程中发现我方政府采购活动前三年内有重大违法记录，我公司将无条件退出本项目的投标，并承担因此引起的一切后果。我方对此声明负全部法律责任。</w:t>
      </w:r>
    </w:p>
    <w:p w:rsidR="006A1899" w:rsidRDefault="006E003B">
      <w:pPr>
        <w:adjustRightInd w:val="0"/>
        <w:snapToGrid w:val="0"/>
        <w:spacing w:line="360" w:lineRule="auto"/>
        <w:ind w:firstLineChars="200" w:firstLine="420"/>
        <w:rPr>
          <w:rFonts w:ascii="仿宋" w:eastAsia="仿宋" w:hAnsi="仿宋" w:cs="仿宋"/>
          <w:bCs/>
          <w:szCs w:val="21"/>
        </w:rPr>
      </w:pPr>
      <w:r>
        <w:rPr>
          <w:rFonts w:ascii="仿宋" w:eastAsia="仿宋" w:hAnsi="仿宋" w:cs="仿宋" w:hint="eastAsia"/>
          <w:szCs w:val="21"/>
        </w:rPr>
        <w:t xml:space="preserve">特此声明  </w:t>
      </w:r>
    </w:p>
    <w:p w:rsidR="006A1899" w:rsidRDefault="006A1899" w:rsidP="006E003B">
      <w:pPr>
        <w:adjustRightInd w:val="0"/>
        <w:snapToGrid w:val="0"/>
        <w:spacing w:line="360" w:lineRule="auto"/>
        <w:ind w:firstLineChars="1297" w:firstLine="2724"/>
        <w:rPr>
          <w:rFonts w:ascii="仿宋" w:eastAsia="仿宋" w:hAnsi="仿宋" w:cs="仿宋"/>
          <w:szCs w:val="21"/>
        </w:rPr>
      </w:pPr>
    </w:p>
    <w:p w:rsidR="006A1899" w:rsidRDefault="006E003B" w:rsidP="006E003B">
      <w:pPr>
        <w:spacing w:line="360" w:lineRule="auto"/>
        <w:ind w:firstLineChars="1668" w:firstLine="3503"/>
        <w:rPr>
          <w:rFonts w:ascii="仿宋" w:eastAsia="仿宋" w:hAnsi="仿宋" w:cs="仿宋"/>
          <w:szCs w:val="21"/>
          <w:u w:val="single"/>
        </w:rPr>
      </w:pPr>
      <w:r>
        <w:rPr>
          <w:rFonts w:ascii="仿宋" w:eastAsia="仿宋" w:hAnsi="仿宋" w:cs="仿宋" w:hint="eastAsia"/>
          <w:szCs w:val="21"/>
        </w:rPr>
        <w:t>投标人名称（盖单位公章）：</w:t>
      </w:r>
      <w:r>
        <w:rPr>
          <w:rFonts w:ascii="仿宋" w:eastAsia="仿宋" w:hAnsi="仿宋" w:cs="仿宋" w:hint="eastAsia"/>
          <w:szCs w:val="21"/>
          <w:u w:val="single"/>
        </w:rPr>
        <w:t xml:space="preserve">                 </w:t>
      </w:r>
    </w:p>
    <w:p w:rsidR="006A1899" w:rsidRDefault="006E003B" w:rsidP="006E003B">
      <w:pPr>
        <w:spacing w:line="360" w:lineRule="auto"/>
        <w:ind w:firstLineChars="1668" w:firstLine="3503"/>
        <w:rPr>
          <w:rFonts w:ascii="仿宋" w:eastAsia="仿宋" w:hAnsi="仿宋" w:cs="仿宋"/>
          <w:szCs w:val="21"/>
          <w:u w:val="single"/>
        </w:rPr>
      </w:pPr>
      <w:r>
        <w:rPr>
          <w:rFonts w:ascii="仿宋" w:eastAsia="仿宋" w:hAnsi="仿宋" w:cs="仿宋" w:hint="eastAsia"/>
          <w:szCs w:val="21"/>
        </w:rPr>
        <w:t>法定代表人（签名）：</w:t>
      </w:r>
      <w:r>
        <w:rPr>
          <w:rFonts w:ascii="仿宋" w:eastAsia="仿宋" w:hAnsi="仿宋" w:cs="仿宋" w:hint="eastAsia"/>
          <w:szCs w:val="21"/>
          <w:u w:val="single"/>
        </w:rPr>
        <w:t xml:space="preserve">                </w:t>
      </w:r>
    </w:p>
    <w:p w:rsidR="006A1899" w:rsidRDefault="006E003B" w:rsidP="006E003B">
      <w:pPr>
        <w:spacing w:line="360" w:lineRule="auto"/>
        <w:ind w:firstLineChars="1668" w:firstLine="3503"/>
        <w:rPr>
          <w:rFonts w:ascii="仿宋" w:eastAsia="仿宋" w:hAnsi="仿宋" w:cs="仿宋"/>
          <w:szCs w:val="21"/>
        </w:rPr>
      </w:pPr>
      <w:r>
        <w:rPr>
          <w:rFonts w:ascii="仿宋" w:eastAsia="仿宋" w:hAnsi="仿宋" w:cs="仿宋" w:hint="eastAsia"/>
          <w:szCs w:val="21"/>
        </w:rPr>
        <w:t xml:space="preserve">日    期：          </w:t>
      </w:r>
      <w:r>
        <w:rPr>
          <w:rFonts w:ascii="仿宋" w:eastAsia="仿宋" w:hAnsi="仿宋" w:cs="仿宋" w:hint="eastAsia"/>
          <w:szCs w:val="21"/>
          <w:u w:val="single"/>
        </w:rPr>
        <w:t xml:space="preserve">    </w:t>
      </w:r>
      <w:r>
        <w:rPr>
          <w:rFonts w:ascii="仿宋" w:eastAsia="仿宋" w:hAnsi="仿宋" w:cs="仿宋" w:hint="eastAsia"/>
          <w:szCs w:val="21"/>
        </w:rPr>
        <w:t>年</w:t>
      </w:r>
      <w:r>
        <w:rPr>
          <w:rFonts w:ascii="仿宋" w:eastAsia="仿宋" w:hAnsi="仿宋" w:cs="仿宋" w:hint="eastAsia"/>
          <w:szCs w:val="21"/>
          <w:u w:val="single"/>
        </w:rPr>
        <w:t xml:space="preserve">   </w:t>
      </w:r>
      <w:r>
        <w:rPr>
          <w:rFonts w:ascii="仿宋" w:eastAsia="仿宋" w:hAnsi="仿宋" w:cs="仿宋" w:hint="eastAsia"/>
          <w:szCs w:val="21"/>
        </w:rPr>
        <w:t>月</w:t>
      </w:r>
      <w:r>
        <w:rPr>
          <w:rFonts w:ascii="仿宋" w:eastAsia="仿宋" w:hAnsi="仿宋" w:cs="仿宋" w:hint="eastAsia"/>
          <w:szCs w:val="21"/>
          <w:u w:val="single"/>
        </w:rPr>
        <w:t xml:space="preserve">   </w:t>
      </w:r>
      <w:r>
        <w:rPr>
          <w:rFonts w:ascii="仿宋" w:eastAsia="仿宋" w:hAnsi="仿宋" w:cs="仿宋" w:hint="eastAsia"/>
          <w:szCs w:val="21"/>
        </w:rPr>
        <w:t>日</w:t>
      </w:r>
    </w:p>
    <w:p w:rsidR="006A1899" w:rsidRDefault="006A1899" w:rsidP="006E003B">
      <w:pPr>
        <w:spacing w:line="360" w:lineRule="auto"/>
        <w:ind w:firstLineChars="1668" w:firstLine="3503"/>
        <w:rPr>
          <w:rFonts w:ascii="仿宋" w:eastAsia="仿宋" w:hAnsi="仿宋" w:cs="仿宋"/>
          <w:szCs w:val="21"/>
        </w:rPr>
      </w:pPr>
    </w:p>
    <w:p w:rsidR="006A1899" w:rsidRDefault="006A1899">
      <w:pPr>
        <w:spacing w:line="360" w:lineRule="auto"/>
        <w:rPr>
          <w:rFonts w:ascii="仿宋" w:eastAsia="仿宋" w:hAnsi="仿宋" w:cs="仿宋"/>
          <w:szCs w:val="21"/>
        </w:rPr>
      </w:pPr>
    </w:p>
    <w:p w:rsidR="006A1899" w:rsidRDefault="006A1899">
      <w:pPr>
        <w:spacing w:line="360" w:lineRule="auto"/>
        <w:rPr>
          <w:rFonts w:ascii="仿宋" w:eastAsia="仿宋" w:hAnsi="仿宋" w:cs="仿宋"/>
          <w:szCs w:val="21"/>
        </w:rPr>
      </w:pPr>
    </w:p>
    <w:p w:rsidR="006A1899" w:rsidRDefault="006E003B">
      <w:pPr>
        <w:spacing w:line="360" w:lineRule="auto"/>
        <w:rPr>
          <w:rFonts w:ascii="仿宋" w:eastAsia="仿宋" w:hAnsi="仿宋" w:cs="仿宋"/>
          <w:szCs w:val="21"/>
        </w:rPr>
      </w:pPr>
      <w:r>
        <w:rPr>
          <w:rFonts w:ascii="仿宋" w:eastAsia="仿宋" w:hAnsi="仿宋" w:cs="仿宋" w:hint="eastAsia"/>
          <w:szCs w:val="21"/>
        </w:rPr>
        <w:t>注：近三年：成立三年以上的，为提交首次投标文件截止时间前三年内；成立不足三年的，为实际时间。</w:t>
      </w:r>
    </w:p>
    <w:p w:rsidR="006A1899" w:rsidRDefault="006E003B">
      <w:pPr>
        <w:adjustRightInd w:val="0"/>
        <w:snapToGrid w:val="0"/>
        <w:spacing w:line="360" w:lineRule="auto"/>
        <w:ind w:right="24"/>
        <w:rPr>
          <w:rFonts w:ascii="仿宋" w:eastAsia="仿宋" w:hAnsi="仿宋" w:cs="仿宋"/>
          <w:szCs w:val="21"/>
        </w:rPr>
      </w:pPr>
      <w:r>
        <w:rPr>
          <w:rFonts w:ascii="仿宋" w:eastAsia="仿宋" w:hAnsi="仿宋" w:cs="仿宋" w:hint="eastAsia"/>
          <w:bCs/>
          <w:szCs w:val="21"/>
        </w:rPr>
        <w:br w:type="page"/>
      </w:r>
    </w:p>
    <w:p w:rsidR="006A1899" w:rsidRDefault="006E003B">
      <w:pPr>
        <w:autoSpaceDE w:val="0"/>
        <w:autoSpaceDN w:val="0"/>
        <w:adjustRightInd w:val="0"/>
        <w:spacing w:line="360" w:lineRule="auto"/>
        <w:jc w:val="center"/>
        <w:rPr>
          <w:rFonts w:ascii="仿宋" w:eastAsia="仿宋" w:hAnsi="仿宋" w:cs="仿宋"/>
          <w:spacing w:val="6"/>
          <w:kern w:val="0"/>
          <w:szCs w:val="21"/>
        </w:rPr>
      </w:pPr>
      <w:r>
        <w:rPr>
          <w:rFonts w:ascii="仿宋" w:eastAsia="仿宋" w:hAnsi="仿宋" w:cs="仿宋" w:hint="eastAsia"/>
          <w:spacing w:val="6"/>
          <w:kern w:val="0"/>
          <w:szCs w:val="21"/>
        </w:rPr>
        <w:lastRenderedPageBreak/>
        <w:t>1.8信用记录</w:t>
      </w:r>
    </w:p>
    <w:p w:rsidR="006A1899" w:rsidRDefault="006E003B">
      <w:pPr>
        <w:widowControl/>
        <w:adjustRightInd w:val="0"/>
        <w:snapToGrid w:val="0"/>
        <w:spacing w:line="360" w:lineRule="auto"/>
        <w:ind w:firstLineChars="200" w:firstLine="444"/>
        <w:jc w:val="center"/>
        <w:rPr>
          <w:rFonts w:ascii="仿宋" w:eastAsia="仿宋" w:hAnsi="仿宋" w:cs="仿宋"/>
          <w:spacing w:val="6"/>
          <w:kern w:val="0"/>
          <w:szCs w:val="21"/>
        </w:rPr>
      </w:pPr>
      <w:r>
        <w:rPr>
          <w:rFonts w:ascii="仿宋" w:eastAsia="仿宋" w:hAnsi="仿宋" w:cs="仿宋" w:hint="eastAsia"/>
          <w:spacing w:val="6"/>
          <w:kern w:val="0"/>
          <w:szCs w:val="21"/>
        </w:rPr>
        <w:t>（复印件并加盖投标单位公章）</w:t>
      </w:r>
    </w:p>
    <w:p w:rsidR="006A1899" w:rsidRDefault="006A1899">
      <w:pPr>
        <w:widowControl/>
        <w:adjustRightInd w:val="0"/>
        <w:snapToGrid w:val="0"/>
        <w:spacing w:line="360" w:lineRule="auto"/>
        <w:ind w:firstLineChars="200" w:firstLine="444"/>
        <w:jc w:val="left"/>
        <w:rPr>
          <w:rFonts w:ascii="仿宋" w:eastAsia="仿宋" w:hAnsi="仿宋" w:cs="仿宋"/>
          <w:spacing w:val="6"/>
          <w:kern w:val="0"/>
          <w:szCs w:val="21"/>
        </w:rPr>
      </w:pPr>
    </w:p>
    <w:p w:rsidR="006A1899" w:rsidRDefault="006E003B">
      <w:pPr>
        <w:widowControl/>
        <w:adjustRightInd w:val="0"/>
        <w:snapToGrid w:val="0"/>
        <w:spacing w:line="360" w:lineRule="auto"/>
        <w:ind w:firstLineChars="200" w:firstLine="444"/>
        <w:jc w:val="left"/>
        <w:rPr>
          <w:rFonts w:ascii="仿宋" w:eastAsia="仿宋" w:hAnsi="仿宋" w:cs="仿宋"/>
          <w:spacing w:val="6"/>
          <w:kern w:val="0"/>
          <w:szCs w:val="21"/>
        </w:rPr>
      </w:pPr>
      <w:r>
        <w:rPr>
          <w:rFonts w:ascii="仿宋" w:eastAsia="仿宋" w:hAnsi="仿宋" w:cs="仿宋" w:hint="eastAsia"/>
          <w:spacing w:val="6"/>
          <w:kern w:val="0"/>
          <w:szCs w:val="21"/>
        </w:rPr>
        <w:t>依据财库[2016]125号文件规定，投标人须符合《关于在政府采购活动中查询及使用信用记录有关问题的通知》的相关要求，即具有良好的信用记录。</w:t>
      </w:r>
    </w:p>
    <w:p w:rsidR="006A1899" w:rsidRDefault="006E003B">
      <w:pPr>
        <w:widowControl/>
        <w:adjustRightInd w:val="0"/>
        <w:snapToGrid w:val="0"/>
        <w:spacing w:line="360" w:lineRule="auto"/>
        <w:ind w:firstLineChars="200" w:firstLine="444"/>
        <w:jc w:val="left"/>
        <w:rPr>
          <w:rFonts w:ascii="仿宋" w:eastAsia="仿宋" w:hAnsi="仿宋" w:cs="仿宋"/>
          <w:spacing w:val="6"/>
          <w:kern w:val="0"/>
          <w:szCs w:val="21"/>
        </w:rPr>
      </w:pPr>
      <w:r>
        <w:rPr>
          <w:rFonts w:ascii="仿宋" w:eastAsia="仿宋" w:hAnsi="仿宋" w:cs="仿宋" w:hint="eastAsia"/>
          <w:spacing w:val="6"/>
          <w:kern w:val="0"/>
          <w:szCs w:val="21"/>
        </w:rPr>
        <w:t>投标人须提供本单位近3年（本项目至递交投标文件截止日前）“信用中国”网站（www.creditchina.gov.cn）及中国政府采购网（www.ccgp.gov.cn）已公布的信用记录查询截图。</w:t>
      </w:r>
    </w:p>
    <w:p w:rsidR="006A1899" w:rsidRDefault="006E003B">
      <w:pPr>
        <w:widowControl/>
        <w:adjustRightInd w:val="0"/>
        <w:snapToGrid w:val="0"/>
        <w:spacing w:line="360" w:lineRule="auto"/>
        <w:ind w:firstLineChars="200" w:firstLine="444"/>
        <w:jc w:val="left"/>
        <w:rPr>
          <w:rFonts w:ascii="仿宋" w:eastAsia="仿宋" w:hAnsi="仿宋" w:cs="仿宋"/>
          <w:spacing w:val="6"/>
          <w:kern w:val="0"/>
          <w:szCs w:val="21"/>
        </w:rPr>
      </w:pPr>
      <w:proofErr w:type="gramStart"/>
      <w:r>
        <w:rPr>
          <w:rFonts w:ascii="仿宋" w:eastAsia="仿宋" w:hAnsi="仿宋" w:cs="仿宋" w:hint="eastAsia"/>
          <w:spacing w:val="6"/>
          <w:kern w:val="0"/>
          <w:szCs w:val="21"/>
        </w:rPr>
        <w:t>截图含</w:t>
      </w:r>
      <w:proofErr w:type="gramEnd"/>
      <w:r>
        <w:rPr>
          <w:rFonts w:ascii="仿宋" w:eastAsia="仿宋" w:hAnsi="仿宋" w:cs="仿宋" w:hint="eastAsia"/>
          <w:spacing w:val="6"/>
          <w:kern w:val="0"/>
          <w:szCs w:val="21"/>
        </w:rPr>
        <w:t>1）被列入失信被执行人</w:t>
      </w:r>
    </w:p>
    <w:p w:rsidR="006A1899" w:rsidRDefault="006E003B">
      <w:pPr>
        <w:widowControl/>
        <w:adjustRightInd w:val="0"/>
        <w:snapToGrid w:val="0"/>
        <w:spacing w:line="360" w:lineRule="auto"/>
        <w:ind w:firstLineChars="550" w:firstLine="1221"/>
        <w:jc w:val="left"/>
        <w:rPr>
          <w:rFonts w:ascii="仿宋" w:eastAsia="仿宋" w:hAnsi="仿宋" w:cs="仿宋"/>
          <w:spacing w:val="6"/>
          <w:kern w:val="0"/>
          <w:szCs w:val="21"/>
        </w:rPr>
      </w:pPr>
      <w:r>
        <w:rPr>
          <w:rFonts w:ascii="仿宋" w:eastAsia="仿宋" w:hAnsi="仿宋" w:cs="仿宋" w:hint="eastAsia"/>
          <w:spacing w:val="6"/>
          <w:kern w:val="0"/>
          <w:szCs w:val="21"/>
        </w:rPr>
        <w:t>2）重大税收违法案件当事人名单的投标人</w:t>
      </w:r>
    </w:p>
    <w:p w:rsidR="006A1899" w:rsidRDefault="006E003B">
      <w:pPr>
        <w:widowControl/>
        <w:adjustRightInd w:val="0"/>
        <w:snapToGrid w:val="0"/>
        <w:spacing w:line="360" w:lineRule="auto"/>
        <w:ind w:firstLineChars="550" w:firstLine="1221"/>
        <w:jc w:val="left"/>
        <w:rPr>
          <w:rFonts w:ascii="仿宋" w:eastAsia="仿宋" w:hAnsi="仿宋" w:cs="仿宋"/>
          <w:spacing w:val="6"/>
          <w:kern w:val="0"/>
          <w:szCs w:val="21"/>
        </w:rPr>
      </w:pPr>
      <w:r>
        <w:rPr>
          <w:rFonts w:ascii="仿宋" w:eastAsia="仿宋" w:hAnsi="仿宋" w:cs="仿宋" w:hint="eastAsia"/>
          <w:spacing w:val="6"/>
          <w:kern w:val="0"/>
          <w:szCs w:val="21"/>
        </w:rPr>
        <w:t>3）列入政府采购严重违法失信行为记录名单</w:t>
      </w:r>
    </w:p>
    <w:p w:rsidR="006A1899" w:rsidRDefault="006A1899">
      <w:pPr>
        <w:widowControl/>
        <w:adjustRightInd w:val="0"/>
        <w:snapToGrid w:val="0"/>
        <w:spacing w:line="360" w:lineRule="auto"/>
        <w:ind w:firstLineChars="200" w:firstLine="444"/>
        <w:jc w:val="left"/>
        <w:rPr>
          <w:rFonts w:ascii="仿宋" w:eastAsia="仿宋" w:hAnsi="仿宋" w:cs="仿宋"/>
          <w:spacing w:val="6"/>
          <w:kern w:val="0"/>
          <w:szCs w:val="21"/>
        </w:rPr>
      </w:pPr>
    </w:p>
    <w:p w:rsidR="006A1899" w:rsidRDefault="006E003B">
      <w:pPr>
        <w:widowControl/>
        <w:adjustRightInd w:val="0"/>
        <w:snapToGrid w:val="0"/>
        <w:spacing w:line="360" w:lineRule="auto"/>
        <w:ind w:firstLineChars="200" w:firstLine="444"/>
        <w:jc w:val="left"/>
        <w:rPr>
          <w:rFonts w:ascii="仿宋" w:eastAsia="仿宋" w:hAnsi="仿宋" w:cs="仿宋"/>
          <w:spacing w:val="6"/>
          <w:kern w:val="0"/>
          <w:szCs w:val="21"/>
        </w:rPr>
      </w:pPr>
      <w:r>
        <w:rPr>
          <w:rFonts w:ascii="仿宋" w:eastAsia="仿宋" w:hAnsi="仿宋" w:cs="仿宋" w:hint="eastAsia"/>
          <w:spacing w:val="6"/>
          <w:kern w:val="0"/>
          <w:szCs w:val="21"/>
        </w:rPr>
        <w:t>例如：网站搜索页输入投标单位名称，截图查询结果。</w:t>
      </w:r>
    </w:p>
    <w:p w:rsidR="00ED7226" w:rsidRDefault="00ED7226">
      <w:pPr>
        <w:widowControl/>
        <w:jc w:val="left"/>
        <w:rPr>
          <w:rFonts w:ascii="仿宋" w:eastAsia="仿宋" w:hAnsi="仿宋" w:cs="仿宋"/>
          <w:b/>
          <w:szCs w:val="21"/>
        </w:rPr>
      </w:pPr>
      <w:bookmarkStart w:id="690" w:name="_Toc162785292"/>
      <w:bookmarkStart w:id="691" w:name="_Toc22708"/>
      <w:r>
        <w:rPr>
          <w:rFonts w:ascii="仿宋" w:eastAsia="仿宋" w:hAnsi="仿宋" w:cs="仿宋"/>
          <w:b/>
          <w:szCs w:val="21"/>
        </w:rPr>
        <w:br w:type="page"/>
      </w:r>
    </w:p>
    <w:p w:rsidR="006A1899" w:rsidRDefault="006E003B">
      <w:pPr>
        <w:spacing w:line="360" w:lineRule="auto"/>
        <w:jc w:val="center"/>
        <w:outlineLvl w:val="1"/>
        <w:rPr>
          <w:rFonts w:ascii="仿宋" w:eastAsia="仿宋" w:hAnsi="仿宋" w:cs="仿宋"/>
          <w:b/>
          <w:szCs w:val="21"/>
        </w:rPr>
      </w:pPr>
      <w:r>
        <w:rPr>
          <w:rFonts w:ascii="仿宋" w:eastAsia="仿宋" w:hAnsi="仿宋" w:cs="仿宋" w:hint="eastAsia"/>
          <w:b/>
          <w:szCs w:val="21"/>
        </w:rPr>
        <w:lastRenderedPageBreak/>
        <w:t>二、技术</w:t>
      </w:r>
      <w:bookmarkEnd w:id="690"/>
      <w:r>
        <w:rPr>
          <w:rFonts w:ascii="仿宋" w:eastAsia="仿宋" w:hAnsi="仿宋" w:cs="仿宋" w:hint="eastAsia"/>
          <w:b/>
          <w:szCs w:val="21"/>
        </w:rPr>
        <w:t>部分</w:t>
      </w:r>
      <w:bookmarkEnd w:id="691"/>
    </w:p>
    <w:p w:rsidR="006A1899" w:rsidRDefault="006A1899">
      <w:pPr>
        <w:pStyle w:val="af2"/>
        <w:spacing w:line="360" w:lineRule="auto"/>
        <w:rPr>
          <w:rFonts w:ascii="仿宋" w:eastAsia="仿宋" w:hAnsi="仿宋" w:cs="仿宋"/>
          <w:sz w:val="21"/>
          <w:szCs w:val="21"/>
        </w:rPr>
      </w:pPr>
    </w:p>
    <w:p w:rsidR="006A1899" w:rsidRDefault="006E003B">
      <w:pPr>
        <w:spacing w:line="360" w:lineRule="auto"/>
        <w:rPr>
          <w:rFonts w:ascii="仿宋" w:eastAsia="仿宋" w:hAnsi="仿宋" w:cs="仿宋"/>
          <w:b/>
          <w:bCs/>
          <w:szCs w:val="21"/>
        </w:rPr>
      </w:pPr>
      <w:r>
        <w:rPr>
          <w:rFonts w:ascii="仿宋" w:eastAsia="仿宋" w:hAnsi="仿宋" w:cs="仿宋" w:hint="eastAsia"/>
          <w:b/>
          <w:bCs/>
          <w:szCs w:val="21"/>
        </w:rPr>
        <w:t>1.1施工组织设计、项目管理机构配备情况（包含但不限于以下内容）：</w:t>
      </w:r>
    </w:p>
    <w:p w:rsidR="006A1899" w:rsidRDefault="006A1899">
      <w:pPr>
        <w:pStyle w:val="af6"/>
        <w:spacing w:line="360" w:lineRule="auto"/>
        <w:ind w:firstLine="210"/>
        <w:rPr>
          <w:rFonts w:ascii="仿宋" w:eastAsia="仿宋" w:hAnsi="仿宋" w:cs="仿宋"/>
        </w:rPr>
      </w:pPr>
    </w:p>
    <w:p w:rsidR="006A1899" w:rsidRDefault="006E003B" w:rsidP="006E003B">
      <w:pPr>
        <w:spacing w:line="360" w:lineRule="auto"/>
        <w:ind w:firstLineChars="225" w:firstLine="473"/>
        <w:rPr>
          <w:rFonts w:ascii="仿宋" w:eastAsia="仿宋" w:hAnsi="仿宋" w:cs="仿宋"/>
          <w:szCs w:val="21"/>
        </w:rPr>
      </w:pPr>
      <w:r>
        <w:rPr>
          <w:rFonts w:ascii="仿宋" w:eastAsia="仿宋" w:hAnsi="仿宋" w:cs="仿宋" w:hint="eastAsia"/>
          <w:szCs w:val="21"/>
        </w:rPr>
        <w:t>1．投标人应编制施工组织设计：编制时应采用文字并结合图表形式说明各分部分项工程的施工方案、方法及技术措施；拟投入的主要施工机械设备情况、劳动力计划等；结合招标工程特点提出切实可行的工程质量、安全生产、文明施工、工程进度、技术组织措施，同时应对关键工序、复杂环节重点提出相应技术措施，如雨季施工技术措施、减少扰民噪音、降低环境污染技术措施、地下管线及其他地上地下设施的保护措施等。</w:t>
      </w:r>
    </w:p>
    <w:p w:rsidR="006A1899" w:rsidRDefault="006E003B" w:rsidP="006E003B">
      <w:pPr>
        <w:spacing w:line="360" w:lineRule="auto"/>
        <w:ind w:firstLineChars="225" w:firstLine="473"/>
        <w:rPr>
          <w:rFonts w:ascii="仿宋" w:eastAsia="仿宋" w:hAnsi="仿宋" w:cs="仿宋"/>
          <w:szCs w:val="21"/>
        </w:rPr>
      </w:pPr>
      <w:r>
        <w:rPr>
          <w:rFonts w:ascii="仿宋" w:eastAsia="仿宋" w:hAnsi="仿宋" w:cs="仿宋" w:hint="eastAsia"/>
          <w:szCs w:val="21"/>
        </w:rPr>
        <w:t>2．施工组织设计除采用文字表述外应附下列图表，图表及格式要求附后。</w:t>
      </w:r>
    </w:p>
    <w:p w:rsidR="006A1899" w:rsidRDefault="006E003B">
      <w:pPr>
        <w:pStyle w:val="af6"/>
        <w:spacing w:line="360" w:lineRule="auto"/>
        <w:ind w:firstLine="210"/>
        <w:rPr>
          <w:rFonts w:ascii="仿宋" w:eastAsia="仿宋" w:hAnsi="仿宋" w:cs="仿宋"/>
          <w:szCs w:val="21"/>
        </w:rPr>
      </w:pPr>
      <w:r>
        <w:rPr>
          <w:rFonts w:ascii="仿宋" w:eastAsia="仿宋" w:hAnsi="仿宋" w:cs="仿宋" w:hint="eastAsia"/>
          <w:szCs w:val="21"/>
        </w:rPr>
        <w:t>2.1拟投入的主要施工机械设备表</w:t>
      </w:r>
    </w:p>
    <w:p w:rsidR="006A1899" w:rsidRDefault="006E003B">
      <w:pPr>
        <w:pStyle w:val="af6"/>
        <w:spacing w:line="360" w:lineRule="auto"/>
        <w:ind w:firstLine="210"/>
        <w:rPr>
          <w:rFonts w:ascii="仿宋" w:eastAsia="仿宋" w:hAnsi="仿宋" w:cs="仿宋"/>
          <w:szCs w:val="21"/>
        </w:rPr>
      </w:pPr>
      <w:r>
        <w:rPr>
          <w:rFonts w:ascii="仿宋" w:eastAsia="仿宋" w:hAnsi="仿宋" w:cs="仿宋" w:hint="eastAsia"/>
          <w:szCs w:val="21"/>
        </w:rPr>
        <w:t>2.2劳动力计划表</w:t>
      </w:r>
    </w:p>
    <w:p w:rsidR="006A1899" w:rsidRDefault="006E003B">
      <w:pPr>
        <w:pStyle w:val="af6"/>
        <w:spacing w:line="360" w:lineRule="auto"/>
        <w:ind w:firstLine="210"/>
        <w:rPr>
          <w:rFonts w:ascii="仿宋" w:eastAsia="仿宋" w:hAnsi="仿宋" w:cs="仿宋"/>
          <w:szCs w:val="21"/>
        </w:rPr>
      </w:pPr>
      <w:r>
        <w:rPr>
          <w:rFonts w:ascii="仿宋" w:eastAsia="仿宋" w:hAnsi="仿宋" w:cs="仿宋" w:hint="eastAsia"/>
          <w:szCs w:val="21"/>
        </w:rPr>
        <w:t>2.3计划开、竣工日期和施工进度网络图</w:t>
      </w:r>
    </w:p>
    <w:p w:rsidR="006A1899" w:rsidRDefault="006E003B">
      <w:pPr>
        <w:pStyle w:val="af6"/>
        <w:spacing w:line="360" w:lineRule="auto"/>
        <w:ind w:firstLine="210"/>
        <w:rPr>
          <w:rFonts w:ascii="仿宋" w:eastAsia="仿宋" w:hAnsi="仿宋" w:cs="仿宋"/>
          <w:szCs w:val="21"/>
        </w:rPr>
      </w:pPr>
      <w:r>
        <w:rPr>
          <w:rFonts w:ascii="仿宋" w:eastAsia="仿宋" w:hAnsi="仿宋" w:cs="仿宋" w:hint="eastAsia"/>
          <w:szCs w:val="21"/>
        </w:rPr>
        <w:t>2.4临时用地表</w:t>
      </w:r>
    </w:p>
    <w:p w:rsidR="006A1899" w:rsidRDefault="006E003B">
      <w:pPr>
        <w:pStyle w:val="af6"/>
        <w:spacing w:line="360" w:lineRule="auto"/>
        <w:ind w:firstLine="210"/>
        <w:rPr>
          <w:rFonts w:ascii="仿宋" w:eastAsia="仿宋" w:hAnsi="仿宋" w:cs="仿宋"/>
          <w:szCs w:val="21"/>
        </w:rPr>
      </w:pPr>
      <w:r>
        <w:rPr>
          <w:rFonts w:ascii="仿宋" w:eastAsia="仿宋" w:hAnsi="仿宋" w:cs="仿宋" w:hint="eastAsia"/>
          <w:szCs w:val="21"/>
        </w:rPr>
        <w:t>3项目方案</w:t>
      </w:r>
    </w:p>
    <w:p w:rsidR="006A1899" w:rsidRDefault="006E003B">
      <w:pPr>
        <w:pStyle w:val="af6"/>
        <w:spacing w:line="360" w:lineRule="auto"/>
        <w:ind w:firstLine="210"/>
        <w:rPr>
          <w:rFonts w:ascii="仿宋" w:eastAsia="仿宋" w:hAnsi="仿宋" w:cs="仿宋"/>
          <w:szCs w:val="21"/>
        </w:rPr>
      </w:pPr>
      <w:r>
        <w:rPr>
          <w:rFonts w:ascii="仿宋" w:eastAsia="仿宋" w:hAnsi="仿宋" w:cs="仿宋" w:hint="eastAsia"/>
          <w:szCs w:val="21"/>
        </w:rPr>
        <w:t xml:space="preserve">3.1 项目实施方案； </w:t>
      </w:r>
    </w:p>
    <w:p w:rsidR="006A1899" w:rsidRDefault="006E003B">
      <w:pPr>
        <w:pStyle w:val="af6"/>
        <w:spacing w:line="360" w:lineRule="auto"/>
        <w:ind w:firstLine="210"/>
        <w:rPr>
          <w:rFonts w:ascii="仿宋" w:eastAsia="仿宋" w:hAnsi="仿宋" w:cs="仿宋"/>
          <w:szCs w:val="21"/>
        </w:rPr>
      </w:pPr>
      <w:r>
        <w:rPr>
          <w:rFonts w:ascii="仿宋" w:eastAsia="仿宋" w:hAnsi="仿宋" w:cs="仿宋" w:hint="eastAsia"/>
          <w:szCs w:val="21"/>
        </w:rPr>
        <w:t xml:space="preserve">3.2 施工工期保证措施； </w:t>
      </w:r>
    </w:p>
    <w:p w:rsidR="006A1899" w:rsidRDefault="006E003B">
      <w:pPr>
        <w:pStyle w:val="af6"/>
        <w:spacing w:line="360" w:lineRule="auto"/>
        <w:ind w:firstLine="210"/>
        <w:rPr>
          <w:rFonts w:ascii="仿宋" w:eastAsia="仿宋" w:hAnsi="仿宋" w:cs="仿宋"/>
          <w:szCs w:val="21"/>
        </w:rPr>
      </w:pPr>
      <w:r>
        <w:rPr>
          <w:rFonts w:ascii="仿宋" w:eastAsia="仿宋" w:hAnsi="仿宋" w:cs="仿宋" w:hint="eastAsia"/>
          <w:szCs w:val="21"/>
        </w:rPr>
        <w:t xml:space="preserve">3.3 质量管理及质量保证措施； </w:t>
      </w:r>
    </w:p>
    <w:p w:rsidR="006A1899" w:rsidRDefault="006E003B">
      <w:pPr>
        <w:pStyle w:val="af6"/>
        <w:spacing w:line="360" w:lineRule="auto"/>
        <w:ind w:firstLine="210"/>
        <w:rPr>
          <w:rFonts w:ascii="仿宋" w:eastAsia="仿宋" w:hAnsi="仿宋" w:cs="仿宋"/>
          <w:szCs w:val="21"/>
        </w:rPr>
      </w:pPr>
      <w:r>
        <w:rPr>
          <w:rFonts w:ascii="仿宋" w:eastAsia="仿宋" w:hAnsi="仿宋" w:cs="仿宋" w:hint="eastAsia"/>
          <w:szCs w:val="21"/>
        </w:rPr>
        <w:t xml:space="preserve">3.4 施工安全及文明施工措施； </w:t>
      </w:r>
    </w:p>
    <w:p w:rsidR="006A1899" w:rsidRDefault="006E003B">
      <w:pPr>
        <w:pStyle w:val="af6"/>
        <w:spacing w:line="360" w:lineRule="auto"/>
        <w:ind w:firstLine="210"/>
        <w:rPr>
          <w:rFonts w:ascii="仿宋" w:eastAsia="仿宋" w:hAnsi="仿宋" w:cs="仿宋"/>
          <w:szCs w:val="21"/>
        </w:rPr>
      </w:pPr>
      <w:r>
        <w:rPr>
          <w:rFonts w:ascii="仿宋" w:eastAsia="仿宋" w:hAnsi="仿宋" w:cs="仿宋" w:hint="eastAsia"/>
          <w:szCs w:val="21"/>
        </w:rPr>
        <w:t>3.5 项目管理组织架构</w:t>
      </w:r>
    </w:p>
    <w:p w:rsidR="006A1899" w:rsidRDefault="006A1899">
      <w:pPr>
        <w:pStyle w:val="af6"/>
        <w:spacing w:line="360" w:lineRule="auto"/>
        <w:ind w:firstLine="210"/>
        <w:rPr>
          <w:rFonts w:ascii="仿宋" w:eastAsia="仿宋" w:hAnsi="仿宋" w:cs="仿宋"/>
        </w:rPr>
      </w:pPr>
    </w:p>
    <w:p w:rsidR="006A1899" w:rsidRDefault="006A1899">
      <w:pPr>
        <w:pStyle w:val="af6"/>
        <w:spacing w:line="360" w:lineRule="auto"/>
        <w:ind w:firstLine="210"/>
        <w:rPr>
          <w:rFonts w:ascii="仿宋" w:eastAsia="仿宋" w:hAnsi="仿宋" w:cs="仿宋"/>
        </w:rPr>
      </w:pPr>
    </w:p>
    <w:p w:rsidR="006A1899" w:rsidRDefault="006E003B">
      <w:pPr>
        <w:pStyle w:val="af6"/>
        <w:spacing w:line="360" w:lineRule="auto"/>
        <w:ind w:firstLine="210"/>
        <w:rPr>
          <w:rFonts w:ascii="仿宋" w:eastAsia="仿宋" w:hAnsi="仿宋" w:cs="仿宋"/>
        </w:rPr>
      </w:pPr>
      <w:r>
        <w:rPr>
          <w:rFonts w:ascii="仿宋" w:eastAsia="仿宋" w:hAnsi="仿宋" w:cs="仿宋" w:hint="eastAsia"/>
        </w:rPr>
        <w:t>注：投标人根据磋商文件中评分标准评审内容提供相应证明材料。</w:t>
      </w:r>
    </w:p>
    <w:p w:rsidR="006A1899" w:rsidRDefault="006E003B">
      <w:pPr>
        <w:spacing w:line="360" w:lineRule="auto"/>
        <w:jc w:val="center"/>
        <w:rPr>
          <w:rFonts w:ascii="仿宋" w:eastAsia="仿宋" w:hAnsi="仿宋" w:cs="仿宋"/>
          <w:b/>
          <w:szCs w:val="21"/>
        </w:rPr>
      </w:pPr>
      <w:r>
        <w:rPr>
          <w:rFonts w:ascii="仿宋" w:eastAsia="仿宋" w:hAnsi="仿宋" w:cs="仿宋" w:hint="eastAsia"/>
          <w:szCs w:val="21"/>
        </w:rPr>
        <w:br w:type="page"/>
      </w:r>
      <w:r>
        <w:rPr>
          <w:rFonts w:ascii="仿宋" w:eastAsia="仿宋" w:hAnsi="仿宋" w:cs="仿宋" w:hint="eastAsia"/>
          <w:b/>
          <w:szCs w:val="21"/>
        </w:rPr>
        <w:lastRenderedPageBreak/>
        <w:t>1.2拟投入的主要施工机械设备表</w:t>
      </w:r>
    </w:p>
    <w:p w:rsidR="006A1899" w:rsidRDefault="006A1899">
      <w:pPr>
        <w:pStyle w:val="af6"/>
        <w:spacing w:line="360" w:lineRule="auto"/>
        <w:ind w:firstLine="210"/>
        <w:rPr>
          <w:rFonts w:ascii="仿宋" w:eastAsia="仿宋" w:hAnsi="仿宋" w:cs="仿宋"/>
        </w:rPr>
      </w:pPr>
    </w:p>
    <w:p w:rsidR="006A1899" w:rsidRDefault="006E003B">
      <w:pPr>
        <w:spacing w:line="360" w:lineRule="auto"/>
        <w:rPr>
          <w:rFonts w:ascii="仿宋" w:eastAsia="仿宋" w:hAnsi="仿宋" w:cs="仿宋"/>
          <w:szCs w:val="21"/>
          <w:u w:val="single"/>
        </w:rPr>
      </w:pPr>
      <w:r>
        <w:rPr>
          <w:rFonts w:ascii="仿宋" w:eastAsia="仿宋" w:hAnsi="仿宋" w:cs="仿宋" w:hint="eastAsia"/>
          <w:szCs w:val="21"/>
        </w:rPr>
        <w:t>项目名称：</w:t>
      </w:r>
      <w:r>
        <w:rPr>
          <w:rFonts w:ascii="仿宋" w:eastAsia="仿宋" w:hAnsi="仿宋" w:cs="仿宋" w:hint="eastAsia"/>
          <w:szCs w:val="21"/>
          <w:u w:val="single"/>
        </w:rPr>
        <w:t xml:space="preserve">                </w:t>
      </w:r>
    </w:p>
    <w:p w:rsidR="006A1899" w:rsidRDefault="006E003B">
      <w:pPr>
        <w:pStyle w:val="af6"/>
        <w:spacing w:line="360" w:lineRule="auto"/>
        <w:ind w:firstLineChars="0" w:firstLine="0"/>
        <w:rPr>
          <w:rFonts w:ascii="仿宋" w:eastAsia="仿宋" w:hAnsi="仿宋" w:cs="仿宋"/>
          <w:u w:val="single"/>
        </w:rPr>
      </w:pPr>
      <w:r>
        <w:rPr>
          <w:rFonts w:ascii="仿宋" w:eastAsia="仿宋" w:hAnsi="仿宋" w:cs="仿宋" w:hint="eastAsia"/>
        </w:rPr>
        <w:t>项目编号：</w:t>
      </w:r>
      <w:r>
        <w:rPr>
          <w:rFonts w:ascii="仿宋" w:eastAsia="仿宋" w:hAnsi="仿宋" w:cs="仿宋" w:hint="eastAsia"/>
          <w:u w:val="single"/>
        </w:rPr>
        <w:t xml:space="preserve">                </w:t>
      </w:r>
    </w:p>
    <w:p w:rsidR="006A1899" w:rsidRDefault="006A1899">
      <w:pPr>
        <w:spacing w:line="360" w:lineRule="auto"/>
        <w:ind w:firstLineChars="149" w:firstLine="314"/>
        <w:rPr>
          <w:rFonts w:ascii="仿宋" w:eastAsia="仿宋" w:hAnsi="仿宋" w:cs="仿宋"/>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1247"/>
        <w:gridCol w:w="924"/>
        <w:gridCol w:w="836"/>
        <w:gridCol w:w="836"/>
        <w:gridCol w:w="1012"/>
        <w:gridCol w:w="1055"/>
        <w:gridCol w:w="851"/>
        <w:gridCol w:w="1134"/>
        <w:gridCol w:w="850"/>
      </w:tblGrid>
      <w:tr w:rsidR="006A1899">
        <w:trPr>
          <w:trHeight w:val="620"/>
          <w:jc w:val="center"/>
        </w:trPr>
        <w:tc>
          <w:tcPr>
            <w:tcW w:w="866" w:type="dxa"/>
            <w:vAlign w:val="center"/>
          </w:tcPr>
          <w:p w:rsidR="006A1899" w:rsidRDefault="006E003B">
            <w:pPr>
              <w:spacing w:line="360" w:lineRule="auto"/>
              <w:ind w:left="44"/>
              <w:jc w:val="center"/>
              <w:rPr>
                <w:rFonts w:ascii="仿宋" w:eastAsia="仿宋" w:hAnsi="仿宋" w:cs="仿宋"/>
                <w:szCs w:val="21"/>
              </w:rPr>
            </w:pPr>
            <w:r>
              <w:rPr>
                <w:rFonts w:ascii="仿宋" w:eastAsia="仿宋" w:hAnsi="仿宋" w:cs="仿宋" w:hint="eastAsia"/>
                <w:szCs w:val="21"/>
              </w:rPr>
              <w:t>序号</w:t>
            </w:r>
          </w:p>
        </w:tc>
        <w:tc>
          <w:tcPr>
            <w:tcW w:w="1247" w:type="dxa"/>
            <w:vAlign w:val="center"/>
          </w:tcPr>
          <w:p w:rsidR="006A1899" w:rsidRDefault="006E003B">
            <w:pPr>
              <w:spacing w:line="360" w:lineRule="auto"/>
              <w:ind w:left="44"/>
              <w:jc w:val="center"/>
              <w:rPr>
                <w:rFonts w:ascii="仿宋" w:eastAsia="仿宋" w:hAnsi="仿宋" w:cs="仿宋"/>
                <w:szCs w:val="21"/>
              </w:rPr>
            </w:pPr>
            <w:r>
              <w:rPr>
                <w:rFonts w:ascii="仿宋" w:eastAsia="仿宋" w:hAnsi="仿宋" w:cs="仿宋" w:hint="eastAsia"/>
                <w:szCs w:val="21"/>
              </w:rPr>
              <w:t>机械或设备名称</w:t>
            </w:r>
          </w:p>
        </w:tc>
        <w:tc>
          <w:tcPr>
            <w:tcW w:w="924" w:type="dxa"/>
            <w:vAlign w:val="center"/>
          </w:tcPr>
          <w:p w:rsidR="006A1899" w:rsidRDefault="006E003B">
            <w:pPr>
              <w:spacing w:line="360" w:lineRule="auto"/>
              <w:ind w:left="44"/>
              <w:jc w:val="center"/>
              <w:rPr>
                <w:rFonts w:ascii="仿宋" w:eastAsia="仿宋" w:hAnsi="仿宋" w:cs="仿宋"/>
                <w:szCs w:val="21"/>
              </w:rPr>
            </w:pPr>
            <w:r>
              <w:rPr>
                <w:rFonts w:ascii="仿宋" w:eastAsia="仿宋" w:hAnsi="仿宋" w:cs="仿宋" w:hint="eastAsia"/>
                <w:szCs w:val="21"/>
              </w:rPr>
              <w:t>型号规格</w:t>
            </w:r>
          </w:p>
        </w:tc>
        <w:tc>
          <w:tcPr>
            <w:tcW w:w="836" w:type="dxa"/>
            <w:vAlign w:val="center"/>
          </w:tcPr>
          <w:p w:rsidR="006A1899" w:rsidRDefault="006E003B">
            <w:pPr>
              <w:spacing w:line="360" w:lineRule="auto"/>
              <w:ind w:left="44"/>
              <w:jc w:val="center"/>
              <w:rPr>
                <w:rFonts w:ascii="仿宋" w:eastAsia="仿宋" w:hAnsi="仿宋" w:cs="仿宋"/>
                <w:szCs w:val="21"/>
              </w:rPr>
            </w:pPr>
            <w:r>
              <w:rPr>
                <w:rFonts w:ascii="仿宋" w:eastAsia="仿宋" w:hAnsi="仿宋" w:cs="仿宋" w:hint="eastAsia"/>
                <w:szCs w:val="21"/>
              </w:rPr>
              <w:t>数量</w:t>
            </w:r>
          </w:p>
        </w:tc>
        <w:tc>
          <w:tcPr>
            <w:tcW w:w="836" w:type="dxa"/>
            <w:vAlign w:val="center"/>
          </w:tcPr>
          <w:p w:rsidR="006A1899" w:rsidRDefault="006E003B">
            <w:pPr>
              <w:spacing w:line="360" w:lineRule="auto"/>
              <w:ind w:left="44"/>
              <w:jc w:val="center"/>
              <w:rPr>
                <w:rFonts w:ascii="仿宋" w:eastAsia="仿宋" w:hAnsi="仿宋" w:cs="仿宋"/>
                <w:szCs w:val="21"/>
              </w:rPr>
            </w:pPr>
            <w:r>
              <w:rPr>
                <w:rFonts w:ascii="仿宋" w:eastAsia="仿宋" w:hAnsi="仿宋" w:cs="仿宋" w:hint="eastAsia"/>
                <w:szCs w:val="21"/>
              </w:rPr>
              <w:t>国别产地</w:t>
            </w:r>
          </w:p>
        </w:tc>
        <w:tc>
          <w:tcPr>
            <w:tcW w:w="1012" w:type="dxa"/>
            <w:vAlign w:val="center"/>
          </w:tcPr>
          <w:p w:rsidR="006A1899" w:rsidRDefault="006E003B">
            <w:pPr>
              <w:spacing w:line="360" w:lineRule="auto"/>
              <w:ind w:left="44"/>
              <w:jc w:val="center"/>
              <w:rPr>
                <w:rFonts w:ascii="仿宋" w:eastAsia="仿宋" w:hAnsi="仿宋" w:cs="仿宋"/>
                <w:szCs w:val="21"/>
              </w:rPr>
            </w:pPr>
            <w:r>
              <w:rPr>
                <w:rFonts w:ascii="仿宋" w:eastAsia="仿宋" w:hAnsi="仿宋" w:cs="仿宋" w:hint="eastAsia"/>
                <w:szCs w:val="21"/>
              </w:rPr>
              <w:t>制造年份</w:t>
            </w:r>
          </w:p>
        </w:tc>
        <w:tc>
          <w:tcPr>
            <w:tcW w:w="1055" w:type="dxa"/>
            <w:vAlign w:val="center"/>
          </w:tcPr>
          <w:p w:rsidR="006A1899" w:rsidRDefault="006E003B">
            <w:pPr>
              <w:spacing w:line="360" w:lineRule="auto"/>
              <w:ind w:left="44"/>
              <w:jc w:val="center"/>
              <w:rPr>
                <w:rFonts w:ascii="仿宋" w:eastAsia="仿宋" w:hAnsi="仿宋" w:cs="仿宋"/>
                <w:szCs w:val="21"/>
              </w:rPr>
            </w:pPr>
            <w:r>
              <w:rPr>
                <w:rFonts w:ascii="仿宋" w:eastAsia="仿宋" w:hAnsi="仿宋" w:cs="仿宋" w:hint="eastAsia"/>
                <w:szCs w:val="21"/>
              </w:rPr>
              <w:t>额定功率（kw）</w:t>
            </w:r>
          </w:p>
        </w:tc>
        <w:tc>
          <w:tcPr>
            <w:tcW w:w="851" w:type="dxa"/>
            <w:vAlign w:val="center"/>
          </w:tcPr>
          <w:p w:rsidR="006A1899" w:rsidRDefault="006E003B">
            <w:pPr>
              <w:spacing w:line="360" w:lineRule="auto"/>
              <w:ind w:left="44"/>
              <w:jc w:val="center"/>
              <w:rPr>
                <w:rFonts w:ascii="仿宋" w:eastAsia="仿宋" w:hAnsi="仿宋" w:cs="仿宋"/>
                <w:szCs w:val="21"/>
              </w:rPr>
            </w:pPr>
            <w:r>
              <w:rPr>
                <w:rFonts w:ascii="仿宋" w:eastAsia="仿宋" w:hAnsi="仿宋" w:cs="仿宋" w:hint="eastAsia"/>
                <w:szCs w:val="21"/>
              </w:rPr>
              <w:t>生产能力</w:t>
            </w:r>
          </w:p>
        </w:tc>
        <w:tc>
          <w:tcPr>
            <w:tcW w:w="1134" w:type="dxa"/>
            <w:vAlign w:val="center"/>
          </w:tcPr>
          <w:p w:rsidR="006A1899" w:rsidRDefault="006E003B">
            <w:pPr>
              <w:spacing w:line="360" w:lineRule="auto"/>
              <w:ind w:left="44"/>
              <w:jc w:val="center"/>
              <w:rPr>
                <w:rFonts w:ascii="仿宋" w:eastAsia="仿宋" w:hAnsi="仿宋" w:cs="仿宋"/>
                <w:szCs w:val="21"/>
              </w:rPr>
            </w:pPr>
            <w:r>
              <w:rPr>
                <w:rFonts w:ascii="仿宋" w:eastAsia="仿宋" w:hAnsi="仿宋" w:cs="仿宋" w:hint="eastAsia"/>
                <w:szCs w:val="21"/>
              </w:rPr>
              <w:t>用于施工部位</w:t>
            </w:r>
          </w:p>
        </w:tc>
        <w:tc>
          <w:tcPr>
            <w:tcW w:w="850" w:type="dxa"/>
            <w:vAlign w:val="center"/>
          </w:tcPr>
          <w:p w:rsidR="006A1899" w:rsidRDefault="006E003B">
            <w:pPr>
              <w:spacing w:line="360" w:lineRule="auto"/>
              <w:ind w:left="44"/>
              <w:jc w:val="center"/>
              <w:rPr>
                <w:rFonts w:ascii="仿宋" w:eastAsia="仿宋" w:hAnsi="仿宋" w:cs="仿宋"/>
                <w:szCs w:val="21"/>
              </w:rPr>
            </w:pPr>
            <w:r>
              <w:rPr>
                <w:rFonts w:ascii="仿宋" w:eastAsia="仿宋" w:hAnsi="仿宋" w:cs="仿宋" w:hint="eastAsia"/>
                <w:szCs w:val="21"/>
              </w:rPr>
              <w:t>备注</w:t>
            </w:r>
          </w:p>
        </w:tc>
      </w:tr>
      <w:tr w:rsidR="006A1899">
        <w:trPr>
          <w:trHeight w:val="620"/>
          <w:jc w:val="center"/>
        </w:trPr>
        <w:tc>
          <w:tcPr>
            <w:tcW w:w="866" w:type="dxa"/>
            <w:vAlign w:val="center"/>
          </w:tcPr>
          <w:p w:rsidR="006A1899" w:rsidRDefault="006A1899">
            <w:pPr>
              <w:spacing w:line="360" w:lineRule="auto"/>
              <w:ind w:left="44"/>
              <w:jc w:val="center"/>
              <w:rPr>
                <w:rFonts w:ascii="仿宋" w:eastAsia="仿宋" w:hAnsi="仿宋" w:cs="仿宋"/>
                <w:szCs w:val="21"/>
              </w:rPr>
            </w:pPr>
          </w:p>
        </w:tc>
        <w:tc>
          <w:tcPr>
            <w:tcW w:w="1247" w:type="dxa"/>
            <w:vAlign w:val="center"/>
          </w:tcPr>
          <w:p w:rsidR="006A1899" w:rsidRDefault="006A1899">
            <w:pPr>
              <w:spacing w:line="360" w:lineRule="auto"/>
              <w:ind w:left="44"/>
              <w:jc w:val="center"/>
              <w:rPr>
                <w:rFonts w:ascii="仿宋" w:eastAsia="仿宋" w:hAnsi="仿宋" w:cs="仿宋"/>
                <w:szCs w:val="21"/>
              </w:rPr>
            </w:pPr>
          </w:p>
        </w:tc>
        <w:tc>
          <w:tcPr>
            <w:tcW w:w="924" w:type="dxa"/>
            <w:vAlign w:val="center"/>
          </w:tcPr>
          <w:p w:rsidR="006A1899" w:rsidRDefault="006A1899">
            <w:pPr>
              <w:spacing w:line="360" w:lineRule="auto"/>
              <w:ind w:left="44"/>
              <w:jc w:val="center"/>
              <w:rPr>
                <w:rFonts w:ascii="仿宋" w:eastAsia="仿宋" w:hAnsi="仿宋" w:cs="仿宋"/>
                <w:szCs w:val="21"/>
              </w:rPr>
            </w:pPr>
          </w:p>
        </w:tc>
        <w:tc>
          <w:tcPr>
            <w:tcW w:w="836" w:type="dxa"/>
            <w:vAlign w:val="center"/>
          </w:tcPr>
          <w:p w:rsidR="006A1899" w:rsidRDefault="006A1899">
            <w:pPr>
              <w:spacing w:line="360" w:lineRule="auto"/>
              <w:ind w:left="44"/>
              <w:jc w:val="center"/>
              <w:rPr>
                <w:rFonts w:ascii="仿宋" w:eastAsia="仿宋" w:hAnsi="仿宋" w:cs="仿宋"/>
                <w:szCs w:val="21"/>
              </w:rPr>
            </w:pPr>
          </w:p>
        </w:tc>
        <w:tc>
          <w:tcPr>
            <w:tcW w:w="836" w:type="dxa"/>
            <w:vAlign w:val="center"/>
          </w:tcPr>
          <w:p w:rsidR="006A1899" w:rsidRDefault="006A1899">
            <w:pPr>
              <w:spacing w:line="360" w:lineRule="auto"/>
              <w:ind w:left="44"/>
              <w:jc w:val="center"/>
              <w:rPr>
                <w:rFonts w:ascii="仿宋" w:eastAsia="仿宋" w:hAnsi="仿宋" w:cs="仿宋"/>
                <w:szCs w:val="21"/>
              </w:rPr>
            </w:pPr>
          </w:p>
        </w:tc>
        <w:tc>
          <w:tcPr>
            <w:tcW w:w="1012" w:type="dxa"/>
            <w:vAlign w:val="center"/>
          </w:tcPr>
          <w:p w:rsidR="006A1899" w:rsidRDefault="006A1899">
            <w:pPr>
              <w:spacing w:line="360" w:lineRule="auto"/>
              <w:ind w:left="44"/>
              <w:jc w:val="center"/>
              <w:rPr>
                <w:rFonts w:ascii="仿宋" w:eastAsia="仿宋" w:hAnsi="仿宋" w:cs="仿宋"/>
                <w:szCs w:val="21"/>
              </w:rPr>
            </w:pPr>
          </w:p>
        </w:tc>
        <w:tc>
          <w:tcPr>
            <w:tcW w:w="1055" w:type="dxa"/>
            <w:vAlign w:val="center"/>
          </w:tcPr>
          <w:p w:rsidR="006A1899" w:rsidRDefault="006A1899">
            <w:pPr>
              <w:spacing w:line="360" w:lineRule="auto"/>
              <w:ind w:left="44"/>
              <w:jc w:val="center"/>
              <w:rPr>
                <w:rFonts w:ascii="仿宋" w:eastAsia="仿宋" w:hAnsi="仿宋" w:cs="仿宋"/>
                <w:szCs w:val="21"/>
              </w:rPr>
            </w:pPr>
          </w:p>
        </w:tc>
        <w:tc>
          <w:tcPr>
            <w:tcW w:w="851" w:type="dxa"/>
            <w:vAlign w:val="center"/>
          </w:tcPr>
          <w:p w:rsidR="006A1899" w:rsidRDefault="006A1899">
            <w:pPr>
              <w:spacing w:line="360" w:lineRule="auto"/>
              <w:ind w:left="44"/>
              <w:jc w:val="center"/>
              <w:rPr>
                <w:rFonts w:ascii="仿宋" w:eastAsia="仿宋" w:hAnsi="仿宋" w:cs="仿宋"/>
                <w:szCs w:val="21"/>
              </w:rPr>
            </w:pPr>
          </w:p>
        </w:tc>
        <w:tc>
          <w:tcPr>
            <w:tcW w:w="1134" w:type="dxa"/>
            <w:vAlign w:val="center"/>
          </w:tcPr>
          <w:p w:rsidR="006A1899" w:rsidRDefault="006A1899">
            <w:pPr>
              <w:spacing w:line="360" w:lineRule="auto"/>
              <w:ind w:left="44"/>
              <w:jc w:val="center"/>
              <w:rPr>
                <w:rFonts w:ascii="仿宋" w:eastAsia="仿宋" w:hAnsi="仿宋" w:cs="仿宋"/>
                <w:szCs w:val="21"/>
              </w:rPr>
            </w:pPr>
          </w:p>
        </w:tc>
        <w:tc>
          <w:tcPr>
            <w:tcW w:w="850" w:type="dxa"/>
            <w:vAlign w:val="center"/>
          </w:tcPr>
          <w:p w:rsidR="006A1899" w:rsidRDefault="006A1899">
            <w:pPr>
              <w:spacing w:line="360" w:lineRule="auto"/>
              <w:ind w:left="44"/>
              <w:jc w:val="center"/>
              <w:rPr>
                <w:rFonts w:ascii="仿宋" w:eastAsia="仿宋" w:hAnsi="仿宋" w:cs="仿宋"/>
                <w:szCs w:val="21"/>
              </w:rPr>
            </w:pPr>
          </w:p>
        </w:tc>
      </w:tr>
      <w:tr w:rsidR="006A1899">
        <w:trPr>
          <w:trHeight w:val="620"/>
          <w:jc w:val="center"/>
        </w:trPr>
        <w:tc>
          <w:tcPr>
            <w:tcW w:w="866" w:type="dxa"/>
            <w:vAlign w:val="center"/>
          </w:tcPr>
          <w:p w:rsidR="006A1899" w:rsidRDefault="006A1899">
            <w:pPr>
              <w:spacing w:line="360" w:lineRule="auto"/>
              <w:ind w:left="44"/>
              <w:jc w:val="center"/>
              <w:rPr>
                <w:rFonts w:ascii="仿宋" w:eastAsia="仿宋" w:hAnsi="仿宋" w:cs="仿宋"/>
                <w:szCs w:val="21"/>
              </w:rPr>
            </w:pPr>
          </w:p>
        </w:tc>
        <w:tc>
          <w:tcPr>
            <w:tcW w:w="1247" w:type="dxa"/>
            <w:vAlign w:val="center"/>
          </w:tcPr>
          <w:p w:rsidR="006A1899" w:rsidRDefault="006A1899">
            <w:pPr>
              <w:spacing w:line="360" w:lineRule="auto"/>
              <w:ind w:left="44"/>
              <w:jc w:val="center"/>
              <w:rPr>
                <w:rFonts w:ascii="仿宋" w:eastAsia="仿宋" w:hAnsi="仿宋" w:cs="仿宋"/>
                <w:szCs w:val="21"/>
              </w:rPr>
            </w:pPr>
          </w:p>
        </w:tc>
        <w:tc>
          <w:tcPr>
            <w:tcW w:w="924" w:type="dxa"/>
            <w:vAlign w:val="center"/>
          </w:tcPr>
          <w:p w:rsidR="006A1899" w:rsidRDefault="006A1899">
            <w:pPr>
              <w:spacing w:line="360" w:lineRule="auto"/>
              <w:ind w:left="44"/>
              <w:jc w:val="center"/>
              <w:rPr>
                <w:rFonts w:ascii="仿宋" w:eastAsia="仿宋" w:hAnsi="仿宋" w:cs="仿宋"/>
                <w:szCs w:val="21"/>
              </w:rPr>
            </w:pPr>
          </w:p>
        </w:tc>
        <w:tc>
          <w:tcPr>
            <w:tcW w:w="836" w:type="dxa"/>
            <w:vAlign w:val="center"/>
          </w:tcPr>
          <w:p w:rsidR="006A1899" w:rsidRDefault="006A1899">
            <w:pPr>
              <w:spacing w:line="360" w:lineRule="auto"/>
              <w:ind w:left="44"/>
              <w:jc w:val="center"/>
              <w:rPr>
                <w:rFonts w:ascii="仿宋" w:eastAsia="仿宋" w:hAnsi="仿宋" w:cs="仿宋"/>
                <w:szCs w:val="21"/>
              </w:rPr>
            </w:pPr>
          </w:p>
        </w:tc>
        <w:tc>
          <w:tcPr>
            <w:tcW w:w="836" w:type="dxa"/>
            <w:vAlign w:val="center"/>
          </w:tcPr>
          <w:p w:rsidR="006A1899" w:rsidRDefault="006A1899">
            <w:pPr>
              <w:spacing w:line="360" w:lineRule="auto"/>
              <w:ind w:left="44"/>
              <w:jc w:val="center"/>
              <w:rPr>
                <w:rFonts w:ascii="仿宋" w:eastAsia="仿宋" w:hAnsi="仿宋" w:cs="仿宋"/>
                <w:szCs w:val="21"/>
              </w:rPr>
            </w:pPr>
          </w:p>
        </w:tc>
        <w:tc>
          <w:tcPr>
            <w:tcW w:w="1012" w:type="dxa"/>
            <w:vAlign w:val="center"/>
          </w:tcPr>
          <w:p w:rsidR="006A1899" w:rsidRDefault="006A1899">
            <w:pPr>
              <w:spacing w:line="360" w:lineRule="auto"/>
              <w:ind w:left="44"/>
              <w:jc w:val="center"/>
              <w:rPr>
                <w:rFonts w:ascii="仿宋" w:eastAsia="仿宋" w:hAnsi="仿宋" w:cs="仿宋"/>
                <w:szCs w:val="21"/>
              </w:rPr>
            </w:pPr>
          </w:p>
        </w:tc>
        <w:tc>
          <w:tcPr>
            <w:tcW w:w="1055" w:type="dxa"/>
            <w:vAlign w:val="center"/>
          </w:tcPr>
          <w:p w:rsidR="006A1899" w:rsidRDefault="006A1899">
            <w:pPr>
              <w:spacing w:line="360" w:lineRule="auto"/>
              <w:ind w:left="44"/>
              <w:jc w:val="center"/>
              <w:rPr>
                <w:rFonts w:ascii="仿宋" w:eastAsia="仿宋" w:hAnsi="仿宋" w:cs="仿宋"/>
                <w:szCs w:val="21"/>
              </w:rPr>
            </w:pPr>
          </w:p>
        </w:tc>
        <w:tc>
          <w:tcPr>
            <w:tcW w:w="851" w:type="dxa"/>
            <w:vAlign w:val="center"/>
          </w:tcPr>
          <w:p w:rsidR="006A1899" w:rsidRDefault="006A1899">
            <w:pPr>
              <w:spacing w:line="360" w:lineRule="auto"/>
              <w:ind w:left="44"/>
              <w:jc w:val="center"/>
              <w:rPr>
                <w:rFonts w:ascii="仿宋" w:eastAsia="仿宋" w:hAnsi="仿宋" w:cs="仿宋"/>
                <w:szCs w:val="21"/>
              </w:rPr>
            </w:pPr>
          </w:p>
        </w:tc>
        <w:tc>
          <w:tcPr>
            <w:tcW w:w="1134" w:type="dxa"/>
            <w:vAlign w:val="center"/>
          </w:tcPr>
          <w:p w:rsidR="006A1899" w:rsidRDefault="006A1899">
            <w:pPr>
              <w:spacing w:line="360" w:lineRule="auto"/>
              <w:ind w:left="44"/>
              <w:jc w:val="center"/>
              <w:rPr>
                <w:rFonts w:ascii="仿宋" w:eastAsia="仿宋" w:hAnsi="仿宋" w:cs="仿宋"/>
                <w:szCs w:val="21"/>
              </w:rPr>
            </w:pPr>
          </w:p>
        </w:tc>
        <w:tc>
          <w:tcPr>
            <w:tcW w:w="850" w:type="dxa"/>
            <w:vAlign w:val="center"/>
          </w:tcPr>
          <w:p w:rsidR="006A1899" w:rsidRDefault="006A1899">
            <w:pPr>
              <w:spacing w:line="360" w:lineRule="auto"/>
              <w:ind w:left="44"/>
              <w:jc w:val="center"/>
              <w:rPr>
                <w:rFonts w:ascii="仿宋" w:eastAsia="仿宋" w:hAnsi="仿宋" w:cs="仿宋"/>
                <w:szCs w:val="21"/>
              </w:rPr>
            </w:pPr>
          </w:p>
        </w:tc>
      </w:tr>
      <w:tr w:rsidR="006A1899">
        <w:trPr>
          <w:trHeight w:val="620"/>
          <w:jc w:val="center"/>
        </w:trPr>
        <w:tc>
          <w:tcPr>
            <w:tcW w:w="866" w:type="dxa"/>
            <w:vAlign w:val="center"/>
          </w:tcPr>
          <w:p w:rsidR="006A1899" w:rsidRDefault="006A1899">
            <w:pPr>
              <w:spacing w:line="360" w:lineRule="auto"/>
              <w:ind w:left="44"/>
              <w:jc w:val="center"/>
              <w:rPr>
                <w:rFonts w:ascii="仿宋" w:eastAsia="仿宋" w:hAnsi="仿宋" w:cs="仿宋"/>
                <w:szCs w:val="21"/>
              </w:rPr>
            </w:pPr>
          </w:p>
        </w:tc>
        <w:tc>
          <w:tcPr>
            <w:tcW w:w="1247" w:type="dxa"/>
            <w:vAlign w:val="center"/>
          </w:tcPr>
          <w:p w:rsidR="006A1899" w:rsidRDefault="006A1899">
            <w:pPr>
              <w:spacing w:line="360" w:lineRule="auto"/>
              <w:ind w:left="44"/>
              <w:jc w:val="center"/>
              <w:rPr>
                <w:rFonts w:ascii="仿宋" w:eastAsia="仿宋" w:hAnsi="仿宋" w:cs="仿宋"/>
                <w:szCs w:val="21"/>
              </w:rPr>
            </w:pPr>
          </w:p>
        </w:tc>
        <w:tc>
          <w:tcPr>
            <w:tcW w:w="924" w:type="dxa"/>
            <w:vAlign w:val="center"/>
          </w:tcPr>
          <w:p w:rsidR="006A1899" w:rsidRDefault="006A1899">
            <w:pPr>
              <w:spacing w:line="360" w:lineRule="auto"/>
              <w:ind w:left="44"/>
              <w:jc w:val="center"/>
              <w:rPr>
                <w:rFonts w:ascii="仿宋" w:eastAsia="仿宋" w:hAnsi="仿宋" w:cs="仿宋"/>
                <w:szCs w:val="21"/>
              </w:rPr>
            </w:pPr>
          </w:p>
        </w:tc>
        <w:tc>
          <w:tcPr>
            <w:tcW w:w="836" w:type="dxa"/>
            <w:vAlign w:val="center"/>
          </w:tcPr>
          <w:p w:rsidR="006A1899" w:rsidRDefault="006A1899">
            <w:pPr>
              <w:spacing w:line="360" w:lineRule="auto"/>
              <w:ind w:left="44"/>
              <w:jc w:val="center"/>
              <w:rPr>
                <w:rFonts w:ascii="仿宋" w:eastAsia="仿宋" w:hAnsi="仿宋" w:cs="仿宋"/>
                <w:szCs w:val="21"/>
              </w:rPr>
            </w:pPr>
          </w:p>
        </w:tc>
        <w:tc>
          <w:tcPr>
            <w:tcW w:w="836" w:type="dxa"/>
            <w:vAlign w:val="center"/>
          </w:tcPr>
          <w:p w:rsidR="006A1899" w:rsidRDefault="006A1899">
            <w:pPr>
              <w:spacing w:line="360" w:lineRule="auto"/>
              <w:ind w:left="44"/>
              <w:jc w:val="center"/>
              <w:rPr>
                <w:rFonts w:ascii="仿宋" w:eastAsia="仿宋" w:hAnsi="仿宋" w:cs="仿宋"/>
                <w:szCs w:val="21"/>
              </w:rPr>
            </w:pPr>
          </w:p>
        </w:tc>
        <w:tc>
          <w:tcPr>
            <w:tcW w:w="1012" w:type="dxa"/>
            <w:vAlign w:val="center"/>
          </w:tcPr>
          <w:p w:rsidR="006A1899" w:rsidRDefault="006A1899">
            <w:pPr>
              <w:spacing w:line="360" w:lineRule="auto"/>
              <w:ind w:left="44"/>
              <w:jc w:val="center"/>
              <w:rPr>
                <w:rFonts w:ascii="仿宋" w:eastAsia="仿宋" w:hAnsi="仿宋" w:cs="仿宋"/>
                <w:szCs w:val="21"/>
              </w:rPr>
            </w:pPr>
          </w:p>
        </w:tc>
        <w:tc>
          <w:tcPr>
            <w:tcW w:w="1055" w:type="dxa"/>
            <w:vAlign w:val="center"/>
          </w:tcPr>
          <w:p w:rsidR="006A1899" w:rsidRDefault="006A1899">
            <w:pPr>
              <w:spacing w:line="360" w:lineRule="auto"/>
              <w:ind w:left="44"/>
              <w:jc w:val="center"/>
              <w:rPr>
                <w:rFonts w:ascii="仿宋" w:eastAsia="仿宋" w:hAnsi="仿宋" w:cs="仿宋"/>
                <w:szCs w:val="21"/>
              </w:rPr>
            </w:pPr>
          </w:p>
        </w:tc>
        <w:tc>
          <w:tcPr>
            <w:tcW w:w="851" w:type="dxa"/>
            <w:vAlign w:val="center"/>
          </w:tcPr>
          <w:p w:rsidR="006A1899" w:rsidRDefault="006A1899">
            <w:pPr>
              <w:spacing w:line="360" w:lineRule="auto"/>
              <w:ind w:left="44"/>
              <w:jc w:val="center"/>
              <w:rPr>
                <w:rFonts w:ascii="仿宋" w:eastAsia="仿宋" w:hAnsi="仿宋" w:cs="仿宋"/>
                <w:szCs w:val="21"/>
              </w:rPr>
            </w:pPr>
          </w:p>
        </w:tc>
        <w:tc>
          <w:tcPr>
            <w:tcW w:w="1134" w:type="dxa"/>
            <w:vAlign w:val="center"/>
          </w:tcPr>
          <w:p w:rsidR="006A1899" w:rsidRDefault="006A1899">
            <w:pPr>
              <w:spacing w:line="360" w:lineRule="auto"/>
              <w:ind w:left="44"/>
              <w:jc w:val="center"/>
              <w:rPr>
                <w:rFonts w:ascii="仿宋" w:eastAsia="仿宋" w:hAnsi="仿宋" w:cs="仿宋"/>
                <w:szCs w:val="21"/>
              </w:rPr>
            </w:pPr>
          </w:p>
        </w:tc>
        <w:tc>
          <w:tcPr>
            <w:tcW w:w="850" w:type="dxa"/>
            <w:vAlign w:val="center"/>
          </w:tcPr>
          <w:p w:rsidR="006A1899" w:rsidRDefault="006A1899">
            <w:pPr>
              <w:spacing w:line="360" w:lineRule="auto"/>
              <w:ind w:left="44"/>
              <w:jc w:val="center"/>
              <w:rPr>
                <w:rFonts w:ascii="仿宋" w:eastAsia="仿宋" w:hAnsi="仿宋" w:cs="仿宋"/>
                <w:szCs w:val="21"/>
              </w:rPr>
            </w:pPr>
          </w:p>
        </w:tc>
      </w:tr>
      <w:tr w:rsidR="006A1899">
        <w:trPr>
          <w:trHeight w:val="620"/>
          <w:jc w:val="center"/>
        </w:trPr>
        <w:tc>
          <w:tcPr>
            <w:tcW w:w="866" w:type="dxa"/>
            <w:vAlign w:val="center"/>
          </w:tcPr>
          <w:p w:rsidR="006A1899" w:rsidRDefault="006A1899">
            <w:pPr>
              <w:spacing w:line="360" w:lineRule="auto"/>
              <w:ind w:left="44"/>
              <w:jc w:val="center"/>
              <w:rPr>
                <w:rFonts w:ascii="仿宋" w:eastAsia="仿宋" w:hAnsi="仿宋" w:cs="仿宋"/>
                <w:szCs w:val="21"/>
              </w:rPr>
            </w:pPr>
          </w:p>
        </w:tc>
        <w:tc>
          <w:tcPr>
            <w:tcW w:w="1247" w:type="dxa"/>
            <w:vAlign w:val="center"/>
          </w:tcPr>
          <w:p w:rsidR="006A1899" w:rsidRDefault="006A1899">
            <w:pPr>
              <w:spacing w:line="360" w:lineRule="auto"/>
              <w:ind w:left="44"/>
              <w:jc w:val="center"/>
              <w:rPr>
                <w:rFonts w:ascii="仿宋" w:eastAsia="仿宋" w:hAnsi="仿宋" w:cs="仿宋"/>
                <w:szCs w:val="21"/>
              </w:rPr>
            </w:pPr>
          </w:p>
        </w:tc>
        <w:tc>
          <w:tcPr>
            <w:tcW w:w="924" w:type="dxa"/>
            <w:vAlign w:val="center"/>
          </w:tcPr>
          <w:p w:rsidR="006A1899" w:rsidRDefault="006A1899">
            <w:pPr>
              <w:spacing w:line="360" w:lineRule="auto"/>
              <w:ind w:left="44"/>
              <w:jc w:val="center"/>
              <w:rPr>
                <w:rFonts w:ascii="仿宋" w:eastAsia="仿宋" w:hAnsi="仿宋" w:cs="仿宋"/>
                <w:szCs w:val="21"/>
              </w:rPr>
            </w:pPr>
          </w:p>
        </w:tc>
        <w:tc>
          <w:tcPr>
            <w:tcW w:w="836" w:type="dxa"/>
            <w:vAlign w:val="center"/>
          </w:tcPr>
          <w:p w:rsidR="006A1899" w:rsidRDefault="006A1899">
            <w:pPr>
              <w:spacing w:line="360" w:lineRule="auto"/>
              <w:ind w:left="44"/>
              <w:jc w:val="center"/>
              <w:rPr>
                <w:rFonts w:ascii="仿宋" w:eastAsia="仿宋" w:hAnsi="仿宋" w:cs="仿宋"/>
                <w:szCs w:val="21"/>
              </w:rPr>
            </w:pPr>
          </w:p>
        </w:tc>
        <w:tc>
          <w:tcPr>
            <w:tcW w:w="836" w:type="dxa"/>
            <w:vAlign w:val="center"/>
          </w:tcPr>
          <w:p w:rsidR="006A1899" w:rsidRDefault="006A1899">
            <w:pPr>
              <w:spacing w:line="360" w:lineRule="auto"/>
              <w:ind w:left="44"/>
              <w:jc w:val="center"/>
              <w:rPr>
                <w:rFonts w:ascii="仿宋" w:eastAsia="仿宋" w:hAnsi="仿宋" w:cs="仿宋"/>
                <w:szCs w:val="21"/>
              </w:rPr>
            </w:pPr>
          </w:p>
        </w:tc>
        <w:tc>
          <w:tcPr>
            <w:tcW w:w="1012" w:type="dxa"/>
            <w:vAlign w:val="center"/>
          </w:tcPr>
          <w:p w:rsidR="006A1899" w:rsidRDefault="006A1899">
            <w:pPr>
              <w:spacing w:line="360" w:lineRule="auto"/>
              <w:ind w:left="44"/>
              <w:jc w:val="center"/>
              <w:rPr>
                <w:rFonts w:ascii="仿宋" w:eastAsia="仿宋" w:hAnsi="仿宋" w:cs="仿宋"/>
                <w:szCs w:val="21"/>
              </w:rPr>
            </w:pPr>
          </w:p>
        </w:tc>
        <w:tc>
          <w:tcPr>
            <w:tcW w:w="1055" w:type="dxa"/>
            <w:vAlign w:val="center"/>
          </w:tcPr>
          <w:p w:rsidR="006A1899" w:rsidRDefault="006A1899">
            <w:pPr>
              <w:spacing w:line="360" w:lineRule="auto"/>
              <w:ind w:left="44"/>
              <w:jc w:val="center"/>
              <w:rPr>
                <w:rFonts w:ascii="仿宋" w:eastAsia="仿宋" w:hAnsi="仿宋" w:cs="仿宋"/>
                <w:szCs w:val="21"/>
              </w:rPr>
            </w:pPr>
          </w:p>
        </w:tc>
        <w:tc>
          <w:tcPr>
            <w:tcW w:w="851" w:type="dxa"/>
            <w:vAlign w:val="center"/>
          </w:tcPr>
          <w:p w:rsidR="006A1899" w:rsidRDefault="006A1899">
            <w:pPr>
              <w:spacing w:line="360" w:lineRule="auto"/>
              <w:ind w:left="44"/>
              <w:jc w:val="center"/>
              <w:rPr>
                <w:rFonts w:ascii="仿宋" w:eastAsia="仿宋" w:hAnsi="仿宋" w:cs="仿宋"/>
                <w:szCs w:val="21"/>
              </w:rPr>
            </w:pPr>
          </w:p>
        </w:tc>
        <w:tc>
          <w:tcPr>
            <w:tcW w:w="1134" w:type="dxa"/>
            <w:vAlign w:val="center"/>
          </w:tcPr>
          <w:p w:rsidR="006A1899" w:rsidRDefault="006A1899">
            <w:pPr>
              <w:spacing w:line="360" w:lineRule="auto"/>
              <w:ind w:left="44"/>
              <w:jc w:val="center"/>
              <w:rPr>
                <w:rFonts w:ascii="仿宋" w:eastAsia="仿宋" w:hAnsi="仿宋" w:cs="仿宋"/>
                <w:szCs w:val="21"/>
              </w:rPr>
            </w:pPr>
          </w:p>
        </w:tc>
        <w:tc>
          <w:tcPr>
            <w:tcW w:w="850" w:type="dxa"/>
            <w:vAlign w:val="center"/>
          </w:tcPr>
          <w:p w:rsidR="006A1899" w:rsidRDefault="006A1899">
            <w:pPr>
              <w:spacing w:line="360" w:lineRule="auto"/>
              <w:ind w:left="44"/>
              <w:jc w:val="center"/>
              <w:rPr>
                <w:rFonts w:ascii="仿宋" w:eastAsia="仿宋" w:hAnsi="仿宋" w:cs="仿宋"/>
                <w:szCs w:val="21"/>
              </w:rPr>
            </w:pPr>
          </w:p>
        </w:tc>
      </w:tr>
      <w:tr w:rsidR="006A1899">
        <w:trPr>
          <w:trHeight w:val="620"/>
          <w:jc w:val="center"/>
        </w:trPr>
        <w:tc>
          <w:tcPr>
            <w:tcW w:w="866" w:type="dxa"/>
            <w:vAlign w:val="center"/>
          </w:tcPr>
          <w:p w:rsidR="006A1899" w:rsidRDefault="006A1899">
            <w:pPr>
              <w:spacing w:line="360" w:lineRule="auto"/>
              <w:ind w:left="44"/>
              <w:jc w:val="center"/>
              <w:rPr>
                <w:rFonts w:ascii="仿宋" w:eastAsia="仿宋" w:hAnsi="仿宋" w:cs="仿宋"/>
                <w:szCs w:val="21"/>
              </w:rPr>
            </w:pPr>
          </w:p>
        </w:tc>
        <w:tc>
          <w:tcPr>
            <w:tcW w:w="1247" w:type="dxa"/>
            <w:vAlign w:val="center"/>
          </w:tcPr>
          <w:p w:rsidR="006A1899" w:rsidRDefault="006A1899">
            <w:pPr>
              <w:spacing w:line="360" w:lineRule="auto"/>
              <w:ind w:left="44"/>
              <w:jc w:val="center"/>
              <w:rPr>
                <w:rFonts w:ascii="仿宋" w:eastAsia="仿宋" w:hAnsi="仿宋" w:cs="仿宋"/>
                <w:szCs w:val="21"/>
              </w:rPr>
            </w:pPr>
          </w:p>
        </w:tc>
        <w:tc>
          <w:tcPr>
            <w:tcW w:w="924" w:type="dxa"/>
            <w:vAlign w:val="center"/>
          </w:tcPr>
          <w:p w:rsidR="006A1899" w:rsidRDefault="006A1899">
            <w:pPr>
              <w:spacing w:line="360" w:lineRule="auto"/>
              <w:ind w:left="44"/>
              <w:jc w:val="center"/>
              <w:rPr>
                <w:rFonts w:ascii="仿宋" w:eastAsia="仿宋" w:hAnsi="仿宋" w:cs="仿宋"/>
                <w:szCs w:val="21"/>
              </w:rPr>
            </w:pPr>
          </w:p>
        </w:tc>
        <w:tc>
          <w:tcPr>
            <w:tcW w:w="836" w:type="dxa"/>
            <w:vAlign w:val="center"/>
          </w:tcPr>
          <w:p w:rsidR="006A1899" w:rsidRDefault="006A1899">
            <w:pPr>
              <w:spacing w:line="360" w:lineRule="auto"/>
              <w:ind w:left="44"/>
              <w:jc w:val="center"/>
              <w:rPr>
                <w:rFonts w:ascii="仿宋" w:eastAsia="仿宋" w:hAnsi="仿宋" w:cs="仿宋"/>
                <w:szCs w:val="21"/>
              </w:rPr>
            </w:pPr>
          </w:p>
        </w:tc>
        <w:tc>
          <w:tcPr>
            <w:tcW w:w="836" w:type="dxa"/>
            <w:vAlign w:val="center"/>
          </w:tcPr>
          <w:p w:rsidR="006A1899" w:rsidRDefault="006A1899">
            <w:pPr>
              <w:spacing w:line="360" w:lineRule="auto"/>
              <w:ind w:left="44"/>
              <w:jc w:val="center"/>
              <w:rPr>
                <w:rFonts w:ascii="仿宋" w:eastAsia="仿宋" w:hAnsi="仿宋" w:cs="仿宋"/>
                <w:szCs w:val="21"/>
              </w:rPr>
            </w:pPr>
          </w:p>
        </w:tc>
        <w:tc>
          <w:tcPr>
            <w:tcW w:w="1012" w:type="dxa"/>
            <w:vAlign w:val="center"/>
          </w:tcPr>
          <w:p w:rsidR="006A1899" w:rsidRDefault="006A1899">
            <w:pPr>
              <w:spacing w:line="360" w:lineRule="auto"/>
              <w:ind w:left="44"/>
              <w:jc w:val="center"/>
              <w:rPr>
                <w:rFonts w:ascii="仿宋" w:eastAsia="仿宋" w:hAnsi="仿宋" w:cs="仿宋"/>
                <w:szCs w:val="21"/>
              </w:rPr>
            </w:pPr>
          </w:p>
        </w:tc>
        <w:tc>
          <w:tcPr>
            <w:tcW w:w="1055" w:type="dxa"/>
            <w:vAlign w:val="center"/>
          </w:tcPr>
          <w:p w:rsidR="006A1899" w:rsidRDefault="006A1899">
            <w:pPr>
              <w:spacing w:line="360" w:lineRule="auto"/>
              <w:ind w:left="44"/>
              <w:jc w:val="center"/>
              <w:rPr>
                <w:rFonts w:ascii="仿宋" w:eastAsia="仿宋" w:hAnsi="仿宋" w:cs="仿宋"/>
                <w:szCs w:val="21"/>
              </w:rPr>
            </w:pPr>
          </w:p>
        </w:tc>
        <w:tc>
          <w:tcPr>
            <w:tcW w:w="851" w:type="dxa"/>
            <w:vAlign w:val="center"/>
          </w:tcPr>
          <w:p w:rsidR="006A1899" w:rsidRDefault="006A1899">
            <w:pPr>
              <w:spacing w:line="360" w:lineRule="auto"/>
              <w:ind w:left="44"/>
              <w:jc w:val="center"/>
              <w:rPr>
                <w:rFonts w:ascii="仿宋" w:eastAsia="仿宋" w:hAnsi="仿宋" w:cs="仿宋"/>
                <w:szCs w:val="21"/>
              </w:rPr>
            </w:pPr>
          </w:p>
        </w:tc>
        <w:tc>
          <w:tcPr>
            <w:tcW w:w="1134" w:type="dxa"/>
            <w:vAlign w:val="center"/>
          </w:tcPr>
          <w:p w:rsidR="006A1899" w:rsidRDefault="006A1899">
            <w:pPr>
              <w:spacing w:line="360" w:lineRule="auto"/>
              <w:ind w:left="44"/>
              <w:jc w:val="center"/>
              <w:rPr>
                <w:rFonts w:ascii="仿宋" w:eastAsia="仿宋" w:hAnsi="仿宋" w:cs="仿宋"/>
                <w:szCs w:val="21"/>
              </w:rPr>
            </w:pPr>
          </w:p>
        </w:tc>
        <w:tc>
          <w:tcPr>
            <w:tcW w:w="850" w:type="dxa"/>
            <w:vAlign w:val="center"/>
          </w:tcPr>
          <w:p w:rsidR="006A1899" w:rsidRDefault="006A1899">
            <w:pPr>
              <w:spacing w:line="360" w:lineRule="auto"/>
              <w:ind w:left="44"/>
              <w:jc w:val="center"/>
              <w:rPr>
                <w:rFonts w:ascii="仿宋" w:eastAsia="仿宋" w:hAnsi="仿宋" w:cs="仿宋"/>
                <w:szCs w:val="21"/>
              </w:rPr>
            </w:pPr>
          </w:p>
        </w:tc>
      </w:tr>
      <w:tr w:rsidR="006A1899">
        <w:trPr>
          <w:trHeight w:val="620"/>
          <w:jc w:val="center"/>
        </w:trPr>
        <w:tc>
          <w:tcPr>
            <w:tcW w:w="866" w:type="dxa"/>
            <w:vAlign w:val="center"/>
          </w:tcPr>
          <w:p w:rsidR="006A1899" w:rsidRDefault="006A1899">
            <w:pPr>
              <w:spacing w:line="360" w:lineRule="auto"/>
              <w:ind w:left="44"/>
              <w:jc w:val="center"/>
              <w:rPr>
                <w:rFonts w:ascii="仿宋" w:eastAsia="仿宋" w:hAnsi="仿宋" w:cs="仿宋"/>
                <w:szCs w:val="21"/>
              </w:rPr>
            </w:pPr>
          </w:p>
        </w:tc>
        <w:tc>
          <w:tcPr>
            <w:tcW w:w="1247" w:type="dxa"/>
            <w:vAlign w:val="center"/>
          </w:tcPr>
          <w:p w:rsidR="006A1899" w:rsidRDefault="006A1899">
            <w:pPr>
              <w:spacing w:line="360" w:lineRule="auto"/>
              <w:ind w:left="44"/>
              <w:jc w:val="center"/>
              <w:rPr>
                <w:rFonts w:ascii="仿宋" w:eastAsia="仿宋" w:hAnsi="仿宋" w:cs="仿宋"/>
                <w:szCs w:val="21"/>
              </w:rPr>
            </w:pPr>
          </w:p>
        </w:tc>
        <w:tc>
          <w:tcPr>
            <w:tcW w:w="924" w:type="dxa"/>
            <w:vAlign w:val="center"/>
          </w:tcPr>
          <w:p w:rsidR="006A1899" w:rsidRDefault="006A1899">
            <w:pPr>
              <w:spacing w:line="360" w:lineRule="auto"/>
              <w:ind w:left="44"/>
              <w:jc w:val="center"/>
              <w:rPr>
                <w:rFonts w:ascii="仿宋" w:eastAsia="仿宋" w:hAnsi="仿宋" w:cs="仿宋"/>
                <w:szCs w:val="21"/>
              </w:rPr>
            </w:pPr>
          </w:p>
        </w:tc>
        <w:tc>
          <w:tcPr>
            <w:tcW w:w="836" w:type="dxa"/>
            <w:vAlign w:val="center"/>
          </w:tcPr>
          <w:p w:rsidR="006A1899" w:rsidRDefault="006A1899">
            <w:pPr>
              <w:spacing w:line="360" w:lineRule="auto"/>
              <w:ind w:left="44"/>
              <w:jc w:val="center"/>
              <w:rPr>
                <w:rFonts w:ascii="仿宋" w:eastAsia="仿宋" w:hAnsi="仿宋" w:cs="仿宋"/>
                <w:szCs w:val="21"/>
              </w:rPr>
            </w:pPr>
          </w:p>
        </w:tc>
        <w:tc>
          <w:tcPr>
            <w:tcW w:w="836" w:type="dxa"/>
            <w:vAlign w:val="center"/>
          </w:tcPr>
          <w:p w:rsidR="006A1899" w:rsidRDefault="006A1899">
            <w:pPr>
              <w:spacing w:line="360" w:lineRule="auto"/>
              <w:ind w:left="44"/>
              <w:jc w:val="center"/>
              <w:rPr>
                <w:rFonts w:ascii="仿宋" w:eastAsia="仿宋" w:hAnsi="仿宋" w:cs="仿宋"/>
                <w:szCs w:val="21"/>
              </w:rPr>
            </w:pPr>
          </w:p>
        </w:tc>
        <w:tc>
          <w:tcPr>
            <w:tcW w:w="1012" w:type="dxa"/>
            <w:vAlign w:val="center"/>
          </w:tcPr>
          <w:p w:rsidR="006A1899" w:rsidRDefault="006A1899">
            <w:pPr>
              <w:spacing w:line="360" w:lineRule="auto"/>
              <w:ind w:left="44"/>
              <w:jc w:val="center"/>
              <w:rPr>
                <w:rFonts w:ascii="仿宋" w:eastAsia="仿宋" w:hAnsi="仿宋" w:cs="仿宋"/>
                <w:szCs w:val="21"/>
              </w:rPr>
            </w:pPr>
          </w:p>
        </w:tc>
        <w:tc>
          <w:tcPr>
            <w:tcW w:w="1055" w:type="dxa"/>
            <w:vAlign w:val="center"/>
          </w:tcPr>
          <w:p w:rsidR="006A1899" w:rsidRDefault="006A1899">
            <w:pPr>
              <w:spacing w:line="360" w:lineRule="auto"/>
              <w:ind w:left="44"/>
              <w:jc w:val="center"/>
              <w:rPr>
                <w:rFonts w:ascii="仿宋" w:eastAsia="仿宋" w:hAnsi="仿宋" w:cs="仿宋"/>
                <w:szCs w:val="21"/>
              </w:rPr>
            </w:pPr>
          </w:p>
        </w:tc>
        <w:tc>
          <w:tcPr>
            <w:tcW w:w="851" w:type="dxa"/>
            <w:vAlign w:val="center"/>
          </w:tcPr>
          <w:p w:rsidR="006A1899" w:rsidRDefault="006A1899">
            <w:pPr>
              <w:spacing w:line="360" w:lineRule="auto"/>
              <w:ind w:left="44"/>
              <w:jc w:val="center"/>
              <w:rPr>
                <w:rFonts w:ascii="仿宋" w:eastAsia="仿宋" w:hAnsi="仿宋" w:cs="仿宋"/>
                <w:szCs w:val="21"/>
              </w:rPr>
            </w:pPr>
          </w:p>
        </w:tc>
        <w:tc>
          <w:tcPr>
            <w:tcW w:w="1134" w:type="dxa"/>
            <w:vAlign w:val="center"/>
          </w:tcPr>
          <w:p w:rsidR="006A1899" w:rsidRDefault="006A1899">
            <w:pPr>
              <w:spacing w:line="360" w:lineRule="auto"/>
              <w:ind w:left="44"/>
              <w:jc w:val="center"/>
              <w:rPr>
                <w:rFonts w:ascii="仿宋" w:eastAsia="仿宋" w:hAnsi="仿宋" w:cs="仿宋"/>
                <w:szCs w:val="21"/>
              </w:rPr>
            </w:pPr>
          </w:p>
        </w:tc>
        <w:tc>
          <w:tcPr>
            <w:tcW w:w="850" w:type="dxa"/>
            <w:vAlign w:val="center"/>
          </w:tcPr>
          <w:p w:rsidR="006A1899" w:rsidRDefault="006A1899">
            <w:pPr>
              <w:spacing w:line="360" w:lineRule="auto"/>
              <w:ind w:left="44"/>
              <w:jc w:val="center"/>
              <w:rPr>
                <w:rFonts w:ascii="仿宋" w:eastAsia="仿宋" w:hAnsi="仿宋" w:cs="仿宋"/>
                <w:szCs w:val="21"/>
              </w:rPr>
            </w:pPr>
          </w:p>
        </w:tc>
      </w:tr>
    </w:tbl>
    <w:p w:rsidR="006A1899" w:rsidRDefault="006A1899">
      <w:pPr>
        <w:spacing w:line="360" w:lineRule="auto"/>
        <w:jc w:val="center"/>
        <w:rPr>
          <w:rFonts w:ascii="仿宋" w:eastAsia="仿宋" w:hAnsi="仿宋" w:cs="仿宋"/>
          <w:szCs w:val="21"/>
        </w:rPr>
      </w:pPr>
      <w:bookmarkStart w:id="692" w:name="_Toc50112076"/>
    </w:p>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br w:type="page"/>
      </w:r>
    </w:p>
    <w:p w:rsidR="006A1899" w:rsidRDefault="006E003B">
      <w:pPr>
        <w:spacing w:line="360" w:lineRule="auto"/>
        <w:jc w:val="center"/>
        <w:rPr>
          <w:rFonts w:ascii="仿宋" w:eastAsia="仿宋" w:hAnsi="仿宋" w:cs="仿宋"/>
          <w:b/>
          <w:szCs w:val="21"/>
        </w:rPr>
      </w:pPr>
      <w:r>
        <w:rPr>
          <w:rFonts w:ascii="仿宋" w:eastAsia="仿宋" w:hAnsi="仿宋" w:cs="仿宋" w:hint="eastAsia"/>
          <w:b/>
          <w:szCs w:val="21"/>
        </w:rPr>
        <w:lastRenderedPageBreak/>
        <w:t>1.3劳动力计划表</w:t>
      </w:r>
      <w:bookmarkEnd w:id="692"/>
    </w:p>
    <w:p w:rsidR="006A1899" w:rsidRDefault="006A1899">
      <w:pPr>
        <w:spacing w:line="360" w:lineRule="auto"/>
        <w:jc w:val="center"/>
        <w:rPr>
          <w:rFonts w:ascii="仿宋" w:eastAsia="仿宋" w:hAnsi="仿宋" w:cs="仿宋"/>
          <w:b/>
          <w:szCs w:val="21"/>
        </w:rPr>
      </w:pPr>
    </w:p>
    <w:p w:rsidR="006A1899" w:rsidRDefault="006E003B">
      <w:pPr>
        <w:spacing w:line="360" w:lineRule="auto"/>
        <w:rPr>
          <w:rFonts w:ascii="仿宋" w:eastAsia="仿宋" w:hAnsi="仿宋" w:cs="仿宋"/>
          <w:szCs w:val="21"/>
          <w:u w:val="single"/>
        </w:rPr>
      </w:pPr>
      <w:r>
        <w:rPr>
          <w:rFonts w:ascii="仿宋" w:eastAsia="仿宋" w:hAnsi="仿宋" w:cs="仿宋" w:hint="eastAsia"/>
          <w:szCs w:val="21"/>
        </w:rPr>
        <w:t>项目名称：</w:t>
      </w:r>
      <w:r>
        <w:rPr>
          <w:rFonts w:ascii="仿宋" w:eastAsia="仿宋" w:hAnsi="仿宋" w:cs="仿宋" w:hint="eastAsia"/>
          <w:szCs w:val="21"/>
          <w:u w:val="single"/>
        </w:rPr>
        <w:t xml:space="preserve">                </w:t>
      </w:r>
    </w:p>
    <w:p w:rsidR="006A1899" w:rsidRDefault="006E003B">
      <w:pPr>
        <w:pStyle w:val="af6"/>
        <w:spacing w:line="360" w:lineRule="auto"/>
        <w:ind w:firstLineChars="0" w:firstLine="0"/>
        <w:rPr>
          <w:rFonts w:ascii="仿宋" w:eastAsia="仿宋" w:hAnsi="仿宋" w:cs="仿宋"/>
          <w:u w:val="single"/>
        </w:rPr>
      </w:pPr>
      <w:r>
        <w:rPr>
          <w:rFonts w:ascii="仿宋" w:eastAsia="仿宋" w:hAnsi="仿宋" w:cs="仿宋" w:hint="eastAsia"/>
        </w:rPr>
        <w:t>项目编号：</w:t>
      </w:r>
      <w:r>
        <w:rPr>
          <w:rFonts w:ascii="仿宋" w:eastAsia="仿宋" w:hAnsi="仿宋" w:cs="仿宋" w:hint="eastAsia"/>
          <w:u w:val="single"/>
        </w:rPr>
        <w:t xml:space="preserve">                </w:t>
      </w:r>
    </w:p>
    <w:p w:rsidR="006A1899" w:rsidRDefault="006E003B">
      <w:pPr>
        <w:spacing w:line="360" w:lineRule="auto"/>
        <w:rPr>
          <w:rFonts w:ascii="仿宋" w:eastAsia="仿宋" w:hAnsi="仿宋" w:cs="仿宋"/>
          <w:b/>
          <w:szCs w:val="21"/>
        </w:rPr>
      </w:pPr>
      <w:r>
        <w:rPr>
          <w:rFonts w:ascii="仿宋" w:eastAsia="仿宋" w:hAnsi="仿宋" w:cs="仿宋" w:hint="eastAsia"/>
          <w:b/>
          <w:szCs w:val="21"/>
        </w:rPr>
        <w:t xml:space="preserve">                                                      单位：人</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1237"/>
        <w:gridCol w:w="1237"/>
        <w:gridCol w:w="1237"/>
        <w:gridCol w:w="1237"/>
        <w:gridCol w:w="1237"/>
        <w:gridCol w:w="1237"/>
        <w:gridCol w:w="930"/>
      </w:tblGrid>
      <w:tr w:rsidR="006A1899">
        <w:trPr>
          <w:cantSplit/>
          <w:trHeight w:val="445"/>
        </w:trPr>
        <w:tc>
          <w:tcPr>
            <w:tcW w:w="941" w:type="dxa"/>
            <w:vMerge w:val="restart"/>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工种</w:t>
            </w:r>
          </w:p>
        </w:tc>
        <w:tc>
          <w:tcPr>
            <w:tcW w:w="8352" w:type="dxa"/>
            <w:gridSpan w:val="7"/>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按工程施工阶段投入劳动力情况</w:t>
            </w:r>
          </w:p>
        </w:tc>
      </w:tr>
      <w:tr w:rsidR="006A1899">
        <w:trPr>
          <w:cantSplit/>
          <w:trHeight w:val="445"/>
        </w:trPr>
        <w:tc>
          <w:tcPr>
            <w:tcW w:w="941" w:type="dxa"/>
            <w:vMerge/>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930" w:type="dxa"/>
            <w:vAlign w:val="center"/>
          </w:tcPr>
          <w:p w:rsidR="006A1899" w:rsidRDefault="006A1899">
            <w:pPr>
              <w:spacing w:line="360" w:lineRule="auto"/>
              <w:jc w:val="center"/>
              <w:rPr>
                <w:rFonts w:ascii="仿宋" w:eastAsia="仿宋" w:hAnsi="仿宋" w:cs="仿宋"/>
                <w:szCs w:val="21"/>
              </w:rPr>
            </w:pPr>
          </w:p>
        </w:tc>
      </w:tr>
      <w:tr w:rsidR="006A1899">
        <w:trPr>
          <w:cantSplit/>
          <w:trHeight w:val="445"/>
        </w:trPr>
        <w:tc>
          <w:tcPr>
            <w:tcW w:w="941"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930" w:type="dxa"/>
            <w:vAlign w:val="center"/>
          </w:tcPr>
          <w:p w:rsidR="006A1899" w:rsidRDefault="006A1899">
            <w:pPr>
              <w:spacing w:line="360" w:lineRule="auto"/>
              <w:jc w:val="center"/>
              <w:rPr>
                <w:rFonts w:ascii="仿宋" w:eastAsia="仿宋" w:hAnsi="仿宋" w:cs="仿宋"/>
                <w:szCs w:val="21"/>
              </w:rPr>
            </w:pPr>
          </w:p>
        </w:tc>
      </w:tr>
      <w:tr w:rsidR="006A1899">
        <w:trPr>
          <w:cantSplit/>
          <w:trHeight w:val="445"/>
        </w:trPr>
        <w:tc>
          <w:tcPr>
            <w:tcW w:w="941"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930" w:type="dxa"/>
            <w:vAlign w:val="center"/>
          </w:tcPr>
          <w:p w:rsidR="006A1899" w:rsidRDefault="006A1899">
            <w:pPr>
              <w:spacing w:line="360" w:lineRule="auto"/>
              <w:jc w:val="center"/>
              <w:rPr>
                <w:rFonts w:ascii="仿宋" w:eastAsia="仿宋" w:hAnsi="仿宋" w:cs="仿宋"/>
                <w:szCs w:val="21"/>
              </w:rPr>
            </w:pPr>
          </w:p>
        </w:tc>
      </w:tr>
      <w:tr w:rsidR="006A1899">
        <w:trPr>
          <w:cantSplit/>
          <w:trHeight w:val="445"/>
        </w:trPr>
        <w:tc>
          <w:tcPr>
            <w:tcW w:w="941"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930" w:type="dxa"/>
            <w:vAlign w:val="center"/>
          </w:tcPr>
          <w:p w:rsidR="006A1899" w:rsidRDefault="006A1899">
            <w:pPr>
              <w:spacing w:line="360" w:lineRule="auto"/>
              <w:jc w:val="center"/>
              <w:rPr>
                <w:rFonts w:ascii="仿宋" w:eastAsia="仿宋" w:hAnsi="仿宋" w:cs="仿宋"/>
                <w:szCs w:val="21"/>
              </w:rPr>
            </w:pPr>
          </w:p>
        </w:tc>
      </w:tr>
      <w:tr w:rsidR="006A1899">
        <w:trPr>
          <w:cantSplit/>
          <w:trHeight w:val="445"/>
        </w:trPr>
        <w:tc>
          <w:tcPr>
            <w:tcW w:w="941"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930" w:type="dxa"/>
            <w:vAlign w:val="center"/>
          </w:tcPr>
          <w:p w:rsidR="006A1899" w:rsidRDefault="006A1899">
            <w:pPr>
              <w:spacing w:line="360" w:lineRule="auto"/>
              <w:jc w:val="center"/>
              <w:rPr>
                <w:rFonts w:ascii="仿宋" w:eastAsia="仿宋" w:hAnsi="仿宋" w:cs="仿宋"/>
                <w:szCs w:val="21"/>
              </w:rPr>
            </w:pPr>
          </w:p>
        </w:tc>
      </w:tr>
      <w:tr w:rsidR="006A1899">
        <w:trPr>
          <w:cantSplit/>
          <w:trHeight w:val="445"/>
        </w:trPr>
        <w:tc>
          <w:tcPr>
            <w:tcW w:w="941"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930" w:type="dxa"/>
            <w:vAlign w:val="center"/>
          </w:tcPr>
          <w:p w:rsidR="006A1899" w:rsidRDefault="006A1899">
            <w:pPr>
              <w:spacing w:line="360" w:lineRule="auto"/>
              <w:jc w:val="center"/>
              <w:rPr>
                <w:rFonts w:ascii="仿宋" w:eastAsia="仿宋" w:hAnsi="仿宋" w:cs="仿宋"/>
                <w:szCs w:val="21"/>
              </w:rPr>
            </w:pPr>
          </w:p>
        </w:tc>
      </w:tr>
      <w:tr w:rsidR="006A1899">
        <w:trPr>
          <w:cantSplit/>
          <w:trHeight w:val="445"/>
        </w:trPr>
        <w:tc>
          <w:tcPr>
            <w:tcW w:w="941"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1237" w:type="dxa"/>
            <w:vAlign w:val="center"/>
          </w:tcPr>
          <w:p w:rsidR="006A1899" w:rsidRDefault="006A1899">
            <w:pPr>
              <w:spacing w:line="360" w:lineRule="auto"/>
              <w:jc w:val="center"/>
              <w:rPr>
                <w:rFonts w:ascii="仿宋" w:eastAsia="仿宋" w:hAnsi="仿宋" w:cs="仿宋"/>
                <w:szCs w:val="21"/>
              </w:rPr>
            </w:pPr>
          </w:p>
        </w:tc>
        <w:tc>
          <w:tcPr>
            <w:tcW w:w="930" w:type="dxa"/>
            <w:vAlign w:val="center"/>
          </w:tcPr>
          <w:p w:rsidR="006A1899" w:rsidRDefault="006A1899">
            <w:pPr>
              <w:spacing w:line="360" w:lineRule="auto"/>
              <w:jc w:val="center"/>
              <w:rPr>
                <w:rFonts w:ascii="仿宋" w:eastAsia="仿宋" w:hAnsi="仿宋" w:cs="仿宋"/>
                <w:szCs w:val="21"/>
              </w:rPr>
            </w:pPr>
          </w:p>
        </w:tc>
      </w:tr>
    </w:tbl>
    <w:p w:rsidR="006A1899" w:rsidRDefault="006E003B">
      <w:pPr>
        <w:spacing w:line="360" w:lineRule="auto"/>
        <w:rPr>
          <w:rFonts w:ascii="仿宋" w:eastAsia="仿宋" w:hAnsi="仿宋" w:cs="仿宋"/>
          <w:szCs w:val="21"/>
        </w:rPr>
      </w:pPr>
      <w:r>
        <w:rPr>
          <w:rFonts w:ascii="仿宋" w:eastAsia="仿宋" w:hAnsi="仿宋" w:cs="仿宋" w:hint="eastAsia"/>
          <w:szCs w:val="21"/>
        </w:rPr>
        <w:t>注：1.投标人应按所列格式提交的估计劳动力计划表。</w:t>
      </w:r>
    </w:p>
    <w:p w:rsidR="006A1899" w:rsidRDefault="006E003B">
      <w:pPr>
        <w:spacing w:line="360" w:lineRule="auto"/>
        <w:ind w:firstLine="480"/>
        <w:rPr>
          <w:rFonts w:ascii="仿宋" w:eastAsia="仿宋" w:hAnsi="仿宋" w:cs="仿宋"/>
          <w:szCs w:val="21"/>
        </w:rPr>
      </w:pPr>
      <w:r>
        <w:rPr>
          <w:rFonts w:ascii="仿宋" w:eastAsia="仿宋" w:hAnsi="仿宋" w:cs="仿宋" w:hint="eastAsia"/>
          <w:szCs w:val="21"/>
        </w:rPr>
        <w:t>2.本计划表是以每班八小时工作制为基础编制的。</w:t>
      </w:r>
    </w:p>
    <w:p w:rsidR="006A1899" w:rsidRDefault="006A1899">
      <w:pPr>
        <w:spacing w:line="360" w:lineRule="auto"/>
        <w:ind w:firstLine="480"/>
        <w:rPr>
          <w:rFonts w:ascii="仿宋" w:eastAsia="仿宋" w:hAnsi="仿宋" w:cs="仿宋"/>
          <w:szCs w:val="21"/>
        </w:rPr>
      </w:pPr>
    </w:p>
    <w:p w:rsidR="006A1899" w:rsidRDefault="006A1899">
      <w:pPr>
        <w:spacing w:line="360" w:lineRule="auto"/>
        <w:ind w:firstLine="480"/>
        <w:rPr>
          <w:rFonts w:ascii="仿宋" w:eastAsia="仿宋" w:hAnsi="仿宋" w:cs="仿宋"/>
          <w:szCs w:val="21"/>
        </w:rPr>
      </w:pPr>
    </w:p>
    <w:p w:rsidR="006A1899" w:rsidRDefault="006A1899">
      <w:pPr>
        <w:spacing w:line="360" w:lineRule="auto"/>
        <w:ind w:firstLine="480"/>
        <w:rPr>
          <w:rFonts w:ascii="仿宋" w:eastAsia="仿宋" w:hAnsi="仿宋" w:cs="仿宋"/>
          <w:szCs w:val="21"/>
        </w:rPr>
      </w:pPr>
    </w:p>
    <w:p w:rsidR="006A1899" w:rsidRDefault="006A1899">
      <w:pPr>
        <w:spacing w:line="360" w:lineRule="auto"/>
        <w:ind w:firstLine="480"/>
        <w:rPr>
          <w:rFonts w:ascii="仿宋" w:eastAsia="仿宋" w:hAnsi="仿宋" w:cs="仿宋"/>
          <w:szCs w:val="21"/>
        </w:rPr>
      </w:pPr>
    </w:p>
    <w:p w:rsidR="006A1899" w:rsidRDefault="006A1899">
      <w:pPr>
        <w:spacing w:line="360" w:lineRule="auto"/>
        <w:ind w:firstLine="480"/>
        <w:rPr>
          <w:rFonts w:ascii="仿宋" w:eastAsia="仿宋" w:hAnsi="仿宋" w:cs="仿宋"/>
          <w:szCs w:val="21"/>
        </w:rPr>
      </w:pPr>
    </w:p>
    <w:p w:rsidR="006A1899" w:rsidRDefault="006A1899">
      <w:pPr>
        <w:spacing w:line="360" w:lineRule="auto"/>
        <w:ind w:firstLine="480"/>
        <w:rPr>
          <w:rFonts w:ascii="仿宋" w:eastAsia="仿宋" w:hAnsi="仿宋" w:cs="仿宋"/>
          <w:szCs w:val="21"/>
        </w:rPr>
      </w:pPr>
    </w:p>
    <w:p w:rsidR="006A1899" w:rsidRDefault="006A1899">
      <w:pPr>
        <w:spacing w:line="360" w:lineRule="auto"/>
        <w:ind w:firstLine="480"/>
        <w:rPr>
          <w:rFonts w:ascii="仿宋" w:eastAsia="仿宋" w:hAnsi="仿宋" w:cs="仿宋"/>
          <w:szCs w:val="21"/>
        </w:rPr>
      </w:pPr>
    </w:p>
    <w:p w:rsidR="006A1899" w:rsidRDefault="006A1899">
      <w:pPr>
        <w:spacing w:line="360" w:lineRule="auto"/>
        <w:ind w:firstLine="480"/>
        <w:rPr>
          <w:rFonts w:ascii="仿宋" w:eastAsia="仿宋" w:hAnsi="仿宋" w:cs="仿宋"/>
          <w:szCs w:val="21"/>
        </w:rPr>
      </w:pPr>
    </w:p>
    <w:p w:rsidR="006A1899" w:rsidRDefault="006A1899">
      <w:pPr>
        <w:spacing w:line="360" w:lineRule="auto"/>
        <w:ind w:firstLine="480"/>
        <w:rPr>
          <w:rFonts w:ascii="仿宋" w:eastAsia="仿宋" w:hAnsi="仿宋" w:cs="仿宋"/>
          <w:szCs w:val="21"/>
        </w:rPr>
      </w:pPr>
    </w:p>
    <w:p w:rsidR="006A1899" w:rsidRDefault="006A1899">
      <w:pPr>
        <w:spacing w:line="360" w:lineRule="auto"/>
        <w:ind w:firstLine="480"/>
        <w:rPr>
          <w:rFonts w:ascii="仿宋" w:eastAsia="仿宋" w:hAnsi="仿宋" w:cs="仿宋"/>
          <w:szCs w:val="21"/>
        </w:rPr>
      </w:pPr>
    </w:p>
    <w:p w:rsidR="006A1899" w:rsidRDefault="006A1899">
      <w:pPr>
        <w:spacing w:line="360" w:lineRule="auto"/>
        <w:ind w:firstLine="480"/>
        <w:rPr>
          <w:rFonts w:ascii="仿宋" w:eastAsia="仿宋" w:hAnsi="仿宋" w:cs="仿宋"/>
          <w:szCs w:val="21"/>
        </w:rPr>
      </w:pPr>
    </w:p>
    <w:p w:rsidR="006A1899" w:rsidRDefault="006A1899">
      <w:pPr>
        <w:spacing w:line="360" w:lineRule="auto"/>
        <w:ind w:firstLine="480"/>
        <w:rPr>
          <w:rFonts w:ascii="仿宋" w:eastAsia="仿宋" w:hAnsi="仿宋" w:cs="仿宋"/>
          <w:szCs w:val="21"/>
        </w:rPr>
      </w:pPr>
    </w:p>
    <w:p w:rsidR="006A1899" w:rsidRDefault="006A1899">
      <w:pPr>
        <w:spacing w:line="360" w:lineRule="auto"/>
        <w:ind w:firstLine="480"/>
        <w:rPr>
          <w:rFonts w:ascii="仿宋" w:eastAsia="仿宋" w:hAnsi="仿宋" w:cs="仿宋"/>
          <w:szCs w:val="21"/>
        </w:rPr>
      </w:pPr>
    </w:p>
    <w:p w:rsidR="006A1899" w:rsidRDefault="006A1899">
      <w:pPr>
        <w:spacing w:line="360" w:lineRule="auto"/>
        <w:ind w:firstLine="480"/>
        <w:rPr>
          <w:rFonts w:ascii="仿宋" w:eastAsia="仿宋" w:hAnsi="仿宋" w:cs="仿宋"/>
          <w:szCs w:val="21"/>
        </w:rPr>
      </w:pPr>
    </w:p>
    <w:p w:rsidR="006A1899" w:rsidRDefault="006A1899">
      <w:pPr>
        <w:spacing w:line="360" w:lineRule="auto"/>
        <w:ind w:firstLine="480"/>
        <w:rPr>
          <w:rFonts w:ascii="仿宋" w:eastAsia="仿宋" w:hAnsi="仿宋" w:cs="仿宋"/>
          <w:szCs w:val="21"/>
        </w:rPr>
      </w:pPr>
    </w:p>
    <w:p w:rsidR="006A1899" w:rsidRDefault="006A1899">
      <w:pPr>
        <w:spacing w:line="360" w:lineRule="auto"/>
        <w:ind w:firstLine="480"/>
        <w:rPr>
          <w:rFonts w:ascii="仿宋" w:eastAsia="仿宋" w:hAnsi="仿宋" w:cs="仿宋"/>
          <w:szCs w:val="21"/>
        </w:rPr>
      </w:pPr>
    </w:p>
    <w:p w:rsidR="006A1899" w:rsidRDefault="006A1899">
      <w:pPr>
        <w:spacing w:line="360" w:lineRule="auto"/>
        <w:ind w:firstLine="480"/>
        <w:rPr>
          <w:rFonts w:ascii="仿宋" w:eastAsia="仿宋" w:hAnsi="仿宋" w:cs="仿宋"/>
          <w:szCs w:val="21"/>
        </w:rPr>
      </w:pPr>
    </w:p>
    <w:p w:rsidR="006A1899" w:rsidRDefault="006A1899">
      <w:pPr>
        <w:spacing w:line="360" w:lineRule="auto"/>
        <w:ind w:firstLine="480"/>
        <w:rPr>
          <w:rFonts w:ascii="仿宋" w:eastAsia="仿宋" w:hAnsi="仿宋" w:cs="仿宋"/>
          <w:szCs w:val="21"/>
        </w:rPr>
      </w:pPr>
    </w:p>
    <w:p w:rsidR="006A1899" w:rsidRDefault="006A1899">
      <w:pPr>
        <w:spacing w:line="360" w:lineRule="auto"/>
        <w:jc w:val="center"/>
        <w:rPr>
          <w:rFonts w:ascii="仿宋" w:eastAsia="仿宋" w:hAnsi="仿宋" w:cs="仿宋"/>
          <w:b/>
          <w:szCs w:val="21"/>
        </w:rPr>
      </w:pPr>
      <w:bookmarkStart w:id="693" w:name="_Toc50112077"/>
    </w:p>
    <w:p w:rsidR="006A1899" w:rsidRDefault="006E003B">
      <w:pPr>
        <w:spacing w:line="360" w:lineRule="auto"/>
        <w:jc w:val="center"/>
        <w:rPr>
          <w:rFonts w:ascii="仿宋" w:eastAsia="仿宋" w:hAnsi="仿宋" w:cs="仿宋"/>
          <w:b/>
          <w:szCs w:val="21"/>
        </w:rPr>
      </w:pPr>
      <w:r>
        <w:rPr>
          <w:rFonts w:ascii="仿宋" w:eastAsia="仿宋" w:hAnsi="仿宋" w:cs="仿宋" w:hint="eastAsia"/>
          <w:b/>
          <w:szCs w:val="21"/>
        </w:rPr>
        <w:t>1.4计划开、竣工日期和施工进度网络图</w:t>
      </w:r>
      <w:bookmarkEnd w:id="693"/>
    </w:p>
    <w:p w:rsidR="006A1899" w:rsidRDefault="006A1899">
      <w:pPr>
        <w:pStyle w:val="aff0"/>
        <w:spacing w:line="360" w:lineRule="auto"/>
        <w:rPr>
          <w:rFonts w:ascii="仿宋" w:eastAsia="仿宋" w:hAnsi="仿宋" w:cs="仿宋"/>
          <w:szCs w:val="21"/>
        </w:rPr>
      </w:pPr>
    </w:p>
    <w:p w:rsidR="006A1899" w:rsidRDefault="006E003B">
      <w:pPr>
        <w:spacing w:line="360" w:lineRule="auto"/>
        <w:rPr>
          <w:rFonts w:ascii="仿宋" w:eastAsia="仿宋" w:hAnsi="仿宋" w:cs="仿宋"/>
          <w:szCs w:val="21"/>
        </w:rPr>
      </w:pPr>
      <w:r>
        <w:rPr>
          <w:rFonts w:ascii="仿宋" w:eastAsia="仿宋" w:hAnsi="仿宋" w:cs="仿宋" w:hint="eastAsia"/>
          <w:szCs w:val="21"/>
        </w:rPr>
        <w:t>1.投标人应提交的施工进度网络图或施工进度表，说明按招标文件要求的工期进行施工的各个关键日期。成交的投标人还应按合同条件有关条款的要求提交详细的施工进度计划。</w:t>
      </w:r>
    </w:p>
    <w:p w:rsidR="006A1899" w:rsidRDefault="006E003B">
      <w:pPr>
        <w:spacing w:line="360" w:lineRule="auto"/>
        <w:rPr>
          <w:rFonts w:ascii="仿宋" w:eastAsia="仿宋" w:hAnsi="仿宋" w:cs="仿宋"/>
          <w:szCs w:val="21"/>
        </w:rPr>
      </w:pPr>
      <w:r>
        <w:rPr>
          <w:rFonts w:ascii="仿宋" w:eastAsia="仿宋" w:hAnsi="仿宋" w:cs="仿宋" w:hint="eastAsia"/>
          <w:szCs w:val="21"/>
        </w:rPr>
        <w:t>2．施工进度表可采用网络图（或横道图）表示，说明计划开工日期和各分项工程阶段的完工日期。</w:t>
      </w:r>
    </w:p>
    <w:p w:rsidR="006A1899" w:rsidRDefault="006E003B">
      <w:pPr>
        <w:spacing w:line="360" w:lineRule="auto"/>
        <w:rPr>
          <w:rFonts w:ascii="仿宋" w:eastAsia="仿宋" w:hAnsi="仿宋" w:cs="仿宋"/>
          <w:szCs w:val="21"/>
        </w:rPr>
      </w:pPr>
      <w:r>
        <w:rPr>
          <w:rFonts w:ascii="仿宋" w:eastAsia="仿宋" w:hAnsi="仿宋" w:cs="仿宋" w:hint="eastAsia"/>
          <w:szCs w:val="21"/>
        </w:rPr>
        <w:t>3．施工进度计划应与施工组织设计相适应。</w:t>
      </w:r>
    </w:p>
    <w:p w:rsidR="006A1899" w:rsidRDefault="006E003B">
      <w:pPr>
        <w:spacing w:line="360" w:lineRule="auto"/>
        <w:jc w:val="center"/>
        <w:rPr>
          <w:rFonts w:ascii="仿宋" w:eastAsia="仿宋" w:hAnsi="仿宋" w:cs="仿宋"/>
          <w:b/>
          <w:szCs w:val="21"/>
        </w:rPr>
      </w:pPr>
      <w:bookmarkStart w:id="694" w:name="_Toc50112079"/>
      <w:r>
        <w:rPr>
          <w:rFonts w:ascii="仿宋" w:eastAsia="仿宋" w:hAnsi="仿宋" w:cs="仿宋" w:hint="eastAsia"/>
          <w:b/>
          <w:szCs w:val="21"/>
        </w:rPr>
        <w:br w:type="page"/>
      </w:r>
      <w:r>
        <w:rPr>
          <w:rFonts w:ascii="仿宋" w:eastAsia="仿宋" w:hAnsi="仿宋" w:cs="仿宋" w:hint="eastAsia"/>
          <w:b/>
          <w:szCs w:val="21"/>
        </w:rPr>
        <w:lastRenderedPageBreak/>
        <w:t>1.5临时用地表</w:t>
      </w:r>
      <w:bookmarkEnd w:id="694"/>
      <w:r>
        <w:rPr>
          <w:rFonts w:ascii="仿宋" w:eastAsia="仿宋" w:hAnsi="仿宋" w:cs="仿宋" w:hint="eastAsia"/>
          <w:b/>
          <w:szCs w:val="21"/>
        </w:rPr>
        <w:t>（若适用）</w:t>
      </w:r>
    </w:p>
    <w:p w:rsidR="006A1899" w:rsidRDefault="006E003B">
      <w:pPr>
        <w:spacing w:line="360" w:lineRule="auto"/>
        <w:rPr>
          <w:rFonts w:ascii="仿宋" w:eastAsia="仿宋" w:hAnsi="仿宋" w:cs="仿宋"/>
          <w:szCs w:val="21"/>
          <w:u w:val="single"/>
        </w:rPr>
      </w:pPr>
      <w:r>
        <w:rPr>
          <w:rFonts w:ascii="仿宋" w:eastAsia="仿宋" w:hAnsi="仿宋" w:cs="仿宋" w:hint="eastAsia"/>
          <w:szCs w:val="21"/>
        </w:rPr>
        <w:t>项目名称：</w:t>
      </w:r>
      <w:r>
        <w:rPr>
          <w:rFonts w:ascii="仿宋" w:eastAsia="仿宋" w:hAnsi="仿宋" w:cs="仿宋" w:hint="eastAsia"/>
          <w:szCs w:val="21"/>
          <w:u w:val="single"/>
        </w:rPr>
        <w:t xml:space="preserve">                </w:t>
      </w:r>
    </w:p>
    <w:p w:rsidR="006A1899" w:rsidRDefault="006E003B">
      <w:pPr>
        <w:pStyle w:val="af6"/>
        <w:spacing w:line="360" w:lineRule="auto"/>
        <w:ind w:firstLineChars="0" w:firstLine="0"/>
        <w:rPr>
          <w:rFonts w:ascii="仿宋" w:eastAsia="仿宋" w:hAnsi="仿宋" w:cs="仿宋"/>
          <w:u w:val="single"/>
        </w:rPr>
      </w:pPr>
      <w:r>
        <w:rPr>
          <w:rFonts w:ascii="仿宋" w:eastAsia="仿宋" w:hAnsi="仿宋" w:cs="仿宋" w:hint="eastAsia"/>
        </w:rPr>
        <w:t>项目编号：</w:t>
      </w:r>
      <w:r>
        <w:rPr>
          <w:rFonts w:ascii="仿宋" w:eastAsia="仿宋" w:hAnsi="仿宋" w:cs="仿宋" w:hint="eastAsia"/>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800"/>
        <w:gridCol w:w="2678"/>
        <w:gridCol w:w="2353"/>
      </w:tblGrid>
      <w:tr w:rsidR="006A1899">
        <w:trPr>
          <w:trHeight w:val="480"/>
          <w:jc w:val="center"/>
        </w:trPr>
        <w:tc>
          <w:tcPr>
            <w:tcW w:w="2391" w:type="dxa"/>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用途</w:t>
            </w:r>
          </w:p>
        </w:tc>
        <w:tc>
          <w:tcPr>
            <w:tcW w:w="1800" w:type="dxa"/>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面积（㎡）</w:t>
            </w:r>
          </w:p>
        </w:tc>
        <w:tc>
          <w:tcPr>
            <w:tcW w:w="2678" w:type="dxa"/>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位置</w:t>
            </w:r>
          </w:p>
        </w:tc>
        <w:tc>
          <w:tcPr>
            <w:tcW w:w="2353" w:type="dxa"/>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需用时间</w:t>
            </w:r>
          </w:p>
        </w:tc>
      </w:tr>
      <w:tr w:rsidR="006A1899">
        <w:trPr>
          <w:trHeight w:val="480"/>
          <w:jc w:val="center"/>
        </w:trPr>
        <w:tc>
          <w:tcPr>
            <w:tcW w:w="2391" w:type="dxa"/>
            <w:vAlign w:val="center"/>
          </w:tcPr>
          <w:p w:rsidR="006A1899" w:rsidRDefault="006A1899">
            <w:pPr>
              <w:spacing w:line="360" w:lineRule="auto"/>
              <w:jc w:val="center"/>
              <w:rPr>
                <w:rFonts w:ascii="仿宋" w:eastAsia="仿宋" w:hAnsi="仿宋" w:cs="仿宋"/>
                <w:szCs w:val="21"/>
              </w:rPr>
            </w:pPr>
          </w:p>
        </w:tc>
        <w:tc>
          <w:tcPr>
            <w:tcW w:w="1800" w:type="dxa"/>
            <w:vAlign w:val="center"/>
          </w:tcPr>
          <w:p w:rsidR="006A1899" w:rsidRDefault="006A1899">
            <w:pPr>
              <w:spacing w:line="360" w:lineRule="auto"/>
              <w:jc w:val="center"/>
              <w:rPr>
                <w:rFonts w:ascii="仿宋" w:eastAsia="仿宋" w:hAnsi="仿宋" w:cs="仿宋"/>
                <w:szCs w:val="21"/>
              </w:rPr>
            </w:pPr>
          </w:p>
        </w:tc>
        <w:tc>
          <w:tcPr>
            <w:tcW w:w="2678" w:type="dxa"/>
            <w:vAlign w:val="center"/>
          </w:tcPr>
          <w:p w:rsidR="006A1899" w:rsidRDefault="006A1899">
            <w:pPr>
              <w:spacing w:line="360" w:lineRule="auto"/>
              <w:jc w:val="center"/>
              <w:rPr>
                <w:rFonts w:ascii="仿宋" w:eastAsia="仿宋" w:hAnsi="仿宋" w:cs="仿宋"/>
                <w:szCs w:val="21"/>
              </w:rPr>
            </w:pPr>
          </w:p>
        </w:tc>
        <w:tc>
          <w:tcPr>
            <w:tcW w:w="2353" w:type="dxa"/>
            <w:vAlign w:val="center"/>
          </w:tcPr>
          <w:p w:rsidR="006A1899" w:rsidRDefault="006A1899">
            <w:pPr>
              <w:spacing w:line="360" w:lineRule="auto"/>
              <w:jc w:val="center"/>
              <w:rPr>
                <w:rFonts w:ascii="仿宋" w:eastAsia="仿宋" w:hAnsi="仿宋" w:cs="仿宋"/>
                <w:szCs w:val="21"/>
              </w:rPr>
            </w:pPr>
          </w:p>
        </w:tc>
      </w:tr>
      <w:tr w:rsidR="006A1899">
        <w:trPr>
          <w:trHeight w:val="480"/>
          <w:jc w:val="center"/>
        </w:trPr>
        <w:tc>
          <w:tcPr>
            <w:tcW w:w="2391" w:type="dxa"/>
            <w:vAlign w:val="center"/>
          </w:tcPr>
          <w:p w:rsidR="006A1899" w:rsidRDefault="006A1899">
            <w:pPr>
              <w:spacing w:line="360" w:lineRule="auto"/>
              <w:jc w:val="center"/>
              <w:rPr>
                <w:rFonts w:ascii="仿宋" w:eastAsia="仿宋" w:hAnsi="仿宋" w:cs="仿宋"/>
                <w:szCs w:val="21"/>
              </w:rPr>
            </w:pPr>
          </w:p>
        </w:tc>
        <w:tc>
          <w:tcPr>
            <w:tcW w:w="1800" w:type="dxa"/>
            <w:vAlign w:val="center"/>
          </w:tcPr>
          <w:p w:rsidR="006A1899" w:rsidRDefault="006A1899">
            <w:pPr>
              <w:spacing w:line="360" w:lineRule="auto"/>
              <w:jc w:val="center"/>
              <w:rPr>
                <w:rFonts w:ascii="仿宋" w:eastAsia="仿宋" w:hAnsi="仿宋" w:cs="仿宋"/>
                <w:szCs w:val="21"/>
              </w:rPr>
            </w:pPr>
          </w:p>
        </w:tc>
        <w:tc>
          <w:tcPr>
            <w:tcW w:w="2678" w:type="dxa"/>
            <w:vAlign w:val="center"/>
          </w:tcPr>
          <w:p w:rsidR="006A1899" w:rsidRDefault="006A1899">
            <w:pPr>
              <w:spacing w:line="360" w:lineRule="auto"/>
              <w:jc w:val="center"/>
              <w:rPr>
                <w:rFonts w:ascii="仿宋" w:eastAsia="仿宋" w:hAnsi="仿宋" w:cs="仿宋"/>
                <w:szCs w:val="21"/>
              </w:rPr>
            </w:pPr>
          </w:p>
        </w:tc>
        <w:tc>
          <w:tcPr>
            <w:tcW w:w="2353" w:type="dxa"/>
            <w:vAlign w:val="center"/>
          </w:tcPr>
          <w:p w:rsidR="006A1899" w:rsidRDefault="006A1899">
            <w:pPr>
              <w:spacing w:line="360" w:lineRule="auto"/>
              <w:jc w:val="center"/>
              <w:rPr>
                <w:rFonts w:ascii="仿宋" w:eastAsia="仿宋" w:hAnsi="仿宋" w:cs="仿宋"/>
                <w:szCs w:val="21"/>
              </w:rPr>
            </w:pPr>
          </w:p>
        </w:tc>
      </w:tr>
      <w:tr w:rsidR="006A1899">
        <w:trPr>
          <w:trHeight w:val="480"/>
          <w:jc w:val="center"/>
        </w:trPr>
        <w:tc>
          <w:tcPr>
            <w:tcW w:w="2391" w:type="dxa"/>
            <w:vAlign w:val="center"/>
          </w:tcPr>
          <w:p w:rsidR="006A1899" w:rsidRDefault="006A1899">
            <w:pPr>
              <w:spacing w:line="360" w:lineRule="auto"/>
              <w:jc w:val="center"/>
              <w:rPr>
                <w:rFonts w:ascii="仿宋" w:eastAsia="仿宋" w:hAnsi="仿宋" w:cs="仿宋"/>
                <w:szCs w:val="21"/>
              </w:rPr>
            </w:pPr>
          </w:p>
        </w:tc>
        <w:tc>
          <w:tcPr>
            <w:tcW w:w="1800" w:type="dxa"/>
            <w:vAlign w:val="center"/>
          </w:tcPr>
          <w:p w:rsidR="006A1899" w:rsidRDefault="006A1899">
            <w:pPr>
              <w:spacing w:line="360" w:lineRule="auto"/>
              <w:jc w:val="center"/>
              <w:rPr>
                <w:rFonts w:ascii="仿宋" w:eastAsia="仿宋" w:hAnsi="仿宋" w:cs="仿宋"/>
                <w:szCs w:val="21"/>
              </w:rPr>
            </w:pPr>
          </w:p>
        </w:tc>
        <w:tc>
          <w:tcPr>
            <w:tcW w:w="2678" w:type="dxa"/>
            <w:vAlign w:val="center"/>
          </w:tcPr>
          <w:p w:rsidR="006A1899" w:rsidRDefault="006A1899">
            <w:pPr>
              <w:spacing w:line="360" w:lineRule="auto"/>
              <w:jc w:val="center"/>
              <w:rPr>
                <w:rFonts w:ascii="仿宋" w:eastAsia="仿宋" w:hAnsi="仿宋" w:cs="仿宋"/>
                <w:szCs w:val="21"/>
              </w:rPr>
            </w:pPr>
          </w:p>
        </w:tc>
        <w:tc>
          <w:tcPr>
            <w:tcW w:w="2353" w:type="dxa"/>
            <w:vAlign w:val="center"/>
          </w:tcPr>
          <w:p w:rsidR="006A1899" w:rsidRDefault="006A1899">
            <w:pPr>
              <w:spacing w:line="360" w:lineRule="auto"/>
              <w:jc w:val="center"/>
              <w:rPr>
                <w:rFonts w:ascii="仿宋" w:eastAsia="仿宋" w:hAnsi="仿宋" w:cs="仿宋"/>
                <w:szCs w:val="21"/>
              </w:rPr>
            </w:pPr>
          </w:p>
        </w:tc>
      </w:tr>
      <w:tr w:rsidR="006A1899">
        <w:trPr>
          <w:trHeight w:val="480"/>
          <w:jc w:val="center"/>
        </w:trPr>
        <w:tc>
          <w:tcPr>
            <w:tcW w:w="2391" w:type="dxa"/>
            <w:vAlign w:val="center"/>
          </w:tcPr>
          <w:p w:rsidR="006A1899" w:rsidRDefault="006A1899">
            <w:pPr>
              <w:spacing w:line="360" w:lineRule="auto"/>
              <w:jc w:val="center"/>
              <w:rPr>
                <w:rFonts w:ascii="仿宋" w:eastAsia="仿宋" w:hAnsi="仿宋" w:cs="仿宋"/>
                <w:szCs w:val="21"/>
              </w:rPr>
            </w:pPr>
          </w:p>
        </w:tc>
        <w:tc>
          <w:tcPr>
            <w:tcW w:w="1800" w:type="dxa"/>
            <w:vAlign w:val="center"/>
          </w:tcPr>
          <w:p w:rsidR="006A1899" w:rsidRDefault="006A1899">
            <w:pPr>
              <w:spacing w:line="360" w:lineRule="auto"/>
              <w:jc w:val="center"/>
              <w:rPr>
                <w:rFonts w:ascii="仿宋" w:eastAsia="仿宋" w:hAnsi="仿宋" w:cs="仿宋"/>
                <w:szCs w:val="21"/>
              </w:rPr>
            </w:pPr>
          </w:p>
        </w:tc>
        <w:tc>
          <w:tcPr>
            <w:tcW w:w="2678" w:type="dxa"/>
            <w:vAlign w:val="center"/>
          </w:tcPr>
          <w:p w:rsidR="006A1899" w:rsidRDefault="006A1899">
            <w:pPr>
              <w:spacing w:line="360" w:lineRule="auto"/>
              <w:jc w:val="center"/>
              <w:rPr>
                <w:rFonts w:ascii="仿宋" w:eastAsia="仿宋" w:hAnsi="仿宋" w:cs="仿宋"/>
                <w:szCs w:val="21"/>
              </w:rPr>
            </w:pPr>
          </w:p>
        </w:tc>
        <w:tc>
          <w:tcPr>
            <w:tcW w:w="2353" w:type="dxa"/>
            <w:vAlign w:val="center"/>
          </w:tcPr>
          <w:p w:rsidR="006A1899" w:rsidRDefault="006A1899">
            <w:pPr>
              <w:spacing w:line="360" w:lineRule="auto"/>
              <w:jc w:val="center"/>
              <w:rPr>
                <w:rFonts w:ascii="仿宋" w:eastAsia="仿宋" w:hAnsi="仿宋" w:cs="仿宋"/>
                <w:szCs w:val="21"/>
              </w:rPr>
            </w:pPr>
          </w:p>
        </w:tc>
      </w:tr>
      <w:tr w:rsidR="006A1899">
        <w:trPr>
          <w:trHeight w:val="480"/>
          <w:jc w:val="center"/>
        </w:trPr>
        <w:tc>
          <w:tcPr>
            <w:tcW w:w="2391" w:type="dxa"/>
            <w:vAlign w:val="center"/>
          </w:tcPr>
          <w:p w:rsidR="006A1899" w:rsidRDefault="006A1899">
            <w:pPr>
              <w:spacing w:line="360" w:lineRule="auto"/>
              <w:jc w:val="center"/>
              <w:rPr>
                <w:rFonts w:ascii="仿宋" w:eastAsia="仿宋" w:hAnsi="仿宋" w:cs="仿宋"/>
                <w:szCs w:val="21"/>
              </w:rPr>
            </w:pPr>
          </w:p>
        </w:tc>
        <w:tc>
          <w:tcPr>
            <w:tcW w:w="1800" w:type="dxa"/>
            <w:vAlign w:val="center"/>
          </w:tcPr>
          <w:p w:rsidR="006A1899" w:rsidRDefault="006A1899">
            <w:pPr>
              <w:spacing w:line="360" w:lineRule="auto"/>
              <w:jc w:val="center"/>
              <w:rPr>
                <w:rFonts w:ascii="仿宋" w:eastAsia="仿宋" w:hAnsi="仿宋" w:cs="仿宋"/>
                <w:szCs w:val="21"/>
              </w:rPr>
            </w:pPr>
          </w:p>
        </w:tc>
        <w:tc>
          <w:tcPr>
            <w:tcW w:w="2678" w:type="dxa"/>
            <w:vAlign w:val="center"/>
          </w:tcPr>
          <w:p w:rsidR="006A1899" w:rsidRDefault="006A1899">
            <w:pPr>
              <w:spacing w:line="360" w:lineRule="auto"/>
              <w:jc w:val="center"/>
              <w:rPr>
                <w:rFonts w:ascii="仿宋" w:eastAsia="仿宋" w:hAnsi="仿宋" w:cs="仿宋"/>
                <w:szCs w:val="21"/>
              </w:rPr>
            </w:pPr>
          </w:p>
        </w:tc>
        <w:tc>
          <w:tcPr>
            <w:tcW w:w="2353" w:type="dxa"/>
            <w:vAlign w:val="center"/>
          </w:tcPr>
          <w:p w:rsidR="006A1899" w:rsidRDefault="006A1899">
            <w:pPr>
              <w:spacing w:line="360" w:lineRule="auto"/>
              <w:jc w:val="center"/>
              <w:rPr>
                <w:rFonts w:ascii="仿宋" w:eastAsia="仿宋" w:hAnsi="仿宋" w:cs="仿宋"/>
                <w:szCs w:val="21"/>
              </w:rPr>
            </w:pPr>
          </w:p>
        </w:tc>
      </w:tr>
      <w:tr w:rsidR="006A1899">
        <w:trPr>
          <w:trHeight w:val="480"/>
          <w:jc w:val="center"/>
        </w:trPr>
        <w:tc>
          <w:tcPr>
            <w:tcW w:w="2391" w:type="dxa"/>
            <w:vAlign w:val="center"/>
          </w:tcPr>
          <w:p w:rsidR="006A1899" w:rsidRDefault="006A1899">
            <w:pPr>
              <w:spacing w:line="360" w:lineRule="auto"/>
              <w:jc w:val="center"/>
              <w:rPr>
                <w:rFonts w:ascii="仿宋" w:eastAsia="仿宋" w:hAnsi="仿宋" w:cs="仿宋"/>
                <w:szCs w:val="21"/>
              </w:rPr>
            </w:pPr>
          </w:p>
        </w:tc>
        <w:tc>
          <w:tcPr>
            <w:tcW w:w="1800" w:type="dxa"/>
            <w:vAlign w:val="center"/>
          </w:tcPr>
          <w:p w:rsidR="006A1899" w:rsidRDefault="006A1899">
            <w:pPr>
              <w:spacing w:line="360" w:lineRule="auto"/>
              <w:jc w:val="center"/>
              <w:rPr>
                <w:rFonts w:ascii="仿宋" w:eastAsia="仿宋" w:hAnsi="仿宋" w:cs="仿宋"/>
                <w:szCs w:val="21"/>
              </w:rPr>
            </w:pPr>
          </w:p>
        </w:tc>
        <w:tc>
          <w:tcPr>
            <w:tcW w:w="2678" w:type="dxa"/>
            <w:vAlign w:val="center"/>
          </w:tcPr>
          <w:p w:rsidR="006A1899" w:rsidRDefault="006A1899">
            <w:pPr>
              <w:spacing w:line="360" w:lineRule="auto"/>
              <w:jc w:val="center"/>
              <w:rPr>
                <w:rFonts w:ascii="仿宋" w:eastAsia="仿宋" w:hAnsi="仿宋" w:cs="仿宋"/>
                <w:szCs w:val="21"/>
              </w:rPr>
            </w:pPr>
          </w:p>
        </w:tc>
        <w:tc>
          <w:tcPr>
            <w:tcW w:w="2353" w:type="dxa"/>
            <w:vAlign w:val="center"/>
          </w:tcPr>
          <w:p w:rsidR="006A1899" w:rsidRDefault="006A1899">
            <w:pPr>
              <w:spacing w:line="360" w:lineRule="auto"/>
              <w:jc w:val="center"/>
              <w:rPr>
                <w:rFonts w:ascii="仿宋" w:eastAsia="仿宋" w:hAnsi="仿宋" w:cs="仿宋"/>
                <w:szCs w:val="21"/>
              </w:rPr>
            </w:pPr>
          </w:p>
        </w:tc>
      </w:tr>
      <w:tr w:rsidR="006A1899">
        <w:trPr>
          <w:trHeight w:val="480"/>
          <w:jc w:val="center"/>
        </w:trPr>
        <w:tc>
          <w:tcPr>
            <w:tcW w:w="2391" w:type="dxa"/>
            <w:vAlign w:val="center"/>
          </w:tcPr>
          <w:p w:rsidR="006A1899" w:rsidRDefault="006A1899">
            <w:pPr>
              <w:spacing w:line="360" w:lineRule="auto"/>
              <w:jc w:val="center"/>
              <w:rPr>
                <w:rFonts w:ascii="仿宋" w:eastAsia="仿宋" w:hAnsi="仿宋" w:cs="仿宋"/>
                <w:szCs w:val="21"/>
              </w:rPr>
            </w:pPr>
          </w:p>
        </w:tc>
        <w:tc>
          <w:tcPr>
            <w:tcW w:w="1800" w:type="dxa"/>
            <w:vAlign w:val="center"/>
          </w:tcPr>
          <w:p w:rsidR="006A1899" w:rsidRDefault="006A1899">
            <w:pPr>
              <w:spacing w:line="360" w:lineRule="auto"/>
              <w:jc w:val="center"/>
              <w:rPr>
                <w:rFonts w:ascii="仿宋" w:eastAsia="仿宋" w:hAnsi="仿宋" w:cs="仿宋"/>
                <w:szCs w:val="21"/>
              </w:rPr>
            </w:pPr>
          </w:p>
        </w:tc>
        <w:tc>
          <w:tcPr>
            <w:tcW w:w="2678" w:type="dxa"/>
            <w:vAlign w:val="center"/>
          </w:tcPr>
          <w:p w:rsidR="006A1899" w:rsidRDefault="006A1899">
            <w:pPr>
              <w:spacing w:line="360" w:lineRule="auto"/>
              <w:jc w:val="center"/>
              <w:rPr>
                <w:rFonts w:ascii="仿宋" w:eastAsia="仿宋" w:hAnsi="仿宋" w:cs="仿宋"/>
                <w:szCs w:val="21"/>
              </w:rPr>
            </w:pPr>
          </w:p>
        </w:tc>
        <w:tc>
          <w:tcPr>
            <w:tcW w:w="2353" w:type="dxa"/>
            <w:vAlign w:val="center"/>
          </w:tcPr>
          <w:p w:rsidR="006A1899" w:rsidRDefault="006A1899">
            <w:pPr>
              <w:spacing w:line="360" w:lineRule="auto"/>
              <w:jc w:val="center"/>
              <w:rPr>
                <w:rFonts w:ascii="仿宋" w:eastAsia="仿宋" w:hAnsi="仿宋" w:cs="仿宋"/>
                <w:szCs w:val="21"/>
              </w:rPr>
            </w:pPr>
          </w:p>
        </w:tc>
      </w:tr>
      <w:tr w:rsidR="006A1899">
        <w:trPr>
          <w:trHeight w:val="480"/>
          <w:jc w:val="center"/>
        </w:trPr>
        <w:tc>
          <w:tcPr>
            <w:tcW w:w="2391" w:type="dxa"/>
            <w:vAlign w:val="center"/>
          </w:tcPr>
          <w:p w:rsidR="006A1899" w:rsidRDefault="006A1899">
            <w:pPr>
              <w:spacing w:line="360" w:lineRule="auto"/>
              <w:jc w:val="center"/>
              <w:rPr>
                <w:rFonts w:ascii="仿宋" w:eastAsia="仿宋" w:hAnsi="仿宋" w:cs="仿宋"/>
                <w:szCs w:val="21"/>
              </w:rPr>
            </w:pPr>
          </w:p>
        </w:tc>
        <w:tc>
          <w:tcPr>
            <w:tcW w:w="1800" w:type="dxa"/>
            <w:vAlign w:val="center"/>
          </w:tcPr>
          <w:p w:rsidR="006A1899" w:rsidRDefault="006A1899">
            <w:pPr>
              <w:spacing w:line="360" w:lineRule="auto"/>
              <w:jc w:val="center"/>
              <w:rPr>
                <w:rFonts w:ascii="仿宋" w:eastAsia="仿宋" w:hAnsi="仿宋" w:cs="仿宋"/>
                <w:szCs w:val="21"/>
              </w:rPr>
            </w:pPr>
          </w:p>
        </w:tc>
        <w:tc>
          <w:tcPr>
            <w:tcW w:w="2678" w:type="dxa"/>
            <w:vAlign w:val="center"/>
          </w:tcPr>
          <w:p w:rsidR="006A1899" w:rsidRDefault="006A1899">
            <w:pPr>
              <w:spacing w:line="360" w:lineRule="auto"/>
              <w:jc w:val="center"/>
              <w:rPr>
                <w:rFonts w:ascii="仿宋" w:eastAsia="仿宋" w:hAnsi="仿宋" w:cs="仿宋"/>
                <w:szCs w:val="21"/>
              </w:rPr>
            </w:pPr>
          </w:p>
        </w:tc>
        <w:tc>
          <w:tcPr>
            <w:tcW w:w="2353" w:type="dxa"/>
            <w:vAlign w:val="center"/>
          </w:tcPr>
          <w:p w:rsidR="006A1899" w:rsidRDefault="006A1899">
            <w:pPr>
              <w:spacing w:line="360" w:lineRule="auto"/>
              <w:jc w:val="center"/>
              <w:rPr>
                <w:rFonts w:ascii="仿宋" w:eastAsia="仿宋" w:hAnsi="仿宋" w:cs="仿宋"/>
                <w:szCs w:val="21"/>
              </w:rPr>
            </w:pPr>
          </w:p>
        </w:tc>
      </w:tr>
      <w:tr w:rsidR="006A1899">
        <w:trPr>
          <w:trHeight w:val="480"/>
          <w:jc w:val="center"/>
        </w:trPr>
        <w:tc>
          <w:tcPr>
            <w:tcW w:w="2391" w:type="dxa"/>
            <w:vAlign w:val="center"/>
          </w:tcPr>
          <w:p w:rsidR="006A1899" w:rsidRDefault="006A1899">
            <w:pPr>
              <w:spacing w:line="360" w:lineRule="auto"/>
              <w:jc w:val="center"/>
              <w:rPr>
                <w:rFonts w:ascii="仿宋" w:eastAsia="仿宋" w:hAnsi="仿宋" w:cs="仿宋"/>
                <w:szCs w:val="21"/>
              </w:rPr>
            </w:pPr>
          </w:p>
        </w:tc>
        <w:tc>
          <w:tcPr>
            <w:tcW w:w="1800" w:type="dxa"/>
            <w:vAlign w:val="center"/>
          </w:tcPr>
          <w:p w:rsidR="006A1899" w:rsidRDefault="006A1899">
            <w:pPr>
              <w:spacing w:line="360" w:lineRule="auto"/>
              <w:jc w:val="center"/>
              <w:rPr>
                <w:rFonts w:ascii="仿宋" w:eastAsia="仿宋" w:hAnsi="仿宋" w:cs="仿宋"/>
                <w:szCs w:val="21"/>
              </w:rPr>
            </w:pPr>
          </w:p>
        </w:tc>
        <w:tc>
          <w:tcPr>
            <w:tcW w:w="2678" w:type="dxa"/>
            <w:vAlign w:val="center"/>
          </w:tcPr>
          <w:p w:rsidR="006A1899" w:rsidRDefault="006A1899">
            <w:pPr>
              <w:spacing w:line="360" w:lineRule="auto"/>
              <w:jc w:val="center"/>
              <w:rPr>
                <w:rFonts w:ascii="仿宋" w:eastAsia="仿宋" w:hAnsi="仿宋" w:cs="仿宋"/>
                <w:szCs w:val="21"/>
              </w:rPr>
            </w:pPr>
          </w:p>
        </w:tc>
        <w:tc>
          <w:tcPr>
            <w:tcW w:w="2353" w:type="dxa"/>
            <w:vAlign w:val="center"/>
          </w:tcPr>
          <w:p w:rsidR="006A1899" w:rsidRDefault="006A1899">
            <w:pPr>
              <w:spacing w:line="360" w:lineRule="auto"/>
              <w:jc w:val="center"/>
              <w:rPr>
                <w:rFonts w:ascii="仿宋" w:eastAsia="仿宋" w:hAnsi="仿宋" w:cs="仿宋"/>
                <w:szCs w:val="21"/>
              </w:rPr>
            </w:pPr>
          </w:p>
        </w:tc>
      </w:tr>
      <w:tr w:rsidR="006A1899">
        <w:trPr>
          <w:trHeight w:val="480"/>
          <w:jc w:val="center"/>
        </w:trPr>
        <w:tc>
          <w:tcPr>
            <w:tcW w:w="2391" w:type="dxa"/>
            <w:vAlign w:val="center"/>
          </w:tcPr>
          <w:p w:rsidR="006A1899" w:rsidRDefault="006A1899">
            <w:pPr>
              <w:spacing w:line="360" w:lineRule="auto"/>
              <w:jc w:val="center"/>
              <w:rPr>
                <w:rFonts w:ascii="仿宋" w:eastAsia="仿宋" w:hAnsi="仿宋" w:cs="仿宋"/>
                <w:szCs w:val="21"/>
              </w:rPr>
            </w:pPr>
          </w:p>
        </w:tc>
        <w:tc>
          <w:tcPr>
            <w:tcW w:w="1800" w:type="dxa"/>
            <w:vAlign w:val="center"/>
          </w:tcPr>
          <w:p w:rsidR="006A1899" w:rsidRDefault="006A1899">
            <w:pPr>
              <w:spacing w:line="360" w:lineRule="auto"/>
              <w:jc w:val="center"/>
              <w:rPr>
                <w:rFonts w:ascii="仿宋" w:eastAsia="仿宋" w:hAnsi="仿宋" w:cs="仿宋"/>
                <w:szCs w:val="21"/>
              </w:rPr>
            </w:pPr>
          </w:p>
        </w:tc>
        <w:tc>
          <w:tcPr>
            <w:tcW w:w="2678" w:type="dxa"/>
            <w:vAlign w:val="center"/>
          </w:tcPr>
          <w:p w:rsidR="006A1899" w:rsidRDefault="006A1899">
            <w:pPr>
              <w:spacing w:line="360" w:lineRule="auto"/>
              <w:jc w:val="center"/>
              <w:rPr>
                <w:rFonts w:ascii="仿宋" w:eastAsia="仿宋" w:hAnsi="仿宋" w:cs="仿宋"/>
                <w:szCs w:val="21"/>
              </w:rPr>
            </w:pPr>
          </w:p>
        </w:tc>
        <w:tc>
          <w:tcPr>
            <w:tcW w:w="2353" w:type="dxa"/>
            <w:vAlign w:val="center"/>
          </w:tcPr>
          <w:p w:rsidR="006A1899" w:rsidRDefault="006A1899">
            <w:pPr>
              <w:spacing w:line="360" w:lineRule="auto"/>
              <w:jc w:val="center"/>
              <w:rPr>
                <w:rFonts w:ascii="仿宋" w:eastAsia="仿宋" w:hAnsi="仿宋" w:cs="仿宋"/>
                <w:szCs w:val="21"/>
              </w:rPr>
            </w:pPr>
          </w:p>
        </w:tc>
      </w:tr>
      <w:tr w:rsidR="006A1899">
        <w:trPr>
          <w:trHeight w:val="480"/>
          <w:jc w:val="center"/>
        </w:trPr>
        <w:tc>
          <w:tcPr>
            <w:tcW w:w="2391" w:type="dxa"/>
            <w:vAlign w:val="center"/>
          </w:tcPr>
          <w:p w:rsidR="006A1899" w:rsidRDefault="006A1899">
            <w:pPr>
              <w:spacing w:line="360" w:lineRule="auto"/>
              <w:jc w:val="center"/>
              <w:rPr>
                <w:rFonts w:ascii="仿宋" w:eastAsia="仿宋" w:hAnsi="仿宋" w:cs="仿宋"/>
                <w:szCs w:val="21"/>
              </w:rPr>
            </w:pPr>
          </w:p>
        </w:tc>
        <w:tc>
          <w:tcPr>
            <w:tcW w:w="1800" w:type="dxa"/>
            <w:vAlign w:val="center"/>
          </w:tcPr>
          <w:p w:rsidR="006A1899" w:rsidRDefault="006A1899">
            <w:pPr>
              <w:spacing w:line="360" w:lineRule="auto"/>
              <w:jc w:val="center"/>
              <w:rPr>
                <w:rFonts w:ascii="仿宋" w:eastAsia="仿宋" w:hAnsi="仿宋" w:cs="仿宋"/>
                <w:szCs w:val="21"/>
              </w:rPr>
            </w:pPr>
          </w:p>
        </w:tc>
        <w:tc>
          <w:tcPr>
            <w:tcW w:w="2678" w:type="dxa"/>
            <w:vAlign w:val="center"/>
          </w:tcPr>
          <w:p w:rsidR="006A1899" w:rsidRDefault="006A1899">
            <w:pPr>
              <w:spacing w:line="360" w:lineRule="auto"/>
              <w:jc w:val="center"/>
              <w:rPr>
                <w:rFonts w:ascii="仿宋" w:eastAsia="仿宋" w:hAnsi="仿宋" w:cs="仿宋"/>
                <w:szCs w:val="21"/>
              </w:rPr>
            </w:pPr>
          </w:p>
        </w:tc>
        <w:tc>
          <w:tcPr>
            <w:tcW w:w="2353" w:type="dxa"/>
            <w:vAlign w:val="center"/>
          </w:tcPr>
          <w:p w:rsidR="006A1899" w:rsidRDefault="006A1899">
            <w:pPr>
              <w:spacing w:line="360" w:lineRule="auto"/>
              <w:jc w:val="center"/>
              <w:rPr>
                <w:rFonts w:ascii="仿宋" w:eastAsia="仿宋" w:hAnsi="仿宋" w:cs="仿宋"/>
                <w:szCs w:val="21"/>
              </w:rPr>
            </w:pPr>
          </w:p>
        </w:tc>
      </w:tr>
      <w:tr w:rsidR="006A1899">
        <w:trPr>
          <w:trHeight w:val="480"/>
          <w:jc w:val="center"/>
        </w:trPr>
        <w:tc>
          <w:tcPr>
            <w:tcW w:w="2391" w:type="dxa"/>
            <w:vAlign w:val="center"/>
          </w:tcPr>
          <w:p w:rsidR="006A1899" w:rsidRDefault="006A1899">
            <w:pPr>
              <w:spacing w:line="360" w:lineRule="auto"/>
              <w:jc w:val="center"/>
              <w:rPr>
                <w:rFonts w:ascii="仿宋" w:eastAsia="仿宋" w:hAnsi="仿宋" w:cs="仿宋"/>
                <w:szCs w:val="21"/>
              </w:rPr>
            </w:pPr>
          </w:p>
        </w:tc>
        <w:tc>
          <w:tcPr>
            <w:tcW w:w="1800" w:type="dxa"/>
            <w:vAlign w:val="center"/>
          </w:tcPr>
          <w:p w:rsidR="006A1899" w:rsidRDefault="006A1899">
            <w:pPr>
              <w:spacing w:line="360" w:lineRule="auto"/>
              <w:jc w:val="center"/>
              <w:rPr>
                <w:rFonts w:ascii="仿宋" w:eastAsia="仿宋" w:hAnsi="仿宋" w:cs="仿宋"/>
                <w:szCs w:val="21"/>
              </w:rPr>
            </w:pPr>
          </w:p>
        </w:tc>
        <w:tc>
          <w:tcPr>
            <w:tcW w:w="2678" w:type="dxa"/>
            <w:vAlign w:val="center"/>
          </w:tcPr>
          <w:p w:rsidR="006A1899" w:rsidRDefault="006A1899">
            <w:pPr>
              <w:spacing w:line="360" w:lineRule="auto"/>
              <w:jc w:val="center"/>
              <w:rPr>
                <w:rFonts w:ascii="仿宋" w:eastAsia="仿宋" w:hAnsi="仿宋" w:cs="仿宋"/>
                <w:szCs w:val="21"/>
              </w:rPr>
            </w:pPr>
          </w:p>
        </w:tc>
        <w:tc>
          <w:tcPr>
            <w:tcW w:w="2353" w:type="dxa"/>
            <w:vAlign w:val="center"/>
          </w:tcPr>
          <w:p w:rsidR="006A1899" w:rsidRDefault="006A1899">
            <w:pPr>
              <w:spacing w:line="360" w:lineRule="auto"/>
              <w:jc w:val="center"/>
              <w:rPr>
                <w:rFonts w:ascii="仿宋" w:eastAsia="仿宋" w:hAnsi="仿宋" w:cs="仿宋"/>
                <w:szCs w:val="21"/>
              </w:rPr>
            </w:pPr>
          </w:p>
        </w:tc>
      </w:tr>
      <w:tr w:rsidR="006A1899">
        <w:trPr>
          <w:trHeight w:val="480"/>
          <w:jc w:val="center"/>
        </w:trPr>
        <w:tc>
          <w:tcPr>
            <w:tcW w:w="2391" w:type="dxa"/>
            <w:vAlign w:val="center"/>
          </w:tcPr>
          <w:p w:rsidR="006A1899" w:rsidRDefault="006A1899">
            <w:pPr>
              <w:spacing w:line="360" w:lineRule="auto"/>
              <w:jc w:val="center"/>
              <w:rPr>
                <w:rFonts w:ascii="仿宋" w:eastAsia="仿宋" w:hAnsi="仿宋" w:cs="仿宋"/>
                <w:szCs w:val="21"/>
              </w:rPr>
            </w:pPr>
          </w:p>
        </w:tc>
        <w:tc>
          <w:tcPr>
            <w:tcW w:w="1800" w:type="dxa"/>
            <w:vAlign w:val="center"/>
          </w:tcPr>
          <w:p w:rsidR="006A1899" w:rsidRDefault="006A1899">
            <w:pPr>
              <w:spacing w:line="360" w:lineRule="auto"/>
              <w:jc w:val="center"/>
              <w:rPr>
                <w:rFonts w:ascii="仿宋" w:eastAsia="仿宋" w:hAnsi="仿宋" w:cs="仿宋"/>
                <w:szCs w:val="21"/>
              </w:rPr>
            </w:pPr>
          </w:p>
        </w:tc>
        <w:tc>
          <w:tcPr>
            <w:tcW w:w="2678" w:type="dxa"/>
            <w:vAlign w:val="center"/>
          </w:tcPr>
          <w:p w:rsidR="006A1899" w:rsidRDefault="006A1899">
            <w:pPr>
              <w:spacing w:line="360" w:lineRule="auto"/>
              <w:jc w:val="center"/>
              <w:rPr>
                <w:rFonts w:ascii="仿宋" w:eastAsia="仿宋" w:hAnsi="仿宋" w:cs="仿宋"/>
                <w:szCs w:val="21"/>
              </w:rPr>
            </w:pPr>
          </w:p>
        </w:tc>
        <w:tc>
          <w:tcPr>
            <w:tcW w:w="2353" w:type="dxa"/>
            <w:vAlign w:val="center"/>
          </w:tcPr>
          <w:p w:rsidR="006A1899" w:rsidRDefault="006A1899">
            <w:pPr>
              <w:spacing w:line="360" w:lineRule="auto"/>
              <w:jc w:val="center"/>
              <w:rPr>
                <w:rFonts w:ascii="仿宋" w:eastAsia="仿宋" w:hAnsi="仿宋" w:cs="仿宋"/>
                <w:szCs w:val="21"/>
              </w:rPr>
            </w:pPr>
          </w:p>
        </w:tc>
      </w:tr>
      <w:tr w:rsidR="006A1899">
        <w:trPr>
          <w:trHeight w:val="480"/>
          <w:jc w:val="center"/>
        </w:trPr>
        <w:tc>
          <w:tcPr>
            <w:tcW w:w="2391" w:type="dxa"/>
            <w:vAlign w:val="center"/>
          </w:tcPr>
          <w:p w:rsidR="006A1899" w:rsidRDefault="006A1899">
            <w:pPr>
              <w:spacing w:line="360" w:lineRule="auto"/>
              <w:jc w:val="center"/>
              <w:rPr>
                <w:rFonts w:ascii="仿宋" w:eastAsia="仿宋" w:hAnsi="仿宋" w:cs="仿宋"/>
                <w:szCs w:val="21"/>
              </w:rPr>
            </w:pPr>
          </w:p>
        </w:tc>
        <w:tc>
          <w:tcPr>
            <w:tcW w:w="1800" w:type="dxa"/>
            <w:vAlign w:val="center"/>
          </w:tcPr>
          <w:p w:rsidR="006A1899" w:rsidRDefault="006A1899">
            <w:pPr>
              <w:spacing w:line="360" w:lineRule="auto"/>
              <w:jc w:val="center"/>
              <w:rPr>
                <w:rFonts w:ascii="仿宋" w:eastAsia="仿宋" w:hAnsi="仿宋" w:cs="仿宋"/>
                <w:szCs w:val="21"/>
              </w:rPr>
            </w:pPr>
          </w:p>
        </w:tc>
        <w:tc>
          <w:tcPr>
            <w:tcW w:w="2678" w:type="dxa"/>
            <w:vAlign w:val="center"/>
          </w:tcPr>
          <w:p w:rsidR="006A1899" w:rsidRDefault="006A1899">
            <w:pPr>
              <w:spacing w:line="360" w:lineRule="auto"/>
              <w:jc w:val="center"/>
              <w:rPr>
                <w:rFonts w:ascii="仿宋" w:eastAsia="仿宋" w:hAnsi="仿宋" w:cs="仿宋"/>
                <w:szCs w:val="21"/>
              </w:rPr>
            </w:pPr>
          </w:p>
        </w:tc>
        <w:tc>
          <w:tcPr>
            <w:tcW w:w="2353" w:type="dxa"/>
            <w:vAlign w:val="center"/>
          </w:tcPr>
          <w:p w:rsidR="006A1899" w:rsidRDefault="006A1899">
            <w:pPr>
              <w:spacing w:line="360" w:lineRule="auto"/>
              <w:jc w:val="center"/>
              <w:rPr>
                <w:rFonts w:ascii="仿宋" w:eastAsia="仿宋" w:hAnsi="仿宋" w:cs="仿宋"/>
                <w:szCs w:val="21"/>
              </w:rPr>
            </w:pPr>
          </w:p>
        </w:tc>
      </w:tr>
      <w:tr w:rsidR="006A1899">
        <w:trPr>
          <w:trHeight w:val="480"/>
          <w:jc w:val="center"/>
        </w:trPr>
        <w:tc>
          <w:tcPr>
            <w:tcW w:w="2391" w:type="dxa"/>
            <w:vAlign w:val="center"/>
          </w:tcPr>
          <w:p w:rsidR="006A1899" w:rsidRDefault="006A1899">
            <w:pPr>
              <w:spacing w:line="360" w:lineRule="auto"/>
              <w:jc w:val="center"/>
              <w:rPr>
                <w:rFonts w:ascii="仿宋" w:eastAsia="仿宋" w:hAnsi="仿宋" w:cs="仿宋"/>
                <w:szCs w:val="21"/>
              </w:rPr>
            </w:pPr>
          </w:p>
        </w:tc>
        <w:tc>
          <w:tcPr>
            <w:tcW w:w="1800" w:type="dxa"/>
            <w:vAlign w:val="center"/>
          </w:tcPr>
          <w:p w:rsidR="006A1899" w:rsidRDefault="006A1899">
            <w:pPr>
              <w:spacing w:line="360" w:lineRule="auto"/>
              <w:jc w:val="center"/>
              <w:rPr>
                <w:rFonts w:ascii="仿宋" w:eastAsia="仿宋" w:hAnsi="仿宋" w:cs="仿宋"/>
                <w:szCs w:val="21"/>
              </w:rPr>
            </w:pPr>
          </w:p>
        </w:tc>
        <w:tc>
          <w:tcPr>
            <w:tcW w:w="2678" w:type="dxa"/>
            <w:vAlign w:val="center"/>
          </w:tcPr>
          <w:p w:rsidR="006A1899" w:rsidRDefault="006A1899">
            <w:pPr>
              <w:spacing w:line="360" w:lineRule="auto"/>
              <w:jc w:val="center"/>
              <w:rPr>
                <w:rFonts w:ascii="仿宋" w:eastAsia="仿宋" w:hAnsi="仿宋" w:cs="仿宋"/>
                <w:szCs w:val="21"/>
              </w:rPr>
            </w:pPr>
          </w:p>
        </w:tc>
        <w:tc>
          <w:tcPr>
            <w:tcW w:w="2353" w:type="dxa"/>
            <w:vAlign w:val="center"/>
          </w:tcPr>
          <w:p w:rsidR="006A1899" w:rsidRDefault="006A1899">
            <w:pPr>
              <w:spacing w:line="360" w:lineRule="auto"/>
              <w:jc w:val="center"/>
              <w:rPr>
                <w:rFonts w:ascii="仿宋" w:eastAsia="仿宋" w:hAnsi="仿宋" w:cs="仿宋"/>
                <w:szCs w:val="21"/>
              </w:rPr>
            </w:pPr>
          </w:p>
        </w:tc>
      </w:tr>
      <w:tr w:rsidR="006A1899">
        <w:trPr>
          <w:trHeight w:val="480"/>
          <w:jc w:val="center"/>
        </w:trPr>
        <w:tc>
          <w:tcPr>
            <w:tcW w:w="2391" w:type="dxa"/>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合计</w:t>
            </w:r>
          </w:p>
        </w:tc>
        <w:tc>
          <w:tcPr>
            <w:tcW w:w="1800" w:type="dxa"/>
            <w:vAlign w:val="center"/>
          </w:tcPr>
          <w:p w:rsidR="006A1899" w:rsidRDefault="006A1899">
            <w:pPr>
              <w:spacing w:line="360" w:lineRule="auto"/>
              <w:jc w:val="center"/>
              <w:rPr>
                <w:rFonts w:ascii="仿宋" w:eastAsia="仿宋" w:hAnsi="仿宋" w:cs="仿宋"/>
                <w:szCs w:val="21"/>
              </w:rPr>
            </w:pPr>
          </w:p>
        </w:tc>
        <w:tc>
          <w:tcPr>
            <w:tcW w:w="2678" w:type="dxa"/>
            <w:vAlign w:val="center"/>
          </w:tcPr>
          <w:p w:rsidR="006A1899" w:rsidRDefault="006A1899">
            <w:pPr>
              <w:spacing w:line="360" w:lineRule="auto"/>
              <w:jc w:val="center"/>
              <w:rPr>
                <w:rFonts w:ascii="仿宋" w:eastAsia="仿宋" w:hAnsi="仿宋" w:cs="仿宋"/>
                <w:szCs w:val="21"/>
              </w:rPr>
            </w:pPr>
          </w:p>
        </w:tc>
        <w:tc>
          <w:tcPr>
            <w:tcW w:w="2353" w:type="dxa"/>
            <w:vAlign w:val="center"/>
          </w:tcPr>
          <w:p w:rsidR="006A1899" w:rsidRDefault="006A1899">
            <w:pPr>
              <w:spacing w:line="360" w:lineRule="auto"/>
              <w:jc w:val="center"/>
              <w:rPr>
                <w:rFonts w:ascii="仿宋" w:eastAsia="仿宋" w:hAnsi="仿宋" w:cs="仿宋"/>
                <w:szCs w:val="21"/>
              </w:rPr>
            </w:pPr>
          </w:p>
        </w:tc>
      </w:tr>
    </w:tbl>
    <w:p w:rsidR="006A1899" w:rsidRDefault="006A1899">
      <w:pPr>
        <w:spacing w:line="360" w:lineRule="auto"/>
        <w:rPr>
          <w:rFonts w:ascii="仿宋" w:eastAsia="仿宋" w:hAnsi="仿宋" w:cs="仿宋"/>
          <w:szCs w:val="21"/>
        </w:rPr>
      </w:pPr>
    </w:p>
    <w:p w:rsidR="006A1899" w:rsidRDefault="006E003B">
      <w:pPr>
        <w:spacing w:line="360" w:lineRule="auto"/>
        <w:rPr>
          <w:rFonts w:ascii="仿宋" w:eastAsia="仿宋" w:hAnsi="仿宋" w:cs="仿宋"/>
          <w:szCs w:val="21"/>
        </w:rPr>
      </w:pPr>
      <w:r>
        <w:rPr>
          <w:rFonts w:ascii="仿宋" w:eastAsia="仿宋" w:hAnsi="仿宋" w:cs="仿宋" w:hint="eastAsia"/>
          <w:szCs w:val="21"/>
        </w:rPr>
        <w:t>注：1.投标人应逐项填写本表，指出全部临时设施用地面积以及详细用途。</w:t>
      </w:r>
    </w:p>
    <w:p w:rsidR="006A1899" w:rsidRDefault="006E003B">
      <w:pPr>
        <w:spacing w:line="360" w:lineRule="auto"/>
        <w:rPr>
          <w:rFonts w:ascii="仿宋" w:eastAsia="仿宋" w:hAnsi="仿宋" w:cs="仿宋"/>
          <w:szCs w:val="21"/>
        </w:rPr>
      </w:pPr>
      <w:r>
        <w:rPr>
          <w:rFonts w:ascii="仿宋" w:eastAsia="仿宋" w:hAnsi="仿宋" w:cs="仿宋" w:hint="eastAsia"/>
          <w:szCs w:val="21"/>
        </w:rPr>
        <w:t>2.若本表不够，可加附页。</w:t>
      </w:r>
    </w:p>
    <w:p w:rsidR="006A1899" w:rsidRDefault="006E003B">
      <w:pPr>
        <w:spacing w:line="360" w:lineRule="auto"/>
        <w:jc w:val="center"/>
        <w:rPr>
          <w:rFonts w:ascii="仿宋" w:eastAsia="仿宋" w:hAnsi="仿宋" w:cs="仿宋"/>
          <w:b/>
          <w:szCs w:val="21"/>
        </w:rPr>
      </w:pPr>
      <w:r>
        <w:rPr>
          <w:rFonts w:ascii="仿宋" w:eastAsia="仿宋" w:hAnsi="仿宋" w:cs="仿宋" w:hint="eastAsia"/>
          <w:b/>
          <w:szCs w:val="21"/>
        </w:rPr>
        <w:br w:type="page"/>
      </w:r>
      <w:r>
        <w:rPr>
          <w:rFonts w:ascii="仿宋" w:eastAsia="仿宋" w:hAnsi="仿宋" w:cs="仿宋" w:hint="eastAsia"/>
          <w:b/>
          <w:szCs w:val="21"/>
        </w:rPr>
        <w:lastRenderedPageBreak/>
        <w:t>1.6项目管理机构配备情况</w:t>
      </w:r>
    </w:p>
    <w:p w:rsidR="006A1899" w:rsidRDefault="006A1899">
      <w:pPr>
        <w:spacing w:line="360" w:lineRule="auto"/>
        <w:rPr>
          <w:rFonts w:ascii="仿宋" w:eastAsia="仿宋" w:hAnsi="仿宋" w:cs="仿宋"/>
          <w:szCs w:val="21"/>
        </w:rPr>
      </w:pPr>
    </w:p>
    <w:p w:rsidR="006A1899" w:rsidRDefault="006E003B">
      <w:pPr>
        <w:adjustRightInd w:val="0"/>
        <w:snapToGrid w:val="0"/>
        <w:spacing w:line="360" w:lineRule="auto"/>
        <w:ind w:left="360"/>
        <w:jc w:val="left"/>
        <w:rPr>
          <w:rFonts w:ascii="仿宋" w:eastAsia="仿宋" w:hAnsi="仿宋" w:cs="仿宋"/>
          <w:szCs w:val="21"/>
        </w:rPr>
      </w:pPr>
      <w:r>
        <w:rPr>
          <w:rFonts w:ascii="仿宋" w:eastAsia="仿宋" w:hAnsi="仿宋" w:cs="仿宋" w:hint="eastAsia"/>
          <w:szCs w:val="21"/>
        </w:rPr>
        <w:t xml:space="preserve">（1）项目管理机构配备情况表  </w:t>
      </w:r>
    </w:p>
    <w:p w:rsidR="006A1899" w:rsidRDefault="006E003B">
      <w:pPr>
        <w:adjustRightInd w:val="0"/>
        <w:snapToGrid w:val="0"/>
        <w:spacing w:line="360" w:lineRule="auto"/>
        <w:ind w:left="360"/>
        <w:jc w:val="left"/>
        <w:rPr>
          <w:rFonts w:ascii="仿宋" w:eastAsia="仿宋" w:hAnsi="仿宋" w:cs="仿宋"/>
          <w:szCs w:val="21"/>
        </w:rPr>
      </w:pPr>
      <w:r>
        <w:rPr>
          <w:rFonts w:ascii="仿宋" w:eastAsia="仿宋" w:hAnsi="仿宋" w:cs="仿宋" w:hint="eastAsia"/>
          <w:szCs w:val="21"/>
        </w:rPr>
        <w:t xml:space="preserve">（2）项目经理简历表  </w:t>
      </w:r>
    </w:p>
    <w:p w:rsidR="006A1899" w:rsidRDefault="006E003B">
      <w:pPr>
        <w:adjustRightInd w:val="0"/>
        <w:snapToGrid w:val="0"/>
        <w:spacing w:line="360" w:lineRule="auto"/>
        <w:ind w:left="360"/>
        <w:jc w:val="left"/>
        <w:rPr>
          <w:rFonts w:ascii="仿宋" w:eastAsia="仿宋" w:hAnsi="仿宋" w:cs="仿宋"/>
          <w:szCs w:val="21"/>
        </w:rPr>
      </w:pPr>
      <w:r>
        <w:rPr>
          <w:rFonts w:ascii="仿宋" w:eastAsia="仿宋" w:hAnsi="仿宋" w:cs="仿宋" w:hint="eastAsia"/>
          <w:szCs w:val="21"/>
        </w:rPr>
        <w:t xml:space="preserve">（3）项目技术负责人简历表  </w:t>
      </w:r>
    </w:p>
    <w:p w:rsidR="006A1899" w:rsidRDefault="006E003B">
      <w:pPr>
        <w:adjustRightInd w:val="0"/>
        <w:snapToGrid w:val="0"/>
        <w:spacing w:line="360" w:lineRule="auto"/>
        <w:ind w:left="360"/>
        <w:jc w:val="left"/>
        <w:rPr>
          <w:rFonts w:ascii="仿宋" w:eastAsia="仿宋" w:hAnsi="仿宋" w:cs="仿宋"/>
          <w:szCs w:val="21"/>
        </w:rPr>
      </w:pPr>
      <w:r>
        <w:rPr>
          <w:rFonts w:ascii="仿宋" w:eastAsia="仿宋" w:hAnsi="仿宋" w:cs="仿宋" w:hint="eastAsia"/>
          <w:szCs w:val="21"/>
        </w:rPr>
        <w:t xml:space="preserve">（4）项目管理机构配备情况辅助说明资料 </w:t>
      </w:r>
    </w:p>
    <w:p w:rsidR="00ED7226" w:rsidRDefault="00ED7226">
      <w:pPr>
        <w:widowControl/>
        <w:jc w:val="left"/>
        <w:rPr>
          <w:rFonts w:ascii="仿宋" w:eastAsia="仿宋" w:hAnsi="仿宋" w:cs="仿宋"/>
          <w:b/>
          <w:szCs w:val="21"/>
        </w:rPr>
      </w:pPr>
      <w:bookmarkStart w:id="695" w:name="_Toc456793067"/>
      <w:bookmarkStart w:id="696" w:name="_Toc50112081"/>
      <w:r>
        <w:rPr>
          <w:rFonts w:ascii="仿宋" w:eastAsia="仿宋" w:hAnsi="仿宋" w:cs="仿宋"/>
          <w:b/>
          <w:szCs w:val="21"/>
        </w:rPr>
        <w:br w:type="page"/>
      </w:r>
    </w:p>
    <w:p w:rsidR="006A1899" w:rsidRDefault="006E003B">
      <w:pPr>
        <w:spacing w:line="360" w:lineRule="auto"/>
        <w:jc w:val="center"/>
        <w:rPr>
          <w:rFonts w:ascii="仿宋" w:eastAsia="仿宋" w:hAnsi="仿宋" w:cs="仿宋"/>
          <w:b/>
          <w:szCs w:val="21"/>
        </w:rPr>
      </w:pPr>
      <w:r>
        <w:rPr>
          <w:rFonts w:ascii="仿宋" w:eastAsia="仿宋" w:hAnsi="仿宋" w:cs="仿宋" w:hint="eastAsia"/>
          <w:b/>
          <w:szCs w:val="21"/>
        </w:rPr>
        <w:lastRenderedPageBreak/>
        <w:t>1.7项目管理机构配备情况表</w:t>
      </w:r>
      <w:bookmarkEnd w:id="695"/>
      <w:bookmarkEnd w:id="696"/>
    </w:p>
    <w:p w:rsidR="006A1899" w:rsidRDefault="006E003B">
      <w:pPr>
        <w:spacing w:line="360" w:lineRule="auto"/>
        <w:rPr>
          <w:rFonts w:ascii="仿宋" w:eastAsia="仿宋" w:hAnsi="仿宋" w:cs="仿宋"/>
          <w:szCs w:val="21"/>
          <w:u w:val="single"/>
        </w:rPr>
      </w:pPr>
      <w:r>
        <w:rPr>
          <w:rFonts w:ascii="仿宋" w:eastAsia="仿宋" w:hAnsi="仿宋" w:cs="仿宋" w:hint="eastAsia"/>
          <w:szCs w:val="21"/>
        </w:rPr>
        <w:t>项目名称：</w:t>
      </w:r>
      <w:r>
        <w:rPr>
          <w:rFonts w:ascii="仿宋" w:eastAsia="仿宋" w:hAnsi="仿宋" w:cs="仿宋" w:hint="eastAsia"/>
          <w:szCs w:val="21"/>
          <w:u w:val="single"/>
        </w:rPr>
        <w:t xml:space="preserve">                </w:t>
      </w:r>
    </w:p>
    <w:p w:rsidR="006A1899" w:rsidRDefault="006E003B">
      <w:pPr>
        <w:pStyle w:val="af6"/>
        <w:spacing w:line="360" w:lineRule="auto"/>
        <w:ind w:firstLineChars="0" w:firstLine="0"/>
        <w:rPr>
          <w:rFonts w:ascii="仿宋" w:eastAsia="仿宋" w:hAnsi="仿宋" w:cs="仿宋"/>
          <w:u w:val="single"/>
        </w:rPr>
      </w:pPr>
      <w:r>
        <w:rPr>
          <w:rFonts w:ascii="仿宋" w:eastAsia="仿宋" w:hAnsi="仿宋" w:cs="仿宋" w:hint="eastAsia"/>
        </w:rPr>
        <w:t>项目编号：</w:t>
      </w:r>
      <w:r>
        <w:rPr>
          <w:rFonts w:ascii="仿宋" w:eastAsia="仿宋" w:hAnsi="仿宋" w:cs="仿宋" w:hint="eastAsia"/>
          <w:u w:val="single"/>
        </w:rPr>
        <w:t xml:space="preserve">                </w:t>
      </w:r>
    </w:p>
    <w:tbl>
      <w:tblPr>
        <w:tblpPr w:leftFromText="180" w:rightFromText="180" w:vertAnchor="page" w:horzAnchor="margin" w:tblpXSpec="center" w:tblpY="3271"/>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781"/>
        <w:gridCol w:w="800"/>
        <w:gridCol w:w="1197"/>
        <w:gridCol w:w="781"/>
        <w:gridCol w:w="762"/>
        <w:gridCol w:w="819"/>
        <w:gridCol w:w="1386"/>
        <w:gridCol w:w="781"/>
        <w:gridCol w:w="1216"/>
      </w:tblGrid>
      <w:tr w:rsidR="006A1899">
        <w:trPr>
          <w:cantSplit/>
          <w:trHeight w:val="300"/>
        </w:trPr>
        <w:tc>
          <w:tcPr>
            <w:tcW w:w="743" w:type="dxa"/>
            <w:vMerge w:val="restart"/>
            <w:vAlign w:val="center"/>
          </w:tcPr>
          <w:p w:rsidR="006A1899" w:rsidRDefault="006E003B">
            <w:pPr>
              <w:spacing w:line="360" w:lineRule="auto"/>
              <w:jc w:val="center"/>
              <w:rPr>
                <w:rFonts w:ascii="仿宋" w:eastAsia="仿宋" w:hAnsi="仿宋" w:cs="仿宋"/>
                <w:bCs/>
                <w:szCs w:val="21"/>
              </w:rPr>
            </w:pPr>
            <w:bookmarkStart w:id="697" w:name="_Toc456793068"/>
            <w:bookmarkStart w:id="698" w:name="_Toc50112082"/>
            <w:bookmarkStart w:id="699" w:name="_Toc504121061"/>
            <w:r>
              <w:rPr>
                <w:rFonts w:ascii="仿宋" w:eastAsia="仿宋" w:hAnsi="仿宋" w:cs="仿宋" w:hint="eastAsia"/>
                <w:bCs/>
                <w:szCs w:val="21"/>
              </w:rPr>
              <w:t>职务</w:t>
            </w:r>
          </w:p>
        </w:tc>
        <w:tc>
          <w:tcPr>
            <w:tcW w:w="781" w:type="dxa"/>
            <w:vMerge w:val="restart"/>
            <w:vAlign w:val="center"/>
          </w:tcPr>
          <w:p w:rsidR="006A1899" w:rsidRDefault="006E003B">
            <w:pPr>
              <w:spacing w:line="360" w:lineRule="auto"/>
              <w:jc w:val="center"/>
              <w:rPr>
                <w:rFonts w:ascii="仿宋" w:eastAsia="仿宋" w:hAnsi="仿宋" w:cs="仿宋"/>
                <w:bCs/>
                <w:szCs w:val="21"/>
              </w:rPr>
            </w:pPr>
            <w:r>
              <w:rPr>
                <w:rFonts w:ascii="仿宋" w:eastAsia="仿宋" w:hAnsi="仿宋" w:cs="仿宋" w:hint="eastAsia"/>
                <w:bCs/>
                <w:szCs w:val="21"/>
              </w:rPr>
              <w:t>姓名</w:t>
            </w:r>
          </w:p>
        </w:tc>
        <w:tc>
          <w:tcPr>
            <w:tcW w:w="800" w:type="dxa"/>
            <w:vMerge w:val="restart"/>
            <w:vAlign w:val="center"/>
          </w:tcPr>
          <w:p w:rsidR="006A1899" w:rsidRDefault="006E003B">
            <w:pPr>
              <w:spacing w:line="360" w:lineRule="auto"/>
              <w:jc w:val="center"/>
              <w:rPr>
                <w:rFonts w:ascii="仿宋" w:eastAsia="仿宋" w:hAnsi="仿宋" w:cs="仿宋"/>
                <w:bCs/>
                <w:szCs w:val="21"/>
              </w:rPr>
            </w:pPr>
            <w:r>
              <w:rPr>
                <w:rFonts w:ascii="仿宋" w:eastAsia="仿宋" w:hAnsi="仿宋" w:cs="仿宋" w:hint="eastAsia"/>
                <w:bCs/>
                <w:szCs w:val="21"/>
              </w:rPr>
              <w:t>职称</w:t>
            </w:r>
          </w:p>
        </w:tc>
        <w:tc>
          <w:tcPr>
            <w:tcW w:w="4945" w:type="dxa"/>
            <w:gridSpan w:val="5"/>
            <w:vAlign w:val="center"/>
          </w:tcPr>
          <w:p w:rsidR="006A1899" w:rsidRDefault="006E003B">
            <w:pPr>
              <w:spacing w:line="360" w:lineRule="auto"/>
              <w:jc w:val="center"/>
              <w:rPr>
                <w:rFonts w:ascii="仿宋" w:eastAsia="仿宋" w:hAnsi="仿宋" w:cs="仿宋"/>
                <w:bCs/>
                <w:szCs w:val="21"/>
              </w:rPr>
            </w:pPr>
            <w:r>
              <w:rPr>
                <w:rFonts w:ascii="仿宋" w:eastAsia="仿宋" w:hAnsi="仿宋" w:cs="仿宋" w:hint="eastAsia"/>
                <w:bCs/>
                <w:szCs w:val="21"/>
              </w:rPr>
              <w:t>执业或职业资格证明</w:t>
            </w:r>
          </w:p>
        </w:tc>
        <w:tc>
          <w:tcPr>
            <w:tcW w:w="1997" w:type="dxa"/>
            <w:gridSpan w:val="2"/>
            <w:vAlign w:val="center"/>
          </w:tcPr>
          <w:p w:rsidR="006A1899" w:rsidRDefault="006E003B">
            <w:pPr>
              <w:spacing w:line="360" w:lineRule="auto"/>
              <w:jc w:val="center"/>
              <w:rPr>
                <w:rFonts w:ascii="仿宋" w:eastAsia="仿宋" w:hAnsi="仿宋" w:cs="仿宋"/>
                <w:bCs/>
                <w:szCs w:val="21"/>
              </w:rPr>
            </w:pPr>
            <w:r>
              <w:rPr>
                <w:rFonts w:ascii="仿宋" w:eastAsia="仿宋" w:hAnsi="仿宋" w:cs="仿宋" w:hint="eastAsia"/>
                <w:bCs/>
                <w:szCs w:val="21"/>
              </w:rPr>
              <w:t>已承担在建</w:t>
            </w:r>
          </w:p>
          <w:p w:rsidR="006A1899" w:rsidRDefault="006E003B">
            <w:pPr>
              <w:spacing w:line="360" w:lineRule="auto"/>
              <w:jc w:val="center"/>
              <w:rPr>
                <w:rFonts w:ascii="仿宋" w:eastAsia="仿宋" w:hAnsi="仿宋" w:cs="仿宋"/>
                <w:bCs/>
                <w:szCs w:val="21"/>
              </w:rPr>
            </w:pPr>
            <w:r>
              <w:rPr>
                <w:rFonts w:ascii="仿宋" w:eastAsia="仿宋" w:hAnsi="仿宋" w:cs="仿宋" w:hint="eastAsia"/>
                <w:bCs/>
                <w:szCs w:val="21"/>
              </w:rPr>
              <w:t>工程情况</w:t>
            </w:r>
          </w:p>
        </w:tc>
      </w:tr>
      <w:tr w:rsidR="006A1899">
        <w:trPr>
          <w:cantSplit/>
          <w:trHeight w:val="320"/>
        </w:trPr>
        <w:tc>
          <w:tcPr>
            <w:tcW w:w="743" w:type="dxa"/>
            <w:vMerge/>
            <w:vAlign w:val="center"/>
          </w:tcPr>
          <w:p w:rsidR="006A1899" w:rsidRDefault="006A1899">
            <w:pPr>
              <w:spacing w:line="360" w:lineRule="auto"/>
              <w:ind w:left="88"/>
              <w:jc w:val="center"/>
              <w:rPr>
                <w:rFonts w:ascii="仿宋" w:eastAsia="仿宋" w:hAnsi="仿宋" w:cs="仿宋"/>
                <w:bCs/>
                <w:szCs w:val="21"/>
              </w:rPr>
            </w:pPr>
          </w:p>
        </w:tc>
        <w:tc>
          <w:tcPr>
            <w:tcW w:w="781" w:type="dxa"/>
            <w:vMerge/>
            <w:vAlign w:val="center"/>
          </w:tcPr>
          <w:p w:rsidR="006A1899" w:rsidRDefault="006A1899">
            <w:pPr>
              <w:widowControl/>
              <w:spacing w:line="360" w:lineRule="auto"/>
              <w:jc w:val="center"/>
              <w:rPr>
                <w:rFonts w:ascii="仿宋" w:eastAsia="仿宋" w:hAnsi="仿宋" w:cs="仿宋"/>
                <w:bCs/>
                <w:szCs w:val="21"/>
              </w:rPr>
            </w:pPr>
          </w:p>
        </w:tc>
        <w:tc>
          <w:tcPr>
            <w:tcW w:w="800" w:type="dxa"/>
            <w:vMerge/>
            <w:vAlign w:val="center"/>
          </w:tcPr>
          <w:p w:rsidR="006A1899" w:rsidRDefault="006A1899">
            <w:pPr>
              <w:widowControl/>
              <w:spacing w:line="360" w:lineRule="auto"/>
              <w:jc w:val="center"/>
              <w:rPr>
                <w:rFonts w:ascii="仿宋" w:eastAsia="仿宋" w:hAnsi="仿宋" w:cs="仿宋"/>
                <w:bCs/>
                <w:szCs w:val="21"/>
              </w:rPr>
            </w:pPr>
          </w:p>
        </w:tc>
        <w:tc>
          <w:tcPr>
            <w:tcW w:w="1197" w:type="dxa"/>
            <w:vAlign w:val="center"/>
          </w:tcPr>
          <w:p w:rsidR="006A1899" w:rsidRDefault="006E003B">
            <w:pPr>
              <w:spacing w:line="360" w:lineRule="auto"/>
              <w:jc w:val="center"/>
              <w:rPr>
                <w:rFonts w:ascii="仿宋" w:eastAsia="仿宋" w:hAnsi="仿宋" w:cs="仿宋"/>
                <w:bCs/>
                <w:szCs w:val="21"/>
              </w:rPr>
            </w:pPr>
            <w:r>
              <w:rPr>
                <w:rFonts w:ascii="仿宋" w:eastAsia="仿宋" w:hAnsi="仿宋" w:cs="仿宋" w:hint="eastAsia"/>
                <w:bCs/>
                <w:szCs w:val="21"/>
              </w:rPr>
              <w:t>证书名称</w:t>
            </w:r>
          </w:p>
        </w:tc>
        <w:tc>
          <w:tcPr>
            <w:tcW w:w="781" w:type="dxa"/>
            <w:vAlign w:val="center"/>
          </w:tcPr>
          <w:p w:rsidR="006A1899" w:rsidRDefault="006E003B">
            <w:pPr>
              <w:spacing w:line="360" w:lineRule="auto"/>
              <w:jc w:val="center"/>
              <w:rPr>
                <w:rFonts w:ascii="仿宋" w:eastAsia="仿宋" w:hAnsi="仿宋" w:cs="仿宋"/>
                <w:bCs/>
                <w:szCs w:val="21"/>
              </w:rPr>
            </w:pPr>
            <w:r>
              <w:rPr>
                <w:rFonts w:ascii="仿宋" w:eastAsia="仿宋" w:hAnsi="仿宋" w:cs="仿宋" w:hint="eastAsia"/>
                <w:bCs/>
                <w:szCs w:val="21"/>
              </w:rPr>
              <w:t>级别</w:t>
            </w:r>
          </w:p>
        </w:tc>
        <w:tc>
          <w:tcPr>
            <w:tcW w:w="762" w:type="dxa"/>
            <w:vAlign w:val="center"/>
          </w:tcPr>
          <w:p w:rsidR="006A1899" w:rsidRDefault="006E003B">
            <w:pPr>
              <w:spacing w:line="360" w:lineRule="auto"/>
              <w:jc w:val="center"/>
              <w:rPr>
                <w:rFonts w:ascii="仿宋" w:eastAsia="仿宋" w:hAnsi="仿宋" w:cs="仿宋"/>
                <w:bCs/>
                <w:szCs w:val="21"/>
              </w:rPr>
            </w:pPr>
            <w:r>
              <w:rPr>
                <w:rFonts w:ascii="仿宋" w:eastAsia="仿宋" w:hAnsi="仿宋" w:cs="仿宋" w:hint="eastAsia"/>
                <w:bCs/>
                <w:szCs w:val="21"/>
              </w:rPr>
              <w:t>证号</w:t>
            </w:r>
          </w:p>
        </w:tc>
        <w:tc>
          <w:tcPr>
            <w:tcW w:w="819" w:type="dxa"/>
            <w:vAlign w:val="center"/>
          </w:tcPr>
          <w:p w:rsidR="006A1899" w:rsidRDefault="006E003B">
            <w:pPr>
              <w:spacing w:line="360" w:lineRule="auto"/>
              <w:jc w:val="center"/>
              <w:rPr>
                <w:rFonts w:ascii="仿宋" w:eastAsia="仿宋" w:hAnsi="仿宋" w:cs="仿宋"/>
                <w:bCs/>
                <w:szCs w:val="21"/>
              </w:rPr>
            </w:pPr>
            <w:r>
              <w:rPr>
                <w:rFonts w:ascii="仿宋" w:eastAsia="仿宋" w:hAnsi="仿宋" w:cs="仿宋" w:hint="eastAsia"/>
                <w:bCs/>
                <w:szCs w:val="21"/>
              </w:rPr>
              <w:t>专业</w:t>
            </w:r>
          </w:p>
        </w:tc>
        <w:tc>
          <w:tcPr>
            <w:tcW w:w="1386" w:type="dxa"/>
            <w:vAlign w:val="center"/>
          </w:tcPr>
          <w:p w:rsidR="006A1899" w:rsidRDefault="006E003B">
            <w:pPr>
              <w:spacing w:line="360" w:lineRule="auto"/>
              <w:jc w:val="center"/>
              <w:rPr>
                <w:rFonts w:ascii="仿宋" w:eastAsia="仿宋" w:hAnsi="仿宋" w:cs="仿宋"/>
                <w:bCs/>
                <w:szCs w:val="21"/>
              </w:rPr>
            </w:pPr>
            <w:r>
              <w:rPr>
                <w:rFonts w:ascii="仿宋" w:eastAsia="仿宋" w:hAnsi="仿宋" w:cs="仿宋" w:hint="eastAsia"/>
                <w:bCs/>
                <w:szCs w:val="21"/>
              </w:rPr>
              <w:t>原服务单位</w:t>
            </w:r>
          </w:p>
        </w:tc>
        <w:tc>
          <w:tcPr>
            <w:tcW w:w="781" w:type="dxa"/>
            <w:vAlign w:val="center"/>
          </w:tcPr>
          <w:p w:rsidR="006A1899" w:rsidRDefault="006E003B">
            <w:pPr>
              <w:spacing w:line="360" w:lineRule="auto"/>
              <w:jc w:val="center"/>
              <w:rPr>
                <w:rFonts w:ascii="仿宋" w:eastAsia="仿宋" w:hAnsi="仿宋" w:cs="仿宋"/>
                <w:bCs/>
                <w:szCs w:val="21"/>
              </w:rPr>
            </w:pPr>
            <w:r>
              <w:rPr>
                <w:rFonts w:ascii="仿宋" w:eastAsia="仿宋" w:hAnsi="仿宋" w:cs="仿宋" w:hint="eastAsia"/>
                <w:bCs/>
                <w:szCs w:val="21"/>
              </w:rPr>
              <w:t>项目数</w:t>
            </w:r>
          </w:p>
        </w:tc>
        <w:tc>
          <w:tcPr>
            <w:tcW w:w="1216" w:type="dxa"/>
            <w:vAlign w:val="center"/>
          </w:tcPr>
          <w:p w:rsidR="006A1899" w:rsidRDefault="006E003B">
            <w:pPr>
              <w:spacing w:line="360" w:lineRule="auto"/>
              <w:jc w:val="center"/>
              <w:rPr>
                <w:rFonts w:ascii="仿宋" w:eastAsia="仿宋" w:hAnsi="仿宋" w:cs="仿宋"/>
                <w:bCs/>
                <w:szCs w:val="21"/>
              </w:rPr>
            </w:pPr>
            <w:r>
              <w:rPr>
                <w:rFonts w:ascii="仿宋" w:eastAsia="仿宋" w:hAnsi="仿宋" w:cs="仿宋" w:hint="eastAsia"/>
                <w:bCs/>
                <w:szCs w:val="21"/>
              </w:rPr>
              <w:t>主要项目名称</w:t>
            </w:r>
          </w:p>
        </w:tc>
      </w:tr>
      <w:tr w:rsidR="006A1899">
        <w:trPr>
          <w:cantSplit/>
          <w:trHeight w:val="426"/>
        </w:trPr>
        <w:tc>
          <w:tcPr>
            <w:tcW w:w="743" w:type="dxa"/>
            <w:vAlign w:val="center"/>
          </w:tcPr>
          <w:p w:rsidR="006A1899" w:rsidRDefault="006A1899">
            <w:pPr>
              <w:spacing w:line="360" w:lineRule="auto"/>
              <w:ind w:left="88"/>
              <w:jc w:val="center"/>
              <w:rPr>
                <w:rFonts w:ascii="仿宋" w:eastAsia="仿宋" w:hAnsi="仿宋" w:cs="仿宋"/>
                <w:bCs/>
                <w:szCs w:val="21"/>
              </w:rPr>
            </w:pPr>
          </w:p>
        </w:tc>
        <w:tc>
          <w:tcPr>
            <w:tcW w:w="781" w:type="dxa"/>
            <w:vAlign w:val="center"/>
          </w:tcPr>
          <w:p w:rsidR="006A1899" w:rsidRDefault="006A1899">
            <w:pPr>
              <w:widowControl/>
              <w:spacing w:line="360" w:lineRule="auto"/>
              <w:jc w:val="center"/>
              <w:rPr>
                <w:rFonts w:ascii="仿宋" w:eastAsia="仿宋" w:hAnsi="仿宋" w:cs="仿宋"/>
                <w:bCs/>
                <w:szCs w:val="21"/>
              </w:rPr>
            </w:pPr>
          </w:p>
        </w:tc>
        <w:tc>
          <w:tcPr>
            <w:tcW w:w="800" w:type="dxa"/>
            <w:vAlign w:val="center"/>
          </w:tcPr>
          <w:p w:rsidR="006A1899" w:rsidRDefault="006A1899">
            <w:pPr>
              <w:widowControl/>
              <w:spacing w:line="360" w:lineRule="auto"/>
              <w:jc w:val="center"/>
              <w:rPr>
                <w:rFonts w:ascii="仿宋" w:eastAsia="仿宋" w:hAnsi="仿宋" w:cs="仿宋"/>
                <w:bCs/>
                <w:szCs w:val="21"/>
              </w:rPr>
            </w:pPr>
          </w:p>
        </w:tc>
        <w:tc>
          <w:tcPr>
            <w:tcW w:w="1197" w:type="dxa"/>
            <w:vAlign w:val="center"/>
          </w:tcPr>
          <w:p w:rsidR="006A1899" w:rsidRDefault="006A1899">
            <w:pPr>
              <w:spacing w:line="360" w:lineRule="auto"/>
              <w:jc w:val="center"/>
              <w:rPr>
                <w:rFonts w:ascii="仿宋" w:eastAsia="仿宋" w:hAnsi="仿宋" w:cs="仿宋"/>
                <w:bCs/>
                <w:szCs w:val="21"/>
              </w:rPr>
            </w:pPr>
          </w:p>
        </w:tc>
        <w:tc>
          <w:tcPr>
            <w:tcW w:w="781" w:type="dxa"/>
            <w:vAlign w:val="center"/>
          </w:tcPr>
          <w:p w:rsidR="006A1899" w:rsidRDefault="006A1899">
            <w:pPr>
              <w:spacing w:line="360" w:lineRule="auto"/>
              <w:jc w:val="center"/>
              <w:rPr>
                <w:rFonts w:ascii="仿宋" w:eastAsia="仿宋" w:hAnsi="仿宋" w:cs="仿宋"/>
                <w:bCs/>
                <w:szCs w:val="21"/>
              </w:rPr>
            </w:pPr>
          </w:p>
        </w:tc>
        <w:tc>
          <w:tcPr>
            <w:tcW w:w="762" w:type="dxa"/>
            <w:vAlign w:val="center"/>
          </w:tcPr>
          <w:p w:rsidR="006A1899" w:rsidRDefault="006A1899">
            <w:pPr>
              <w:spacing w:line="360" w:lineRule="auto"/>
              <w:jc w:val="center"/>
              <w:rPr>
                <w:rFonts w:ascii="仿宋" w:eastAsia="仿宋" w:hAnsi="仿宋" w:cs="仿宋"/>
                <w:bCs/>
                <w:szCs w:val="21"/>
              </w:rPr>
            </w:pPr>
          </w:p>
        </w:tc>
        <w:tc>
          <w:tcPr>
            <w:tcW w:w="819" w:type="dxa"/>
            <w:vAlign w:val="center"/>
          </w:tcPr>
          <w:p w:rsidR="006A1899" w:rsidRDefault="006A1899">
            <w:pPr>
              <w:spacing w:line="360" w:lineRule="auto"/>
              <w:jc w:val="center"/>
              <w:rPr>
                <w:rFonts w:ascii="仿宋" w:eastAsia="仿宋" w:hAnsi="仿宋" w:cs="仿宋"/>
                <w:bCs/>
                <w:szCs w:val="21"/>
              </w:rPr>
            </w:pPr>
          </w:p>
        </w:tc>
        <w:tc>
          <w:tcPr>
            <w:tcW w:w="1386" w:type="dxa"/>
            <w:vAlign w:val="center"/>
          </w:tcPr>
          <w:p w:rsidR="006A1899" w:rsidRDefault="006A1899">
            <w:pPr>
              <w:spacing w:line="360" w:lineRule="auto"/>
              <w:jc w:val="center"/>
              <w:rPr>
                <w:rFonts w:ascii="仿宋" w:eastAsia="仿宋" w:hAnsi="仿宋" w:cs="仿宋"/>
                <w:bCs/>
                <w:szCs w:val="21"/>
              </w:rPr>
            </w:pPr>
          </w:p>
        </w:tc>
        <w:tc>
          <w:tcPr>
            <w:tcW w:w="781" w:type="dxa"/>
            <w:vAlign w:val="center"/>
          </w:tcPr>
          <w:p w:rsidR="006A1899" w:rsidRDefault="006A1899">
            <w:pPr>
              <w:spacing w:line="360" w:lineRule="auto"/>
              <w:jc w:val="center"/>
              <w:rPr>
                <w:rFonts w:ascii="仿宋" w:eastAsia="仿宋" w:hAnsi="仿宋" w:cs="仿宋"/>
                <w:bCs/>
                <w:szCs w:val="21"/>
              </w:rPr>
            </w:pPr>
          </w:p>
        </w:tc>
        <w:tc>
          <w:tcPr>
            <w:tcW w:w="1216" w:type="dxa"/>
            <w:vAlign w:val="center"/>
          </w:tcPr>
          <w:p w:rsidR="006A1899" w:rsidRDefault="006A1899">
            <w:pPr>
              <w:spacing w:line="360" w:lineRule="auto"/>
              <w:jc w:val="center"/>
              <w:rPr>
                <w:rFonts w:ascii="仿宋" w:eastAsia="仿宋" w:hAnsi="仿宋" w:cs="仿宋"/>
                <w:bCs/>
                <w:szCs w:val="21"/>
              </w:rPr>
            </w:pPr>
          </w:p>
        </w:tc>
      </w:tr>
      <w:tr w:rsidR="006A1899">
        <w:trPr>
          <w:cantSplit/>
          <w:trHeight w:val="426"/>
        </w:trPr>
        <w:tc>
          <w:tcPr>
            <w:tcW w:w="743" w:type="dxa"/>
            <w:vAlign w:val="center"/>
          </w:tcPr>
          <w:p w:rsidR="006A1899" w:rsidRDefault="006A1899">
            <w:pPr>
              <w:spacing w:line="360" w:lineRule="auto"/>
              <w:ind w:left="88"/>
              <w:jc w:val="center"/>
              <w:rPr>
                <w:rFonts w:ascii="仿宋" w:eastAsia="仿宋" w:hAnsi="仿宋" w:cs="仿宋"/>
                <w:bCs/>
                <w:szCs w:val="21"/>
              </w:rPr>
            </w:pPr>
          </w:p>
        </w:tc>
        <w:tc>
          <w:tcPr>
            <w:tcW w:w="781" w:type="dxa"/>
            <w:vAlign w:val="center"/>
          </w:tcPr>
          <w:p w:rsidR="006A1899" w:rsidRDefault="006A1899">
            <w:pPr>
              <w:widowControl/>
              <w:spacing w:line="360" w:lineRule="auto"/>
              <w:jc w:val="center"/>
              <w:rPr>
                <w:rFonts w:ascii="仿宋" w:eastAsia="仿宋" w:hAnsi="仿宋" w:cs="仿宋"/>
                <w:bCs/>
                <w:szCs w:val="21"/>
              </w:rPr>
            </w:pPr>
          </w:p>
        </w:tc>
        <w:tc>
          <w:tcPr>
            <w:tcW w:w="800" w:type="dxa"/>
            <w:vAlign w:val="center"/>
          </w:tcPr>
          <w:p w:rsidR="006A1899" w:rsidRDefault="006A1899">
            <w:pPr>
              <w:widowControl/>
              <w:spacing w:line="360" w:lineRule="auto"/>
              <w:jc w:val="center"/>
              <w:rPr>
                <w:rFonts w:ascii="仿宋" w:eastAsia="仿宋" w:hAnsi="仿宋" w:cs="仿宋"/>
                <w:bCs/>
                <w:szCs w:val="21"/>
              </w:rPr>
            </w:pPr>
          </w:p>
        </w:tc>
        <w:tc>
          <w:tcPr>
            <w:tcW w:w="1197" w:type="dxa"/>
            <w:vAlign w:val="center"/>
          </w:tcPr>
          <w:p w:rsidR="006A1899" w:rsidRDefault="006A1899">
            <w:pPr>
              <w:spacing w:line="360" w:lineRule="auto"/>
              <w:jc w:val="center"/>
              <w:rPr>
                <w:rFonts w:ascii="仿宋" w:eastAsia="仿宋" w:hAnsi="仿宋" w:cs="仿宋"/>
                <w:bCs/>
                <w:szCs w:val="21"/>
              </w:rPr>
            </w:pPr>
          </w:p>
        </w:tc>
        <w:tc>
          <w:tcPr>
            <w:tcW w:w="781" w:type="dxa"/>
            <w:vAlign w:val="center"/>
          </w:tcPr>
          <w:p w:rsidR="006A1899" w:rsidRDefault="006A1899">
            <w:pPr>
              <w:spacing w:line="360" w:lineRule="auto"/>
              <w:jc w:val="center"/>
              <w:rPr>
                <w:rFonts w:ascii="仿宋" w:eastAsia="仿宋" w:hAnsi="仿宋" w:cs="仿宋"/>
                <w:bCs/>
                <w:szCs w:val="21"/>
              </w:rPr>
            </w:pPr>
          </w:p>
        </w:tc>
        <w:tc>
          <w:tcPr>
            <w:tcW w:w="762" w:type="dxa"/>
            <w:vAlign w:val="center"/>
          </w:tcPr>
          <w:p w:rsidR="006A1899" w:rsidRDefault="006A1899">
            <w:pPr>
              <w:spacing w:line="360" w:lineRule="auto"/>
              <w:jc w:val="center"/>
              <w:rPr>
                <w:rFonts w:ascii="仿宋" w:eastAsia="仿宋" w:hAnsi="仿宋" w:cs="仿宋"/>
                <w:bCs/>
                <w:szCs w:val="21"/>
              </w:rPr>
            </w:pPr>
          </w:p>
        </w:tc>
        <w:tc>
          <w:tcPr>
            <w:tcW w:w="819" w:type="dxa"/>
            <w:vAlign w:val="center"/>
          </w:tcPr>
          <w:p w:rsidR="006A1899" w:rsidRDefault="006A1899">
            <w:pPr>
              <w:spacing w:line="360" w:lineRule="auto"/>
              <w:jc w:val="center"/>
              <w:rPr>
                <w:rFonts w:ascii="仿宋" w:eastAsia="仿宋" w:hAnsi="仿宋" w:cs="仿宋"/>
                <w:bCs/>
                <w:szCs w:val="21"/>
              </w:rPr>
            </w:pPr>
          </w:p>
        </w:tc>
        <w:tc>
          <w:tcPr>
            <w:tcW w:w="1386" w:type="dxa"/>
            <w:vAlign w:val="center"/>
          </w:tcPr>
          <w:p w:rsidR="006A1899" w:rsidRDefault="006A1899">
            <w:pPr>
              <w:spacing w:line="360" w:lineRule="auto"/>
              <w:jc w:val="center"/>
              <w:rPr>
                <w:rFonts w:ascii="仿宋" w:eastAsia="仿宋" w:hAnsi="仿宋" w:cs="仿宋"/>
                <w:bCs/>
                <w:szCs w:val="21"/>
              </w:rPr>
            </w:pPr>
          </w:p>
        </w:tc>
        <w:tc>
          <w:tcPr>
            <w:tcW w:w="781" w:type="dxa"/>
            <w:vAlign w:val="center"/>
          </w:tcPr>
          <w:p w:rsidR="006A1899" w:rsidRDefault="006A1899">
            <w:pPr>
              <w:spacing w:line="360" w:lineRule="auto"/>
              <w:jc w:val="center"/>
              <w:rPr>
                <w:rFonts w:ascii="仿宋" w:eastAsia="仿宋" w:hAnsi="仿宋" w:cs="仿宋"/>
                <w:bCs/>
                <w:szCs w:val="21"/>
              </w:rPr>
            </w:pPr>
          </w:p>
        </w:tc>
        <w:tc>
          <w:tcPr>
            <w:tcW w:w="1216" w:type="dxa"/>
            <w:vAlign w:val="center"/>
          </w:tcPr>
          <w:p w:rsidR="006A1899" w:rsidRDefault="006A1899">
            <w:pPr>
              <w:spacing w:line="360" w:lineRule="auto"/>
              <w:jc w:val="center"/>
              <w:rPr>
                <w:rFonts w:ascii="仿宋" w:eastAsia="仿宋" w:hAnsi="仿宋" w:cs="仿宋"/>
                <w:bCs/>
                <w:szCs w:val="21"/>
              </w:rPr>
            </w:pPr>
          </w:p>
        </w:tc>
      </w:tr>
      <w:tr w:rsidR="006A1899">
        <w:trPr>
          <w:cantSplit/>
          <w:trHeight w:val="426"/>
        </w:trPr>
        <w:tc>
          <w:tcPr>
            <w:tcW w:w="743" w:type="dxa"/>
            <w:vAlign w:val="center"/>
          </w:tcPr>
          <w:p w:rsidR="006A1899" w:rsidRDefault="006A1899">
            <w:pPr>
              <w:spacing w:line="360" w:lineRule="auto"/>
              <w:ind w:left="88"/>
              <w:jc w:val="center"/>
              <w:rPr>
                <w:rFonts w:ascii="仿宋" w:eastAsia="仿宋" w:hAnsi="仿宋" w:cs="仿宋"/>
                <w:bCs/>
                <w:szCs w:val="21"/>
              </w:rPr>
            </w:pPr>
          </w:p>
        </w:tc>
        <w:tc>
          <w:tcPr>
            <w:tcW w:w="781" w:type="dxa"/>
            <w:vAlign w:val="center"/>
          </w:tcPr>
          <w:p w:rsidR="006A1899" w:rsidRDefault="006A1899">
            <w:pPr>
              <w:widowControl/>
              <w:spacing w:line="360" w:lineRule="auto"/>
              <w:jc w:val="center"/>
              <w:rPr>
                <w:rFonts w:ascii="仿宋" w:eastAsia="仿宋" w:hAnsi="仿宋" w:cs="仿宋"/>
                <w:bCs/>
                <w:szCs w:val="21"/>
              </w:rPr>
            </w:pPr>
          </w:p>
        </w:tc>
        <w:tc>
          <w:tcPr>
            <w:tcW w:w="800" w:type="dxa"/>
            <w:vAlign w:val="center"/>
          </w:tcPr>
          <w:p w:rsidR="006A1899" w:rsidRDefault="006A1899">
            <w:pPr>
              <w:widowControl/>
              <w:spacing w:line="360" w:lineRule="auto"/>
              <w:jc w:val="center"/>
              <w:rPr>
                <w:rFonts w:ascii="仿宋" w:eastAsia="仿宋" w:hAnsi="仿宋" w:cs="仿宋"/>
                <w:bCs/>
                <w:szCs w:val="21"/>
              </w:rPr>
            </w:pPr>
          </w:p>
        </w:tc>
        <w:tc>
          <w:tcPr>
            <w:tcW w:w="1197" w:type="dxa"/>
            <w:vAlign w:val="center"/>
          </w:tcPr>
          <w:p w:rsidR="006A1899" w:rsidRDefault="006A1899">
            <w:pPr>
              <w:spacing w:line="360" w:lineRule="auto"/>
              <w:jc w:val="center"/>
              <w:rPr>
                <w:rFonts w:ascii="仿宋" w:eastAsia="仿宋" w:hAnsi="仿宋" w:cs="仿宋"/>
                <w:bCs/>
                <w:szCs w:val="21"/>
              </w:rPr>
            </w:pPr>
          </w:p>
        </w:tc>
        <w:tc>
          <w:tcPr>
            <w:tcW w:w="781" w:type="dxa"/>
            <w:vAlign w:val="center"/>
          </w:tcPr>
          <w:p w:rsidR="006A1899" w:rsidRDefault="006A1899">
            <w:pPr>
              <w:spacing w:line="360" w:lineRule="auto"/>
              <w:jc w:val="center"/>
              <w:rPr>
                <w:rFonts w:ascii="仿宋" w:eastAsia="仿宋" w:hAnsi="仿宋" w:cs="仿宋"/>
                <w:bCs/>
                <w:szCs w:val="21"/>
              </w:rPr>
            </w:pPr>
          </w:p>
        </w:tc>
        <w:tc>
          <w:tcPr>
            <w:tcW w:w="762" w:type="dxa"/>
            <w:vAlign w:val="center"/>
          </w:tcPr>
          <w:p w:rsidR="006A1899" w:rsidRDefault="006A1899">
            <w:pPr>
              <w:spacing w:line="360" w:lineRule="auto"/>
              <w:jc w:val="center"/>
              <w:rPr>
                <w:rFonts w:ascii="仿宋" w:eastAsia="仿宋" w:hAnsi="仿宋" w:cs="仿宋"/>
                <w:bCs/>
                <w:szCs w:val="21"/>
              </w:rPr>
            </w:pPr>
          </w:p>
        </w:tc>
        <w:tc>
          <w:tcPr>
            <w:tcW w:w="819" w:type="dxa"/>
            <w:vAlign w:val="center"/>
          </w:tcPr>
          <w:p w:rsidR="006A1899" w:rsidRDefault="006A1899">
            <w:pPr>
              <w:spacing w:line="360" w:lineRule="auto"/>
              <w:jc w:val="center"/>
              <w:rPr>
                <w:rFonts w:ascii="仿宋" w:eastAsia="仿宋" w:hAnsi="仿宋" w:cs="仿宋"/>
                <w:bCs/>
                <w:szCs w:val="21"/>
              </w:rPr>
            </w:pPr>
          </w:p>
        </w:tc>
        <w:tc>
          <w:tcPr>
            <w:tcW w:w="1386" w:type="dxa"/>
            <w:vAlign w:val="center"/>
          </w:tcPr>
          <w:p w:rsidR="006A1899" w:rsidRDefault="006A1899">
            <w:pPr>
              <w:spacing w:line="360" w:lineRule="auto"/>
              <w:jc w:val="center"/>
              <w:rPr>
                <w:rFonts w:ascii="仿宋" w:eastAsia="仿宋" w:hAnsi="仿宋" w:cs="仿宋"/>
                <w:bCs/>
                <w:szCs w:val="21"/>
              </w:rPr>
            </w:pPr>
          </w:p>
        </w:tc>
        <w:tc>
          <w:tcPr>
            <w:tcW w:w="781" w:type="dxa"/>
            <w:vAlign w:val="center"/>
          </w:tcPr>
          <w:p w:rsidR="006A1899" w:rsidRDefault="006A1899">
            <w:pPr>
              <w:spacing w:line="360" w:lineRule="auto"/>
              <w:jc w:val="center"/>
              <w:rPr>
                <w:rFonts w:ascii="仿宋" w:eastAsia="仿宋" w:hAnsi="仿宋" w:cs="仿宋"/>
                <w:bCs/>
                <w:szCs w:val="21"/>
              </w:rPr>
            </w:pPr>
          </w:p>
        </w:tc>
        <w:tc>
          <w:tcPr>
            <w:tcW w:w="1216" w:type="dxa"/>
            <w:vAlign w:val="center"/>
          </w:tcPr>
          <w:p w:rsidR="006A1899" w:rsidRDefault="006A1899">
            <w:pPr>
              <w:spacing w:line="360" w:lineRule="auto"/>
              <w:jc w:val="center"/>
              <w:rPr>
                <w:rFonts w:ascii="仿宋" w:eastAsia="仿宋" w:hAnsi="仿宋" w:cs="仿宋"/>
                <w:bCs/>
                <w:szCs w:val="21"/>
              </w:rPr>
            </w:pPr>
          </w:p>
        </w:tc>
      </w:tr>
      <w:tr w:rsidR="006A1899">
        <w:trPr>
          <w:cantSplit/>
          <w:trHeight w:val="426"/>
        </w:trPr>
        <w:tc>
          <w:tcPr>
            <w:tcW w:w="743" w:type="dxa"/>
            <w:vAlign w:val="center"/>
          </w:tcPr>
          <w:p w:rsidR="006A1899" w:rsidRDefault="006A1899">
            <w:pPr>
              <w:spacing w:line="360" w:lineRule="auto"/>
              <w:ind w:left="88"/>
              <w:jc w:val="center"/>
              <w:rPr>
                <w:rFonts w:ascii="仿宋" w:eastAsia="仿宋" w:hAnsi="仿宋" w:cs="仿宋"/>
                <w:bCs/>
                <w:szCs w:val="21"/>
              </w:rPr>
            </w:pPr>
          </w:p>
        </w:tc>
        <w:tc>
          <w:tcPr>
            <w:tcW w:w="781" w:type="dxa"/>
            <w:vAlign w:val="center"/>
          </w:tcPr>
          <w:p w:rsidR="006A1899" w:rsidRDefault="006A1899">
            <w:pPr>
              <w:widowControl/>
              <w:spacing w:line="360" w:lineRule="auto"/>
              <w:jc w:val="center"/>
              <w:rPr>
                <w:rFonts w:ascii="仿宋" w:eastAsia="仿宋" w:hAnsi="仿宋" w:cs="仿宋"/>
                <w:bCs/>
                <w:szCs w:val="21"/>
              </w:rPr>
            </w:pPr>
          </w:p>
        </w:tc>
        <w:tc>
          <w:tcPr>
            <w:tcW w:w="800" w:type="dxa"/>
            <w:vAlign w:val="center"/>
          </w:tcPr>
          <w:p w:rsidR="006A1899" w:rsidRDefault="006A1899">
            <w:pPr>
              <w:widowControl/>
              <w:spacing w:line="360" w:lineRule="auto"/>
              <w:jc w:val="center"/>
              <w:rPr>
                <w:rFonts w:ascii="仿宋" w:eastAsia="仿宋" w:hAnsi="仿宋" w:cs="仿宋"/>
                <w:bCs/>
                <w:szCs w:val="21"/>
              </w:rPr>
            </w:pPr>
          </w:p>
        </w:tc>
        <w:tc>
          <w:tcPr>
            <w:tcW w:w="1197" w:type="dxa"/>
            <w:vAlign w:val="center"/>
          </w:tcPr>
          <w:p w:rsidR="006A1899" w:rsidRDefault="006A1899">
            <w:pPr>
              <w:spacing w:line="360" w:lineRule="auto"/>
              <w:jc w:val="center"/>
              <w:rPr>
                <w:rFonts w:ascii="仿宋" w:eastAsia="仿宋" w:hAnsi="仿宋" w:cs="仿宋"/>
                <w:bCs/>
                <w:szCs w:val="21"/>
              </w:rPr>
            </w:pPr>
          </w:p>
        </w:tc>
        <w:tc>
          <w:tcPr>
            <w:tcW w:w="781" w:type="dxa"/>
            <w:vAlign w:val="center"/>
          </w:tcPr>
          <w:p w:rsidR="006A1899" w:rsidRDefault="006A1899">
            <w:pPr>
              <w:spacing w:line="360" w:lineRule="auto"/>
              <w:jc w:val="center"/>
              <w:rPr>
                <w:rFonts w:ascii="仿宋" w:eastAsia="仿宋" w:hAnsi="仿宋" w:cs="仿宋"/>
                <w:bCs/>
                <w:szCs w:val="21"/>
              </w:rPr>
            </w:pPr>
          </w:p>
        </w:tc>
        <w:tc>
          <w:tcPr>
            <w:tcW w:w="762" w:type="dxa"/>
            <w:vAlign w:val="center"/>
          </w:tcPr>
          <w:p w:rsidR="006A1899" w:rsidRDefault="006A1899">
            <w:pPr>
              <w:spacing w:line="360" w:lineRule="auto"/>
              <w:jc w:val="center"/>
              <w:rPr>
                <w:rFonts w:ascii="仿宋" w:eastAsia="仿宋" w:hAnsi="仿宋" w:cs="仿宋"/>
                <w:bCs/>
                <w:szCs w:val="21"/>
              </w:rPr>
            </w:pPr>
          </w:p>
        </w:tc>
        <w:tc>
          <w:tcPr>
            <w:tcW w:w="819" w:type="dxa"/>
            <w:vAlign w:val="center"/>
          </w:tcPr>
          <w:p w:rsidR="006A1899" w:rsidRDefault="006A1899">
            <w:pPr>
              <w:spacing w:line="360" w:lineRule="auto"/>
              <w:jc w:val="center"/>
              <w:rPr>
                <w:rFonts w:ascii="仿宋" w:eastAsia="仿宋" w:hAnsi="仿宋" w:cs="仿宋"/>
                <w:bCs/>
                <w:szCs w:val="21"/>
              </w:rPr>
            </w:pPr>
          </w:p>
        </w:tc>
        <w:tc>
          <w:tcPr>
            <w:tcW w:w="1386" w:type="dxa"/>
            <w:vAlign w:val="center"/>
          </w:tcPr>
          <w:p w:rsidR="006A1899" w:rsidRDefault="006A1899">
            <w:pPr>
              <w:spacing w:line="360" w:lineRule="auto"/>
              <w:jc w:val="center"/>
              <w:rPr>
                <w:rFonts w:ascii="仿宋" w:eastAsia="仿宋" w:hAnsi="仿宋" w:cs="仿宋"/>
                <w:bCs/>
                <w:szCs w:val="21"/>
              </w:rPr>
            </w:pPr>
          </w:p>
        </w:tc>
        <w:tc>
          <w:tcPr>
            <w:tcW w:w="781" w:type="dxa"/>
            <w:vAlign w:val="center"/>
          </w:tcPr>
          <w:p w:rsidR="006A1899" w:rsidRDefault="006A1899">
            <w:pPr>
              <w:spacing w:line="360" w:lineRule="auto"/>
              <w:jc w:val="center"/>
              <w:rPr>
                <w:rFonts w:ascii="仿宋" w:eastAsia="仿宋" w:hAnsi="仿宋" w:cs="仿宋"/>
                <w:bCs/>
                <w:szCs w:val="21"/>
              </w:rPr>
            </w:pPr>
          </w:p>
        </w:tc>
        <w:tc>
          <w:tcPr>
            <w:tcW w:w="1216" w:type="dxa"/>
            <w:vAlign w:val="center"/>
          </w:tcPr>
          <w:p w:rsidR="006A1899" w:rsidRDefault="006A1899">
            <w:pPr>
              <w:spacing w:line="360" w:lineRule="auto"/>
              <w:jc w:val="center"/>
              <w:rPr>
                <w:rFonts w:ascii="仿宋" w:eastAsia="仿宋" w:hAnsi="仿宋" w:cs="仿宋"/>
                <w:bCs/>
                <w:szCs w:val="21"/>
              </w:rPr>
            </w:pPr>
          </w:p>
        </w:tc>
      </w:tr>
      <w:tr w:rsidR="006A1899">
        <w:trPr>
          <w:cantSplit/>
          <w:trHeight w:val="426"/>
        </w:trPr>
        <w:tc>
          <w:tcPr>
            <w:tcW w:w="743" w:type="dxa"/>
            <w:vAlign w:val="center"/>
          </w:tcPr>
          <w:p w:rsidR="006A1899" w:rsidRDefault="006A1899">
            <w:pPr>
              <w:spacing w:line="360" w:lineRule="auto"/>
              <w:ind w:left="88"/>
              <w:jc w:val="center"/>
              <w:rPr>
                <w:rFonts w:ascii="仿宋" w:eastAsia="仿宋" w:hAnsi="仿宋" w:cs="仿宋"/>
                <w:bCs/>
                <w:szCs w:val="21"/>
              </w:rPr>
            </w:pPr>
          </w:p>
        </w:tc>
        <w:tc>
          <w:tcPr>
            <w:tcW w:w="781" w:type="dxa"/>
            <w:vAlign w:val="center"/>
          </w:tcPr>
          <w:p w:rsidR="006A1899" w:rsidRDefault="006A1899">
            <w:pPr>
              <w:widowControl/>
              <w:spacing w:line="360" w:lineRule="auto"/>
              <w:jc w:val="center"/>
              <w:rPr>
                <w:rFonts w:ascii="仿宋" w:eastAsia="仿宋" w:hAnsi="仿宋" w:cs="仿宋"/>
                <w:bCs/>
                <w:szCs w:val="21"/>
              </w:rPr>
            </w:pPr>
          </w:p>
        </w:tc>
        <w:tc>
          <w:tcPr>
            <w:tcW w:w="800" w:type="dxa"/>
            <w:vAlign w:val="center"/>
          </w:tcPr>
          <w:p w:rsidR="006A1899" w:rsidRDefault="006A1899">
            <w:pPr>
              <w:widowControl/>
              <w:spacing w:line="360" w:lineRule="auto"/>
              <w:jc w:val="center"/>
              <w:rPr>
                <w:rFonts w:ascii="仿宋" w:eastAsia="仿宋" w:hAnsi="仿宋" w:cs="仿宋"/>
                <w:bCs/>
                <w:szCs w:val="21"/>
              </w:rPr>
            </w:pPr>
          </w:p>
        </w:tc>
        <w:tc>
          <w:tcPr>
            <w:tcW w:w="1197" w:type="dxa"/>
            <w:vAlign w:val="center"/>
          </w:tcPr>
          <w:p w:rsidR="006A1899" w:rsidRDefault="006A1899">
            <w:pPr>
              <w:spacing w:line="360" w:lineRule="auto"/>
              <w:jc w:val="center"/>
              <w:rPr>
                <w:rFonts w:ascii="仿宋" w:eastAsia="仿宋" w:hAnsi="仿宋" w:cs="仿宋"/>
                <w:bCs/>
                <w:szCs w:val="21"/>
              </w:rPr>
            </w:pPr>
          </w:p>
        </w:tc>
        <w:tc>
          <w:tcPr>
            <w:tcW w:w="781" w:type="dxa"/>
            <w:vAlign w:val="center"/>
          </w:tcPr>
          <w:p w:rsidR="006A1899" w:rsidRDefault="006A1899">
            <w:pPr>
              <w:spacing w:line="360" w:lineRule="auto"/>
              <w:jc w:val="center"/>
              <w:rPr>
                <w:rFonts w:ascii="仿宋" w:eastAsia="仿宋" w:hAnsi="仿宋" w:cs="仿宋"/>
                <w:bCs/>
                <w:szCs w:val="21"/>
              </w:rPr>
            </w:pPr>
          </w:p>
        </w:tc>
        <w:tc>
          <w:tcPr>
            <w:tcW w:w="762" w:type="dxa"/>
            <w:vAlign w:val="center"/>
          </w:tcPr>
          <w:p w:rsidR="006A1899" w:rsidRDefault="006A1899">
            <w:pPr>
              <w:spacing w:line="360" w:lineRule="auto"/>
              <w:jc w:val="center"/>
              <w:rPr>
                <w:rFonts w:ascii="仿宋" w:eastAsia="仿宋" w:hAnsi="仿宋" w:cs="仿宋"/>
                <w:bCs/>
                <w:szCs w:val="21"/>
              </w:rPr>
            </w:pPr>
          </w:p>
        </w:tc>
        <w:tc>
          <w:tcPr>
            <w:tcW w:w="819" w:type="dxa"/>
            <w:vAlign w:val="center"/>
          </w:tcPr>
          <w:p w:rsidR="006A1899" w:rsidRDefault="006A1899">
            <w:pPr>
              <w:spacing w:line="360" w:lineRule="auto"/>
              <w:jc w:val="center"/>
              <w:rPr>
                <w:rFonts w:ascii="仿宋" w:eastAsia="仿宋" w:hAnsi="仿宋" w:cs="仿宋"/>
                <w:bCs/>
                <w:szCs w:val="21"/>
              </w:rPr>
            </w:pPr>
          </w:p>
        </w:tc>
        <w:tc>
          <w:tcPr>
            <w:tcW w:w="1386" w:type="dxa"/>
            <w:vAlign w:val="center"/>
          </w:tcPr>
          <w:p w:rsidR="006A1899" w:rsidRDefault="006A1899">
            <w:pPr>
              <w:spacing w:line="360" w:lineRule="auto"/>
              <w:jc w:val="center"/>
              <w:rPr>
                <w:rFonts w:ascii="仿宋" w:eastAsia="仿宋" w:hAnsi="仿宋" w:cs="仿宋"/>
                <w:bCs/>
                <w:szCs w:val="21"/>
              </w:rPr>
            </w:pPr>
          </w:p>
        </w:tc>
        <w:tc>
          <w:tcPr>
            <w:tcW w:w="781" w:type="dxa"/>
            <w:vAlign w:val="center"/>
          </w:tcPr>
          <w:p w:rsidR="006A1899" w:rsidRDefault="006A1899">
            <w:pPr>
              <w:spacing w:line="360" w:lineRule="auto"/>
              <w:jc w:val="center"/>
              <w:rPr>
                <w:rFonts w:ascii="仿宋" w:eastAsia="仿宋" w:hAnsi="仿宋" w:cs="仿宋"/>
                <w:bCs/>
                <w:szCs w:val="21"/>
              </w:rPr>
            </w:pPr>
          </w:p>
        </w:tc>
        <w:tc>
          <w:tcPr>
            <w:tcW w:w="1216" w:type="dxa"/>
            <w:vAlign w:val="center"/>
          </w:tcPr>
          <w:p w:rsidR="006A1899" w:rsidRDefault="006A1899">
            <w:pPr>
              <w:spacing w:line="360" w:lineRule="auto"/>
              <w:jc w:val="center"/>
              <w:rPr>
                <w:rFonts w:ascii="仿宋" w:eastAsia="仿宋" w:hAnsi="仿宋" w:cs="仿宋"/>
                <w:bCs/>
                <w:szCs w:val="21"/>
              </w:rPr>
            </w:pPr>
          </w:p>
        </w:tc>
      </w:tr>
      <w:tr w:rsidR="006A1899">
        <w:trPr>
          <w:cantSplit/>
          <w:trHeight w:val="426"/>
        </w:trPr>
        <w:tc>
          <w:tcPr>
            <w:tcW w:w="743" w:type="dxa"/>
            <w:vAlign w:val="center"/>
          </w:tcPr>
          <w:p w:rsidR="006A1899" w:rsidRDefault="006A1899">
            <w:pPr>
              <w:spacing w:line="360" w:lineRule="auto"/>
              <w:ind w:left="88"/>
              <w:jc w:val="center"/>
              <w:rPr>
                <w:rFonts w:ascii="仿宋" w:eastAsia="仿宋" w:hAnsi="仿宋" w:cs="仿宋"/>
                <w:bCs/>
                <w:szCs w:val="21"/>
              </w:rPr>
            </w:pPr>
          </w:p>
        </w:tc>
        <w:tc>
          <w:tcPr>
            <w:tcW w:w="781" w:type="dxa"/>
            <w:vAlign w:val="center"/>
          </w:tcPr>
          <w:p w:rsidR="006A1899" w:rsidRDefault="006A1899">
            <w:pPr>
              <w:widowControl/>
              <w:spacing w:line="360" w:lineRule="auto"/>
              <w:jc w:val="center"/>
              <w:rPr>
                <w:rFonts w:ascii="仿宋" w:eastAsia="仿宋" w:hAnsi="仿宋" w:cs="仿宋"/>
                <w:bCs/>
                <w:szCs w:val="21"/>
              </w:rPr>
            </w:pPr>
          </w:p>
        </w:tc>
        <w:tc>
          <w:tcPr>
            <w:tcW w:w="800" w:type="dxa"/>
            <w:vAlign w:val="center"/>
          </w:tcPr>
          <w:p w:rsidR="006A1899" w:rsidRDefault="006A1899">
            <w:pPr>
              <w:widowControl/>
              <w:spacing w:line="360" w:lineRule="auto"/>
              <w:jc w:val="center"/>
              <w:rPr>
                <w:rFonts w:ascii="仿宋" w:eastAsia="仿宋" w:hAnsi="仿宋" w:cs="仿宋"/>
                <w:bCs/>
                <w:szCs w:val="21"/>
              </w:rPr>
            </w:pPr>
          </w:p>
        </w:tc>
        <w:tc>
          <w:tcPr>
            <w:tcW w:w="1197" w:type="dxa"/>
            <w:vAlign w:val="center"/>
          </w:tcPr>
          <w:p w:rsidR="006A1899" w:rsidRDefault="006A1899">
            <w:pPr>
              <w:spacing w:line="360" w:lineRule="auto"/>
              <w:jc w:val="center"/>
              <w:rPr>
                <w:rFonts w:ascii="仿宋" w:eastAsia="仿宋" w:hAnsi="仿宋" w:cs="仿宋"/>
                <w:bCs/>
                <w:szCs w:val="21"/>
              </w:rPr>
            </w:pPr>
          </w:p>
        </w:tc>
        <w:tc>
          <w:tcPr>
            <w:tcW w:w="781" w:type="dxa"/>
            <w:vAlign w:val="center"/>
          </w:tcPr>
          <w:p w:rsidR="006A1899" w:rsidRDefault="006A1899">
            <w:pPr>
              <w:spacing w:line="360" w:lineRule="auto"/>
              <w:jc w:val="center"/>
              <w:rPr>
                <w:rFonts w:ascii="仿宋" w:eastAsia="仿宋" w:hAnsi="仿宋" w:cs="仿宋"/>
                <w:bCs/>
                <w:szCs w:val="21"/>
              </w:rPr>
            </w:pPr>
          </w:p>
        </w:tc>
        <w:tc>
          <w:tcPr>
            <w:tcW w:w="762" w:type="dxa"/>
            <w:vAlign w:val="center"/>
          </w:tcPr>
          <w:p w:rsidR="006A1899" w:rsidRDefault="006A1899">
            <w:pPr>
              <w:spacing w:line="360" w:lineRule="auto"/>
              <w:jc w:val="center"/>
              <w:rPr>
                <w:rFonts w:ascii="仿宋" w:eastAsia="仿宋" w:hAnsi="仿宋" w:cs="仿宋"/>
                <w:bCs/>
                <w:szCs w:val="21"/>
              </w:rPr>
            </w:pPr>
          </w:p>
        </w:tc>
        <w:tc>
          <w:tcPr>
            <w:tcW w:w="819" w:type="dxa"/>
            <w:vAlign w:val="center"/>
          </w:tcPr>
          <w:p w:rsidR="006A1899" w:rsidRDefault="006A1899">
            <w:pPr>
              <w:spacing w:line="360" w:lineRule="auto"/>
              <w:jc w:val="center"/>
              <w:rPr>
                <w:rFonts w:ascii="仿宋" w:eastAsia="仿宋" w:hAnsi="仿宋" w:cs="仿宋"/>
                <w:bCs/>
                <w:szCs w:val="21"/>
              </w:rPr>
            </w:pPr>
          </w:p>
        </w:tc>
        <w:tc>
          <w:tcPr>
            <w:tcW w:w="1386" w:type="dxa"/>
            <w:vAlign w:val="center"/>
          </w:tcPr>
          <w:p w:rsidR="006A1899" w:rsidRDefault="006A1899">
            <w:pPr>
              <w:spacing w:line="360" w:lineRule="auto"/>
              <w:jc w:val="center"/>
              <w:rPr>
                <w:rFonts w:ascii="仿宋" w:eastAsia="仿宋" w:hAnsi="仿宋" w:cs="仿宋"/>
                <w:bCs/>
                <w:szCs w:val="21"/>
              </w:rPr>
            </w:pPr>
          </w:p>
        </w:tc>
        <w:tc>
          <w:tcPr>
            <w:tcW w:w="781" w:type="dxa"/>
            <w:vAlign w:val="center"/>
          </w:tcPr>
          <w:p w:rsidR="006A1899" w:rsidRDefault="006A1899">
            <w:pPr>
              <w:spacing w:line="360" w:lineRule="auto"/>
              <w:jc w:val="center"/>
              <w:rPr>
                <w:rFonts w:ascii="仿宋" w:eastAsia="仿宋" w:hAnsi="仿宋" w:cs="仿宋"/>
                <w:bCs/>
                <w:szCs w:val="21"/>
              </w:rPr>
            </w:pPr>
          </w:p>
        </w:tc>
        <w:tc>
          <w:tcPr>
            <w:tcW w:w="1216" w:type="dxa"/>
            <w:vAlign w:val="center"/>
          </w:tcPr>
          <w:p w:rsidR="006A1899" w:rsidRDefault="006A1899">
            <w:pPr>
              <w:spacing w:line="360" w:lineRule="auto"/>
              <w:jc w:val="center"/>
              <w:rPr>
                <w:rFonts w:ascii="仿宋" w:eastAsia="仿宋" w:hAnsi="仿宋" w:cs="仿宋"/>
                <w:bCs/>
                <w:szCs w:val="21"/>
              </w:rPr>
            </w:pPr>
          </w:p>
        </w:tc>
      </w:tr>
      <w:tr w:rsidR="006A1899">
        <w:trPr>
          <w:cantSplit/>
          <w:trHeight w:val="426"/>
        </w:trPr>
        <w:tc>
          <w:tcPr>
            <w:tcW w:w="743" w:type="dxa"/>
            <w:vAlign w:val="center"/>
          </w:tcPr>
          <w:p w:rsidR="006A1899" w:rsidRDefault="006A1899">
            <w:pPr>
              <w:spacing w:line="360" w:lineRule="auto"/>
              <w:ind w:left="88"/>
              <w:jc w:val="center"/>
              <w:rPr>
                <w:rFonts w:ascii="仿宋" w:eastAsia="仿宋" w:hAnsi="仿宋" w:cs="仿宋"/>
                <w:bCs/>
                <w:szCs w:val="21"/>
              </w:rPr>
            </w:pPr>
          </w:p>
        </w:tc>
        <w:tc>
          <w:tcPr>
            <w:tcW w:w="781" w:type="dxa"/>
            <w:vAlign w:val="center"/>
          </w:tcPr>
          <w:p w:rsidR="006A1899" w:rsidRDefault="006A1899">
            <w:pPr>
              <w:widowControl/>
              <w:spacing w:line="360" w:lineRule="auto"/>
              <w:jc w:val="center"/>
              <w:rPr>
                <w:rFonts w:ascii="仿宋" w:eastAsia="仿宋" w:hAnsi="仿宋" w:cs="仿宋"/>
                <w:bCs/>
                <w:szCs w:val="21"/>
              </w:rPr>
            </w:pPr>
          </w:p>
        </w:tc>
        <w:tc>
          <w:tcPr>
            <w:tcW w:w="800" w:type="dxa"/>
            <w:vAlign w:val="center"/>
          </w:tcPr>
          <w:p w:rsidR="006A1899" w:rsidRDefault="006A1899">
            <w:pPr>
              <w:widowControl/>
              <w:spacing w:line="360" w:lineRule="auto"/>
              <w:jc w:val="center"/>
              <w:rPr>
                <w:rFonts w:ascii="仿宋" w:eastAsia="仿宋" w:hAnsi="仿宋" w:cs="仿宋"/>
                <w:bCs/>
                <w:szCs w:val="21"/>
              </w:rPr>
            </w:pPr>
          </w:p>
        </w:tc>
        <w:tc>
          <w:tcPr>
            <w:tcW w:w="1197" w:type="dxa"/>
            <w:vAlign w:val="center"/>
          </w:tcPr>
          <w:p w:rsidR="006A1899" w:rsidRDefault="006A1899">
            <w:pPr>
              <w:spacing w:line="360" w:lineRule="auto"/>
              <w:jc w:val="center"/>
              <w:rPr>
                <w:rFonts w:ascii="仿宋" w:eastAsia="仿宋" w:hAnsi="仿宋" w:cs="仿宋"/>
                <w:bCs/>
                <w:szCs w:val="21"/>
              </w:rPr>
            </w:pPr>
          </w:p>
        </w:tc>
        <w:tc>
          <w:tcPr>
            <w:tcW w:w="781" w:type="dxa"/>
            <w:vAlign w:val="center"/>
          </w:tcPr>
          <w:p w:rsidR="006A1899" w:rsidRDefault="006A1899">
            <w:pPr>
              <w:spacing w:line="360" w:lineRule="auto"/>
              <w:jc w:val="center"/>
              <w:rPr>
                <w:rFonts w:ascii="仿宋" w:eastAsia="仿宋" w:hAnsi="仿宋" w:cs="仿宋"/>
                <w:bCs/>
                <w:szCs w:val="21"/>
              </w:rPr>
            </w:pPr>
          </w:p>
        </w:tc>
        <w:tc>
          <w:tcPr>
            <w:tcW w:w="762" w:type="dxa"/>
            <w:vAlign w:val="center"/>
          </w:tcPr>
          <w:p w:rsidR="006A1899" w:rsidRDefault="006A1899">
            <w:pPr>
              <w:spacing w:line="360" w:lineRule="auto"/>
              <w:jc w:val="center"/>
              <w:rPr>
                <w:rFonts w:ascii="仿宋" w:eastAsia="仿宋" w:hAnsi="仿宋" w:cs="仿宋"/>
                <w:bCs/>
                <w:szCs w:val="21"/>
              </w:rPr>
            </w:pPr>
          </w:p>
        </w:tc>
        <w:tc>
          <w:tcPr>
            <w:tcW w:w="819" w:type="dxa"/>
            <w:vAlign w:val="center"/>
          </w:tcPr>
          <w:p w:rsidR="006A1899" w:rsidRDefault="006A1899">
            <w:pPr>
              <w:spacing w:line="360" w:lineRule="auto"/>
              <w:jc w:val="center"/>
              <w:rPr>
                <w:rFonts w:ascii="仿宋" w:eastAsia="仿宋" w:hAnsi="仿宋" w:cs="仿宋"/>
                <w:bCs/>
                <w:szCs w:val="21"/>
              </w:rPr>
            </w:pPr>
          </w:p>
        </w:tc>
        <w:tc>
          <w:tcPr>
            <w:tcW w:w="1386" w:type="dxa"/>
            <w:vAlign w:val="center"/>
          </w:tcPr>
          <w:p w:rsidR="006A1899" w:rsidRDefault="006A1899">
            <w:pPr>
              <w:spacing w:line="360" w:lineRule="auto"/>
              <w:jc w:val="center"/>
              <w:rPr>
                <w:rFonts w:ascii="仿宋" w:eastAsia="仿宋" w:hAnsi="仿宋" w:cs="仿宋"/>
                <w:bCs/>
                <w:szCs w:val="21"/>
              </w:rPr>
            </w:pPr>
          </w:p>
        </w:tc>
        <w:tc>
          <w:tcPr>
            <w:tcW w:w="781" w:type="dxa"/>
            <w:vAlign w:val="center"/>
          </w:tcPr>
          <w:p w:rsidR="006A1899" w:rsidRDefault="006A1899">
            <w:pPr>
              <w:spacing w:line="360" w:lineRule="auto"/>
              <w:jc w:val="center"/>
              <w:rPr>
                <w:rFonts w:ascii="仿宋" w:eastAsia="仿宋" w:hAnsi="仿宋" w:cs="仿宋"/>
                <w:bCs/>
                <w:szCs w:val="21"/>
              </w:rPr>
            </w:pPr>
          </w:p>
        </w:tc>
        <w:tc>
          <w:tcPr>
            <w:tcW w:w="1216" w:type="dxa"/>
            <w:vAlign w:val="center"/>
          </w:tcPr>
          <w:p w:rsidR="006A1899" w:rsidRDefault="006A1899">
            <w:pPr>
              <w:spacing w:line="360" w:lineRule="auto"/>
              <w:jc w:val="center"/>
              <w:rPr>
                <w:rFonts w:ascii="仿宋" w:eastAsia="仿宋" w:hAnsi="仿宋" w:cs="仿宋"/>
                <w:bCs/>
                <w:szCs w:val="21"/>
              </w:rPr>
            </w:pPr>
          </w:p>
        </w:tc>
      </w:tr>
      <w:tr w:rsidR="006A1899">
        <w:trPr>
          <w:cantSplit/>
          <w:trHeight w:val="1097"/>
        </w:trPr>
        <w:tc>
          <w:tcPr>
            <w:tcW w:w="9266" w:type="dxa"/>
            <w:gridSpan w:val="10"/>
            <w:vAlign w:val="center"/>
          </w:tcPr>
          <w:p w:rsidR="006A1899" w:rsidRDefault="006E003B">
            <w:pPr>
              <w:spacing w:line="360" w:lineRule="auto"/>
              <w:rPr>
                <w:rFonts w:ascii="仿宋" w:eastAsia="仿宋" w:hAnsi="仿宋" w:cs="仿宋"/>
                <w:bCs/>
                <w:szCs w:val="21"/>
              </w:rPr>
            </w:pPr>
            <w:r>
              <w:rPr>
                <w:rFonts w:ascii="仿宋" w:eastAsia="仿宋" w:hAnsi="仿宋" w:cs="仿宋" w:hint="eastAsia"/>
                <w:bCs/>
                <w:szCs w:val="21"/>
              </w:rPr>
              <w:t xml:space="preserve">    一旦我单位成交，将实行项目经理负责制，并配备上述项目管理机构。我方保证上述填报内容真实，若不真实，愿按有关规定接受处理。项目管理班子机构设置、职责分工等情况另附资料说明。</w:t>
            </w:r>
          </w:p>
        </w:tc>
      </w:tr>
    </w:tbl>
    <w:p w:rsidR="006A1899" w:rsidRDefault="006A1899">
      <w:pPr>
        <w:spacing w:line="360" w:lineRule="auto"/>
        <w:rPr>
          <w:rFonts w:ascii="仿宋" w:eastAsia="仿宋" w:hAnsi="仿宋" w:cs="仿宋"/>
          <w:szCs w:val="21"/>
        </w:rPr>
      </w:pPr>
    </w:p>
    <w:p w:rsidR="006A1899" w:rsidRDefault="006A1899">
      <w:pPr>
        <w:spacing w:line="360" w:lineRule="auto"/>
        <w:rPr>
          <w:rFonts w:ascii="仿宋" w:eastAsia="仿宋" w:hAnsi="仿宋" w:cs="仿宋"/>
          <w:szCs w:val="21"/>
        </w:rPr>
      </w:pPr>
    </w:p>
    <w:p w:rsidR="006A1899" w:rsidRDefault="006A1899">
      <w:pPr>
        <w:spacing w:line="360" w:lineRule="auto"/>
        <w:rPr>
          <w:rFonts w:ascii="仿宋" w:eastAsia="仿宋" w:hAnsi="仿宋" w:cs="仿宋"/>
          <w:szCs w:val="21"/>
        </w:rPr>
      </w:pPr>
    </w:p>
    <w:p w:rsidR="006A1899" w:rsidRDefault="006A1899">
      <w:pPr>
        <w:spacing w:line="360" w:lineRule="auto"/>
        <w:rPr>
          <w:rFonts w:ascii="仿宋" w:eastAsia="仿宋" w:hAnsi="仿宋" w:cs="仿宋"/>
          <w:szCs w:val="21"/>
        </w:rPr>
      </w:pPr>
    </w:p>
    <w:p w:rsidR="006A1899" w:rsidRDefault="006E003B">
      <w:pPr>
        <w:spacing w:line="360" w:lineRule="auto"/>
        <w:jc w:val="center"/>
        <w:rPr>
          <w:rFonts w:ascii="仿宋" w:eastAsia="仿宋" w:hAnsi="仿宋" w:cs="仿宋"/>
          <w:b/>
          <w:szCs w:val="21"/>
        </w:rPr>
      </w:pPr>
      <w:r>
        <w:rPr>
          <w:rFonts w:ascii="仿宋" w:eastAsia="仿宋" w:hAnsi="仿宋" w:cs="仿宋" w:hint="eastAsia"/>
          <w:szCs w:val="21"/>
        </w:rPr>
        <w:t>注：投标人须提供项目部成员经劳动部门签证的劳动合同或养老保险</w:t>
      </w:r>
      <w:proofErr w:type="gramStart"/>
      <w:r>
        <w:rPr>
          <w:rFonts w:ascii="仿宋" w:eastAsia="仿宋" w:hAnsi="仿宋" w:cs="仿宋" w:hint="eastAsia"/>
          <w:szCs w:val="21"/>
        </w:rPr>
        <w:t>本证明</w:t>
      </w:r>
      <w:proofErr w:type="gramEnd"/>
      <w:r>
        <w:rPr>
          <w:rFonts w:ascii="仿宋" w:eastAsia="仿宋" w:hAnsi="仿宋" w:cs="仿宋" w:hint="eastAsia"/>
          <w:szCs w:val="21"/>
        </w:rPr>
        <w:t>或其他能证明为投标人正式职工的证明文件</w:t>
      </w:r>
      <w:r>
        <w:rPr>
          <w:rFonts w:ascii="仿宋" w:eastAsia="仿宋" w:hAnsi="仿宋" w:cs="仿宋" w:hint="eastAsia"/>
          <w:szCs w:val="21"/>
        </w:rPr>
        <w:br w:type="page"/>
      </w:r>
      <w:r>
        <w:rPr>
          <w:rFonts w:ascii="仿宋" w:eastAsia="仿宋" w:hAnsi="仿宋" w:cs="仿宋" w:hint="eastAsia"/>
          <w:b/>
          <w:szCs w:val="21"/>
        </w:rPr>
        <w:lastRenderedPageBreak/>
        <w:t>1.7.1项目经理简历表</w:t>
      </w:r>
      <w:bookmarkEnd w:id="697"/>
      <w:bookmarkEnd w:id="698"/>
      <w:bookmarkEnd w:id="699"/>
    </w:p>
    <w:p w:rsidR="006A1899" w:rsidRDefault="006A1899">
      <w:pPr>
        <w:pStyle w:val="af2"/>
        <w:spacing w:line="360" w:lineRule="auto"/>
        <w:rPr>
          <w:rFonts w:ascii="仿宋" w:eastAsia="仿宋" w:hAnsi="仿宋" w:cs="仿宋"/>
        </w:rPr>
      </w:pPr>
    </w:p>
    <w:p w:rsidR="006A1899" w:rsidRDefault="006E003B">
      <w:pPr>
        <w:spacing w:line="360" w:lineRule="auto"/>
        <w:rPr>
          <w:rFonts w:ascii="仿宋" w:eastAsia="仿宋" w:hAnsi="仿宋" w:cs="仿宋"/>
          <w:szCs w:val="21"/>
          <w:u w:val="single"/>
        </w:rPr>
      </w:pPr>
      <w:r>
        <w:rPr>
          <w:rFonts w:ascii="仿宋" w:eastAsia="仿宋" w:hAnsi="仿宋" w:cs="仿宋" w:hint="eastAsia"/>
          <w:szCs w:val="21"/>
        </w:rPr>
        <w:t>项目名称：</w:t>
      </w:r>
      <w:r>
        <w:rPr>
          <w:rFonts w:ascii="仿宋" w:eastAsia="仿宋" w:hAnsi="仿宋" w:cs="仿宋" w:hint="eastAsia"/>
          <w:szCs w:val="21"/>
          <w:u w:val="single"/>
        </w:rPr>
        <w:t xml:space="preserve">                </w:t>
      </w:r>
    </w:p>
    <w:p w:rsidR="006A1899" w:rsidRDefault="006E003B">
      <w:pPr>
        <w:pStyle w:val="af6"/>
        <w:spacing w:line="360" w:lineRule="auto"/>
        <w:ind w:firstLineChars="0" w:firstLine="0"/>
        <w:rPr>
          <w:rFonts w:ascii="仿宋" w:eastAsia="仿宋" w:hAnsi="仿宋" w:cs="仿宋"/>
          <w:u w:val="single"/>
        </w:rPr>
      </w:pPr>
      <w:r>
        <w:rPr>
          <w:rFonts w:ascii="仿宋" w:eastAsia="仿宋" w:hAnsi="仿宋" w:cs="仿宋" w:hint="eastAsia"/>
        </w:rPr>
        <w:t>项目编号：</w:t>
      </w:r>
      <w:r>
        <w:rPr>
          <w:rFonts w:ascii="仿宋" w:eastAsia="仿宋" w:hAnsi="仿宋" w:cs="仿宋" w:hint="eastAsia"/>
          <w:u w:val="single"/>
        </w:rPr>
        <w:t xml:space="preserve">                </w:t>
      </w:r>
      <w:r>
        <w:rPr>
          <w:rFonts w:ascii="仿宋" w:eastAsia="仿宋" w:hAnsi="仿宋" w:cs="仿宋" w:hint="eastAsia"/>
          <w:b/>
          <w:szCs w:val="21"/>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21"/>
        <w:gridCol w:w="306"/>
        <w:gridCol w:w="1261"/>
        <w:gridCol w:w="95"/>
        <w:gridCol w:w="1098"/>
        <w:gridCol w:w="258"/>
        <w:gridCol w:w="1480"/>
        <w:gridCol w:w="309"/>
        <w:gridCol w:w="1590"/>
        <w:gridCol w:w="1362"/>
      </w:tblGrid>
      <w:tr w:rsidR="006A1899">
        <w:trPr>
          <w:trHeight w:val="405"/>
          <w:jc w:val="center"/>
        </w:trPr>
        <w:tc>
          <w:tcPr>
            <w:tcW w:w="1421" w:type="dxa"/>
            <w:tcBorders>
              <w:top w:val="single" w:sz="4" w:space="0" w:color="auto"/>
              <w:left w:val="single" w:sz="4" w:space="0" w:color="auto"/>
              <w:bottom w:val="single" w:sz="4" w:space="0" w:color="auto"/>
              <w:right w:val="single" w:sz="4" w:space="0" w:color="auto"/>
            </w:tcBorders>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姓名</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性别</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899" w:type="dxa"/>
            <w:gridSpan w:val="2"/>
            <w:tcBorders>
              <w:top w:val="single" w:sz="4" w:space="0" w:color="auto"/>
              <w:left w:val="single" w:sz="4" w:space="0" w:color="auto"/>
              <w:bottom w:val="single" w:sz="4" w:space="0" w:color="auto"/>
              <w:right w:val="single" w:sz="4" w:space="0" w:color="auto"/>
            </w:tcBorders>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年龄</w:t>
            </w:r>
          </w:p>
        </w:tc>
        <w:tc>
          <w:tcPr>
            <w:tcW w:w="1362" w:type="dxa"/>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r>
      <w:tr w:rsidR="006A1899">
        <w:trPr>
          <w:trHeight w:val="405"/>
          <w:jc w:val="center"/>
        </w:trPr>
        <w:tc>
          <w:tcPr>
            <w:tcW w:w="1421" w:type="dxa"/>
            <w:tcBorders>
              <w:top w:val="single" w:sz="4" w:space="0" w:color="auto"/>
              <w:left w:val="single" w:sz="4" w:space="0" w:color="auto"/>
              <w:bottom w:val="single" w:sz="4" w:space="0" w:color="auto"/>
              <w:right w:val="single" w:sz="4" w:space="0" w:color="auto"/>
            </w:tcBorders>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资质等级</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职称</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899" w:type="dxa"/>
            <w:gridSpan w:val="2"/>
            <w:tcBorders>
              <w:top w:val="single" w:sz="4" w:space="0" w:color="auto"/>
              <w:left w:val="single" w:sz="4" w:space="0" w:color="auto"/>
              <w:bottom w:val="single" w:sz="4" w:space="0" w:color="auto"/>
              <w:right w:val="single" w:sz="4" w:space="0" w:color="auto"/>
            </w:tcBorders>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学历</w:t>
            </w:r>
          </w:p>
        </w:tc>
        <w:tc>
          <w:tcPr>
            <w:tcW w:w="1362" w:type="dxa"/>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r>
      <w:tr w:rsidR="006A1899">
        <w:trPr>
          <w:trHeight w:val="405"/>
          <w:jc w:val="center"/>
        </w:trPr>
        <w:tc>
          <w:tcPr>
            <w:tcW w:w="2988" w:type="dxa"/>
            <w:gridSpan w:val="3"/>
            <w:tcBorders>
              <w:top w:val="single" w:sz="4" w:space="0" w:color="auto"/>
              <w:left w:val="single" w:sz="4" w:space="0" w:color="auto"/>
              <w:bottom w:val="single" w:sz="4" w:space="0" w:color="auto"/>
              <w:right w:val="single" w:sz="4" w:space="0" w:color="auto"/>
            </w:tcBorders>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参加工作时间</w:t>
            </w: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3637" w:type="dxa"/>
            <w:gridSpan w:val="4"/>
            <w:tcBorders>
              <w:top w:val="single" w:sz="4" w:space="0" w:color="auto"/>
              <w:left w:val="single" w:sz="4" w:space="0" w:color="auto"/>
              <w:bottom w:val="single" w:sz="4" w:space="0" w:color="auto"/>
              <w:right w:val="single" w:sz="4" w:space="0" w:color="auto"/>
            </w:tcBorders>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从事项目经理年限</w:t>
            </w:r>
          </w:p>
        </w:tc>
        <w:tc>
          <w:tcPr>
            <w:tcW w:w="1362" w:type="dxa"/>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r>
      <w:tr w:rsidR="006A1899">
        <w:trPr>
          <w:cantSplit/>
          <w:trHeight w:val="405"/>
          <w:jc w:val="center"/>
        </w:trPr>
        <w:tc>
          <w:tcPr>
            <w:tcW w:w="2988" w:type="dxa"/>
            <w:gridSpan w:val="3"/>
            <w:tcBorders>
              <w:top w:val="single" w:sz="4" w:space="0" w:color="auto"/>
              <w:left w:val="single" w:sz="4" w:space="0" w:color="auto"/>
              <w:bottom w:val="single" w:sz="4" w:space="0" w:color="auto"/>
              <w:right w:val="single" w:sz="4" w:space="0" w:color="auto"/>
            </w:tcBorders>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建造</w:t>
            </w:r>
            <w:proofErr w:type="gramStart"/>
            <w:r>
              <w:rPr>
                <w:rFonts w:ascii="仿宋" w:eastAsia="仿宋" w:hAnsi="仿宋" w:cs="仿宋" w:hint="eastAsia"/>
                <w:szCs w:val="21"/>
              </w:rPr>
              <w:t>师注册</w:t>
            </w:r>
            <w:proofErr w:type="gramEnd"/>
            <w:r>
              <w:rPr>
                <w:rFonts w:ascii="仿宋" w:eastAsia="仿宋" w:hAnsi="仿宋" w:cs="仿宋" w:hint="eastAsia"/>
                <w:szCs w:val="21"/>
              </w:rPr>
              <w:t>编号</w:t>
            </w:r>
          </w:p>
        </w:tc>
        <w:tc>
          <w:tcPr>
            <w:tcW w:w="6192" w:type="dxa"/>
            <w:gridSpan w:val="7"/>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r>
      <w:tr w:rsidR="006A1899">
        <w:trPr>
          <w:trHeight w:val="405"/>
          <w:jc w:val="center"/>
        </w:trPr>
        <w:tc>
          <w:tcPr>
            <w:tcW w:w="9180" w:type="dxa"/>
            <w:gridSpan w:val="10"/>
            <w:tcBorders>
              <w:top w:val="single" w:sz="4" w:space="0" w:color="auto"/>
              <w:left w:val="single" w:sz="4" w:space="0" w:color="auto"/>
              <w:bottom w:val="single" w:sz="4" w:space="0" w:color="auto"/>
              <w:right w:val="single" w:sz="4" w:space="0" w:color="auto"/>
            </w:tcBorders>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项目负责人类似业绩</w:t>
            </w:r>
          </w:p>
        </w:tc>
      </w:tr>
      <w:tr w:rsidR="006A1899">
        <w:trPr>
          <w:trHeight w:val="405"/>
          <w:jc w:val="center"/>
        </w:trPr>
        <w:tc>
          <w:tcPr>
            <w:tcW w:w="1727" w:type="dxa"/>
            <w:gridSpan w:val="2"/>
            <w:tcBorders>
              <w:top w:val="single" w:sz="4" w:space="0" w:color="auto"/>
              <w:left w:val="single" w:sz="4" w:space="0" w:color="auto"/>
              <w:bottom w:val="single" w:sz="4" w:space="0" w:color="auto"/>
              <w:right w:val="single" w:sz="4" w:space="0" w:color="auto"/>
            </w:tcBorders>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建设单位</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项目名称</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建设规模</w:t>
            </w: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开、竣工日期</w:t>
            </w:r>
          </w:p>
        </w:tc>
        <w:tc>
          <w:tcPr>
            <w:tcW w:w="1590" w:type="dxa"/>
            <w:tcBorders>
              <w:top w:val="single" w:sz="4" w:space="0" w:color="auto"/>
              <w:left w:val="single" w:sz="4" w:space="0" w:color="auto"/>
              <w:bottom w:val="single" w:sz="4" w:space="0" w:color="auto"/>
              <w:right w:val="single" w:sz="4" w:space="0" w:color="auto"/>
            </w:tcBorders>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在建或已完</w:t>
            </w:r>
          </w:p>
        </w:tc>
        <w:tc>
          <w:tcPr>
            <w:tcW w:w="1362" w:type="dxa"/>
            <w:tcBorders>
              <w:top w:val="single" w:sz="4" w:space="0" w:color="auto"/>
              <w:left w:val="single" w:sz="4" w:space="0" w:color="auto"/>
              <w:bottom w:val="single" w:sz="4" w:space="0" w:color="auto"/>
              <w:right w:val="single" w:sz="4" w:space="0" w:color="auto"/>
            </w:tcBorders>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工程质量</w:t>
            </w:r>
          </w:p>
        </w:tc>
      </w:tr>
      <w:tr w:rsidR="006A1899">
        <w:trPr>
          <w:trHeight w:val="405"/>
          <w:jc w:val="center"/>
        </w:trPr>
        <w:tc>
          <w:tcPr>
            <w:tcW w:w="1727"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590" w:type="dxa"/>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362" w:type="dxa"/>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r>
      <w:tr w:rsidR="006A1899">
        <w:trPr>
          <w:trHeight w:val="405"/>
          <w:jc w:val="center"/>
        </w:trPr>
        <w:tc>
          <w:tcPr>
            <w:tcW w:w="1727"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590" w:type="dxa"/>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362" w:type="dxa"/>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r>
      <w:tr w:rsidR="006A1899">
        <w:trPr>
          <w:trHeight w:val="405"/>
          <w:jc w:val="center"/>
        </w:trPr>
        <w:tc>
          <w:tcPr>
            <w:tcW w:w="1727"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590" w:type="dxa"/>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362" w:type="dxa"/>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r>
      <w:tr w:rsidR="006A1899">
        <w:trPr>
          <w:trHeight w:val="405"/>
          <w:jc w:val="center"/>
        </w:trPr>
        <w:tc>
          <w:tcPr>
            <w:tcW w:w="1727"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590" w:type="dxa"/>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362" w:type="dxa"/>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r>
    </w:tbl>
    <w:p w:rsidR="006A1899" w:rsidRDefault="006E003B">
      <w:pPr>
        <w:spacing w:line="360" w:lineRule="auto"/>
        <w:rPr>
          <w:rFonts w:ascii="仿宋" w:eastAsia="仿宋" w:hAnsi="仿宋" w:cs="仿宋"/>
          <w:b/>
          <w:bCs/>
          <w:szCs w:val="21"/>
        </w:rPr>
      </w:pPr>
      <w:bookmarkStart w:id="700" w:name="_Toc456793069"/>
      <w:bookmarkStart w:id="701" w:name="_Toc50112083"/>
      <w:r>
        <w:rPr>
          <w:rFonts w:ascii="仿宋" w:eastAsia="仿宋" w:hAnsi="仿宋" w:cs="仿宋" w:hint="eastAsia"/>
          <w:b/>
          <w:szCs w:val="21"/>
        </w:rPr>
        <w:t>备注：1、本表后</w:t>
      </w:r>
      <w:proofErr w:type="gramStart"/>
      <w:r>
        <w:rPr>
          <w:rFonts w:ascii="仿宋" w:eastAsia="仿宋" w:hAnsi="仿宋" w:cs="仿宋" w:hint="eastAsia"/>
          <w:b/>
          <w:szCs w:val="21"/>
        </w:rPr>
        <w:t>附项目</w:t>
      </w:r>
      <w:proofErr w:type="gramEnd"/>
      <w:r>
        <w:rPr>
          <w:rFonts w:ascii="仿宋" w:eastAsia="仿宋" w:hAnsi="仿宋" w:cs="仿宋" w:hint="eastAsia"/>
          <w:b/>
          <w:szCs w:val="21"/>
        </w:rPr>
        <w:t>经理职称证复印件（具备贰级及以上建筑工程专业注册建造师证、安全生产考核</w:t>
      </w:r>
      <w:r>
        <w:rPr>
          <w:rFonts w:ascii="仿宋" w:eastAsia="仿宋" w:hAnsi="仿宋" w:cs="仿宋" w:hint="eastAsia"/>
          <w:b/>
          <w:bCs/>
          <w:szCs w:val="21"/>
        </w:rPr>
        <w:t>合格证书）及项目负责人类似业绩证明材料。</w:t>
      </w:r>
      <w:bookmarkEnd w:id="700"/>
    </w:p>
    <w:p w:rsidR="006A1899" w:rsidRDefault="006E003B">
      <w:pPr>
        <w:spacing w:line="360" w:lineRule="auto"/>
        <w:rPr>
          <w:rFonts w:ascii="仿宋" w:eastAsia="仿宋" w:hAnsi="仿宋" w:cs="仿宋"/>
          <w:b/>
          <w:bCs/>
          <w:szCs w:val="21"/>
        </w:rPr>
      </w:pPr>
      <w:r>
        <w:rPr>
          <w:rFonts w:ascii="仿宋" w:eastAsia="仿宋" w:hAnsi="仿宋" w:cs="仿宋" w:hint="eastAsia"/>
          <w:b/>
          <w:bCs/>
          <w:szCs w:val="21"/>
        </w:rPr>
        <w:t>2、根据评审表的要求提交相应证明资料</w:t>
      </w:r>
    </w:p>
    <w:p w:rsidR="006A1899" w:rsidRDefault="006A1899">
      <w:pPr>
        <w:pStyle w:val="af6"/>
        <w:spacing w:line="360" w:lineRule="auto"/>
        <w:ind w:firstLine="210"/>
        <w:rPr>
          <w:rFonts w:ascii="仿宋" w:eastAsia="仿宋" w:hAnsi="仿宋" w:cs="仿宋"/>
        </w:rPr>
      </w:pPr>
    </w:p>
    <w:p w:rsidR="006A1899" w:rsidRDefault="006A1899">
      <w:pPr>
        <w:pStyle w:val="af6"/>
        <w:spacing w:line="360" w:lineRule="auto"/>
        <w:ind w:firstLine="210"/>
        <w:rPr>
          <w:rFonts w:ascii="仿宋" w:eastAsia="仿宋" w:hAnsi="仿宋" w:cs="仿宋"/>
        </w:rPr>
      </w:pPr>
    </w:p>
    <w:p w:rsidR="006A1899" w:rsidRDefault="006E003B">
      <w:pPr>
        <w:pStyle w:val="af6"/>
        <w:spacing w:line="360" w:lineRule="auto"/>
        <w:ind w:firstLine="210"/>
        <w:rPr>
          <w:rFonts w:ascii="仿宋" w:eastAsia="仿宋" w:hAnsi="仿宋" w:cs="仿宋"/>
        </w:rPr>
      </w:pPr>
      <w:r>
        <w:rPr>
          <w:rFonts w:ascii="仿宋" w:eastAsia="仿宋" w:hAnsi="仿宋" w:cs="仿宋" w:hint="eastAsia"/>
        </w:rPr>
        <w:t>我单位承诺以上填报内容真实。如不真实，将按照有关规定接受处理</w:t>
      </w:r>
    </w:p>
    <w:p w:rsidR="006A1899" w:rsidRDefault="006A1899">
      <w:pPr>
        <w:pStyle w:val="af6"/>
        <w:spacing w:line="360" w:lineRule="auto"/>
        <w:ind w:firstLine="210"/>
        <w:rPr>
          <w:rFonts w:ascii="仿宋" w:eastAsia="仿宋" w:hAnsi="仿宋" w:cs="仿宋"/>
        </w:rPr>
      </w:pPr>
    </w:p>
    <w:p w:rsidR="006A1899" w:rsidRDefault="006E003B">
      <w:pPr>
        <w:pStyle w:val="af6"/>
        <w:spacing w:line="360" w:lineRule="auto"/>
        <w:ind w:firstLine="210"/>
        <w:rPr>
          <w:rFonts w:ascii="仿宋" w:eastAsia="仿宋" w:hAnsi="仿宋" w:cs="仿宋"/>
        </w:rPr>
      </w:pPr>
      <w:r>
        <w:rPr>
          <w:rFonts w:ascii="仿宋" w:eastAsia="仿宋" w:hAnsi="仿宋" w:cs="仿宋" w:hint="eastAsia"/>
        </w:rPr>
        <w:t>投标人名称（盖章）：                               法定代表人（签字或盖章）：</w:t>
      </w:r>
    </w:p>
    <w:p w:rsidR="006A1899" w:rsidRDefault="006E003B">
      <w:pPr>
        <w:spacing w:line="360" w:lineRule="auto"/>
        <w:rPr>
          <w:rFonts w:ascii="仿宋" w:eastAsia="仿宋" w:hAnsi="仿宋" w:cs="仿宋"/>
          <w:b/>
          <w:bCs/>
          <w:szCs w:val="21"/>
        </w:rPr>
      </w:pPr>
      <w:r>
        <w:rPr>
          <w:rFonts w:ascii="仿宋" w:eastAsia="仿宋" w:hAnsi="仿宋" w:cs="仿宋" w:hint="eastAsia"/>
          <w:b/>
          <w:bCs/>
          <w:szCs w:val="21"/>
        </w:rPr>
        <w:br w:type="page"/>
      </w:r>
    </w:p>
    <w:p w:rsidR="006A1899" w:rsidRDefault="006E003B">
      <w:pPr>
        <w:spacing w:line="360" w:lineRule="auto"/>
        <w:jc w:val="center"/>
        <w:rPr>
          <w:rFonts w:ascii="仿宋" w:eastAsia="仿宋" w:hAnsi="仿宋" w:cs="仿宋"/>
          <w:b/>
          <w:szCs w:val="21"/>
        </w:rPr>
      </w:pPr>
      <w:bookmarkStart w:id="702" w:name="_Toc456793070"/>
      <w:r>
        <w:rPr>
          <w:rFonts w:ascii="仿宋" w:eastAsia="仿宋" w:hAnsi="仿宋" w:cs="仿宋" w:hint="eastAsia"/>
          <w:b/>
          <w:szCs w:val="21"/>
        </w:rPr>
        <w:lastRenderedPageBreak/>
        <w:t>1.7.2项目技术负责人简历表</w:t>
      </w:r>
      <w:bookmarkEnd w:id="701"/>
      <w:bookmarkEnd w:id="702"/>
    </w:p>
    <w:p w:rsidR="006A1899" w:rsidRDefault="006E003B">
      <w:pPr>
        <w:spacing w:line="360" w:lineRule="auto"/>
        <w:rPr>
          <w:rFonts w:ascii="仿宋" w:eastAsia="仿宋" w:hAnsi="仿宋" w:cs="仿宋"/>
          <w:szCs w:val="21"/>
          <w:u w:val="single"/>
        </w:rPr>
      </w:pPr>
      <w:r>
        <w:rPr>
          <w:rFonts w:ascii="仿宋" w:eastAsia="仿宋" w:hAnsi="仿宋" w:cs="仿宋" w:hint="eastAsia"/>
          <w:szCs w:val="21"/>
        </w:rPr>
        <w:t>项目名称：</w:t>
      </w:r>
      <w:r>
        <w:rPr>
          <w:rFonts w:ascii="仿宋" w:eastAsia="仿宋" w:hAnsi="仿宋" w:cs="仿宋" w:hint="eastAsia"/>
          <w:szCs w:val="21"/>
          <w:u w:val="single"/>
        </w:rPr>
        <w:t xml:space="preserve">                </w:t>
      </w:r>
    </w:p>
    <w:p w:rsidR="006A1899" w:rsidRDefault="006E003B">
      <w:pPr>
        <w:pStyle w:val="af6"/>
        <w:spacing w:line="360" w:lineRule="auto"/>
        <w:ind w:firstLineChars="0" w:firstLine="0"/>
        <w:rPr>
          <w:rFonts w:ascii="仿宋" w:eastAsia="仿宋" w:hAnsi="仿宋" w:cs="仿宋"/>
          <w:u w:val="single"/>
        </w:rPr>
      </w:pPr>
      <w:r>
        <w:rPr>
          <w:rFonts w:ascii="仿宋" w:eastAsia="仿宋" w:hAnsi="仿宋" w:cs="仿宋" w:hint="eastAsia"/>
        </w:rPr>
        <w:t>项目编号：</w:t>
      </w:r>
      <w:r>
        <w:rPr>
          <w:rFonts w:ascii="仿宋" w:eastAsia="仿宋" w:hAnsi="仿宋" w:cs="仿宋" w:hint="eastAsia"/>
          <w:u w:val="single"/>
        </w:rPr>
        <w:t xml:space="preserve">                </w:t>
      </w:r>
      <w:r>
        <w:rPr>
          <w:rFonts w:ascii="仿宋" w:eastAsia="仿宋" w:hAnsi="仿宋" w:cs="仿宋" w:hint="eastAsia"/>
          <w:b/>
          <w:szCs w:val="21"/>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8"/>
        <w:gridCol w:w="305"/>
        <w:gridCol w:w="1107"/>
        <w:gridCol w:w="263"/>
        <w:gridCol w:w="354"/>
        <w:gridCol w:w="1095"/>
        <w:gridCol w:w="416"/>
        <w:gridCol w:w="1257"/>
        <w:gridCol w:w="40"/>
        <w:gridCol w:w="1217"/>
        <w:gridCol w:w="1548"/>
      </w:tblGrid>
      <w:tr w:rsidR="006A1899">
        <w:trPr>
          <w:trHeight w:val="543"/>
        </w:trPr>
        <w:tc>
          <w:tcPr>
            <w:tcW w:w="1418" w:type="dxa"/>
            <w:tcBorders>
              <w:top w:val="single" w:sz="4" w:space="0" w:color="auto"/>
              <w:left w:val="single" w:sz="4" w:space="0" w:color="auto"/>
              <w:bottom w:val="single" w:sz="4" w:space="0" w:color="auto"/>
              <w:right w:val="single" w:sz="4" w:space="0" w:color="auto"/>
            </w:tcBorders>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姓名</w:t>
            </w:r>
          </w:p>
        </w:tc>
        <w:tc>
          <w:tcPr>
            <w:tcW w:w="1675" w:type="dxa"/>
            <w:gridSpan w:val="3"/>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性别</w:t>
            </w:r>
          </w:p>
        </w:tc>
        <w:tc>
          <w:tcPr>
            <w:tcW w:w="1713" w:type="dxa"/>
            <w:gridSpan w:val="3"/>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217" w:type="dxa"/>
            <w:tcBorders>
              <w:top w:val="single" w:sz="4" w:space="0" w:color="auto"/>
              <w:left w:val="single" w:sz="4" w:space="0" w:color="auto"/>
              <w:bottom w:val="single" w:sz="4" w:space="0" w:color="auto"/>
              <w:right w:val="single" w:sz="4" w:space="0" w:color="auto"/>
            </w:tcBorders>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年龄</w:t>
            </w:r>
          </w:p>
        </w:tc>
        <w:tc>
          <w:tcPr>
            <w:tcW w:w="1548" w:type="dxa"/>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r>
      <w:tr w:rsidR="006A1899">
        <w:trPr>
          <w:trHeight w:val="543"/>
        </w:trPr>
        <w:tc>
          <w:tcPr>
            <w:tcW w:w="1418" w:type="dxa"/>
            <w:tcBorders>
              <w:top w:val="single" w:sz="4" w:space="0" w:color="auto"/>
              <w:left w:val="single" w:sz="4" w:space="0" w:color="auto"/>
              <w:bottom w:val="single" w:sz="4" w:space="0" w:color="auto"/>
              <w:right w:val="single" w:sz="4" w:space="0" w:color="auto"/>
            </w:tcBorders>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职务</w:t>
            </w:r>
          </w:p>
        </w:tc>
        <w:tc>
          <w:tcPr>
            <w:tcW w:w="1675" w:type="dxa"/>
            <w:gridSpan w:val="3"/>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职称</w:t>
            </w:r>
          </w:p>
        </w:tc>
        <w:tc>
          <w:tcPr>
            <w:tcW w:w="1713" w:type="dxa"/>
            <w:gridSpan w:val="3"/>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217" w:type="dxa"/>
            <w:tcBorders>
              <w:top w:val="single" w:sz="4" w:space="0" w:color="auto"/>
              <w:left w:val="single" w:sz="4" w:space="0" w:color="auto"/>
              <w:bottom w:val="single" w:sz="4" w:space="0" w:color="auto"/>
              <w:right w:val="single" w:sz="4" w:space="0" w:color="auto"/>
            </w:tcBorders>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学历</w:t>
            </w:r>
          </w:p>
        </w:tc>
        <w:tc>
          <w:tcPr>
            <w:tcW w:w="1548" w:type="dxa"/>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r>
      <w:tr w:rsidR="006A1899">
        <w:trPr>
          <w:trHeight w:val="543"/>
        </w:trPr>
        <w:tc>
          <w:tcPr>
            <w:tcW w:w="2830" w:type="dxa"/>
            <w:gridSpan w:val="3"/>
            <w:tcBorders>
              <w:top w:val="single" w:sz="4" w:space="0" w:color="auto"/>
              <w:left w:val="single" w:sz="4" w:space="0" w:color="auto"/>
              <w:bottom w:val="single" w:sz="4" w:space="0" w:color="auto"/>
              <w:right w:val="single" w:sz="4" w:space="0" w:color="auto"/>
            </w:tcBorders>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参加工作时间</w:t>
            </w:r>
          </w:p>
        </w:tc>
        <w:tc>
          <w:tcPr>
            <w:tcW w:w="1712" w:type="dxa"/>
            <w:gridSpan w:val="3"/>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2930" w:type="dxa"/>
            <w:gridSpan w:val="4"/>
            <w:tcBorders>
              <w:top w:val="single" w:sz="4" w:space="0" w:color="auto"/>
              <w:left w:val="single" w:sz="4" w:space="0" w:color="auto"/>
              <w:bottom w:val="single" w:sz="4" w:space="0" w:color="auto"/>
              <w:right w:val="single" w:sz="4" w:space="0" w:color="auto"/>
            </w:tcBorders>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担任技术负责人年限</w:t>
            </w:r>
          </w:p>
        </w:tc>
        <w:tc>
          <w:tcPr>
            <w:tcW w:w="1548" w:type="dxa"/>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r>
      <w:tr w:rsidR="006A1899">
        <w:trPr>
          <w:trHeight w:val="543"/>
        </w:trPr>
        <w:tc>
          <w:tcPr>
            <w:tcW w:w="9020" w:type="dxa"/>
            <w:gridSpan w:val="11"/>
            <w:tcBorders>
              <w:top w:val="single" w:sz="4" w:space="0" w:color="auto"/>
              <w:left w:val="single" w:sz="4" w:space="0" w:color="auto"/>
              <w:bottom w:val="single" w:sz="4" w:space="0" w:color="auto"/>
              <w:right w:val="single" w:sz="4" w:space="0" w:color="auto"/>
            </w:tcBorders>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在建和已完工程项目情况</w:t>
            </w:r>
          </w:p>
        </w:tc>
      </w:tr>
      <w:tr w:rsidR="006A1899">
        <w:trPr>
          <w:trHeight w:val="827"/>
        </w:trPr>
        <w:tc>
          <w:tcPr>
            <w:tcW w:w="1723" w:type="dxa"/>
            <w:gridSpan w:val="2"/>
            <w:tcBorders>
              <w:top w:val="single" w:sz="4" w:space="0" w:color="auto"/>
              <w:left w:val="single" w:sz="4" w:space="0" w:color="auto"/>
              <w:bottom w:val="single" w:sz="4" w:space="0" w:color="auto"/>
              <w:right w:val="single" w:sz="4" w:space="0" w:color="auto"/>
            </w:tcBorders>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建设单位</w:t>
            </w:r>
          </w:p>
        </w:tc>
        <w:tc>
          <w:tcPr>
            <w:tcW w:w="1724" w:type="dxa"/>
            <w:gridSpan w:val="3"/>
            <w:tcBorders>
              <w:top w:val="single" w:sz="4" w:space="0" w:color="auto"/>
              <w:left w:val="single" w:sz="4" w:space="0" w:color="auto"/>
              <w:bottom w:val="single" w:sz="4" w:space="0" w:color="auto"/>
              <w:right w:val="single" w:sz="4" w:space="0" w:color="auto"/>
            </w:tcBorders>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项目名称</w:t>
            </w:r>
          </w:p>
        </w:tc>
        <w:tc>
          <w:tcPr>
            <w:tcW w:w="1511" w:type="dxa"/>
            <w:gridSpan w:val="2"/>
            <w:tcBorders>
              <w:top w:val="single" w:sz="4" w:space="0" w:color="auto"/>
              <w:left w:val="single" w:sz="4" w:space="0" w:color="auto"/>
              <w:bottom w:val="single" w:sz="4" w:space="0" w:color="auto"/>
              <w:right w:val="single" w:sz="4" w:space="0" w:color="auto"/>
            </w:tcBorders>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建设规模</w:t>
            </w:r>
          </w:p>
        </w:tc>
        <w:tc>
          <w:tcPr>
            <w:tcW w:w="1257" w:type="dxa"/>
            <w:tcBorders>
              <w:top w:val="single" w:sz="4" w:space="0" w:color="auto"/>
              <w:left w:val="single" w:sz="4" w:space="0" w:color="auto"/>
              <w:bottom w:val="single" w:sz="4" w:space="0" w:color="auto"/>
              <w:right w:val="single" w:sz="4" w:space="0" w:color="auto"/>
            </w:tcBorders>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开、竣工日期</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在建或已完</w:t>
            </w:r>
          </w:p>
        </w:tc>
        <w:tc>
          <w:tcPr>
            <w:tcW w:w="1548" w:type="dxa"/>
            <w:tcBorders>
              <w:top w:val="single" w:sz="4" w:space="0" w:color="auto"/>
              <w:left w:val="single" w:sz="4" w:space="0" w:color="auto"/>
              <w:bottom w:val="single" w:sz="4" w:space="0" w:color="auto"/>
              <w:right w:val="single" w:sz="4" w:space="0" w:color="auto"/>
            </w:tcBorders>
            <w:vAlign w:val="center"/>
          </w:tcPr>
          <w:p w:rsidR="006A1899" w:rsidRDefault="006E003B">
            <w:pPr>
              <w:spacing w:line="360" w:lineRule="auto"/>
              <w:jc w:val="center"/>
              <w:rPr>
                <w:rFonts w:ascii="仿宋" w:eastAsia="仿宋" w:hAnsi="仿宋" w:cs="仿宋"/>
                <w:szCs w:val="21"/>
              </w:rPr>
            </w:pPr>
            <w:r>
              <w:rPr>
                <w:rFonts w:ascii="仿宋" w:eastAsia="仿宋" w:hAnsi="仿宋" w:cs="仿宋" w:hint="eastAsia"/>
                <w:szCs w:val="21"/>
              </w:rPr>
              <w:t>工程质量</w:t>
            </w:r>
          </w:p>
        </w:tc>
      </w:tr>
      <w:tr w:rsidR="006A1899">
        <w:trPr>
          <w:trHeight w:val="543"/>
        </w:trPr>
        <w:tc>
          <w:tcPr>
            <w:tcW w:w="1723"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724" w:type="dxa"/>
            <w:gridSpan w:val="3"/>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511"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257" w:type="dxa"/>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548" w:type="dxa"/>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r>
      <w:tr w:rsidR="006A1899">
        <w:trPr>
          <w:trHeight w:val="543"/>
        </w:trPr>
        <w:tc>
          <w:tcPr>
            <w:tcW w:w="1723"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724" w:type="dxa"/>
            <w:gridSpan w:val="3"/>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511"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257" w:type="dxa"/>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548" w:type="dxa"/>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r>
      <w:tr w:rsidR="006A1899">
        <w:trPr>
          <w:trHeight w:val="556"/>
        </w:trPr>
        <w:tc>
          <w:tcPr>
            <w:tcW w:w="1723"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724" w:type="dxa"/>
            <w:gridSpan w:val="3"/>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511"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257" w:type="dxa"/>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548" w:type="dxa"/>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r>
      <w:tr w:rsidR="006A1899">
        <w:trPr>
          <w:trHeight w:val="556"/>
        </w:trPr>
        <w:tc>
          <w:tcPr>
            <w:tcW w:w="1723"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724" w:type="dxa"/>
            <w:gridSpan w:val="3"/>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511"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257" w:type="dxa"/>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548" w:type="dxa"/>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r>
      <w:tr w:rsidR="006A1899">
        <w:trPr>
          <w:trHeight w:val="556"/>
        </w:trPr>
        <w:tc>
          <w:tcPr>
            <w:tcW w:w="1723"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724" w:type="dxa"/>
            <w:gridSpan w:val="3"/>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511"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257" w:type="dxa"/>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548" w:type="dxa"/>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r>
      <w:tr w:rsidR="006A1899">
        <w:trPr>
          <w:trHeight w:val="556"/>
        </w:trPr>
        <w:tc>
          <w:tcPr>
            <w:tcW w:w="1723"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724" w:type="dxa"/>
            <w:gridSpan w:val="3"/>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511"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257" w:type="dxa"/>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c>
          <w:tcPr>
            <w:tcW w:w="1548" w:type="dxa"/>
            <w:tcBorders>
              <w:top w:val="single" w:sz="4" w:space="0" w:color="auto"/>
              <w:left w:val="single" w:sz="4" w:space="0" w:color="auto"/>
              <w:bottom w:val="single" w:sz="4" w:space="0" w:color="auto"/>
              <w:right w:val="single" w:sz="4" w:space="0" w:color="auto"/>
            </w:tcBorders>
            <w:vAlign w:val="center"/>
          </w:tcPr>
          <w:p w:rsidR="006A1899" w:rsidRDefault="006A1899">
            <w:pPr>
              <w:spacing w:line="360" w:lineRule="auto"/>
              <w:jc w:val="center"/>
              <w:rPr>
                <w:rFonts w:ascii="仿宋" w:eastAsia="仿宋" w:hAnsi="仿宋" w:cs="仿宋"/>
                <w:szCs w:val="21"/>
              </w:rPr>
            </w:pPr>
          </w:p>
        </w:tc>
      </w:tr>
    </w:tbl>
    <w:p w:rsidR="006A1899" w:rsidRDefault="006A1899">
      <w:pPr>
        <w:spacing w:line="360" w:lineRule="auto"/>
        <w:rPr>
          <w:rFonts w:ascii="仿宋" w:eastAsia="仿宋" w:hAnsi="仿宋" w:cs="仿宋"/>
          <w:b/>
          <w:szCs w:val="21"/>
        </w:rPr>
      </w:pPr>
    </w:p>
    <w:p w:rsidR="006A1899" w:rsidRDefault="006E003B">
      <w:pPr>
        <w:spacing w:line="360" w:lineRule="auto"/>
        <w:rPr>
          <w:rFonts w:ascii="仿宋" w:eastAsia="仿宋" w:hAnsi="仿宋" w:cs="仿宋"/>
          <w:b/>
          <w:szCs w:val="21"/>
        </w:rPr>
      </w:pPr>
      <w:r>
        <w:rPr>
          <w:rFonts w:ascii="仿宋" w:eastAsia="仿宋" w:hAnsi="仿宋" w:cs="仿宋" w:hint="eastAsia"/>
          <w:b/>
          <w:szCs w:val="21"/>
        </w:rPr>
        <w:br w:type="page"/>
      </w:r>
    </w:p>
    <w:p w:rsidR="006A1899" w:rsidRDefault="006E003B">
      <w:pPr>
        <w:spacing w:line="360" w:lineRule="auto"/>
        <w:jc w:val="center"/>
        <w:rPr>
          <w:rFonts w:ascii="仿宋" w:eastAsia="仿宋" w:hAnsi="仿宋" w:cs="仿宋"/>
          <w:b/>
          <w:szCs w:val="21"/>
        </w:rPr>
      </w:pPr>
      <w:bookmarkStart w:id="703" w:name="_Toc456793071"/>
      <w:bookmarkStart w:id="704" w:name="_Toc50112084"/>
      <w:r>
        <w:rPr>
          <w:rFonts w:ascii="仿宋" w:eastAsia="仿宋" w:hAnsi="仿宋" w:cs="仿宋" w:hint="eastAsia"/>
          <w:b/>
          <w:szCs w:val="21"/>
        </w:rPr>
        <w:lastRenderedPageBreak/>
        <w:t>1.7.3项目管理机构配备情况辅助说明资料</w:t>
      </w:r>
      <w:bookmarkEnd w:id="703"/>
      <w:bookmarkEnd w:id="704"/>
    </w:p>
    <w:p w:rsidR="006A1899" w:rsidRDefault="006E003B">
      <w:pPr>
        <w:spacing w:line="360" w:lineRule="auto"/>
        <w:rPr>
          <w:rFonts w:ascii="仿宋" w:eastAsia="仿宋" w:hAnsi="仿宋" w:cs="仿宋"/>
          <w:szCs w:val="21"/>
          <w:u w:val="single"/>
        </w:rPr>
      </w:pPr>
      <w:r>
        <w:rPr>
          <w:rFonts w:ascii="仿宋" w:eastAsia="仿宋" w:hAnsi="仿宋" w:cs="仿宋" w:hint="eastAsia"/>
          <w:szCs w:val="21"/>
        </w:rPr>
        <w:t>项目名称：</w:t>
      </w:r>
      <w:r>
        <w:rPr>
          <w:rFonts w:ascii="仿宋" w:eastAsia="仿宋" w:hAnsi="仿宋" w:cs="仿宋" w:hint="eastAsia"/>
          <w:szCs w:val="21"/>
          <w:u w:val="single"/>
        </w:rPr>
        <w:t xml:space="preserve">                </w:t>
      </w:r>
    </w:p>
    <w:p w:rsidR="006A1899" w:rsidRDefault="006E003B">
      <w:pPr>
        <w:pStyle w:val="af6"/>
        <w:spacing w:line="360" w:lineRule="auto"/>
        <w:ind w:firstLineChars="0" w:firstLine="0"/>
        <w:rPr>
          <w:rFonts w:ascii="仿宋" w:eastAsia="仿宋" w:hAnsi="仿宋" w:cs="仿宋"/>
          <w:u w:val="single"/>
        </w:rPr>
      </w:pPr>
      <w:r>
        <w:rPr>
          <w:rFonts w:ascii="仿宋" w:eastAsia="仿宋" w:hAnsi="仿宋" w:cs="仿宋" w:hint="eastAsia"/>
        </w:rPr>
        <w:t>项目编号：</w:t>
      </w:r>
      <w:r>
        <w:rPr>
          <w:rFonts w:ascii="仿宋" w:eastAsia="仿宋" w:hAnsi="仿宋" w:cs="仿宋" w:hint="eastAsia"/>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5"/>
      </w:tblGrid>
      <w:tr w:rsidR="006A1899">
        <w:trPr>
          <w:trHeight w:val="4189"/>
          <w:jc w:val="center"/>
        </w:trPr>
        <w:tc>
          <w:tcPr>
            <w:tcW w:w="8135" w:type="dxa"/>
          </w:tcPr>
          <w:p w:rsidR="006A1899" w:rsidRDefault="006A1899">
            <w:pPr>
              <w:spacing w:line="360" w:lineRule="auto"/>
              <w:rPr>
                <w:rFonts w:ascii="仿宋" w:eastAsia="仿宋" w:hAnsi="仿宋" w:cs="仿宋"/>
                <w:b/>
                <w:szCs w:val="21"/>
              </w:rPr>
            </w:pPr>
          </w:p>
          <w:p w:rsidR="006A1899" w:rsidRDefault="006A1899">
            <w:pPr>
              <w:spacing w:line="360" w:lineRule="auto"/>
              <w:rPr>
                <w:rFonts w:ascii="仿宋" w:eastAsia="仿宋" w:hAnsi="仿宋" w:cs="仿宋"/>
                <w:b/>
                <w:szCs w:val="21"/>
              </w:rPr>
            </w:pPr>
          </w:p>
        </w:tc>
      </w:tr>
    </w:tbl>
    <w:p w:rsidR="006A1899" w:rsidRDefault="006A1899">
      <w:pPr>
        <w:spacing w:line="360" w:lineRule="auto"/>
        <w:jc w:val="left"/>
        <w:rPr>
          <w:rFonts w:ascii="仿宋" w:eastAsia="仿宋" w:hAnsi="仿宋" w:cs="仿宋"/>
          <w:bCs/>
          <w:szCs w:val="21"/>
        </w:rPr>
      </w:pPr>
    </w:p>
    <w:p w:rsidR="006A1899" w:rsidRDefault="006E003B">
      <w:pPr>
        <w:spacing w:line="360" w:lineRule="auto"/>
        <w:jc w:val="left"/>
        <w:rPr>
          <w:rFonts w:ascii="仿宋" w:eastAsia="仿宋" w:hAnsi="仿宋" w:cs="仿宋"/>
          <w:bCs/>
          <w:szCs w:val="21"/>
        </w:rPr>
      </w:pPr>
      <w:r>
        <w:rPr>
          <w:rFonts w:ascii="仿宋" w:eastAsia="仿宋" w:hAnsi="仿宋" w:cs="仿宋" w:hint="eastAsia"/>
          <w:bCs/>
          <w:szCs w:val="21"/>
        </w:rPr>
        <w:t>注：1.辅助说明资料主要包括管理机构的机构设置、职责分工、有关复印证明资料以及投标人认为有必要提供的资料。辅助说明资料格式不做统一规定，由投标人自行设计。</w:t>
      </w:r>
    </w:p>
    <w:p w:rsidR="006A1899" w:rsidRDefault="006E003B">
      <w:pPr>
        <w:spacing w:line="360" w:lineRule="auto"/>
        <w:jc w:val="left"/>
        <w:rPr>
          <w:rFonts w:ascii="仿宋" w:eastAsia="仿宋" w:hAnsi="仿宋" w:cs="仿宋"/>
          <w:bCs/>
          <w:szCs w:val="21"/>
        </w:rPr>
      </w:pPr>
      <w:r>
        <w:rPr>
          <w:rFonts w:ascii="仿宋" w:eastAsia="仿宋" w:hAnsi="仿宋" w:cs="仿宋" w:hint="eastAsia"/>
          <w:bCs/>
          <w:szCs w:val="21"/>
        </w:rPr>
        <w:t>2.项目管理班子配备情况辅助说明资料另附（与本响应文件一起装订）。</w:t>
      </w:r>
    </w:p>
    <w:p w:rsidR="006A1899" w:rsidRDefault="006E003B">
      <w:pPr>
        <w:jc w:val="center"/>
        <w:rPr>
          <w:rFonts w:ascii="仿宋" w:eastAsia="仿宋" w:hAnsi="仿宋" w:cs="仿宋"/>
          <w:b/>
          <w:sz w:val="24"/>
        </w:rPr>
      </w:pPr>
      <w:r>
        <w:rPr>
          <w:rFonts w:ascii="仿宋" w:eastAsia="仿宋" w:hAnsi="仿宋" w:cs="仿宋" w:hint="eastAsia"/>
          <w:szCs w:val="21"/>
        </w:rPr>
        <w:br w:type="page"/>
      </w:r>
      <w:bookmarkStart w:id="705" w:name="_Toc162785293"/>
      <w:r>
        <w:rPr>
          <w:rFonts w:ascii="仿宋" w:eastAsia="仿宋" w:hAnsi="仿宋" w:cs="仿宋" w:hint="eastAsia"/>
          <w:b/>
          <w:bCs/>
          <w:szCs w:val="21"/>
        </w:rPr>
        <w:lastRenderedPageBreak/>
        <w:t>1.8投标人类似工程业绩情况</w:t>
      </w:r>
      <w:bookmarkEnd w:id="705"/>
    </w:p>
    <w:p w:rsidR="006A1899" w:rsidRDefault="006A1899">
      <w:pPr>
        <w:spacing w:line="360" w:lineRule="auto"/>
        <w:ind w:firstLineChars="162" w:firstLine="390"/>
        <w:rPr>
          <w:rFonts w:ascii="仿宋" w:eastAsia="仿宋" w:hAnsi="仿宋" w:cs="仿宋"/>
          <w:b/>
          <w:bCs/>
          <w:sz w:val="24"/>
        </w:rPr>
      </w:pP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375"/>
        <w:gridCol w:w="1255"/>
        <w:gridCol w:w="1033"/>
        <w:gridCol w:w="1267"/>
        <w:gridCol w:w="1485"/>
        <w:gridCol w:w="1365"/>
      </w:tblGrid>
      <w:tr w:rsidR="006A1899">
        <w:trPr>
          <w:trHeight w:val="779"/>
          <w:jc w:val="center"/>
        </w:trPr>
        <w:tc>
          <w:tcPr>
            <w:tcW w:w="1440" w:type="dxa"/>
            <w:vAlign w:val="center"/>
          </w:tcPr>
          <w:p w:rsidR="006A1899" w:rsidRDefault="006E003B">
            <w:pPr>
              <w:spacing w:line="360" w:lineRule="auto"/>
              <w:jc w:val="center"/>
              <w:rPr>
                <w:rFonts w:ascii="仿宋" w:eastAsia="仿宋" w:hAnsi="仿宋" w:cs="仿宋"/>
                <w:sz w:val="24"/>
              </w:rPr>
            </w:pPr>
            <w:r>
              <w:rPr>
                <w:rFonts w:ascii="仿宋" w:eastAsia="仿宋" w:hAnsi="仿宋" w:cs="仿宋" w:hint="eastAsia"/>
                <w:sz w:val="24"/>
              </w:rPr>
              <w:t>建设单位</w:t>
            </w:r>
          </w:p>
        </w:tc>
        <w:tc>
          <w:tcPr>
            <w:tcW w:w="1375" w:type="dxa"/>
            <w:vAlign w:val="center"/>
          </w:tcPr>
          <w:p w:rsidR="006A1899" w:rsidRDefault="006E003B">
            <w:pPr>
              <w:spacing w:line="360" w:lineRule="auto"/>
              <w:ind w:leftChars="-51" w:left="1" w:rightChars="-51" w:right="-107" w:hangingChars="45" w:hanging="108"/>
              <w:jc w:val="center"/>
              <w:rPr>
                <w:rFonts w:ascii="仿宋" w:eastAsia="仿宋" w:hAnsi="仿宋" w:cs="仿宋"/>
                <w:sz w:val="24"/>
              </w:rPr>
            </w:pPr>
            <w:r>
              <w:rPr>
                <w:rFonts w:ascii="仿宋" w:eastAsia="仿宋" w:hAnsi="仿宋" w:cs="仿宋" w:hint="eastAsia"/>
                <w:sz w:val="24"/>
              </w:rPr>
              <w:t>项目名称</w:t>
            </w:r>
          </w:p>
        </w:tc>
        <w:tc>
          <w:tcPr>
            <w:tcW w:w="1255" w:type="dxa"/>
            <w:vAlign w:val="center"/>
          </w:tcPr>
          <w:p w:rsidR="006A1899" w:rsidRDefault="006E003B">
            <w:pPr>
              <w:spacing w:line="360" w:lineRule="auto"/>
              <w:ind w:leftChars="-51" w:left="1" w:rightChars="-51" w:right="-107" w:hangingChars="45" w:hanging="108"/>
              <w:jc w:val="center"/>
              <w:rPr>
                <w:rFonts w:ascii="仿宋" w:eastAsia="仿宋" w:hAnsi="仿宋" w:cs="仿宋"/>
                <w:sz w:val="24"/>
              </w:rPr>
            </w:pPr>
            <w:r>
              <w:rPr>
                <w:rFonts w:ascii="仿宋" w:eastAsia="仿宋" w:hAnsi="仿宋" w:cs="仿宋" w:hint="eastAsia"/>
                <w:sz w:val="24"/>
              </w:rPr>
              <w:t>建筑面积</w:t>
            </w:r>
          </w:p>
        </w:tc>
        <w:tc>
          <w:tcPr>
            <w:tcW w:w="1033" w:type="dxa"/>
            <w:vAlign w:val="center"/>
          </w:tcPr>
          <w:p w:rsidR="006A1899" w:rsidRDefault="006E003B">
            <w:pPr>
              <w:spacing w:line="360" w:lineRule="auto"/>
              <w:ind w:leftChars="-51" w:left="1" w:rightChars="-51" w:right="-107" w:hangingChars="45" w:hanging="108"/>
              <w:jc w:val="center"/>
              <w:rPr>
                <w:rFonts w:ascii="仿宋" w:eastAsia="仿宋" w:hAnsi="仿宋" w:cs="仿宋"/>
                <w:sz w:val="24"/>
              </w:rPr>
            </w:pPr>
            <w:r>
              <w:rPr>
                <w:rFonts w:ascii="仿宋" w:eastAsia="仿宋" w:hAnsi="仿宋" w:cs="仿宋" w:hint="eastAsia"/>
                <w:sz w:val="24"/>
              </w:rPr>
              <w:t>签订时间</w:t>
            </w:r>
          </w:p>
        </w:tc>
        <w:tc>
          <w:tcPr>
            <w:tcW w:w="1267" w:type="dxa"/>
            <w:vAlign w:val="center"/>
          </w:tcPr>
          <w:p w:rsidR="006A1899" w:rsidRDefault="006E003B">
            <w:pPr>
              <w:spacing w:line="360" w:lineRule="auto"/>
              <w:ind w:leftChars="-51" w:left="1" w:rightChars="-51" w:right="-107" w:hangingChars="45" w:hanging="108"/>
              <w:jc w:val="center"/>
              <w:rPr>
                <w:rFonts w:ascii="仿宋" w:eastAsia="仿宋" w:hAnsi="仿宋" w:cs="仿宋"/>
                <w:sz w:val="24"/>
              </w:rPr>
            </w:pPr>
            <w:r>
              <w:rPr>
                <w:rFonts w:ascii="仿宋" w:eastAsia="仿宋" w:hAnsi="仿宋" w:cs="仿宋" w:hint="eastAsia"/>
                <w:sz w:val="24"/>
              </w:rPr>
              <w:t>合同金额</w:t>
            </w:r>
          </w:p>
        </w:tc>
        <w:tc>
          <w:tcPr>
            <w:tcW w:w="1485" w:type="dxa"/>
            <w:vAlign w:val="center"/>
          </w:tcPr>
          <w:p w:rsidR="006A1899" w:rsidRDefault="006E003B">
            <w:pPr>
              <w:spacing w:line="360" w:lineRule="auto"/>
              <w:jc w:val="center"/>
              <w:rPr>
                <w:rFonts w:ascii="仿宋" w:eastAsia="仿宋" w:hAnsi="仿宋" w:cs="仿宋"/>
                <w:sz w:val="24"/>
              </w:rPr>
            </w:pPr>
            <w:r>
              <w:rPr>
                <w:rFonts w:ascii="仿宋" w:eastAsia="仿宋" w:hAnsi="仿宋" w:cs="仿宋" w:hint="eastAsia"/>
                <w:sz w:val="24"/>
              </w:rPr>
              <w:t>合同履约</w:t>
            </w:r>
          </w:p>
          <w:p w:rsidR="006A1899" w:rsidRDefault="006E003B">
            <w:pPr>
              <w:spacing w:line="360" w:lineRule="auto"/>
              <w:jc w:val="center"/>
              <w:rPr>
                <w:rFonts w:ascii="仿宋" w:eastAsia="仿宋" w:hAnsi="仿宋" w:cs="仿宋"/>
                <w:sz w:val="24"/>
              </w:rPr>
            </w:pPr>
            <w:r>
              <w:rPr>
                <w:rFonts w:ascii="仿宋" w:eastAsia="仿宋" w:hAnsi="仿宋" w:cs="仿宋" w:hint="eastAsia"/>
                <w:sz w:val="24"/>
              </w:rPr>
              <w:t>情况</w:t>
            </w:r>
          </w:p>
        </w:tc>
        <w:tc>
          <w:tcPr>
            <w:tcW w:w="1365" w:type="dxa"/>
            <w:vAlign w:val="center"/>
          </w:tcPr>
          <w:p w:rsidR="006A1899" w:rsidRDefault="006E003B">
            <w:pPr>
              <w:spacing w:line="360" w:lineRule="auto"/>
              <w:jc w:val="center"/>
              <w:rPr>
                <w:rFonts w:ascii="仿宋" w:eastAsia="仿宋" w:hAnsi="仿宋" w:cs="仿宋"/>
                <w:sz w:val="24"/>
              </w:rPr>
            </w:pPr>
            <w:r>
              <w:rPr>
                <w:rFonts w:ascii="仿宋" w:eastAsia="仿宋" w:hAnsi="仿宋" w:cs="仿宋" w:hint="eastAsia"/>
                <w:sz w:val="24"/>
              </w:rPr>
              <w:t>建设单位</w:t>
            </w:r>
          </w:p>
          <w:p w:rsidR="006A1899" w:rsidRDefault="006E003B">
            <w:pPr>
              <w:spacing w:line="360" w:lineRule="auto"/>
              <w:jc w:val="center"/>
              <w:rPr>
                <w:rFonts w:ascii="仿宋" w:eastAsia="仿宋" w:hAnsi="仿宋" w:cs="仿宋"/>
                <w:sz w:val="24"/>
              </w:rPr>
            </w:pPr>
            <w:r>
              <w:rPr>
                <w:rFonts w:ascii="仿宋" w:eastAsia="仿宋" w:hAnsi="仿宋" w:cs="仿宋" w:hint="eastAsia"/>
                <w:sz w:val="24"/>
              </w:rPr>
              <w:t>电话</w:t>
            </w:r>
          </w:p>
        </w:tc>
      </w:tr>
      <w:tr w:rsidR="006A1899">
        <w:trPr>
          <w:trHeight w:val="888"/>
          <w:jc w:val="center"/>
        </w:trPr>
        <w:tc>
          <w:tcPr>
            <w:tcW w:w="1440" w:type="dxa"/>
            <w:vAlign w:val="center"/>
          </w:tcPr>
          <w:p w:rsidR="006A1899" w:rsidRDefault="006A1899">
            <w:pPr>
              <w:spacing w:line="360" w:lineRule="auto"/>
              <w:jc w:val="center"/>
              <w:rPr>
                <w:rFonts w:ascii="仿宋" w:eastAsia="仿宋" w:hAnsi="仿宋" w:cs="仿宋"/>
                <w:sz w:val="24"/>
              </w:rPr>
            </w:pPr>
          </w:p>
        </w:tc>
        <w:tc>
          <w:tcPr>
            <w:tcW w:w="1375" w:type="dxa"/>
            <w:vAlign w:val="center"/>
          </w:tcPr>
          <w:p w:rsidR="006A1899" w:rsidRDefault="006A1899">
            <w:pPr>
              <w:spacing w:line="360" w:lineRule="auto"/>
              <w:jc w:val="center"/>
              <w:rPr>
                <w:rFonts w:ascii="仿宋" w:eastAsia="仿宋" w:hAnsi="仿宋" w:cs="仿宋"/>
                <w:sz w:val="24"/>
              </w:rPr>
            </w:pPr>
          </w:p>
        </w:tc>
        <w:tc>
          <w:tcPr>
            <w:tcW w:w="1255" w:type="dxa"/>
            <w:vAlign w:val="center"/>
          </w:tcPr>
          <w:p w:rsidR="006A1899" w:rsidRDefault="006A1899">
            <w:pPr>
              <w:spacing w:line="360" w:lineRule="auto"/>
              <w:jc w:val="center"/>
              <w:rPr>
                <w:rFonts w:ascii="仿宋" w:eastAsia="仿宋" w:hAnsi="仿宋" w:cs="仿宋"/>
                <w:sz w:val="24"/>
              </w:rPr>
            </w:pPr>
          </w:p>
        </w:tc>
        <w:tc>
          <w:tcPr>
            <w:tcW w:w="1033" w:type="dxa"/>
            <w:vAlign w:val="center"/>
          </w:tcPr>
          <w:p w:rsidR="006A1899" w:rsidRDefault="006A1899">
            <w:pPr>
              <w:spacing w:line="360" w:lineRule="auto"/>
              <w:jc w:val="center"/>
              <w:rPr>
                <w:rFonts w:ascii="仿宋" w:eastAsia="仿宋" w:hAnsi="仿宋" w:cs="仿宋"/>
                <w:sz w:val="24"/>
              </w:rPr>
            </w:pPr>
          </w:p>
        </w:tc>
        <w:tc>
          <w:tcPr>
            <w:tcW w:w="1267" w:type="dxa"/>
            <w:vAlign w:val="center"/>
          </w:tcPr>
          <w:p w:rsidR="006A1899" w:rsidRDefault="006A1899">
            <w:pPr>
              <w:spacing w:line="360" w:lineRule="auto"/>
              <w:jc w:val="center"/>
              <w:rPr>
                <w:rFonts w:ascii="仿宋" w:eastAsia="仿宋" w:hAnsi="仿宋" w:cs="仿宋"/>
                <w:sz w:val="24"/>
              </w:rPr>
            </w:pPr>
          </w:p>
        </w:tc>
        <w:tc>
          <w:tcPr>
            <w:tcW w:w="1485" w:type="dxa"/>
            <w:vAlign w:val="center"/>
          </w:tcPr>
          <w:p w:rsidR="006A1899" w:rsidRDefault="006A1899">
            <w:pPr>
              <w:spacing w:line="360" w:lineRule="auto"/>
              <w:jc w:val="center"/>
              <w:rPr>
                <w:rFonts w:ascii="仿宋" w:eastAsia="仿宋" w:hAnsi="仿宋" w:cs="仿宋"/>
                <w:sz w:val="24"/>
              </w:rPr>
            </w:pPr>
          </w:p>
        </w:tc>
        <w:tc>
          <w:tcPr>
            <w:tcW w:w="1365" w:type="dxa"/>
            <w:vAlign w:val="center"/>
          </w:tcPr>
          <w:p w:rsidR="006A1899" w:rsidRDefault="006A1899">
            <w:pPr>
              <w:spacing w:line="360" w:lineRule="auto"/>
              <w:jc w:val="center"/>
              <w:rPr>
                <w:rFonts w:ascii="仿宋" w:eastAsia="仿宋" w:hAnsi="仿宋" w:cs="仿宋"/>
                <w:sz w:val="24"/>
              </w:rPr>
            </w:pPr>
          </w:p>
        </w:tc>
      </w:tr>
      <w:tr w:rsidR="006A1899">
        <w:trPr>
          <w:trHeight w:val="888"/>
          <w:jc w:val="center"/>
        </w:trPr>
        <w:tc>
          <w:tcPr>
            <w:tcW w:w="1440" w:type="dxa"/>
            <w:vAlign w:val="center"/>
          </w:tcPr>
          <w:p w:rsidR="006A1899" w:rsidRDefault="006A1899">
            <w:pPr>
              <w:spacing w:line="360" w:lineRule="auto"/>
              <w:jc w:val="center"/>
              <w:rPr>
                <w:rFonts w:ascii="仿宋" w:eastAsia="仿宋" w:hAnsi="仿宋" w:cs="仿宋"/>
                <w:sz w:val="24"/>
              </w:rPr>
            </w:pPr>
          </w:p>
        </w:tc>
        <w:tc>
          <w:tcPr>
            <w:tcW w:w="1375" w:type="dxa"/>
            <w:vAlign w:val="center"/>
          </w:tcPr>
          <w:p w:rsidR="006A1899" w:rsidRDefault="006A1899">
            <w:pPr>
              <w:spacing w:line="360" w:lineRule="auto"/>
              <w:jc w:val="center"/>
              <w:rPr>
                <w:rFonts w:ascii="仿宋" w:eastAsia="仿宋" w:hAnsi="仿宋" w:cs="仿宋"/>
                <w:sz w:val="24"/>
              </w:rPr>
            </w:pPr>
          </w:p>
        </w:tc>
        <w:tc>
          <w:tcPr>
            <w:tcW w:w="1255" w:type="dxa"/>
            <w:vAlign w:val="center"/>
          </w:tcPr>
          <w:p w:rsidR="006A1899" w:rsidRDefault="006A1899">
            <w:pPr>
              <w:spacing w:line="360" w:lineRule="auto"/>
              <w:jc w:val="center"/>
              <w:rPr>
                <w:rFonts w:ascii="仿宋" w:eastAsia="仿宋" w:hAnsi="仿宋" w:cs="仿宋"/>
                <w:sz w:val="24"/>
              </w:rPr>
            </w:pPr>
          </w:p>
        </w:tc>
        <w:tc>
          <w:tcPr>
            <w:tcW w:w="1033" w:type="dxa"/>
            <w:vAlign w:val="center"/>
          </w:tcPr>
          <w:p w:rsidR="006A1899" w:rsidRDefault="006A1899">
            <w:pPr>
              <w:spacing w:line="360" w:lineRule="auto"/>
              <w:jc w:val="center"/>
              <w:rPr>
                <w:rFonts w:ascii="仿宋" w:eastAsia="仿宋" w:hAnsi="仿宋" w:cs="仿宋"/>
                <w:sz w:val="24"/>
              </w:rPr>
            </w:pPr>
          </w:p>
        </w:tc>
        <w:tc>
          <w:tcPr>
            <w:tcW w:w="1267" w:type="dxa"/>
            <w:vAlign w:val="center"/>
          </w:tcPr>
          <w:p w:rsidR="006A1899" w:rsidRDefault="006A1899">
            <w:pPr>
              <w:spacing w:line="360" w:lineRule="auto"/>
              <w:jc w:val="center"/>
              <w:rPr>
                <w:rFonts w:ascii="仿宋" w:eastAsia="仿宋" w:hAnsi="仿宋" w:cs="仿宋"/>
                <w:sz w:val="24"/>
              </w:rPr>
            </w:pPr>
          </w:p>
        </w:tc>
        <w:tc>
          <w:tcPr>
            <w:tcW w:w="1485" w:type="dxa"/>
            <w:vAlign w:val="center"/>
          </w:tcPr>
          <w:p w:rsidR="006A1899" w:rsidRDefault="006A1899">
            <w:pPr>
              <w:spacing w:line="360" w:lineRule="auto"/>
              <w:jc w:val="center"/>
              <w:rPr>
                <w:rFonts w:ascii="仿宋" w:eastAsia="仿宋" w:hAnsi="仿宋" w:cs="仿宋"/>
                <w:sz w:val="24"/>
              </w:rPr>
            </w:pPr>
          </w:p>
        </w:tc>
        <w:tc>
          <w:tcPr>
            <w:tcW w:w="1365" w:type="dxa"/>
            <w:vAlign w:val="center"/>
          </w:tcPr>
          <w:p w:rsidR="006A1899" w:rsidRDefault="006A1899">
            <w:pPr>
              <w:spacing w:line="360" w:lineRule="auto"/>
              <w:jc w:val="center"/>
              <w:rPr>
                <w:rFonts w:ascii="仿宋" w:eastAsia="仿宋" w:hAnsi="仿宋" w:cs="仿宋"/>
                <w:sz w:val="24"/>
              </w:rPr>
            </w:pPr>
          </w:p>
        </w:tc>
      </w:tr>
      <w:tr w:rsidR="006A1899">
        <w:trPr>
          <w:trHeight w:val="888"/>
          <w:jc w:val="center"/>
        </w:trPr>
        <w:tc>
          <w:tcPr>
            <w:tcW w:w="1440" w:type="dxa"/>
            <w:vAlign w:val="center"/>
          </w:tcPr>
          <w:p w:rsidR="006A1899" w:rsidRDefault="006A1899">
            <w:pPr>
              <w:spacing w:line="360" w:lineRule="auto"/>
              <w:jc w:val="center"/>
              <w:rPr>
                <w:rFonts w:ascii="仿宋" w:eastAsia="仿宋" w:hAnsi="仿宋" w:cs="仿宋"/>
                <w:sz w:val="24"/>
              </w:rPr>
            </w:pPr>
          </w:p>
        </w:tc>
        <w:tc>
          <w:tcPr>
            <w:tcW w:w="1375" w:type="dxa"/>
            <w:vAlign w:val="center"/>
          </w:tcPr>
          <w:p w:rsidR="006A1899" w:rsidRDefault="006A1899">
            <w:pPr>
              <w:spacing w:line="360" w:lineRule="auto"/>
              <w:jc w:val="center"/>
              <w:rPr>
                <w:rFonts w:ascii="仿宋" w:eastAsia="仿宋" w:hAnsi="仿宋" w:cs="仿宋"/>
                <w:sz w:val="24"/>
              </w:rPr>
            </w:pPr>
          </w:p>
        </w:tc>
        <w:tc>
          <w:tcPr>
            <w:tcW w:w="1255" w:type="dxa"/>
            <w:vAlign w:val="center"/>
          </w:tcPr>
          <w:p w:rsidR="006A1899" w:rsidRDefault="006A1899">
            <w:pPr>
              <w:spacing w:line="360" w:lineRule="auto"/>
              <w:jc w:val="center"/>
              <w:rPr>
                <w:rFonts w:ascii="仿宋" w:eastAsia="仿宋" w:hAnsi="仿宋" w:cs="仿宋"/>
                <w:sz w:val="24"/>
              </w:rPr>
            </w:pPr>
          </w:p>
        </w:tc>
        <w:tc>
          <w:tcPr>
            <w:tcW w:w="1033" w:type="dxa"/>
            <w:vAlign w:val="center"/>
          </w:tcPr>
          <w:p w:rsidR="006A1899" w:rsidRDefault="006A1899">
            <w:pPr>
              <w:spacing w:line="360" w:lineRule="auto"/>
              <w:jc w:val="center"/>
              <w:rPr>
                <w:rFonts w:ascii="仿宋" w:eastAsia="仿宋" w:hAnsi="仿宋" w:cs="仿宋"/>
                <w:sz w:val="24"/>
              </w:rPr>
            </w:pPr>
          </w:p>
        </w:tc>
        <w:tc>
          <w:tcPr>
            <w:tcW w:w="1267" w:type="dxa"/>
            <w:vAlign w:val="center"/>
          </w:tcPr>
          <w:p w:rsidR="006A1899" w:rsidRDefault="006A1899">
            <w:pPr>
              <w:spacing w:line="360" w:lineRule="auto"/>
              <w:jc w:val="center"/>
              <w:rPr>
                <w:rFonts w:ascii="仿宋" w:eastAsia="仿宋" w:hAnsi="仿宋" w:cs="仿宋"/>
                <w:sz w:val="24"/>
              </w:rPr>
            </w:pPr>
          </w:p>
        </w:tc>
        <w:tc>
          <w:tcPr>
            <w:tcW w:w="1485" w:type="dxa"/>
            <w:vAlign w:val="center"/>
          </w:tcPr>
          <w:p w:rsidR="006A1899" w:rsidRDefault="006A1899">
            <w:pPr>
              <w:spacing w:line="360" w:lineRule="auto"/>
              <w:jc w:val="center"/>
              <w:rPr>
                <w:rFonts w:ascii="仿宋" w:eastAsia="仿宋" w:hAnsi="仿宋" w:cs="仿宋"/>
                <w:sz w:val="24"/>
              </w:rPr>
            </w:pPr>
          </w:p>
        </w:tc>
        <w:tc>
          <w:tcPr>
            <w:tcW w:w="1365" w:type="dxa"/>
            <w:vAlign w:val="center"/>
          </w:tcPr>
          <w:p w:rsidR="006A1899" w:rsidRDefault="006A1899">
            <w:pPr>
              <w:spacing w:line="360" w:lineRule="auto"/>
              <w:jc w:val="center"/>
              <w:rPr>
                <w:rFonts w:ascii="仿宋" w:eastAsia="仿宋" w:hAnsi="仿宋" w:cs="仿宋"/>
                <w:sz w:val="24"/>
              </w:rPr>
            </w:pPr>
          </w:p>
        </w:tc>
      </w:tr>
      <w:tr w:rsidR="006A1899">
        <w:trPr>
          <w:trHeight w:val="888"/>
          <w:jc w:val="center"/>
        </w:trPr>
        <w:tc>
          <w:tcPr>
            <w:tcW w:w="1440" w:type="dxa"/>
            <w:vAlign w:val="center"/>
          </w:tcPr>
          <w:p w:rsidR="006A1899" w:rsidRDefault="006A1899">
            <w:pPr>
              <w:spacing w:line="360" w:lineRule="auto"/>
              <w:jc w:val="center"/>
              <w:rPr>
                <w:rFonts w:ascii="仿宋" w:eastAsia="仿宋" w:hAnsi="仿宋" w:cs="仿宋"/>
                <w:sz w:val="24"/>
              </w:rPr>
            </w:pPr>
          </w:p>
        </w:tc>
        <w:tc>
          <w:tcPr>
            <w:tcW w:w="1375" w:type="dxa"/>
            <w:vAlign w:val="center"/>
          </w:tcPr>
          <w:p w:rsidR="006A1899" w:rsidRDefault="006A1899">
            <w:pPr>
              <w:spacing w:line="360" w:lineRule="auto"/>
              <w:jc w:val="center"/>
              <w:rPr>
                <w:rFonts w:ascii="仿宋" w:eastAsia="仿宋" w:hAnsi="仿宋" w:cs="仿宋"/>
                <w:sz w:val="24"/>
              </w:rPr>
            </w:pPr>
          </w:p>
        </w:tc>
        <w:tc>
          <w:tcPr>
            <w:tcW w:w="1255" w:type="dxa"/>
            <w:vAlign w:val="center"/>
          </w:tcPr>
          <w:p w:rsidR="006A1899" w:rsidRDefault="006A1899">
            <w:pPr>
              <w:spacing w:line="360" w:lineRule="auto"/>
              <w:jc w:val="center"/>
              <w:rPr>
                <w:rFonts w:ascii="仿宋" w:eastAsia="仿宋" w:hAnsi="仿宋" w:cs="仿宋"/>
                <w:sz w:val="24"/>
              </w:rPr>
            </w:pPr>
          </w:p>
        </w:tc>
        <w:tc>
          <w:tcPr>
            <w:tcW w:w="1033" w:type="dxa"/>
            <w:vAlign w:val="center"/>
          </w:tcPr>
          <w:p w:rsidR="006A1899" w:rsidRDefault="006A1899">
            <w:pPr>
              <w:spacing w:line="360" w:lineRule="auto"/>
              <w:jc w:val="center"/>
              <w:rPr>
                <w:rFonts w:ascii="仿宋" w:eastAsia="仿宋" w:hAnsi="仿宋" w:cs="仿宋"/>
                <w:sz w:val="24"/>
              </w:rPr>
            </w:pPr>
          </w:p>
        </w:tc>
        <w:tc>
          <w:tcPr>
            <w:tcW w:w="1267" w:type="dxa"/>
            <w:vAlign w:val="center"/>
          </w:tcPr>
          <w:p w:rsidR="006A1899" w:rsidRDefault="006A1899">
            <w:pPr>
              <w:spacing w:line="360" w:lineRule="auto"/>
              <w:jc w:val="center"/>
              <w:rPr>
                <w:rFonts w:ascii="仿宋" w:eastAsia="仿宋" w:hAnsi="仿宋" w:cs="仿宋"/>
                <w:sz w:val="24"/>
              </w:rPr>
            </w:pPr>
          </w:p>
        </w:tc>
        <w:tc>
          <w:tcPr>
            <w:tcW w:w="1485" w:type="dxa"/>
            <w:vAlign w:val="center"/>
          </w:tcPr>
          <w:p w:rsidR="006A1899" w:rsidRDefault="006A1899">
            <w:pPr>
              <w:spacing w:line="360" w:lineRule="auto"/>
              <w:jc w:val="center"/>
              <w:rPr>
                <w:rFonts w:ascii="仿宋" w:eastAsia="仿宋" w:hAnsi="仿宋" w:cs="仿宋"/>
                <w:sz w:val="24"/>
              </w:rPr>
            </w:pPr>
          </w:p>
        </w:tc>
        <w:tc>
          <w:tcPr>
            <w:tcW w:w="1365" w:type="dxa"/>
            <w:vAlign w:val="center"/>
          </w:tcPr>
          <w:p w:rsidR="006A1899" w:rsidRDefault="006A1899">
            <w:pPr>
              <w:spacing w:line="360" w:lineRule="auto"/>
              <w:jc w:val="center"/>
              <w:rPr>
                <w:rFonts w:ascii="仿宋" w:eastAsia="仿宋" w:hAnsi="仿宋" w:cs="仿宋"/>
                <w:sz w:val="24"/>
              </w:rPr>
            </w:pPr>
          </w:p>
        </w:tc>
      </w:tr>
      <w:tr w:rsidR="006A1899">
        <w:trPr>
          <w:trHeight w:val="888"/>
          <w:jc w:val="center"/>
        </w:trPr>
        <w:tc>
          <w:tcPr>
            <w:tcW w:w="1440" w:type="dxa"/>
            <w:vAlign w:val="center"/>
          </w:tcPr>
          <w:p w:rsidR="006A1899" w:rsidRDefault="006A1899">
            <w:pPr>
              <w:spacing w:line="360" w:lineRule="auto"/>
              <w:jc w:val="center"/>
              <w:rPr>
                <w:rFonts w:ascii="仿宋" w:eastAsia="仿宋" w:hAnsi="仿宋" w:cs="仿宋"/>
                <w:sz w:val="24"/>
              </w:rPr>
            </w:pPr>
          </w:p>
        </w:tc>
        <w:tc>
          <w:tcPr>
            <w:tcW w:w="1375" w:type="dxa"/>
            <w:vAlign w:val="center"/>
          </w:tcPr>
          <w:p w:rsidR="006A1899" w:rsidRDefault="006A1899">
            <w:pPr>
              <w:spacing w:line="360" w:lineRule="auto"/>
              <w:jc w:val="center"/>
              <w:rPr>
                <w:rFonts w:ascii="仿宋" w:eastAsia="仿宋" w:hAnsi="仿宋" w:cs="仿宋"/>
                <w:sz w:val="24"/>
              </w:rPr>
            </w:pPr>
          </w:p>
        </w:tc>
        <w:tc>
          <w:tcPr>
            <w:tcW w:w="1255" w:type="dxa"/>
            <w:vAlign w:val="center"/>
          </w:tcPr>
          <w:p w:rsidR="006A1899" w:rsidRDefault="006A1899">
            <w:pPr>
              <w:spacing w:line="360" w:lineRule="auto"/>
              <w:jc w:val="center"/>
              <w:rPr>
                <w:rFonts w:ascii="仿宋" w:eastAsia="仿宋" w:hAnsi="仿宋" w:cs="仿宋"/>
                <w:sz w:val="24"/>
              </w:rPr>
            </w:pPr>
          </w:p>
        </w:tc>
        <w:tc>
          <w:tcPr>
            <w:tcW w:w="1033" w:type="dxa"/>
            <w:vAlign w:val="center"/>
          </w:tcPr>
          <w:p w:rsidR="006A1899" w:rsidRDefault="006A1899">
            <w:pPr>
              <w:spacing w:line="360" w:lineRule="auto"/>
              <w:jc w:val="center"/>
              <w:rPr>
                <w:rFonts w:ascii="仿宋" w:eastAsia="仿宋" w:hAnsi="仿宋" w:cs="仿宋"/>
                <w:sz w:val="24"/>
              </w:rPr>
            </w:pPr>
          </w:p>
        </w:tc>
        <w:tc>
          <w:tcPr>
            <w:tcW w:w="1267" w:type="dxa"/>
            <w:vAlign w:val="center"/>
          </w:tcPr>
          <w:p w:rsidR="006A1899" w:rsidRDefault="006A1899">
            <w:pPr>
              <w:spacing w:line="360" w:lineRule="auto"/>
              <w:jc w:val="center"/>
              <w:rPr>
                <w:rFonts w:ascii="仿宋" w:eastAsia="仿宋" w:hAnsi="仿宋" w:cs="仿宋"/>
                <w:sz w:val="24"/>
              </w:rPr>
            </w:pPr>
          </w:p>
        </w:tc>
        <w:tc>
          <w:tcPr>
            <w:tcW w:w="1485" w:type="dxa"/>
            <w:vAlign w:val="center"/>
          </w:tcPr>
          <w:p w:rsidR="006A1899" w:rsidRDefault="006A1899">
            <w:pPr>
              <w:spacing w:line="360" w:lineRule="auto"/>
              <w:jc w:val="center"/>
              <w:rPr>
                <w:rFonts w:ascii="仿宋" w:eastAsia="仿宋" w:hAnsi="仿宋" w:cs="仿宋"/>
                <w:sz w:val="24"/>
              </w:rPr>
            </w:pPr>
          </w:p>
        </w:tc>
        <w:tc>
          <w:tcPr>
            <w:tcW w:w="1365" w:type="dxa"/>
            <w:vAlign w:val="center"/>
          </w:tcPr>
          <w:p w:rsidR="006A1899" w:rsidRDefault="006A1899">
            <w:pPr>
              <w:spacing w:line="360" w:lineRule="auto"/>
              <w:jc w:val="center"/>
              <w:rPr>
                <w:rFonts w:ascii="仿宋" w:eastAsia="仿宋" w:hAnsi="仿宋" w:cs="仿宋"/>
                <w:sz w:val="24"/>
              </w:rPr>
            </w:pPr>
          </w:p>
        </w:tc>
      </w:tr>
      <w:tr w:rsidR="006A1899">
        <w:trPr>
          <w:trHeight w:val="888"/>
          <w:jc w:val="center"/>
        </w:trPr>
        <w:tc>
          <w:tcPr>
            <w:tcW w:w="1440" w:type="dxa"/>
            <w:vAlign w:val="center"/>
          </w:tcPr>
          <w:p w:rsidR="006A1899" w:rsidRDefault="006A1899">
            <w:pPr>
              <w:spacing w:line="360" w:lineRule="auto"/>
              <w:jc w:val="center"/>
              <w:rPr>
                <w:rFonts w:ascii="仿宋" w:eastAsia="仿宋" w:hAnsi="仿宋" w:cs="仿宋"/>
                <w:sz w:val="24"/>
              </w:rPr>
            </w:pPr>
          </w:p>
        </w:tc>
        <w:tc>
          <w:tcPr>
            <w:tcW w:w="1375" w:type="dxa"/>
            <w:vAlign w:val="center"/>
          </w:tcPr>
          <w:p w:rsidR="006A1899" w:rsidRDefault="006A1899">
            <w:pPr>
              <w:spacing w:line="360" w:lineRule="auto"/>
              <w:jc w:val="center"/>
              <w:rPr>
                <w:rFonts w:ascii="仿宋" w:eastAsia="仿宋" w:hAnsi="仿宋" w:cs="仿宋"/>
                <w:sz w:val="24"/>
              </w:rPr>
            </w:pPr>
          </w:p>
        </w:tc>
        <w:tc>
          <w:tcPr>
            <w:tcW w:w="1255" w:type="dxa"/>
            <w:vAlign w:val="center"/>
          </w:tcPr>
          <w:p w:rsidR="006A1899" w:rsidRDefault="006A1899">
            <w:pPr>
              <w:spacing w:line="360" w:lineRule="auto"/>
              <w:jc w:val="center"/>
              <w:rPr>
                <w:rFonts w:ascii="仿宋" w:eastAsia="仿宋" w:hAnsi="仿宋" w:cs="仿宋"/>
                <w:sz w:val="24"/>
              </w:rPr>
            </w:pPr>
          </w:p>
        </w:tc>
        <w:tc>
          <w:tcPr>
            <w:tcW w:w="1033" w:type="dxa"/>
            <w:vAlign w:val="center"/>
          </w:tcPr>
          <w:p w:rsidR="006A1899" w:rsidRDefault="006A1899">
            <w:pPr>
              <w:spacing w:line="360" w:lineRule="auto"/>
              <w:jc w:val="center"/>
              <w:rPr>
                <w:rFonts w:ascii="仿宋" w:eastAsia="仿宋" w:hAnsi="仿宋" w:cs="仿宋"/>
                <w:sz w:val="24"/>
              </w:rPr>
            </w:pPr>
          </w:p>
        </w:tc>
        <w:tc>
          <w:tcPr>
            <w:tcW w:w="1267" w:type="dxa"/>
            <w:vAlign w:val="center"/>
          </w:tcPr>
          <w:p w:rsidR="006A1899" w:rsidRDefault="006A1899">
            <w:pPr>
              <w:spacing w:line="360" w:lineRule="auto"/>
              <w:jc w:val="center"/>
              <w:rPr>
                <w:rFonts w:ascii="仿宋" w:eastAsia="仿宋" w:hAnsi="仿宋" w:cs="仿宋"/>
                <w:sz w:val="24"/>
              </w:rPr>
            </w:pPr>
          </w:p>
        </w:tc>
        <w:tc>
          <w:tcPr>
            <w:tcW w:w="1485" w:type="dxa"/>
            <w:vAlign w:val="center"/>
          </w:tcPr>
          <w:p w:rsidR="006A1899" w:rsidRDefault="006A1899">
            <w:pPr>
              <w:spacing w:line="360" w:lineRule="auto"/>
              <w:jc w:val="center"/>
              <w:rPr>
                <w:rFonts w:ascii="仿宋" w:eastAsia="仿宋" w:hAnsi="仿宋" w:cs="仿宋"/>
                <w:sz w:val="24"/>
              </w:rPr>
            </w:pPr>
          </w:p>
        </w:tc>
        <w:tc>
          <w:tcPr>
            <w:tcW w:w="1365" w:type="dxa"/>
            <w:vAlign w:val="center"/>
          </w:tcPr>
          <w:p w:rsidR="006A1899" w:rsidRDefault="006A1899">
            <w:pPr>
              <w:spacing w:line="360" w:lineRule="auto"/>
              <w:jc w:val="center"/>
              <w:rPr>
                <w:rFonts w:ascii="仿宋" w:eastAsia="仿宋" w:hAnsi="仿宋" w:cs="仿宋"/>
                <w:sz w:val="24"/>
              </w:rPr>
            </w:pPr>
          </w:p>
        </w:tc>
      </w:tr>
      <w:tr w:rsidR="006A1899">
        <w:trPr>
          <w:trHeight w:val="888"/>
          <w:jc w:val="center"/>
        </w:trPr>
        <w:tc>
          <w:tcPr>
            <w:tcW w:w="1440" w:type="dxa"/>
            <w:vAlign w:val="center"/>
          </w:tcPr>
          <w:p w:rsidR="006A1899" w:rsidRDefault="006A1899">
            <w:pPr>
              <w:spacing w:line="360" w:lineRule="auto"/>
              <w:jc w:val="center"/>
              <w:rPr>
                <w:rFonts w:ascii="仿宋" w:eastAsia="仿宋" w:hAnsi="仿宋" w:cs="仿宋"/>
                <w:sz w:val="24"/>
              </w:rPr>
            </w:pPr>
          </w:p>
        </w:tc>
        <w:tc>
          <w:tcPr>
            <w:tcW w:w="1375" w:type="dxa"/>
            <w:vAlign w:val="center"/>
          </w:tcPr>
          <w:p w:rsidR="006A1899" w:rsidRDefault="006A1899">
            <w:pPr>
              <w:spacing w:line="360" w:lineRule="auto"/>
              <w:jc w:val="center"/>
              <w:rPr>
                <w:rFonts w:ascii="仿宋" w:eastAsia="仿宋" w:hAnsi="仿宋" w:cs="仿宋"/>
                <w:sz w:val="24"/>
              </w:rPr>
            </w:pPr>
          </w:p>
        </w:tc>
        <w:tc>
          <w:tcPr>
            <w:tcW w:w="1255" w:type="dxa"/>
            <w:vAlign w:val="center"/>
          </w:tcPr>
          <w:p w:rsidR="006A1899" w:rsidRDefault="006A1899">
            <w:pPr>
              <w:spacing w:line="360" w:lineRule="auto"/>
              <w:jc w:val="center"/>
              <w:rPr>
                <w:rFonts w:ascii="仿宋" w:eastAsia="仿宋" w:hAnsi="仿宋" w:cs="仿宋"/>
                <w:sz w:val="24"/>
              </w:rPr>
            </w:pPr>
          </w:p>
        </w:tc>
        <w:tc>
          <w:tcPr>
            <w:tcW w:w="1033" w:type="dxa"/>
            <w:vAlign w:val="center"/>
          </w:tcPr>
          <w:p w:rsidR="006A1899" w:rsidRDefault="006A1899">
            <w:pPr>
              <w:spacing w:line="360" w:lineRule="auto"/>
              <w:jc w:val="center"/>
              <w:rPr>
                <w:rFonts w:ascii="仿宋" w:eastAsia="仿宋" w:hAnsi="仿宋" w:cs="仿宋"/>
                <w:sz w:val="24"/>
              </w:rPr>
            </w:pPr>
          </w:p>
        </w:tc>
        <w:tc>
          <w:tcPr>
            <w:tcW w:w="1267" w:type="dxa"/>
            <w:vAlign w:val="center"/>
          </w:tcPr>
          <w:p w:rsidR="006A1899" w:rsidRDefault="006A1899">
            <w:pPr>
              <w:spacing w:line="360" w:lineRule="auto"/>
              <w:jc w:val="center"/>
              <w:rPr>
                <w:rFonts w:ascii="仿宋" w:eastAsia="仿宋" w:hAnsi="仿宋" w:cs="仿宋"/>
                <w:sz w:val="24"/>
              </w:rPr>
            </w:pPr>
          </w:p>
        </w:tc>
        <w:tc>
          <w:tcPr>
            <w:tcW w:w="1485" w:type="dxa"/>
            <w:vAlign w:val="center"/>
          </w:tcPr>
          <w:p w:rsidR="006A1899" w:rsidRDefault="006A1899">
            <w:pPr>
              <w:spacing w:line="360" w:lineRule="auto"/>
              <w:jc w:val="center"/>
              <w:rPr>
                <w:rFonts w:ascii="仿宋" w:eastAsia="仿宋" w:hAnsi="仿宋" w:cs="仿宋"/>
                <w:sz w:val="24"/>
              </w:rPr>
            </w:pPr>
          </w:p>
        </w:tc>
        <w:tc>
          <w:tcPr>
            <w:tcW w:w="1365" w:type="dxa"/>
            <w:vAlign w:val="center"/>
          </w:tcPr>
          <w:p w:rsidR="006A1899" w:rsidRDefault="006A1899">
            <w:pPr>
              <w:spacing w:line="360" w:lineRule="auto"/>
              <w:jc w:val="center"/>
              <w:rPr>
                <w:rFonts w:ascii="仿宋" w:eastAsia="仿宋" w:hAnsi="仿宋" w:cs="仿宋"/>
                <w:sz w:val="24"/>
              </w:rPr>
            </w:pPr>
          </w:p>
        </w:tc>
      </w:tr>
      <w:tr w:rsidR="006A1899">
        <w:trPr>
          <w:trHeight w:val="888"/>
          <w:jc w:val="center"/>
        </w:trPr>
        <w:tc>
          <w:tcPr>
            <w:tcW w:w="1440" w:type="dxa"/>
            <w:vAlign w:val="center"/>
          </w:tcPr>
          <w:p w:rsidR="006A1899" w:rsidRDefault="006A1899">
            <w:pPr>
              <w:spacing w:line="360" w:lineRule="auto"/>
              <w:jc w:val="center"/>
              <w:rPr>
                <w:rFonts w:ascii="仿宋" w:eastAsia="仿宋" w:hAnsi="仿宋" w:cs="仿宋"/>
                <w:sz w:val="24"/>
              </w:rPr>
            </w:pPr>
          </w:p>
        </w:tc>
        <w:tc>
          <w:tcPr>
            <w:tcW w:w="1375" w:type="dxa"/>
            <w:vAlign w:val="center"/>
          </w:tcPr>
          <w:p w:rsidR="006A1899" w:rsidRDefault="006A1899">
            <w:pPr>
              <w:spacing w:line="360" w:lineRule="auto"/>
              <w:jc w:val="center"/>
              <w:rPr>
                <w:rFonts w:ascii="仿宋" w:eastAsia="仿宋" w:hAnsi="仿宋" w:cs="仿宋"/>
                <w:sz w:val="24"/>
              </w:rPr>
            </w:pPr>
          </w:p>
        </w:tc>
        <w:tc>
          <w:tcPr>
            <w:tcW w:w="1255" w:type="dxa"/>
            <w:vAlign w:val="center"/>
          </w:tcPr>
          <w:p w:rsidR="006A1899" w:rsidRDefault="006A1899">
            <w:pPr>
              <w:spacing w:line="360" w:lineRule="auto"/>
              <w:jc w:val="center"/>
              <w:rPr>
                <w:rFonts w:ascii="仿宋" w:eastAsia="仿宋" w:hAnsi="仿宋" w:cs="仿宋"/>
                <w:sz w:val="24"/>
              </w:rPr>
            </w:pPr>
          </w:p>
        </w:tc>
        <w:tc>
          <w:tcPr>
            <w:tcW w:w="1033" w:type="dxa"/>
            <w:vAlign w:val="center"/>
          </w:tcPr>
          <w:p w:rsidR="006A1899" w:rsidRDefault="006A1899">
            <w:pPr>
              <w:spacing w:line="360" w:lineRule="auto"/>
              <w:jc w:val="center"/>
              <w:rPr>
                <w:rFonts w:ascii="仿宋" w:eastAsia="仿宋" w:hAnsi="仿宋" w:cs="仿宋"/>
                <w:sz w:val="24"/>
              </w:rPr>
            </w:pPr>
          </w:p>
        </w:tc>
        <w:tc>
          <w:tcPr>
            <w:tcW w:w="1267" w:type="dxa"/>
            <w:vAlign w:val="center"/>
          </w:tcPr>
          <w:p w:rsidR="006A1899" w:rsidRDefault="006A1899">
            <w:pPr>
              <w:spacing w:line="360" w:lineRule="auto"/>
              <w:jc w:val="center"/>
              <w:rPr>
                <w:rFonts w:ascii="仿宋" w:eastAsia="仿宋" w:hAnsi="仿宋" w:cs="仿宋"/>
                <w:sz w:val="24"/>
              </w:rPr>
            </w:pPr>
          </w:p>
        </w:tc>
        <w:tc>
          <w:tcPr>
            <w:tcW w:w="1485" w:type="dxa"/>
            <w:vAlign w:val="center"/>
          </w:tcPr>
          <w:p w:rsidR="006A1899" w:rsidRDefault="006A1899">
            <w:pPr>
              <w:spacing w:line="360" w:lineRule="auto"/>
              <w:jc w:val="center"/>
              <w:rPr>
                <w:rFonts w:ascii="仿宋" w:eastAsia="仿宋" w:hAnsi="仿宋" w:cs="仿宋"/>
                <w:sz w:val="24"/>
              </w:rPr>
            </w:pPr>
          </w:p>
        </w:tc>
        <w:tc>
          <w:tcPr>
            <w:tcW w:w="1365" w:type="dxa"/>
            <w:vAlign w:val="center"/>
          </w:tcPr>
          <w:p w:rsidR="006A1899" w:rsidRDefault="006A1899">
            <w:pPr>
              <w:spacing w:line="360" w:lineRule="auto"/>
              <w:jc w:val="center"/>
              <w:rPr>
                <w:rFonts w:ascii="仿宋" w:eastAsia="仿宋" w:hAnsi="仿宋" w:cs="仿宋"/>
                <w:sz w:val="24"/>
              </w:rPr>
            </w:pPr>
          </w:p>
        </w:tc>
      </w:tr>
    </w:tbl>
    <w:p w:rsidR="006A1899" w:rsidRDefault="006A1899">
      <w:pPr>
        <w:autoSpaceDE w:val="0"/>
        <w:autoSpaceDN w:val="0"/>
        <w:spacing w:line="360" w:lineRule="auto"/>
        <w:rPr>
          <w:rFonts w:ascii="仿宋" w:eastAsia="仿宋" w:hAnsi="仿宋" w:cs="仿宋"/>
          <w:sz w:val="24"/>
        </w:rPr>
      </w:pPr>
    </w:p>
    <w:p w:rsidR="006A1899" w:rsidRDefault="006E003B">
      <w:pPr>
        <w:autoSpaceDE w:val="0"/>
        <w:autoSpaceDN w:val="0"/>
        <w:spacing w:line="360" w:lineRule="auto"/>
        <w:rPr>
          <w:rFonts w:ascii="仿宋" w:eastAsia="仿宋" w:hAnsi="仿宋" w:cs="仿宋"/>
          <w:sz w:val="24"/>
        </w:rPr>
      </w:pPr>
      <w:r>
        <w:rPr>
          <w:rFonts w:ascii="仿宋" w:eastAsia="仿宋" w:hAnsi="仿宋" w:cs="仿宋" w:hint="eastAsia"/>
          <w:sz w:val="24"/>
        </w:rPr>
        <w:t>备注：根据评审表的要求提交相应证明资料。</w:t>
      </w:r>
    </w:p>
    <w:p w:rsidR="006A1899" w:rsidRDefault="006A1899">
      <w:pPr>
        <w:pStyle w:val="af2"/>
        <w:spacing w:line="360" w:lineRule="auto"/>
        <w:rPr>
          <w:rFonts w:ascii="仿宋" w:eastAsia="仿宋" w:hAnsi="仿宋" w:cs="仿宋"/>
        </w:rPr>
      </w:pPr>
    </w:p>
    <w:p w:rsidR="006A1899" w:rsidRDefault="006A1899">
      <w:pPr>
        <w:autoSpaceDE w:val="0"/>
        <w:autoSpaceDN w:val="0"/>
        <w:spacing w:line="360" w:lineRule="auto"/>
        <w:rPr>
          <w:rFonts w:ascii="仿宋" w:eastAsia="仿宋" w:hAnsi="仿宋" w:cs="仿宋"/>
          <w:sz w:val="24"/>
        </w:rPr>
      </w:pPr>
    </w:p>
    <w:p w:rsidR="006A1899" w:rsidRDefault="006E003B">
      <w:pPr>
        <w:autoSpaceDE w:val="0"/>
        <w:autoSpaceDN w:val="0"/>
        <w:spacing w:line="360" w:lineRule="auto"/>
        <w:rPr>
          <w:rFonts w:ascii="仿宋" w:eastAsia="仿宋" w:hAnsi="仿宋" w:cs="仿宋"/>
          <w:sz w:val="24"/>
        </w:rPr>
      </w:pPr>
      <w:r>
        <w:rPr>
          <w:rFonts w:ascii="仿宋" w:eastAsia="仿宋" w:hAnsi="仿宋" w:cs="仿宋" w:hint="eastAsia"/>
          <w:sz w:val="24"/>
        </w:rPr>
        <w:t>投标人名称（单位盖公章）：</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6A1899" w:rsidRDefault="006A1899">
      <w:pPr>
        <w:autoSpaceDE w:val="0"/>
        <w:autoSpaceDN w:val="0"/>
        <w:spacing w:line="360" w:lineRule="auto"/>
        <w:ind w:firstLineChars="200" w:firstLine="480"/>
        <w:rPr>
          <w:rFonts w:ascii="仿宋" w:eastAsia="仿宋" w:hAnsi="仿宋" w:cs="仿宋"/>
          <w:sz w:val="24"/>
        </w:rPr>
      </w:pPr>
    </w:p>
    <w:p w:rsidR="006A1899" w:rsidRDefault="006E003B">
      <w:pPr>
        <w:autoSpaceDE w:val="0"/>
        <w:autoSpaceDN w:val="0"/>
        <w:spacing w:line="360" w:lineRule="auto"/>
        <w:rPr>
          <w:rFonts w:ascii="仿宋" w:eastAsia="仿宋" w:hAnsi="仿宋" w:cs="仿宋"/>
          <w:sz w:val="24"/>
        </w:rPr>
      </w:pPr>
      <w:r>
        <w:rPr>
          <w:rFonts w:ascii="仿宋" w:eastAsia="仿宋" w:hAnsi="仿宋" w:cs="仿宋" w:hint="eastAsia"/>
          <w:sz w:val="24"/>
        </w:rPr>
        <w:t xml:space="preserve">日期: </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6A1899" w:rsidRDefault="006E003B">
      <w:pPr>
        <w:spacing w:line="360" w:lineRule="auto"/>
        <w:jc w:val="center"/>
        <w:outlineLvl w:val="1"/>
        <w:rPr>
          <w:rFonts w:ascii="仿宋" w:eastAsia="仿宋" w:hAnsi="仿宋" w:cs="仿宋"/>
          <w:b/>
          <w:sz w:val="36"/>
          <w:szCs w:val="36"/>
        </w:rPr>
      </w:pPr>
      <w:r>
        <w:rPr>
          <w:rFonts w:ascii="仿宋" w:eastAsia="仿宋" w:hAnsi="仿宋" w:cs="仿宋" w:hint="eastAsia"/>
        </w:rPr>
        <w:br w:type="page"/>
      </w:r>
      <w:bookmarkStart w:id="706" w:name="_Toc295"/>
      <w:r>
        <w:rPr>
          <w:rFonts w:ascii="仿宋" w:eastAsia="仿宋" w:hAnsi="仿宋" w:cs="仿宋" w:hint="eastAsia"/>
          <w:b/>
          <w:szCs w:val="21"/>
        </w:rPr>
        <w:lastRenderedPageBreak/>
        <w:t>三、价格部分</w:t>
      </w:r>
      <w:bookmarkEnd w:id="706"/>
    </w:p>
    <w:p w:rsidR="006A1899" w:rsidRDefault="006A1899">
      <w:pPr>
        <w:pStyle w:val="af6"/>
        <w:spacing w:line="360" w:lineRule="auto"/>
        <w:ind w:firstLine="210"/>
        <w:rPr>
          <w:rFonts w:ascii="仿宋" w:eastAsia="仿宋" w:hAnsi="仿宋" w:cs="仿宋"/>
        </w:rPr>
      </w:pPr>
    </w:p>
    <w:p w:rsidR="006A1899" w:rsidRDefault="006E003B">
      <w:pPr>
        <w:adjustRightInd w:val="0"/>
        <w:snapToGrid w:val="0"/>
        <w:spacing w:line="360" w:lineRule="auto"/>
        <w:jc w:val="center"/>
        <w:rPr>
          <w:rFonts w:ascii="仿宋" w:eastAsia="仿宋" w:hAnsi="仿宋" w:cs="仿宋"/>
          <w:b/>
          <w:szCs w:val="21"/>
        </w:rPr>
      </w:pPr>
      <w:r>
        <w:rPr>
          <w:rFonts w:ascii="仿宋" w:eastAsia="仿宋" w:hAnsi="仿宋" w:cs="仿宋" w:hint="eastAsia"/>
          <w:b/>
          <w:bCs/>
          <w:szCs w:val="21"/>
        </w:rPr>
        <w:t xml:space="preserve">1.1报价一览表 </w:t>
      </w:r>
    </w:p>
    <w:p w:rsidR="006A1899" w:rsidRDefault="006E003B">
      <w:pPr>
        <w:adjustRightInd w:val="0"/>
        <w:snapToGrid w:val="0"/>
        <w:spacing w:line="360" w:lineRule="auto"/>
        <w:jc w:val="left"/>
        <w:rPr>
          <w:rFonts w:ascii="仿宋" w:eastAsia="仿宋" w:hAnsi="仿宋" w:cs="仿宋"/>
          <w:szCs w:val="21"/>
        </w:rPr>
      </w:pPr>
      <w:r>
        <w:rPr>
          <w:rFonts w:ascii="仿宋" w:eastAsia="仿宋" w:hAnsi="仿宋" w:cs="仿宋" w:hint="eastAsia"/>
          <w:szCs w:val="21"/>
        </w:rPr>
        <w:t xml:space="preserve">项目名称： </w:t>
      </w:r>
    </w:p>
    <w:p w:rsidR="006A1899" w:rsidRDefault="006E003B">
      <w:pPr>
        <w:adjustRightInd w:val="0"/>
        <w:snapToGrid w:val="0"/>
        <w:spacing w:line="360" w:lineRule="auto"/>
        <w:rPr>
          <w:rFonts w:ascii="仿宋" w:eastAsia="仿宋" w:hAnsi="仿宋" w:cs="仿宋"/>
          <w:szCs w:val="21"/>
        </w:rPr>
      </w:pPr>
      <w:r>
        <w:rPr>
          <w:rFonts w:ascii="仿宋" w:eastAsia="仿宋" w:hAnsi="仿宋" w:cs="仿宋" w:hint="eastAsia"/>
          <w:szCs w:val="21"/>
        </w:rPr>
        <w:t>项目编号：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3"/>
        <w:gridCol w:w="1827"/>
        <w:gridCol w:w="2327"/>
        <w:gridCol w:w="2341"/>
        <w:gridCol w:w="1299"/>
      </w:tblGrid>
      <w:tr w:rsidR="006A1899">
        <w:trPr>
          <w:trHeight w:val="740"/>
          <w:jc w:val="center"/>
        </w:trPr>
        <w:tc>
          <w:tcPr>
            <w:tcW w:w="693" w:type="dxa"/>
            <w:tcBorders>
              <w:top w:val="single" w:sz="4" w:space="0" w:color="auto"/>
              <w:left w:val="single" w:sz="4" w:space="0" w:color="auto"/>
              <w:right w:val="single" w:sz="4" w:space="0" w:color="auto"/>
            </w:tcBorders>
            <w:vAlign w:val="center"/>
          </w:tcPr>
          <w:p w:rsidR="006A1899" w:rsidRDefault="006E003B">
            <w:pPr>
              <w:snapToGrid w:val="0"/>
              <w:spacing w:line="360" w:lineRule="auto"/>
              <w:jc w:val="center"/>
              <w:rPr>
                <w:rFonts w:ascii="仿宋" w:eastAsia="仿宋" w:hAnsi="仿宋" w:cs="仿宋"/>
                <w:b/>
                <w:szCs w:val="21"/>
              </w:rPr>
            </w:pPr>
            <w:r>
              <w:rPr>
                <w:rFonts w:ascii="仿宋" w:eastAsia="仿宋" w:hAnsi="仿宋" w:cs="仿宋" w:hint="eastAsia"/>
                <w:b/>
                <w:szCs w:val="21"/>
              </w:rPr>
              <w:t>序号</w:t>
            </w:r>
          </w:p>
        </w:tc>
        <w:tc>
          <w:tcPr>
            <w:tcW w:w="6495" w:type="dxa"/>
            <w:gridSpan w:val="3"/>
            <w:tcBorders>
              <w:top w:val="single" w:sz="4" w:space="0" w:color="auto"/>
              <w:left w:val="single" w:sz="4" w:space="0" w:color="auto"/>
              <w:right w:val="single" w:sz="4" w:space="0" w:color="auto"/>
            </w:tcBorders>
            <w:vAlign w:val="center"/>
          </w:tcPr>
          <w:p w:rsidR="006A1899" w:rsidRDefault="006E003B">
            <w:pPr>
              <w:snapToGrid w:val="0"/>
              <w:spacing w:line="360" w:lineRule="auto"/>
              <w:jc w:val="center"/>
              <w:rPr>
                <w:rFonts w:ascii="仿宋" w:eastAsia="仿宋" w:hAnsi="仿宋" w:cs="仿宋"/>
                <w:b/>
                <w:szCs w:val="21"/>
              </w:rPr>
            </w:pPr>
            <w:r>
              <w:rPr>
                <w:rFonts w:ascii="仿宋" w:eastAsia="仿宋" w:hAnsi="仿宋" w:cs="仿宋" w:hint="eastAsia"/>
                <w:b/>
                <w:szCs w:val="21"/>
              </w:rPr>
              <w:t>内容</w:t>
            </w:r>
          </w:p>
        </w:tc>
        <w:tc>
          <w:tcPr>
            <w:tcW w:w="1299" w:type="dxa"/>
            <w:tcBorders>
              <w:top w:val="single" w:sz="4" w:space="0" w:color="auto"/>
              <w:left w:val="single" w:sz="4" w:space="0" w:color="auto"/>
              <w:right w:val="single" w:sz="4" w:space="0" w:color="auto"/>
            </w:tcBorders>
            <w:vAlign w:val="center"/>
          </w:tcPr>
          <w:p w:rsidR="006A1899" w:rsidRDefault="006E003B">
            <w:pPr>
              <w:snapToGrid w:val="0"/>
              <w:spacing w:line="360" w:lineRule="auto"/>
              <w:jc w:val="center"/>
              <w:rPr>
                <w:rFonts w:ascii="仿宋" w:eastAsia="仿宋" w:hAnsi="仿宋" w:cs="仿宋"/>
                <w:b/>
                <w:szCs w:val="21"/>
              </w:rPr>
            </w:pPr>
            <w:r>
              <w:rPr>
                <w:rFonts w:ascii="仿宋" w:eastAsia="仿宋" w:hAnsi="仿宋" w:cs="仿宋" w:hint="eastAsia"/>
                <w:b/>
                <w:szCs w:val="21"/>
              </w:rPr>
              <w:t>备注</w:t>
            </w:r>
          </w:p>
        </w:tc>
      </w:tr>
      <w:tr w:rsidR="006A1899">
        <w:trPr>
          <w:trHeight w:val="680"/>
          <w:jc w:val="center"/>
        </w:trPr>
        <w:tc>
          <w:tcPr>
            <w:tcW w:w="693" w:type="dxa"/>
            <w:tcBorders>
              <w:top w:val="single" w:sz="4" w:space="0" w:color="auto"/>
              <w:left w:val="single" w:sz="4" w:space="0" w:color="auto"/>
              <w:right w:val="single" w:sz="4" w:space="0" w:color="auto"/>
            </w:tcBorders>
            <w:vAlign w:val="center"/>
          </w:tcPr>
          <w:p w:rsidR="006A1899" w:rsidRDefault="006E003B">
            <w:pPr>
              <w:snapToGrid w:val="0"/>
              <w:spacing w:line="360" w:lineRule="auto"/>
              <w:jc w:val="center"/>
              <w:rPr>
                <w:rFonts w:ascii="仿宋" w:eastAsia="仿宋" w:hAnsi="仿宋" w:cs="仿宋"/>
                <w:szCs w:val="21"/>
              </w:rPr>
            </w:pPr>
            <w:r>
              <w:rPr>
                <w:rFonts w:ascii="仿宋" w:eastAsia="仿宋" w:hAnsi="仿宋" w:cs="仿宋" w:hint="eastAsia"/>
                <w:szCs w:val="21"/>
              </w:rPr>
              <w:t>1</w:t>
            </w:r>
          </w:p>
        </w:tc>
        <w:tc>
          <w:tcPr>
            <w:tcW w:w="1827" w:type="dxa"/>
            <w:tcBorders>
              <w:top w:val="single" w:sz="4" w:space="0" w:color="auto"/>
              <w:left w:val="single" w:sz="4" w:space="0" w:color="auto"/>
              <w:right w:val="single" w:sz="4" w:space="0" w:color="auto"/>
            </w:tcBorders>
            <w:vAlign w:val="center"/>
          </w:tcPr>
          <w:p w:rsidR="006A1899" w:rsidRDefault="006E003B">
            <w:pPr>
              <w:snapToGrid w:val="0"/>
              <w:spacing w:line="360" w:lineRule="auto"/>
              <w:rPr>
                <w:rFonts w:ascii="仿宋" w:eastAsia="仿宋" w:hAnsi="仿宋" w:cs="仿宋"/>
                <w:szCs w:val="21"/>
              </w:rPr>
            </w:pPr>
            <w:r>
              <w:rPr>
                <w:rFonts w:ascii="仿宋" w:eastAsia="仿宋" w:hAnsi="仿宋" w:cs="仿宋" w:hint="eastAsia"/>
                <w:szCs w:val="21"/>
              </w:rPr>
              <w:t>投标人名称</w:t>
            </w:r>
          </w:p>
        </w:tc>
        <w:tc>
          <w:tcPr>
            <w:tcW w:w="4668" w:type="dxa"/>
            <w:gridSpan w:val="2"/>
            <w:tcBorders>
              <w:top w:val="single" w:sz="4" w:space="0" w:color="auto"/>
              <w:left w:val="single" w:sz="4" w:space="0" w:color="auto"/>
              <w:right w:val="single" w:sz="4" w:space="0" w:color="auto"/>
            </w:tcBorders>
            <w:vAlign w:val="center"/>
          </w:tcPr>
          <w:p w:rsidR="006A1899" w:rsidRDefault="006A1899">
            <w:pPr>
              <w:snapToGrid w:val="0"/>
              <w:spacing w:line="360" w:lineRule="auto"/>
              <w:rPr>
                <w:rFonts w:ascii="仿宋" w:eastAsia="仿宋" w:hAnsi="仿宋" w:cs="仿宋"/>
                <w:szCs w:val="21"/>
              </w:rPr>
            </w:pPr>
          </w:p>
        </w:tc>
        <w:tc>
          <w:tcPr>
            <w:tcW w:w="1299" w:type="dxa"/>
            <w:tcBorders>
              <w:top w:val="single" w:sz="4" w:space="0" w:color="auto"/>
              <w:left w:val="single" w:sz="4" w:space="0" w:color="auto"/>
              <w:right w:val="single" w:sz="4" w:space="0" w:color="auto"/>
            </w:tcBorders>
            <w:vAlign w:val="center"/>
          </w:tcPr>
          <w:p w:rsidR="006A1899" w:rsidRDefault="006A1899">
            <w:pPr>
              <w:snapToGrid w:val="0"/>
              <w:spacing w:line="360" w:lineRule="auto"/>
              <w:jc w:val="center"/>
              <w:rPr>
                <w:rFonts w:ascii="仿宋" w:eastAsia="仿宋" w:hAnsi="仿宋" w:cs="仿宋"/>
                <w:szCs w:val="21"/>
              </w:rPr>
            </w:pPr>
          </w:p>
        </w:tc>
      </w:tr>
      <w:tr w:rsidR="006A1899">
        <w:trPr>
          <w:trHeight w:val="680"/>
          <w:jc w:val="center"/>
        </w:trPr>
        <w:tc>
          <w:tcPr>
            <w:tcW w:w="693" w:type="dxa"/>
            <w:tcBorders>
              <w:top w:val="single" w:sz="4" w:space="0" w:color="auto"/>
              <w:left w:val="single" w:sz="4" w:space="0" w:color="auto"/>
              <w:right w:val="single" w:sz="4" w:space="0" w:color="auto"/>
            </w:tcBorders>
            <w:vAlign w:val="center"/>
          </w:tcPr>
          <w:p w:rsidR="006A1899" w:rsidRDefault="006E003B">
            <w:pPr>
              <w:snapToGrid w:val="0"/>
              <w:spacing w:line="360" w:lineRule="auto"/>
              <w:jc w:val="center"/>
              <w:rPr>
                <w:rFonts w:ascii="仿宋" w:eastAsia="仿宋" w:hAnsi="仿宋" w:cs="仿宋"/>
                <w:szCs w:val="21"/>
              </w:rPr>
            </w:pPr>
            <w:r>
              <w:rPr>
                <w:rFonts w:ascii="仿宋" w:eastAsia="仿宋" w:hAnsi="仿宋" w:cs="仿宋" w:hint="eastAsia"/>
                <w:szCs w:val="21"/>
              </w:rPr>
              <w:t>2</w:t>
            </w:r>
          </w:p>
        </w:tc>
        <w:tc>
          <w:tcPr>
            <w:tcW w:w="1827" w:type="dxa"/>
            <w:tcBorders>
              <w:top w:val="single" w:sz="4" w:space="0" w:color="auto"/>
              <w:left w:val="single" w:sz="4" w:space="0" w:color="auto"/>
              <w:right w:val="single" w:sz="4" w:space="0" w:color="auto"/>
            </w:tcBorders>
            <w:vAlign w:val="center"/>
          </w:tcPr>
          <w:p w:rsidR="006A1899" w:rsidRDefault="006E003B">
            <w:pPr>
              <w:snapToGrid w:val="0"/>
              <w:spacing w:line="360" w:lineRule="auto"/>
              <w:rPr>
                <w:rFonts w:ascii="仿宋" w:eastAsia="仿宋" w:hAnsi="仿宋" w:cs="仿宋"/>
                <w:szCs w:val="21"/>
              </w:rPr>
            </w:pPr>
            <w:r>
              <w:rPr>
                <w:rFonts w:ascii="仿宋" w:eastAsia="仿宋" w:hAnsi="仿宋" w:cs="仿宋" w:hint="eastAsia"/>
                <w:szCs w:val="21"/>
              </w:rPr>
              <w:t>投标总价</w:t>
            </w:r>
          </w:p>
        </w:tc>
        <w:tc>
          <w:tcPr>
            <w:tcW w:w="4668" w:type="dxa"/>
            <w:gridSpan w:val="2"/>
            <w:tcBorders>
              <w:top w:val="single" w:sz="4" w:space="0" w:color="auto"/>
              <w:left w:val="single" w:sz="4" w:space="0" w:color="auto"/>
              <w:right w:val="single" w:sz="4" w:space="0" w:color="auto"/>
            </w:tcBorders>
            <w:vAlign w:val="center"/>
          </w:tcPr>
          <w:p w:rsidR="006A1899" w:rsidRDefault="006E003B">
            <w:pPr>
              <w:widowControl/>
              <w:spacing w:line="360" w:lineRule="auto"/>
              <w:rPr>
                <w:rFonts w:ascii="仿宋" w:eastAsia="仿宋" w:hAnsi="仿宋" w:cs="仿宋"/>
                <w:szCs w:val="21"/>
              </w:rPr>
            </w:pPr>
            <w:r>
              <w:rPr>
                <w:rFonts w:ascii="仿宋" w:eastAsia="仿宋" w:hAnsi="仿宋" w:cs="仿宋" w:hint="eastAsia"/>
                <w:szCs w:val="21"/>
              </w:rPr>
              <w:t>大写：           元</w:t>
            </w:r>
          </w:p>
          <w:p w:rsidR="006A1899" w:rsidRDefault="006E003B">
            <w:pPr>
              <w:snapToGrid w:val="0"/>
              <w:spacing w:line="360" w:lineRule="auto"/>
              <w:rPr>
                <w:rFonts w:ascii="仿宋" w:eastAsia="仿宋" w:hAnsi="仿宋" w:cs="仿宋"/>
                <w:szCs w:val="21"/>
              </w:rPr>
            </w:pPr>
            <w:r>
              <w:rPr>
                <w:rFonts w:ascii="仿宋" w:eastAsia="仿宋" w:hAnsi="仿宋" w:cs="仿宋" w:hint="eastAsia"/>
                <w:szCs w:val="21"/>
              </w:rPr>
              <w:t>小写：           元</w:t>
            </w:r>
          </w:p>
        </w:tc>
        <w:tc>
          <w:tcPr>
            <w:tcW w:w="1299" w:type="dxa"/>
            <w:tcBorders>
              <w:top w:val="single" w:sz="4" w:space="0" w:color="auto"/>
              <w:left w:val="single" w:sz="4" w:space="0" w:color="auto"/>
              <w:right w:val="single" w:sz="4" w:space="0" w:color="auto"/>
            </w:tcBorders>
            <w:vAlign w:val="center"/>
          </w:tcPr>
          <w:p w:rsidR="006A1899" w:rsidRDefault="006A1899">
            <w:pPr>
              <w:snapToGrid w:val="0"/>
              <w:spacing w:line="360" w:lineRule="auto"/>
              <w:jc w:val="center"/>
              <w:rPr>
                <w:rFonts w:ascii="仿宋" w:eastAsia="仿宋" w:hAnsi="仿宋" w:cs="仿宋"/>
                <w:szCs w:val="21"/>
              </w:rPr>
            </w:pPr>
          </w:p>
        </w:tc>
      </w:tr>
      <w:tr w:rsidR="006A1899">
        <w:trPr>
          <w:trHeight w:val="1034"/>
          <w:jc w:val="center"/>
        </w:trPr>
        <w:tc>
          <w:tcPr>
            <w:tcW w:w="693" w:type="dxa"/>
            <w:tcBorders>
              <w:top w:val="single" w:sz="4" w:space="0" w:color="auto"/>
              <w:left w:val="single" w:sz="4" w:space="0" w:color="auto"/>
              <w:right w:val="single" w:sz="4" w:space="0" w:color="auto"/>
            </w:tcBorders>
            <w:vAlign w:val="center"/>
          </w:tcPr>
          <w:p w:rsidR="006A1899" w:rsidRDefault="006E003B">
            <w:pPr>
              <w:snapToGrid w:val="0"/>
              <w:spacing w:line="360" w:lineRule="auto"/>
              <w:jc w:val="center"/>
              <w:rPr>
                <w:rFonts w:ascii="仿宋" w:eastAsia="仿宋" w:hAnsi="仿宋" w:cs="仿宋"/>
                <w:szCs w:val="21"/>
              </w:rPr>
            </w:pPr>
            <w:r>
              <w:rPr>
                <w:rFonts w:ascii="仿宋" w:eastAsia="仿宋" w:hAnsi="仿宋" w:cs="仿宋" w:hint="eastAsia"/>
                <w:szCs w:val="21"/>
              </w:rPr>
              <w:t>3</w:t>
            </w:r>
          </w:p>
        </w:tc>
        <w:tc>
          <w:tcPr>
            <w:tcW w:w="1827" w:type="dxa"/>
            <w:tcBorders>
              <w:top w:val="single" w:sz="4" w:space="0" w:color="auto"/>
              <w:left w:val="single" w:sz="4" w:space="0" w:color="auto"/>
              <w:bottom w:val="single" w:sz="4" w:space="0" w:color="auto"/>
              <w:right w:val="single" w:sz="4" w:space="0" w:color="auto"/>
            </w:tcBorders>
            <w:vAlign w:val="center"/>
          </w:tcPr>
          <w:p w:rsidR="006A1899" w:rsidRDefault="006E003B">
            <w:pPr>
              <w:snapToGrid w:val="0"/>
              <w:spacing w:line="360" w:lineRule="auto"/>
              <w:rPr>
                <w:rFonts w:ascii="仿宋" w:eastAsia="仿宋" w:hAnsi="仿宋" w:cs="仿宋"/>
                <w:szCs w:val="21"/>
              </w:rPr>
            </w:pPr>
            <w:r>
              <w:rPr>
                <w:rFonts w:ascii="仿宋" w:eastAsia="仿宋" w:hAnsi="仿宋" w:cs="仿宋" w:hint="eastAsia"/>
                <w:szCs w:val="21"/>
              </w:rPr>
              <w:t>项目负责人</w:t>
            </w:r>
          </w:p>
        </w:tc>
        <w:tc>
          <w:tcPr>
            <w:tcW w:w="2327" w:type="dxa"/>
            <w:tcBorders>
              <w:top w:val="single" w:sz="4" w:space="0" w:color="auto"/>
              <w:left w:val="single" w:sz="4" w:space="0" w:color="auto"/>
              <w:bottom w:val="single" w:sz="4" w:space="0" w:color="auto"/>
              <w:right w:val="single" w:sz="4" w:space="0" w:color="auto"/>
            </w:tcBorders>
            <w:vAlign w:val="center"/>
          </w:tcPr>
          <w:p w:rsidR="006A1899" w:rsidRDefault="006A1899">
            <w:pPr>
              <w:snapToGrid w:val="0"/>
              <w:spacing w:line="360" w:lineRule="auto"/>
              <w:rPr>
                <w:rFonts w:ascii="仿宋" w:eastAsia="仿宋" w:hAnsi="仿宋" w:cs="仿宋"/>
                <w:szCs w:val="21"/>
              </w:rPr>
            </w:pPr>
          </w:p>
        </w:tc>
        <w:tc>
          <w:tcPr>
            <w:tcW w:w="2341" w:type="dxa"/>
            <w:tcBorders>
              <w:top w:val="single" w:sz="4" w:space="0" w:color="auto"/>
              <w:left w:val="single" w:sz="4" w:space="0" w:color="auto"/>
              <w:bottom w:val="single" w:sz="4" w:space="0" w:color="auto"/>
              <w:right w:val="single" w:sz="4" w:space="0" w:color="auto"/>
            </w:tcBorders>
            <w:vAlign w:val="center"/>
          </w:tcPr>
          <w:p w:rsidR="006A1899" w:rsidRDefault="006E003B">
            <w:pPr>
              <w:snapToGrid w:val="0"/>
              <w:spacing w:line="360" w:lineRule="auto"/>
              <w:rPr>
                <w:rFonts w:ascii="仿宋" w:eastAsia="仿宋" w:hAnsi="仿宋" w:cs="仿宋"/>
                <w:szCs w:val="21"/>
              </w:rPr>
            </w:pPr>
            <w:r>
              <w:rPr>
                <w:rFonts w:ascii="仿宋" w:eastAsia="仿宋" w:hAnsi="仿宋" w:cs="仿宋" w:hint="eastAsia"/>
                <w:szCs w:val="21"/>
              </w:rPr>
              <w:t>执业证书信息：</w:t>
            </w:r>
          </w:p>
        </w:tc>
        <w:tc>
          <w:tcPr>
            <w:tcW w:w="1299" w:type="dxa"/>
            <w:tcBorders>
              <w:top w:val="single" w:sz="4" w:space="0" w:color="auto"/>
              <w:left w:val="single" w:sz="4" w:space="0" w:color="auto"/>
              <w:bottom w:val="single" w:sz="4" w:space="0" w:color="auto"/>
              <w:right w:val="single" w:sz="4" w:space="0" w:color="auto"/>
            </w:tcBorders>
            <w:vAlign w:val="center"/>
          </w:tcPr>
          <w:p w:rsidR="006A1899" w:rsidRDefault="006A1899">
            <w:pPr>
              <w:snapToGrid w:val="0"/>
              <w:spacing w:line="360" w:lineRule="auto"/>
              <w:rPr>
                <w:rFonts w:ascii="仿宋" w:eastAsia="仿宋" w:hAnsi="仿宋" w:cs="仿宋"/>
                <w:szCs w:val="21"/>
              </w:rPr>
            </w:pPr>
          </w:p>
        </w:tc>
      </w:tr>
      <w:tr w:rsidR="006A1899">
        <w:trPr>
          <w:trHeight w:val="680"/>
          <w:jc w:val="center"/>
        </w:trPr>
        <w:tc>
          <w:tcPr>
            <w:tcW w:w="693" w:type="dxa"/>
            <w:tcBorders>
              <w:top w:val="single" w:sz="4" w:space="0" w:color="auto"/>
              <w:left w:val="single" w:sz="4" w:space="0" w:color="auto"/>
              <w:bottom w:val="single" w:sz="4" w:space="0" w:color="auto"/>
              <w:right w:val="single" w:sz="4" w:space="0" w:color="auto"/>
            </w:tcBorders>
            <w:vAlign w:val="center"/>
          </w:tcPr>
          <w:p w:rsidR="006A1899" w:rsidRDefault="006E003B">
            <w:pPr>
              <w:snapToGrid w:val="0"/>
              <w:spacing w:line="360" w:lineRule="auto"/>
              <w:jc w:val="center"/>
              <w:rPr>
                <w:rFonts w:ascii="仿宋" w:eastAsia="仿宋" w:hAnsi="仿宋" w:cs="仿宋"/>
                <w:szCs w:val="21"/>
              </w:rPr>
            </w:pPr>
            <w:r>
              <w:rPr>
                <w:rFonts w:ascii="仿宋" w:eastAsia="仿宋" w:hAnsi="仿宋" w:cs="仿宋" w:hint="eastAsia"/>
                <w:szCs w:val="21"/>
              </w:rPr>
              <w:t>4</w:t>
            </w:r>
          </w:p>
        </w:tc>
        <w:tc>
          <w:tcPr>
            <w:tcW w:w="1827" w:type="dxa"/>
            <w:tcBorders>
              <w:top w:val="single" w:sz="4" w:space="0" w:color="auto"/>
              <w:left w:val="single" w:sz="4" w:space="0" w:color="auto"/>
              <w:bottom w:val="single" w:sz="4" w:space="0" w:color="auto"/>
              <w:right w:val="single" w:sz="4" w:space="0" w:color="auto"/>
            </w:tcBorders>
            <w:vAlign w:val="center"/>
          </w:tcPr>
          <w:p w:rsidR="006A1899" w:rsidRDefault="006E003B">
            <w:pPr>
              <w:snapToGrid w:val="0"/>
              <w:spacing w:line="360" w:lineRule="auto"/>
              <w:rPr>
                <w:rFonts w:ascii="仿宋" w:eastAsia="仿宋" w:hAnsi="仿宋" w:cs="仿宋"/>
                <w:szCs w:val="21"/>
                <w:u w:val="single"/>
              </w:rPr>
            </w:pPr>
            <w:r>
              <w:rPr>
                <w:rFonts w:ascii="仿宋" w:eastAsia="仿宋" w:hAnsi="仿宋" w:cs="仿宋" w:hint="eastAsia"/>
                <w:szCs w:val="21"/>
              </w:rPr>
              <w:t>施工工期</w:t>
            </w:r>
          </w:p>
        </w:tc>
        <w:tc>
          <w:tcPr>
            <w:tcW w:w="4668" w:type="dxa"/>
            <w:gridSpan w:val="2"/>
            <w:tcBorders>
              <w:top w:val="single" w:sz="4" w:space="0" w:color="auto"/>
              <w:left w:val="single" w:sz="4" w:space="0" w:color="auto"/>
              <w:bottom w:val="single" w:sz="4" w:space="0" w:color="auto"/>
              <w:right w:val="single" w:sz="4" w:space="0" w:color="auto"/>
            </w:tcBorders>
            <w:vAlign w:val="bottom"/>
          </w:tcPr>
          <w:p w:rsidR="006A1899" w:rsidRDefault="006A1899">
            <w:pPr>
              <w:pStyle w:val="3"/>
              <w:spacing w:line="360" w:lineRule="auto"/>
              <w:rPr>
                <w:rFonts w:ascii="仿宋" w:eastAsia="仿宋" w:hAnsi="仿宋" w:cs="仿宋"/>
                <w:sz w:val="21"/>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6A1899" w:rsidRDefault="006A1899">
            <w:pPr>
              <w:snapToGrid w:val="0"/>
              <w:spacing w:line="360" w:lineRule="auto"/>
              <w:rPr>
                <w:rFonts w:ascii="仿宋" w:eastAsia="仿宋" w:hAnsi="仿宋" w:cs="仿宋"/>
                <w:szCs w:val="21"/>
                <w:u w:val="single"/>
              </w:rPr>
            </w:pPr>
          </w:p>
        </w:tc>
      </w:tr>
      <w:tr w:rsidR="006A1899">
        <w:trPr>
          <w:trHeight w:val="680"/>
          <w:jc w:val="center"/>
        </w:trPr>
        <w:tc>
          <w:tcPr>
            <w:tcW w:w="693" w:type="dxa"/>
            <w:tcBorders>
              <w:top w:val="single" w:sz="4" w:space="0" w:color="auto"/>
              <w:left w:val="single" w:sz="4" w:space="0" w:color="auto"/>
              <w:bottom w:val="single" w:sz="4" w:space="0" w:color="auto"/>
              <w:right w:val="single" w:sz="4" w:space="0" w:color="auto"/>
            </w:tcBorders>
            <w:vAlign w:val="center"/>
          </w:tcPr>
          <w:p w:rsidR="006A1899" w:rsidRDefault="006E003B">
            <w:pPr>
              <w:snapToGrid w:val="0"/>
              <w:spacing w:line="360" w:lineRule="auto"/>
              <w:jc w:val="center"/>
              <w:rPr>
                <w:rFonts w:ascii="仿宋" w:eastAsia="仿宋" w:hAnsi="仿宋" w:cs="仿宋"/>
                <w:szCs w:val="21"/>
              </w:rPr>
            </w:pPr>
            <w:r>
              <w:rPr>
                <w:rFonts w:ascii="仿宋" w:eastAsia="仿宋" w:hAnsi="仿宋" w:cs="仿宋" w:hint="eastAsia"/>
                <w:szCs w:val="21"/>
              </w:rPr>
              <w:t>5</w:t>
            </w:r>
          </w:p>
        </w:tc>
        <w:tc>
          <w:tcPr>
            <w:tcW w:w="1827" w:type="dxa"/>
            <w:tcBorders>
              <w:top w:val="single" w:sz="4" w:space="0" w:color="auto"/>
              <w:left w:val="single" w:sz="4" w:space="0" w:color="auto"/>
              <w:bottom w:val="single" w:sz="4" w:space="0" w:color="auto"/>
              <w:right w:val="single" w:sz="4" w:space="0" w:color="auto"/>
            </w:tcBorders>
            <w:vAlign w:val="center"/>
          </w:tcPr>
          <w:p w:rsidR="006A1899" w:rsidRDefault="006E003B">
            <w:pPr>
              <w:snapToGrid w:val="0"/>
              <w:spacing w:line="360" w:lineRule="auto"/>
              <w:rPr>
                <w:rFonts w:ascii="仿宋" w:eastAsia="仿宋" w:hAnsi="仿宋" w:cs="仿宋"/>
                <w:szCs w:val="21"/>
              </w:rPr>
            </w:pPr>
            <w:r>
              <w:rPr>
                <w:rFonts w:ascii="仿宋" w:eastAsia="仿宋" w:hAnsi="仿宋" w:cs="仿宋" w:hint="eastAsia"/>
                <w:szCs w:val="21"/>
              </w:rPr>
              <w:t>投标有效期</w:t>
            </w:r>
          </w:p>
        </w:tc>
        <w:tc>
          <w:tcPr>
            <w:tcW w:w="4668" w:type="dxa"/>
            <w:gridSpan w:val="2"/>
            <w:tcBorders>
              <w:top w:val="single" w:sz="4" w:space="0" w:color="auto"/>
              <w:left w:val="single" w:sz="4" w:space="0" w:color="auto"/>
              <w:bottom w:val="single" w:sz="4" w:space="0" w:color="auto"/>
              <w:right w:val="single" w:sz="4" w:space="0" w:color="auto"/>
            </w:tcBorders>
            <w:vAlign w:val="center"/>
          </w:tcPr>
          <w:p w:rsidR="006A1899" w:rsidRDefault="006A1899">
            <w:pPr>
              <w:snapToGrid w:val="0"/>
              <w:spacing w:line="360" w:lineRule="auto"/>
              <w:rPr>
                <w:rFonts w:ascii="仿宋" w:eastAsia="仿宋" w:hAnsi="仿宋" w:cs="仿宋"/>
                <w:szCs w:val="21"/>
                <w:u w:val="single"/>
              </w:rPr>
            </w:pPr>
          </w:p>
        </w:tc>
        <w:tc>
          <w:tcPr>
            <w:tcW w:w="1299" w:type="dxa"/>
            <w:tcBorders>
              <w:top w:val="single" w:sz="4" w:space="0" w:color="auto"/>
              <w:left w:val="single" w:sz="4" w:space="0" w:color="auto"/>
              <w:bottom w:val="single" w:sz="4" w:space="0" w:color="auto"/>
              <w:right w:val="single" w:sz="4" w:space="0" w:color="auto"/>
            </w:tcBorders>
            <w:vAlign w:val="center"/>
          </w:tcPr>
          <w:p w:rsidR="006A1899" w:rsidRDefault="006A1899">
            <w:pPr>
              <w:snapToGrid w:val="0"/>
              <w:spacing w:line="360" w:lineRule="auto"/>
              <w:rPr>
                <w:rFonts w:ascii="仿宋" w:eastAsia="仿宋" w:hAnsi="仿宋" w:cs="仿宋"/>
                <w:szCs w:val="21"/>
                <w:u w:val="single"/>
              </w:rPr>
            </w:pPr>
          </w:p>
        </w:tc>
      </w:tr>
      <w:tr w:rsidR="006A1899">
        <w:trPr>
          <w:trHeight w:val="680"/>
          <w:jc w:val="center"/>
        </w:trPr>
        <w:tc>
          <w:tcPr>
            <w:tcW w:w="693" w:type="dxa"/>
            <w:tcBorders>
              <w:top w:val="single" w:sz="4" w:space="0" w:color="auto"/>
              <w:left w:val="single" w:sz="4" w:space="0" w:color="auto"/>
              <w:bottom w:val="single" w:sz="4" w:space="0" w:color="auto"/>
              <w:right w:val="single" w:sz="4" w:space="0" w:color="auto"/>
            </w:tcBorders>
            <w:vAlign w:val="center"/>
          </w:tcPr>
          <w:p w:rsidR="006A1899" w:rsidRDefault="006E003B">
            <w:pPr>
              <w:snapToGrid w:val="0"/>
              <w:spacing w:line="360" w:lineRule="auto"/>
              <w:jc w:val="center"/>
              <w:rPr>
                <w:rFonts w:ascii="仿宋" w:eastAsia="仿宋" w:hAnsi="仿宋" w:cs="仿宋"/>
                <w:szCs w:val="21"/>
              </w:rPr>
            </w:pPr>
            <w:r>
              <w:rPr>
                <w:rFonts w:ascii="仿宋" w:eastAsia="仿宋" w:hAnsi="仿宋" w:cs="仿宋" w:hint="eastAsia"/>
                <w:szCs w:val="21"/>
              </w:rPr>
              <w:t>6</w:t>
            </w:r>
          </w:p>
        </w:tc>
        <w:tc>
          <w:tcPr>
            <w:tcW w:w="1827" w:type="dxa"/>
            <w:tcBorders>
              <w:top w:val="single" w:sz="4" w:space="0" w:color="auto"/>
              <w:left w:val="single" w:sz="4" w:space="0" w:color="auto"/>
              <w:bottom w:val="single" w:sz="4" w:space="0" w:color="auto"/>
              <w:right w:val="single" w:sz="4" w:space="0" w:color="auto"/>
            </w:tcBorders>
            <w:vAlign w:val="center"/>
          </w:tcPr>
          <w:p w:rsidR="006A1899" w:rsidRDefault="006E003B">
            <w:pPr>
              <w:snapToGrid w:val="0"/>
              <w:spacing w:line="360" w:lineRule="auto"/>
              <w:rPr>
                <w:rFonts w:ascii="仿宋" w:eastAsia="仿宋" w:hAnsi="仿宋" w:cs="仿宋"/>
                <w:szCs w:val="21"/>
              </w:rPr>
            </w:pPr>
            <w:r>
              <w:rPr>
                <w:rFonts w:ascii="仿宋" w:eastAsia="仿宋" w:hAnsi="仿宋" w:cs="仿宋" w:hint="eastAsia"/>
                <w:szCs w:val="21"/>
              </w:rPr>
              <w:t>备注</w:t>
            </w:r>
          </w:p>
        </w:tc>
        <w:tc>
          <w:tcPr>
            <w:tcW w:w="4668" w:type="dxa"/>
            <w:gridSpan w:val="2"/>
            <w:tcBorders>
              <w:top w:val="single" w:sz="4" w:space="0" w:color="auto"/>
              <w:left w:val="single" w:sz="4" w:space="0" w:color="auto"/>
              <w:bottom w:val="single" w:sz="4" w:space="0" w:color="auto"/>
              <w:right w:val="single" w:sz="4" w:space="0" w:color="auto"/>
            </w:tcBorders>
          </w:tcPr>
          <w:p w:rsidR="006A1899" w:rsidRDefault="006A1899">
            <w:pPr>
              <w:snapToGrid w:val="0"/>
              <w:spacing w:line="360" w:lineRule="auto"/>
              <w:rPr>
                <w:rFonts w:ascii="仿宋" w:eastAsia="仿宋" w:hAnsi="仿宋" w:cs="仿宋"/>
                <w:szCs w:val="21"/>
              </w:rPr>
            </w:pPr>
          </w:p>
        </w:tc>
        <w:tc>
          <w:tcPr>
            <w:tcW w:w="1299" w:type="dxa"/>
            <w:tcBorders>
              <w:top w:val="single" w:sz="4" w:space="0" w:color="auto"/>
              <w:left w:val="single" w:sz="4" w:space="0" w:color="auto"/>
              <w:bottom w:val="single" w:sz="4" w:space="0" w:color="auto"/>
              <w:right w:val="single" w:sz="4" w:space="0" w:color="auto"/>
            </w:tcBorders>
          </w:tcPr>
          <w:p w:rsidR="006A1899" w:rsidRDefault="006A1899">
            <w:pPr>
              <w:snapToGrid w:val="0"/>
              <w:spacing w:line="360" w:lineRule="auto"/>
              <w:rPr>
                <w:rFonts w:ascii="仿宋" w:eastAsia="仿宋" w:hAnsi="仿宋" w:cs="仿宋"/>
                <w:szCs w:val="21"/>
              </w:rPr>
            </w:pPr>
          </w:p>
        </w:tc>
      </w:tr>
    </w:tbl>
    <w:p w:rsidR="006A1899" w:rsidRDefault="006A1899">
      <w:pPr>
        <w:adjustRightInd w:val="0"/>
        <w:snapToGrid w:val="0"/>
        <w:spacing w:line="360" w:lineRule="auto"/>
        <w:rPr>
          <w:rFonts w:ascii="仿宋" w:eastAsia="仿宋" w:hAnsi="仿宋" w:cs="仿宋"/>
          <w:szCs w:val="21"/>
        </w:rPr>
      </w:pPr>
    </w:p>
    <w:p w:rsidR="006A1899" w:rsidRDefault="006E003B">
      <w:pPr>
        <w:adjustRightInd w:val="0"/>
        <w:snapToGrid w:val="0"/>
        <w:spacing w:line="360" w:lineRule="auto"/>
        <w:rPr>
          <w:rFonts w:ascii="仿宋" w:eastAsia="仿宋" w:hAnsi="仿宋" w:cs="仿宋"/>
          <w:szCs w:val="21"/>
        </w:rPr>
      </w:pPr>
      <w:r>
        <w:rPr>
          <w:rFonts w:ascii="仿宋" w:eastAsia="仿宋" w:hAnsi="仿宋" w:cs="仿宋" w:hint="eastAsia"/>
          <w:szCs w:val="21"/>
        </w:rPr>
        <w:t>注: 1、总报价不得超出本项目最高限价，否则视作无效响应文件。</w:t>
      </w:r>
    </w:p>
    <w:p w:rsidR="006A1899" w:rsidRDefault="006E003B">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2、完成本项目招标范围内所有采购内容及其它附带项目的全部费用。</w:t>
      </w:r>
    </w:p>
    <w:p w:rsidR="006A1899" w:rsidRDefault="006E003B">
      <w:pPr>
        <w:adjustRightInd w:val="0"/>
        <w:snapToGrid w:val="0"/>
        <w:spacing w:line="360" w:lineRule="auto"/>
        <w:rPr>
          <w:rFonts w:ascii="仿宋" w:eastAsia="仿宋" w:hAnsi="仿宋" w:cs="仿宋"/>
          <w:szCs w:val="21"/>
        </w:rPr>
      </w:pPr>
      <w:r>
        <w:rPr>
          <w:rFonts w:ascii="仿宋" w:eastAsia="仿宋" w:hAnsi="仿宋" w:cs="仿宋" w:hint="eastAsia"/>
          <w:szCs w:val="21"/>
        </w:rPr>
        <w:t xml:space="preserve">    </w:t>
      </w:r>
    </w:p>
    <w:p w:rsidR="006A1899" w:rsidRDefault="006E003B">
      <w:pPr>
        <w:adjustRightInd w:val="0"/>
        <w:snapToGrid w:val="0"/>
        <w:spacing w:line="360" w:lineRule="auto"/>
        <w:rPr>
          <w:rFonts w:ascii="仿宋" w:eastAsia="仿宋" w:hAnsi="仿宋" w:cs="仿宋"/>
          <w:szCs w:val="21"/>
        </w:rPr>
      </w:pPr>
      <w:r>
        <w:rPr>
          <w:rFonts w:ascii="仿宋" w:eastAsia="仿宋" w:hAnsi="仿宋" w:cs="仿宋" w:hint="eastAsia"/>
          <w:szCs w:val="21"/>
        </w:rPr>
        <w:t>投标人（盖单位章）：</w:t>
      </w:r>
    </w:p>
    <w:p w:rsidR="006A1899" w:rsidRDefault="006E003B">
      <w:pPr>
        <w:adjustRightInd w:val="0"/>
        <w:snapToGrid w:val="0"/>
        <w:spacing w:line="360" w:lineRule="auto"/>
        <w:rPr>
          <w:rFonts w:ascii="仿宋" w:eastAsia="仿宋" w:hAnsi="仿宋" w:cs="仿宋"/>
          <w:szCs w:val="21"/>
        </w:rPr>
      </w:pPr>
      <w:r>
        <w:rPr>
          <w:rFonts w:ascii="仿宋" w:eastAsia="仿宋" w:hAnsi="仿宋" w:cs="仿宋" w:hint="eastAsia"/>
          <w:szCs w:val="21"/>
        </w:rPr>
        <w:t>法定代表人或其委托代理人（签字或盖章）：</w:t>
      </w:r>
      <w:r>
        <w:rPr>
          <w:rFonts w:ascii="仿宋" w:eastAsia="仿宋" w:hAnsi="仿宋" w:cs="仿宋" w:hint="eastAsia"/>
          <w:szCs w:val="21"/>
          <w:u w:val="single"/>
        </w:rPr>
        <w:t xml:space="preserve">       </w:t>
      </w:r>
    </w:p>
    <w:p w:rsidR="006A1899" w:rsidRDefault="006E003B">
      <w:pPr>
        <w:adjustRightInd w:val="0"/>
        <w:snapToGrid w:val="0"/>
        <w:spacing w:line="360" w:lineRule="auto"/>
        <w:jc w:val="right"/>
        <w:rPr>
          <w:rFonts w:ascii="仿宋" w:eastAsia="仿宋" w:hAnsi="仿宋" w:cs="仿宋"/>
          <w:szCs w:val="21"/>
        </w:rPr>
        <w:sectPr w:rsidR="006A1899">
          <w:pgSz w:w="11906" w:h="16838"/>
          <w:pgMar w:top="1440" w:right="1797" w:bottom="1440" w:left="1797" w:header="851" w:footer="992" w:gutter="0"/>
          <w:pgNumType w:fmt="numberInDash"/>
          <w:cols w:space="720"/>
          <w:docGrid w:linePitch="312"/>
        </w:sectPr>
      </w:pPr>
      <w:bookmarkStart w:id="707" w:name="_Toc446500173"/>
      <w:r>
        <w:rPr>
          <w:rFonts w:ascii="仿宋" w:eastAsia="仿宋" w:hAnsi="仿宋" w:cs="仿宋" w:hint="eastAsia"/>
          <w:szCs w:val="21"/>
        </w:rPr>
        <w:t>日期：</w:t>
      </w:r>
      <w:r>
        <w:rPr>
          <w:rFonts w:ascii="仿宋" w:eastAsia="仿宋" w:hAnsi="仿宋" w:cs="仿宋" w:hint="eastAsia"/>
          <w:szCs w:val="21"/>
          <w:u w:val="single"/>
        </w:rPr>
        <w:t xml:space="preserve">         </w:t>
      </w:r>
      <w:r>
        <w:rPr>
          <w:rFonts w:ascii="仿宋" w:eastAsia="仿宋" w:hAnsi="仿宋" w:cs="仿宋" w:hint="eastAsia"/>
          <w:szCs w:val="21"/>
        </w:rPr>
        <w:t>年</w:t>
      </w:r>
      <w:r>
        <w:rPr>
          <w:rFonts w:ascii="仿宋" w:eastAsia="仿宋" w:hAnsi="仿宋" w:cs="仿宋" w:hint="eastAsia"/>
          <w:szCs w:val="21"/>
          <w:u w:val="single"/>
        </w:rPr>
        <w:t xml:space="preserve">    </w:t>
      </w:r>
      <w:r>
        <w:rPr>
          <w:rFonts w:ascii="仿宋" w:eastAsia="仿宋" w:hAnsi="仿宋" w:cs="仿宋" w:hint="eastAsia"/>
          <w:szCs w:val="21"/>
        </w:rPr>
        <w:t>月</w:t>
      </w:r>
      <w:r>
        <w:rPr>
          <w:rFonts w:ascii="仿宋" w:eastAsia="仿宋" w:hAnsi="仿宋" w:cs="仿宋" w:hint="eastAsia"/>
          <w:szCs w:val="21"/>
          <w:u w:val="single"/>
        </w:rPr>
        <w:t xml:space="preserve">   </w:t>
      </w:r>
      <w:r>
        <w:rPr>
          <w:rFonts w:ascii="仿宋" w:eastAsia="仿宋" w:hAnsi="仿宋" w:cs="仿宋" w:hint="eastAsia"/>
          <w:szCs w:val="21"/>
        </w:rPr>
        <w:t>日</w:t>
      </w:r>
      <w:bookmarkEnd w:id="707"/>
    </w:p>
    <w:p w:rsidR="006A1899" w:rsidRDefault="006E003B">
      <w:pPr>
        <w:spacing w:line="360" w:lineRule="auto"/>
        <w:rPr>
          <w:rFonts w:ascii="仿宋" w:eastAsia="仿宋" w:hAnsi="仿宋" w:cs="仿宋"/>
        </w:rPr>
      </w:pPr>
      <w:r>
        <w:rPr>
          <w:rFonts w:ascii="仿宋" w:eastAsia="仿宋" w:hAnsi="仿宋" w:cs="仿宋" w:hint="eastAsia"/>
        </w:rPr>
        <w:lastRenderedPageBreak/>
        <w:t xml:space="preserve"> </w:t>
      </w:r>
    </w:p>
    <w:p w:rsidR="006A1899" w:rsidRDefault="006E003B">
      <w:pPr>
        <w:adjustRightInd w:val="0"/>
        <w:snapToGrid w:val="0"/>
        <w:spacing w:line="360" w:lineRule="auto"/>
        <w:jc w:val="center"/>
        <w:rPr>
          <w:rFonts w:ascii="仿宋" w:eastAsia="仿宋" w:hAnsi="仿宋" w:cs="仿宋"/>
        </w:rPr>
      </w:pPr>
      <w:r>
        <w:rPr>
          <w:rFonts w:ascii="仿宋" w:eastAsia="仿宋" w:hAnsi="仿宋" w:cs="仿宋" w:hint="eastAsia"/>
        </w:rPr>
        <w:t>1.2标价的工程量清单</w:t>
      </w:r>
    </w:p>
    <w:p w:rsidR="006A1899" w:rsidRDefault="006A1899">
      <w:pPr>
        <w:adjustRightInd w:val="0"/>
        <w:snapToGrid w:val="0"/>
        <w:spacing w:line="360" w:lineRule="auto"/>
        <w:jc w:val="center"/>
        <w:rPr>
          <w:rFonts w:ascii="仿宋" w:eastAsia="仿宋" w:hAnsi="仿宋" w:cs="仿宋"/>
        </w:rPr>
      </w:pPr>
    </w:p>
    <w:p w:rsidR="006A1899" w:rsidRDefault="006A1899">
      <w:pPr>
        <w:adjustRightInd w:val="0"/>
        <w:snapToGrid w:val="0"/>
        <w:spacing w:line="360" w:lineRule="auto"/>
        <w:jc w:val="center"/>
        <w:rPr>
          <w:rFonts w:ascii="仿宋" w:eastAsia="仿宋" w:hAnsi="仿宋" w:cs="仿宋"/>
        </w:rPr>
      </w:pPr>
    </w:p>
    <w:p w:rsidR="006A1899" w:rsidRDefault="006E003B">
      <w:pPr>
        <w:adjustRightInd w:val="0"/>
        <w:snapToGrid w:val="0"/>
        <w:spacing w:line="360" w:lineRule="auto"/>
        <w:jc w:val="center"/>
        <w:rPr>
          <w:rFonts w:ascii="仿宋" w:eastAsia="仿宋" w:hAnsi="仿宋" w:cs="仿宋"/>
        </w:rPr>
      </w:pPr>
      <w:r>
        <w:rPr>
          <w:rFonts w:ascii="仿宋" w:eastAsia="仿宋" w:hAnsi="仿宋" w:cs="仿宋" w:hint="eastAsia"/>
        </w:rPr>
        <w:t xml:space="preserve">............................. </w:t>
      </w:r>
    </w:p>
    <w:p w:rsidR="006A1899" w:rsidRDefault="006E003B">
      <w:pPr>
        <w:adjustRightInd w:val="0"/>
        <w:snapToGrid w:val="0"/>
        <w:spacing w:line="360" w:lineRule="auto"/>
        <w:jc w:val="center"/>
        <w:rPr>
          <w:rFonts w:ascii="仿宋" w:eastAsia="仿宋" w:hAnsi="仿宋" w:cs="仿宋"/>
        </w:rPr>
      </w:pPr>
      <w:r>
        <w:rPr>
          <w:rFonts w:ascii="仿宋" w:eastAsia="仿宋" w:hAnsi="仿宋" w:cs="仿宋" w:hint="eastAsia"/>
        </w:rPr>
        <w:t xml:space="preserve">............................. </w:t>
      </w:r>
    </w:p>
    <w:p w:rsidR="006A1899" w:rsidRDefault="006E003B">
      <w:pPr>
        <w:adjustRightInd w:val="0"/>
        <w:snapToGrid w:val="0"/>
        <w:spacing w:line="360" w:lineRule="auto"/>
        <w:jc w:val="center"/>
        <w:rPr>
          <w:rFonts w:ascii="仿宋" w:eastAsia="仿宋" w:hAnsi="仿宋" w:cs="仿宋"/>
        </w:rPr>
      </w:pPr>
      <w:r>
        <w:rPr>
          <w:rFonts w:ascii="仿宋" w:eastAsia="仿宋" w:hAnsi="仿宋" w:cs="仿宋" w:hint="eastAsia"/>
        </w:rPr>
        <w:t>............................</w:t>
      </w:r>
    </w:p>
    <w:p w:rsidR="006A1899" w:rsidRDefault="006A1899">
      <w:pPr>
        <w:pStyle w:val="af6"/>
        <w:spacing w:line="360" w:lineRule="auto"/>
        <w:ind w:firstLine="210"/>
        <w:rPr>
          <w:rFonts w:ascii="仿宋" w:eastAsia="仿宋" w:hAnsi="仿宋" w:cs="仿宋"/>
        </w:rPr>
      </w:pPr>
    </w:p>
    <w:p w:rsidR="006A1899" w:rsidRDefault="006A1899">
      <w:pPr>
        <w:pStyle w:val="af6"/>
        <w:spacing w:line="360" w:lineRule="auto"/>
        <w:ind w:firstLine="210"/>
        <w:rPr>
          <w:rFonts w:ascii="仿宋" w:eastAsia="仿宋" w:hAnsi="仿宋" w:cs="仿宋"/>
        </w:rPr>
      </w:pPr>
    </w:p>
    <w:p w:rsidR="006A1899" w:rsidRDefault="006E003B">
      <w:pPr>
        <w:pStyle w:val="af6"/>
        <w:spacing w:line="360" w:lineRule="auto"/>
        <w:ind w:firstLine="210"/>
        <w:rPr>
          <w:rFonts w:ascii="仿宋" w:eastAsia="仿宋" w:hAnsi="仿宋" w:cs="仿宋"/>
        </w:rPr>
      </w:pPr>
      <w:r>
        <w:rPr>
          <w:rFonts w:ascii="仿宋" w:eastAsia="仿宋" w:hAnsi="仿宋" w:cs="仿宋" w:hint="eastAsia"/>
        </w:rPr>
        <w:t>注： 1.此表为《报价一览表(首次报价表)》的报价明细表，具体内容及所需的表格，以项目工程量清单为准。</w:t>
      </w:r>
    </w:p>
    <w:p w:rsidR="006A1899" w:rsidRDefault="006A1899">
      <w:pPr>
        <w:adjustRightInd w:val="0"/>
        <w:snapToGrid w:val="0"/>
        <w:spacing w:line="360" w:lineRule="auto"/>
        <w:jc w:val="center"/>
        <w:rPr>
          <w:rFonts w:ascii="仿宋" w:eastAsia="仿宋" w:hAnsi="仿宋" w:cs="仿宋"/>
          <w:b/>
          <w:szCs w:val="21"/>
        </w:rPr>
      </w:pPr>
    </w:p>
    <w:p w:rsidR="006A1899" w:rsidRDefault="006A1899">
      <w:pPr>
        <w:adjustRightInd w:val="0"/>
        <w:snapToGrid w:val="0"/>
        <w:spacing w:line="360" w:lineRule="auto"/>
        <w:jc w:val="center"/>
        <w:rPr>
          <w:rFonts w:ascii="仿宋" w:eastAsia="仿宋" w:hAnsi="仿宋" w:cs="仿宋"/>
          <w:b/>
          <w:szCs w:val="21"/>
        </w:rPr>
      </w:pPr>
    </w:p>
    <w:p w:rsidR="006A1899" w:rsidRDefault="006A1899">
      <w:pPr>
        <w:adjustRightInd w:val="0"/>
        <w:snapToGrid w:val="0"/>
        <w:spacing w:line="360" w:lineRule="auto"/>
        <w:jc w:val="center"/>
        <w:rPr>
          <w:rFonts w:ascii="仿宋" w:eastAsia="仿宋" w:hAnsi="仿宋" w:cs="仿宋"/>
          <w:b/>
          <w:szCs w:val="21"/>
        </w:rPr>
      </w:pPr>
    </w:p>
    <w:p w:rsidR="006A1899" w:rsidRDefault="006A1899">
      <w:pPr>
        <w:adjustRightInd w:val="0"/>
        <w:snapToGrid w:val="0"/>
        <w:spacing w:line="360" w:lineRule="auto"/>
        <w:jc w:val="center"/>
        <w:rPr>
          <w:rFonts w:ascii="仿宋" w:eastAsia="仿宋" w:hAnsi="仿宋" w:cs="仿宋"/>
          <w:b/>
          <w:szCs w:val="21"/>
        </w:rPr>
      </w:pPr>
    </w:p>
    <w:p w:rsidR="006A1899" w:rsidRDefault="006E003B">
      <w:pPr>
        <w:adjustRightInd w:val="0"/>
        <w:snapToGrid w:val="0"/>
        <w:spacing w:line="360" w:lineRule="auto"/>
        <w:rPr>
          <w:rFonts w:ascii="仿宋" w:eastAsia="仿宋" w:hAnsi="仿宋" w:cs="仿宋"/>
          <w:szCs w:val="21"/>
        </w:rPr>
      </w:pPr>
      <w:r>
        <w:rPr>
          <w:rFonts w:ascii="仿宋" w:eastAsia="仿宋" w:hAnsi="仿宋" w:cs="仿宋" w:hint="eastAsia"/>
          <w:szCs w:val="21"/>
        </w:rPr>
        <w:t>投标人（盖单位章）：</w:t>
      </w:r>
    </w:p>
    <w:p w:rsidR="006A1899" w:rsidRDefault="006E003B">
      <w:pPr>
        <w:adjustRightInd w:val="0"/>
        <w:snapToGrid w:val="0"/>
        <w:spacing w:line="360" w:lineRule="auto"/>
        <w:rPr>
          <w:rFonts w:ascii="仿宋" w:eastAsia="仿宋" w:hAnsi="仿宋" w:cs="仿宋"/>
          <w:szCs w:val="21"/>
        </w:rPr>
      </w:pPr>
      <w:r>
        <w:rPr>
          <w:rFonts w:ascii="仿宋" w:eastAsia="仿宋" w:hAnsi="仿宋" w:cs="仿宋" w:hint="eastAsia"/>
          <w:szCs w:val="21"/>
        </w:rPr>
        <w:t>法定代表人或其委托代理人（签字或盖章）：</w:t>
      </w:r>
      <w:r>
        <w:rPr>
          <w:rFonts w:ascii="仿宋" w:eastAsia="仿宋" w:hAnsi="仿宋" w:cs="仿宋" w:hint="eastAsia"/>
          <w:szCs w:val="21"/>
          <w:u w:val="single"/>
        </w:rPr>
        <w:t xml:space="preserve">       </w:t>
      </w:r>
    </w:p>
    <w:p w:rsidR="006A1899" w:rsidRDefault="006E003B">
      <w:pPr>
        <w:adjustRightInd w:val="0"/>
        <w:snapToGrid w:val="0"/>
        <w:spacing w:line="360" w:lineRule="auto"/>
        <w:jc w:val="right"/>
        <w:rPr>
          <w:rFonts w:ascii="仿宋" w:eastAsia="仿宋" w:hAnsi="仿宋" w:cs="仿宋"/>
          <w:szCs w:val="21"/>
        </w:rPr>
        <w:sectPr w:rsidR="006A1899">
          <w:pgSz w:w="11906" w:h="16838"/>
          <w:pgMar w:top="1440" w:right="1797" w:bottom="1440" w:left="1797" w:header="851" w:footer="992" w:gutter="0"/>
          <w:pgNumType w:fmt="numberInDash"/>
          <w:cols w:space="720"/>
          <w:docGrid w:linePitch="312"/>
        </w:sectPr>
      </w:pPr>
      <w:r>
        <w:rPr>
          <w:rFonts w:ascii="仿宋" w:eastAsia="仿宋" w:hAnsi="仿宋" w:cs="仿宋" w:hint="eastAsia"/>
          <w:szCs w:val="21"/>
        </w:rPr>
        <w:t>日期：</w:t>
      </w:r>
      <w:r>
        <w:rPr>
          <w:rFonts w:ascii="仿宋" w:eastAsia="仿宋" w:hAnsi="仿宋" w:cs="仿宋" w:hint="eastAsia"/>
          <w:szCs w:val="21"/>
          <w:u w:val="single"/>
        </w:rPr>
        <w:t xml:space="preserve">         </w:t>
      </w:r>
      <w:r>
        <w:rPr>
          <w:rFonts w:ascii="仿宋" w:eastAsia="仿宋" w:hAnsi="仿宋" w:cs="仿宋" w:hint="eastAsia"/>
          <w:szCs w:val="21"/>
        </w:rPr>
        <w:t>年</w:t>
      </w:r>
      <w:r>
        <w:rPr>
          <w:rFonts w:ascii="仿宋" w:eastAsia="仿宋" w:hAnsi="仿宋" w:cs="仿宋" w:hint="eastAsia"/>
          <w:szCs w:val="21"/>
          <w:u w:val="single"/>
        </w:rPr>
        <w:t xml:space="preserve">    </w:t>
      </w:r>
      <w:r>
        <w:rPr>
          <w:rFonts w:ascii="仿宋" w:eastAsia="仿宋" w:hAnsi="仿宋" w:cs="仿宋" w:hint="eastAsia"/>
          <w:szCs w:val="21"/>
        </w:rPr>
        <w:t>月</w:t>
      </w:r>
      <w:r>
        <w:rPr>
          <w:rFonts w:ascii="仿宋" w:eastAsia="仿宋" w:hAnsi="仿宋" w:cs="仿宋" w:hint="eastAsia"/>
          <w:szCs w:val="21"/>
          <w:u w:val="single"/>
        </w:rPr>
        <w:t xml:space="preserve">   </w:t>
      </w:r>
      <w:r>
        <w:rPr>
          <w:rFonts w:ascii="仿宋" w:eastAsia="仿宋" w:hAnsi="仿宋" w:cs="仿宋" w:hint="eastAsia"/>
          <w:szCs w:val="21"/>
        </w:rPr>
        <w:t>日</w:t>
      </w:r>
    </w:p>
    <w:p w:rsidR="006A1899" w:rsidRDefault="006E003B">
      <w:pPr>
        <w:adjustRightInd w:val="0"/>
        <w:snapToGrid w:val="0"/>
        <w:spacing w:line="360" w:lineRule="auto"/>
        <w:jc w:val="center"/>
        <w:rPr>
          <w:rFonts w:ascii="仿宋" w:eastAsia="仿宋" w:hAnsi="仿宋" w:cs="仿宋"/>
          <w:b/>
          <w:szCs w:val="21"/>
        </w:rPr>
      </w:pPr>
      <w:r>
        <w:rPr>
          <w:rFonts w:ascii="仿宋" w:eastAsia="仿宋" w:hAnsi="仿宋" w:cs="仿宋" w:hint="eastAsia"/>
          <w:b/>
          <w:szCs w:val="21"/>
        </w:rPr>
        <w:lastRenderedPageBreak/>
        <w:t>四、投标人认为有必要提供的其他资料</w:t>
      </w:r>
      <w:bookmarkStart w:id="708" w:name="_Toc466288481"/>
    </w:p>
    <w:bookmarkEnd w:id="708"/>
    <w:p w:rsidR="006A1899" w:rsidRDefault="006A1899">
      <w:pPr>
        <w:spacing w:line="360" w:lineRule="auto"/>
        <w:rPr>
          <w:rFonts w:ascii="仿宋" w:eastAsia="仿宋" w:hAnsi="仿宋" w:cs="仿宋"/>
          <w:kern w:val="0"/>
          <w:szCs w:val="21"/>
        </w:rPr>
      </w:pPr>
    </w:p>
    <w:sectPr w:rsidR="006A1899">
      <w:footerReference w:type="even" r:id="rId22"/>
      <w:pgSz w:w="11906" w:h="16838"/>
      <w:pgMar w:top="1440" w:right="1797" w:bottom="1440" w:left="1797" w:header="851"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B7C" w:rsidRDefault="008E5B7C">
      <w:r>
        <w:separator/>
      </w:r>
    </w:p>
    <w:p w:rsidR="008E5B7C" w:rsidRDefault="008E5B7C"/>
    <w:p w:rsidR="008E5B7C" w:rsidRDefault="008E5B7C" w:rsidP="00216785"/>
  </w:endnote>
  <w:endnote w:type="continuationSeparator" w:id="0">
    <w:p w:rsidR="008E5B7C" w:rsidRDefault="008E5B7C">
      <w:r>
        <w:continuationSeparator/>
      </w:r>
    </w:p>
    <w:p w:rsidR="008E5B7C" w:rsidRDefault="008E5B7C"/>
    <w:p w:rsidR="008E5B7C" w:rsidRDefault="008E5B7C" w:rsidP="00216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Segoe Print"/>
    <w:panose1 w:val="020B0500000000000000"/>
    <w:charset w:val="00"/>
    <w:family w:val="swiss"/>
    <w:pitch w:val="default"/>
    <w:sig w:usb0="00000000" w:usb1="00000000" w:usb2="00000000" w:usb3="00000000" w:csb0="00000001" w:csb1="00000000"/>
  </w:font>
  <w:font w:name="Arail">
    <w:altName w:val="微软雅黑"/>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Hiragino Sans GB W3">
    <w:altName w:val="宋体"/>
    <w:charset w:val="86"/>
    <w:family w:val="auto"/>
    <w:pitch w:val="default"/>
    <w:sig w:usb0="00000000" w:usb1="00000000" w:usb2="00000016" w:usb3="00000000" w:csb0="00060007"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49D" w:rsidRDefault="0005449D">
    <w:pPr>
      <w:pStyle w:val="ae"/>
      <w:framePr w:wrap="around" w:vAnchor="text" w:hAnchor="margin" w:xAlign="center" w:y="1"/>
      <w:rPr>
        <w:rStyle w:val="af9"/>
      </w:rPr>
    </w:pPr>
    <w:r>
      <w:fldChar w:fldCharType="begin"/>
    </w:r>
    <w:r>
      <w:rPr>
        <w:rStyle w:val="af9"/>
      </w:rPr>
      <w:instrText xml:space="preserve">PAGE  </w:instrText>
    </w:r>
    <w:r>
      <w:fldChar w:fldCharType="end"/>
    </w:r>
  </w:p>
  <w:p w:rsidR="0005449D" w:rsidRDefault="0005449D">
    <w:pPr>
      <w:pStyle w:val="a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49D" w:rsidRDefault="0005449D">
    <w:pPr>
      <w:pStyle w:val="ae"/>
      <w:jc w:val="both"/>
    </w:pPr>
    <w:r>
      <w:rPr>
        <w:noProof/>
      </w:rPr>
      <mc:AlternateContent>
        <mc:Choice Requires="wps">
          <w:drawing>
            <wp:anchor distT="0" distB="0" distL="114300" distR="114300" simplePos="0" relativeHeight="251667456" behindDoc="0" locked="0" layoutInCell="1" allowOverlap="1" wp14:anchorId="5CD345AF" wp14:editId="30253F50">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449D" w:rsidRDefault="0005449D">
                          <w:pPr>
                            <w:pStyle w:val="ae"/>
                          </w:pPr>
                          <w:r>
                            <w:fldChar w:fldCharType="begin"/>
                          </w:r>
                          <w:r>
                            <w:instrText xml:space="preserve"> PAGE  \* MERGEFORMAT </w:instrText>
                          </w:r>
                          <w:r>
                            <w:fldChar w:fldCharType="separate"/>
                          </w:r>
                          <w:r w:rsidR="00627AA5">
                            <w:rPr>
                              <w:noProof/>
                            </w:rPr>
                            <w:t>- 44 -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33"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z3ZQIAABM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ZCcz3ZQIAABMFAAAOAAAAAAAAAAAAAAAAAC4CAABkcnMvZTJvRG9j&#10;LnhtbFBLAQItABQABgAIAAAAIQBxqtG51wAAAAUBAAAPAAAAAAAAAAAAAAAAAL8EAABkcnMvZG93&#10;bnJldi54bWxQSwUGAAAAAAQABADzAAAAwwUAAAAA&#10;" filled="f" stroked="f" strokeweight=".5pt">
              <v:textbox style="mso-fit-shape-to-text:t" inset="0,0,0,0">
                <w:txbxContent>
                  <w:p w:rsidR="0005449D" w:rsidRDefault="0005449D">
                    <w:pPr>
                      <w:pStyle w:val="ae"/>
                    </w:pPr>
                    <w:r>
                      <w:fldChar w:fldCharType="begin"/>
                    </w:r>
                    <w:r>
                      <w:instrText xml:space="preserve"> PAGE  \* MERGEFORMAT </w:instrText>
                    </w:r>
                    <w:r>
                      <w:fldChar w:fldCharType="separate"/>
                    </w:r>
                    <w:r w:rsidR="00627AA5">
                      <w:rPr>
                        <w:noProof/>
                      </w:rPr>
                      <w:t>- 44 -</w:t>
                    </w:r>
                    <w:r>
                      <w:fldChar w:fldCharType="end"/>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1FFAB9C1" wp14:editId="70B4E4D9">
              <wp:simplePos x="0" y="0"/>
              <wp:positionH relativeFrom="margin">
                <wp:posOffset>4025265</wp:posOffset>
              </wp:positionH>
              <wp:positionV relativeFrom="paragraph">
                <wp:posOffset>-3131820</wp:posOffset>
              </wp:positionV>
              <wp:extent cx="343535" cy="295910"/>
              <wp:effectExtent l="0" t="0" r="12065" b="8890"/>
              <wp:wrapNone/>
              <wp:docPr id="154" name="文本框 154"/>
              <wp:cNvGraphicFramePr/>
              <a:graphic xmlns:a="http://schemas.openxmlformats.org/drawingml/2006/main">
                <a:graphicData uri="http://schemas.microsoft.com/office/word/2010/wordprocessingShape">
                  <wps:wsp>
                    <wps:cNvSpPr txBox="1"/>
                    <wps:spPr>
                      <a:xfrm>
                        <a:off x="0" y="0"/>
                        <a:ext cx="343535" cy="295910"/>
                      </a:xfrm>
                      <a:prstGeom prst="rect">
                        <a:avLst/>
                      </a:prstGeom>
                      <a:noFill/>
                      <a:ln w="6350">
                        <a:noFill/>
                      </a:ln>
                    </wps:spPr>
                    <wps:txbx>
                      <w:txbxContent>
                        <w:p w:rsidR="0005449D" w:rsidRDefault="0005449D">
                          <w:pPr>
                            <w:pStyle w:val="ae"/>
                            <w:ind w:firstLine="360"/>
                            <w:jc w:val="center"/>
                          </w:pPr>
                        </w:p>
                        <w:p w:rsidR="0005449D" w:rsidRDefault="0005449D"/>
                      </w:txbxContent>
                    </wps:txbx>
                    <wps:bodyPr wrap="none" lIns="0" tIns="0" rIns="0" bIns="0"/>
                  </wps:wsp>
                </a:graphicData>
              </a:graphic>
            </wp:anchor>
          </w:drawing>
        </mc:Choice>
        <mc:Fallback>
          <w:pict>
            <v:shape id="文本框 154" o:spid="_x0000_s1034" type="#_x0000_t202" style="position:absolute;left:0;text-align:left;margin-left:316.95pt;margin-top:-246.6pt;width:27.05pt;height:23.3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" filled="f" stroked="f" strokeweight=".5pt">
              <v:textbox inset="0,0,0,0">
                <w:txbxContent>
                  <w:p w:rsidR="00964C59" w:rsidRDefault="00964C59">
                    <w:pPr>
                      <w:pStyle w:val="ae"/>
                      <w:ind w:firstLine="360"/>
                      <w:jc w:val="center"/>
                    </w:pPr>
                  </w:p>
                  <w:p w:rsidR="00964C59" w:rsidRDefault="00964C59"/>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49D" w:rsidRDefault="0005449D">
    <w:pPr>
      <w:ind w:right="360" w:firstLine="36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188</w:t>
    </w:r>
    <w:r>
      <w:rPr>
        <w:rFonts w:ascii="宋体" w:hAnsi="宋体"/>
        <w:kern w:val="0"/>
        <w:sz w:val="28"/>
        <w:szCs w:val="28"/>
      </w:rPr>
      <w:fldChar w:fldCharType="end"/>
    </w:r>
    <w:r>
      <w:rPr>
        <w:rFonts w:ascii="宋体" w:hAnsi="宋体"/>
        <w:kern w:val="0"/>
        <w:sz w:val="28"/>
        <w:szCs w:val="28"/>
      </w:rPr>
      <w:t xml:space="preserve"> -</w:t>
    </w:r>
  </w:p>
  <w:p w:rsidR="0005449D" w:rsidRDefault="0005449D"/>
  <w:p w:rsidR="0005449D" w:rsidRDefault="0005449D" w:rsidP="002167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49D" w:rsidRDefault="0005449D">
    <w:pPr>
      <w:pStyle w:val="ae"/>
    </w:pPr>
    <w:r>
      <w:rPr>
        <w:noProof/>
      </w:rPr>
      <mc:AlternateContent>
        <mc:Choice Requires="wps">
          <w:drawing>
            <wp:anchor distT="0" distB="0" distL="114300" distR="114300" simplePos="0" relativeHeight="251661312" behindDoc="0" locked="0" layoutInCell="1" allowOverlap="1" wp14:anchorId="03110199" wp14:editId="3E76FC7C">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449D" w:rsidRDefault="0005449D">
                          <w:pPr>
                            <w:pStyle w:val="ae"/>
                          </w:pPr>
                          <w:r>
                            <w:fldChar w:fldCharType="begin"/>
                          </w:r>
                          <w:r>
                            <w:instrText xml:space="preserve"> PAGE  \* MERGEFORMAT </w:instrText>
                          </w:r>
                          <w:r>
                            <w:fldChar w:fldCharType="separate"/>
                          </w:r>
                          <w:r w:rsidR="00627AA5">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05449D" w:rsidRDefault="0005449D">
                    <w:pPr>
                      <w:pStyle w:val="ae"/>
                    </w:pPr>
                    <w:r>
                      <w:fldChar w:fldCharType="begin"/>
                    </w:r>
                    <w:r>
                      <w:instrText xml:space="preserve"> PAGE  \* MERGEFORMAT </w:instrText>
                    </w:r>
                    <w:r>
                      <w:fldChar w:fldCharType="separate"/>
                    </w:r>
                    <w:r w:rsidR="00627AA5">
                      <w:rPr>
                        <w:noProof/>
                      </w:rPr>
                      <w:t>- 1 -</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49D" w:rsidRDefault="0005449D">
    <w:pPr>
      <w:pStyle w:val="ae"/>
      <w:jc w:val="center"/>
    </w:pPr>
    <w:r>
      <w:rPr>
        <w:noProof/>
      </w:rPr>
      <mc:AlternateContent>
        <mc:Choice Requires="wps">
          <w:drawing>
            <wp:anchor distT="0" distB="0" distL="114300" distR="114300" simplePos="0" relativeHeight="251662336" behindDoc="0" locked="0" layoutInCell="1" allowOverlap="1" wp14:anchorId="75C0F9D6" wp14:editId="073D80F4">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449D" w:rsidRDefault="0005449D">
                          <w:pPr>
                            <w:pStyle w:val="ae"/>
                          </w:pPr>
                          <w:r>
                            <w:fldChar w:fldCharType="begin"/>
                          </w:r>
                          <w:r>
                            <w:instrText xml:space="preserve"> PAGE  \* MERGEFORMAT </w:instrText>
                          </w:r>
                          <w:r>
                            <w:fldChar w:fldCharType="separate"/>
                          </w:r>
                          <w:r w:rsidR="00627AA5">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8mw1oYgIAABEFAAAOAAAAAAAAAAAAAAAAAC4CAABkcnMvZTJvRG9jLnht&#10;bFBLAQItABQABgAIAAAAIQBxqtG51wAAAAUBAAAPAAAAAAAAAAAAAAAAALwEAABkcnMvZG93bnJl&#10;di54bWxQSwUGAAAAAAQABADzAAAAwAUAAAAA&#10;" filled="f" stroked="f" strokeweight=".5pt">
              <v:textbox style="mso-fit-shape-to-text:t" inset="0,0,0,0">
                <w:txbxContent>
                  <w:p w:rsidR="0005449D" w:rsidRDefault="0005449D">
                    <w:pPr>
                      <w:pStyle w:val="ae"/>
                    </w:pPr>
                    <w:r>
                      <w:fldChar w:fldCharType="begin"/>
                    </w:r>
                    <w:r>
                      <w:instrText xml:space="preserve"> PAGE  \* MERGEFORMAT </w:instrText>
                    </w:r>
                    <w:r>
                      <w:fldChar w:fldCharType="separate"/>
                    </w:r>
                    <w:r w:rsidR="00627AA5">
                      <w:rPr>
                        <w:noProof/>
                      </w:rPr>
                      <w:t>- 1 -</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49D" w:rsidRDefault="0005449D">
    <w:pPr>
      <w:pStyle w:val="ae"/>
      <w:framePr w:wrap="around" w:vAnchor="text" w:hAnchor="margin" w:xAlign="center" w:y="1"/>
      <w:rPr>
        <w:rStyle w:val="af9"/>
      </w:rPr>
    </w:pPr>
    <w:r>
      <w:fldChar w:fldCharType="begin"/>
    </w:r>
    <w:r>
      <w:rPr>
        <w:rStyle w:val="af9"/>
      </w:rPr>
      <w:instrText xml:space="preserve">PAGE  </w:instrText>
    </w:r>
    <w:r>
      <w:fldChar w:fldCharType="end"/>
    </w:r>
  </w:p>
  <w:p w:rsidR="0005449D" w:rsidRDefault="0005449D">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49D" w:rsidRDefault="0005449D">
    <w:pPr>
      <w:pStyle w:val="ae"/>
      <w:jc w:val="center"/>
    </w:pPr>
    <w:r>
      <w:rPr>
        <w:noProof/>
      </w:rPr>
      <mc:AlternateContent>
        <mc:Choice Requires="wps">
          <w:drawing>
            <wp:anchor distT="0" distB="0" distL="114300" distR="114300" simplePos="0" relativeHeight="251663360" behindDoc="0" locked="0" layoutInCell="1" allowOverlap="1" wp14:anchorId="5D88CE01" wp14:editId="6453F37F">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449D" w:rsidRDefault="0005449D">
                          <w:pPr>
                            <w:pStyle w:val="ae"/>
                          </w:pPr>
                          <w:r>
                            <w:fldChar w:fldCharType="begin"/>
                          </w:r>
                          <w:r>
                            <w:instrText xml:space="preserve"> PAGE  \* MERGEFORMAT </w:instrText>
                          </w:r>
                          <w:r>
                            <w:fldChar w:fldCharType="separate"/>
                          </w:r>
                          <w:r w:rsidR="00627AA5">
                            <w:rPr>
                              <w:noProof/>
                            </w:rP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9"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oiZAIAABEFAAAOAAAAZHJzL2Uyb0RvYy54bWysVE1uEzEU3iNxB8t7OmkQVRp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0piiJkAgAAEQUAAA4AAAAAAAAAAAAAAAAALgIAAGRycy9lMm9Eb2Mu&#10;eG1sUEsBAi0AFAAGAAgAAAAhAHGq0bnXAAAABQEAAA8AAAAAAAAAAAAAAAAAvgQAAGRycy9kb3du&#10;cmV2LnhtbFBLBQYAAAAABAAEAPMAAADCBQAAAAA=&#10;" filled="f" stroked="f" strokeweight=".5pt">
              <v:textbox style="mso-fit-shape-to-text:t" inset="0,0,0,0">
                <w:txbxContent>
                  <w:p w:rsidR="0005449D" w:rsidRDefault="0005449D">
                    <w:pPr>
                      <w:pStyle w:val="ae"/>
                    </w:pPr>
                    <w:r>
                      <w:fldChar w:fldCharType="begin"/>
                    </w:r>
                    <w:r>
                      <w:instrText xml:space="preserve"> PAGE  \* MERGEFORMAT </w:instrText>
                    </w:r>
                    <w:r>
                      <w:fldChar w:fldCharType="separate"/>
                    </w:r>
                    <w:r w:rsidR="00627AA5">
                      <w:rPr>
                        <w:noProof/>
                      </w:rPr>
                      <w:t>- 2 -</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49D" w:rsidRDefault="0005449D">
    <w:pPr>
      <w:pStyle w:val="ae"/>
    </w:pPr>
    <w:r>
      <w:rPr>
        <w:noProof/>
      </w:rPr>
      <mc:AlternateContent>
        <mc:Choice Requires="wps">
          <w:drawing>
            <wp:anchor distT="0" distB="0" distL="114300" distR="114300" simplePos="0" relativeHeight="251664384" behindDoc="0" locked="0" layoutInCell="1" allowOverlap="1" wp14:anchorId="1CB7878E" wp14:editId="47D822FC">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449D" w:rsidRDefault="0005449D">
                          <w:pPr>
                            <w:pStyle w:val="ae"/>
                          </w:pPr>
                          <w:r>
                            <w:fldChar w:fldCharType="begin"/>
                          </w:r>
                          <w:r>
                            <w:instrText xml:space="preserve"> PAGE  \* MERGEFORMAT </w:instrText>
                          </w:r>
                          <w:r>
                            <w:fldChar w:fldCharType="separate"/>
                          </w:r>
                          <w:r w:rsidR="00627AA5">
                            <w:rPr>
                              <w:noProof/>
                            </w:rP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0"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FsUxn9kAgAAEwUAAA4AAAAAAAAAAAAAAAAALgIAAGRycy9lMm9Eb2Mu&#10;eG1sUEsBAi0AFAAGAAgAAAAhAHGq0bnXAAAABQEAAA8AAAAAAAAAAAAAAAAAvgQAAGRycy9kb3du&#10;cmV2LnhtbFBLBQYAAAAABAAEAPMAAADCBQAAAAA=&#10;" filled="f" stroked="f" strokeweight=".5pt">
              <v:textbox style="mso-fit-shape-to-text:t" inset="0,0,0,0">
                <w:txbxContent>
                  <w:p w:rsidR="0005449D" w:rsidRDefault="0005449D">
                    <w:pPr>
                      <w:pStyle w:val="ae"/>
                    </w:pPr>
                    <w:r>
                      <w:fldChar w:fldCharType="begin"/>
                    </w:r>
                    <w:r>
                      <w:instrText xml:space="preserve"> PAGE  \* MERGEFORMAT </w:instrText>
                    </w:r>
                    <w:r>
                      <w:fldChar w:fldCharType="separate"/>
                    </w:r>
                    <w:r w:rsidR="00627AA5">
                      <w:rPr>
                        <w:noProof/>
                      </w:rPr>
                      <w:t>- 19 -</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49D" w:rsidRDefault="0005449D">
    <w:pPr>
      <w:pStyle w:val="ae"/>
      <w:jc w:val="center"/>
    </w:pPr>
    <w:r>
      <w:rPr>
        <w:noProof/>
      </w:rPr>
      <mc:AlternateContent>
        <mc:Choice Requires="wps">
          <w:drawing>
            <wp:anchor distT="0" distB="0" distL="114300" distR="114300" simplePos="0" relativeHeight="251665408" behindDoc="0" locked="0" layoutInCell="1" allowOverlap="1" wp14:anchorId="49C2F390" wp14:editId="5706C93B">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449D" w:rsidRDefault="0005449D">
                          <w:pPr>
                            <w:pStyle w:val="ae"/>
                          </w:pPr>
                          <w:r>
                            <w:fldChar w:fldCharType="begin"/>
                          </w:r>
                          <w:r>
                            <w:instrText xml:space="preserve"> PAGE  \* MERGEFORMAT </w:instrText>
                          </w:r>
                          <w:r>
                            <w:fldChar w:fldCharType="separate"/>
                          </w:r>
                          <w:r w:rsidR="00627AA5">
                            <w:rPr>
                              <w:noProof/>
                            </w:rPr>
                            <w:t>- 22 -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1"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I/7ZQIAABM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o6I/7ZQIAABMFAAAOAAAAAAAAAAAAAAAAAC4CAABkcnMvZTJvRG9j&#10;LnhtbFBLAQItABQABgAIAAAAIQBxqtG51wAAAAUBAAAPAAAAAAAAAAAAAAAAAL8EAABkcnMvZG93&#10;bnJldi54bWxQSwUGAAAAAAQABADzAAAAwwUAAAAA&#10;" filled="f" stroked="f" strokeweight=".5pt">
              <v:textbox style="mso-fit-shape-to-text:t" inset="0,0,0,0">
                <w:txbxContent>
                  <w:p w:rsidR="0005449D" w:rsidRDefault="0005449D">
                    <w:pPr>
                      <w:pStyle w:val="ae"/>
                    </w:pPr>
                    <w:r>
                      <w:fldChar w:fldCharType="begin"/>
                    </w:r>
                    <w:r>
                      <w:instrText xml:space="preserve"> PAGE  \* MERGEFORMAT </w:instrText>
                    </w:r>
                    <w:r>
                      <w:fldChar w:fldCharType="separate"/>
                    </w:r>
                    <w:r w:rsidR="00627AA5">
                      <w:rPr>
                        <w:noProof/>
                      </w:rPr>
                      <w:t>- 22 -</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49D" w:rsidRDefault="0005449D">
    <w:pPr>
      <w:pStyle w:val="ae"/>
      <w:rPr>
        <w:rFonts w:eastAsia="仿宋_GB2312"/>
        <w:sz w:val="24"/>
      </w:rPr>
    </w:pPr>
    <w:r>
      <w:rPr>
        <w:noProof/>
        <w:sz w:val="24"/>
      </w:rPr>
      <mc:AlternateContent>
        <mc:Choice Requires="wps">
          <w:drawing>
            <wp:anchor distT="0" distB="0" distL="114300" distR="114300" simplePos="0" relativeHeight="251666432" behindDoc="0" locked="0" layoutInCell="1" allowOverlap="1" wp14:anchorId="2FCFA391" wp14:editId="4BC2AFB7">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449D" w:rsidRDefault="0005449D">
                          <w:pPr>
                            <w:pStyle w:val="ae"/>
                          </w:pPr>
                          <w:r>
                            <w:fldChar w:fldCharType="begin"/>
                          </w:r>
                          <w:r>
                            <w:instrText xml:space="preserve"> PAGE  \* MERGEFORMAT </w:instrText>
                          </w:r>
                          <w:r>
                            <w:fldChar w:fldCharType="separate"/>
                          </w:r>
                          <w:r w:rsidR="00627AA5">
                            <w:rPr>
                              <w:noProof/>
                            </w:rPr>
                            <w:t>- 24 -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2"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4yNwfZQIAABMFAAAOAAAAAAAAAAAAAAAAAC4CAABkcnMvZTJvRG9j&#10;LnhtbFBLAQItABQABgAIAAAAIQBxqtG51wAAAAUBAAAPAAAAAAAAAAAAAAAAAL8EAABkcnMvZG93&#10;bnJldi54bWxQSwUGAAAAAAQABADzAAAAwwUAAAAA&#10;" filled="f" stroked="f" strokeweight=".5pt">
              <v:textbox style="mso-fit-shape-to-text:t" inset="0,0,0,0">
                <w:txbxContent>
                  <w:p w:rsidR="0005449D" w:rsidRDefault="0005449D">
                    <w:pPr>
                      <w:pStyle w:val="ae"/>
                    </w:pPr>
                    <w:r>
                      <w:fldChar w:fldCharType="begin"/>
                    </w:r>
                    <w:r>
                      <w:instrText xml:space="preserve"> PAGE  \* MERGEFORMAT </w:instrText>
                    </w:r>
                    <w:r>
                      <w:fldChar w:fldCharType="separate"/>
                    </w:r>
                    <w:r w:rsidR="00627AA5">
                      <w:rPr>
                        <w:noProof/>
                      </w:rPr>
                      <w:t>- 24 -</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49D" w:rsidRDefault="0005449D">
    <w:pPr>
      <w:pStyle w:val="ae"/>
      <w:framePr w:wrap="around" w:vAnchor="text" w:hAnchor="margin" w:xAlign="center" w:y="1"/>
      <w:rPr>
        <w:rStyle w:val="af9"/>
      </w:rPr>
    </w:pPr>
    <w:r>
      <w:fldChar w:fldCharType="begin"/>
    </w:r>
    <w:r>
      <w:rPr>
        <w:rStyle w:val="af9"/>
      </w:rPr>
      <w:instrText xml:space="preserve">PAGE  </w:instrText>
    </w:r>
    <w:r>
      <w:fldChar w:fldCharType="separate"/>
    </w:r>
    <w:r>
      <w:rPr>
        <w:rStyle w:val="af9"/>
      </w:rPr>
      <w:t>5</w:t>
    </w:r>
    <w:r>
      <w:fldChar w:fldCharType="end"/>
    </w:r>
  </w:p>
  <w:p w:rsidR="0005449D" w:rsidRDefault="0005449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B7C" w:rsidRDefault="008E5B7C">
      <w:r>
        <w:separator/>
      </w:r>
    </w:p>
    <w:p w:rsidR="008E5B7C" w:rsidRDefault="008E5B7C"/>
    <w:p w:rsidR="008E5B7C" w:rsidRDefault="008E5B7C" w:rsidP="00216785"/>
  </w:footnote>
  <w:footnote w:type="continuationSeparator" w:id="0">
    <w:p w:rsidR="008E5B7C" w:rsidRDefault="008E5B7C">
      <w:r>
        <w:continuationSeparator/>
      </w:r>
    </w:p>
    <w:p w:rsidR="008E5B7C" w:rsidRDefault="008E5B7C"/>
    <w:p w:rsidR="008E5B7C" w:rsidRDefault="008E5B7C" w:rsidP="0021678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B7C18"/>
    <w:multiLevelType w:val="multilevel"/>
    <w:tmpl w:val="4CAB7C18"/>
    <w:lvl w:ilvl="0">
      <w:start w:val="1"/>
      <w:numFmt w:val="bullet"/>
      <w:pStyle w:val="a"/>
      <w:lvlText w:val=""/>
      <w:lvlJc w:val="left"/>
      <w:pPr>
        <w:ind w:left="988"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5D3E62FC"/>
    <w:multiLevelType w:val="multilevel"/>
    <w:tmpl w:val="5D3E62FC"/>
    <w:lvl w:ilvl="0">
      <w:start w:val="1"/>
      <w:numFmt w:val="decimal"/>
      <w:pStyle w:val="1"/>
      <w:lvlText w:val="%1)"/>
      <w:lvlJc w:val="left"/>
      <w:pPr>
        <w:ind w:left="846" w:hanging="420"/>
      </w:pPr>
    </w:lvl>
    <w:lvl w:ilvl="1">
      <w:start w:val="1"/>
      <w:numFmt w:val="decimal"/>
      <w:lvlText w:val="（%2）"/>
      <w:lvlJc w:val="left"/>
      <w:pPr>
        <w:ind w:left="1446" w:hanging="60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7696E4F9"/>
    <w:multiLevelType w:val="singleLevel"/>
    <w:tmpl w:val="7696E4F9"/>
    <w:lvl w:ilvl="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ZjEyNGJhYjIyMTMyMDdjMGM5N2U0ZmIxNjg3ZDAifQ=="/>
  </w:docVars>
  <w:rsids>
    <w:rsidRoot w:val="00B920B1"/>
    <w:rsid w:val="000002CE"/>
    <w:rsid w:val="00000B6A"/>
    <w:rsid w:val="00000D3B"/>
    <w:rsid w:val="00000DFF"/>
    <w:rsid w:val="000012F9"/>
    <w:rsid w:val="00002544"/>
    <w:rsid w:val="00002E2E"/>
    <w:rsid w:val="000030EA"/>
    <w:rsid w:val="00003680"/>
    <w:rsid w:val="000039F2"/>
    <w:rsid w:val="0000461D"/>
    <w:rsid w:val="00004DC9"/>
    <w:rsid w:val="00005006"/>
    <w:rsid w:val="00005346"/>
    <w:rsid w:val="00005C4C"/>
    <w:rsid w:val="000065E5"/>
    <w:rsid w:val="000066E3"/>
    <w:rsid w:val="0000683D"/>
    <w:rsid w:val="00006F3A"/>
    <w:rsid w:val="00007588"/>
    <w:rsid w:val="00007E3E"/>
    <w:rsid w:val="00010070"/>
    <w:rsid w:val="00010071"/>
    <w:rsid w:val="00010A71"/>
    <w:rsid w:val="00013760"/>
    <w:rsid w:val="000138F8"/>
    <w:rsid w:val="00014D41"/>
    <w:rsid w:val="000155BE"/>
    <w:rsid w:val="0001568B"/>
    <w:rsid w:val="00015BDE"/>
    <w:rsid w:val="0001747D"/>
    <w:rsid w:val="000174C5"/>
    <w:rsid w:val="0001756B"/>
    <w:rsid w:val="0001790E"/>
    <w:rsid w:val="00020104"/>
    <w:rsid w:val="0002118E"/>
    <w:rsid w:val="000211C9"/>
    <w:rsid w:val="000215D0"/>
    <w:rsid w:val="00021C41"/>
    <w:rsid w:val="0002220D"/>
    <w:rsid w:val="00022987"/>
    <w:rsid w:val="000234DB"/>
    <w:rsid w:val="0002457B"/>
    <w:rsid w:val="00024CAB"/>
    <w:rsid w:val="0002524B"/>
    <w:rsid w:val="000260F9"/>
    <w:rsid w:val="0002672C"/>
    <w:rsid w:val="0002731F"/>
    <w:rsid w:val="00031A0D"/>
    <w:rsid w:val="0003313A"/>
    <w:rsid w:val="00033B72"/>
    <w:rsid w:val="000347D4"/>
    <w:rsid w:val="00034E41"/>
    <w:rsid w:val="000353BA"/>
    <w:rsid w:val="0003579E"/>
    <w:rsid w:val="00035AAF"/>
    <w:rsid w:val="00035EE4"/>
    <w:rsid w:val="0003620E"/>
    <w:rsid w:val="00036DB0"/>
    <w:rsid w:val="00037657"/>
    <w:rsid w:val="00040397"/>
    <w:rsid w:val="000403A5"/>
    <w:rsid w:val="00040973"/>
    <w:rsid w:val="00040E06"/>
    <w:rsid w:val="000415A2"/>
    <w:rsid w:val="00041C8B"/>
    <w:rsid w:val="00041C93"/>
    <w:rsid w:val="0004221E"/>
    <w:rsid w:val="00042245"/>
    <w:rsid w:val="00042CE4"/>
    <w:rsid w:val="00042E1D"/>
    <w:rsid w:val="00043078"/>
    <w:rsid w:val="00043251"/>
    <w:rsid w:val="00044091"/>
    <w:rsid w:val="0004450B"/>
    <w:rsid w:val="00044515"/>
    <w:rsid w:val="000454B7"/>
    <w:rsid w:val="000454DD"/>
    <w:rsid w:val="00045F5E"/>
    <w:rsid w:val="00046389"/>
    <w:rsid w:val="00046DE6"/>
    <w:rsid w:val="00047452"/>
    <w:rsid w:val="000474AD"/>
    <w:rsid w:val="00047910"/>
    <w:rsid w:val="00047DC8"/>
    <w:rsid w:val="00047F3B"/>
    <w:rsid w:val="0005004F"/>
    <w:rsid w:val="00051DEB"/>
    <w:rsid w:val="00052D79"/>
    <w:rsid w:val="00053D6D"/>
    <w:rsid w:val="00053EC8"/>
    <w:rsid w:val="00054283"/>
    <w:rsid w:val="00054454"/>
    <w:rsid w:val="0005449D"/>
    <w:rsid w:val="00056283"/>
    <w:rsid w:val="00056AE3"/>
    <w:rsid w:val="00056E60"/>
    <w:rsid w:val="00057763"/>
    <w:rsid w:val="0005785F"/>
    <w:rsid w:val="000608A7"/>
    <w:rsid w:val="00060C52"/>
    <w:rsid w:val="000611BB"/>
    <w:rsid w:val="00061A3C"/>
    <w:rsid w:val="00061DB1"/>
    <w:rsid w:val="00064C3F"/>
    <w:rsid w:val="00065019"/>
    <w:rsid w:val="00065968"/>
    <w:rsid w:val="00066D37"/>
    <w:rsid w:val="000676C4"/>
    <w:rsid w:val="00067742"/>
    <w:rsid w:val="0007008A"/>
    <w:rsid w:val="000705F1"/>
    <w:rsid w:val="0007128A"/>
    <w:rsid w:val="00071604"/>
    <w:rsid w:val="00071E08"/>
    <w:rsid w:val="00071ED1"/>
    <w:rsid w:val="00072446"/>
    <w:rsid w:val="000727A2"/>
    <w:rsid w:val="00072984"/>
    <w:rsid w:val="00072C13"/>
    <w:rsid w:val="000740EE"/>
    <w:rsid w:val="00074E43"/>
    <w:rsid w:val="00074EB7"/>
    <w:rsid w:val="0007568D"/>
    <w:rsid w:val="00075CA4"/>
    <w:rsid w:val="0008133F"/>
    <w:rsid w:val="00081383"/>
    <w:rsid w:val="00081568"/>
    <w:rsid w:val="000824A4"/>
    <w:rsid w:val="00082B05"/>
    <w:rsid w:val="0008396F"/>
    <w:rsid w:val="00083A52"/>
    <w:rsid w:val="00083EA5"/>
    <w:rsid w:val="00083F94"/>
    <w:rsid w:val="000849B6"/>
    <w:rsid w:val="00085C50"/>
    <w:rsid w:val="00086115"/>
    <w:rsid w:val="000863D4"/>
    <w:rsid w:val="00086766"/>
    <w:rsid w:val="00086918"/>
    <w:rsid w:val="00086DC1"/>
    <w:rsid w:val="00086DE9"/>
    <w:rsid w:val="00086E68"/>
    <w:rsid w:val="0008767B"/>
    <w:rsid w:val="00090464"/>
    <w:rsid w:val="0009072A"/>
    <w:rsid w:val="00090A3D"/>
    <w:rsid w:val="00090B38"/>
    <w:rsid w:val="00091529"/>
    <w:rsid w:val="00091B1E"/>
    <w:rsid w:val="000925A8"/>
    <w:rsid w:val="00092E90"/>
    <w:rsid w:val="0009427A"/>
    <w:rsid w:val="0009467E"/>
    <w:rsid w:val="00094799"/>
    <w:rsid w:val="00094A2F"/>
    <w:rsid w:val="00094D28"/>
    <w:rsid w:val="00095A2D"/>
    <w:rsid w:val="000966C4"/>
    <w:rsid w:val="00096717"/>
    <w:rsid w:val="00096941"/>
    <w:rsid w:val="000970FC"/>
    <w:rsid w:val="0009782E"/>
    <w:rsid w:val="00097844"/>
    <w:rsid w:val="00097CC0"/>
    <w:rsid w:val="000A09F1"/>
    <w:rsid w:val="000A0A84"/>
    <w:rsid w:val="000A1914"/>
    <w:rsid w:val="000A259F"/>
    <w:rsid w:val="000A33E9"/>
    <w:rsid w:val="000A4275"/>
    <w:rsid w:val="000A6665"/>
    <w:rsid w:val="000A6D9B"/>
    <w:rsid w:val="000A7606"/>
    <w:rsid w:val="000B0036"/>
    <w:rsid w:val="000B0383"/>
    <w:rsid w:val="000B0405"/>
    <w:rsid w:val="000B0BC3"/>
    <w:rsid w:val="000B2277"/>
    <w:rsid w:val="000B23A1"/>
    <w:rsid w:val="000B25A0"/>
    <w:rsid w:val="000B2990"/>
    <w:rsid w:val="000B36A1"/>
    <w:rsid w:val="000B37AD"/>
    <w:rsid w:val="000B3EEF"/>
    <w:rsid w:val="000B416D"/>
    <w:rsid w:val="000B5A30"/>
    <w:rsid w:val="000B60DD"/>
    <w:rsid w:val="000B70D2"/>
    <w:rsid w:val="000B7ED8"/>
    <w:rsid w:val="000C0188"/>
    <w:rsid w:val="000C0907"/>
    <w:rsid w:val="000C0A65"/>
    <w:rsid w:val="000C1799"/>
    <w:rsid w:val="000C20B5"/>
    <w:rsid w:val="000C26F6"/>
    <w:rsid w:val="000C28DE"/>
    <w:rsid w:val="000C3020"/>
    <w:rsid w:val="000C311C"/>
    <w:rsid w:val="000C36D4"/>
    <w:rsid w:val="000C39BE"/>
    <w:rsid w:val="000C3EBA"/>
    <w:rsid w:val="000C4877"/>
    <w:rsid w:val="000C6571"/>
    <w:rsid w:val="000C6A29"/>
    <w:rsid w:val="000C71A7"/>
    <w:rsid w:val="000C7FD1"/>
    <w:rsid w:val="000D0048"/>
    <w:rsid w:val="000D00BF"/>
    <w:rsid w:val="000D188E"/>
    <w:rsid w:val="000D1DD2"/>
    <w:rsid w:val="000D3607"/>
    <w:rsid w:val="000D3BC5"/>
    <w:rsid w:val="000D3C04"/>
    <w:rsid w:val="000D413D"/>
    <w:rsid w:val="000D420B"/>
    <w:rsid w:val="000D46AC"/>
    <w:rsid w:val="000D4AC8"/>
    <w:rsid w:val="000D5122"/>
    <w:rsid w:val="000D5BF3"/>
    <w:rsid w:val="000D5F2E"/>
    <w:rsid w:val="000D60BD"/>
    <w:rsid w:val="000D624B"/>
    <w:rsid w:val="000D6C05"/>
    <w:rsid w:val="000D6DE1"/>
    <w:rsid w:val="000D6E5A"/>
    <w:rsid w:val="000D73E2"/>
    <w:rsid w:val="000D7B50"/>
    <w:rsid w:val="000E0883"/>
    <w:rsid w:val="000E0AD7"/>
    <w:rsid w:val="000E0D4C"/>
    <w:rsid w:val="000E26B5"/>
    <w:rsid w:val="000E2962"/>
    <w:rsid w:val="000E2A86"/>
    <w:rsid w:val="000E2D14"/>
    <w:rsid w:val="000E305B"/>
    <w:rsid w:val="000E3292"/>
    <w:rsid w:val="000E3996"/>
    <w:rsid w:val="000E4BF8"/>
    <w:rsid w:val="000E54D4"/>
    <w:rsid w:val="000E5ECF"/>
    <w:rsid w:val="000E6F9A"/>
    <w:rsid w:val="000F02F9"/>
    <w:rsid w:val="000F2550"/>
    <w:rsid w:val="000F27BA"/>
    <w:rsid w:val="000F2C4A"/>
    <w:rsid w:val="000F4149"/>
    <w:rsid w:val="000F440E"/>
    <w:rsid w:val="000F522E"/>
    <w:rsid w:val="000F52E4"/>
    <w:rsid w:val="000F52F7"/>
    <w:rsid w:val="000F5FFC"/>
    <w:rsid w:val="000F6082"/>
    <w:rsid w:val="000F71C7"/>
    <w:rsid w:val="000F7853"/>
    <w:rsid w:val="000F7AF3"/>
    <w:rsid w:val="000F7E74"/>
    <w:rsid w:val="001019D4"/>
    <w:rsid w:val="001028D4"/>
    <w:rsid w:val="00102ED5"/>
    <w:rsid w:val="0010407A"/>
    <w:rsid w:val="001045AF"/>
    <w:rsid w:val="00104E75"/>
    <w:rsid w:val="001069C2"/>
    <w:rsid w:val="00106B75"/>
    <w:rsid w:val="00110319"/>
    <w:rsid w:val="001107A7"/>
    <w:rsid w:val="00112455"/>
    <w:rsid w:val="00112BD7"/>
    <w:rsid w:val="00112CBB"/>
    <w:rsid w:val="00113719"/>
    <w:rsid w:val="00113DE0"/>
    <w:rsid w:val="001148C0"/>
    <w:rsid w:val="00114968"/>
    <w:rsid w:val="00114E62"/>
    <w:rsid w:val="00115033"/>
    <w:rsid w:val="00115BB1"/>
    <w:rsid w:val="00116687"/>
    <w:rsid w:val="001177A7"/>
    <w:rsid w:val="00117D4E"/>
    <w:rsid w:val="00117EE2"/>
    <w:rsid w:val="001204B9"/>
    <w:rsid w:val="00121842"/>
    <w:rsid w:val="00121ED8"/>
    <w:rsid w:val="00121F86"/>
    <w:rsid w:val="00122845"/>
    <w:rsid w:val="001229BB"/>
    <w:rsid w:val="00122D60"/>
    <w:rsid w:val="00123A52"/>
    <w:rsid w:val="0012480A"/>
    <w:rsid w:val="001255AD"/>
    <w:rsid w:val="00126166"/>
    <w:rsid w:val="0012655C"/>
    <w:rsid w:val="001300F1"/>
    <w:rsid w:val="00130C2F"/>
    <w:rsid w:val="00131C2C"/>
    <w:rsid w:val="00131F17"/>
    <w:rsid w:val="00132B54"/>
    <w:rsid w:val="001334ED"/>
    <w:rsid w:val="0013434F"/>
    <w:rsid w:val="001348F0"/>
    <w:rsid w:val="00134B98"/>
    <w:rsid w:val="00134BA6"/>
    <w:rsid w:val="001357D2"/>
    <w:rsid w:val="00136A79"/>
    <w:rsid w:val="001404E7"/>
    <w:rsid w:val="00140675"/>
    <w:rsid w:val="00140F1B"/>
    <w:rsid w:val="00141171"/>
    <w:rsid w:val="00142AAE"/>
    <w:rsid w:val="00142B17"/>
    <w:rsid w:val="001443BC"/>
    <w:rsid w:val="00145163"/>
    <w:rsid w:val="001459DC"/>
    <w:rsid w:val="00146367"/>
    <w:rsid w:val="0014670A"/>
    <w:rsid w:val="00146D46"/>
    <w:rsid w:val="00146E88"/>
    <w:rsid w:val="00147365"/>
    <w:rsid w:val="00150F49"/>
    <w:rsid w:val="001515B5"/>
    <w:rsid w:val="00152085"/>
    <w:rsid w:val="00152395"/>
    <w:rsid w:val="00152579"/>
    <w:rsid w:val="0015384A"/>
    <w:rsid w:val="00153875"/>
    <w:rsid w:val="00154430"/>
    <w:rsid w:val="0015463B"/>
    <w:rsid w:val="00154F55"/>
    <w:rsid w:val="00155190"/>
    <w:rsid w:val="00155339"/>
    <w:rsid w:val="00156AC5"/>
    <w:rsid w:val="00157E33"/>
    <w:rsid w:val="00157E89"/>
    <w:rsid w:val="00160B52"/>
    <w:rsid w:val="00160D17"/>
    <w:rsid w:val="0016118A"/>
    <w:rsid w:val="001626DC"/>
    <w:rsid w:val="0016279F"/>
    <w:rsid w:val="001629F2"/>
    <w:rsid w:val="00162E00"/>
    <w:rsid w:val="00163033"/>
    <w:rsid w:val="001630BF"/>
    <w:rsid w:val="001640A3"/>
    <w:rsid w:val="00164402"/>
    <w:rsid w:val="00164577"/>
    <w:rsid w:val="00165865"/>
    <w:rsid w:val="00167554"/>
    <w:rsid w:val="00167B96"/>
    <w:rsid w:val="00170738"/>
    <w:rsid w:val="00170B58"/>
    <w:rsid w:val="001715BD"/>
    <w:rsid w:val="001719EE"/>
    <w:rsid w:val="00171A74"/>
    <w:rsid w:val="00173B29"/>
    <w:rsid w:val="00174293"/>
    <w:rsid w:val="001750BF"/>
    <w:rsid w:val="001750E6"/>
    <w:rsid w:val="0017611F"/>
    <w:rsid w:val="0017774B"/>
    <w:rsid w:val="0017777C"/>
    <w:rsid w:val="00177836"/>
    <w:rsid w:val="00177A93"/>
    <w:rsid w:val="00177BC2"/>
    <w:rsid w:val="00177BE6"/>
    <w:rsid w:val="0018036C"/>
    <w:rsid w:val="00180A8F"/>
    <w:rsid w:val="00182559"/>
    <w:rsid w:val="001829CB"/>
    <w:rsid w:val="0018308D"/>
    <w:rsid w:val="001849E4"/>
    <w:rsid w:val="00184A83"/>
    <w:rsid w:val="0018542D"/>
    <w:rsid w:val="001856A7"/>
    <w:rsid w:val="001857F7"/>
    <w:rsid w:val="00185877"/>
    <w:rsid w:val="00185ACC"/>
    <w:rsid w:val="00185C95"/>
    <w:rsid w:val="0018621F"/>
    <w:rsid w:val="00186A85"/>
    <w:rsid w:val="00186F0C"/>
    <w:rsid w:val="00187A22"/>
    <w:rsid w:val="00190237"/>
    <w:rsid w:val="001908B8"/>
    <w:rsid w:val="00190A06"/>
    <w:rsid w:val="00190A41"/>
    <w:rsid w:val="00191F27"/>
    <w:rsid w:val="00192051"/>
    <w:rsid w:val="00192CDF"/>
    <w:rsid w:val="00192E0E"/>
    <w:rsid w:val="00192E45"/>
    <w:rsid w:val="00195427"/>
    <w:rsid w:val="0019580D"/>
    <w:rsid w:val="00196607"/>
    <w:rsid w:val="00196D98"/>
    <w:rsid w:val="00196DA3"/>
    <w:rsid w:val="00197081"/>
    <w:rsid w:val="0019774F"/>
    <w:rsid w:val="00197B5C"/>
    <w:rsid w:val="001A0D69"/>
    <w:rsid w:val="001A113B"/>
    <w:rsid w:val="001A1854"/>
    <w:rsid w:val="001A3C84"/>
    <w:rsid w:val="001A4171"/>
    <w:rsid w:val="001A42A2"/>
    <w:rsid w:val="001A51C1"/>
    <w:rsid w:val="001A5E5C"/>
    <w:rsid w:val="001A5FA4"/>
    <w:rsid w:val="001A76CB"/>
    <w:rsid w:val="001A7B22"/>
    <w:rsid w:val="001B0481"/>
    <w:rsid w:val="001B06D8"/>
    <w:rsid w:val="001B0890"/>
    <w:rsid w:val="001B1200"/>
    <w:rsid w:val="001B13CB"/>
    <w:rsid w:val="001B180D"/>
    <w:rsid w:val="001B1CAB"/>
    <w:rsid w:val="001B1CF2"/>
    <w:rsid w:val="001B2203"/>
    <w:rsid w:val="001B2B78"/>
    <w:rsid w:val="001B2BB2"/>
    <w:rsid w:val="001B3A06"/>
    <w:rsid w:val="001B46AC"/>
    <w:rsid w:val="001B563F"/>
    <w:rsid w:val="001B5AB1"/>
    <w:rsid w:val="001B6D6D"/>
    <w:rsid w:val="001B6E04"/>
    <w:rsid w:val="001B6E0F"/>
    <w:rsid w:val="001B6FBC"/>
    <w:rsid w:val="001B7232"/>
    <w:rsid w:val="001B760B"/>
    <w:rsid w:val="001B7AEA"/>
    <w:rsid w:val="001B7B09"/>
    <w:rsid w:val="001C0603"/>
    <w:rsid w:val="001C1080"/>
    <w:rsid w:val="001C1E9E"/>
    <w:rsid w:val="001C2177"/>
    <w:rsid w:val="001C23F3"/>
    <w:rsid w:val="001C2977"/>
    <w:rsid w:val="001C2D28"/>
    <w:rsid w:val="001C2D3E"/>
    <w:rsid w:val="001C2E24"/>
    <w:rsid w:val="001C3A4A"/>
    <w:rsid w:val="001C4227"/>
    <w:rsid w:val="001C4362"/>
    <w:rsid w:val="001C46A0"/>
    <w:rsid w:val="001C540C"/>
    <w:rsid w:val="001C5A8C"/>
    <w:rsid w:val="001C6228"/>
    <w:rsid w:val="001C642D"/>
    <w:rsid w:val="001C65C3"/>
    <w:rsid w:val="001C7024"/>
    <w:rsid w:val="001C7265"/>
    <w:rsid w:val="001C72F1"/>
    <w:rsid w:val="001C7920"/>
    <w:rsid w:val="001C7E03"/>
    <w:rsid w:val="001C7E44"/>
    <w:rsid w:val="001D003F"/>
    <w:rsid w:val="001D0279"/>
    <w:rsid w:val="001D0EE4"/>
    <w:rsid w:val="001D1769"/>
    <w:rsid w:val="001D19F3"/>
    <w:rsid w:val="001D1FE9"/>
    <w:rsid w:val="001D42E9"/>
    <w:rsid w:val="001D4C60"/>
    <w:rsid w:val="001D4C9E"/>
    <w:rsid w:val="001D510F"/>
    <w:rsid w:val="001D5229"/>
    <w:rsid w:val="001D57AA"/>
    <w:rsid w:val="001D5EB2"/>
    <w:rsid w:val="001D72F7"/>
    <w:rsid w:val="001D7419"/>
    <w:rsid w:val="001D761B"/>
    <w:rsid w:val="001D77BD"/>
    <w:rsid w:val="001D79CF"/>
    <w:rsid w:val="001D7B3D"/>
    <w:rsid w:val="001E0821"/>
    <w:rsid w:val="001E0985"/>
    <w:rsid w:val="001E108F"/>
    <w:rsid w:val="001E1CDB"/>
    <w:rsid w:val="001E2A11"/>
    <w:rsid w:val="001E31A2"/>
    <w:rsid w:val="001E3424"/>
    <w:rsid w:val="001E34F0"/>
    <w:rsid w:val="001E3549"/>
    <w:rsid w:val="001E4290"/>
    <w:rsid w:val="001E4EC5"/>
    <w:rsid w:val="001E5EFC"/>
    <w:rsid w:val="001E6757"/>
    <w:rsid w:val="001E709F"/>
    <w:rsid w:val="001E79C1"/>
    <w:rsid w:val="001F065A"/>
    <w:rsid w:val="001F06A4"/>
    <w:rsid w:val="001F104F"/>
    <w:rsid w:val="001F17A3"/>
    <w:rsid w:val="001F1DDB"/>
    <w:rsid w:val="001F34F8"/>
    <w:rsid w:val="001F3A07"/>
    <w:rsid w:val="001F473A"/>
    <w:rsid w:val="001F4DBA"/>
    <w:rsid w:val="001F4F0B"/>
    <w:rsid w:val="001F633B"/>
    <w:rsid w:val="001F72FB"/>
    <w:rsid w:val="00200360"/>
    <w:rsid w:val="002019DA"/>
    <w:rsid w:val="00201B5B"/>
    <w:rsid w:val="00202087"/>
    <w:rsid w:val="0020272C"/>
    <w:rsid w:val="00202808"/>
    <w:rsid w:val="00202E2A"/>
    <w:rsid w:val="00204B56"/>
    <w:rsid w:val="00204D8E"/>
    <w:rsid w:val="00204F60"/>
    <w:rsid w:val="00205077"/>
    <w:rsid w:val="0020541F"/>
    <w:rsid w:val="00205689"/>
    <w:rsid w:val="00206177"/>
    <w:rsid w:val="002065DD"/>
    <w:rsid w:val="00206C7A"/>
    <w:rsid w:val="002070F4"/>
    <w:rsid w:val="00207473"/>
    <w:rsid w:val="002076C5"/>
    <w:rsid w:val="00207BCA"/>
    <w:rsid w:val="00210150"/>
    <w:rsid w:val="002109E1"/>
    <w:rsid w:val="002112E2"/>
    <w:rsid w:val="0021216A"/>
    <w:rsid w:val="00212189"/>
    <w:rsid w:val="00212EF0"/>
    <w:rsid w:val="002146F9"/>
    <w:rsid w:val="00214A67"/>
    <w:rsid w:val="00214ECD"/>
    <w:rsid w:val="002151C0"/>
    <w:rsid w:val="00215B2C"/>
    <w:rsid w:val="002161B2"/>
    <w:rsid w:val="00216785"/>
    <w:rsid w:val="00216DE0"/>
    <w:rsid w:val="00217A43"/>
    <w:rsid w:val="002201D5"/>
    <w:rsid w:val="00220738"/>
    <w:rsid w:val="002208D8"/>
    <w:rsid w:val="00220B29"/>
    <w:rsid w:val="0022233B"/>
    <w:rsid w:val="00222444"/>
    <w:rsid w:val="0022315E"/>
    <w:rsid w:val="0022387A"/>
    <w:rsid w:val="00223E3C"/>
    <w:rsid w:val="0022434E"/>
    <w:rsid w:val="00224397"/>
    <w:rsid w:val="002246FB"/>
    <w:rsid w:val="00227044"/>
    <w:rsid w:val="0022727C"/>
    <w:rsid w:val="00227BA0"/>
    <w:rsid w:val="00230620"/>
    <w:rsid w:val="00230CA3"/>
    <w:rsid w:val="002321E0"/>
    <w:rsid w:val="00232923"/>
    <w:rsid w:val="00232D2C"/>
    <w:rsid w:val="002331E3"/>
    <w:rsid w:val="002339D6"/>
    <w:rsid w:val="00235293"/>
    <w:rsid w:val="002359D2"/>
    <w:rsid w:val="00236328"/>
    <w:rsid w:val="00236B4A"/>
    <w:rsid w:val="00236BE1"/>
    <w:rsid w:val="00237017"/>
    <w:rsid w:val="002375DA"/>
    <w:rsid w:val="0023778E"/>
    <w:rsid w:val="00241ECE"/>
    <w:rsid w:val="00242DF0"/>
    <w:rsid w:val="00243037"/>
    <w:rsid w:val="0024305B"/>
    <w:rsid w:val="0024364D"/>
    <w:rsid w:val="00244930"/>
    <w:rsid w:val="00244B54"/>
    <w:rsid w:val="002455C9"/>
    <w:rsid w:val="0024649F"/>
    <w:rsid w:val="00246DB5"/>
    <w:rsid w:val="00247561"/>
    <w:rsid w:val="00247C10"/>
    <w:rsid w:val="00251EDE"/>
    <w:rsid w:val="00252B10"/>
    <w:rsid w:val="00255020"/>
    <w:rsid w:val="002550D9"/>
    <w:rsid w:val="00255320"/>
    <w:rsid w:val="00255672"/>
    <w:rsid w:val="00255A1B"/>
    <w:rsid w:val="002563E7"/>
    <w:rsid w:val="00256B46"/>
    <w:rsid w:val="00257A9E"/>
    <w:rsid w:val="0026090F"/>
    <w:rsid w:val="00261631"/>
    <w:rsid w:val="00261651"/>
    <w:rsid w:val="0026175C"/>
    <w:rsid w:val="00261C3A"/>
    <w:rsid w:val="002633CC"/>
    <w:rsid w:val="0026425B"/>
    <w:rsid w:val="00264E3E"/>
    <w:rsid w:val="00265D07"/>
    <w:rsid w:val="0026609E"/>
    <w:rsid w:val="00266117"/>
    <w:rsid w:val="00270077"/>
    <w:rsid w:val="00270610"/>
    <w:rsid w:val="0027063A"/>
    <w:rsid w:val="00270D45"/>
    <w:rsid w:val="00270EFD"/>
    <w:rsid w:val="00273B86"/>
    <w:rsid w:val="00273F1B"/>
    <w:rsid w:val="00274454"/>
    <w:rsid w:val="00275B39"/>
    <w:rsid w:val="00276712"/>
    <w:rsid w:val="00277DA0"/>
    <w:rsid w:val="002801E0"/>
    <w:rsid w:val="00280727"/>
    <w:rsid w:val="00280F4F"/>
    <w:rsid w:val="002812C2"/>
    <w:rsid w:val="002814B4"/>
    <w:rsid w:val="00282BED"/>
    <w:rsid w:val="002846AE"/>
    <w:rsid w:val="0028515C"/>
    <w:rsid w:val="00285437"/>
    <w:rsid w:val="00285911"/>
    <w:rsid w:val="00285F2A"/>
    <w:rsid w:val="00286212"/>
    <w:rsid w:val="0028685B"/>
    <w:rsid w:val="00286933"/>
    <w:rsid w:val="00286B6F"/>
    <w:rsid w:val="00286CAB"/>
    <w:rsid w:val="00286D6C"/>
    <w:rsid w:val="0028729C"/>
    <w:rsid w:val="002907B5"/>
    <w:rsid w:val="00291335"/>
    <w:rsid w:val="00291611"/>
    <w:rsid w:val="00291F68"/>
    <w:rsid w:val="002927B7"/>
    <w:rsid w:val="00292849"/>
    <w:rsid w:val="00292A6D"/>
    <w:rsid w:val="0029339E"/>
    <w:rsid w:val="002937CF"/>
    <w:rsid w:val="00293CBF"/>
    <w:rsid w:val="0029460C"/>
    <w:rsid w:val="00294929"/>
    <w:rsid w:val="00294C52"/>
    <w:rsid w:val="00294E49"/>
    <w:rsid w:val="002961C8"/>
    <w:rsid w:val="002964E4"/>
    <w:rsid w:val="00296952"/>
    <w:rsid w:val="0029745C"/>
    <w:rsid w:val="002978C6"/>
    <w:rsid w:val="00297C51"/>
    <w:rsid w:val="00297D6F"/>
    <w:rsid w:val="002A2122"/>
    <w:rsid w:val="002A2BD1"/>
    <w:rsid w:val="002A2E36"/>
    <w:rsid w:val="002A3AFA"/>
    <w:rsid w:val="002A42BC"/>
    <w:rsid w:val="002A53A7"/>
    <w:rsid w:val="002A589C"/>
    <w:rsid w:val="002A7032"/>
    <w:rsid w:val="002B0F3E"/>
    <w:rsid w:val="002B1185"/>
    <w:rsid w:val="002B126E"/>
    <w:rsid w:val="002B1C86"/>
    <w:rsid w:val="002B1CBE"/>
    <w:rsid w:val="002B1EF1"/>
    <w:rsid w:val="002B267E"/>
    <w:rsid w:val="002B305F"/>
    <w:rsid w:val="002B3CC8"/>
    <w:rsid w:val="002B3EE2"/>
    <w:rsid w:val="002B4111"/>
    <w:rsid w:val="002B43D0"/>
    <w:rsid w:val="002B6CF7"/>
    <w:rsid w:val="002B6F8D"/>
    <w:rsid w:val="002B71BF"/>
    <w:rsid w:val="002C00A7"/>
    <w:rsid w:val="002C1FE9"/>
    <w:rsid w:val="002C2A73"/>
    <w:rsid w:val="002C2F97"/>
    <w:rsid w:val="002C461D"/>
    <w:rsid w:val="002C4E1D"/>
    <w:rsid w:val="002C50D1"/>
    <w:rsid w:val="002C568B"/>
    <w:rsid w:val="002C5C5D"/>
    <w:rsid w:val="002C647C"/>
    <w:rsid w:val="002C6572"/>
    <w:rsid w:val="002C6DB2"/>
    <w:rsid w:val="002C7853"/>
    <w:rsid w:val="002C79C0"/>
    <w:rsid w:val="002D01D0"/>
    <w:rsid w:val="002D04D4"/>
    <w:rsid w:val="002D236A"/>
    <w:rsid w:val="002D26E9"/>
    <w:rsid w:val="002D3239"/>
    <w:rsid w:val="002D384E"/>
    <w:rsid w:val="002D3B16"/>
    <w:rsid w:val="002D40EC"/>
    <w:rsid w:val="002D417B"/>
    <w:rsid w:val="002D42FA"/>
    <w:rsid w:val="002D434F"/>
    <w:rsid w:val="002D5074"/>
    <w:rsid w:val="002D51A5"/>
    <w:rsid w:val="002D60D8"/>
    <w:rsid w:val="002D60F3"/>
    <w:rsid w:val="002D6FB3"/>
    <w:rsid w:val="002D7618"/>
    <w:rsid w:val="002E06EA"/>
    <w:rsid w:val="002E0B6A"/>
    <w:rsid w:val="002E135D"/>
    <w:rsid w:val="002E1D4B"/>
    <w:rsid w:val="002E2A66"/>
    <w:rsid w:val="002E2CE8"/>
    <w:rsid w:val="002E3F28"/>
    <w:rsid w:val="002E4083"/>
    <w:rsid w:val="002E409E"/>
    <w:rsid w:val="002E4278"/>
    <w:rsid w:val="002E4D4D"/>
    <w:rsid w:val="002E5A29"/>
    <w:rsid w:val="002E7E83"/>
    <w:rsid w:val="002F0278"/>
    <w:rsid w:val="002F1A85"/>
    <w:rsid w:val="002F1DFE"/>
    <w:rsid w:val="002F2DD9"/>
    <w:rsid w:val="002F3E74"/>
    <w:rsid w:val="002F4245"/>
    <w:rsid w:val="002F45B4"/>
    <w:rsid w:val="0030057D"/>
    <w:rsid w:val="00301559"/>
    <w:rsid w:val="00301C2D"/>
    <w:rsid w:val="003029F8"/>
    <w:rsid w:val="0030319D"/>
    <w:rsid w:val="00303758"/>
    <w:rsid w:val="003038C4"/>
    <w:rsid w:val="00303A6D"/>
    <w:rsid w:val="00304451"/>
    <w:rsid w:val="0030561C"/>
    <w:rsid w:val="003058A7"/>
    <w:rsid w:val="00305A10"/>
    <w:rsid w:val="00306208"/>
    <w:rsid w:val="0030621A"/>
    <w:rsid w:val="00306411"/>
    <w:rsid w:val="0030657B"/>
    <w:rsid w:val="003070BD"/>
    <w:rsid w:val="003070E0"/>
    <w:rsid w:val="00307977"/>
    <w:rsid w:val="00307B76"/>
    <w:rsid w:val="00307FDE"/>
    <w:rsid w:val="00310098"/>
    <w:rsid w:val="00310395"/>
    <w:rsid w:val="00310A9F"/>
    <w:rsid w:val="00310E7B"/>
    <w:rsid w:val="003111E5"/>
    <w:rsid w:val="00312FF7"/>
    <w:rsid w:val="0031306B"/>
    <w:rsid w:val="0031376A"/>
    <w:rsid w:val="00313E3E"/>
    <w:rsid w:val="00314B25"/>
    <w:rsid w:val="00314F2C"/>
    <w:rsid w:val="00315EC1"/>
    <w:rsid w:val="003203CF"/>
    <w:rsid w:val="00321D04"/>
    <w:rsid w:val="003227CA"/>
    <w:rsid w:val="00323A2C"/>
    <w:rsid w:val="00324C94"/>
    <w:rsid w:val="003254AD"/>
    <w:rsid w:val="0032598A"/>
    <w:rsid w:val="00325AC0"/>
    <w:rsid w:val="0032611A"/>
    <w:rsid w:val="00326625"/>
    <w:rsid w:val="003274B5"/>
    <w:rsid w:val="0032767B"/>
    <w:rsid w:val="00331212"/>
    <w:rsid w:val="003314D6"/>
    <w:rsid w:val="0033281C"/>
    <w:rsid w:val="00333043"/>
    <w:rsid w:val="003337B3"/>
    <w:rsid w:val="00333AFF"/>
    <w:rsid w:val="00333C70"/>
    <w:rsid w:val="00333F29"/>
    <w:rsid w:val="00334DFD"/>
    <w:rsid w:val="00334F42"/>
    <w:rsid w:val="0033608C"/>
    <w:rsid w:val="003362B3"/>
    <w:rsid w:val="00336A6D"/>
    <w:rsid w:val="00336DC1"/>
    <w:rsid w:val="003374BD"/>
    <w:rsid w:val="00340045"/>
    <w:rsid w:val="00340425"/>
    <w:rsid w:val="00340955"/>
    <w:rsid w:val="003422C0"/>
    <w:rsid w:val="00342CF2"/>
    <w:rsid w:val="00342E45"/>
    <w:rsid w:val="003431ED"/>
    <w:rsid w:val="00343657"/>
    <w:rsid w:val="00343BD6"/>
    <w:rsid w:val="00343E1F"/>
    <w:rsid w:val="00345C2F"/>
    <w:rsid w:val="003468C0"/>
    <w:rsid w:val="00346BC8"/>
    <w:rsid w:val="003473C5"/>
    <w:rsid w:val="00347592"/>
    <w:rsid w:val="00347C57"/>
    <w:rsid w:val="00347CCF"/>
    <w:rsid w:val="00347F3C"/>
    <w:rsid w:val="00350324"/>
    <w:rsid w:val="0035086F"/>
    <w:rsid w:val="00351D9E"/>
    <w:rsid w:val="00352296"/>
    <w:rsid w:val="00352A40"/>
    <w:rsid w:val="00352A50"/>
    <w:rsid w:val="00353285"/>
    <w:rsid w:val="003537C7"/>
    <w:rsid w:val="00354A06"/>
    <w:rsid w:val="00354B8A"/>
    <w:rsid w:val="00355B59"/>
    <w:rsid w:val="00356DB6"/>
    <w:rsid w:val="00356E8F"/>
    <w:rsid w:val="0036008C"/>
    <w:rsid w:val="003602F5"/>
    <w:rsid w:val="00360441"/>
    <w:rsid w:val="0036113A"/>
    <w:rsid w:val="00361927"/>
    <w:rsid w:val="00361CB4"/>
    <w:rsid w:val="00362392"/>
    <w:rsid w:val="0036300E"/>
    <w:rsid w:val="00363341"/>
    <w:rsid w:val="00364F22"/>
    <w:rsid w:val="003655BE"/>
    <w:rsid w:val="00366432"/>
    <w:rsid w:val="00371544"/>
    <w:rsid w:val="00372102"/>
    <w:rsid w:val="00372439"/>
    <w:rsid w:val="00372958"/>
    <w:rsid w:val="003737EE"/>
    <w:rsid w:val="00373865"/>
    <w:rsid w:val="00373AAB"/>
    <w:rsid w:val="00373D22"/>
    <w:rsid w:val="00373E75"/>
    <w:rsid w:val="003743C0"/>
    <w:rsid w:val="00374762"/>
    <w:rsid w:val="00374945"/>
    <w:rsid w:val="00374BEB"/>
    <w:rsid w:val="003758FA"/>
    <w:rsid w:val="00375989"/>
    <w:rsid w:val="00376371"/>
    <w:rsid w:val="0037685C"/>
    <w:rsid w:val="00376ABF"/>
    <w:rsid w:val="003777E6"/>
    <w:rsid w:val="00377FE7"/>
    <w:rsid w:val="0038085F"/>
    <w:rsid w:val="00380D9B"/>
    <w:rsid w:val="00381627"/>
    <w:rsid w:val="00381A2C"/>
    <w:rsid w:val="00383EB9"/>
    <w:rsid w:val="0038472D"/>
    <w:rsid w:val="003854FF"/>
    <w:rsid w:val="00385B75"/>
    <w:rsid w:val="003860A7"/>
    <w:rsid w:val="00386895"/>
    <w:rsid w:val="003869C8"/>
    <w:rsid w:val="003877C1"/>
    <w:rsid w:val="00391D87"/>
    <w:rsid w:val="00391DEB"/>
    <w:rsid w:val="00391E36"/>
    <w:rsid w:val="00391E4F"/>
    <w:rsid w:val="00393073"/>
    <w:rsid w:val="00393200"/>
    <w:rsid w:val="00393364"/>
    <w:rsid w:val="003937EE"/>
    <w:rsid w:val="0039385F"/>
    <w:rsid w:val="00393A73"/>
    <w:rsid w:val="00393C23"/>
    <w:rsid w:val="00393F26"/>
    <w:rsid w:val="00394521"/>
    <w:rsid w:val="003956EF"/>
    <w:rsid w:val="00395D13"/>
    <w:rsid w:val="00396A46"/>
    <w:rsid w:val="00396B89"/>
    <w:rsid w:val="00396CC7"/>
    <w:rsid w:val="00396D45"/>
    <w:rsid w:val="003978DE"/>
    <w:rsid w:val="003A04F0"/>
    <w:rsid w:val="003A120F"/>
    <w:rsid w:val="003A15C2"/>
    <w:rsid w:val="003A1AD1"/>
    <w:rsid w:val="003A1C72"/>
    <w:rsid w:val="003A21D1"/>
    <w:rsid w:val="003A22D6"/>
    <w:rsid w:val="003A2682"/>
    <w:rsid w:val="003A3A50"/>
    <w:rsid w:val="003A3B68"/>
    <w:rsid w:val="003A3C2A"/>
    <w:rsid w:val="003A52B2"/>
    <w:rsid w:val="003A5C56"/>
    <w:rsid w:val="003A61B7"/>
    <w:rsid w:val="003A6403"/>
    <w:rsid w:val="003A6DE6"/>
    <w:rsid w:val="003A6EF2"/>
    <w:rsid w:val="003A7A68"/>
    <w:rsid w:val="003A7B62"/>
    <w:rsid w:val="003B0526"/>
    <w:rsid w:val="003B07AD"/>
    <w:rsid w:val="003B0AB8"/>
    <w:rsid w:val="003B170D"/>
    <w:rsid w:val="003B23DE"/>
    <w:rsid w:val="003B257B"/>
    <w:rsid w:val="003B2AA0"/>
    <w:rsid w:val="003B3257"/>
    <w:rsid w:val="003B350B"/>
    <w:rsid w:val="003B4A78"/>
    <w:rsid w:val="003B4D13"/>
    <w:rsid w:val="003B52A5"/>
    <w:rsid w:val="003B5582"/>
    <w:rsid w:val="003B60FD"/>
    <w:rsid w:val="003B740B"/>
    <w:rsid w:val="003B7990"/>
    <w:rsid w:val="003B7E63"/>
    <w:rsid w:val="003C02E5"/>
    <w:rsid w:val="003C062F"/>
    <w:rsid w:val="003C251A"/>
    <w:rsid w:val="003C3688"/>
    <w:rsid w:val="003C3933"/>
    <w:rsid w:val="003C4A64"/>
    <w:rsid w:val="003C5684"/>
    <w:rsid w:val="003C575A"/>
    <w:rsid w:val="003C65D4"/>
    <w:rsid w:val="003C6F17"/>
    <w:rsid w:val="003C7A30"/>
    <w:rsid w:val="003D0A30"/>
    <w:rsid w:val="003D117D"/>
    <w:rsid w:val="003D37EE"/>
    <w:rsid w:val="003D4346"/>
    <w:rsid w:val="003D4AE5"/>
    <w:rsid w:val="003D562E"/>
    <w:rsid w:val="003D6F54"/>
    <w:rsid w:val="003D73D6"/>
    <w:rsid w:val="003D74D1"/>
    <w:rsid w:val="003D77A4"/>
    <w:rsid w:val="003E1186"/>
    <w:rsid w:val="003E1498"/>
    <w:rsid w:val="003E30F5"/>
    <w:rsid w:val="003E38BC"/>
    <w:rsid w:val="003E3BFD"/>
    <w:rsid w:val="003E4180"/>
    <w:rsid w:val="003E4653"/>
    <w:rsid w:val="003E4C4F"/>
    <w:rsid w:val="003E63F6"/>
    <w:rsid w:val="003E76BE"/>
    <w:rsid w:val="003F0071"/>
    <w:rsid w:val="003F01A8"/>
    <w:rsid w:val="003F0DF7"/>
    <w:rsid w:val="003F0F2A"/>
    <w:rsid w:val="003F16D1"/>
    <w:rsid w:val="003F1A5C"/>
    <w:rsid w:val="003F1CCB"/>
    <w:rsid w:val="003F2270"/>
    <w:rsid w:val="003F3093"/>
    <w:rsid w:val="003F36A6"/>
    <w:rsid w:val="003F380A"/>
    <w:rsid w:val="003F3B47"/>
    <w:rsid w:val="003F44D7"/>
    <w:rsid w:val="003F44F5"/>
    <w:rsid w:val="003F5099"/>
    <w:rsid w:val="003F523D"/>
    <w:rsid w:val="003F6233"/>
    <w:rsid w:val="0040291F"/>
    <w:rsid w:val="00403184"/>
    <w:rsid w:val="0040371C"/>
    <w:rsid w:val="00403D77"/>
    <w:rsid w:val="00404869"/>
    <w:rsid w:val="0040552E"/>
    <w:rsid w:val="00406405"/>
    <w:rsid w:val="00406488"/>
    <w:rsid w:val="004066E2"/>
    <w:rsid w:val="00407567"/>
    <w:rsid w:val="00407770"/>
    <w:rsid w:val="004078A8"/>
    <w:rsid w:val="00410748"/>
    <w:rsid w:val="0041076C"/>
    <w:rsid w:val="00410D1E"/>
    <w:rsid w:val="004111AA"/>
    <w:rsid w:val="004114D4"/>
    <w:rsid w:val="004115E5"/>
    <w:rsid w:val="00412205"/>
    <w:rsid w:val="004126F5"/>
    <w:rsid w:val="004138BA"/>
    <w:rsid w:val="004143A7"/>
    <w:rsid w:val="0041454E"/>
    <w:rsid w:val="00414B1A"/>
    <w:rsid w:val="00414FD8"/>
    <w:rsid w:val="00415FC2"/>
    <w:rsid w:val="0041608D"/>
    <w:rsid w:val="00416FB1"/>
    <w:rsid w:val="00417DE1"/>
    <w:rsid w:val="0042001E"/>
    <w:rsid w:val="00420E34"/>
    <w:rsid w:val="00420EDD"/>
    <w:rsid w:val="004213EF"/>
    <w:rsid w:val="004219BF"/>
    <w:rsid w:val="00422A96"/>
    <w:rsid w:val="00422B05"/>
    <w:rsid w:val="00422D45"/>
    <w:rsid w:val="00422E2D"/>
    <w:rsid w:val="00423158"/>
    <w:rsid w:val="00423163"/>
    <w:rsid w:val="004235EB"/>
    <w:rsid w:val="00423BC3"/>
    <w:rsid w:val="004267DA"/>
    <w:rsid w:val="00426B97"/>
    <w:rsid w:val="0042726C"/>
    <w:rsid w:val="00427AC4"/>
    <w:rsid w:val="00430588"/>
    <w:rsid w:val="004307EC"/>
    <w:rsid w:val="00430C9D"/>
    <w:rsid w:val="004316C4"/>
    <w:rsid w:val="00431FBE"/>
    <w:rsid w:val="004321C3"/>
    <w:rsid w:val="0043222A"/>
    <w:rsid w:val="0043271F"/>
    <w:rsid w:val="00433501"/>
    <w:rsid w:val="00433F24"/>
    <w:rsid w:val="0043421B"/>
    <w:rsid w:val="004344F1"/>
    <w:rsid w:val="00435C6D"/>
    <w:rsid w:val="00435D1C"/>
    <w:rsid w:val="004364E6"/>
    <w:rsid w:val="00436647"/>
    <w:rsid w:val="00437269"/>
    <w:rsid w:val="00437353"/>
    <w:rsid w:val="00437498"/>
    <w:rsid w:val="00440DF2"/>
    <w:rsid w:val="00441A2D"/>
    <w:rsid w:val="00442955"/>
    <w:rsid w:val="00442CE1"/>
    <w:rsid w:val="00443509"/>
    <w:rsid w:val="00444AE4"/>
    <w:rsid w:val="00445385"/>
    <w:rsid w:val="00445B69"/>
    <w:rsid w:val="00445C8F"/>
    <w:rsid w:val="00446376"/>
    <w:rsid w:val="004472D6"/>
    <w:rsid w:val="00447820"/>
    <w:rsid w:val="0045086C"/>
    <w:rsid w:val="004514A8"/>
    <w:rsid w:val="00453F14"/>
    <w:rsid w:val="004542C0"/>
    <w:rsid w:val="0045452E"/>
    <w:rsid w:val="004545B7"/>
    <w:rsid w:val="004547D3"/>
    <w:rsid w:val="0045495C"/>
    <w:rsid w:val="00454D3E"/>
    <w:rsid w:val="00455692"/>
    <w:rsid w:val="0045596E"/>
    <w:rsid w:val="004570FC"/>
    <w:rsid w:val="00457A16"/>
    <w:rsid w:val="0046033B"/>
    <w:rsid w:val="0046063F"/>
    <w:rsid w:val="00460969"/>
    <w:rsid w:val="00460D4D"/>
    <w:rsid w:val="00460F2C"/>
    <w:rsid w:val="004616DA"/>
    <w:rsid w:val="00462B51"/>
    <w:rsid w:val="00462F67"/>
    <w:rsid w:val="004636C7"/>
    <w:rsid w:val="00463C8C"/>
    <w:rsid w:val="0046479F"/>
    <w:rsid w:val="004653C8"/>
    <w:rsid w:val="00466208"/>
    <w:rsid w:val="00467B04"/>
    <w:rsid w:val="004710B4"/>
    <w:rsid w:val="00471113"/>
    <w:rsid w:val="00471496"/>
    <w:rsid w:val="004728E9"/>
    <w:rsid w:val="00472C22"/>
    <w:rsid w:val="0047342D"/>
    <w:rsid w:val="004744C5"/>
    <w:rsid w:val="00474F6B"/>
    <w:rsid w:val="00476C17"/>
    <w:rsid w:val="00476D0D"/>
    <w:rsid w:val="004770C6"/>
    <w:rsid w:val="00477243"/>
    <w:rsid w:val="004773C8"/>
    <w:rsid w:val="00477522"/>
    <w:rsid w:val="00477C00"/>
    <w:rsid w:val="004801DB"/>
    <w:rsid w:val="004810E1"/>
    <w:rsid w:val="004823C1"/>
    <w:rsid w:val="00482A8E"/>
    <w:rsid w:val="0048301E"/>
    <w:rsid w:val="00484906"/>
    <w:rsid w:val="0048628F"/>
    <w:rsid w:val="00486555"/>
    <w:rsid w:val="004866EE"/>
    <w:rsid w:val="00486997"/>
    <w:rsid w:val="00486A83"/>
    <w:rsid w:val="0048706C"/>
    <w:rsid w:val="0049035A"/>
    <w:rsid w:val="00490FB7"/>
    <w:rsid w:val="00491C3A"/>
    <w:rsid w:val="00491D96"/>
    <w:rsid w:val="0049210E"/>
    <w:rsid w:val="0049586F"/>
    <w:rsid w:val="00496C7A"/>
    <w:rsid w:val="00496FCE"/>
    <w:rsid w:val="004971A0"/>
    <w:rsid w:val="004A00D6"/>
    <w:rsid w:val="004A0110"/>
    <w:rsid w:val="004A031E"/>
    <w:rsid w:val="004A060B"/>
    <w:rsid w:val="004A16B2"/>
    <w:rsid w:val="004A1AAE"/>
    <w:rsid w:val="004A2284"/>
    <w:rsid w:val="004A27F1"/>
    <w:rsid w:val="004A2F46"/>
    <w:rsid w:val="004A304A"/>
    <w:rsid w:val="004A355B"/>
    <w:rsid w:val="004A3F5D"/>
    <w:rsid w:val="004A4CD7"/>
    <w:rsid w:val="004A4F34"/>
    <w:rsid w:val="004A53A5"/>
    <w:rsid w:val="004A777C"/>
    <w:rsid w:val="004A7AAD"/>
    <w:rsid w:val="004A7BFF"/>
    <w:rsid w:val="004B0102"/>
    <w:rsid w:val="004B10DD"/>
    <w:rsid w:val="004B2488"/>
    <w:rsid w:val="004B2BB6"/>
    <w:rsid w:val="004B2F90"/>
    <w:rsid w:val="004B388E"/>
    <w:rsid w:val="004B409C"/>
    <w:rsid w:val="004B40A0"/>
    <w:rsid w:val="004B4600"/>
    <w:rsid w:val="004B4ADA"/>
    <w:rsid w:val="004B5544"/>
    <w:rsid w:val="004B5E85"/>
    <w:rsid w:val="004B6016"/>
    <w:rsid w:val="004B6EA6"/>
    <w:rsid w:val="004C051B"/>
    <w:rsid w:val="004C0C99"/>
    <w:rsid w:val="004C1398"/>
    <w:rsid w:val="004C211F"/>
    <w:rsid w:val="004C342E"/>
    <w:rsid w:val="004C3E89"/>
    <w:rsid w:val="004C52A1"/>
    <w:rsid w:val="004C57A6"/>
    <w:rsid w:val="004C6784"/>
    <w:rsid w:val="004C6C83"/>
    <w:rsid w:val="004C730D"/>
    <w:rsid w:val="004C7A32"/>
    <w:rsid w:val="004D0FAA"/>
    <w:rsid w:val="004D120E"/>
    <w:rsid w:val="004D1A0A"/>
    <w:rsid w:val="004D3253"/>
    <w:rsid w:val="004D3BBA"/>
    <w:rsid w:val="004D3FC3"/>
    <w:rsid w:val="004D584C"/>
    <w:rsid w:val="004D69BE"/>
    <w:rsid w:val="004D6CB7"/>
    <w:rsid w:val="004D735C"/>
    <w:rsid w:val="004D7C30"/>
    <w:rsid w:val="004D7E41"/>
    <w:rsid w:val="004E0619"/>
    <w:rsid w:val="004E1904"/>
    <w:rsid w:val="004E1E00"/>
    <w:rsid w:val="004E1F5F"/>
    <w:rsid w:val="004E21C9"/>
    <w:rsid w:val="004E21FF"/>
    <w:rsid w:val="004E3A2E"/>
    <w:rsid w:val="004E3D67"/>
    <w:rsid w:val="004E4B7C"/>
    <w:rsid w:val="004E55CF"/>
    <w:rsid w:val="004E58E7"/>
    <w:rsid w:val="004E62B2"/>
    <w:rsid w:val="004E666D"/>
    <w:rsid w:val="004E7861"/>
    <w:rsid w:val="004F0152"/>
    <w:rsid w:val="004F0AC5"/>
    <w:rsid w:val="004F22A3"/>
    <w:rsid w:val="004F24F0"/>
    <w:rsid w:val="004F2A35"/>
    <w:rsid w:val="004F3517"/>
    <w:rsid w:val="004F574C"/>
    <w:rsid w:val="004F61EC"/>
    <w:rsid w:val="004F739D"/>
    <w:rsid w:val="004F7EEC"/>
    <w:rsid w:val="00500073"/>
    <w:rsid w:val="005000EB"/>
    <w:rsid w:val="005004D9"/>
    <w:rsid w:val="00500893"/>
    <w:rsid w:val="00501600"/>
    <w:rsid w:val="00501CEF"/>
    <w:rsid w:val="005023C7"/>
    <w:rsid w:val="005024D9"/>
    <w:rsid w:val="00502872"/>
    <w:rsid w:val="00502B47"/>
    <w:rsid w:val="00503AD6"/>
    <w:rsid w:val="00503F82"/>
    <w:rsid w:val="00504245"/>
    <w:rsid w:val="00504E77"/>
    <w:rsid w:val="00505203"/>
    <w:rsid w:val="0050613D"/>
    <w:rsid w:val="00506A3B"/>
    <w:rsid w:val="00507B7C"/>
    <w:rsid w:val="00510D1A"/>
    <w:rsid w:val="0051149A"/>
    <w:rsid w:val="00511D7C"/>
    <w:rsid w:val="005133A3"/>
    <w:rsid w:val="00513C75"/>
    <w:rsid w:val="0051490F"/>
    <w:rsid w:val="0051506E"/>
    <w:rsid w:val="0051552F"/>
    <w:rsid w:val="005158F7"/>
    <w:rsid w:val="00515D27"/>
    <w:rsid w:val="005164E7"/>
    <w:rsid w:val="005165CE"/>
    <w:rsid w:val="005165E3"/>
    <w:rsid w:val="005166AA"/>
    <w:rsid w:val="0051715D"/>
    <w:rsid w:val="0052002D"/>
    <w:rsid w:val="005206D4"/>
    <w:rsid w:val="00521643"/>
    <w:rsid w:val="005225C5"/>
    <w:rsid w:val="00522853"/>
    <w:rsid w:val="00522A67"/>
    <w:rsid w:val="005231EC"/>
    <w:rsid w:val="00523D50"/>
    <w:rsid w:val="00524A67"/>
    <w:rsid w:val="00524C08"/>
    <w:rsid w:val="00524CB9"/>
    <w:rsid w:val="00526C1A"/>
    <w:rsid w:val="00526CAD"/>
    <w:rsid w:val="00527675"/>
    <w:rsid w:val="00527CEC"/>
    <w:rsid w:val="00527D9C"/>
    <w:rsid w:val="005310A2"/>
    <w:rsid w:val="005323A5"/>
    <w:rsid w:val="0053396F"/>
    <w:rsid w:val="00533D71"/>
    <w:rsid w:val="00533E75"/>
    <w:rsid w:val="00533FD1"/>
    <w:rsid w:val="00534FF0"/>
    <w:rsid w:val="005352BD"/>
    <w:rsid w:val="005366F6"/>
    <w:rsid w:val="00536BB7"/>
    <w:rsid w:val="005372BB"/>
    <w:rsid w:val="00540E29"/>
    <w:rsid w:val="0054145F"/>
    <w:rsid w:val="00542CA8"/>
    <w:rsid w:val="0054317E"/>
    <w:rsid w:val="005433CA"/>
    <w:rsid w:val="0054341A"/>
    <w:rsid w:val="00544577"/>
    <w:rsid w:val="00544800"/>
    <w:rsid w:val="00544C8A"/>
    <w:rsid w:val="00544E7D"/>
    <w:rsid w:val="00544ECE"/>
    <w:rsid w:val="00545372"/>
    <w:rsid w:val="00545453"/>
    <w:rsid w:val="00545954"/>
    <w:rsid w:val="00545D32"/>
    <w:rsid w:val="00545D5F"/>
    <w:rsid w:val="00546068"/>
    <w:rsid w:val="00546B5D"/>
    <w:rsid w:val="00546E23"/>
    <w:rsid w:val="00547695"/>
    <w:rsid w:val="00547D3E"/>
    <w:rsid w:val="00550B58"/>
    <w:rsid w:val="00550D59"/>
    <w:rsid w:val="00551B26"/>
    <w:rsid w:val="00552448"/>
    <w:rsid w:val="00552DEC"/>
    <w:rsid w:val="00553854"/>
    <w:rsid w:val="005547B4"/>
    <w:rsid w:val="00554BD5"/>
    <w:rsid w:val="0055518D"/>
    <w:rsid w:val="005559F7"/>
    <w:rsid w:val="0055751E"/>
    <w:rsid w:val="00557657"/>
    <w:rsid w:val="00560119"/>
    <w:rsid w:val="00560245"/>
    <w:rsid w:val="005620D4"/>
    <w:rsid w:val="0056270C"/>
    <w:rsid w:val="00562B95"/>
    <w:rsid w:val="00563779"/>
    <w:rsid w:val="0056381F"/>
    <w:rsid w:val="00563967"/>
    <w:rsid w:val="00563E5E"/>
    <w:rsid w:val="005645B4"/>
    <w:rsid w:val="005654A5"/>
    <w:rsid w:val="00565747"/>
    <w:rsid w:val="00565945"/>
    <w:rsid w:val="00565E04"/>
    <w:rsid w:val="0056620D"/>
    <w:rsid w:val="00566269"/>
    <w:rsid w:val="005663ED"/>
    <w:rsid w:val="005667E5"/>
    <w:rsid w:val="00566999"/>
    <w:rsid w:val="00566D3B"/>
    <w:rsid w:val="00567D0A"/>
    <w:rsid w:val="005704F8"/>
    <w:rsid w:val="00570878"/>
    <w:rsid w:val="00570BF1"/>
    <w:rsid w:val="0057110A"/>
    <w:rsid w:val="00571820"/>
    <w:rsid w:val="00571BB6"/>
    <w:rsid w:val="00572CA8"/>
    <w:rsid w:val="00573BFA"/>
    <w:rsid w:val="00574449"/>
    <w:rsid w:val="00574706"/>
    <w:rsid w:val="00575065"/>
    <w:rsid w:val="00575353"/>
    <w:rsid w:val="005758DE"/>
    <w:rsid w:val="00575EDA"/>
    <w:rsid w:val="00575F11"/>
    <w:rsid w:val="00576753"/>
    <w:rsid w:val="00576783"/>
    <w:rsid w:val="00576D59"/>
    <w:rsid w:val="0057723F"/>
    <w:rsid w:val="00577F16"/>
    <w:rsid w:val="00581C15"/>
    <w:rsid w:val="00582113"/>
    <w:rsid w:val="00583764"/>
    <w:rsid w:val="00584B35"/>
    <w:rsid w:val="005851AD"/>
    <w:rsid w:val="00585234"/>
    <w:rsid w:val="00585444"/>
    <w:rsid w:val="00586C3D"/>
    <w:rsid w:val="005900DA"/>
    <w:rsid w:val="00590193"/>
    <w:rsid w:val="0059095D"/>
    <w:rsid w:val="00590CAE"/>
    <w:rsid w:val="00592132"/>
    <w:rsid w:val="005927B9"/>
    <w:rsid w:val="00592AAE"/>
    <w:rsid w:val="00592BB2"/>
    <w:rsid w:val="00594D10"/>
    <w:rsid w:val="00594FD2"/>
    <w:rsid w:val="0059563D"/>
    <w:rsid w:val="00595E67"/>
    <w:rsid w:val="00596260"/>
    <w:rsid w:val="0059688A"/>
    <w:rsid w:val="00596997"/>
    <w:rsid w:val="00596B39"/>
    <w:rsid w:val="00596DD1"/>
    <w:rsid w:val="005972C7"/>
    <w:rsid w:val="00597765"/>
    <w:rsid w:val="00597AEE"/>
    <w:rsid w:val="005A0A08"/>
    <w:rsid w:val="005A0C25"/>
    <w:rsid w:val="005A1260"/>
    <w:rsid w:val="005A1698"/>
    <w:rsid w:val="005A34C0"/>
    <w:rsid w:val="005A35C5"/>
    <w:rsid w:val="005A393A"/>
    <w:rsid w:val="005A43FE"/>
    <w:rsid w:val="005A47D6"/>
    <w:rsid w:val="005A5C21"/>
    <w:rsid w:val="005A6504"/>
    <w:rsid w:val="005A6AB3"/>
    <w:rsid w:val="005A6D8D"/>
    <w:rsid w:val="005A75B4"/>
    <w:rsid w:val="005A79F9"/>
    <w:rsid w:val="005A7B75"/>
    <w:rsid w:val="005B00F0"/>
    <w:rsid w:val="005B08BC"/>
    <w:rsid w:val="005B08D3"/>
    <w:rsid w:val="005B10C7"/>
    <w:rsid w:val="005B15A6"/>
    <w:rsid w:val="005B2F01"/>
    <w:rsid w:val="005B31E3"/>
    <w:rsid w:val="005B31F1"/>
    <w:rsid w:val="005B37A2"/>
    <w:rsid w:val="005B3832"/>
    <w:rsid w:val="005B3EDE"/>
    <w:rsid w:val="005B3F84"/>
    <w:rsid w:val="005B4101"/>
    <w:rsid w:val="005B4DE3"/>
    <w:rsid w:val="005B54C8"/>
    <w:rsid w:val="005B56D7"/>
    <w:rsid w:val="005B5E3D"/>
    <w:rsid w:val="005B5E7F"/>
    <w:rsid w:val="005B5F33"/>
    <w:rsid w:val="005B6142"/>
    <w:rsid w:val="005B62D5"/>
    <w:rsid w:val="005B6644"/>
    <w:rsid w:val="005B6B2D"/>
    <w:rsid w:val="005B7195"/>
    <w:rsid w:val="005B7209"/>
    <w:rsid w:val="005B74C7"/>
    <w:rsid w:val="005B79CF"/>
    <w:rsid w:val="005B7C49"/>
    <w:rsid w:val="005B7FAB"/>
    <w:rsid w:val="005C0940"/>
    <w:rsid w:val="005C0A09"/>
    <w:rsid w:val="005C0C29"/>
    <w:rsid w:val="005C0E57"/>
    <w:rsid w:val="005C10F4"/>
    <w:rsid w:val="005C174F"/>
    <w:rsid w:val="005C1844"/>
    <w:rsid w:val="005C1926"/>
    <w:rsid w:val="005C19BD"/>
    <w:rsid w:val="005C1A2B"/>
    <w:rsid w:val="005C1F5D"/>
    <w:rsid w:val="005C35E0"/>
    <w:rsid w:val="005C4012"/>
    <w:rsid w:val="005C4767"/>
    <w:rsid w:val="005C4865"/>
    <w:rsid w:val="005C4966"/>
    <w:rsid w:val="005C50B4"/>
    <w:rsid w:val="005C5252"/>
    <w:rsid w:val="005C6452"/>
    <w:rsid w:val="005C73BA"/>
    <w:rsid w:val="005C7844"/>
    <w:rsid w:val="005C7D34"/>
    <w:rsid w:val="005D00AB"/>
    <w:rsid w:val="005D028E"/>
    <w:rsid w:val="005D0B3D"/>
    <w:rsid w:val="005D0CEB"/>
    <w:rsid w:val="005D184B"/>
    <w:rsid w:val="005D3D80"/>
    <w:rsid w:val="005D5136"/>
    <w:rsid w:val="005E008A"/>
    <w:rsid w:val="005E067D"/>
    <w:rsid w:val="005E0863"/>
    <w:rsid w:val="005E11D5"/>
    <w:rsid w:val="005E176A"/>
    <w:rsid w:val="005E1B74"/>
    <w:rsid w:val="005E2A30"/>
    <w:rsid w:val="005E50CF"/>
    <w:rsid w:val="005E5953"/>
    <w:rsid w:val="005E5A55"/>
    <w:rsid w:val="005E5FB3"/>
    <w:rsid w:val="005E61BD"/>
    <w:rsid w:val="005E7D29"/>
    <w:rsid w:val="005F089C"/>
    <w:rsid w:val="005F0AB4"/>
    <w:rsid w:val="005F0D13"/>
    <w:rsid w:val="005F0E02"/>
    <w:rsid w:val="005F0F12"/>
    <w:rsid w:val="005F234D"/>
    <w:rsid w:val="005F2C03"/>
    <w:rsid w:val="005F3544"/>
    <w:rsid w:val="005F3799"/>
    <w:rsid w:val="005F37AB"/>
    <w:rsid w:val="005F4615"/>
    <w:rsid w:val="005F470F"/>
    <w:rsid w:val="005F47A1"/>
    <w:rsid w:val="005F49E1"/>
    <w:rsid w:val="005F60AF"/>
    <w:rsid w:val="005F6675"/>
    <w:rsid w:val="005F6DAF"/>
    <w:rsid w:val="005F7022"/>
    <w:rsid w:val="005F7361"/>
    <w:rsid w:val="00600313"/>
    <w:rsid w:val="00600B19"/>
    <w:rsid w:val="00600E6B"/>
    <w:rsid w:val="00601327"/>
    <w:rsid w:val="006015AA"/>
    <w:rsid w:val="006017BC"/>
    <w:rsid w:val="00601F36"/>
    <w:rsid w:val="00603E8C"/>
    <w:rsid w:val="00604B37"/>
    <w:rsid w:val="00605310"/>
    <w:rsid w:val="006053E7"/>
    <w:rsid w:val="00605E39"/>
    <w:rsid w:val="00607D2D"/>
    <w:rsid w:val="00610981"/>
    <w:rsid w:val="00611C4B"/>
    <w:rsid w:val="00613CC7"/>
    <w:rsid w:val="006144AC"/>
    <w:rsid w:val="00614782"/>
    <w:rsid w:val="006148FF"/>
    <w:rsid w:val="00615761"/>
    <w:rsid w:val="00617197"/>
    <w:rsid w:val="00617900"/>
    <w:rsid w:val="0061791B"/>
    <w:rsid w:val="00617ACB"/>
    <w:rsid w:val="00617B6C"/>
    <w:rsid w:val="00617F9E"/>
    <w:rsid w:val="00620422"/>
    <w:rsid w:val="00621D67"/>
    <w:rsid w:val="00622FF1"/>
    <w:rsid w:val="00624B74"/>
    <w:rsid w:val="0062594F"/>
    <w:rsid w:val="00626DB9"/>
    <w:rsid w:val="006272B2"/>
    <w:rsid w:val="00627AA5"/>
    <w:rsid w:val="006300A9"/>
    <w:rsid w:val="0063040F"/>
    <w:rsid w:val="00631503"/>
    <w:rsid w:val="00631577"/>
    <w:rsid w:val="00631D8C"/>
    <w:rsid w:val="006323CF"/>
    <w:rsid w:val="006327E0"/>
    <w:rsid w:val="0063301C"/>
    <w:rsid w:val="006342F1"/>
    <w:rsid w:val="006358EA"/>
    <w:rsid w:val="006362D7"/>
    <w:rsid w:val="00637D55"/>
    <w:rsid w:val="0064050C"/>
    <w:rsid w:val="006411C7"/>
    <w:rsid w:val="00641B54"/>
    <w:rsid w:val="00641C5C"/>
    <w:rsid w:val="00641CD4"/>
    <w:rsid w:val="00642D03"/>
    <w:rsid w:val="00643275"/>
    <w:rsid w:val="0064410E"/>
    <w:rsid w:val="00644287"/>
    <w:rsid w:val="006444FD"/>
    <w:rsid w:val="00644FF9"/>
    <w:rsid w:val="00645B95"/>
    <w:rsid w:val="00645D8D"/>
    <w:rsid w:val="00646C24"/>
    <w:rsid w:val="0064739F"/>
    <w:rsid w:val="006474AD"/>
    <w:rsid w:val="006501F8"/>
    <w:rsid w:val="006501F9"/>
    <w:rsid w:val="00650AE8"/>
    <w:rsid w:val="00650B93"/>
    <w:rsid w:val="00651C47"/>
    <w:rsid w:val="00651F1D"/>
    <w:rsid w:val="006525A0"/>
    <w:rsid w:val="006534C8"/>
    <w:rsid w:val="00653A81"/>
    <w:rsid w:val="00653E0B"/>
    <w:rsid w:val="00654048"/>
    <w:rsid w:val="006556B5"/>
    <w:rsid w:val="00656180"/>
    <w:rsid w:val="00656E04"/>
    <w:rsid w:val="00657A9F"/>
    <w:rsid w:val="0066021F"/>
    <w:rsid w:val="00661A5D"/>
    <w:rsid w:val="00661D1E"/>
    <w:rsid w:val="006628F0"/>
    <w:rsid w:val="006629AC"/>
    <w:rsid w:val="00663A2B"/>
    <w:rsid w:val="00663EC5"/>
    <w:rsid w:val="0066434D"/>
    <w:rsid w:val="00664C73"/>
    <w:rsid w:val="00664FA9"/>
    <w:rsid w:val="006650FF"/>
    <w:rsid w:val="0066532A"/>
    <w:rsid w:val="00665D0B"/>
    <w:rsid w:val="00666471"/>
    <w:rsid w:val="00667741"/>
    <w:rsid w:val="006715B3"/>
    <w:rsid w:val="006724F5"/>
    <w:rsid w:val="00672B65"/>
    <w:rsid w:val="006739F7"/>
    <w:rsid w:val="00674DF1"/>
    <w:rsid w:val="006755AF"/>
    <w:rsid w:val="00676F25"/>
    <w:rsid w:val="006779A0"/>
    <w:rsid w:val="00680782"/>
    <w:rsid w:val="00681050"/>
    <w:rsid w:val="00681834"/>
    <w:rsid w:val="00682B3E"/>
    <w:rsid w:val="00682D85"/>
    <w:rsid w:val="006830BC"/>
    <w:rsid w:val="0068360E"/>
    <w:rsid w:val="0068374D"/>
    <w:rsid w:val="006844E7"/>
    <w:rsid w:val="0068475E"/>
    <w:rsid w:val="00685B5D"/>
    <w:rsid w:val="00685CE2"/>
    <w:rsid w:val="00686259"/>
    <w:rsid w:val="00686DA9"/>
    <w:rsid w:val="006873FD"/>
    <w:rsid w:val="00687E49"/>
    <w:rsid w:val="00690009"/>
    <w:rsid w:val="00690023"/>
    <w:rsid w:val="006902AB"/>
    <w:rsid w:val="00690F53"/>
    <w:rsid w:val="00692A0A"/>
    <w:rsid w:val="00692E34"/>
    <w:rsid w:val="00693356"/>
    <w:rsid w:val="00693F30"/>
    <w:rsid w:val="0069497C"/>
    <w:rsid w:val="0069513E"/>
    <w:rsid w:val="00695262"/>
    <w:rsid w:val="00697B4F"/>
    <w:rsid w:val="00697FA5"/>
    <w:rsid w:val="00697FB6"/>
    <w:rsid w:val="00697FCC"/>
    <w:rsid w:val="006A0272"/>
    <w:rsid w:val="006A062F"/>
    <w:rsid w:val="006A0D80"/>
    <w:rsid w:val="006A0E39"/>
    <w:rsid w:val="006A1899"/>
    <w:rsid w:val="006A2C2F"/>
    <w:rsid w:val="006A3F02"/>
    <w:rsid w:val="006A4A61"/>
    <w:rsid w:val="006A4C9F"/>
    <w:rsid w:val="006A6565"/>
    <w:rsid w:val="006A68EA"/>
    <w:rsid w:val="006A731D"/>
    <w:rsid w:val="006A77B7"/>
    <w:rsid w:val="006A7EB6"/>
    <w:rsid w:val="006B0369"/>
    <w:rsid w:val="006B1117"/>
    <w:rsid w:val="006B1A98"/>
    <w:rsid w:val="006B1AF8"/>
    <w:rsid w:val="006B24DE"/>
    <w:rsid w:val="006B3862"/>
    <w:rsid w:val="006B55A9"/>
    <w:rsid w:val="006B58CD"/>
    <w:rsid w:val="006B5AE0"/>
    <w:rsid w:val="006B6E10"/>
    <w:rsid w:val="006B6F7F"/>
    <w:rsid w:val="006B7BD2"/>
    <w:rsid w:val="006C149D"/>
    <w:rsid w:val="006C15D6"/>
    <w:rsid w:val="006C19FD"/>
    <w:rsid w:val="006C30AF"/>
    <w:rsid w:val="006C4E34"/>
    <w:rsid w:val="006C6088"/>
    <w:rsid w:val="006C664F"/>
    <w:rsid w:val="006C6D92"/>
    <w:rsid w:val="006C724C"/>
    <w:rsid w:val="006C74FD"/>
    <w:rsid w:val="006D041D"/>
    <w:rsid w:val="006D07F8"/>
    <w:rsid w:val="006D0E3F"/>
    <w:rsid w:val="006D0F79"/>
    <w:rsid w:val="006D2DBE"/>
    <w:rsid w:val="006D3EDC"/>
    <w:rsid w:val="006D5057"/>
    <w:rsid w:val="006D50F3"/>
    <w:rsid w:val="006D6483"/>
    <w:rsid w:val="006D6AAB"/>
    <w:rsid w:val="006D6D20"/>
    <w:rsid w:val="006D6DC6"/>
    <w:rsid w:val="006D75AA"/>
    <w:rsid w:val="006D7FD9"/>
    <w:rsid w:val="006E003B"/>
    <w:rsid w:val="006E0583"/>
    <w:rsid w:val="006E0760"/>
    <w:rsid w:val="006E11D5"/>
    <w:rsid w:val="006E15F0"/>
    <w:rsid w:val="006E1CC2"/>
    <w:rsid w:val="006E1E58"/>
    <w:rsid w:val="006E1EE5"/>
    <w:rsid w:val="006E1F53"/>
    <w:rsid w:val="006E1FAE"/>
    <w:rsid w:val="006E2C45"/>
    <w:rsid w:val="006E35AA"/>
    <w:rsid w:val="006E36B8"/>
    <w:rsid w:val="006E3A71"/>
    <w:rsid w:val="006E3AC8"/>
    <w:rsid w:val="006E402F"/>
    <w:rsid w:val="006E474C"/>
    <w:rsid w:val="006E572B"/>
    <w:rsid w:val="006E5A86"/>
    <w:rsid w:val="006E62F8"/>
    <w:rsid w:val="006E6570"/>
    <w:rsid w:val="006E6987"/>
    <w:rsid w:val="006E69E5"/>
    <w:rsid w:val="006E6D0F"/>
    <w:rsid w:val="006E6D4B"/>
    <w:rsid w:val="006E7B9B"/>
    <w:rsid w:val="006E7C1A"/>
    <w:rsid w:val="006E7E59"/>
    <w:rsid w:val="006F0702"/>
    <w:rsid w:val="006F0C57"/>
    <w:rsid w:val="006F16DB"/>
    <w:rsid w:val="006F18E4"/>
    <w:rsid w:val="006F260A"/>
    <w:rsid w:val="006F2C4D"/>
    <w:rsid w:val="006F2E74"/>
    <w:rsid w:val="006F34AC"/>
    <w:rsid w:val="006F361E"/>
    <w:rsid w:val="006F3947"/>
    <w:rsid w:val="006F3A5A"/>
    <w:rsid w:val="006F4FD3"/>
    <w:rsid w:val="006F5E53"/>
    <w:rsid w:val="006F6C28"/>
    <w:rsid w:val="00701745"/>
    <w:rsid w:val="007021DC"/>
    <w:rsid w:val="00702D4C"/>
    <w:rsid w:val="007044B1"/>
    <w:rsid w:val="007048E4"/>
    <w:rsid w:val="00705922"/>
    <w:rsid w:val="00705CBE"/>
    <w:rsid w:val="0070693B"/>
    <w:rsid w:val="00706FA4"/>
    <w:rsid w:val="00711316"/>
    <w:rsid w:val="00711D4B"/>
    <w:rsid w:val="00711F49"/>
    <w:rsid w:val="007123AF"/>
    <w:rsid w:val="00712943"/>
    <w:rsid w:val="00712AE7"/>
    <w:rsid w:val="00712CB0"/>
    <w:rsid w:val="007142BE"/>
    <w:rsid w:val="007147DA"/>
    <w:rsid w:val="00714D0D"/>
    <w:rsid w:val="00714DFC"/>
    <w:rsid w:val="00714ECA"/>
    <w:rsid w:val="007154A5"/>
    <w:rsid w:val="00716B14"/>
    <w:rsid w:val="00716E37"/>
    <w:rsid w:val="00716F1B"/>
    <w:rsid w:val="00716FCE"/>
    <w:rsid w:val="00717956"/>
    <w:rsid w:val="00717993"/>
    <w:rsid w:val="00720555"/>
    <w:rsid w:val="00720C79"/>
    <w:rsid w:val="007225A0"/>
    <w:rsid w:val="00722AFA"/>
    <w:rsid w:val="00722E85"/>
    <w:rsid w:val="00723528"/>
    <w:rsid w:val="00723F90"/>
    <w:rsid w:val="00725368"/>
    <w:rsid w:val="007253D4"/>
    <w:rsid w:val="00726354"/>
    <w:rsid w:val="007264CC"/>
    <w:rsid w:val="00727051"/>
    <w:rsid w:val="0072786F"/>
    <w:rsid w:val="00730383"/>
    <w:rsid w:val="007308ED"/>
    <w:rsid w:val="00730AC9"/>
    <w:rsid w:val="00730DA9"/>
    <w:rsid w:val="00731299"/>
    <w:rsid w:val="00732B41"/>
    <w:rsid w:val="00733412"/>
    <w:rsid w:val="007343EA"/>
    <w:rsid w:val="0073444B"/>
    <w:rsid w:val="007355A4"/>
    <w:rsid w:val="00736E32"/>
    <w:rsid w:val="00737036"/>
    <w:rsid w:val="00737702"/>
    <w:rsid w:val="00737AEF"/>
    <w:rsid w:val="00737C3F"/>
    <w:rsid w:val="0074065F"/>
    <w:rsid w:val="007408E8"/>
    <w:rsid w:val="00740FB5"/>
    <w:rsid w:val="0074394A"/>
    <w:rsid w:val="00743C2E"/>
    <w:rsid w:val="00743D77"/>
    <w:rsid w:val="00744ACF"/>
    <w:rsid w:val="00744B61"/>
    <w:rsid w:val="0074518A"/>
    <w:rsid w:val="007462D0"/>
    <w:rsid w:val="00747050"/>
    <w:rsid w:val="00747ACA"/>
    <w:rsid w:val="00747EA6"/>
    <w:rsid w:val="00751863"/>
    <w:rsid w:val="00751905"/>
    <w:rsid w:val="00751F8B"/>
    <w:rsid w:val="007522D4"/>
    <w:rsid w:val="00752617"/>
    <w:rsid w:val="00754DA9"/>
    <w:rsid w:val="00754FB8"/>
    <w:rsid w:val="00755181"/>
    <w:rsid w:val="00756001"/>
    <w:rsid w:val="007562DC"/>
    <w:rsid w:val="00756E18"/>
    <w:rsid w:val="0075711E"/>
    <w:rsid w:val="00757571"/>
    <w:rsid w:val="007608ED"/>
    <w:rsid w:val="00760B38"/>
    <w:rsid w:val="00760F9F"/>
    <w:rsid w:val="007623A3"/>
    <w:rsid w:val="007633E1"/>
    <w:rsid w:val="0076346A"/>
    <w:rsid w:val="00763729"/>
    <w:rsid w:val="00763A92"/>
    <w:rsid w:val="00763B7C"/>
    <w:rsid w:val="00763E07"/>
    <w:rsid w:val="00764135"/>
    <w:rsid w:val="0076468E"/>
    <w:rsid w:val="007650F1"/>
    <w:rsid w:val="00766284"/>
    <w:rsid w:val="0076649C"/>
    <w:rsid w:val="00766816"/>
    <w:rsid w:val="00766CD6"/>
    <w:rsid w:val="00766FE5"/>
    <w:rsid w:val="00767233"/>
    <w:rsid w:val="00770C4A"/>
    <w:rsid w:val="00770F1F"/>
    <w:rsid w:val="007711B8"/>
    <w:rsid w:val="007714C7"/>
    <w:rsid w:val="00772992"/>
    <w:rsid w:val="00772D71"/>
    <w:rsid w:val="00773239"/>
    <w:rsid w:val="007734E6"/>
    <w:rsid w:val="00774934"/>
    <w:rsid w:val="00774ACE"/>
    <w:rsid w:val="00774F76"/>
    <w:rsid w:val="0077502C"/>
    <w:rsid w:val="007750C2"/>
    <w:rsid w:val="0077547F"/>
    <w:rsid w:val="00777B97"/>
    <w:rsid w:val="00780292"/>
    <w:rsid w:val="00780F83"/>
    <w:rsid w:val="00781742"/>
    <w:rsid w:val="00781FB9"/>
    <w:rsid w:val="0078201C"/>
    <w:rsid w:val="00782836"/>
    <w:rsid w:val="0078317A"/>
    <w:rsid w:val="00783202"/>
    <w:rsid w:val="00784539"/>
    <w:rsid w:val="00784803"/>
    <w:rsid w:val="00784BB1"/>
    <w:rsid w:val="007861AD"/>
    <w:rsid w:val="0078716A"/>
    <w:rsid w:val="007878A7"/>
    <w:rsid w:val="00787C47"/>
    <w:rsid w:val="00787CDB"/>
    <w:rsid w:val="00790590"/>
    <w:rsid w:val="007913C4"/>
    <w:rsid w:val="00791C3D"/>
    <w:rsid w:val="00792601"/>
    <w:rsid w:val="00793263"/>
    <w:rsid w:val="00793468"/>
    <w:rsid w:val="007935AF"/>
    <w:rsid w:val="00793AB5"/>
    <w:rsid w:val="0079404E"/>
    <w:rsid w:val="00794C94"/>
    <w:rsid w:val="007957CB"/>
    <w:rsid w:val="00795836"/>
    <w:rsid w:val="00796079"/>
    <w:rsid w:val="00796535"/>
    <w:rsid w:val="00797757"/>
    <w:rsid w:val="007A0A6D"/>
    <w:rsid w:val="007A1704"/>
    <w:rsid w:val="007A1A12"/>
    <w:rsid w:val="007A233D"/>
    <w:rsid w:val="007A26E5"/>
    <w:rsid w:val="007A2C4B"/>
    <w:rsid w:val="007A3572"/>
    <w:rsid w:val="007A3DED"/>
    <w:rsid w:val="007A46BB"/>
    <w:rsid w:val="007A4DFA"/>
    <w:rsid w:val="007A56D9"/>
    <w:rsid w:val="007A618F"/>
    <w:rsid w:val="007A61AE"/>
    <w:rsid w:val="007A654B"/>
    <w:rsid w:val="007A793F"/>
    <w:rsid w:val="007A7EC4"/>
    <w:rsid w:val="007A7F3E"/>
    <w:rsid w:val="007B0576"/>
    <w:rsid w:val="007B08A0"/>
    <w:rsid w:val="007B0AD4"/>
    <w:rsid w:val="007B0BB6"/>
    <w:rsid w:val="007B0DC4"/>
    <w:rsid w:val="007B11EF"/>
    <w:rsid w:val="007B3151"/>
    <w:rsid w:val="007B34A1"/>
    <w:rsid w:val="007B353E"/>
    <w:rsid w:val="007B378C"/>
    <w:rsid w:val="007B455D"/>
    <w:rsid w:val="007B51CE"/>
    <w:rsid w:val="007B5A7C"/>
    <w:rsid w:val="007B6EA1"/>
    <w:rsid w:val="007B7D8D"/>
    <w:rsid w:val="007C0B5E"/>
    <w:rsid w:val="007C0F3B"/>
    <w:rsid w:val="007C2882"/>
    <w:rsid w:val="007C2B0A"/>
    <w:rsid w:val="007C2E50"/>
    <w:rsid w:val="007C31E9"/>
    <w:rsid w:val="007C3233"/>
    <w:rsid w:val="007C5A8F"/>
    <w:rsid w:val="007C5E92"/>
    <w:rsid w:val="007C5F7A"/>
    <w:rsid w:val="007C694B"/>
    <w:rsid w:val="007C6A09"/>
    <w:rsid w:val="007C733D"/>
    <w:rsid w:val="007C772F"/>
    <w:rsid w:val="007C7856"/>
    <w:rsid w:val="007C7D26"/>
    <w:rsid w:val="007C7DF6"/>
    <w:rsid w:val="007D0062"/>
    <w:rsid w:val="007D0371"/>
    <w:rsid w:val="007D149F"/>
    <w:rsid w:val="007D19EE"/>
    <w:rsid w:val="007D1D5D"/>
    <w:rsid w:val="007D2A0F"/>
    <w:rsid w:val="007D2A99"/>
    <w:rsid w:val="007D2B9C"/>
    <w:rsid w:val="007D4279"/>
    <w:rsid w:val="007D4332"/>
    <w:rsid w:val="007D4C7D"/>
    <w:rsid w:val="007D5464"/>
    <w:rsid w:val="007D6574"/>
    <w:rsid w:val="007D6B11"/>
    <w:rsid w:val="007D72DB"/>
    <w:rsid w:val="007D734E"/>
    <w:rsid w:val="007D757C"/>
    <w:rsid w:val="007D785E"/>
    <w:rsid w:val="007D7E7A"/>
    <w:rsid w:val="007E0466"/>
    <w:rsid w:val="007E0B0A"/>
    <w:rsid w:val="007E0D84"/>
    <w:rsid w:val="007E1520"/>
    <w:rsid w:val="007E1C2A"/>
    <w:rsid w:val="007E1E1D"/>
    <w:rsid w:val="007E4CCF"/>
    <w:rsid w:val="007E53AF"/>
    <w:rsid w:val="007E57D8"/>
    <w:rsid w:val="007F0148"/>
    <w:rsid w:val="007F09E3"/>
    <w:rsid w:val="007F0D79"/>
    <w:rsid w:val="007F1A96"/>
    <w:rsid w:val="007F35FB"/>
    <w:rsid w:val="007F3D2B"/>
    <w:rsid w:val="007F3EA4"/>
    <w:rsid w:val="007F428F"/>
    <w:rsid w:val="007F4D10"/>
    <w:rsid w:val="007F547C"/>
    <w:rsid w:val="007F5BF6"/>
    <w:rsid w:val="007F6D83"/>
    <w:rsid w:val="007F763D"/>
    <w:rsid w:val="007F78DE"/>
    <w:rsid w:val="007F7954"/>
    <w:rsid w:val="007F7C95"/>
    <w:rsid w:val="008005FD"/>
    <w:rsid w:val="00800736"/>
    <w:rsid w:val="00802734"/>
    <w:rsid w:val="00802AF0"/>
    <w:rsid w:val="00802C34"/>
    <w:rsid w:val="008031A9"/>
    <w:rsid w:val="00804A3B"/>
    <w:rsid w:val="008057F5"/>
    <w:rsid w:val="00805B42"/>
    <w:rsid w:val="00805C72"/>
    <w:rsid w:val="00806167"/>
    <w:rsid w:val="0080626A"/>
    <w:rsid w:val="00806FAB"/>
    <w:rsid w:val="00807741"/>
    <w:rsid w:val="00810415"/>
    <w:rsid w:val="00810A0B"/>
    <w:rsid w:val="00811212"/>
    <w:rsid w:val="00811525"/>
    <w:rsid w:val="00811635"/>
    <w:rsid w:val="0081256E"/>
    <w:rsid w:val="0081391A"/>
    <w:rsid w:val="00813D8F"/>
    <w:rsid w:val="00814782"/>
    <w:rsid w:val="00815AE0"/>
    <w:rsid w:val="00816DD2"/>
    <w:rsid w:val="00817155"/>
    <w:rsid w:val="0081778F"/>
    <w:rsid w:val="008177EE"/>
    <w:rsid w:val="008179B0"/>
    <w:rsid w:val="008216E6"/>
    <w:rsid w:val="00821A38"/>
    <w:rsid w:val="00822377"/>
    <w:rsid w:val="00822A13"/>
    <w:rsid w:val="00822A35"/>
    <w:rsid w:val="00823191"/>
    <w:rsid w:val="008236AD"/>
    <w:rsid w:val="00823AB0"/>
    <w:rsid w:val="00823B2C"/>
    <w:rsid w:val="00823E98"/>
    <w:rsid w:val="00824D1A"/>
    <w:rsid w:val="00824E3A"/>
    <w:rsid w:val="00824E93"/>
    <w:rsid w:val="00824F3A"/>
    <w:rsid w:val="00825764"/>
    <w:rsid w:val="00825AF5"/>
    <w:rsid w:val="0082629E"/>
    <w:rsid w:val="00826BFF"/>
    <w:rsid w:val="00826FD2"/>
    <w:rsid w:val="00830FD6"/>
    <w:rsid w:val="008310FD"/>
    <w:rsid w:val="00832065"/>
    <w:rsid w:val="00832A0D"/>
    <w:rsid w:val="00832C3D"/>
    <w:rsid w:val="00834659"/>
    <w:rsid w:val="008346BE"/>
    <w:rsid w:val="00834F70"/>
    <w:rsid w:val="00834F73"/>
    <w:rsid w:val="0083527D"/>
    <w:rsid w:val="00836447"/>
    <w:rsid w:val="0083646A"/>
    <w:rsid w:val="00837169"/>
    <w:rsid w:val="008376EE"/>
    <w:rsid w:val="00840429"/>
    <w:rsid w:val="008430F5"/>
    <w:rsid w:val="00843CD9"/>
    <w:rsid w:val="008442A3"/>
    <w:rsid w:val="00844722"/>
    <w:rsid w:val="00844B1A"/>
    <w:rsid w:val="00844C3E"/>
    <w:rsid w:val="008450C9"/>
    <w:rsid w:val="008457B9"/>
    <w:rsid w:val="008462D6"/>
    <w:rsid w:val="00846D50"/>
    <w:rsid w:val="00846F38"/>
    <w:rsid w:val="0084717A"/>
    <w:rsid w:val="008478E1"/>
    <w:rsid w:val="0085061F"/>
    <w:rsid w:val="00850E2D"/>
    <w:rsid w:val="008516C2"/>
    <w:rsid w:val="00851EAE"/>
    <w:rsid w:val="008528F4"/>
    <w:rsid w:val="00852FA7"/>
    <w:rsid w:val="008531DA"/>
    <w:rsid w:val="0085328C"/>
    <w:rsid w:val="00853485"/>
    <w:rsid w:val="0085358B"/>
    <w:rsid w:val="0085490C"/>
    <w:rsid w:val="00854BFB"/>
    <w:rsid w:val="00854F69"/>
    <w:rsid w:val="00855094"/>
    <w:rsid w:val="00855A3D"/>
    <w:rsid w:val="00855ED0"/>
    <w:rsid w:val="0085657E"/>
    <w:rsid w:val="00856728"/>
    <w:rsid w:val="00856B27"/>
    <w:rsid w:val="008574BF"/>
    <w:rsid w:val="00860141"/>
    <w:rsid w:val="00861441"/>
    <w:rsid w:val="00861BED"/>
    <w:rsid w:val="0086305C"/>
    <w:rsid w:val="008637FC"/>
    <w:rsid w:val="008642F0"/>
    <w:rsid w:val="00865FC8"/>
    <w:rsid w:val="00866043"/>
    <w:rsid w:val="0086668A"/>
    <w:rsid w:val="0086687B"/>
    <w:rsid w:val="00867388"/>
    <w:rsid w:val="00867820"/>
    <w:rsid w:val="00867C30"/>
    <w:rsid w:val="00870577"/>
    <w:rsid w:val="00870960"/>
    <w:rsid w:val="00871152"/>
    <w:rsid w:val="008711A1"/>
    <w:rsid w:val="00871298"/>
    <w:rsid w:val="00872C7C"/>
    <w:rsid w:val="00872E00"/>
    <w:rsid w:val="008745C3"/>
    <w:rsid w:val="00874E6C"/>
    <w:rsid w:val="00875AC1"/>
    <w:rsid w:val="00876771"/>
    <w:rsid w:val="0087793D"/>
    <w:rsid w:val="0088067A"/>
    <w:rsid w:val="00880707"/>
    <w:rsid w:val="00881126"/>
    <w:rsid w:val="008816BC"/>
    <w:rsid w:val="00881CF0"/>
    <w:rsid w:val="008821E8"/>
    <w:rsid w:val="0088314D"/>
    <w:rsid w:val="00883F49"/>
    <w:rsid w:val="00884282"/>
    <w:rsid w:val="00885DBD"/>
    <w:rsid w:val="008877DD"/>
    <w:rsid w:val="008879C6"/>
    <w:rsid w:val="00890960"/>
    <w:rsid w:val="008910BE"/>
    <w:rsid w:val="008929FA"/>
    <w:rsid w:val="00892FE4"/>
    <w:rsid w:val="00893245"/>
    <w:rsid w:val="008933B5"/>
    <w:rsid w:val="00894417"/>
    <w:rsid w:val="00894F38"/>
    <w:rsid w:val="00894F98"/>
    <w:rsid w:val="008956E0"/>
    <w:rsid w:val="00896542"/>
    <w:rsid w:val="00896A21"/>
    <w:rsid w:val="00897889"/>
    <w:rsid w:val="008A00AA"/>
    <w:rsid w:val="008A0104"/>
    <w:rsid w:val="008A0FA4"/>
    <w:rsid w:val="008A1073"/>
    <w:rsid w:val="008A1396"/>
    <w:rsid w:val="008A192A"/>
    <w:rsid w:val="008A2372"/>
    <w:rsid w:val="008A287E"/>
    <w:rsid w:val="008A2A22"/>
    <w:rsid w:val="008A2C0F"/>
    <w:rsid w:val="008A3FD2"/>
    <w:rsid w:val="008A4836"/>
    <w:rsid w:val="008A562A"/>
    <w:rsid w:val="008A5700"/>
    <w:rsid w:val="008A657D"/>
    <w:rsid w:val="008A740B"/>
    <w:rsid w:val="008A7EB4"/>
    <w:rsid w:val="008B02AE"/>
    <w:rsid w:val="008B0449"/>
    <w:rsid w:val="008B1A4E"/>
    <w:rsid w:val="008B2088"/>
    <w:rsid w:val="008B21AC"/>
    <w:rsid w:val="008B2475"/>
    <w:rsid w:val="008B2C75"/>
    <w:rsid w:val="008B2C9E"/>
    <w:rsid w:val="008B33A8"/>
    <w:rsid w:val="008B4503"/>
    <w:rsid w:val="008B48AE"/>
    <w:rsid w:val="008B48FF"/>
    <w:rsid w:val="008B54D9"/>
    <w:rsid w:val="008B5D4B"/>
    <w:rsid w:val="008B5D73"/>
    <w:rsid w:val="008B6259"/>
    <w:rsid w:val="008B7158"/>
    <w:rsid w:val="008B74C1"/>
    <w:rsid w:val="008C04FD"/>
    <w:rsid w:val="008C1491"/>
    <w:rsid w:val="008C1726"/>
    <w:rsid w:val="008C196F"/>
    <w:rsid w:val="008C28D8"/>
    <w:rsid w:val="008C3E98"/>
    <w:rsid w:val="008C3F96"/>
    <w:rsid w:val="008C575A"/>
    <w:rsid w:val="008C5F76"/>
    <w:rsid w:val="008C60DF"/>
    <w:rsid w:val="008C6499"/>
    <w:rsid w:val="008C76FB"/>
    <w:rsid w:val="008D09EA"/>
    <w:rsid w:val="008D0D48"/>
    <w:rsid w:val="008D107D"/>
    <w:rsid w:val="008D1412"/>
    <w:rsid w:val="008D18C5"/>
    <w:rsid w:val="008D1B62"/>
    <w:rsid w:val="008D2565"/>
    <w:rsid w:val="008D2F0A"/>
    <w:rsid w:val="008D2FE2"/>
    <w:rsid w:val="008D445C"/>
    <w:rsid w:val="008D445D"/>
    <w:rsid w:val="008D4727"/>
    <w:rsid w:val="008D479B"/>
    <w:rsid w:val="008D49C5"/>
    <w:rsid w:val="008D6575"/>
    <w:rsid w:val="008D672F"/>
    <w:rsid w:val="008D6A5C"/>
    <w:rsid w:val="008D7938"/>
    <w:rsid w:val="008D7970"/>
    <w:rsid w:val="008D7A08"/>
    <w:rsid w:val="008D7C50"/>
    <w:rsid w:val="008E02DB"/>
    <w:rsid w:val="008E0BEE"/>
    <w:rsid w:val="008E18E0"/>
    <w:rsid w:val="008E259E"/>
    <w:rsid w:val="008E26BE"/>
    <w:rsid w:val="008E2731"/>
    <w:rsid w:val="008E3296"/>
    <w:rsid w:val="008E33BE"/>
    <w:rsid w:val="008E3769"/>
    <w:rsid w:val="008E427E"/>
    <w:rsid w:val="008E49B8"/>
    <w:rsid w:val="008E5B7C"/>
    <w:rsid w:val="008E5F25"/>
    <w:rsid w:val="008E6C66"/>
    <w:rsid w:val="008F0B2D"/>
    <w:rsid w:val="008F0F07"/>
    <w:rsid w:val="008F0FB4"/>
    <w:rsid w:val="008F25AC"/>
    <w:rsid w:val="008F261C"/>
    <w:rsid w:val="008F2B81"/>
    <w:rsid w:val="008F30CE"/>
    <w:rsid w:val="008F3A07"/>
    <w:rsid w:val="008F3C5F"/>
    <w:rsid w:val="008F4B72"/>
    <w:rsid w:val="008F52E6"/>
    <w:rsid w:val="008F54B6"/>
    <w:rsid w:val="008F55FA"/>
    <w:rsid w:val="008F6119"/>
    <w:rsid w:val="008F6D40"/>
    <w:rsid w:val="009002D2"/>
    <w:rsid w:val="0090046C"/>
    <w:rsid w:val="009018C2"/>
    <w:rsid w:val="00901BF2"/>
    <w:rsid w:val="009022AB"/>
    <w:rsid w:val="009026CA"/>
    <w:rsid w:val="009029D6"/>
    <w:rsid w:val="00902B28"/>
    <w:rsid w:val="009040EA"/>
    <w:rsid w:val="00904333"/>
    <w:rsid w:val="009048F4"/>
    <w:rsid w:val="00905AA2"/>
    <w:rsid w:val="00906017"/>
    <w:rsid w:val="0090637A"/>
    <w:rsid w:val="0090689C"/>
    <w:rsid w:val="00907161"/>
    <w:rsid w:val="0090771C"/>
    <w:rsid w:val="0091354D"/>
    <w:rsid w:val="00913E45"/>
    <w:rsid w:val="0091411B"/>
    <w:rsid w:val="00914178"/>
    <w:rsid w:val="00914E41"/>
    <w:rsid w:val="00916AE6"/>
    <w:rsid w:val="00916FEC"/>
    <w:rsid w:val="00917016"/>
    <w:rsid w:val="009171E7"/>
    <w:rsid w:val="00920A2B"/>
    <w:rsid w:val="00920BB0"/>
    <w:rsid w:val="009210C0"/>
    <w:rsid w:val="009219E9"/>
    <w:rsid w:val="00921B3E"/>
    <w:rsid w:val="00922382"/>
    <w:rsid w:val="0092244A"/>
    <w:rsid w:val="00922BC2"/>
    <w:rsid w:val="00923CF0"/>
    <w:rsid w:val="00925362"/>
    <w:rsid w:val="00925C2E"/>
    <w:rsid w:val="00925CBC"/>
    <w:rsid w:val="00925D24"/>
    <w:rsid w:val="00925EA8"/>
    <w:rsid w:val="00927C16"/>
    <w:rsid w:val="009301C7"/>
    <w:rsid w:val="00930C20"/>
    <w:rsid w:val="00930C2F"/>
    <w:rsid w:val="00930D58"/>
    <w:rsid w:val="00931DD4"/>
    <w:rsid w:val="00932764"/>
    <w:rsid w:val="00932BC0"/>
    <w:rsid w:val="00932E07"/>
    <w:rsid w:val="00932F0A"/>
    <w:rsid w:val="00932F83"/>
    <w:rsid w:val="0093471E"/>
    <w:rsid w:val="0093473E"/>
    <w:rsid w:val="00935875"/>
    <w:rsid w:val="00936161"/>
    <w:rsid w:val="00936554"/>
    <w:rsid w:val="0093702B"/>
    <w:rsid w:val="009404EC"/>
    <w:rsid w:val="00940699"/>
    <w:rsid w:val="009407DA"/>
    <w:rsid w:val="00940CF6"/>
    <w:rsid w:val="00941574"/>
    <w:rsid w:val="00941C5B"/>
    <w:rsid w:val="009426BE"/>
    <w:rsid w:val="009429A8"/>
    <w:rsid w:val="00943AF3"/>
    <w:rsid w:val="00944217"/>
    <w:rsid w:val="0094444A"/>
    <w:rsid w:val="00944E6F"/>
    <w:rsid w:val="00944E8E"/>
    <w:rsid w:val="00945381"/>
    <w:rsid w:val="009459B5"/>
    <w:rsid w:val="00945C30"/>
    <w:rsid w:val="00945D51"/>
    <w:rsid w:val="00946222"/>
    <w:rsid w:val="0094751E"/>
    <w:rsid w:val="00947C69"/>
    <w:rsid w:val="00947FF6"/>
    <w:rsid w:val="00950AEC"/>
    <w:rsid w:val="00950D09"/>
    <w:rsid w:val="0095124A"/>
    <w:rsid w:val="009517A1"/>
    <w:rsid w:val="00951E85"/>
    <w:rsid w:val="00953936"/>
    <w:rsid w:val="00953961"/>
    <w:rsid w:val="00954ADA"/>
    <w:rsid w:val="00955605"/>
    <w:rsid w:val="00955C0A"/>
    <w:rsid w:val="0095632D"/>
    <w:rsid w:val="00956553"/>
    <w:rsid w:val="00956E0C"/>
    <w:rsid w:val="00957BF2"/>
    <w:rsid w:val="00957F14"/>
    <w:rsid w:val="00960557"/>
    <w:rsid w:val="009622D9"/>
    <w:rsid w:val="00963277"/>
    <w:rsid w:val="00963369"/>
    <w:rsid w:val="0096353F"/>
    <w:rsid w:val="00964300"/>
    <w:rsid w:val="00964B18"/>
    <w:rsid w:val="00964C59"/>
    <w:rsid w:val="00965B2D"/>
    <w:rsid w:val="00965E0E"/>
    <w:rsid w:val="00966201"/>
    <w:rsid w:val="00966AE0"/>
    <w:rsid w:val="009674AA"/>
    <w:rsid w:val="009676A4"/>
    <w:rsid w:val="0097066D"/>
    <w:rsid w:val="009707FF"/>
    <w:rsid w:val="009716C4"/>
    <w:rsid w:val="00972401"/>
    <w:rsid w:val="00972BA1"/>
    <w:rsid w:val="00972FF5"/>
    <w:rsid w:val="009731AD"/>
    <w:rsid w:val="00973AA6"/>
    <w:rsid w:val="00973B26"/>
    <w:rsid w:val="00973DD8"/>
    <w:rsid w:val="00974EBB"/>
    <w:rsid w:val="009752AA"/>
    <w:rsid w:val="009754DC"/>
    <w:rsid w:val="009755DB"/>
    <w:rsid w:val="0097636C"/>
    <w:rsid w:val="00977A5C"/>
    <w:rsid w:val="0098005E"/>
    <w:rsid w:val="00980BDE"/>
    <w:rsid w:val="009810BC"/>
    <w:rsid w:val="00981949"/>
    <w:rsid w:val="00982BA0"/>
    <w:rsid w:val="00983082"/>
    <w:rsid w:val="009830D1"/>
    <w:rsid w:val="00983798"/>
    <w:rsid w:val="0098439D"/>
    <w:rsid w:val="009851B6"/>
    <w:rsid w:val="00986AA2"/>
    <w:rsid w:val="00986D9F"/>
    <w:rsid w:val="00987079"/>
    <w:rsid w:val="00987230"/>
    <w:rsid w:val="00987C79"/>
    <w:rsid w:val="00990AA2"/>
    <w:rsid w:val="00991299"/>
    <w:rsid w:val="009914D6"/>
    <w:rsid w:val="0099186F"/>
    <w:rsid w:val="00991A61"/>
    <w:rsid w:val="00991DD4"/>
    <w:rsid w:val="00991F6B"/>
    <w:rsid w:val="009924B4"/>
    <w:rsid w:val="0099293E"/>
    <w:rsid w:val="009929B7"/>
    <w:rsid w:val="00992C2B"/>
    <w:rsid w:val="00993EFA"/>
    <w:rsid w:val="00994448"/>
    <w:rsid w:val="00994B70"/>
    <w:rsid w:val="00994C2F"/>
    <w:rsid w:val="0099676E"/>
    <w:rsid w:val="009968C0"/>
    <w:rsid w:val="009971AA"/>
    <w:rsid w:val="009A0B61"/>
    <w:rsid w:val="009A0D44"/>
    <w:rsid w:val="009A0E84"/>
    <w:rsid w:val="009A124B"/>
    <w:rsid w:val="009A18C3"/>
    <w:rsid w:val="009A2738"/>
    <w:rsid w:val="009A2B61"/>
    <w:rsid w:val="009A4107"/>
    <w:rsid w:val="009A5191"/>
    <w:rsid w:val="009A5861"/>
    <w:rsid w:val="009A5A53"/>
    <w:rsid w:val="009B0905"/>
    <w:rsid w:val="009B103F"/>
    <w:rsid w:val="009B13CD"/>
    <w:rsid w:val="009B1B1E"/>
    <w:rsid w:val="009B1ED8"/>
    <w:rsid w:val="009B20C9"/>
    <w:rsid w:val="009B2187"/>
    <w:rsid w:val="009B2528"/>
    <w:rsid w:val="009B4F9D"/>
    <w:rsid w:val="009B52DC"/>
    <w:rsid w:val="009B5703"/>
    <w:rsid w:val="009B6105"/>
    <w:rsid w:val="009B686C"/>
    <w:rsid w:val="009C0094"/>
    <w:rsid w:val="009C0161"/>
    <w:rsid w:val="009C0D21"/>
    <w:rsid w:val="009C1560"/>
    <w:rsid w:val="009C169A"/>
    <w:rsid w:val="009C34A3"/>
    <w:rsid w:val="009C4570"/>
    <w:rsid w:val="009C4DFE"/>
    <w:rsid w:val="009C5533"/>
    <w:rsid w:val="009C56E9"/>
    <w:rsid w:val="009C5774"/>
    <w:rsid w:val="009C5904"/>
    <w:rsid w:val="009C6925"/>
    <w:rsid w:val="009C6C6B"/>
    <w:rsid w:val="009C7632"/>
    <w:rsid w:val="009C7A37"/>
    <w:rsid w:val="009C7A40"/>
    <w:rsid w:val="009D015D"/>
    <w:rsid w:val="009D113A"/>
    <w:rsid w:val="009D1410"/>
    <w:rsid w:val="009D1501"/>
    <w:rsid w:val="009D161B"/>
    <w:rsid w:val="009D1833"/>
    <w:rsid w:val="009D34D6"/>
    <w:rsid w:val="009D4DA1"/>
    <w:rsid w:val="009D5027"/>
    <w:rsid w:val="009D585C"/>
    <w:rsid w:val="009D5C3D"/>
    <w:rsid w:val="009D6322"/>
    <w:rsid w:val="009D6CDF"/>
    <w:rsid w:val="009D6D5A"/>
    <w:rsid w:val="009D7E40"/>
    <w:rsid w:val="009E15FF"/>
    <w:rsid w:val="009E1F1C"/>
    <w:rsid w:val="009E2A9E"/>
    <w:rsid w:val="009E2B18"/>
    <w:rsid w:val="009E2B1F"/>
    <w:rsid w:val="009E2C67"/>
    <w:rsid w:val="009E2D85"/>
    <w:rsid w:val="009E2E78"/>
    <w:rsid w:val="009E361B"/>
    <w:rsid w:val="009E45B5"/>
    <w:rsid w:val="009E5826"/>
    <w:rsid w:val="009E5D3C"/>
    <w:rsid w:val="009E646F"/>
    <w:rsid w:val="009E68D3"/>
    <w:rsid w:val="009E6C86"/>
    <w:rsid w:val="009E6CD6"/>
    <w:rsid w:val="009E6D8B"/>
    <w:rsid w:val="009E6EA9"/>
    <w:rsid w:val="009E76CB"/>
    <w:rsid w:val="009F05A9"/>
    <w:rsid w:val="009F0B99"/>
    <w:rsid w:val="009F1536"/>
    <w:rsid w:val="009F1EF9"/>
    <w:rsid w:val="009F2284"/>
    <w:rsid w:val="009F2EF5"/>
    <w:rsid w:val="009F2F98"/>
    <w:rsid w:val="009F321D"/>
    <w:rsid w:val="009F323A"/>
    <w:rsid w:val="009F33D6"/>
    <w:rsid w:val="009F3511"/>
    <w:rsid w:val="009F3F7E"/>
    <w:rsid w:val="009F4837"/>
    <w:rsid w:val="009F581E"/>
    <w:rsid w:val="009F5BB4"/>
    <w:rsid w:val="009F5D2D"/>
    <w:rsid w:val="009F5F60"/>
    <w:rsid w:val="009F6133"/>
    <w:rsid w:val="009F7867"/>
    <w:rsid w:val="00A005A4"/>
    <w:rsid w:val="00A00AC2"/>
    <w:rsid w:val="00A0108E"/>
    <w:rsid w:val="00A0177A"/>
    <w:rsid w:val="00A02770"/>
    <w:rsid w:val="00A02971"/>
    <w:rsid w:val="00A03886"/>
    <w:rsid w:val="00A040B5"/>
    <w:rsid w:val="00A048D1"/>
    <w:rsid w:val="00A04C66"/>
    <w:rsid w:val="00A04FE8"/>
    <w:rsid w:val="00A0557E"/>
    <w:rsid w:val="00A06924"/>
    <w:rsid w:val="00A07881"/>
    <w:rsid w:val="00A07D3E"/>
    <w:rsid w:val="00A10B91"/>
    <w:rsid w:val="00A10C0F"/>
    <w:rsid w:val="00A10DAD"/>
    <w:rsid w:val="00A11CBC"/>
    <w:rsid w:val="00A11D07"/>
    <w:rsid w:val="00A12264"/>
    <w:rsid w:val="00A12EED"/>
    <w:rsid w:val="00A1340F"/>
    <w:rsid w:val="00A13412"/>
    <w:rsid w:val="00A13E35"/>
    <w:rsid w:val="00A13FDA"/>
    <w:rsid w:val="00A150EF"/>
    <w:rsid w:val="00A17839"/>
    <w:rsid w:val="00A2022F"/>
    <w:rsid w:val="00A202E0"/>
    <w:rsid w:val="00A2040A"/>
    <w:rsid w:val="00A205B3"/>
    <w:rsid w:val="00A20ADA"/>
    <w:rsid w:val="00A20F9F"/>
    <w:rsid w:val="00A21A75"/>
    <w:rsid w:val="00A22BC0"/>
    <w:rsid w:val="00A22F88"/>
    <w:rsid w:val="00A2324C"/>
    <w:rsid w:val="00A23AEE"/>
    <w:rsid w:val="00A24CE1"/>
    <w:rsid w:val="00A25C2A"/>
    <w:rsid w:val="00A25D4B"/>
    <w:rsid w:val="00A25E01"/>
    <w:rsid w:val="00A26874"/>
    <w:rsid w:val="00A30733"/>
    <w:rsid w:val="00A321DA"/>
    <w:rsid w:val="00A322EE"/>
    <w:rsid w:val="00A3342E"/>
    <w:rsid w:val="00A338FA"/>
    <w:rsid w:val="00A34171"/>
    <w:rsid w:val="00A3454D"/>
    <w:rsid w:val="00A35410"/>
    <w:rsid w:val="00A358E4"/>
    <w:rsid w:val="00A361E0"/>
    <w:rsid w:val="00A3658F"/>
    <w:rsid w:val="00A41CD1"/>
    <w:rsid w:val="00A4240C"/>
    <w:rsid w:val="00A4273C"/>
    <w:rsid w:val="00A4288E"/>
    <w:rsid w:val="00A43D71"/>
    <w:rsid w:val="00A44118"/>
    <w:rsid w:val="00A446A2"/>
    <w:rsid w:val="00A44802"/>
    <w:rsid w:val="00A4533B"/>
    <w:rsid w:val="00A45408"/>
    <w:rsid w:val="00A46290"/>
    <w:rsid w:val="00A46976"/>
    <w:rsid w:val="00A473CC"/>
    <w:rsid w:val="00A50424"/>
    <w:rsid w:val="00A505DB"/>
    <w:rsid w:val="00A5075D"/>
    <w:rsid w:val="00A5077D"/>
    <w:rsid w:val="00A507D7"/>
    <w:rsid w:val="00A50B51"/>
    <w:rsid w:val="00A51114"/>
    <w:rsid w:val="00A51B1C"/>
    <w:rsid w:val="00A53A3F"/>
    <w:rsid w:val="00A53DBC"/>
    <w:rsid w:val="00A5415E"/>
    <w:rsid w:val="00A542F8"/>
    <w:rsid w:val="00A54ABE"/>
    <w:rsid w:val="00A54B9F"/>
    <w:rsid w:val="00A54EE5"/>
    <w:rsid w:val="00A55509"/>
    <w:rsid w:val="00A56FDF"/>
    <w:rsid w:val="00A60EE2"/>
    <w:rsid w:val="00A61189"/>
    <w:rsid w:val="00A61590"/>
    <w:rsid w:val="00A61C89"/>
    <w:rsid w:val="00A62E44"/>
    <w:rsid w:val="00A6312F"/>
    <w:rsid w:val="00A63C42"/>
    <w:rsid w:val="00A64A04"/>
    <w:rsid w:val="00A64A0A"/>
    <w:rsid w:val="00A64AB1"/>
    <w:rsid w:val="00A65781"/>
    <w:rsid w:val="00A65D37"/>
    <w:rsid w:val="00A65E24"/>
    <w:rsid w:val="00A66B24"/>
    <w:rsid w:val="00A66DEB"/>
    <w:rsid w:val="00A674E1"/>
    <w:rsid w:val="00A713F5"/>
    <w:rsid w:val="00A71D82"/>
    <w:rsid w:val="00A71E63"/>
    <w:rsid w:val="00A725BF"/>
    <w:rsid w:val="00A72B2D"/>
    <w:rsid w:val="00A743D1"/>
    <w:rsid w:val="00A7470F"/>
    <w:rsid w:val="00A7489B"/>
    <w:rsid w:val="00A74C28"/>
    <w:rsid w:val="00A7577D"/>
    <w:rsid w:val="00A75E90"/>
    <w:rsid w:val="00A76008"/>
    <w:rsid w:val="00A76042"/>
    <w:rsid w:val="00A761E0"/>
    <w:rsid w:val="00A76750"/>
    <w:rsid w:val="00A76AAB"/>
    <w:rsid w:val="00A7708E"/>
    <w:rsid w:val="00A77843"/>
    <w:rsid w:val="00A801CB"/>
    <w:rsid w:val="00A801D0"/>
    <w:rsid w:val="00A80FEC"/>
    <w:rsid w:val="00A81285"/>
    <w:rsid w:val="00A81F32"/>
    <w:rsid w:val="00A820CA"/>
    <w:rsid w:val="00A83673"/>
    <w:rsid w:val="00A836A3"/>
    <w:rsid w:val="00A84052"/>
    <w:rsid w:val="00A84DD1"/>
    <w:rsid w:val="00A85937"/>
    <w:rsid w:val="00A861FF"/>
    <w:rsid w:val="00A866CC"/>
    <w:rsid w:val="00A86725"/>
    <w:rsid w:val="00A91034"/>
    <w:rsid w:val="00A91893"/>
    <w:rsid w:val="00A93377"/>
    <w:rsid w:val="00A939C3"/>
    <w:rsid w:val="00A94AC8"/>
    <w:rsid w:val="00A96363"/>
    <w:rsid w:val="00A97588"/>
    <w:rsid w:val="00A979F5"/>
    <w:rsid w:val="00AA0147"/>
    <w:rsid w:val="00AA058D"/>
    <w:rsid w:val="00AA0BB6"/>
    <w:rsid w:val="00AA13A1"/>
    <w:rsid w:val="00AA16B8"/>
    <w:rsid w:val="00AA1FC6"/>
    <w:rsid w:val="00AA2A17"/>
    <w:rsid w:val="00AA2B4C"/>
    <w:rsid w:val="00AA2BBE"/>
    <w:rsid w:val="00AA3382"/>
    <w:rsid w:val="00AA3B73"/>
    <w:rsid w:val="00AA4A2A"/>
    <w:rsid w:val="00AA5A14"/>
    <w:rsid w:val="00AA5AB6"/>
    <w:rsid w:val="00AA5BF2"/>
    <w:rsid w:val="00AA5CC2"/>
    <w:rsid w:val="00AA65BE"/>
    <w:rsid w:val="00AB04E6"/>
    <w:rsid w:val="00AB17B5"/>
    <w:rsid w:val="00AB195E"/>
    <w:rsid w:val="00AB1D45"/>
    <w:rsid w:val="00AB2E90"/>
    <w:rsid w:val="00AB2F19"/>
    <w:rsid w:val="00AB39B4"/>
    <w:rsid w:val="00AB3EBB"/>
    <w:rsid w:val="00AB42D4"/>
    <w:rsid w:val="00AB4352"/>
    <w:rsid w:val="00AB438B"/>
    <w:rsid w:val="00AB4E8F"/>
    <w:rsid w:val="00AB5AD7"/>
    <w:rsid w:val="00AB66D3"/>
    <w:rsid w:val="00AB6F6A"/>
    <w:rsid w:val="00AB7DE5"/>
    <w:rsid w:val="00AC0C17"/>
    <w:rsid w:val="00AC14C8"/>
    <w:rsid w:val="00AC1B2F"/>
    <w:rsid w:val="00AC1F3D"/>
    <w:rsid w:val="00AC2BB7"/>
    <w:rsid w:val="00AC3D10"/>
    <w:rsid w:val="00AC4329"/>
    <w:rsid w:val="00AC49E0"/>
    <w:rsid w:val="00AC4C52"/>
    <w:rsid w:val="00AC560C"/>
    <w:rsid w:val="00AC5C31"/>
    <w:rsid w:val="00AC6569"/>
    <w:rsid w:val="00AC6AF1"/>
    <w:rsid w:val="00AC7C6D"/>
    <w:rsid w:val="00AD0903"/>
    <w:rsid w:val="00AD1090"/>
    <w:rsid w:val="00AD1723"/>
    <w:rsid w:val="00AD2E88"/>
    <w:rsid w:val="00AD349A"/>
    <w:rsid w:val="00AD37D9"/>
    <w:rsid w:val="00AD41EA"/>
    <w:rsid w:val="00AD445F"/>
    <w:rsid w:val="00AD4C17"/>
    <w:rsid w:val="00AD65D5"/>
    <w:rsid w:val="00AD6D7F"/>
    <w:rsid w:val="00AD7C11"/>
    <w:rsid w:val="00AD7DE9"/>
    <w:rsid w:val="00AD7FB4"/>
    <w:rsid w:val="00AE0B05"/>
    <w:rsid w:val="00AE205B"/>
    <w:rsid w:val="00AE243A"/>
    <w:rsid w:val="00AE24D8"/>
    <w:rsid w:val="00AE36A5"/>
    <w:rsid w:val="00AE3D77"/>
    <w:rsid w:val="00AE3EFD"/>
    <w:rsid w:val="00AE4719"/>
    <w:rsid w:val="00AE56D8"/>
    <w:rsid w:val="00AE63E0"/>
    <w:rsid w:val="00AE6626"/>
    <w:rsid w:val="00AE6B27"/>
    <w:rsid w:val="00AF0655"/>
    <w:rsid w:val="00AF08FD"/>
    <w:rsid w:val="00AF2134"/>
    <w:rsid w:val="00AF2BC0"/>
    <w:rsid w:val="00AF2E88"/>
    <w:rsid w:val="00AF3060"/>
    <w:rsid w:val="00AF34BB"/>
    <w:rsid w:val="00AF5000"/>
    <w:rsid w:val="00AF53CD"/>
    <w:rsid w:val="00AF58B8"/>
    <w:rsid w:val="00AF633F"/>
    <w:rsid w:val="00AF723D"/>
    <w:rsid w:val="00B0037C"/>
    <w:rsid w:val="00B00E44"/>
    <w:rsid w:val="00B00F46"/>
    <w:rsid w:val="00B010B7"/>
    <w:rsid w:val="00B01743"/>
    <w:rsid w:val="00B029BE"/>
    <w:rsid w:val="00B02CCB"/>
    <w:rsid w:val="00B032A2"/>
    <w:rsid w:val="00B0376F"/>
    <w:rsid w:val="00B03C8F"/>
    <w:rsid w:val="00B04139"/>
    <w:rsid w:val="00B04171"/>
    <w:rsid w:val="00B04A48"/>
    <w:rsid w:val="00B05027"/>
    <w:rsid w:val="00B054E4"/>
    <w:rsid w:val="00B05ABC"/>
    <w:rsid w:val="00B05BA4"/>
    <w:rsid w:val="00B066AB"/>
    <w:rsid w:val="00B06D29"/>
    <w:rsid w:val="00B06F29"/>
    <w:rsid w:val="00B07103"/>
    <w:rsid w:val="00B07560"/>
    <w:rsid w:val="00B07EF2"/>
    <w:rsid w:val="00B1015E"/>
    <w:rsid w:val="00B116C5"/>
    <w:rsid w:val="00B123EF"/>
    <w:rsid w:val="00B12860"/>
    <w:rsid w:val="00B1292B"/>
    <w:rsid w:val="00B129DC"/>
    <w:rsid w:val="00B13386"/>
    <w:rsid w:val="00B136BA"/>
    <w:rsid w:val="00B137BB"/>
    <w:rsid w:val="00B13AEA"/>
    <w:rsid w:val="00B1453C"/>
    <w:rsid w:val="00B14586"/>
    <w:rsid w:val="00B145CC"/>
    <w:rsid w:val="00B148D0"/>
    <w:rsid w:val="00B16227"/>
    <w:rsid w:val="00B16752"/>
    <w:rsid w:val="00B21B98"/>
    <w:rsid w:val="00B21CDC"/>
    <w:rsid w:val="00B220D1"/>
    <w:rsid w:val="00B228A2"/>
    <w:rsid w:val="00B22B6D"/>
    <w:rsid w:val="00B23252"/>
    <w:rsid w:val="00B2328A"/>
    <w:rsid w:val="00B234EB"/>
    <w:rsid w:val="00B24332"/>
    <w:rsid w:val="00B2450E"/>
    <w:rsid w:val="00B2467D"/>
    <w:rsid w:val="00B248E5"/>
    <w:rsid w:val="00B25A5A"/>
    <w:rsid w:val="00B26C5C"/>
    <w:rsid w:val="00B27134"/>
    <w:rsid w:val="00B27349"/>
    <w:rsid w:val="00B279A5"/>
    <w:rsid w:val="00B27E94"/>
    <w:rsid w:val="00B304B5"/>
    <w:rsid w:val="00B30D6E"/>
    <w:rsid w:val="00B30EEC"/>
    <w:rsid w:val="00B31379"/>
    <w:rsid w:val="00B315CC"/>
    <w:rsid w:val="00B31BB7"/>
    <w:rsid w:val="00B3236A"/>
    <w:rsid w:val="00B3250D"/>
    <w:rsid w:val="00B32758"/>
    <w:rsid w:val="00B332FF"/>
    <w:rsid w:val="00B336E7"/>
    <w:rsid w:val="00B33861"/>
    <w:rsid w:val="00B340D5"/>
    <w:rsid w:val="00B34689"/>
    <w:rsid w:val="00B3503F"/>
    <w:rsid w:val="00B35144"/>
    <w:rsid w:val="00B35D3D"/>
    <w:rsid w:val="00B37097"/>
    <w:rsid w:val="00B37DBA"/>
    <w:rsid w:val="00B4145D"/>
    <w:rsid w:val="00B42AD4"/>
    <w:rsid w:val="00B42B74"/>
    <w:rsid w:val="00B42BBB"/>
    <w:rsid w:val="00B439FC"/>
    <w:rsid w:val="00B44810"/>
    <w:rsid w:val="00B455AF"/>
    <w:rsid w:val="00B455D9"/>
    <w:rsid w:val="00B467DD"/>
    <w:rsid w:val="00B467F5"/>
    <w:rsid w:val="00B468A1"/>
    <w:rsid w:val="00B46B43"/>
    <w:rsid w:val="00B46B88"/>
    <w:rsid w:val="00B46FCD"/>
    <w:rsid w:val="00B4719E"/>
    <w:rsid w:val="00B4747F"/>
    <w:rsid w:val="00B478DB"/>
    <w:rsid w:val="00B47A7D"/>
    <w:rsid w:val="00B507BC"/>
    <w:rsid w:val="00B50E01"/>
    <w:rsid w:val="00B50EAF"/>
    <w:rsid w:val="00B51453"/>
    <w:rsid w:val="00B52045"/>
    <w:rsid w:val="00B529D7"/>
    <w:rsid w:val="00B53F0D"/>
    <w:rsid w:val="00B53F44"/>
    <w:rsid w:val="00B54D49"/>
    <w:rsid w:val="00B553A1"/>
    <w:rsid w:val="00B558C0"/>
    <w:rsid w:val="00B5686F"/>
    <w:rsid w:val="00B56A08"/>
    <w:rsid w:val="00B56A34"/>
    <w:rsid w:val="00B60BFA"/>
    <w:rsid w:val="00B61034"/>
    <w:rsid w:val="00B61636"/>
    <w:rsid w:val="00B61B6B"/>
    <w:rsid w:val="00B63CE9"/>
    <w:rsid w:val="00B63F70"/>
    <w:rsid w:val="00B65BF4"/>
    <w:rsid w:val="00B663E3"/>
    <w:rsid w:val="00B66702"/>
    <w:rsid w:val="00B66A14"/>
    <w:rsid w:val="00B67103"/>
    <w:rsid w:val="00B67B28"/>
    <w:rsid w:val="00B707A1"/>
    <w:rsid w:val="00B70862"/>
    <w:rsid w:val="00B70BE3"/>
    <w:rsid w:val="00B7100E"/>
    <w:rsid w:val="00B712CD"/>
    <w:rsid w:val="00B7186A"/>
    <w:rsid w:val="00B719A9"/>
    <w:rsid w:val="00B71A75"/>
    <w:rsid w:val="00B72D0C"/>
    <w:rsid w:val="00B72D33"/>
    <w:rsid w:val="00B741F9"/>
    <w:rsid w:val="00B742C5"/>
    <w:rsid w:val="00B75B0B"/>
    <w:rsid w:val="00B76248"/>
    <w:rsid w:val="00B76655"/>
    <w:rsid w:val="00B76AF7"/>
    <w:rsid w:val="00B76CD0"/>
    <w:rsid w:val="00B775A1"/>
    <w:rsid w:val="00B776A7"/>
    <w:rsid w:val="00B77957"/>
    <w:rsid w:val="00B77FB9"/>
    <w:rsid w:val="00B808F9"/>
    <w:rsid w:val="00B80BCF"/>
    <w:rsid w:val="00B80F49"/>
    <w:rsid w:val="00B81004"/>
    <w:rsid w:val="00B81846"/>
    <w:rsid w:val="00B81ABF"/>
    <w:rsid w:val="00B81AEF"/>
    <w:rsid w:val="00B828CC"/>
    <w:rsid w:val="00B83318"/>
    <w:rsid w:val="00B84865"/>
    <w:rsid w:val="00B8549C"/>
    <w:rsid w:val="00B91BBC"/>
    <w:rsid w:val="00B91D48"/>
    <w:rsid w:val="00B920B1"/>
    <w:rsid w:val="00B9293E"/>
    <w:rsid w:val="00B92E94"/>
    <w:rsid w:val="00B93BB1"/>
    <w:rsid w:val="00B93FA9"/>
    <w:rsid w:val="00B95A0D"/>
    <w:rsid w:val="00B95C3A"/>
    <w:rsid w:val="00B96A99"/>
    <w:rsid w:val="00B96B55"/>
    <w:rsid w:val="00B96C81"/>
    <w:rsid w:val="00B96E3A"/>
    <w:rsid w:val="00BA02A3"/>
    <w:rsid w:val="00BA1298"/>
    <w:rsid w:val="00BA1D73"/>
    <w:rsid w:val="00BA2508"/>
    <w:rsid w:val="00BA3CA7"/>
    <w:rsid w:val="00BA4051"/>
    <w:rsid w:val="00BA46FD"/>
    <w:rsid w:val="00BA4EDB"/>
    <w:rsid w:val="00BA56C9"/>
    <w:rsid w:val="00BA5DA9"/>
    <w:rsid w:val="00BA69E0"/>
    <w:rsid w:val="00BA7BA0"/>
    <w:rsid w:val="00BA7DDF"/>
    <w:rsid w:val="00BB0C86"/>
    <w:rsid w:val="00BB1AE9"/>
    <w:rsid w:val="00BB1CF3"/>
    <w:rsid w:val="00BB1E2A"/>
    <w:rsid w:val="00BB21BC"/>
    <w:rsid w:val="00BB3835"/>
    <w:rsid w:val="00BB3868"/>
    <w:rsid w:val="00BB3C11"/>
    <w:rsid w:val="00BB45F8"/>
    <w:rsid w:val="00BB48C5"/>
    <w:rsid w:val="00BB4D86"/>
    <w:rsid w:val="00BB55C3"/>
    <w:rsid w:val="00BB5ABC"/>
    <w:rsid w:val="00BB5DD9"/>
    <w:rsid w:val="00BB6361"/>
    <w:rsid w:val="00BB6917"/>
    <w:rsid w:val="00BB6AB9"/>
    <w:rsid w:val="00BB6DF4"/>
    <w:rsid w:val="00BB70C2"/>
    <w:rsid w:val="00BB72A4"/>
    <w:rsid w:val="00BC0A59"/>
    <w:rsid w:val="00BC0E43"/>
    <w:rsid w:val="00BC1661"/>
    <w:rsid w:val="00BC168C"/>
    <w:rsid w:val="00BC1A6F"/>
    <w:rsid w:val="00BC218F"/>
    <w:rsid w:val="00BC38E0"/>
    <w:rsid w:val="00BC3E24"/>
    <w:rsid w:val="00BC45CB"/>
    <w:rsid w:val="00BC6494"/>
    <w:rsid w:val="00BC7124"/>
    <w:rsid w:val="00BC72A0"/>
    <w:rsid w:val="00BD0271"/>
    <w:rsid w:val="00BD0522"/>
    <w:rsid w:val="00BD0A0A"/>
    <w:rsid w:val="00BD0B07"/>
    <w:rsid w:val="00BD1B2C"/>
    <w:rsid w:val="00BD1F04"/>
    <w:rsid w:val="00BD22EF"/>
    <w:rsid w:val="00BD2901"/>
    <w:rsid w:val="00BD3100"/>
    <w:rsid w:val="00BD3162"/>
    <w:rsid w:val="00BD3C30"/>
    <w:rsid w:val="00BD4033"/>
    <w:rsid w:val="00BD4A88"/>
    <w:rsid w:val="00BD5148"/>
    <w:rsid w:val="00BD58FC"/>
    <w:rsid w:val="00BD7773"/>
    <w:rsid w:val="00BD7912"/>
    <w:rsid w:val="00BD7B67"/>
    <w:rsid w:val="00BE0B5F"/>
    <w:rsid w:val="00BE16A9"/>
    <w:rsid w:val="00BE18A3"/>
    <w:rsid w:val="00BE33C6"/>
    <w:rsid w:val="00BE3575"/>
    <w:rsid w:val="00BE385B"/>
    <w:rsid w:val="00BE47B7"/>
    <w:rsid w:val="00BE5197"/>
    <w:rsid w:val="00BE57AC"/>
    <w:rsid w:val="00BE5FD3"/>
    <w:rsid w:val="00BE616C"/>
    <w:rsid w:val="00BE67EE"/>
    <w:rsid w:val="00BE7A14"/>
    <w:rsid w:val="00BE7F64"/>
    <w:rsid w:val="00BF03C4"/>
    <w:rsid w:val="00BF075E"/>
    <w:rsid w:val="00BF08D4"/>
    <w:rsid w:val="00BF0A66"/>
    <w:rsid w:val="00BF0BF6"/>
    <w:rsid w:val="00BF2268"/>
    <w:rsid w:val="00BF23DD"/>
    <w:rsid w:val="00BF2796"/>
    <w:rsid w:val="00BF29A7"/>
    <w:rsid w:val="00BF2B9E"/>
    <w:rsid w:val="00BF33C2"/>
    <w:rsid w:val="00BF33D8"/>
    <w:rsid w:val="00BF39EB"/>
    <w:rsid w:val="00BF4664"/>
    <w:rsid w:val="00BF47F6"/>
    <w:rsid w:val="00BF52FA"/>
    <w:rsid w:val="00BF5ACE"/>
    <w:rsid w:val="00BF5FE1"/>
    <w:rsid w:val="00BF6426"/>
    <w:rsid w:val="00BF797D"/>
    <w:rsid w:val="00C00388"/>
    <w:rsid w:val="00C00CA2"/>
    <w:rsid w:val="00C0106D"/>
    <w:rsid w:val="00C01331"/>
    <w:rsid w:val="00C01363"/>
    <w:rsid w:val="00C017BC"/>
    <w:rsid w:val="00C027B3"/>
    <w:rsid w:val="00C03001"/>
    <w:rsid w:val="00C037DE"/>
    <w:rsid w:val="00C0398B"/>
    <w:rsid w:val="00C03EE8"/>
    <w:rsid w:val="00C04887"/>
    <w:rsid w:val="00C04F20"/>
    <w:rsid w:val="00C05B65"/>
    <w:rsid w:val="00C0645D"/>
    <w:rsid w:val="00C1027A"/>
    <w:rsid w:val="00C10C57"/>
    <w:rsid w:val="00C11896"/>
    <w:rsid w:val="00C11DFB"/>
    <w:rsid w:val="00C126EC"/>
    <w:rsid w:val="00C1312C"/>
    <w:rsid w:val="00C13698"/>
    <w:rsid w:val="00C13FF7"/>
    <w:rsid w:val="00C140CF"/>
    <w:rsid w:val="00C14FE7"/>
    <w:rsid w:val="00C15853"/>
    <w:rsid w:val="00C159BB"/>
    <w:rsid w:val="00C15C70"/>
    <w:rsid w:val="00C15CEA"/>
    <w:rsid w:val="00C15D44"/>
    <w:rsid w:val="00C15E00"/>
    <w:rsid w:val="00C15F2E"/>
    <w:rsid w:val="00C16119"/>
    <w:rsid w:val="00C16FF8"/>
    <w:rsid w:val="00C20625"/>
    <w:rsid w:val="00C207F4"/>
    <w:rsid w:val="00C2096F"/>
    <w:rsid w:val="00C21291"/>
    <w:rsid w:val="00C2138F"/>
    <w:rsid w:val="00C2197D"/>
    <w:rsid w:val="00C21C11"/>
    <w:rsid w:val="00C2262F"/>
    <w:rsid w:val="00C22B09"/>
    <w:rsid w:val="00C23C60"/>
    <w:rsid w:val="00C2418D"/>
    <w:rsid w:val="00C24349"/>
    <w:rsid w:val="00C2451E"/>
    <w:rsid w:val="00C25965"/>
    <w:rsid w:val="00C25D92"/>
    <w:rsid w:val="00C26F89"/>
    <w:rsid w:val="00C30241"/>
    <w:rsid w:val="00C31CAB"/>
    <w:rsid w:val="00C32D01"/>
    <w:rsid w:val="00C33819"/>
    <w:rsid w:val="00C3403C"/>
    <w:rsid w:val="00C34B8E"/>
    <w:rsid w:val="00C35D7F"/>
    <w:rsid w:val="00C366F9"/>
    <w:rsid w:val="00C372EE"/>
    <w:rsid w:val="00C37A14"/>
    <w:rsid w:val="00C408E9"/>
    <w:rsid w:val="00C42BD5"/>
    <w:rsid w:val="00C43021"/>
    <w:rsid w:val="00C43F4D"/>
    <w:rsid w:val="00C44108"/>
    <w:rsid w:val="00C449FD"/>
    <w:rsid w:val="00C44AB6"/>
    <w:rsid w:val="00C4520B"/>
    <w:rsid w:val="00C463CE"/>
    <w:rsid w:val="00C464BD"/>
    <w:rsid w:val="00C4694A"/>
    <w:rsid w:val="00C5066D"/>
    <w:rsid w:val="00C50826"/>
    <w:rsid w:val="00C5227A"/>
    <w:rsid w:val="00C5336B"/>
    <w:rsid w:val="00C53DAB"/>
    <w:rsid w:val="00C5438E"/>
    <w:rsid w:val="00C54A65"/>
    <w:rsid w:val="00C54F6C"/>
    <w:rsid w:val="00C550AB"/>
    <w:rsid w:val="00C55BD4"/>
    <w:rsid w:val="00C5608B"/>
    <w:rsid w:val="00C5612D"/>
    <w:rsid w:val="00C56425"/>
    <w:rsid w:val="00C56712"/>
    <w:rsid w:val="00C60435"/>
    <w:rsid w:val="00C615C5"/>
    <w:rsid w:val="00C616C8"/>
    <w:rsid w:val="00C621C1"/>
    <w:rsid w:val="00C629E5"/>
    <w:rsid w:val="00C62FD6"/>
    <w:rsid w:val="00C63183"/>
    <w:rsid w:val="00C63B97"/>
    <w:rsid w:val="00C659A9"/>
    <w:rsid w:val="00C66522"/>
    <w:rsid w:val="00C66CE4"/>
    <w:rsid w:val="00C67638"/>
    <w:rsid w:val="00C67972"/>
    <w:rsid w:val="00C67A55"/>
    <w:rsid w:val="00C7025C"/>
    <w:rsid w:val="00C7070A"/>
    <w:rsid w:val="00C718F4"/>
    <w:rsid w:val="00C71A17"/>
    <w:rsid w:val="00C71BE1"/>
    <w:rsid w:val="00C729DF"/>
    <w:rsid w:val="00C74EB8"/>
    <w:rsid w:val="00C755E4"/>
    <w:rsid w:val="00C75ED5"/>
    <w:rsid w:val="00C769D1"/>
    <w:rsid w:val="00C7750C"/>
    <w:rsid w:val="00C77868"/>
    <w:rsid w:val="00C8093F"/>
    <w:rsid w:val="00C81B85"/>
    <w:rsid w:val="00C81C9A"/>
    <w:rsid w:val="00C82721"/>
    <w:rsid w:val="00C83BEB"/>
    <w:rsid w:val="00C85147"/>
    <w:rsid w:val="00C85911"/>
    <w:rsid w:val="00C85CC6"/>
    <w:rsid w:val="00C85F78"/>
    <w:rsid w:val="00C86391"/>
    <w:rsid w:val="00C867DB"/>
    <w:rsid w:val="00C87954"/>
    <w:rsid w:val="00C87C97"/>
    <w:rsid w:val="00C90CED"/>
    <w:rsid w:val="00C91DBE"/>
    <w:rsid w:val="00C920C1"/>
    <w:rsid w:val="00C9290E"/>
    <w:rsid w:val="00C92DA3"/>
    <w:rsid w:val="00C93202"/>
    <w:rsid w:val="00C93473"/>
    <w:rsid w:val="00C94B79"/>
    <w:rsid w:val="00C95B23"/>
    <w:rsid w:val="00C95C75"/>
    <w:rsid w:val="00C95F40"/>
    <w:rsid w:val="00CA0101"/>
    <w:rsid w:val="00CA023B"/>
    <w:rsid w:val="00CA0DF3"/>
    <w:rsid w:val="00CA192F"/>
    <w:rsid w:val="00CA2A07"/>
    <w:rsid w:val="00CA2BE5"/>
    <w:rsid w:val="00CA2FC4"/>
    <w:rsid w:val="00CA3A85"/>
    <w:rsid w:val="00CA3BC4"/>
    <w:rsid w:val="00CA3E17"/>
    <w:rsid w:val="00CA4356"/>
    <w:rsid w:val="00CA44D5"/>
    <w:rsid w:val="00CA470E"/>
    <w:rsid w:val="00CB0414"/>
    <w:rsid w:val="00CB099F"/>
    <w:rsid w:val="00CB0F04"/>
    <w:rsid w:val="00CB13D2"/>
    <w:rsid w:val="00CB210E"/>
    <w:rsid w:val="00CB22FB"/>
    <w:rsid w:val="00CB254A"/>
    <w:rsid w:val="00CB28A0"/>
    <w:rsid w:val="00CB2901"/>
    <w:rsid w:val="00CB3E12"/>
    <w:rsid w:val="00CB49CD"/>
    <w:rsid w:val="00CB4D3B"/>
    <w:rsid w:val="00CB5239"/>
    <w:rsid w:val="00CB612D"/>
    <w:rsid w:val="00CB6956"/>
    <w:rsid w:val="00CB6960"/>
    <w:rsid w:val="00CB69D2"/>
    <w:rsid w:val="00CB6B6E"/>
    <w:rsid w:val="00CB79F7"/>
    <w:rsid w:val="00CC035E"/>
    <w:rsid w:val="00CC0ABA"/>
    <w:rsid w:val="00CC0C1E"/>
    <w:rsid w:val="00CC0E28"/>
    <w:rsid w:val="00CC0E2F"/>
    <w:rsid w:val="00CC16BE"/>
    <w:rsid w:val="00CC229F"/>
    <w:rsid w:val="00CC26B9"/>
    <w:rsid w:val="00CC2ED5"/>
    <w:rsid w:val="00CC2F35"/>
    <w:rsid w:val="00CC3705"/>
    <w:rsid w:val="00CC3974"/>
    <w:rsid w:val="00CC3F8E"/>
    <w:rsid w:val="00CC42F4"/>
    <w:rsid w:val="00CC4A33"/>
    <w:rsid w:val="00CC547E"/>
    <w:rsid w:val="00CC56EA"/>
    <w:rsid w:val="00CC5CC2"/>
    <w:rsid w:val="00CC61CB"/>
    <w:rsid w:val="00CC63D2"/>
    <w:rsid w:val="00CC68B6"/>
    <w:rsid w:val="00CC6F92"/>
    <w:rsid w:val="00CC78C8"/>
    <w:rsid w:val="00CD06CF"/>
    <w:rsid w:val="00CD1617"/>
    <w:rsid w:val="00CD1B15"/>
    <w:rsid w:val="00CD2704"/>
    <w:rsid w:val="00CD4489"/>
    <w:rsid w:val="00CD4762"/>
    <w:rsid w:val="00CD49DF"/>
    <w:rsid w:val="00CD4DD6"/>
    <w:rsid w:val="00CD552C"/>
    <w:rsid w:val="00CD73A1"/>
    <w:rsid w:val="00CD7D24"/>
    <w:rsid w:val="00CE0B81"/>
    <w:rsid w:val="00CE0D2A"/>
    <w:rsid w:val="00CE0D43"/>
    <w:rsid w:val="00CE14BA"/>
    <w:rsid w:val="00CE1891"/>
    <w:rsid w:val="00CE1FBC"/>
    <w:rsid w:val="00CE231A"/>
    <w:rsid w:val="00CE324F"/>
    <w:rsid w:val="00CE3421"/>
    <w:rsid w:val="00CE3586"/>
    <w:rsid w:val="00CE423F"/>
    <w:rsid w:val="00CE59F3"/>
    <w:rsid w:val="00CE5D6A"/>
    <w:rsid w:val="00CE66EF"/>
    <w:rsid w:val="00CE6C89"/>
    <w:rsid w:val="00CE7707"/>
    <w:rsid w:val="00CE7D49"/>
    <w:rsid w:val="00CF0452"/>
    <w:rsid w:val="00CF0617"/>
    <w:rsid w:val="00CF08BF"/>
    <w:rsid w:val="00CF0EEF"/>
    <w:rsid w:val="00CF1AEE"/>
    <w:rsid w:val="00CF1C15"/>
    <w:rsid w:val="00CF1F9D"/>
    <w:rsid w:val="00CF2166"/>
    <w:rsid w:val="00CF2807"/>
    <w:rsid w:val="00CF2F4E"/>
    <w:rsid w:val="00CF3FF3"/>
    <w:rsid w:val="00CF4AEB"/>
    <w:rsid w:val="00CF5343"/>
    <w:rsid w:val="00CF607B"/>
    <w:rsid w:val="00CF61F4"/>
    <w:rsid w:val="00CF67FD"/>
    <w:rsid w:val="00CF730C"/>
    <w:rsid w:val="00CF732C"/>
    <w:rsid w:val="00D02261"/>
    <w:rsid w:val="00D0337F"/>
    <w:rsid w:val="00D044E8"/>
    <w:rsid w:val="00D046C8"/>
    <w:rsid w:val="00D049A7"/>
    <w:rsid w:val="00D05E45"/>
    <w:rsid w:val="00D05F6E"/>
    <w:rsid w:val="00D061E8"/>
    <w:rsid w:val="00D06BA2"/>
    <w:rsid w:val="00D1005D"/>
    <w:rsid w:val="00D10610"/>
    <w:rsid w:val="00D10681"/>
    <w:rsid w:val="00D115E0"/>
    <w:rsid w:val="00D11A97"/>
    <w:rsid w:val="00D134B0"/>
    <w:rsid w:val="00D139A2"/>
    <w:rsid w:val="00D13CC7"/>
    <w:rsid w:val="00D13DAB"/>
    <w:rsid w:val="00D142ED"/>
    <w:rsid w:val="00D1446A"/>
    <w:rsid w:val="00D14B62"/>
    <w:rsid w:val="00D17454"/>
    <w:rsid w:val="00D17B64"/>
    <w:rsid w:val="00D17FE8"/>
    <w:rsid w:val="00D205B3"/>
    <w:rsid w:val="00D20F95"/>
    <w:rsid w:val="00D22152"/>
    <w:rsid w:val="00D22196"/>
    <w:rsid w:val="00D22DF6"/>
    <w:rsid w:val="00D236B7"/>
    <w:rsid w:val="00D243F9"/>
    <w:rsid w:val="00D24A96"/>
    <w:rsid w:val="00D253DD"/>
    <w:rsid w:val="00D2562D"/>
    <w:rsid w:val="00D25E19"/>
    <w:rsid w:val="00D26DFA"/>
    <w:rsid w:val="00D27716"/>
    <w:rsid w:val="00D316BC"/>
    <w:rsid w:val="00D319A0"/>
    <w:rsid w:val="00D31B38"/>
    <w:rsid w:val="00D31CA7"/>
    <w:rsid w:val="00D32542"/>
    <w:rsid w:val="00D325C1"/>
    <w:rsid w:val="00D33245"/>
    <w:rsid w:val="00D3494C"/>
    <w:rsid w:val="00D35CD1"/>
    <w:rsid w:val="00D36D50"/>
    <w:rsid w:val="00D40405"/>
    <w:rsid w:val="00D40662"/>
    <w:rsid w:val="00D40C2D"/>
    <w:rsid w:val="00D4120F"/>
    <w:rsid w:val="00D41BFC"/>
    <w:rsid w:val="00D420D2"/>
    <w:rsid w:val="00D42146"/>
    <w:rsid w:val="00D42509"/>
    <w:rsid w:val="00D4289C"/>
    <w:rsid w:val="00D43BBD"/>
    <w:rsid w:val="00D44467"/>
    <w:rsid w:val="00D446E7"/>
    <w:rsid w:val="00D4477F"/>
    <w:rsid w:val="00D44C01"/>
    <w:rsid w:val="00D4502F"/>
    <w:rsid w:val="00D45826"/>
    <w:rsid w:val="00D45C7C"/>
    <w:rsid w:val="00D464FA"/>
    <w:rsid w:val="00D468A4"/>
    <w:rsid w:val="00D472F2"/>
    <w:rsid w:val="00D50D61"/>
    <w:rsid w:val="00D51079"/>
    <w:rsid w:val="00D51231"/>
    <w:rsid w:val="00D53485"/>
    <w:rsid w:val="00D53C1B"/>
    <w:rsid w:val="00D54138"/>
    <w:rsid w:val="00D56169"/>
    <w:rsid w:val="00D57405"/>
    <w:rsid w:val="00D609E9"/>
    <w:rsid w:val="00D61E5C"/>
    <w:rsid w:val="00D61FEC"/>
    <w:rsid w:val="00D62322"/>
    <w:rsid w:val="00D63EB5"/>
    <w:rsid w:val="00D64A76"/>
    <w:rsid w:val="00D64BB3"/>
    <w:rsid w:val="00D65BD2"/>
    <w:rsid w:val="00D66462"/>
    <w:rsid w:val="00D664A4"/>
    <w:rsid w:val="00D666D1"/>
    <w:rsid w:val="00D666F5"/>
    <w:rsid w:val="00D6719B"/>
    <w:rsid w:val="00D67784"/>
    <w:rsid w:val="00D700FB"/>
    <w:rsid w:val="00D7041C"/>
    <w:rsid w:val="00D72716"/>
    <w:rsid w:val="00D73709"/>
    <w:rsid w:val="00D74373"/>
    <w:rsid w:val="00D7457D"/>
    <w:rsid w:val="00D74AE3"/>
    <w:rsid w:val="00D757D9"/>
    <w:rsid w:val="00D7605E"/>
    <w:rsid w:val="00D7760C"/>
    <w:rsid w:val="00D7766F"/>
    <w:rsid w:val="00D776ED"/>
    <w:rsid w:val="00D81075"/>
    <w:rsid w:val="00D81F4A"/>
    <w:rsid w:val="00D8222C"/>
    <w:rsid w:val="00D8246C"/>
    <w:rsid w:val="00D82670"/>
    <w:rsid w:val="00D830F1"/>
    <w:rsid w:val="00D83C3C"/>
    <w:rsid w:val="00D840DC"/>
    <w:rsid w:val="00D8439C"/>
    <w:rsid w:val="00D85A64"/>
    <w:rsid w:val="00D85B58"/>
    <w:rsid w:val="00D862C4"/>
    <w:rsid w:val="00D864FE"/>
    <w:rsid w:val="00D8698B"/>
    <w:rsid w:val="00D870DB"/>
    <w:rsid w:val="00D908BF"/>
    <w:rsid w:val="00D90D0C"/>
    <w:rsid w:val="00D91B89"/>
    <w:rsid w:val="00D923D1"/>
    <w:rsid w:val="00D93726"/>
    <w:rsid w:val="00D93C79"/>
    <w:rsid w:val="00D93FFB"/>
    <w:rsid w:val="00D94DC8"/>
    <w:rsid w:val="00D95F84"/>
    <w:rsid w:val="00D960C5"/>
    <w:rsid w:val="00D96828"/>
    <w:rsid w:val="00D96D1C"/>
    <w:rsid w:val="00D976FC"/>
    <w:rsid w:val="00D97A3A"/>
    <w:rsid w:val="00D97BF8"/>
    <w:rsid w:val="00DA0DB8"/>
    <w:rsid w:val="00DA259F"/>
    <w:rsid w:val="00DA2CB8"/>
    <w:rsid w:val="00DA35A0"/>
    <w:rsid w:val="00DA3EE4"/>
    <w:rsid w:val="00DA42CB"/>
    <w:rsid w:val="00DA5842"/>
    <w:rsid w:val="00DA63F6"/>
    <w:rsid w:val="00DA76FC"/>
    <w:rsid w:val="00DA7C8C"/>
    <w:rsid w:val="00DB0797"/>
    <w:rsid w:val="00DB0FF9"/>
    <w:rsid w:val="00DB19FF"/>
    <w:rsid w:val="00DB4CB6"/>
    <w:rsid w:val="00DB56D4"/>
    <w:rsid w:val="00DB621E"/>
    <w:rsid w:val="00DB627C"/>
    <w:rsid w:val="00DB62DA"/>
    <w:rsid w:val="00DB68DF"/>
    <w:rsid w:val="00DB6F04"/>
    <w:rsid w:val="00DB7CA4"/>
    <w:rsid w:val="00DB7D15"/>
    <w:rsid w:val="00DC0189"/>
    <w:rsid w:val="00DC0B0F"/>
    <w:rsid w:val="00DC0C48"/>
    <w:rsid w:val="00DC1A07"/>
    <w:rsid w:val="00DC2B5B"/>
    <w:rsid w:val="00DC3EAA"/>
    <w:rsid w:val="00DC43D8"/>
    <w:rsid w:val="00DC48FF"/>
    <w:rsid w:val="00DC6840"/>
    <w:rsid w:val="00DC6911"/>
    <w:rsid w:val="00DC72C4"/>
    <w:rsid w:val="00DC7DD7"/>
    <w:rsid w:val="00DD2065"/>
    <w:rsid w:val="00DD3A9B"/>
    <w:rsid w:val="00DD3E57"/>
    <w:rsid w:val="00DD4404"/>
    <w:rsid w:val="00DD4E8E"/>
    <w:rsid w:val="00DD5028"/>
    <w:rsid w:val="00DD55D1"/>
    <w:rsid w:val="00DD60FE"/>
    <w:rsid w:val="00DD62C4"/>
    <w:rsid w:val="00DD6B82"/>
    <w:rsid w:val="00DD71C3"/>
    <w:rsid w:val="00DD735B"/>
    <w:rsid w:val="00DE014C"/>
    <w:rsid w:val="00DE05DA"/>
    <w:rsid w:val="00DE077A"/>
    <w:rsid w:val="00DE1F07"/>
    <w:rsid w:val="00DE23CC"/>
    <w:rsid w:val="00DE26B4"/>
    <w:rsid w:val="00DE2E82"/>
    <w:rsid w:val="00DE3788"/>
    <w:rsid w:val="00DE3B50"/>
    <w:rsid w:val="00DE443C"/>
    <w:rsid w:val="00DE4593"/>
    <w:rsid w:val="00DE47A0"/>
    <w:rsid w:val="00DE56D0"/>
    <w:rsid w:val="00DE58FC"/>
    <w:rsid w:val="00DF01D4"/>
    <w:rsid w:val="00DF121E"/>
    <w:rsid w:val="00DF2614"/>
    <w:rsid w:val="00DF2A55"/>
    <w:rsid w:val="00DF3783"/>
    <w:rsid w:val="00DF3A36"/>
    <w:rsid w:val="00DF3E90"/>
    <w:rsid w:val="00DF4689"/>
    <w:rsid w:val="00DF4A57"/>
    <w:rsid w:val="00DF5331"/>
    <w:rsid w:val="00DF600B"/>
    <w:rsid w:val="00DF61CF"/>
    <w:rsid w:val="00DF67C0"/>
    <w:rsid w:val="00DF6D69"/>
    <w:rsid w:val="00DF736F"/>
    <w:rsid w:val="00DF7535"/>
    <w:rsid w:val="00E002B8"/>
    <w:rsid w:val="00E00D15"/>
    <w:rsid w:val="00E00DF6"/>
    <w:rsid w:val="00E00E2E"/>
    <w:rsid w:val="00E00EE1"/>
    <w:rsid w:val="00E018AD"/>
    <w:rsid w:val="00E02F22"/>
    <w:rsid w:val="00E0304A"/>
    <w:rsid w:val="00E030F4"/>
    <w:rsid w:val="00E03395"/>
    <w:rsid w:val="00E034C1"/>
    <w:rsid w:val="00E04A69"/>
    <w:rsid w:val="00E04E88"/>
    <w:rsid w:val="00E04FE1"/>
    <w:rsid w:val="00E057D9"/>
    <w:rsid w:val="00E05F10"/>
    <w:rsid w:val="00E06DEE"/>
    <w:rsid w:val="00E07B39"/>
    <w:rsid w:val="00E07FEE"/>
    <w:rsid w:val="00E100B9"/>
    <w:rsid w:val="00E104EF"/>
    <w:rsid w:val="00E106F2"/>
    <w:rsid w:val="00E1131F"/>
    <w:rsid w:val="00E11B62"/>
    <w:rsid w:val="00E11E28"/>
    <w:rsid w:val="00E11EE4"/>
    <w:rsid w:val="00E12B22"/>
    <w:rsid w:val="00E12F67"/>
    <w:rsid w:val="00E148BB"/>
    <w:rsid w:val="00E148BD"/>
    <w:rsid w:val="00E1534B"/>
    <w:rsid w:val="00E15B39"/>
    <w:rsid w:val="00E16DC8"/>
    <w:rsid w:val="00E17A02"/>
    <w:rsid w:val="00E17E6C"/>
    <w:rsid w:val="00E21000"/>
    <w:rsid w:val="00E21739"/>
    <w:rsid w:val="00E21D18"/>
    <w:rsid w:val="00E22A11"/>
    <w:rsid w:val="00E23259"/>
    <w:rsid w:val="00E23FB7"/>
    <w:rsid w:val="00E249D6"/>
    <w:rsid w:val="00E24E75"/>
    <w:rsid w:val="00E25337"/>
    <w:rsid w:val="00E269CC"/>
    <w:rsid w:val="00E27424"/>
    <w:rsid w:val="00E301BF"/>
    <w:rsid w:val="00E30DC6"/>
    <w:rsid w:val="00E3153C"/>
    <w:rsid w:val="00E31B78"/>
    <w:rsid w:val="00E31DA3"/>
    <w:rsid w:val="00E3223F"/>
    <w:rsid w:val="00E33D5B"/>
    <w:rsid w:val="00E34972"/>
    <w:rsid w:val="00E34B5D"/>
    <w:rsid w:val="00E34C09"/>
    <w:rsid w:val="00E357D2"/>
    <w:rsid w:val="00E358AC"/>
    <w:rsid w:val="00E35B7A"/>
    <w:rsid w:val="00E35D99"/>
    <w:rsid w:val="00E35E08"/>
    <w:rsid w:val="00E36687"/>
    <w:rsid w:val="00E3693D"/>
    <w:rsid w:val="00E36B76"/>
    <w:rsid w:val="00E3743A"/>
    <w:rsid w:val="00E37A94"/>
    <w:rsid w:val="00E40028"/>
    <w:rsid w:val="00E40621"/>
    <w:rsid w:val="00E40EA1"/>
    <w:rsid w:val="00E415D4"/>
    <w:rsid w:val="00E41C30"/>
    <w:rsid w:val="00E41E05"/>
    <w:rsid w:val="00E429A6"/>
    <w:rsid w:val="00E433FF"/>
    <w:rsid w:val="00E43D5E"/>
    <w:rsid w:val="00E4481A"/>
    <w:rsid w:val="00E454A4"/>
    <w:rsid w:val="00E4583E"/>
    <w:rsid w:val="00E45888"/>
    <w:rsid w:val="00E46397"/>
    <w:rsid w:val="00E47CD2"/>
    <w:rsid w:val="00E47CFA"/>
    <w:rsid w:val="00E47D99"/>
    <w:rsid w:val="00E47D9C"/>
    <w:rsid w:val="00E5029A"/>
    <w:rsid w:val="00E50E67"/>
    <w:rsid w:val="00E515B2"/>
    <w:rsid w:val="00E52615"/>
    <w:rsid w:val="00E52915"/>
    <w:rsid w:val="00E5311F"/>
    <w:rsid w:val="00E5466C"/>
    <w:rsid w:val="00E546A1"/>
    <w:rsid w:val="00E552E6"/>
    <w:rsid w:val="00E55DD5"/>
    <w:rsid w:val="00E56207"/>
    <w:rsid w:val="00E567DF"/>
    <w:rsid w:val="00E56852"/>
    <w:rsid w:val="00E56883"/>
    <w:rsid w:val="00E579C3"/>
    <w:rsid w:val="00E60325"/>
    <w:rsid w:val="00E60810"/>
    <w:rsid w:val="00E6099D"/>
    <w:rsid w:val="00E609FC"/>
    <w:rsid w:val="00E60C25"/>
    <w:rsid w:val="00E61A2C"/>
    <w:rsid w:val="00E61D42"/>
    <w:rsid w:val="00E61E3A"/>
    <w:rsid w:val="00E63028"/>
    <w:rsid w:val="00E63792"/>
    <w:rsid w:val="00E64898"/>
    <w:rsid w:val="00E64D84"/>
    <w:rsid w:val="00E65273"/>
    <w:rsid w:val="00E655CC"/>
    <w:rsid w:val="00E65E9A"/>
    <w:rsid w:val="00E66B37"/>
    <w:rsid w:val="00E6772F"/>
    <w:rsid w:val="00E6774C"/>
    <w:rsid w:val="00E7029C"/>
    <w:rsid w:val="00E71E37"/>
    <w:rsid w:val="00E72233"/>
    <w:rsid w:val="00E7370A"/>
    <w:rsid w:val="00E739C8"/>
    <w:rsid w:val="00E73E36"/>
    <w:rsid w:val="00E73E3C"/>
    <w:rsid w:val="00E740A7"/>
    <w:rsid w:val="00E7483F"/>
    <w:rsid w:val="00E74B5C"/>
    <w:rsid w:val="00E74FDB"/>
    <w:rsid w:val="00E75097"/>
    <w:rsid w:val="00E75670"/>
    <w:rsid w:val="00E77575"/>
    <w:rsid w:val="00E779D2"/>
    <w:rsid w:val="00E8117B"/>
    <w:rsid w:val="00E81963"/>
    <w:rsid w:val="00E81C58"/>
    <w:rsid w:val="00E820E7"/>
    <w:rsid w:val="00E821AF"/>
    <w:rsid w:val="00E82225"/>
    <w:rsid w:val="00E82830"/>
    <w:rsid w:val="00E82F82"/>
    <w:rsid w:val="00E83FC8"/>
    <w:rsid w:val="00E855ED"/>
    <w:rsid w:val="00E85A25"/>
    <w:rsid w:val="00E85EA2"/>
    <w:rsid w:val="00E86DAB"/>
    <w:rsid w:val="00E86F30"/>
    <w:rsid w:val="00E86F35"/>
    <w:rsid w:val="00E87114"/>
    <w:rsid w:val="00E87EAC"/>
    <w:rsid w:val="00E900B9"/>
    <w:rsid w:val="00E9126B"/>
    <w:rsid w:val="00E91D15"/>
    <w:rsid w:val="00E92741"/>
    <w:rsid w:val="00E92C7B"/>
    <w:rsid w:val="00E92FA9"/>
    <w:rsid w:val="00E937E5"/>
    <w:rsid w:val="00E941D8"/>
    <w:rsid w:val="00E9570B"/>
    <w:rsid w:val="00E97984"/>
    <w:rsid w:val="00EA007C"/>
    <w:rsid w:val="00EA03A9"/>
    <w:rsid w:val="00EA1B8F"/>
    <w:rsid w:val="00EA27D0"/>
    <w:rsid w:val="00EA29F6"/>
    <w:rsid w:val="00EA2CFF"/>
    <w:rsid w:val="00EA32E5"/>
    <w:rsid w:val="00EA3C3E"/>
    <w:rsid w:val="00EA3CE8"/>
    <w:rsid w:val="00EA4197"/>
    <w:rsid w:val="00EA4A5E"/>
    <w:rsid w:val="00EA4AFE"/>
    <w:rsid w:val="00EA51EB"/>
    <w:rsid w:val="00EA52B8"/>
    <w:rsid w:val="00EA5589"/>
    <w:rsid w:val="00EA5A0C"/>
    <w:rsid w:val="00EA611A"/>
    <w:rsid w:val="00EA64D5"/>
    <w:rsid w:val="00EA6D82"/>
    <w:rsid w:val="00EA7A7A"/>
    <w:rsid w:val="00EB03DB"/>
    <w:rsid w:val="00EB0D06"/>
    <w:rsid w:val="00EB1212"/>
    <w:rsid w:val="00EB154D"/>
    <w:rsid w:val="00EB23C5"/>
    <w:rsid w:val="00EB29CE"/>
    <w:rsid w:val="00EB36D2"/>
    <w:rsid w:val="00EB4803"/>
    <w:rsid w:val="00EB6657"/>
    <w:rsid w:val="00EB68D7"/>
    <w:rsid w:val="00EB6C49"/>
    <w:rsid w:val="00EB71CF"/>
    <w:rsid w:val="00EB71F9"/>
    <w:rsid w:val="00EB7A52"/>
    <w:rsid w:val="00EC028F"/>
    <w:rsid w:val="00EC1658"/>
    <w:rsid w:val="00EC23FC"/>
    <w:rsid w:val="00EC4D95"/>
    <w:rsid w:val="00EC5CC0"/>
    <w:rsid w:val="00EC683A"/>
    <w:rsid w:val="00EC6A87"/>
    <w:rsid w:val="00EC6BEF"/>
    <w:rsid w:val="00EC6FB2"/>
    <w:rsid w:val="00EC7383"/>
    <w:rsid w:val="00EC7494"/>
    <w:rsid w:val="00EC7A2F"/>
    <w:rsid w:val="00ED0295"/>
    <w:rsid w:val="00ED0F24"/>
    <w:rsid w:val="00ED12C2"/>
    <w:rsid w:val="00ED16EB"/>
    <w:rsid w:val="00ED174B"/>
    <w:rsid w:val="00ED1880"/>
    <w:rsid w:val="00ED189B"/>
    <w:rsid w:val="00ED2A6A"/>
    <w:rsid w:val="00ED3504"/>
    <w:rsid w:val="00ED392C"/>
    <w:rsid w:val="00ED3F8A"/>
    <w:rsid w:val="00ED7226"/>
    <w:rsid w:val="00ED741D"/>
    <w:rsid w:val="00ED7AE4"/>
    <w:rsid w:val="00EE02B8"/>
    <w:rsid w:val="00EE1880"/>
    <w:rsid w:val="00EE2365"/>
    <w:rsid w:val="00EE2923"/>
    <w:rsid w:val="00EE311C"/>
    <w:rsid w:val="00EE32D7"/>
    <w:rsid w:val="00EE51B5"/>
    <w:rsid w:val="00EE5375"/>
    <w:rsid w:val="00EE5573"/>
    <w:rsid w:val="00EE5B47"/>
    <w:rsid w:val="00EE678A"/>
    <w:rsid w:val="00EE6D98"/>
    <w:rsid w:val="00EE70ED"/>
    <w:rsid w:val="00EE729A"/>
    <w:rsid w:val="00EE7868"/>
    <w:rsid w:val="00EF03A1"/>
    <w:rsid w:val="00EF052A"/>
    <w:rsid w:val="00EF0677"/>
    <w:rsid w:val="00EF2187"/>
    <w:rsid w:val="00EF24CD"/>
    <w:rsid w:val="00EF2936"/>
    <w:rsid w:val="00EF4073"/>
    <w:rsid w:val="00EF71B3"/>
    <w:rsid w:val="00F00DEE"/>
    <w:rsid w:val="00F0101C"/>
    <w:rsid w:val="00F0183D"/>
    <w:rsid w:val="00F0265D"/>
    <w:rsid w:val="00F02963"/>
    <w:rsid w:val="00F02C55"/>
    <w:rsid w:val="00F02EF2"/>
    <w:rsid w:val="00F030F1"/>
    <w:rsid w:val="00F032A7"/>
    <w:rsid w:val="00F033BF"/>
    <w:rsid w:val="00F037B9"/>
    <w:rsid w:val="00F03EF7"/>
    <w:rsid w:val="00F046D9"/>
    <w:rsid w:val="00F04DA6"/>
    <w:rsid w:val="00F05653"/>
    <w:rsid w:val="00F063AA"/>
    <w:rsid w:val="00F06C3B"/>
    <w:rsid w:val="00F0759F"/>
    <w:rsid w:val="00F10CAB"/>
    <w:rsid w:val="00F138F3"/>
    <w:rsid w:val="00F13C46"/>
    <w:rsid w:val="00F13E0E"/>
    <w:rsid w:val="00F13F5B"/>
    <w:rsid w:val="00F14190"/>
    <w:rsid w:val="00F146EC"/>
    <w:rsid w:val="00F14897"/>
    <w:rsid w:val="00F14A1D"/>
    <w:rsid w:val="00F15CEF"/>
    <w:rsid w:val="00F16A9D"/>
    <w:rsid w:val="00F16B39"/>
    <w:rsid w:val="00F16B3F"/>
    <w:rsid w:val="00F16D7C"/>
    <w:rsid w:val="00F16DCE"/>
    <w:rsid w:val="00F16FD9"/>
    <w:rsid w:val="00F17643"/>
    <w:rsid w:val="00F17B51"/>
    <w:rsid w:val="00F21BC4"/>
    <w:rsid w:val="00F22E3B"/>
    <w:rsid w:val="00F239EF"/>
    <w:rsid w:val="00F24CE2"/>
    <w:rsid w:val="00F25AA5"/>
    <w:rsid w:val="00F26027"/>
    <w:rsid w:val="00F2763B"/>
    <w:rsid w:val="00F2787A"/>
    <w:rsid w:val="00F300DA"/>
    <w:rsid w:val="00F30784"/>
    <w:rsid w:val="00F318E6"/>
    <w:rsid w:val="00F321EE"/>
    <w:rsid w:val="00F33C97"/>
    <w:rsid w:val="00F34F2A"/>
    <w:rsid w:val="00F35207"/>
    <w:rsid w:val="00F35B0D"/>
    <w:rsid w:val="00F364A7"/>
    <w:rsid w:val="00F36566"/>
    <w:rsid w:val="00F37080"/>
    <w:rsid w:val="00F37629"/>
    <w:rsid w:val="00F404F4"/>
    <w:rsid w:val="00F409F0"/>
    <w:rsid w:val="00F40D1C"/>
    <w:rsid w:val="00F41908"/>
    <w:rsid w:val="00F41D32"/>
    <w:rsid w:val="00F423DD"/>
    <w:rsid w:val="00F4271D"/>
    <w:rsid w:val="00F4273C"/>
    <w:rsid w:val="00F4288F"/>
    <w:rsid w:val="00F447C1"/>
    <w:rsid w:val="00F44A6E"/>
    <w:rsid w:val="00F44BA2"/>
    <w:rsid w:val="00F44BC9"/>
    <w:rsid w:val="00F4643E"/>
    <w:rsid w:val="00F4798F"/>
    <w:rsid w:val="00F520F2"/>
    <w:rsid w:val="00F5330B"/>
    <w:rsid w:val="00F5473B"/>
    <w:rsid w:val="00F5514C"/>
    <w:rsid w:val="00F55AAF"/>
    <w:rsid w:val="00F55E6E"/>
    <w:rsid w:val="00F56298"/>
    <w:rsid w:val="00F56A10"/>
    <w:rsid w:val="00F56B1E"/>
    <w:rsid w:val="00F62CEF"/>
    <w:rsid w:val="00F62F84"/>
    <w:rsid w:val="00F63025"/>
    <w:rsid w:val="00F63AF4"/>
    <w:rsid w:val="00F63BA2"/>
    <w:rsid w:val="00F63FF4"/>
    <w:rsid w:val="00F6428F"/>
    <w:rsid w:val="00F64FA4"/>
    <w:rsid w:val="00F65113"/>
    <w:rsid w:val="00F65336"/>
    <w:rsid w:val="00F65904"/>
    <w:rsid w:val="00F65C2A"/>
    <w:rsid w:val="00F65E84"/>
    <w:rsid w:val="00F66853"/>
    <w:rsid w:val="00F668C7"/>
    <w:rsid w:val="00F67014"/>
    <w:rsid w:val="00F679C4"/>
    <w:rsid w:val="00F7022A"/>
    <w:rsid w:val="00F71771"/>
    <w:rsid w:val="00F71B98"/>
    <w:rsid w:val="00F72073"/>
    <w:rsid w:val="00F74F3E"/>
    <w:rsid w:val="00F7515A"/>
    <w:rsid w:val="00F75E48"/>
    <w:rsid w:val="00F7744A"/>
    <w:rsid w:val="00F7799A"/>
    <w:rsid w:val="00F77CA7"/>
    <w:rsid w:val="00F80434"/>
    <w:rsid w:val="00F80675"/>
    <w:rsid w:val="00F80AA1"/>
    <w:rsid w:val="00F8106C"/>
    <w:rsid w:val="00F81133"/>
    <w:rsid w:val="00F82DE3"/>
    <w:rsid w:val="00F8318A"/>
    <w:rsid w:val="00F832C5"/>
    <w:rsid w:val="00F83E97"/>
    <w:rsid w:val="00F85BE7"/>
    <w:rsid w:val="00F85C63"/>
    <w:rsid w:val="00F860D0"/>
    <w:rsid w:val="00F861EA"/>
    <w:rsid w:val="00F86309"/>
    <w:rsid w:val="00F86B54"/>
    <w:rsid w:val="00F900E2"/>
    <w:rsid w:val="00F916FE"/>
    <w:rsid w:val="00F91F3D"/>
    <w:rsid w:val="00F9297A"/>
    <w:rsid w:val="00F929AE"/>
    <w:rsid w:val="00F92B84"/>
    <w:rsid w:val="00F92C63"/>
    <w:rsid w:val="00F93158"/>
    <w:rsid w:val="00F94130"/>
    <w:rsid w:val="00F9492D"/>
    <w:rsid w:val="00F94ED3"/>
    <w:rsid w:val="00F95276"/>
    <w:rsid w:val="00F95992"/>
    <w:rsid w:val="00F95BA8"/>
    <w:rsid w:val="00F97FED"/>
    <w:rsid w:val="00FA0F1C"/>
    <w:rsid w:val="00FA1020"/>
    <w:rsid w:val="00FA156E"/>
    <w:rsid w:val="00FA167C"/>
    <w:rsid w:val="00FA22D4"/>
    <w:rsid w:val="00FA28C0"/>
    <w:rsid w:val="00FA371A"/>
    <w:rsid w:val="00FA3D1C"/>
    <w:rsid w:val="00FA4C77"/>
    <w:rsid w:val="00FA6262"/>
    <w:rsid w:val="00FA6B85"/>
    <w:rsid w:val="00FA6C4D"/>
    <w:rsid w:val="00FA7593"/>
    <w:rsid w:val="00FA7EE8"/>
    <w:rsid w:val="00FA7FF5"/>
    <w:rsid w:val="00FB034C"/>
    <w:rsid w:val="00FB0884"/>
    <w:rsid w:val="00FB1490"/>
    <w:rsid w:val="00FB25AF"/>
    <w:rsid w:val="00FB29D3"/>
    <w:rsid w:val="00FB2E5A"/>
    <w:rsid w:val="00FB4186"/>
    <w:rsid w:val="00FB45A5"/>
    <w:rsid w:val="00FB47CC"/>
    <w:rsid w:val="00FB4DAF"/>
    <w:rsid w:val="00FB5328"/>
    <w:rsid w:val="00FB6FBD"/>
    <w:rsid w:val="00FB729F"/>
    <w:rsid w:val="00FB7BC8"/>
    <w:rsid w:val="00FB7EAF"/>
    <w:rsid w:val="00FC010F"/>
    <w:rsid w:val="00FC08B9"/>
    <w:rsid w:val="00FC26BC"/>
    <w:rsid w:val="00FC2891"/>
    <w:rsid w:val="00FC322F"/>
    <w:rsid w:val="00FC3D68"/>
    <w:rsid w:val="00FC50AF"/>
    <w:rsid w:val="00FC55BE"/>
    <w:rsid w:val="00FC55D5"/>
    <w:rsid w:val="00FC67C5"/>
    <w:rsid w:val="00FD0173"/>
    <w:rsid w:val="00FD0467"/>
    <w:rsid w:val="00FD155B"/>
    <w:rsid w:val="00FD185B"/>
    <w:rsid w:val="00FD2CEE"/>
    <w:rsid w:val="00FD3476"/>
    <w:rsid w:val="00FD34B5"/>
    <w:rsid w:val="00FD3886"/>
    <w:rsid w:val="00FD3CC3"/>
    <w:rsid w:val="00FD526F"/>
    <w:rsid w:val="00FD6170"/>
    <w:rsid w:val="00FD7541"/>
    <w:rsid w:val="00FE0140"/>
    <w:rsid w:val="00FE01AC"/>
    <w:rsid w:val="00FE02AE"/>
    <w:rsid w:val="00FE0520"/>
    <w:rsid w:val="00FE08C3"/>
    <w:rsid w:val="00FE0C8B"/>
    <w:rsid w:val="00FE0EAE"/>
    <w:rsid w:val="00FE14CE"/>
    <w:rsid w:val="00FE1D8E"/>
    <w:rsid w:val="00FE1E94"/>
    <w:rsid w:val="00FE23E2"/>
    <w:rsid w:val="00FE2E83"/>
    <w:rsid w:val="00FE315A"/>
    <w:rsid w:val="00FE3BC3"/>
    <w:rsid w:val="00FE3EDC"/>
    <w:rsid w:val="00FE4584"/>
    <w:rsid w:val="00FE4720"/>
    <w:rsid w:val="00FE50F0"/>
    <w:rsid w:val="00FE6EBF"/>
    <w:rsid w:val="00FE7656"/>
    <w:rsid w:val="00FE7FBE"/>
    <w:rsid w:val="00FE7FE0"/>
    <w:rsid w:val="00FF16EA"/>
    <w:rsid w:val="00FF1C27"/>
    <w:rsid w:val="00FF288C"/>
    <w:rsid w:val="00FF3CD1"/>
    <w:rsid w:val="00FF45E3"/>
    <w:rsid w:val="00FF4F68"/>
    <w:rsid w:val="00FF560B"/>
    <w:rsid w:val="00FF56F8"/>
    <w:rsid w:val="00FF583A"/>
    <w:rsid w:val="00FF59F1"/>
    <w:rsid w:val="00FF5BF3"/>
    <w:rsid w:val="00FF6152"/>
    <w:rsid w:val="00FF6DB6"/>
    <w:rsid w:val="00FF7132"/>
    <w:rsid w:val="01420E48"/>
    <w:rsid w:val="02706FBB"/>
    <w:rsid w:val="04AC56EF"/>
    <w:rsid w:val="055446CC"/>
    <w:rsid w:val="07DC0FCE"/>
    <w:rsid w:val="0BCC468B"/>
    <w:rsid w:val="100663C0"/>
    <w:rsid w:val="10505F32"/>
    <w:rsid w:val="124B15FE"/>
    <w:rsid w:val="13720D69"/>
    <w:rsid w:val="13E83E31"/>
    <w:rsid w:val="14741529"/>
    <w:rsid w:val="14D12674"/>
    <w:rsid w:val="15B53D58"/>
    <w:rsid w:val="16302145"/>
    <w:rsid w:val="16573567"/>
    <w:rsid w:val="19C74C27"/>
    <w:rsid w:val="1A783D5A"/>
    <w:rsid w:val="1B33519D"/>
    <w:rsid w:val="1B6E35A4"/>
    <w:rsid w:val="1CCF5E36"/>
    <w:rsid w:val="1D91459A"/>
    <w:rsid w:val="1EE36534"/>
    <w:rsid w:val="202C7E22"/>
    <w:rsid w:val="20672C08"/>
    <w:rsid w:val="20FB3019"/>
    <w:rsid w:val="2186727D"/>
    <w:rsid w:val="2230727D"/>
    <w:rsid w:val="231504AB"/>
    <w:rsid w:val="234B5744"/>
    <w:rsid w:val="23555AD9"/>
    <w:rsid w:val="251B121A"/>
    <w:rsid w:val="25CE6C15"/>
    <w:rsid w:val="26536543"/>
    <w:rsid w:val="268C68E1"/>
    <w:rsid w:val="26E05612"/>
    <w:rsid w:val="2A426020"/>
    <w:rsid w:val="2D1851CB"/>
    <w:rsid w:val="2E802D96"/>
    <w:rsid w:val="30C1729A"/>
    <w:rsid w:val="313E4BF6"/>
    <w:rsid w:val="31960FF1"/>
    <w:rsid w:val="319E7AD8"/>
    <w:rsid w:val="32BB5803"/>
    <w:rsid w:val="336B3DF5"/>
    <w:rsid w:val="33EF32AB"/>
    <w:rsid w:val="351E1525"/>
    <w:rsid w:val="36896449"/>
    <w:rsid w:val="38B844F1"/>
    <w:rsid w:val="38C74734"/>
    <w:rsid w:val="3A5C3319"/>
    <w:rsid w:val="3AEF65BF"/>
    <w:rsid w:val="3B132FDF"/>
    <w:rsid w:val="3E8C43C6"/>
    <w:rsid w:val="40EF4A1C"/>
    <w:rsid w:val="430C586E"/>
    <w:rsid w:val="435F1214"/>
    <w:rsid w:val="4A5D4EF8"/>
    <w:rsid w:val="4B2964D6"/>
    <w:rsid w:val="4D985A70"/>
    <w:rsid w:val="4DB15561"/>
    <w:rsid w:val="4ED33D31"/>
    <w:rsid w:val="4EDC5CD8"/>
    <w:rsid w:val="508F638F"/>
    <w:rsid w:val="512E70E7"/>
    <w:rsid w:val="51E11835"/>
    <w:rsid w:val="52511E15"/>
    <w:rsid w:val="553555DF"/>
    <w:rsid w:val="567C6706"/>
    <w:rsid w:val="5720180D"/>
    <w:rsid w:val="58355A1D"/>
    <w:rsid w:val="58C43422"/>
    <w:rsid w:val="59462341"/>
    <w:rsid w:val="5AE23BA6"/>
    <w:rsid w:val="5B0C7C05"/>
    <w:rsid w:val="5B8F4F42"/>
    <w:rsid w:val="5CC21EBE"/>
    <w:rsid w:val="5D3B39FC"/>
    <w:rsid w:val="5D76203C"/>
    <w:rsid w:val="5E413B67"/>
    <w:rsid w:val="608A5EC3"/>
    <w:rsid w:val="61C414EB"/>
    <w:rsid w:val="640129BF"/>
    <w:rsid w:val="667444A2"/>
    <w:rsid w:val="66DE37CD"/>
    <w:rsid w:val="66F252A6"/>
    <w:rsid w:val="673D0878"/>
    <w:rsid w:val="67686F0F"/>
    <w:rsid w:val="676C49FF"/>
    <w:rsid w:val="68F43FCE"/>
    <w:rsid w:val="6BF863D7"/>
    <w:rsid w:val="6C8B57D9"/>
    <w:rsid w:val="6EB31AE7"/>
    <w:rsid w:val="6FB571E6"/>
    <w:rsid w:val="70F15A31"/>
    <w:rsid w:val="714D0521"/>
    <w:rsid w:val="75A74829"/>
    <w:rsid w:val="77EF4126"/>
    <w:rsid w:val="79F75F20"/>
    <w:rsid w:val="7AD50319"/>
    <w:rsid w:val="7AE92D09"/>
    <w:rsid w:val="7CC352A4"/>
    <w:rsid w:val="7E915E01"/>
    <w:rsid w:val="7F891B2E"/>
    <w:rsid w:val="7FAC5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5"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semiHidden="1" w:qFormat="1"/>
    <w:lsdException w:name="header" w:qFormat="1"/>
    <w:lsdException w:name="footer" w:qFormat="1"/>
    <w:lsdException w:name="index heading" w:semiHidden="1" w:qFormat="1"/>
    <w:lsdException w:name="caption" w:semiHidden="1" w:unhideWhenUsed="1" w:qFormat="1"/>
    <w:lsdException w:name="annotation reference" w:qFormat="1"/>
    <w:lsdException w:name="page number"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utoRedefine/>
    <w:qFormat/>
    <w:pPr>
      <w:widowControl w:val="0"/>
      <w:jc w:val="both"/>
    </w:pPr>
    <w:rPr>
      <w:kern w:val="2"/>
      <w:sz w:val="21"/>
      <w:szCs w:val="24"/>
    </w:rPr>
  </w:style>
  <w:style w:type="paragraph" w:styleId="10">
    <w:name w:val="heading 1"/>
    <w:basedOn w:val="a0"/>
    <w:next w:val="a0"/>
    <w:link w:val="1Char1"/>
    <w:autoRedefine/>
    <w:qFormat/>
    <w:pPr>
      <w:keepNext/>
      <w:spacing w:line="360" w:lineRule="auto"/>
      <w:jc w:val="center"/>
      <w:outlineLvl w:val="0"/>
    </w:pPr>
    <w:rPr>
      <w:b/>
      <w:bCs/>
      <w:sz w:val="28"/>
      <w:szCs w:val="20"/>
    </w:rPr>
  </w:style>
  <w:style w:type="paragraph" w:styleId="2">
    <w:name w:val="heading 2"/>
    <w:basedOn w:val="a0"/>
    <w:next w:val="a0"/>
    <w:link w:val="2Char1"/>
    <w:autoRedefine/>
    <w:qFormat/>
    <w:pPr>
      <w:keepNext/>
      <w:keepLines/>
      <w:spacing w:line="360" w:lineRule="auto"/>
      <w:outlineLvl w:val="1"/>
    </w:pPr>
    <w:rPr>
      <w:rFonts w:ascii="Arial" w:hAnsi="Arial"/>
      <w:b/>
      <w:bCs/>
      <w:sz w:val="24"/>
      <w:szCs w:val="32"/>
    </w:rPr>
  </w:style>
  <w:style w:type="paragraph" w:styleId="3">
    <w:name w:val="heading 3"/>
    <w:basedOn w:val="a0"/>
    <w:next w:val="a0"/>
    <w:link w:val="3Char1"/>
    <w:autoRedefine/>
    <w:qFormat/>
    <w:pPr>
      <w:keepNext/>
      <w:keepLines/>
      <w:spacing w:before="260" w:after="260" w:line="416" w:lineRule="auto"/>
      <w:outlineLvl w:val="2"/>
    </w:pPr>
    <w:rPr>
      <w:b/>
      <w:bCs/>
      <w:sz w:val="32"/>
      <w:szCs w:val="32"/>
    </w:rPr>
  </w:style>
  <w:style w:type="paragraph" w:styleId="4">
    <w:name w:val="heading 4"/>
    <w:basedOn w:val="a0"/>
    <w:next w:val="a0"/>
    <w:link w:val="4Char1"/>
    <w:autoRedefine/>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Char1"/>
    <w:autoRedefine/>
    <w:uiPriority w:val="9"/>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0"/>
    <w:next w:val="a0"/>
    <w:link w:val="6Char1"/>
    <w:autoRedefine/>
    <w:uiPriority w:val="9"/>
    <w:qFormat/>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0"/>
    <w:next w:val="a0"/>
    <w:link w:val="7Char1"/>
    <w:autoRedefine/>
    <w:uiPriority w:val="9"/>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0"/>
    <w:next w:val="a0"/>
    <w:link w:val="8Char1"/>
    <w:autoRedefine/>
    <w:uiPriority w:val="9"/>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0"/>
    <w:next w:val="a0"/>
    <w:link w:val="9Char1"/>
    <w:autoRedefine/>
    <w:uiPriority w:val="9"/>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autoRedefine/>
    <w:qFormat/>
    <w:pPr>
      <w:ind w:leftChars="1200" w:left="2520"/>
    </w:pPr>
    <w:rPr>
      <w:rFonts w:ascii="Calibri" w:hAnsi="Calibri"/>
      <w:szCs w:val="22"/>
    </w:rPr>
  </w:style>
  <w:style w:type="paragraph" w:styleId="a4">
    <w:name w:val="Normal Indent"/>
    <w:basedOn w:val="a0"/>
    <w:link w:val="Char"/>
    <w:autoRedefine/>
    <w:qFormat/>
    <w:pPr>
      <w:widowControl/>
      <w:ind w:firstLine="420"/>
      <w:jc w:val="left"/>
    </w:pPr>
    <w:rPr>
      <w:kern w:val="0"/>
      <w:sz w:val="20"/>
      <w:szCs w:val="20"/>
    </w:rPr>
  </w:style>
  <w:style w:type="paragraph" w:styleId="50">
    <w:name w:val="index 5"/>
    <w:basedOn w:val="a0"/>
    <w:next w:val="a0"/>
    <w:autoRedefine/>
    <w:uiPriority w:val="99"/>
    <w:qFormat/>
    <w:pPr>
      <w:ind w:leftChars="800" w:left="800"/>
    </w:pPr>
  </w:style>
  <w:style w:type="paragraph" w:styleId="a5">
    <w:name w:val="Document Map"/>
    <w:basedOn w:val="a0"/>
    <w:autoRedefine/>
    <w:semiHidden/>
    <w:qFormat/>
    <w:pPr>
      <w:shd w:val="clear" w:color="auto" w:fill="000080"/>
    </w:pPr>
  </w:style>
  <w:style w:type="paragraph" w:styleId="a6">
    <w:name w:val="annotation text"/>
    <w:basedOn w:val="a0"/>
    <w:link w:val="Char1"/>
    <w:autoRedefine/>
    <w:semiHidden/>
    <w:qFormat/>
    <w:pPr>
      <w:jc w:val="left"/>
    </w:pPr>
  </w:style>
  <w:style w:type="paragraph" w:styleId="a7">
    <w:name w:val="Salutation"/>
    <w:basedOn w:val="a0"/>
    <w:next w:val="a0"/>
    <w:autoRedefine/>
    <w:qFormat/>
    <w:rPr>
      <w:rFonts w:ascii="仿宋_GB2312" w:eastAsia="仿宋_GB2312"/>
      <w:sz w:val="24"/>
    </w:rPr>
  </w:style>
  <w:style w:type="paragraph" w:styleId="30">
    <w:name w:val="Body Text 3"/>
    <w:basedOn w:val="a0"/>
    <w:autoRedefine/>
    <w:qFormat/>
    <w:pPr>
      <w:autoSpaceDE w:val="0"/>
      <w:autoSpaceDN w:val="0"/>
      <w:adjustRightInd w:val="0"/>
      <w:spacing w:line="410" w:lineRule="atLeast"/>
      <w:jc w:val="left"/>
    </w:pPr>
    <w:rPr>
      <w:rFonts w:ascii="宋体"/>
      <w:color w:val="000000"/>
      <w:kern w:val="0"/>
      <w:sz w:val="24"/>
      <w:szCs w:val="20"/>
    </w:rPr>
  </w:style>
  <w:style w:type="paragraph" w:styleId="a8">
    <w:name w:val="Body Text"/>
    <w:basedOn w:val="a0"/>
    <w:link w:val="Char0"/>
    <w:autoRedefine/>
    <w:qFormat/>
    <w:pPr>
      <w:spacing w:after="120"/>
    </w:pPr>
  </w:style>
  <w:style w:type="paragraph" w:styleId="a9">
    <w:name w:val="Body Text Indent"/>
    <w:basedOn w:val="a0"/>
    <w:link w:val="Char2"/>
    <w:autoRedefine/>
    <w:qFormat/>
    <w:pPr>
      <w:spacing w:after="120"/>
      <w:ind w:leftChars="200" w:left="420"/>
    </w:pPr>
  </w:style>
  <w:style w:type="paragraph" w:styleId="aa">
    <w:name w:val="Block Text"/>
    <w:basedOn w:val="a0"/>
    <w:autoRedefine/>
    <w:qFormat/>
    <w:pPr>
      <w:ind w:left="1171" w:right="91" w:hanging="1080"/>
    </w:pPr>
    <w:rPr>
      <w:rFonts w:eastAsia="楷体_GB2312"/>
      <w:szCs w:val="20"/>
    </w:rPr>
  </w:style>
  <w:style w:type="paragraph" w:styleId="51">
    <w:name w:val="toc 5"/>
    <w:basedOn w:val="a0"/>
    <w:next w:val="a0"/>
    <w:autoRedefine/>
    <w:qFormat/>
    <w:pPr>
      <w:ind w:leftChars="800" w:left="1680"/>
    </w:pPr>
    <w:rPr>
      <w:rFonts w:ascii="Calibri" w:hAnsi="Calibri"/>
      <w:szCs w:val="22"/>
    </w:rPr>
  </w:style>
  <w:style w:type="paragraph" w:styleId="31">
    <w:name w:val="toc 3"/>
    <w:basedOn w:val="a0"/>
    <w:next w:val="a0"/>
    <w:autoRedefine/>
    <w:uiPriority w:val="39"/>
    <w:qFormat/>
    <w:pPr>
      <w:ind w:leftChars="400" w:left="840"/>
    </w:pPr>
  </w:style>
  <w:style w:type="paragraph" w:styleId="ab">
    <w:name w:val="Plain Text"/>
    <w:basedOn w:val="a0"/>
    <w:link w:val="Char3"/>
    <w:autoRedefine/>
    <w:qFormat/>
    <w:rsid w:val="00C15E00"/>
    <w:pPr>
      <w:adjustRightInd w:val="0"/>
      <w:snapToGrid w:val="0"/>
      <w:spacing w:line="360" w:lineRule="auto"/>
      <w:jc w:val="left"/>
    </w:pPr>
    <w:rPr>
      <w:rFonts w:ascii="仿宋" w:eastAsia="仿宋" w:hAnsi="仿宋" w:cs="仿宋"/>
      <w:szCs w:val="21"/>
    </w:rPr>
  </w:style>
  <w:style w:type="paragraph" w:styleId="80">
    <w:name w:val="toc 8"/>
    <w:basedOn w:val="a0"/>
    <w:next w:val="a0"/>
    <w:autoRedefine/>
    <w:qFormat/>
    <w:pPr>
      <w:ind w:leftChars="1400" w:left="2940"/>
    </w:pPr>
    <w:rPr>
      <w:rFonts w:ascii="Calibri" w:hAnsi="Calibri"/>
      <w:szCs w:val="22"/>
    </w:rPr>
  </w:style>
  <w:style w:type="paragraph" w:styleId="ac">
    <w:name w:val="Date"/>
    <w:basedOn w:val="a0"/>
    <w:next w:val="a0"/>
    <w:autoRedefine/>
    <w:qFormat/>
    <w:rPr>
      <w:sz w:val="24"/>
      <w:szCs w:val="20"/>
    </w:rPr>
  </w:style>
  <w:style w:type="paragraph" w:styleId="20">
    <w:name w:val="Body Text Indent 2"/>
    <w:basedOn w:val="a0"/>
    <w:autoRedefine/>
    <w:qFormat/>
    <w:pPr>
      <w:spacing w:after="120" w:line="480" w:lineRule="auto"/>
      <w:ind w:leftChars="200" w:left="420"/>
    </w:pPr>
  </w:style>
  <w:style w:type="paragraph" w:styleId="ad">
    <w:name w:val="Balloon Text"/>
    <w:basedOn w:val="a0"/>
    <w:link w:val="Char10"/>
    <w:autoRedefine/>
    <w:qFormat/>
    <w:rPr>
      <w:rFonts w:ascii="Calibri" w:hAnsi="Calibri"/>
      <w:sz w:val="18"/>
      <w:szCs w:val="18"/>
    </w:rPr>
  </w:style>
  <w:style w:type="paragraph" w:styleId="ae">
    <w:name w:val="footer"/>
    <w:basedOn w:val="a0"/>
    <w:link w:val="Char11"/>
    <w:autoRedefine/>
    <w:qFormat/>
    <w:pPr>
      <w:tabs>
        <w:tab w:val="center" w:pos="4153"/>
        <w:tab w:val="right" w:pos="8306"/>
      </w:tabs>
      <w:snapToGrid w:val="0"/>
      <w:jc w:val="left"/>
    </w:pPr>
    <w:rPr>
      <w:sz w:val="18"/>
      <w:szCs w:val="18"/>
    </w:rPr>
  </w:style>
  <w:style w:type="paragraph" w:styleId="af">
    <w:name w:val="header"/>
    <w:basedOn w:val="a0"/>
    <w:link w:val="Char12"/>
    <w:autoRedefine/>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autoRedefine/>
    <w:uiPriority w:val="39"/>
    <w:qFormat/>
    <w:pPr>
      <w:spacing w:line="500" w:lineRule="exact"/>
    </w:pPr>
    <w:rPr>
      <w:rFonts w:ascii="黑体"/>
      <w:b/>
      <w:sz w:val="24"/>
    </w:rPr>
  </w:style>
  <w:style w:type="paragraph" w:styleId="40">
    <w:name w:val="toc 4"/>
    <w:basedOn w:val="a0"/>
    <w:next w:val="a0"/>
    <w:autoRedefine/>
    <w:qFormat/>
    <w:pPr>
      <w:ind w:leftChars="600" w:left="1260"/>
    </w:pPr>
  </w:style>
  <w:style w:type="paragraph" w:styleId="af0">
    <w:name w:val="index heading"/>
    <w:basedOn w:val="a0"/>
    <w:next w:val="12"/>
    <w:autoRedefine/>
    <w:semiHidden/>
    <w:qFormat/>
  </w:style>
  <w:style w:type="paragraph" w:styleId="12">
    <w:name w:val="index 1"/>
    <w:basedOn w:val="a0"/>
    <w:next w:val="a0"/>
    <w:autoRedefine/>
    <w:qFormat/>
    <w:pPr>
      <w:spacing w:line="220" w:lineRule="exact"/>
      <w:jc w:val="center"/>
    </w:pPr>
    <w:rPr>
      <w:rFonts w:ascii="仿宋_GB2312" w:eastAsia="仿宋_GB2312"/>
      <w:szCs w:val="20"/>
    </w:rPr>
  </w:style>
  <w:style w:type="paragraph" w:styleId="af1">
    <w:name w:val="List"/>
    <w:basedOn w:val="a0"/>
    <w:autoRedefine/>
    <w:qFormat/>
    <w:pPr>
      <w:ind w:left="200" w:hangingChars="200" w:hanging="200"/>
    </w:pPr>
    <w:rPr>
      <w:sz w:val="28"/>
    </w:rPr>
  </w:style>
  <w:style w:type="paragraph" w:styleId="af2">
    <w:name w:val="footnote text"/>
    <w:basedOn w:val="a0"/>
    <w:next w:val="50"/>
    <w:link w:val="Char4"/>
    <w:autoRedefine/>
    <w:uiPriority w:val="99"/>
    <w:qFormat/>
    <w:pPr>
      <w:snapToGrid w:val="0"/>
    </w:pPr>
    <w:rPr>
      <w:sz w:val="18"/>
    </w:rPr>
  </w:style>
  <w:style w:type="paragraph" w:styleId="60">
    <w:name w:val="toc 6"/>
    <w:basedOn w:val="a0"/>
    <w:next w:val="a0"/>
    <w:autoRedefine/>
    <w:qFormat/>
    <w:pPr>
      <w:ind w:leftChars="1000" w:left="2100"/>
    </w:pPr>
    <w:rPr>
      <w:rFonts w:ascii="Calibri" w:hAnsi="Calibri"/>
      <w:szCs w:val="22"/>
    </w:rPr>
  </w:style>
  <w:style w:type="paragraph" w:styleId="32">
    <w:name w:val="Body Text Indent 3"/>
    <w:basedOn w:val="a0"/>
    <w:link w:val="3Char10"/>
    <w:autoRedefine/>
    <w:qFormat/>
    <w:pPr>
      <w:spacing w:after="120"/>
      <w:ind w:leftChars="200" w:left="420"/>
    </w:pPr>
    <w:rPr>
      <w:sz w:val="16"/>
      <w:szCs w:val="16"/>
    </w:rPr>
  </w:style>
  <w:style w:type="paragraph" w:styleId="21">
    <w:name w:val="toc 2"/>
    <w:basedOn w:val="a0"/>
    <w:next w:val="a0"/>
    <w:autoRedefine/>
    <w:uiPriority w:val="39"/>
    <w:qFormat/>
    <w:pPr>
      <w:spacing w:line="500" w:lineRule="exact"/>
      <w:ind w:leftChars="200" w:left="200"/>
    </w:pPr>
  </w:style>
  <w:style w:type="paragraph" w:styleId="90">
    <w:name w:val="toc 9"/>
    <w:basedOn w:val="a0"/>
    <w:next w:val="a0"/>
    <w:autoRedefine/>
    <w:qFormat/>
    <w:pPr>
      <w:ind w:leftChars="1600" w:left="3360"/>
    </w:pPr>
    <w:rPr>
      <w:rFonts w:ascii="Calibri" w:hAnsi="Calibri"/>
      <w:szCs w:val="22"/>
    </w:rPr>
  </w:style>
  <w:style w:type="paragraph" w:styleId="22">
    <w:name w:val="Body Text 2"/>
    <w:basedOn w:val="a0"/>
    <w:autoRedefine/>
    <w:qFormat/>
    <w:pPr>
      <w:spacing w:after="120" w:line="480" w:lineRule="auto"/>
    </w:pPr>
  </w:style>
  <w:style w:type="paragraph" w:styleId="HTML">
    <w:name w:val="HTML Preformatted"/>
    <w:basedOn w:val="a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3">
    <w:name w:val="Normal (Web)"/>
    <w:basedOn w:val="a0"/>
    <w:autoRedefine/>
    <w:qFormat/>
    <w:pPr>
      <w:widowControl/>
      <w:spacing w:before="100" w:beforeAutospacing="1" w:after="100" w:afterAutospacing="1"/>
      <w:jc w:val="left"/>
    </w:pPr>
    <w:rPr>
      <w:rFonts w:ascii="宋体" w:hAnsi="宋体" w:cs="宋体"/>
      <w:kern w:val="0"/>
      <w:sz w:val="24"/>
    </w:rPr>
  </w:style>
  <w:style w:type="paragraph" w:styleId="af4">
    <w:name w:val="Title"/>
    <w:basedOn w:val="a0"/>
    <w:next w:val="a0"/>
    <w:autoRedefine/>
    <w:qFormat/>
    <w:pPr>
      <w:spacing w:before="240" w:after="60"/>
      <w:jc w:val="center"/>
      <w:outlineLvl w:val="0"/>
    </w:pPr>
    <w:rPr>
      <w:rFonts w:ascii="Cambria" w:hAnsi="Cambria"/>
      <w:b/>
      <w:sz w:val="32"/>
    </w:rPr>
  </w:style>
  <w:style w:type="paragraph" w:styleId="af5">
    <w:name w:val="annotation subject"/>
    <w:basedOn w:val="a6"/>
    <w:next w:val="a6"/>
    <w:link w:val="Char13"/>
    <w:autoRedefine/>
    <w:qFormat/>
    <w:rPr>
      <w:b/>
      <w:bCs/>
    </w:rPr>
  </w:style>
  <w:style w:type="paragraph" w:styleId="af6">
    <w:name w:val="Body Text First Indent"/>
    <w:basedOn w:val="a8"/>
    <w:link w:val="Char5"/>
    <w:autoRedefine/>
    <w:uiPriority w:val="99"/>
    <w:qFormat/>
    <w:pPr>
      <w:ind w:firstLineChars="100" w:firstLine="420"/>
    </w:pPr>
  </w:style>
  <w:style w:type="paragraph" w:styleId="23">
    <w:name w:val="Body Text First Indent 2"/>
    <w:basedOn w:val="a9"/>
    <w:autoRedefine/>
    <w:qFormat/>
    <w:pPr>
      <w:tabs>
        <w:tab w:val="left" w:pos="5580"/>
      </w:tabs>
      <w:ind w:firstLineChars="200" w:firstLine="420"/>
    </w:pPr>
    <w:rPr>
      <w:szCs w:val="20"/>
    </w:rPr>
  </w:style>
  <w:style w:type="table" w:styleId="af7">
    <w:name w:val="Table Grid"/>
    <w:basedOn w:val="a2"/>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autoRedefine/>
    <w:qFormat/>
    <w:rPr>
      <w:b/>
      <w:bCs/>
    </w:rPr>
  </w:style>
  <w:style w:type="character" w:styleId="af9">
    <w:name w:val="page number"/>
    <w:autoRedefine/>
    <w:qFormat/>
  </w:style>
  <w:style w:type="character" w:styleId="afa">
    <w:name w:val="FollowedHyperlink"/>
    <w:autoRedefine/>
    <w:qFormat/>
    <w:rPr>
      <w:color w:val="800080"/>
      <w:u w:val="single"/>
    </w:rPr>
  </w:style>
  <w:style w:type="character" w:styleId="afb">
    <w:name w:val="Emphasis"/>
    <w:autoRedefine/>
    <w:qFormat/>
    <w:rPr>
      <w:rFonts w:ascii="Times New Roman" w:eastAsia="宋体" w:hAnsi="Times New Roman"/>
    </w:rPr>
  </w:style>
  <w:style w:type="character" w:styleId="HTML0">
    <w:name w:val="HTML Definition"/>
    <w:autoRedefine/>
    <w:qFormat/>
    <w:rPr>
      <w:rFonts w:ascii="Times New Roman" w:eastAsia="宋体" w:hAnsi="Times New Roman"/>
    </w:rPr>
  </w:style>
  <w:style w:type="character" w:styleId="HTML1">
    <w:name w:val="HTML Variable"/>
    <w:autoRedefine/>
    <w:qFormat/>
    <w:rPr>
      <w:rFonts w:ascii="Times New Roman" w:eastAsia="宋体" w:hAnsi="Times New Roman"/>
    </w:rPr>
  </w:style>
  <w:style w:type="character" w:styleId="afc">
    <w:name w:val="Hyperlink"/>
    <w:autoRedefine/>
    <w:uiPriority w:val="99"/>
    <w:qFormat/>
    <w:rPr>
      <w:color w:val="136EC2"/>
      <w:u w:val="single"/>
    </w:rPr>
  </w:style>
  <w:style w:type="character" w:styleId="HTML2">
    <w:name w:val="HTML Code"/>
    <w:autoRedefine/>
    <w:qFormat/>
    <w:rPr>
      <w:rFonts w:ascii="Courier New" w:eastAsia="Courier New" w:hAnsi="Courier New" w:cs="Courier New"/>
      <w:sz w:val="20"/>
    </w:rPr>
  </w:style>
  <w:style w:type="character" w:styleId="afd">
    <w:name w:val="annotation reference"/>
    <w:autoRedefine/>
    <w:qFormat/>
    <w:rPr>
      <w:sz w:val="21"/>
      <w:szCs w:val="21"/>
    </w:rPr>
  </w:style>
  <w:style w:type="character" w:styleId="HTML3">
    <w:name w:val="HTML Cite"/>
    <w:autoRedefine/>
    <w:qFormat/>
    <w:rPr>
      <w:rFonts w:ascii="Times New Roman" w:eastAsia="宋体" w:hAnsi="Times New Roman"/>
    </w:rPr>
  </w:style>
  <w:style w:type="character" w:styleId="HTML4">
    <w:name w:val="HTML Keyboard"/>
    <w:autoRedefine/>
    <w:qFormat/>
    <w:rPr>
      <w:rFonts w:ascii="Courier New" w:eastAsia="Courier New" w:hAnsi="Courier New" w:cs="Courier New"/>
      <w:sz w:val="20"/>
    </w:rPr>
  </w:style>
  <w:style w:type="character" w:styleId="HTML5">
    <w:name w:val="HTML Sample"/>
    <w:autoRedefine/>
    <w:qFormat/>
    <w:rPr>
      <w:rFonts w:ascii="Courier New" w:eastAsia="Courier New" w:hAnsi="Courier New" w:cs="Courier New"/>
    </w:rPr>
  </w:style>
  <w:style w:type="character" w:customStyle="1" w:styleId="Char0">
    <w:name w:val="正文文本 Char"/>
    <w:link w:val="a8"/>
    <w:autoRedefine/>
    <w:qFormat/>
    <w:locked/>
    <w:rPr>
      <w:rFonts w:eastAsia="宋体"/>
      <w:kern w:val="2"/>
      <w:sz w:val="21"/>
      <w:szCs w:val="24"/>
      <w:lang w:val="en-US" w:eastAsia="zh-CN" w:bidi="ar-SA"/>
    </w:rPr>
  </w:style>
  <w:style w:type="character" w:customStyle="1" w:styleId="1Char1">
    <w:name w:val="标题 1 Char1"/>
    <w:link w:val="10"/>
    <w:autoRedefine/>
    <w:qFormat/>
    <w:rPr>
      <w:rFonts w:eastAsia="宋体"/>
      <w:b/>
      <w:bCs/>
      <w:kern w:val="2"/>
      <w:sz w:val="28"/>
      <w:lang w:val="en-US" w:eastAsia="zh-CN" w:bidi="ar-SA"/>
    </w:rPr>
  </w:style>
  <w:style w:type="character" w:customStyle="1" w:styleId="2Char1">
    <w:name w:val="标题 2 Char1"/>
    <w:link w:val="2"/>
    <w:autoRedefine/>
    <w:qFormat/>
    <w:rPr>
      <w:rFonts w:ascii="Arial" w:eastAsia="宋体" w:hAnsi="Arial"/>
      <w:b/>
      <w:bCs/>
      <w:kern w:val="2"/>
      <w:sz w:val="24"/>
      <w:szCs w:val="32"/>
      <w:lang w:val="en-US" w:eastAsia="zh-CN" w:bidi="ar-SA"/>
    </w:rPr>
  </w:style>
  <w:style w:type="character" w:customStyle="1" w:styleId="3Char1">
    <w:name w:val="标题 3 Char1"/>
    <w:link w:val="3"/>
    <w:autoRedefine/>
    <w:qFormat/>
    <w:rPr>
      <w:rFonts w:eastAsia="宋体"/>
      <w:b/>
      <w:bCs/>
      <w:kern w:val="2"/>
      <w:sz w:val="32"/>
      <w:szCs w:val="32"/>
      <w:lang w:val="en-US" w:eastAsia="zh-CN" w:bidi="ar-SA"/>
    </w:rPr>
  </w:style>
  <w:style w:type="character" w:customStyle="1" w:styleId="4Char1">
    <w:name w:val="标题 4 Char1"/>
    <w:link w:val="4"/>
    <w:autoRedefine/>
    <w:qFormat/>
    <w:rPr>
      <w:rFonts w:ascii="Arial" w:eastAsia="黑体" w:hAnsi="Arial"/>
      <w:b/>
      <w:bCs/>
      <w:kern w:val="2"/>
      <w:sz w:val="28"/>
      <w:szCs w:val="28"/>
      <w:lang w:val="en-US" w:eastAsia="zh-CN" w:bidi="ar-SA"/>
    </w:rPr>
  </w:style>
  <w:style w:type="character" w:customStyle="1" w:styleId="5Char1">
    <w:name w:val="标题 5 Char1"/>
    <w:link w:val="5"/>
    <w:autoRedefine/>
    <w:qFormat/>
    <w:rPr>
      <w:rFonts w:eastAsia="宋体"/>
      <w:b/>
      <w:bCs/>
      <w:sz w:val="28"/>
      <w:szCs w:val="28"/>
      <w:lang w:val="en-US" w:eastAsia="zh-CN" w:bidi="ar-SA"/>
    </w:rPr>
  </w:style>
  <w:style w:type="character" w:customStyle="1" w:styleId="6Char1">
    <w:name w:val="标题 6 Char1"/>
    <w:link w:val="6"/>
    <w:autoRedefine/>
    <w:qFormat/>
    <w:rPr>
      <w:rFonts w:ascii="Arial" w:eastAsia="黑体" w:hAnsi="Arial"/>
      <w:b/>
      <w:bCs/>
      <w:sz w:val="24"/>
      <w:szCs w:val="24"/>
      <w:lang w:val="en-US" w:eastAsia="zh-CN" w:bidi="ar-SA"/>
    </w:rPr>
  </w:style>
  <w:style w:type="character" w:customStyle="1" w:styleId="7Char1">
    <w:name w:val="标题 7 Char1"/>
    <w:link w:val="7"/>
    <w:autoRedefine/>
    <w:qFormat/>
    <w:rPr>
      <w:rFonts w:eastAsia="宋体"/>
      <w:b/>
      <w:bCs/>
      <w:sz w:val="24"/>
      <w:szCs w:val="24"/>
      <w:lang w:val="en-US" w:eastAsia="zh-CN" w:bidi="ar-SA"/>
    </w:rPr>
  </w:style>
  <w:style w:type="character" w:customStyle="1" w:styleId="8Char1">
    <w:name w:val="标题 8 Char1"/>
    <w:link w:val="8"/>
    <w:autoRedefine/>
    <w:qFormat/>
    <w:rPr>
      <w:rFonts w:ascii="Arial" w:eastAsia="黑体" w:hAnsi="Arial"/>
      <w:sz w:val="24"/>
      <w:szCs w:val="24"/>
      <w:lang w:val="en-US" w:eastAsia="zh-CN" w:bidi="ar-SA"/>
    </w:rPr>
  </w:style>
  <w:style w:type="character" w:customStyle="1" w:styleId="9Char1">
    <w:name w:val="标题 9 Char1"/>
    <w:link w:val="9"/>
    <w:autoRedefine/>
    <w:qFormat/>
    <w:rPr>
      <w:rFonts w:ascii="Arial" w:eastAsia="黑体" w:hAnsi="Arial"/>
      <w:sz w:val="21"/>
      <w:szCs w:val="21"/>
      <w:lang w:val="en-US" w:eastAsia="zh-CN" w:bidi="ar-SA"/>
    </w:rPr>
  </w:style>
  <w:style w:type="character" w:customStyle="1" w:styleId="Char">
    <w:name w:val="正文缩进 Char"/>
    <w:link w:val="a4"/>
    <w:autoRedefine/>
    <w:qFormat/>
    <w:locked/>
  </w:style>
  <w:style w:type="character" w:customStyle="1" w:styleId="Char1">
    <w:name w:val="批注文字 Char1"/>
    <w:link w:val="a6"/>
    <w:autoRedefine/>
    <w:qFormat/>
    <w:rPr>
      <w:rFonts w:eastAsia="宋体"/>
      <w:kern w:val="2"/>
      <w:sz w:val="21"/>
      <w:szCs w:val="24"/>
      <w:lang w:val="en-US" w:eastAsia="zh-CN" w:bidi="ar-SA"/>
    </w:rPr>
  </w:style>
  <w:style w:type="character" w:customStyle="1" w:styleId="Char2">
    <w:name w:val="正文文本缩进 Char"/>
    <w:link w:val="a9"/>
    <w:autoRedefine/>
    <w:qFormat/>
    <w:rPr>
      <w:rFonts w:eastAsia="宋体"/>
      <w:kern w:val="2"/>
      <w:sz w:val="21"/>
      <w:szCs w:val="24"/>
      <w:lang w:val="en-US" w:eastAsia="zh-CN" w:bidi="ar-SA"/>
    </w:rPr>
  </w:style>
  <w:style w:type="character" w:customStyle="1" w:styleId="Char3">
    <w:name w:val="纯文本 Char"/>
    <w:link w:val="ab"/>
    <w:autoRedefine/>
    <w:qFormat/>
    <w:rsid w:val="00C15E00"/>
    <w:rPr>
      <w:rFonts w:ascii="仿宋" w:eastAsia="仿宋" w:hAnsi="仿宋" w:cs="仿宋"/>
      <w:kern w:val="2"/>
      <w:sz w:val="21"/>
      <w:szCs w:val="21"/>
    </w:rPr>
  </w:style>
  <w:style w:type="character" w:customStyle="1" w:styleId="Char10">
    <w:name w:val="批注框文本 Char1"/>
    <w:link w:val="ad"/>
    <w:autoRedefine/>
    <w:semiHidden/>
    <w:qFormat/>
    <w:locked/>
    <w:rPr>
      <w:rFonts w:ascii="Calibri" w:eastAsia="宋体" w:hAnsi="Calibri"/>
      <w:kern w:val="2"/>
      <w:sz w:val="18"/>
      <w:szCs w:val="18"/>
      <w:lang w:val="en-US" w:eastAsia="zh-CN" w:bidi="ar-SA"/>
    </w:rPr>
  </w:style>
  <w:style w:type="character" w:customStyle="1" w:styleId="Char11">
    <w:name w:val="页脚 Char1"/>
    <w:link w:val="ae"/>
    <w:autoRedefine/>
    <w:qFormat/>
    <w:rPr>
      <w:rFonts w:eastAsia="宋体"/>
      <w:kern w:val="2"/>
      <w:sz w:val="18"/>
      <w:szCs w:val="18"/>
      <w:lang w:val="en-US" w:eastAsia="zh-CN" w:bidi="ar-SA"/>
    </w:rPr>
  </w:style>
  <w:style w:type="character" w:customStyle="1" w:styleId="Char12">
    <w:name w:val="页眉 Char1"/>
    <w:link w:val="af"/>
    <w:autoRedefine/>
    <w:qFormat/>
    <w:rPr>
      <w:rFonts w:eastAsia="宋体"/>
      <w:kern w:val="2"/>
      <w:sz w:val="18"/>
      <w:szCs w:val="18"/>
      <w:lang w:val="en-US" w:eastAsia="zh-CN" w:bidi="ar-SA"/>
    </w:rPr>
  </w:style>
  <w:style w:type="character" w:customStyle="1" w:styleId="3Char10">
    <w:name w:val="正文文本缩进 3 Char1"/>
    <w:link w:val="32"/>
    <w:autoRedefine/>
    <w:qFormat/>
    <w:rPr>
      <w:rFonts w:eastAsia="宋体"/>
      <w:kern w:val="2"/>
      <w:sz w:val="16"/>
      <w:szCs w:val="16"/>
      <w:lang w:val="en-US" w:eastAsia="zh-CN" w:bidi="ar-SA"/>
    </w:rPr>
  </w:style>
  <w:style w:type="character" w:customStyle="1" w:styleId="Char13">
    <w:name w:val="批注主题 Char1"/>
    <w:link w:val="af5"/>
    <w:autoRedefine/>
    <w:qFormat/>
    <w:rPr>
      <w:rFonts w:eastAsia="宋体"/>
      <w:b/>
      <w:bCs/>
      <w:kern w:val="2"/>
      <w:sz w:val="21"/>
      <w:szCs w:val="24"/>
      <w:lang w:val="en-US" w:eastAsia="zh-CN" w:bidi="ar-SA"/>
    </w:rPr>
  </w:style>
  <w:style w:type="character" w:customStyle="1" w:styleId="FontStyle131">
    <w:name w:val="Font Style131"/>
    <w:autoRedefine/>
    <w:unhideWhenUsed/>
    <w:qFormat/>
    <w:rPr>
      <w:rFonts w:ascii="Times New Roman" w:eastAsia="Times New Roman" w:hAnsi="Times New Roman" w:hint="eastAsia"/>
      <w:sz w:val="18"/>
    </w:rPr>
  </w:style>
  <w:style w:type="character" w:customStyle="1" w:styleId="bdsnopic1">
    <w:name w:val="bds_nopic1"/>
    <w:autoRedefine/>
    <w:qFormat/>
    <w:rPr>
      <w:rFonts w:ascii="Times New Roman" w:eastAsia="宋体" w:hAnsi="Times New Roman"/>
    </w:rPr>
  </w:style>
  <w:style w:type="character" w:customStyle="1" w:styleId="bdsnopic">
    <w:name w:val="bds_nopic"/>
    <w:autoRedefine/>
    <w:qFormat/>
    <w:rPr>
      <w:rFonts w:ascii="Times New Roman" w:eastAsia="宋体" w:hAnsi="Times New Roman"/>
    </w:rPr>
  </w:style>
  <w:style w:type="character" w:customStyle="1" w:styleId="858D7CFB-ED40-4347-BF05-701D383B685F">
    <w:name w:val="我的正文{858D7CFB-ED40-4347-BF05-701D383B685F}"/>
    <w:link w:val="afe"/>
    <w:autoRedefine/>
    <w:qFormat/>
    <w:rPr>
      <w:rFonts w:ascii="Arial" w:hAnsi="Arial"/>
      <w:sz w:val="24"/>
      <w:szCs w:val="24"/>
      <w:lang w:bidi="ar-SA"/>
    </w:rPr>
  </w:style>
  <w:style w:type="paragraph" w:customStyle="1" w:styleId="afe">
    <w:name w:val="我的正文"/>
    <w:basedOn w:val="a0"/>
    <w:link w:val="858D7CFB-ED40-4347-BF05-701D383B685F"/>
    <w:autoRedefine/>
    <w:qFormat/>
    <w:pPr>
      <w:spacing w:line="480" w:lineRule="exact"/>
      <w:ind w:firstLineChars="200" w:firstLine="200"/>
    </w:pPr>
    <w:rPr>
      <w:rFonts w:ascii="Arial" w:hAnsi="Arial"/>
      <w:kern w:val="0"/>
      <w:sz w:val="24"/>
    </w:rPr>
  </w:style>
  <w:style w:type="character" w:customStyle="1" w:styleId="bdsmore9">
    <w:name w:val="bds_more9"/>
    <w:autoRedefine/>
    <w:qFormat/>
    <w:rPr>
      <w:rFonts w:ascii="Times New Roman" w:eastAsia="宋体" w:hAnsi="Times New Roman"/>
    </w:rPr>
  </w:style>
  <w:style w:type="character" w:customStyle="1" w:styleId="p0Char">
    <w:name w:val="p0 Char"/>
    <w:link w:val="p0"/>
    <w:autoRedefine/>
    <w:qFormat/>
    <w:rPr>
      <w:rFonts w:eastAsia="宋体"/>
      <w:sz w:val="21"/>
      <w:szCs w:val="21"/>
      <w:lang w:val="en-US" w:eastAsia="zh-CN" w:bidi="ar-SA"/>
    </w:rPr>
  </w:style>
  <w:style w:type="paragraph" w:customStyle="1" w:styleId="p0">
    <w:name w:val="p0"/>
    <w:basedOn w:val="a0"/>
    <w:link w:val="p0Char"/>
    <w:autoRedefine/>
    <w:qFormat/>
    <w:pPr>
      <w:widowControl/>
    </w:pPr>
    <w:rPr>
      <w:kern w:val="0"/>
      <w:szCs w:val="21"/>
    </w:rPr>
  </w:style>
  <w:style w:type="character" w:customStyle="1" w:styleId="apple-converted-space">
    <w:name w:val="apple-converted-space"/>
    <w:autoRedefine/>
    <w:qFormat/>
    <w:rPr>
      <w:rFonts w:ascii="Tahoma" w:hAnsi="Tahoma" w:cs="仿宋_GB2312"/>
      <w:sz w:val="24"/>
      <w:szCs w:val="28"/>
    </w:rPr>
  </w:style>
  <w:style w:type="character" w:customStyle="1" w:styleId="FontStyle105">
    <w:name w:val="Font Style105"/>
    <w:autoRedefine/>
    <w:unhideWhenUsed/>
    <w:qFormat/>
    <w:rPr>
      <w:rFonts w:ascii="Times New Roman" w:eastAsia="Times New Roman" w:hAnsi="Times New Roman" w:hint="eastAsia"/>
      <w:w w:val="60"/>
      <w:sz w:val="26"/>
    </w:rPr>
  </w:style>
  <w:style w:type="character" w:customStyle="1" w:styleId="FontStyle124">
    <w:name w:val="Font Style124"/>
    <w:autoRedefine/>
    <w:unhideWhenUsed/>
    <w:qFormat/>
    <w:rPr>
      <w:rFonts w:ascii="宋体" w:eastAsia="宋体" w:hAnsi="宋体" w:hint="eastAsia"/>
      <w:spacing w:val="30"/>
      <w:sz w:val="24"/>
    </w:rPr>
  </w:style>
  <w:style w:type="character" w:customStyle="1" w:styleId="bdsmore10">
    <w:name w:val="bds_more10"/>
    <w:autoRedefine/>
    <w:qFormat/>
    <w:rPr>
      <w:rFonts w:ascii="Times New Roman" w:eastAsia="宋体" w:hAnsi="Times New Roman"/>
    </w:rPr>
  </w:style>
  <w:style w:type="character" w:customStyle="1" w:styleId="CharChar16">
    <w:name w:val="Char Char16"/>
    <w:autoRedefine/>
    <w:qFormat/>
    <w:rPr>
      <w:rFonts w:ascii="宋体" w:eastAsia="宋体" w:hAnsi="Times New Roman"/>
      <w:b/>
      <w:sz w:val="24"/>
      <w:lang w:val="en-US" w:eastAsia="zh-CN" w:bidi="ar-SA"/>
    </w:rPr>
  </w:style>
  <w:style w:type="character" w:customStyle="1" w:styleId="CharChar14">
    <w:name w:val="Char Char14"/>
    <w:autoRedefine/>
    <w:qFormat/>
    <w:rPr>
      <w:rFonts w:ascii="Arial" w:eastAsia="黑体" w:hAnsi="Arial"/>
      <w:b/>
      <w:bCs/>
      <w:sz w:val="28"/>
      <w:szCs w:val="28"/>
      <w:lang w:val="en-US" w:eastAsia="zh-CN" w:bidi="ar-SA"/>
    </w:rPr>
  </w:style>
  <w:style w:type="character" w:customStyle="1" w:styleId="bdsmore7">
    <w:name w:val="bds_more7"/>
    <w:autoRedefine/>
    <w:qFormat/>
    <w:rPr>
      <w:rFonts w:ascii="Times New Roman" w:eastAsia="宋体" w:hAnsi="Times New Roman"/>
    </w:rPr>
  </w:style>
  <w:style w:type="character" w:customStyle="1" w:styleId="FontStyle133">
    <w:name w:val="Font Style133"/>
    <w:autoRedefine/>
    <w:unhideWhenUsed/>
    <w:qFormat/>
    <w:rPr>
      <w:rFonts w:ascii="宋体" w:eastAsia="宋体" w:hAnsi="宋体" w:hint="eastAsia"/>
      <w:spacing w:val="30"/>
      <w:sz w:val="24"/>
    </w:rPr>
  </w:style>
  <w:style w:type="character" w:customStyle="1" w:styleId="FontStyle127">
    <w:name w:val="Font Style127"/>
    <w:autoRedefine/>
    <w:unhideWhenUsed/>
    <w:qFormat/>
    <w:rPr>
      <w:rFonts w:ascii="Times New Roman" w:eastAsia="Times New Roman" w:hAnsi="Times New Roman" w:hint="eastAsia"/>
      <w:sz w:val="20"/>
    </w:rPr>
  </w:style>
  <w:style w:type="character" w:customStyle="1" w:styleId="font21">
    <w:name w:val="font21"/>
    <w:autoRedefine/>
    <w:qFormat/>
    <w:rPr>
      <w:rFonts w:ascii="宋体" w:eastAsia="宋体" w:hAnsi="宋体" w:cs="宋体" w:hint="eastAsia"/>
      <w:color w:val="333333"/>
      <w:sz w:val="18"/>
      <w:szCs w:val="18"/>
      <w:u w:val="none"/>
      <w:vertAlign w:val="superscript"/>
    </w:rPr>
  </w:style>
  <w:style w:type="character" w:customStyle="1" w:styleId="3Char">
    <w:name w:val="正文文本缩进 3 Char"/>
    <w:autoRedefine/>
    <w:qFormat/>
    <w:rPr>
      <w:rFonts w:ascii="宋体" w:hAnsi="MS Sans Serif"/>
      <w:color w:val="000000"/>
      <w:sz w:val="24"/>
    </w:rPr>
  </w:style>
  <w:style w:type="character" w:customStyle="1" w:styleId="bdsnopic2">
    <w:name w:val="bds_nopic2"/>
    <w:autoRedefine/>
    <w:qFormat/>
    <w:rPr>
      <w:rFonts w:ascii="Times New Roman" w:eastAsia="宋体" w:hAnsi="Times New Roman"/>
    </w:rPr>
  </w:style>
  <w:style w:type="character" w:customStyle="1" w:styleId="FontStyle126">
    <w:name w:val="Font Style126"/>
    <w:autoRedefine/>
    <w:unhideWhenUsed/>
    <w:qFormat/>
    <w:rPr>
      <w:rFonts w:ascii="宋体" w:eastAsia="宋体" w:hAnsi="宋体" w:hint="eastAsia"/>
      <w:b/>
      <w:spacing w:val="-30"/>
      <w:sz w:val="28"/>
    </w:rPr>
  </w:style>
  <w:style w:type="character" w:customStyle="1" w:styleId="Char6">
    <w:name w:val="普通文字 Char"/>
    <w:autoRedefine/>
    <w:semiHidden/>
    <w:qFormat/>
    <w:locked/>
    <w:rPr>
      <w:rFonts w:ascii="宋体" w:eastAsia="宋体" w:hAnsi="Courier New" w:cs="Courier New"/>
      <w:kern w:val="2"/>
      <w:sz w:val="21"/>
      <w:szCs w:val="21"/>
      <w:lang w:val="en-US" w:eastAsia="zh-CN" w:bidi="ar-SA"/>
    </w:rPr>
  </w:style>
  <w:style w:type="character" w:customStyle="1" w:styleId="FontStyle125">
    <w:name w:val="Font Style125"/>
    <w:autoRedefine/>
    <w:unhideWhenUsed/>
    <w:qFormat/>
    <w:rPr>
      <w:rFonts w:ascii="宋体" w:eastAsia="宋体" w:hAnsi="宋体" w:hint="eastAsia"/>
      <w:b/>
      <w:sz w:val="26"/>
    </w:rPr>
  </w:style>
  <w:style w:type="character" w:customStyle="1" w:styleId="FontStyle115">
    <w:name w:val="Font Style115"/>
    <w:autoRedefine/>
    <w:unhideWhenUsed/>
    <w:qFormat/>
    <w:rPr>
      <w:rFonts w:ascii="Times New Roman" w:eastAsia="Times New Roman" w:hAnsi="Times New Roman" w:hint="eastAsia"/>
      <w:sz w:val="16"/>
    </w:rPr>
  </w:style>
  <w:style w:type="character" w:customStyle="1" w:styleId="Char7">
    <w:name w:val="日期 Char"/>
    <w:autoRedefine/>
    <w:qFormat/>
    <w:rPr>
      <w:kern w:val="2"/>
      <w:sz w:val="21"/>
      <w:szCs w:val="24"/>
    </w:rPr>
  </w:style>
  <w:style w:type="character" w:customStyle="1" w:styleId="Char14">
    <w:name w:val="标题 Char1"/>
    <w:autoRedefine/>
    <w:qFormat/>
    <w:rPr>
      <w:rFonts w:ascii="Cambria" w:eastAsia="宋体" w:hAnsi="Cambria" w:cs="Times New Roman"/>
      <w:b/>
      <w:bCs/>
      <w:sz w:val="32"/>
      <w:szCs w:val="32"/>
    </w:rPr>
  </w:style>
  <w:style w:type="character" w:customStyle="1" w:styleId="1022">
    <w:name w:val="10_2_2"/>
    <w:autoRedefine/>
    <w:qFormat/>
    <w:rPr>
      <w:rFonts w:ascii="Times New Roman" w:hAnsi="Times New Roman" w:cs="Times New Roman" w:hint="default"/>
      <w:sz w:val="20"/>
      <w:szCs w:val="20"/>
    </w:rPr>
  </w:style>
  <w:style w:type="character" w:customStyle="1" w:styleId="FontStyle123">
    <w:name w:val="Font Style123"/>
    <w:autoRedefine/>
    <w:unhideWhenUsed/>
    <w:qFormat/>
    <w:rPr>
      <w:rFonts w:ascii="宋体" w:eastAsia="宋体" w:hAnsi="宋体" w:hint="eastAsia"/>
      <w:b/>
      <w:sz w:val="32"/>
    </w:rPr>
  </w:style>
  <w:style w:type="character" w:customStyle="1" w:styleId="morelink-item">
    <w:name w:val="morelink-item"/>
    <w:autoRedefine/>
    <w:qFormat/>
    <w:rPr>
      <w:rFonts w:ascii="Times New Roman" w:eastAsia="宋体" w:hAnsi="Times New Roman"/>
    </w:rPr>
  </w:style>
  <w:style w:type="character" w:customStyle="1" w:styleId="7Char">
    <w:name w:val="标题 7 Char"/>
    <w:autoRedefine/>
    <w:qFormat/>
    <w:rPr>
      <w:b/>
      <w:bCs/>
      <w:sz w:val="24"/>
      <w:szCs w:val="24"/>
    </w:rPr>
  </w:style>
  <w:style w:type="character" w:customStyle="1" w:styleId="CharChar">
    <w:name w:val="批注文字 Char Char"/>
    <w:autoRedefine/>
    <w:qFormat/>
    <w:rPr>
      <w:kern w:val="2"/>
      <w:sz w:val="21"/>
      <w:szCs w:val="24"/>
      <w:lang w:bidi="ar-SA"/>
    </w:rPr>
  </w:style>
  <w:style w:type="character" w:customStyle="1" w:styleId="FontStyle116">
    <w:name w:val="Font Style116"/>
    <w:autoRedefine/>
    <w:unhideWhenUsed/>
    <w:qFormat/>
    <w:rPr>
      <w:rFonts w:ascii="宋体" w:eastAsia="宋体" w:hAnsi="宋体" w:hint="eastAsia"/>
      <w:spacing w:val="-20"/>
      <w:sz w:val="24"/>
    </w:rPr>
  </w:style>
  <w:style w:type="character" w:customStyle="1" w:styleId="plus">
    <w:name w:val="plus"/>
    <w:autoRedefine/>
    <w:qFormat/>
    <w:rPr>
      <w:rFonts w:ascii="Times New Roman" w:eastAsia="宋体" w:hAnsi="Times New Roman"/>
      <w:b/>
      <w:vanish/>
      <w:color w:val="1F8DEF"/>
      <w:sz w:val="24"/>
      <w:szCs w:val="24"/>
    </w:rPr>
  </w:style>
  <w:style w:type="character" w:customStyle="1" w:styleId="lemmatitleh12">
    <w:name w:val="lemmatitleh12"/>
    <w:autoRedefine/>
    <w:qFormat/>
    <w:rPr>
      <w:rFonts w:ascii="Times New Roman" w:eastAsia="宋体" w:hAnsi="Times New Roman"/>
    </w:rPr>
  </w:style>
  <w:style w:type="character" w:customStyle="1" w:styleId="FontStyle122">
    <w:name w:val="Font Style122"/>
    <w:autoRedefine/>
    <w:unhideWhenUsed/>
    <w:qFormat/>
    <w:rPr>
      <w:rFonts w:ascii="宋体" w:eastAsia="宋体" w:hAnsi="宋体" w:hint="eastAsia"/>
      <w:spacing w:val="20"/>
      <w:sz w:val="24"/>
    </w:rPr>
  </w:style>
  <w:style w:type="character" w:customStyle="1" w:styleId="p0CharChar">
    <w:name w:val="p0 Char Char"/>
    <w:autoRedefine/>
    <w:qFormat/>
    <w:rPr>
      <w:rFonts w:eastAsia="宋体"/>
      <w:kern w:val="2"/>
      <w:sz w:val="21"/>
      <w:szCs w:val="21"/>
      <w:lang w:val="en-US" w:eastAsia="zh-CN" w:bidi="ar-SA"/>
    </w:rPr>
  </w:style>
  <w:style w:type="character" w:customStyle="1" w:styleId="2CharChar">
    <w:name w:val="样式2 Char Char"/>
    <w:autoRedefine/>
    <w:qFormat/>
    <w:rPr>
      <w:rFonts w:eastAsia="宋体"/>
      <w:kern w:val="2"/>
      <w:sz w:val="18"/>
      <w:szCs w:val="18"/>
      <w:lang w:val="en-US" w:eastAsia="zh-CN" w:bidi="ar-SA"/>
    </w:rPr>
  </w:style>
  <w:style w:type="character" w:customStyle="1" w:styleId="CharChar17">
    <w:name w:val="Char Char17"/>
    <w:autoRedefine/>
    <w:qFormat/>
    <w:rPr>
      <w:rFonts w:ascii="宋体" w:eastAsia="宋体" w:hAnsi="Times New Roman"/>
      <w:b/>
      <w:sz w:val="28"/>
      <w:lang w:val="en-US" w:eastAsia="zh-CN" w:bidi="ar-SA"/>
    </w:rPr>
  </w:style>
  <w:style w:type="character" w:customStyle="1" w:styleId="bdsmore8">
    <w:name w:val="bds_more8"/>
    <w:autoRedefine/>
    <w:qFormat/>
    <w:rPr>
      <w:rFonts w:ascii="Times New Roman" w:eastAsia="宋体" w:hAnsi="Times New Roman"/>
    </w:rPr>
  </w:style>
  <w:style w:type="character" w:customStyle="1" w:styleId="bdsmore6">
    <w:name w:val="bds_more6"/>
    <w:autoRedefine/>
    <w:qFormat/>
    <w:rPr>
      <w:rFonts w:ascii="宋体" w:eastAsia="宋体" w:hAnsi="宋体" w:cs="宋体" w:hint="eastAsia"/>
    </w:rPr>
  </w:style>
  <w:style w:type="character" w:customStyle="1" w:styleId="sort1">
    <w:name w:val="sort1"/>
    <w:autoRedefine/>
    <w:qFormat/>
    <w:rPr>
      <w:rFonts w:ascii="Times New Roman" w:eastAsia="宋体" w:hAnsi="Times New Roman"/>
    </w:rPr>
  </w:style>
  <w:style w:type="character" w:customStyle="1" w:styleId="CharChar6">
    <w:name w:val="Char Char6"/>
    <w:autoRedefine/>
    <w:qFormat/>
    <w:rPr>
      <w:rFonts w:ascii="Arial" w:eastAsia="黑体" w:hAnsi="Arial"/>
      <w:sz w:val="24"/>
      <w:szCs w:val="24"/>
      <w:lang w:val="en-US" w:eastAsia="zh-CN" w:bidi="ar-SA"/>
    </w:rPr>
  </w:style>
  <w:style w:type="character" w:customStyle="1" w:styleId="Heading2HiddenChar">
    <w:name w:val="Heading 2 Hidden Char"/>
    <w:autoRedefine/>
    <w:qFormat/>
    <w:rPr>
      <w:rFonts w:ascii="Arial" w:eastAsia="宋体" w:hAnsi="Arial"/>
      <w:b/>
      <w:bCs/>
      <w:kern w:val="2"/>
      <w:sz w:val="24"/>
      <w:szCs w:val="32"/>
      <w:lang w:val="en-US" w:eastAsia="zh-CN" w:bidi="ar-SA"/>
    </w:rPr>
  </w:style>
  <w:style w:type="character" w:customStyle="1" w:styleId="sidecatalog-index2">
    <w:name w:val="sidecatalog-index2"/>
    <w:autoRedefine/>
    <w:qFormat/>
    <w:rPr>
      <w:rFonts w:ascii="Arail" w:eastAsia="Arail" w:hAnsi="Arail" w:cs="Arail"/>
      <w:color w:val="999999"/>
      <w:sz w:val="21"/>
      <w:szCs w:val="21"/>
    </w:rPr>
  </w:style>
  <w:style w:type="character" w:customStyle="1" w:styleId="FontStyle90">
    <w:name w:val="Font Style90"/>
    <w:autoRedefine/>
    <w:unhideWhenUsed/>
    <w:qFormat/>
    <w:rPr>
      <w:rFonts w:ascii="宋体" w:eastAsia="宋体" w:hAnsi="宋体" w:hint="eastAsia"/>
      <w:b/>
      <w:spacing w:val="-20"/>
      <w:sz w:val="40"/>
    </w:rPr>
  </w:style>
  <w:style w:type="character" w:customStyle="1" w:styleId="Char8">
    <w:name w:val="页眉 Char"/>
    <w:autoRedefine/>
    <w:qFormat/>
    <w:rPr>
      <w:kern w:val="2"/>
      <w:sz w:val="18"/>
      <w:szCs w:val="18"/>
    </w:rPr>
  </w:style>
  <w:style w:type="character" w:customStyle="1" w:styleId="8Char">
    <w:name w:val="标题 8 Char"/>
    <w:autoRedefine/>
    <w:qFormat/>
    <w:rPr>
      <w:rFonts w:ascii="Arial" w:eastAsia="黑体" w:hAnsi="Arial"/>
      <w:sz w:val="24"/>
      <w:szCs w:val="24"/>
    </w:rPr>
  </w:style>
  <w:style w:type="character" w:customStyle="1" w:styleId="Char9">
    <w:name w:val="批注文字 Char"/>
    <w:autoRedefine/>
    <w:qFormat/>
    <w:rPr>
      <w:kern w:val="2"/>
      <w:sz w:val="21"/>
      <w:szCs w:val="24"/>
    </w:rPr>
  </w:style>
  <w:style w:type="character" w:customStyle="1" w:styleId="1Char">
    <w:name w:val="普通文字1 Char"/>
    <w:autoRedefine/>
    <w:qFormat/>
    <w:rPr>
      <w:rFonts w:ascii="宋体" w:eastAsia="宋体" w:hAnsi="Courier New" w:cs="Courier New"/>
      <w:kern w:val="2"/>
      <w:sz w:val="21"/>
      <w:szCs w:val="21"/>
      <w:lang w:val="en-US" w:eastAsia="zh-CN" w:bidi="ar-SA"/>
    </w:rPr>
  </w:style>
  <w:style w:type="character" w:customStyle="1" w:styleId="desc">
    <w:name w:val="desc"/>
    <w:autoRedefine/>
    <w:qFormat/>
    <w:rPr>
      <w:rFonts w:ascii="Times New Roman" w:eastAsia="宋体" w:hAnsi="Times New Roman"/>
      <w:color w:val="000000"/>
      <w:sz w:val="18"/>
      <w:szCs w:val="18"/>
    </w:rPr>
  </w:style>
  <w:style w:type="character" w:customStyle="1" w:styleId="sidecatalog-dot">
    <w:name w:val="sidecatalog-dot"/>
    <w:autoRedefine/>
    <w:qFormat/>
    <w:rPr>
      <w:rFonts w:ascii="Times New Roman" w:eastAsia="宋体" w:hAnsi="Times New Roman"/>
    </w:rPr>
  </w:style>
  <w:style w:type="character" w:customStyle="1" w:styleId="4CharChar">
    <w:name w:val="标题 4 Char Char"/>
    <w:autoRedefine/>
    <w:qFormat/>
    <w:rPr>
      <w:rFonts w:ascii="Arial" w:eastAsia="宋体" w:hAnsi="Arial"/>
      <w:b/>
      <w:bCs/>
      <w:kern w:val="2"/>
      <w:sz w:val="21"/>
      <w:szCs w:val="28"/>
      <w:lang w:val="en-US" w:eastAsia="zh-CN" w:bidi="ar-SA"/>
    </w:rPr>
  </w:style>
  <w:style w:type="character" w:customStyle="1" w:styleId="Chara">
    <w:name w:val="页脚 Char"/>
    <w:autoRedefine/>
    <w:qFormat/>
    <w:rPr>
      <w:kern w:val="2"/>
      <w:sz w:val="18"/>
      <w:szCs w:val="18"/>
    </w:rPr>
  </w:style>
  <w:style w:type="character" w:customStyle="1" w:styleId="font11">
    <w:name w:val="font11"/>
    <w:autoRedefine/>
    <w:qFormat/>
    <w:rPr>
      <w:rFonts w:ascii="Times New Roman" w:hAnsi="Times New Roman" w:cs="Times New Roman" w:hint="default"/>
      <w:b/>
      <w:color w:val="000000"/>
      <w:sz w:val="21"/>
      <w:szCs w:val="21"/>
      <w:u w:val="none"/>
    </w:rPr>
  </w:style>
  <w:style w:type="character" w:customStyle="1" w:styleId="font61">
    <w:name w:val="font61"/>
    <w:autoRedefine/>
    <w:qFormat/>
    <w:rPr>
      <w:rFonts w:ascii="宋体" w:eastAsia="宋体" w:hAnsi="宋体" w:cs="宋体" w:hint="eastAsia"/>
      <w:color w:val="333333"/>
      <w:sz w:val="18"/>
      <w:szCs w:val="18"/>
      <w:u w:val="none"/>
    </w:rPr>
  </w:style>
  <w:style w:type="character" w:customStyle="1" w:styleId="FontStyle104">
    <w:name w:val="Font Style104"/>
    <w:autoRedefine/>
    <w:unhideWhenUsed/>
    <w:qFormat/>
    <w:rPr>
      <w:rFonts w:ascii="宋体" w:eastAsia="宋体" w:hAnsi="宋体" w:hint="eastAsia"/>
      <w:spacing w:val="30"/>
      <w:sz w:val="18"/>
    </w:rPr>
  </w:style>
  <w:style w:type="character" w:customStyle="1" w:styleId="FontStyle117">
    <w:name w:val="Font Style117"/>
    <w:autoRedefine/>
    <w:unhideWhenUsed/>
    <w:qFormat/>
    <w:rPr>
      <w:rFonts w:ascii="宋体" w:eastAsia="宋体" w:hAnsi="宋体" w:hint="eastAsia"/>
      <w:spacing w:val="20"/>
      <w:sz w:val="24"/>
    </w:rPr>
  </w:style>
  <w:style w:type="character" w:customStyle="1" w:styleId="FontStyle128">
    <w:name w:val="Font Style128"/>
    <w:autoRedefine/>
    <w:unhideWhenUsed/>
    <w:qFormat/>
    <w:rPr>
      <w:rFonts w:ascii="Times New Roman" w:eastAsia="Times New Roman" w:hAnsi="Times New Roman" w:hint="eastAsia"/>
      <w:sz w:val="16"/>
    </w:rPr>
  </w:style>
  <w:style w:type="character" w:customStyle="1" w:styleId="Char1CharCharChar">
    <w:name w:val="纯文本 Char1 Char Char Char"/>
    <w:autoRedefine/>
    <w:semiHidden/>
    <w:qFormat/>
    <w:locked/>
    <w:rPr>
      <w:rFonts w:ascii="宋体" w:eastAsia="宋体" w:hAnsi="Courier New"/>
      <w:kern w:val="2"/>
      <w:sz w:val="24"/>
      <w:szCs w:val="24"/>
      <w:lang w:val="en-US" w:eastAsia="zh-CN" w:bidi="ar-SA"/>
    </w:rPr>
  </w:style>
  <w:style w:type="character" w:customStyle="1" w:styleId="FontStyle94">
    <w:name w:val="Font Style94"/>
    <w:autoRedefine/>
    <w:unhideWhenUsed/>
    <w:qFormat/>
    <w:rPr>
      <w:rFonts w:ascii="Times New Roman" w:eastAsia="Times New Roman" w:hAnsi="Times New Roman" w:hint="eastAsia"/>
      <w:sz w:val="28"/>
    </w:rPr>
  </w:style>
  <w:style w:type="character" w:customStyle="1" w:styleId="6Char">
    <w:name w:val="标题 6 Char"/>
    <w:autoRedefine/>
    <w:qFormat/>
    <w:rPr>
      <w:rFonts w:ascii="Arial" w:eastAsia="黑体" w:hAnsi="Arial"/>
      <w:b/>
      <w:bCs/>
      <w:sz w:val="24"/>
      <w:szCs w:val="24"/>
    </w:rPr>
  </w:style>
  <w:style w:type="character" w:customStyle="1" w:styleId="sidecatalog-dot1">
    <w:name w:val="sidecatalog-dot1"/>
    <w:autoRedefine/>
    <w:qFormat/>
    <w:rPr>
      <w:rFonts w:ascii="Times New Roman" w:eastAsia="宋体" w:hAnsi="Times New Roman"/>
    </w:rPr>
  </w:style>
  <w:style w:type="character" w:customStyle="1" w:styleId="Charb">
    <w:name w:val="标题 Char"/>
    <w:autoRedefine/>
    <w:qFormat/>
    <w:rPr>
      <w:rFonts w:ascii="Cambria" w:hAnsi="Cambria"/>
      <w:b/>
      <w:kern w:val="2"/>
      <w:sz w:val="32"/>
      <w:szCs w:val="24"/>
    </w:rPr>
  </w:style>
  <w:style w:type="character" w:customStyle="1" w:styleId="sidecatalog-index1">
    <w:name w:val="sidecatalog-index1"/>
    <w:autoRedefine/>
    <w:qFormat/>
    <w:rPr>
      <w:rFonts w:ascii="Arial" w:eastAsia="宋体" w:hAnsi="Arial" w:cs="Arial"/>
      <w:b/>
      <w:color w:val="999999"/>
      <w:sz w:val="21"/>
      <w:szCs w:val="21"/>
    </w:rPr>
  </w:style>
  <w:style w:type="character" w:customStyle="1" w:styleId="apple-style-span">
    <w:name w:val="apple-style-span"/>
    <w:autoRedefine/>
    <w:qFormat/>
    <w:rPr>
      <w:rFonts w:ascii="Tahoma" w:hAnsi="Tahoma" w:cs="仿宋_GB2312"/>
      <w:sz w:val="24"/>
      <w:szCs w:val="28"/>
    </w:rPr>
  </w:style>
  <w:style w:type="character" w:customStyle="1" w:styleId="sort">
    <w:name w:val="sort"/>
    <w:autoRedefine/>
    <w:qFormat/>
    <w:rPr>
      <w:rFonts w:ascii="Times New Roman" w:eastAsia="宋体" w:hAnsi="Times New Roman"/>
      <w:color w:val="FFFFFF"/>
      <w:bdr w:val="single" w:sz="24" w:space="0" w:color="auto"/>
    </w:rPr>
  </w:style>
  <w:style w:type="character" w:customStyle="1" w:styleId="1Char0">
    <w:name w:val="标题 1 Char"/>
    <w:autoRedefine/>
    <w:qFormat/>
    <w:rPr>
      <w:rFonts w:ascii="Cambria" w:hAnsi="Cambria"/>
      <w:b/>
      <w:bCs/>
      <w:kern w:val="32"/>
      <w:sz w:val="32"/>
      <w:szCs w:val="32"/>
    </w:rPr>
  </w:style>
  <w:style w:type="character" w:customStyle="1" w:styleId="polysemyexp">
    <w:name w:val="polysemyexp"/>
    <w:autoRedefine/>
    <w:qFormat/>
    <w:rPr>
      <w:rFonts w:ascii="Times New Roman" w:eastAsia="宋体" w:hAnsi="Times New Roman"/>
      <w:color w:val="AAAAAA"/>
      <w:sz w:val="18"/>
      <w:szCs w:val="18"/>
    </w:rPr>
  </w:style>
  <w:style w:type="character" w:customStyle="1" w:styleId="2Char">
    <w:name w:val="标题 2 Char"/>
    <w:autoRedefine/>
    <w:qFormat/>
    <w:rPr>
      <w:rFonts w:ascii="Cambria" w:eastAsia="宋体" w:hAnsi="Cambria" w:cs="Times New Roman"/>
      <w:b/>
      <w:bCs/>
      <w:kern w:val="2"/>
      <w:sz w:val="32"/>
      <w:szCs w:val="32"/>
    </w:rPr>
  </w:style>
  <w:style w:type="character" w:customStyle="1" w:styleId="5Char">
    <w:name w:val="标题 5 Char"/>
    <w:autoRedefine/>
    <w:qFormat/>
    <w:rPr>
      <w:b/>
      <w:bCs/>
      <w:kern w:val="2"/>
      <w:sz w:val="28"/>
      <w:szCs w:val="28"/>
    </w:rPr>
  </w:style>
  <w:style w:type="character" w:customStyle="1" w:styleId="Charc">
    <w:name w:val="批注主题 Char"/>
    <w:autoRedefine/>
    <w:qFormat/>
    <w:rPr>
      <w:b/>
      <w:bCs/>
      <w:kern w:val="2"/>
      <w:sz w:val="21"/>
      <w:szCs w:val="24"/>
    </w:rPr>
  </w:style>
  <w:style w:type="character" w:customStyle="1" w:styleId="FontStyle86">
    <w:name w:val="Font Style86"/>
    <w:autoRedefine/>
    <w:unhideWhenUsed/>
    <w:qFormat/>
    <w:rPr>
      <w:rFonts w:ascii="黑体" w:eastAsia="黑体" w:hAnsi="黑体" w:hint="eastAsia"/>
      <w:spacing w:val="10"/>
      <w:sz w:val="30"/>
    </w:rPr>
  </w:style>
  <w:style w:type="character" w:customStyle="1" w:styleId="FontStyle121">
    <w:name w:val="Font Style121"/>
    <w:autoRedefine/>
    <w:unhideWhenUsed/>
    <w:qFormat/>
    <w:rPr>
      <w:rFonts w:ascii="宋体" w:eastAsia="宋体" w:hAnsi="宋体" w:hint="eastAsia"/>
      <w:spacing w:val="-10"/>
      <w:sz w:val="30"/>
    </w:rPr>
  </w:style>
  <w:style w:type="character" w:customStyle="1" w:styleId="FontStyle119">
    <w:name w:val="Font Style119"/>
    <w:autoRedefine/>
    <w:unhideWhenUsed/>
    <w:qFormat/>
    <w:rPr>
      <w:rFonts w:ascii="宋体" w:eastAsia="宋体" w:hAnsi="宋体" w:hint="eastAsia"/>
      <w:sz w:val="24"/>
    </w:rPr>
  </w:style>
  <w:style w:type="character" w:customStyle="1" w:styleId="zzi1">
    <w:name w:val="zzi1"/>
    <w:autoRedefine/>
    <w:qFormat/>
    <w:rPr>
      <w:rFonts w:ascii="Tahoma" w:hAnsi="Tahoma" w:cs="仿宋_GB2312"/>
      <w:sz w:val="22"/>
      <w:szCs w:val="22"/>
    </w:rPr>
  </w:style>
  <w:style w:type="character" w:customStyle="1" w:styleId="Chard">
    <w:name w:val="批注框文本 Char"/>
    <w:autoRedefine/>
    <w:qFormat/>
    <w:rPr>
      <w:kern w:val="2"/>
      <w:sz w:val="18"/>
      <w:szCs w:val="18"/>
    </w:rPr>
  </w:style>
  <w:style w:type="character" w:customStyle="1" w:styleId="CharChar15">
    <w:name w:val="Char Char15"/>
    <w:autoRedefine/>
    <w:qFormat/>
    <w:rPr>
      <w:b/>
      <w:bCs/>
      <w:sz w:val="24"/>
      <w:szCs w:val="24"/>
    </w:rPr>
  </w:style>
  <w:style w:type="character" w:customStyle="1" w:styleId="FontStyle134">
    <w:name w:val="Font Style134"/>
    <w:autoRedefine/>
    <w:unhideWhenUsed/>
    <w:qFormat/>
    <w:rPr>
      <w:rFonts w:ascii="宋体" w:eastAsia="宋体" w:hAnsi="宋体" w:hint="eastAsia"/>
      <w:spacing w:val="20"/>
      <w:sz w:val="22"/>
    </w:rPr>
  </w:style>
  <w:style w:type="character" w:customStyle="1" w:styleId="polysemyred">
    <w:name w:val="polysemyred"/>
    <w:autoRedefine/>
    <w:qFormat/>
    <w:rPr>
      <w:rFonts w:ascii="Times New Roman" w:eastAsia="宋体" w:hAnsi="Times New Roman"/>
      <w:color w:val="FF6666"/>
      <w:sz w:val="18"/>
      <w:szCs w:val="18"/>
    </w:rPr>
  </w:style>
  <w:style w:type="character" w:customStyle="1" w:styleId="9Char">
    <w:name w:val="标题 9 Char"/>
    <w:autoRedefine/>
    <w:qFormat/>
    <w:rPr>
      <w:rFonts w:ascii="Arial" w:eastAsia="黑体" w:hAnsi="Arial"/>
      <w:sz w:val="21"/>
      <w:szCs w:val="21"/>
    </w:rPr>
  </w:style>
  <w:style w:type="character" w:customStyle="1" w:styleId="Chare">
    <w:name w:val="正文新 Char"/>
    <w:link w:val="aff"/>
    <w:autoRedefine/>
    <w:qFormat/>
    <w:rPr>
      <w:rFonts w:eastAsia="宋体"/>
      <w:kern w:val="2"/>
      <w:sz w:val="18"/>
      <w:szCs w:val="21"/>
      <w:lang w:val="en-US" w:eastAsia="zh-CN" w:bidi="ar-SA"/>
    </w:rPr>
  </w:style>
  <w:style w:type="paragraph" w:customStyle="1" w:styleId="aff">
    <w:name w:val="正文新"/>
    <w:basedOn w:val="a0"/>
    <w:link w:val="Chare"/>
    <w:autoRedefine/>
    <w:qFormat/>
    <w:pPr>
      <w:spacing w:line="336" w:lineRule="auto"/>
      <w:ind w:firstLineChars="200" w:firstLine="200"/>
    </w:pPr>
    <w:rPr>
      <w:sz w:val="18"/>
      <w:szCs w:val="21"/>
    </w:rPr>
  </w:style>
  <w:style w:type="character" w:customStyle="1" w:styleId="4Char">
    <w:name w:val="标题 4 Char"/>
    <w:autoRedefine/>
    <w:qFormat/>
    <w:rPr>
      <w:rFonts w:ascii="Arial" w:eastAsia="宋体" w:hAnsi="Arial" w:cs="Times New Roman"/>
      <w:b/>
      <w:bCs/>
      <w:szCs w:val="28"/>
    </w:rPr>
  </w:style>
  <w:style w:type="character" w:customStyle="1" w:styleId="param-name">
    <w:name w:val="param-name"/>
    <w:autoRedefine/>
    <w:qFormat/>
  </w:style>
  <w:style w:type="character" w:customStyle="1" w:styleId="3Char0">
    <w:name w:val="标题 3 Char"/>
    <w:autoRedefine/>
    <w:qFormat/>
    <w:rPr>
      <w:b/>
      <w:bCs/>
      <w:sz w:val="24"/>
      <w:szCs w:val="24"/>
    </w:rPr>
  </w:style>
  <w:style w:type="paragraph" w:customStyle="1" w:styleId="33">
    <w:name w:val="标题3"/>
    <w:basedOn w:val="10"/>
    <w:autoRedefine/>
    <w:qFormat/>
    <w:pPr>
      <w:spacing w:beforeLines="50" w:before="156" w:afterLines="50" w:after="156" w:line="400" w:lineRule="exact"/>
      <w:jc w:val="both"/>
    </w:pPr>
    <w:rPr>
      <w:rFonts w:ascii="宋体" w:hAnsi="宋体"/>
      <w:kern w:val="32"/>
      <w:szCs w:val="32"/>
    </w:rPr>
  </w:style>
  <w:style w:type="paragraph" w:customStyle="1" w:styleId="ParaCharCharCharCharCharCharCharCharChar1CharCharCharChar">
    <w:name w:val="默认段落字体 Para Char Char Char Char Char Char Char Char Char1 Char Char Char Char"/>
    <w:basedOn w:val="a0"/>
    <w:autoRedefine/>
    <w:qFormat/>
    <w:rPr>
      <w:rFonts w:ascii="Tahoma" w:hAnsi="Tahoma"/>
      <w:sz w:val="24"/>
      <w:szCs w:val="20"/>
    </w:rPr>
  </w:style>
  <w:style w:type="paragraph" w:customStyle="1" w:styleId="CharCharCharCharCharCharChar">
    <w:name w:val="Char Char Char Char Char Char Char"/>
    <w:basedOn w:val="a0"/>
    <w:autoRedefine/>
    <w:qFormat/>
    <w:pPr>
      <w:snapToGrid w:val="0"/>
      <w:spacing w:line="360" w:lineRule="auto"/>
      <w:ind w:firstLineChars="200" w:firstLine="200"/>
    </w:pPr>
    <w:rPr>
      <w:rFonts w:eastAsia="仿宋_GB2312"/>
      <w:sz w:val="24"/>
    </w:rPr>
  </w:style>
  <w:style w:type="paragraph" w:customStyle="1" w:styleId="Style28">
    <w:name w:val="Style28"/>
    <w:basedOn w:val="a0"/>
    <w:autoRedefine/>
    <w:unhideWhenUsed/>
    <w:qFormat/>
    <w:pPr>
      <w:spacing w:line="552" w:lineRule="exact"/>
      <w:ind w:firstLine="547"/>
    </w:pPr>
  </w:style>
  <w:style w:type="paragraph" w:styleId="aff0">
    <w:name w:val="No Spacing"/>
    <w:autoRedefine/>
    <w:uiPriority w:val="1"/>
    <w:qFormat/>
    <w:pPr>
      <w:widowControl w:val="0"/>
      <w:jc w:val="both"/>
    </w:pPr>
    <w:rPr>
      <w:rFonts w:ascii="Calibri" w:hAnsi="Calibri"/>
      <w:kern w:val="2"/>
      <w:sz w:val="21"/>
      <w:szCs w:val="22"/>
    </w:rPr>
  </w:style>
  <w:style w:type="paragraph" w:customStyle="1" w:styleId="24">
    <w:name w:val="样式 标题 2 + 宋体 五号 行距: 单倍行距"/>
    <w:basedOn w:val="2"/>
    <w:autoRedefine/>
    <w:qFormat/>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260">
    <w:name w:val="样式 样式 样式 样式 标题 2 + 宋体 五号 非加粗 黑色 + 段前: 6 磅 段后: 0 磅 行距: 单倍行距 + 段前:..."/>
    <w:basedOn w:val="a0"/>
    <w:autoRedefine/>
    <w:qFormat/>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Style54">
    <w:name w:val="Style54"/>
    <w:basedOn w:val="a0"/>
    <w:autoRedefine/>
    <w:unhideWhenUsed/>
    <w:qFormat/>
  </w:style>
  <w:style w:type="paragraph" w:customStyle="1" w:styleId="Style41">
    <w:name w:val="Style41"/>
    <w:basedOn w:val="a0"/>
    <w:autoRedefine/>
    <w:unhideWhenUsed/>
    <w:qFormat/>
    <w:pPr>
      <w:spacing w:line="542" w:lineRule="exact"/>
      <w:ind w:firstLine="125"/>
    </w:pPr>
  </w:style>
  <w:style w:type="paragraph" w:customStyle="1" w:styleId="Style74">
    <w:name w:val="Style74"/>
    <w:basedOn w:val="a0"/>
    <w:autoRedefine/>
    <w:unhideWhenUsed/>
    <w:qFormat/>
    <w:pPr>
      <w:spacing w:line="437" w:lineRule="exact"/>
    </w:pPr>
  </w:style>
  <w:style w:type="paragraph" w:customStyle="1" w:styleId="aff1">
    <w:name w:val="表内文字"/>
    <w:basedOn w:val="a0"/>
    <w:autoRedefine/>
    <w:qFormat/>
    <w:pPr>
      <w:tabs>
        <w:tab w:val="left" w:pos="1418"/>
      </w:tabs>
      <w:spacing w:line="360" w:lineRule="auto"/>
      <w:jc w:val="center"/>
    </w:pPr>
    <w:rPr>
      <w:rFonts w:ascii="仿宋_GB2312" w:eastAsia="仿宋_GB2312"/>
      <w:spacing w:val="-20"/>
      <w:kern w:val="0"/>
      <w:sz w:val="24"/>
    </w:rPr>
  </w:style>
  <w:style w:type="paragraph" w:styleId="aff2">
    <w:name w:val="List Paragraph"/>
    <w:basedOn w:val="a0"/>
    <w:link w:val="Charf"/>
    <w:autoRedefine/>
    <w:uiPriority w:val="99"/>
    <w:qFormat/>
    <w:pPr>
      <w:ind w:firstLineChars="200" w:firstLine="420"/>
    </w:pPr>
    <w:rPr>
      <w:rFonts w:ascii="Calibri" w:hAnsi="Calibri"/>
      <w:szCs w:val="22"/>
    </w:rPr>
  </w:style>
  <w:style w:type="character" w:customStyle="1" w:styleId="Charf">
    <w:name w:val="列出段落 Char"/>
    <w:link w:val="aff2"/>
    <w:autoRedefine/>
    <w:uiPriority w:val="34"/>
    <w:qFormat/>
    <w:rPr>
      <w:rFonts w:ascii="Calibri" w:hAnsi="Calibri"/>
      <w:kern w:val="2"/>
      <w:sz w:val="21"/>
      <w:szCs w:val="22"/>
    </w:rPr>
  </w:style>
  <w:style w:type="paragraph" w:customStyle="1" w:styleId="Style69">
    <w:name w:val="Style69"/>
    <w:basedOn w:val="a0"/>
    <w:autoRedefine/>
    <w:unhideWhenUsed/>
    <w:qFormat/>
    <w:pPr>
      <w:spacing w:line="557" w:lineRule="exact"/>
      <w:ind w:firstLine="1666"/>
    </w:pPr>
  </w:style>
  <w:style w:type="paragraph" w:customStyle="1" w:styleId="1CharCharCharChar">
    <w:name w:val="1 Char Char Char Char"/>
    <w:basedOn w:val="a0"/>
    <w:autoRedefine/>
    <w:qFormat/>
  </w:style>
  <w:style w:type="paragraph" w:customStyle="1" w:styleId="Style8">
    <w:name w:val="Style8"/>
    <w:basedOn w:val="a0"/>
    <w:autoRedefine/>
    <w:unhideWhenUsed/>
    <w:qFormat/>
    <w:pPr>
      <w:spacing w:line="566" w:lineRule="exact"/>
      <w:jc w:val="center"/>
    </w:pPr>
  </w:style>
  <w:style w:type="paragraph" w:customStyle="1" w:styleId="Style67">
    <w:name w:val="Style67"/>
    <w:basedOn w:val="a0"/>
    <w:autoRedefine/>
    <w:unhideWhenUsed/>
    <w:qFormat/>
    <w:pPr>
      <w:spacing w:line="566" w:lineRule="exact"/>
      <w:ind w:firstLine="552"/>
    </w:pPr>
  </w:style>
  <w:style w:type="paragraph" w:customStyle="1" w:styleId="25">
    <w:name w:val="标题2"/>
    <w:basedOn w:val="af4"/>
    <w:autoRedefine/>
    <w:qFormat/>
    <w:pPr>
      <w:spacing w:after="240"/>
      <w:jc w:val="left"/>
    </w:pPr>
    <w:rPr>
      <w:sz w:val="30"/>
    </w:rPr>
  </w:style>
  <w:style w:type="paragraph" w:customStyle="1" w:styleId="Style27">
    <w:name w:val="Style27"/>
    <w:basedOn w:val="a0"/>
    <w:autoRedefine/>
    <w:unhideWhenUsed/>
    <w:qFormat/>
  </w:style>
  <w:style w:type="paragraph" w:customStyle="1" w:styleId="Style52">
    <w:name w:val="Style52"/>
    <w:basedOn w:val="a0"/>
    <w:autoRedefine/>
    <w:unhideWhenUsed/>
    <w:qFormat/>
    <w:pPr>
      <w:spacing w:line="682" w:lineRule="exact"/>
      <w:ind w:firstLine="557"/>
    </w:pPr>
  </w:style>
  <w:style w:type="paragraph" w:customStyle="1" w:styleId="Style50">
    <w:name w:val="Style50"/>
    <w:basedOn w:val="a0"/>
    <w:autoRedefine/>
    <w:unhideWhenUsed/>
    <w:qFormat/>
  </w:style>
  <w:style w:type="paragraph" w:customStyle="1" w:styleId="p15">
    <w:name w:val="p15"/>
    <w:basedOn w:val="a0"/>
    <w:autoRedefine/>
    <w:qFormat/>
    <w:pPr>
      <w:widowControl/>
      <w:spacing w:line="220" w:lineRule="atLeast"/>
      <w:jc w:val="center"/>
    </w:pPr>
    <w:rPr>
      <w:rFonts w:ascii="仿宋_GB2312" w:eastAsia="仿宋_GB2312" w:hAnsi="宋体" w:cs="宋体"/>
      <w:kern w:val="0"/>
      <w:szCs w:val="21"/>
    </w:rPr>
  </w:style>
  <w:style w:type="paragraph" w:customStyle="1" w:styleId="p16">
    <w:name w:val="p16"/>
    <w:basedOn w:val="a0"/>
    <w:autoRedefine/>
    <w:qFormat/>
    <w:pPr>
      <w:widowControl/>
      <w:jc w:val="left"/>
    </w:pPr>
    <w:rPr>
      <w:kern w:val="0"/>
      <w:szCs w:val="21"/>
    </w:rPr>
  </w:style>
  <w:style w:type="paragraph" w:customStyle="1" w:styleId="Style46">
    <w:name w:val="Style46"/>
    <w:basedOn w:val="a0"/>
    <w:autoRedefine/>
    <w:unhideWhenUsed/>
    <w:qFormat/>
    <w:pPr>
      <w:spacing w:line="672" w:lineRule="exact"/>
    </w:pPr>
  </w:style>
  <w:style w:type="paragraph" w:customStyle="1" w:styleId="WPSOffice1">
    <w:name w:val="WPSOffice手动目录 1"/>
    <w:autoRedefine/>
    <w:qFormat/>
  </w:style>
  <w:style w:type="paragraph" w:customStyle="1" w:styleId="Style4">
    <w:name w:val="Style4"/>
    <w:basedOn w:val="a0"/>
    <w:autoRedefine/>
    <w:unhideWhenUsed/>
    <w:qFormat/>
  </w:style>
  <w:style w:type="paragraph" w:customStyle="1" w:styleId="Style21">
    <w:name w:val="Style21"/>
    <w:basedOn w:val="a0"/>
    <w:autoRedefine/>
    <w:unhideWhenUsed/>
    <w:qFormat/>
    <w:pPr>
      <w:spacing w:line="566" w:lineRule="exact"/>
      <w:ind w:firstLine="682"/>
    </w:pPr>
  </w:style>
  <w:style w:type="paragraph" w:customStyle="1" w:styleId="aff3">
    <w:name w:val="表格内容"/>
    <w:basedOn w:val="a8"/>
    <w:autoRedefine/>
    <w:qFormat/>
    <w:pPr>
      <w:suppressLineNumbers/>
      <w:suppressAutoHyphens/>
      <w:jc w:val="left"/>
    </w:pPr>
    <w:rPr>
      <w:rFonts w:cs="Tahoma"/>
      <w:kern w:val="0"/>
      <w:sz w:val="24"/>
    </w:rPr>
  </w:style>
  <w:style w:type="paragraph" w:customStyle="1" w:styleId="Style45">
    <w:name w:val="Style45"/>
    <w:basedOn w:val="a0"/>
    <w:autoRedefine/>
    <w:unhideWhenUsed/>
    <w:qFormat/>
  </w:style>
  <w:style w:type="paragraph" w:customStyle="1" w:styleId="Style23">
    <w:name w:val="Style23"/>
    <w:basedOn w:val="a0"/>
    <w:autoRedefine/>
    <w:unhideWhenUsed/>
    <w:qFormat/>
  </w:style>
  <w:style w:type="paragraph" w:customStyle="1" w:styleId="Charf0">
    <w:name w:val="Char"/>
    <w:basedOn w:val="a0"/>
    <w:autoRedefine/>
    <w:qFormat/>
    <w:pPr>
      <w:tabs>
        <w:tab w:val="left" w:pos="360"/>
      </w:tabs>
      <w:ind w:left="360" w:hangingChars="200" w:hanging="360"/>
    </w:pPr>
    <w:rPr>
      <w:sz w:val="24"/>
    </w:rPr>
  </w:style>
  <w:style w:type="paragraph" w:customStyle="1" w:styleId="p1812">
    <w:name w:val="p18_1_2"/>
    <w:basedOn w:val="a0"/>
    <w:autoRedefine/>
    <w:qFormat/>
    <w:pPr>
      <w:widowControl/>
    </w:pPr>
    <w:rPr>
      <w:kern w:val="0"/>
      <w:szCs w:val="21"/>
    </w:rPr>
  </w:style>
  <w:style w:type="paragraph" w:customStyle="1" w:styleId="Style73">
    <w:name w:val="Style73"/>
    <w:basedOn w:val="a0"/>
    <w:autoRedefine/>
    <w:unhideWhenUsed/>
    <w:qFormat/>
    <w:pPr>
      <w:spacing w:line="538" w:lineRule="exact"/>
      <w:ind w:firstLine="533"/>
    </w:pPr>
  </w:style>
  <w:style w:type="paragraph" w:customStyle="1" w:styleId="CharChar1CharCharCharCharCharCharChar">
    <w:name w:val="Char Char1 Char Char Char Char Char Char Char"/>
    <w:basedOn w:val="a0"/>
    <w:autoRedefine/>
    <w:qFormat/>
    <w:pPr>
      <w:widowControl/>
      <w:spacing w:after="160" w:line="240" w:lineRule="exact"/>
      <w:jc w:val="left"/>
    </w:pPr>
  </w:style>
  <w:style w:type="paragraph" w:customStyle="1" w:styleId="Style13">
    <w:name w:val="Style13"/>
    <w:basedOn w:val="a0"/>
    <w:autoRedefine/>
    <w:unhideWhenUsed/>
    <w:qFormat/>
  </w:style>
  <w:style w:type="paragraph" w:customStyle="1" w:styleId="Style81">
    <w:name w:val="Style81"/>
    <w:basedOn w:val="a0"/>
    <w:autoRedefine/>
    <w:unhideWhenUsed/>
    <w:qFormat/>
    <w:pPr>
      <w:spacing w:line="547" w:lineRule="exact"/>
    </w:pPr>
  </w:style>
  <w:style w:type="paragraph" w:customStyle="1" w:styleId="Style71">
    <w:name w:val="Style71"/>
    <w:basedOn w:val="a0"/>
    <w:autoRedefine/>
    <w:unhideWhenUsed/>
    <w:qFormat/>
    <w:pPr>
      <w:spacing w:line="538" w:lineRule="exact"/>
      <w:ind w:firstLine="101"/>
    </w:pPr>
  </w:style>
  <w:style w:type="paragraph" w:customStyle="1" w:styleId="Style15">
    <w:name w:val="Style15"/>
    <w:basedOn w:val="a0"/>
    <w:autoRedefine/>
    <w:unhideWhenUsed/>
    <w:qFormat/>
    <w:pPr>
      <w:spacing w:line="557" w:lineRule="exact"/>
      <w:ind w:firstLine="672"/>
    </w:pPr>
  </w:style>
  <w:style w:type="paragraph" w:customStyle="1" w:styleId="Style70">
    <w:name w:val="Style70"/>
    <w:basedOn w:val="a0"/>
    <w:autoRedefine/>
    <w:unhideWhenUsed/>
    <w:qFormat/>
    <w:pPr>
      <w:spacing w:line="549" w:lineRule="exact"/>
      <w:ind w:firstLine="686"/>
    </w:pPr>
  </w:style>
  <w:style w:type="paragraph" w:customStyle="1" w:styleId="CharChar1CharCharCharCharChar1CharCharCharChar">
    <w:name w:val="Char Char1 Char Char Char Char Char1 Char Char Char Char"/>
    <w:basedOn w:val="a5"/>
    <w:autoRedefine/>
    <w:qFormat/>
    <w:rPr>
      <w:rFonts w:ascii="Tahoma" w:hAnsi="Tahoma"/>
    </w:rPr>
  </w:style>
  <w:style w:type="paragraph" w:customStyle="1" w:styleId="Style76">
    <w:name w:val="Style76"/>
    <w:basedOn w:val="a0"/>
    <w:autoRedefine/>
    <w:unhideWhenUsed/>
    <w:qFormat/>
  </w:style>
  <w:style w:type="paragraph" w:customStyle="1" w:styleId="Char15">
    <w:name w:val="Char1"/>
    <w:basedOn w:val="a0"/>
    <w:autoRedefine/>
    <w:semiHidden/>
    <w:qFormat/>
    <w:rPr>
      <w:rFonts w:ascii="Tahoma" w:hAnsi="Tahoma" w:cs="仿宋_GB2312"/>
      <w:sz w:val="24"/>
      <w:szCs w:val="28"/>
    </w:rPr>
  </w:style>
  <w:style w:type="paragraph" w:customStyle="1" w:styleId="CharChar1CharCharChar">
    <w:name w:val="Char Char1 Char Char Char"/>
    <w:basedOn w:val="a0"/>
    <w:autoRedefine/>
    <w:qFormat/>
    <w:rPr>
      <w:kern w:val="0"/>
      <w:sz w:val="20"/>
      <w:szCs w:val="20"/>
    </w:rPr>
  </w:style>
  <w:style w:type="paragraph" w:customStyle="1" w:styleId="Style44">
    <w:name w:val="Style44"/>
    <w:basedOn w:val="a0"/>
    <w:autoRedefine/>
    <w:unhideWhenUsed/>
    <w:qFormat/>
  </w:style>
  <w:style w:type="paragraph" w:customStyle="1" w:styleId="CharChar1CharCharCharCharCharCharCharCharCharCharCharCharCharCharChar">
    <w:name w:val="Char Char1 Char Char Char Char Char Char Char Char Char Char Char Char Char Char Char"/>
    <w:basedOn w:val="a0"/>
    <w:autoRedefine/>
    <w:qFormat/>
    <w:pPr>
      <w:widowControl/>
      <w:spacing w:after="160" w:line="240" w:lineRule="exact"/>
      <w:jc w:val="left"/>
    </w:pPr>
    <w:rPr>
      <w:rFonts w:ascii="Verdana" w:hAnsi="Verdana"/>
      <w:kern w:val="0"/>
      <w:sz w:val="20"/>
      <w:szCs w:val="20"/>
      <w:lang w:eastAsia="en-US"/>
    </w:rPr>
  </w:style>
  <w:style w:type="paragraph" w:customStyle="1" w:styleId="xl31">
    <w:name w:val="xl31"/>
    <w:basedOn w:val="a0"/>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CharCharCharCharCharCharChar">
    <w:name w:val="Char Char Char Char Char Char Char Char Char Char"/>
    <w:basedOn w:val="a0"/>
    <w:next w:val="a0"/>
    <w:autoRedefine/>
    <w:qFormat/>
    <w:rPr>
      <w:kern w:val="16"/>
    </w:rPr>
  </w:style>
  <w:style w:type="paragraph" w:customStyle="1" w:styleId="2934">
    <w:name w:val="正文_29_3_4"/>
    <w:autoRedefine/>
    <w:qFormat/>
    <w:pPr>
      <w:widowControl w:val="0"/>
      <w:jc w:val="both"/>
    </w:pPr>
    <w:rPr>
      <w:rFonts w:ascii="Calibri" w:hAnsi="Calibri"/>
      <w:kern w:val="2"/>
      <w:sz w:val="21"/>
      <w:szCs w:val="24"/>
    </w:rPr>
  </w:style>
  <w:style w:type="paragraph" w:customStyle="1" w:styleId="Char20">
    <w:name w:val="Char2"/>
    <w:basedOn w:val="a0"/>
    <w:autoRedefine/>
    <w:qFormat/>
    <w:pPr>
      <w:widowControl/>
      <w:spacing w:after="160" w:line="240" w:lineRule="exact"/>
      <w:jc w:val="left"/>
    </w:pPr>
    <w:rPr>
      <w:rFonts w:ascii="Verdana" w:hAnsi="Verdana"/>
      <w:kern w:val="0"/>
      <w:sz w:val="20"/>
      <w:szCs w:val="20"/>
      <w:lang w:eastAsia="en-US"/>
    </w:rPr>
  </w:style>
  <w:style w:type="paragraph" w:customStyle="1" w:styleId="13">
    <w:name w:val="样式1"/>
    <w:basedOn w:val="a0"/>
    <w:autoRedefine/>
    <w:qFormat/>
    <w:pPr>
      <w:tabs>
        <w:tab w:val="left" w:pos="360"/>
      </w:tabs>
      <w:adjustRightInd w:val="0"/>
      <w:ind w:left="360" w:hanging="360"/>
      <w:textAlignment w:val="baseline"/>
    </w:pPr>
    <w:rPr>
      <w:rFonts w:ascii="宋体" w:hAnsi="宋体"/>
      <w:kern w:val="0"/>
      <w:szCs w:val="21"/>
    </w:rPr>
  </w:style>
  <w:style w:type="paragraph" w:customStyle="1" w:styleId="Style12">
    <w:name w:val="Style12"/>
    <w:basedOn w:val="a0"/>
    <w:autoRedefine/>
    <w:unhideWhenUsed/>
    <w:qFormat/>
    <w:pPr>
      <w:spacing w:line="564" w:lineRule="exact"/>
      <w:ind w:hanging="115"/>
    </w:pPr>
  </w:style>
  <w:style w:type="paragraph" w:customStyle="1" w:styleId="2TimesNewRoman5020">
    <w:name w:val="样式 标题 2 + Times New Roman 四号 非加粗 段前: 5 磅 段后: 0 磅 行距: 固定值 20..."/>
    <w:basedOn w:val="2"/>
    <w:autoRedefine/>
    <w:qFormat/>
    <w:pPr>
      <w:spacing w:before="100" w:line="400" w:lineRule="exact"/>
    </w:pPr>
    <w:rPr>
      <w:rFonts w:ascii="Times New Roman" w:eastAsia="黑体" w:hAnsi="Times New Roman"/>
      <w:b w:val="0"/>
      <w:bCs w:val="0"/>
      <w:sz w:val="28"/>
      <w:szCs w:val="20"/>
    </w:rPr>
  </w:style>
  <w:style w:type="paragraph" w:customStyle="1" w:styleId="Style24">
    <w:name w:val="Style24"/>
    <w:basedOn w:val="a0"/>
    <w:autoRedefine/>
    <w:unhideWhenUsed/>
    <w:qFormat/>
  </w:style>
  <w:style w:type="paragraph" w:customStyle="1" w:styleId="Char1CharCharChar0">
    <w:name w:val="Char1 Char Char Char"/>
    <w:basedOn w:val="a0"/>
    <w:autoRedefine/>
    <w:qFormat/>
    <w:pPr>
      <w:widowControl/>
      <w:spacing w:after="160" w:line="240" w:lineRule="exact"/>
      <w:jc w:val="left"/>
    </w:pPr>
    <w:rPr>
      <w:kern w:val="0"/>
      <w:sz w:val="24"/>
      <w:szCs w:val="20"/>
    </w:rPr>
  </w:style>
  <w:style w:type="paragraph" w:customStyle="1" w:styleId="ParaCharCharCharCharCharCharChar">
    <w:name w:val="默认段落字体 Para Char Char Char Char Char Char Char"/>
    <w:basedOn w:val="a0"/>
    <w:autoRedefine/>
    <w:qFormat/>
    <w:pPr>
      <w:adjustRightInd w:val="0"/>
      <w:spacing w:line="360" w:lineRule="atLeast"/>
      <w:jc w:val="left"/>
      <w:textAlignment w:val="baseline"/>
    </w:pPr>
    <w:rPr>
      <w:kern w:val="0"/>
      <w:sz w:val="24"/>
      <w:szCs w:val="20"/>
    </w:rPr>
  </w:style>
  <w:style w:type="paragraph" w:customStyle="1" w:styleId="aff4">
    <w:name w:val="图"/>
    <w:basedOn w:val="a0"/>
    <w:autoRedefine/>
    <w:qFormat/>
    <w:pPr>
      <w:keepNext/>
      <w:adjustRightInd w:val="0"/>
      <w:spacing w:before="60" w:after="60" w:line="300" w:lineRule="auto"/>
      <w:jc w:val="center"/>
      <w:textAlignment w:val="center"/>
    </w:pPr>
    <w:rPr>
      <w:snapToGrid w:val="0"/>
      <w:spacing w:val="20"/>
      <w:kern w:val="0"/>
      <w:sz w:val="24"/>
      <w:szCs w:val="20"/>
    </w:rPr>
  </w:style>
  <w:style w:type="paragraph" w:customStyle="1" w:styleId="14">
    <w:name w:val="列出段落1"/>
    <w:basedOn w:val="a0"/>
    <w:autoRedefine/>
    <w:qFormat/>
    <w:pPr>
      <w:ind w:firstLineChars="200" w:firstLine="420"/>
    </w:pPr>
    <w:rPr>
      <w:rFonts w:ascii="Calibri" w:hAnsi="Calibri" w:cs="Calibri"/>
      <w:szCs w:val="21"/>
    </w:rPr>
  </w:style>
  <w:style w:type="paragraph" w:customStyle="1" w:styleId="Style72">
    <w:name w:val="Style72"/>
    <w:basedOn w:val="a0"/>
    <w:autoRedefine/>
    <w:unhideWhenUsed/>
    <w:qFormat/>
  </w:style>
  <w:style w:type="paragraph" w:customStyle="1" w:styleId="Style64">
    <w:name w:val="Style64"/>
    <w:basedOn w:val="a0"/>
    <w:autoRedefine/>
    <w:unhideWhenUsed/>
    <w:qFormat/>
  </w:style>
  <w:style w:type="paragraph" w:customStyle="1" w:styleId="Style11">
    <w:name w:val="Style11"/>
    <w:basedOn w:val="a0"/>
    <w:autoRedefine/>
    <w:unhideWhenUsed/>
    <w:qFormat/>
    <w:pPr>
      <w:spacing w:line="559" w:lineRule="exact"/>
      <w:ind w:firstLine="590"/>
    </w:pPr>
  </w:style>
  <w:style w:type="paragraph" w:customStyle="1" w:styleId="15">
    <w:name w:val="1"/>
    <w:basedOn w:val="a0"/>
    <w:autoRedefine/>
    <w:qFormat/>
    <w:pPr>
      <w:spacing w:afterLines="50" w:after="156" w:line="360" w:lineRule="auto"/>
    </w:pPr>
    <w:rPr>
      <w:rFonts w:ascii="宋体" w:hAnsi="宋体"/>
      <w:b/>
      <w:sz w:val="30"/>
      <w:szCs w:val="21"/>
    </w:rPr>
  </w:style>
  <w:style w:type="paragraph" w:customStyle="1" w:styleId="Style224">
    <w:name w:val="_Style 224"/>
    <w:autoRedefine/>
    <w:qFormat/>
    <w:rPr>
      <w:kern w:val="2"/>
      <w:sz w:val="21"/>
      <w:szCs w:val="24"/>
    </w:rPr>
  </w:style>
  <w:style w:type="paragraph" w:customStyle="1" w:styleId="Style47">
    <w:name w:val="Style47"/>
    <w:basedOn w:val="a0"/>
    <w:autoRedefine/>
    <w:unhideWhenUsed/>
    <w:qFormat/>
  </w:style>
  <w:style w:type="paragraph" w:customStyle="1" w:styleId="Style65">
    <w:name w:val="Style65"/>
    <w:basedOn w:val="a0"/>
    <w:autoRedefine/>
    <w:unhideWhenUsed/>
    <w:qFormat/>
  </w:style>
  <w:style w:type="paragraph" w:customStyle="1" w:styleId="Style10">
    <w:name w:val="Style10"/>
    <w:basedOn w:val="a0"/>
    <w:autoRedefine/>
    <w:unhideWhenUsed/>
    <w:qFormat/>
    <w:pPr>
      <w:spacing w:line="538" w:lineRule="exact"/>
    </w:pPr>
  </w:style>
  <w:style w:type="paragraph" w:customStyle="1" w:styleId="aff5">
    <w:name w:val="前言、引言标题"/>
    <w:next w:val="a0"/>
    <w:autoRedefine/>
    <w:qFormat/>
    <w:pPr>
      <w:shd w:val="clear" w:color="FFFFFF" w:fill="FFFFFF"/>
      <w:tabs>
        <w:tab w:val="left" w:pos="360"/>
        <w:tab w:val="left" w:pos="720"/>
      </w:tabs>
      <w:spacing w:before="640" w:after="560"/>
      <w:ind w:left="720" w:hanging="720"/>
      <w:jc w:val="center"/>
      <w:outlineLvl w:val="0"/>
    </w:pPr>
    <w:rPr>
      <w:rFonts w:ascii="黑体" w:eastAsia="黑体"/>
      <w:sz w:val="32"/>
    </w:rPr>
  </w:style>
  <w:style w:type="paragraph" w:customStyle="1" w:styleId="Style59">
    <w:name w:val="Style59"/>
    <w:basedOn w:val="a0"/>
    <w:autoRedefine/>
    <w:unhideWhenUsed/>
    <w:qFormat/>
  </w:style>
  <w:style w:type="paragraph" w:customStyle="1" w:styleId="Style26">
    <w:name w:val="Style26"/>
    <w:basedOn w:val="a0"/>
    <w:autoRedefine/>
    <w:unhideWhenUsed/>
    <w:qFormat/>
  </w:style>
  <w:style w:type="paragraph" w:customStyle="1" w:styleId="Style16">
    <w:name w:val="Style16"/>
    <w:basedOn w:val="a0"/>
    <w:autoRedefine/>
    <w:unhideWhenUsed/>
    <w:qFormat/>
    <w:pPr>
      <w:jc w:val="right"/>
    </w:pPr>
  </w:style>
  <w:style w:type="paragraph" w:customStyle="1" w:styleId="Char1CharCharCharCharCharCharChar1CharCharChar">
    <w:name w:val="Char1 Char Char Char 字元 Char Char 字元 Char 字元 Char1 Char Char Char"/>
    <w:basedOn w:val="a0"/>
    <w:autoRedefine/>
    <w:qFormat/>
    <w:rPr>
      <w:szCs w:val="20"/>
    </w:rPr>
  </w:style>
  <w:style w:type="paragraph" w:customStyle="1" w:styleId="Style60">
    <w:name w:val="Style60"/>
    <w:basedOn w:val="a0"/>
    <w:autoRedefine/>
    <w:unhideWhenUsed/>
    <w:qFormat/>
    <w:pPr>
      <w:spacing w:line="566" w:lineRule="exact"/>
    </w:pPr>
  </w:style>
  <w:style w:type="paragraph" w:customStyle="1" w:styleId="Style78">
    <w:name w:val="Style78"/>
    <w:basedOn w:val="a0"/>
    <w:autoRedefine/>
    <w:unhideWhenUsed/>
    <w:qFormat/>
  </w:style>
  <w:style w:type="paragraph" w:customStyle="1" w:styleId="Style56">
    <w:name w:val="Style56"/>
    <w:basedOn w:val="a0"/>
    <w:autoRedefine/>
    <w:unhideWhenUsed/>
    <w:qFormat/>
  </w:style>
  <w:style w:type="paragraph" w:customStyle="1" w:styleId="16">
    <w:name w:val="标题 1 +"/>
    <w:basedOn w:val="10"/>
    <w:next w:val="a0"/>
    <w:autoRedefine/>
    <w:qFormat/>
    <w:pPr>
      <w:keepLines/>
      <w:spacing w:line="600" w:lineRule="auto"/>
    </w:pPr>
    <w:rPr>
      <w:rFonts w:eastAsia="黑体"/>
      <w:kern w:val="0"/>
      <w:sz w:val="32"/>
      <w:szCs w:val="32"/>
    </w:rPr>
  </w:style>
  <w:style w:type="paragraph" w:customStyle="1" w:styleId="Style53">
    <w:name w:val="Style53"/>
    <w:basedOn w:val="a0"/>
    <w:autoRedefine/>
    <w:unhideWhenUsed/>
    <w:qFormat/>
    <w:pPr>
      <w:spacing w:line="533" w:lineRule="exact"/>
      <w:ind w:firstLine="581"/>
    </w:pPr>
  </w:style>
  <w:style w:type="paragraph" w:customStyle="1" w:styleId="xl25">
    <w:name w:val="xl25"/>
    <w:basedOn w:val="a0"/>
    <w:autoRedefine/>
    <w:qFormat/>
    <w:pPr>
      <w:widowControl/>
      <w:pBdr>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DefaultText">
    <w:name w:val="Default Text"/>
    <w:basedOn w:val="a0"/>
    <w:autoRedefine/>
    <w:qFormat/>
    <w:pPr>
      <w:widowControl/>
      <w:overflowPunct w:val="0"/>
      <w:autoSpaceDE w:val="0"/>
      <w:autoSpaceDN w:val="0"/>
      <w:adjustRightInd w:val="0"/>
      <w:jc w:val="left"/>
      <w:textAlignment w:val="baseline"/>
    </w:pPr>
    <w:rPr>
      <w:kern w:val="0"/>
    </w:rPr>
  </w:style>
  <w:style w:type="paragraph" w:customStyle="1" w:styleId="NewNewNew">
    <w:name w:val="正文 New New New"/>
    <w:autoRedefine/>
    <w:qFormat/>
    <w:pPr>
      <w:widowControl w:val="0"/>
      <w:jc w:val="both"/>
    </w:pPr>
    <w:rPr>
      <w:kern w:val="2"/>
      <w:sz w:val="21"/>
      <w:szCs w:val="24"/>
    </w:rPr>
  </w:style>
  <w:style w:type="paragraph" w:customStyle="1" w:styleId="Char110">
    <w:name w:val="Char11"/>
    <w:basedOn w:val="a0"/>
    <w:autoRedefine/>
    <w:qFormat/>
    <w:pPr>
      <w:widowControl/>
      <w:spacing w:after="160" w:line="240" w:lineRule="exact"/>
      <w:jc w:val="left"/>
    </w:pPr>
    <w:rPr>
      <w:rFonts w:ascii="Verdana" w:hAnsi="Verdana"/>
      <w:kern w:val="0"/>
      <w:sz w:val="20"/>
      <w:szCs w:val="20"/>
      <w:lang w:eastAsia="en-US"/>
    </w:rPr>
  </w:style>
  <w:style w:type="paragraph" w:customStyle="1" w:styleId="CharChar0">
    <w:name w:val="Char Char"/>
    <w:basedOn w:val="a0"/>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aff6">
    <w:name w:val="附录标识"/>
    <w:basedOn w:val="aff5"/>
    <w:autoRedefine/>
    <w:qFormat/>
    <w:pPr>
      <w:tabs>
        <w:tab w:val="clear" w:pos="360"/>
        <w:tab w:val="clear" w:pos="720"/>
        <w:tab w:val="left" w:pos="6405"/>
      </w:tabs>
      <w:spacing w:after="200"/>
    </w:pPr>
    <w:rPr>
      <w:sz w:val="21"/>
    </w:rPr>
  </w:style>
  <w:style w:type="paragraph" w:customStyle="1" w:styleId="Style34">
    <w:name w:val="Style34"/>
    <w:basedOn w:val="a0"/>
    <w:autoRedefine/>
    <w:unhideWhenUsed/>
    <w:qFormat/>
    <w:pPr>
      <w:spacing w:line="375" w:lineRule="exact"/>
    </w:pPr>
  </w:style>
  <w:style w:type="paragraph" w:customStyle="1" w:styleId="aff7">
    <w:name w:val="表正文"/>
    <w:autoRedefine/>
    <w:qFormat/>
    <w:pPr>
      <w:widowControl w:val="0"/>
      <w:ind w:leftChars="350" w:left="840"/>
      <w:jc w:val="both"/>
      <w:outlineLvl w:val="0"/>
    </w:pPr>
    <w:rPr>
      <w:rFonts w:ascii="宋体"/>
      <w:b/>
      <w:sz w:val="24"/>
    </w:rPr>
  </w:style>
  <w:style w:type="paragraph" w:customStyle="1" w:styleId="Style77">
    <w:name w:val="Style77"/>
    <w:basedOn w:val="a0"/>
    <w:autoRedefine/>
    <w:unhideWhenUsed/>
    <w:qFormat/>
  </w:style>
  <w:style w:type="paragraph" w:customStyle="1" w:styleId="Style5">
    <w:name w:val="Style5"/>
    <w:basedOn w:val="a0"/>
    <w:autoRedefine/>
    <w:unhideWhenUsed/>
    <w:qFormat/>
  </w:style>
  <w:style w:type="paragraph" w:customStyle="1" w:styleId="CharCharChar">
    <w:name w:val="Char Char Char"/>
    <w:basedOn w:val="a0"/>
    <w:autoRedefine/>
    <w:qFormat/>
    <w:rPr>
      <w:rFonts w:ascii="宋体" w:hAnsi="宋体"/>
      <w:b/>
      <w:sz w:val="28"/>
      <w:szCs w:val="28"/>
    </w:rPr>
  </w:style>
  <w:style w:type="paragraph" w:customStyle="1" w:styleId="Style48">
    <w:name w:val="Style48"/>
    <w:basedOn w:val="a0"/>
    <w:autoRedefine/>
    <w:unhideWhenUsed/>
    <w:qFormat/>
    <w:pPr>
      <w:spacing w:line="542" w:lineRule="exact"/>
      <w:jc w:val="right"/>
    </w:pPr>
  </w:style>
  <w:style w:type="paragraph" w:customStyle="1" w:styleId="Style61">
    <w:name w:val="Style61"/>
    <w:basedOn w:val="a0"/>
    <w:autoRedefine/>
    <w:unhideWhenUsed/>
    <w:qFormat/>
  </w:style>
  <w:style w:type="paragraph" w:customStyle="1" w:styleId="ParaCharCharCharCharCharCharCharCharCharCharCharCharCharCharCharCharCharCharChar">
    <w:name w:val="默认段落字体 Para Char Char Char Char Char Char Char Char Char Char Char Char Char Char Char Char Char Char Char"/>
    <w:basedOn w:val="a0"/>
    <w:autoRedefine/>
    <w:qFormat/>
  </w:style>
  <w:style w:type="paragraph" w:customStyle="1" w:styleId="Style42">
    <w:name w:val="Style42"/>
    <w:basedOn w:val="a0"/>
    <w:autoRedefine/>
    <w:unhideWhenUsed/>
    <w:qFormat/>
    <w:pPr>
      <w:spacing w:line="542" w:lineRule="exact"/>
      <w:ind w:firstLine="547"/>
    </w:pPr>
  </w:style>
  <w:style w:type="paragraph" w:customStyle="1" w:styleId="Style39">
    <w:name w:val="_Style 39"/>
    <w:basedOn w:val="NewNewNew"/>
    <w:autoRedefine/>
    <w:qFormat/>
  </w:style>
  <w:style w:type="paragraph" w:customStyle="1" w:styleId="Style80">
    <w:name w:val="Style80"/>
    <w:basedOn w:val="a0"/>
    <w:autoRedefine/>
    <w:unhideWhenUsed/>
    <w:qFormat/>
  </w:style>
  <w:style w:type="paragraph" w:customStyle="1" w:styleId="Style9">
    <w:name w:val="Style9"/>
    <w:basedOn w:val="a0"/>
    <w:autoRedefine/>
    <w:unhideWhenUsed/>
    <w:qFormat/>
  </w:style>
  <w:style w:type="paragraph" w:customStyle="1" w:styleId="Style68">
    <w:name w:val="Style68"/>
    <w:basedOn w:val="a0"/>
    <w:autoRedefine/>
    <w:unhideWhenUsed/>
    <w:qFormat/>
    <w:pPr>
      <w:spacing w:line="547" w:lineRule="exact"/>
    </w:pPr>
  </w:style>
  <w:style w:type="paragraph" w:customStyle="1" w:styleId="reader-word-layerreader-word-s1-1">
    <w:name w:val="reader-word-layer reader-word-s1-1"/>
    <w:basedOn w:val="a0"/>
    <w:autoRedefine/>
    <w:qFormat/>
    <w:pPr>
      <w:widowControl/>
      <w:spacing w:before="100" w:beforeAutospacing="1" w:after="100" w:afterAutospacing="1"/>
      <w:jc w:val="left"/>
    </w:pPr>
    <w:rPr>
      <w:rFonts w:ascii="宋体" w:hAnsi="宋体" w:cs="宋体"/>
      <w:kern w:val="0"/>
      <w:sz w:val="24"/>
    </w:rPr>
  </w:style>
  <w:style w:type="paragraph" w:customStyle="1" w:styleId="aff8">
    <w:name w:val="文档正文"/>
    <w:basedOn w:val="a0"/>
    <w:autoRedefine/>
    <w:qFormat/>
    <w:pPr>
      <w:suppressAutoHyphens/>
      <w:spacing w:line="312" w:lineRule="atLeast"/>
      <w:ind w:firstLine="567"/>
      <w:jc w:val="left"/>
      <w:textAlignment w:val="baseline"/>
    </w:pPr>
    <w:rPr>
      <w:rFonts w:ascii="长城仿宋" w:eastAsia="长城仿宋" w:hAnsi="长城仿宋" w:cs="Tahoma"/>
      <w:b/>
      <w:w w:val="80"/>
      <w:kern w:val="1"/>
      <w:sz w:val="28"/>
      <w:szCs w:val="20"/>
    </w:rPr>
  </w:style>
  <w:style w:type="paragraph" w:customStyle="1" w:styleId="Default">
    <w:name w:val="Default"/>
    <w:autoRedefine/>
    <w:qFormat/>
    <w:pPr>
      <w:widowControl w:val="0"/>
      <w:autoSpaceDE w:val="0"/>
      <w:autoSpaceDN w:val="0"/>
      <w:adjustRightInd w:val="0"/>
    </w:pPr>
    <w:rPr>
      <w:rFonts w:ascii="黑体" w:eastAsia="黑体"/>
    </w:rPr>
  </w:style>
  <w:style w:type="paragraph" w:customStyle="1" w:styleId="Char1CharCharCharCharCharCharCharCharChar">
    <w:name w:val="Char1 Char Char Char Char Char Char Char Char Char"/>
    <w:basedOn w:val="a0"/>
    <w:autoRedefine/>
    <w:qFormat/>
    <w:rPr>
      <w:szCs w:val="20"/>
    </w:rPr>
  </w:style>
  <w:style w:type="paragraph" w:customStyle="1" w:styleId="Style63">
    <w:name w:val="Style63"/>
    <w:basedOn w:val="a0"/>
    <w:autoRedefine/>
    <w:unhideWhenUsed/>
    <w:qFormat/>
    <w:pPr>
      <w:spacing w:line="564" w:lineRule="exact"/>
      <w:ind w:firstLine="682"/>
    </w:pPr>
  </w:style>
  <w:style w:type="paragraph" w:customStyle="1" w:styleId="CharCharCharCharCharCharChar1">
    <w:name w:val="Char Char Char Char Char Char Char1"/>
    <w:basedOn w:val="a0"/>
    <w:autoRedefine/>
    <w:qFormat/>
    <w:pPr>
      <w:snapToGrid w:val="0"/>
      <w:spacing w:line="360" w:lineRule="auto"/>
      <w:ind w:firstLineChars="200" w:firstLine="200"/>
    </w:pPr>
    <w:rPr>
      <w:rFonts w:eastAsia="仿宋_GB2312"/>
      <w:sz w:val="24"/>
    </w:rPr>
  </w:style>
  <w:style w:type="paragraph" w:customStyle="1" w:styleId="CharCharChar1Char">
    <w:name w:val="Char Char Char1 Char"/>
    <w:basedOn w:val="a0"/>
    <w:autoRedefine/>
    <w:qFormat/>
    <w:pPr>
      <w:tabs>
        <w:tab w:val="left" w:pos="360"/>
      </w:tabs>
      <w:snapToGrid w:val="0"/>
      <w:spacing w:line="360" w:lineRule="auto"/>
    </w:pPr>
    <w:rPr>
      <w:rFonts w:eastAsia="仿宋_GB2312" w:cs="宋体"/>
      <w:sz w:val="24"/>
    </w:rPr>
  </w:style>
  <w:style w:type="paragraph" w:customStyle="1" w:styleId="Style58">
    <w:name w:val="Style58"/>
    <w:basedOn w:val="a0"/>
    <w:autoRedefine/>
    <w:unhideWhenUsed/>
    <w:qFormat/>
    <w:pPr>
      <w:spacing w:line="413" w:lineRule="exact"/>
    </w:pPr>
  </w:style>
  <w:style w:type="paragraph" w:customStyle="1" w:styleId="Blockquote">
    <w:name w:val="Blockquote"/>
    <w:basedOn w:val="a0"/>
    <w:autoRedefine/>
    <w:qFormat/>
    <w:pPr>
      <w:autoSpaceDE w:val="0"/>
      <w:autoSpaceDN w:val="0"/>
      <w:adjustRightInd w:val="0"/>
      <w:spacing w:before="100" w:after="100"/>
      <w:ind w:left="360" w:right="360"/>
      <w:jc w:val="left"/>
    </w:pPr>
    <w:rPr>
      <w:kern w:val="0"/>
      <w:sz w:val="24"/>
      <w:szCs w:val="20"/>
    </w:rPr>
  </w:style>
  <w:style w:type="paragraph" w:customStyle="1" w:styleId="NO3">
    <w:name w:val="NO3"/>
    <w:basedOn w:val="a0"/>
    <w:autoRedefine/>
    <w:qFormat/>
    <w:pPr>
      <w:tabs>
        <w:tab w:val="left" w:pos="907"/>
      </w:tabs>
      <w:spacing w:line="360" w:lineRule="auto"/>
    </w:pPr>
    <w:rPr>
      <w:rFonts w:ascii="宋体" w:hAnsi="宋体"/>
      <w:sz w:val="24"/>
    </w:rPr>
  </w:style>
  <w:style w:type="paragraph" w:customStyle="1" w:styleId="Style62">
    <w:name w:val="Style62"/>
    <w:basedOn w:val="a0"/>
    <w:autoRedefine/>
    <w:unhideWhenUsed/>
    <w:qFormat/>
  </w:style>
  <w:style w:type="paragraph" w:customStyle="1" w:styleId="Style36">
    <w:name w:val="Style36"/>
    <w:basedOn w:val="a0"/>
    <w:autoRedefine/>
    <w:unhideWhenUsed/>
    <w:qFormat/>
  </w:style>
  <w:style w:type="paragraph" w:customStyle="1" w:styleId="Style29">
    <w:name w:val="Style29"/>
    <w:basedOn w:val="a0"/>
    <w:autoRedefine/>
    <w:unhideWhenUsed/>
    <w:qFormat/>
    <w:pPr>
      <w:spacing w:line="547" w:lineRule="exact"/>
      <w:ind w:firstLine="547"/>
    </w:pPr>
  </w:style>
  <w:style w:type="character" w:customStyle="1" w:styleId="style91">
    <w:name w:val="style91"/>
    <w:autoRedefine/>
    <w:qFormat/>
    <w:rPr>
      <w:color w:val="000000"/>
    </w:rPr>
  </w:style>
  <w:style w:type="paragraph" w:customStyle="1" w:styleId="110">
    <w:name w:val="列出段落11"/>
    <w:basedOn w:val="a0"/>
    <w:autoRedefine/>
    <w:uiPriority w:val="34"/>
    <w:qFormat/>
    <w:pPr>
      <w:ind w:firstLineChars="200" w:firstLine="420"/>
    </w:pPr>
  </w:style>
  <w:style w:type="paragraph" w:customStyle="1" w:styleId="17">
    <w:name w:val="正文1"/>
    <w:autoRedefine/>
    <w:qFormat/>
    <w:rPr>
      <w:rFonts w:eastAsia="Times New Roman" w:cs="宋体"/>
      <w:sz w:val="24"/>
      <w:szCs w:val="24"/>
    </w:rPr>
  </w:style>
  <w:style w:type="paragraph" w:customStyle="1" w:styleId="aff9">
    <w:name w:val="缺省文本"/>
    <w:autoRedefine/>
    <w:qFormat/>
    <w:pPr>
      <w:widowControl w:val="0"/>
      <w:autoSpaceDE w:val="0"/>
      <w:autoSpaceDN w:val="0"/>
      <w:adjustRightInd w:val="0"/>
    </w:pPr>
    <w:rPr>
      <w:color w:val="000000"/>
      <w:sz w:val="24"/>
    </w:rPr>
  </w:style>
  <w:style w:type="character" w:customStyle="1" w:styleId="bookmark-item">
    <w:name w:val="bookmark-item"/>
    <w:autoRedefine/>
    <w:qFormat/>
  </w:style>
  <w:style w:type="character" w:customStyle="1" w:styleId="fontstyle01">
    <w:name w:val="fontstyle01"/>
    <w:autoRedefine/>
    <w:qFormat/>
    <w:rPr>
      <w:rFonts w:ascii="仿宋" w:hAnsi="仿宋" w:hint="default"/>
      <w:color w:val="000000"/>
      <w:sz w:val="28"/>
      <w:szCs w:val="28"/>
    </w:rPr>
  </w:style>
  <w:style w:type="character" w:customStyle="1" w:styleId="fontstyle21">
    <w:name w:val="fontstyle21"/>
    <w:autoRedefine/>
    <w:qFormat/>
    <w:rPr>
      <w:rFonts w:ascii="Calibri" w:hAnsi="Calibri" w:cs="Calibri" w:hint="default"/>
      <w:color w:val="000000"/>
      <w:sz w:val="28"/>
      <w:szCs w:val="28"/>
    </w:rPr>
  </w:style>
  <w:style w:type="paragraph" w:customStyle="1" w:styleId="affa">
    <w:name w:val="段"/>
    <w:next w:val="a0"/>
    <w:autoRedefine/>
    <w:qFormat/>
    <w:pPr>
      <w:autoSpaceDE w:val="0"/>
      <w:autoSpaceDN w:val="0"/>
      <w:ind w:firstLine="200"/>
      <w:jc w:val="both"/>
    </w:pPr>
    <w:rPr>
      <w:rFonts w:ascii="宋体"/>
      <w:sz w:val="21"/>
    </w:rPr>
  </w:style>
  <w:style w:type="paragraph" w:customStyle="1" w:styleId="affb">
    <w:name w:val="标准文本"/>
    <w:basedOn w:val="a0"/>
    <w:link w:val="Charf1"/>
    <w:autoRedefine/>
    <w:uiPriority w:val="99"/>
    <w:qFormat/>
    <w:pPr>
      <w:spacing w:line="360" w:lineRule="auto"/>
      <w:ind w:leftChars="100" w:left="100" w:rightChars="100" w:right="100" w:firstLineChars="200" w:firstLine="480"/>
      <w:jc w:val="left"/>
    </w:pPr>
    <w:rPr>
      <w:rFonts w:cs="宋体"/>
      <w:sz w:val="24"/>
      <w:szCs w:val="20"/>
    </w:rPr>
  </w:style>
  <w:style w:type="character" w:customStyle="1" w:styleId="Charf1">
    <w:name w:val="标准文本 Char"/>
    <w:link w:val="affb"/>
    <w:autoRedefine/>
    <w:uiPriority w:val="99"/>
    <w:qFormat/>
    <w:rPr>
      <w:rFonts w:cs="宋体"/>
      <w:kern w:val="2"/>
      <w:sz w:val="24"/>
    </w:rPr>
  </w:style>
  <w:style w:type="paragraph" w:customStyle="1" w:styleId="1">
    <w:name w:val="1）+正文"/>
    <w:basedOn w:val="affb"/>
    <w:autoRedefine/>
    <w:qFormat/>
    <w:pPr>
      <w:numPr>
        <w:numId w:val="1"/>
      </w:numPr>
      <w:ind w:left="284" w:firstLineChars="0" w:firstLine="420"/>
    </w:pPr>
    <w:rPr>
      <w:rFonts w:ascii="Calibri" w:hAnsi="Calibri"/>
    </w:rPr>
  </w:style>
  <w:style w:type="paragraph" w:customStyle="1" w:styleId="a">
    <w:name w:val="符号+正文"/>
    <w:basedOn w:val="aff2"/>
    <w:autoRedefine/>
    <w:qFormat/>
    <w:pPr>
      <w:numPr>
        <w:numId w:val="2"/>
      </w:numPr>
      <w:spacing w:line="360" w:lineRule="auto"/>
      <w:ind w:left="0" w:rightChars="100" w:right="240" w:firstLineChars="0" w:firstLine="0"/>
      <w:jc w:val="left"/>
    </w:pPr>
    <w:rPr>
      <w:rFonts w:ascii="Times New Roman" w:hAnsi="Times New Roman" w:cs="宋体"/>
      <w:sz w:val="24"/>
      <w:szCs w:val="20"/>
    </w:rPr>
  </w:style>
  <w:style w:type="paragraph" w:customStyle="1" w:styleId="affc">
    <w:name w:val="标书_正文"/>
    <w:basedOn w:val="a0"/>
    <w:autoRedefine/>
    <w:qFormat/>
    <w:pPr>
      <w:spacing w:line="360" w:lineRule="auto"/>
      <w:ind w:firstLineChars="200" w:firstLine="480"/>
    </w:pPr>
    <w:rPr>
      <w:rFonts w:ascii="宋体" w:eastAsia="等线" w:hAnsi="宋体"/>
      <w:szCs w:val="22"/>
    </w:rPr>
  </w:style>
  <w:style w:type="paragraph" w:customStyle="1" w:styleId="affd">
    <w:name w:val="正文（培训）"/>
    <w:basedOn w:val="a0"/>
    <w:autoRedefine/>
    <w:qFormat/>
    <w:pPr>
      <w:snapToGrid w:val="0"/>
      <w:spacing w:line="360" w:lineRule="auto"/>
      <w:ind w:firstLine="440"/>
    </w:pPr>
    <w:rPr>
      <w:rFonts w:ascii="Hiragino Sans GB W3" w:eastAsia="Hiragino Sans GB W3" w:hAnsi="Hiragino Sans GB W3" w:cs="宋体"/>
      <w:szCs w:val="28"/>
    </w:rPr>
  </w:style>
  <w:style w:type="paragraph" w:customStyle="1" w:styleId="TableParagraph">
    <w:name w:val="Table Paragraph"/>
    <w:basedOn w:val="a0"/>
    <w:autoRedefine/>
    <w:uiPriority w:val="1"/>
    <w:qFormat/>
    <w:pPr>
      <w:autoSpaceDE w:val="0"/>
      <w:autoSpaceDN w:val="0"/>
      <w:jc w:val="left"/>
    </w:pPr>
    <w:rPr>
      <w:rFonts w:ascii="宋体" w:hAnsi="宋体" w:cs="宋体"/>
      <w:kern w:val="0"/>
      <w:sz w:val="22"/>
      <w:szCs w:val="22"/>
      <w:lang w:val="zh-CN" w:bidi="zh-CN"/>
    </w:rPr>
  </w:style>
  <w:style w:type="paragraph" w:customStyle="1" w:styleId="18">
    <w:name w:val="列表段落1"/>
    <w:basedOn w:val="a0"/>
    <w:autoRedefine/>
    <w:uiPriority w:val="34"/>
    <w:qFormat/>
    <w:pPr>
      <w:ind w:firstLineChars="200" w:firstLine="420"/>
    </w:pPr>
  </w:style>
  <w:style w:type="character" w:customStyle="1" w:styleId="Char4">
    <w:name w:val="脚注文本 Char"/>
    <w:basedOn w:val="a1"/>
    <w:link w:val="af2"/>
    <w:autoRedefine/>
    <w:qFormat/>
    <w:rPr>
      <w:kern w:val="2"/>
      <w:sz w:val="18"/>
      <w:szCs w:val="24"/>
    </w:rPr>
  </w:style>
  <w:style w:type="character" w:customStyle="1" w:styleId="19">
    <w:name w:val="纯文本 字符1"/>
    <w:autoRedefine/>
    <w:qFormat/>
    <w:rPr>
      <w:rFonts w:eastAsia="宋体"/>
      <w:kern w:val="2"/>
      <w:sz w:val="24"/>
      <w:lang w:val="en-US" w:eastAsia="zh-CN" w:bidi="ar-SA"/>
    </w:rPr>
  </w:style>
  <w:style w:type="paragraph" w:customStyle="1" w:styleId="26">
    <w:name w:val="正文2"/>
    <w:next w:val="a0"/>
    <w:autoRedefine/>
    <w:qFormat/>
    <w:rPr>
      <w:rFonts w:eastAsia="Times New Roman"/>
      <w:sz w:val="24"/>
      <w:szCs w:val="24"/>
    </w:rPr>
  </w:style>
  <w:style w:type="paragraph" w:customStyle="1" w:styleId="Style291">
    <w:name w:val="_Style 291"/>
    <w:basedOn w:val="a0"/>
    <w:next w:val="aff2"/>
    <w:autoRedefine/>
    <w:qFormat/>
    <w:pPr>
      <w:ind w:firstLineChars="200" w:firstLine="420"/>
    </w:pPr>
    <w:rPr>
      <w:rFonts w:ascii="Calibri" w:hAnsi="Calibri"/>
      <w:szCs w:val="22"/>
    </w:rPr>
  </w:style>
  <w:style w:type="character" w:customStyle="1" w:styleId="affe">
    <w:name w:val="页脚 字符"/>
    <w:autoRedefine/>
    <w:qFormat/>
    <w:rPr>
      <w:rFonts w:eastAsia="宋体"/>
      <w:kern w:val="2"/>
      <w:sz w:val="18"/>
      <w:szCs w:val="18"/>
      <w:lang w:val="en-US" w:eastAsia="zh-CN" w:bidi="ar-SA"/>
    </w:rPr>
  </w:style>
  <w:style w:type="character" w:customStyle="1" w:styleId="afff">
    <w:name w:val="正文文本 字符"/>
    <w:autoRedefine/>
    <w:qFormat/>
    <w:locked/>
    <w:rPr>
      <w:rFonts w:eastAsia="宋体"/>
      <w:kern w:val="2"/>
      <w:sz w:val="21"/>
      <w:szCs w:val="24"/>
      <w:lang w:val="en-US" w:eastAsia="zh-CN" w:bidi="ar-SA"/>
    </w:rPr>
  </w:style>
  <w:style w:type="character" w:customStyle="1" w:styleId="27">
    <w:name w:val="标题 2 字符"/>
    <w:autoRedefine/>
    <w:qFormat/>
    <w:rPr>
      <w:rFonts w:ascii="Arial" w:eastAsia="宋体" w:hAnsi="Arial"/>
      <w:b/>
      <w:bCs/>
      <w:kern w:val="2"/>
      <w:sz w:val="24"/>
      <w:szCs w:val="32"/>
      <w:lang w:val="en-US" w:eastAsia="zh-CN" w:bidi="ar-SA"/>
    </w:rPr>
  </w:style>
  <w:style w:type="character" w:customStyle="1" w:styleId="34">
    <w:name w:val="标题 3 字符"/>
    <w:autoRedefine/>
    <w:qFormat/>
    <w:rPr>
      <w:rFonts w:eastAsia="宋体"/>
      <w:b/>
      <w:bCs/>
      <w:kern w:val="2"/>
      <w:sz w:val="32"/>
      <w:szCs w:val="32"/>
      <w:lang w:val="en-US" w:eastAsia="zh-CN" w:bidi="ar-SA"/>
    </w:rPr>
  </w:style>
  <w:style w:type="character" w:customStyle="1" w:styleId="Char5">
    <w:name w:val="正文首行缩进 Char"/>
    <w:basedOn w:val="Char0"/>
    <w:link w:val="af6"/>
    <w:autoRedefine/>
    <w:uiPriority w:val="99"/>
    <w:qFormat/>
    <w:rPr>
      <w:rFonts w:eastAsia="宋体"/>
      <w:kern w:val="2"/>
      <w:sz w:val="21"/>
      <w:szCs w:val="24"/>
      <w:lang w:val="en-US" w:eastAsia="zh-CN" w:bidi="ar-SA"/>
    </w:rPr>
  </w:style>
  <w:style w:type="paragraph" w:customStyle="1" w:styleId="TOC1">
    <w:name w:val="TOC 标题1"/>
    <w:basedOn w:val="10"/>
    <w:next w:val="a0"/>
    <w:autoRedefine/>
    <w:uiPriority w:val="39"/>
    <w:semiHidden/>
    <w:unhideWhenUsed/>
    <w:qFormat/>
    <w:pPr>
      <w:keepLines/>
      <w:widowControl/>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paragraph" w:customStyle="1" w:styleId="Style6">
    <w:name w:val="_Style 6"/>
    <w:basedOn w:val="10"/>
    <w:next w:val="a0"/>
    <w:autoRedefine/>
    <w:qFormat/>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5"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semiHidden="1" w:qFormat="1"/>
    <w:lsdException w:name="header" w:qFormat="1"/>
    <w:lsdException w:name="footer" w:qFormat="1"/>
    <w:lsdException w:name="index heading" w:semiHidden="1" w:qFormat="1"/>
    <w:lsdException w:name="caption" w:semiHidden="1" w:unhideWhenUsed="1" w:qFormat="1"/>
    <w:lsdException w:name="annotation reference" w:qFormat="1"/>
    <w:lsdException w:name="page number"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utoRedefine/>
    <w:qFormat/>
    <w:pPr>
      <w:widowControl w:val="0"/>
      <w:jc w:val="both"/>
    </w:pPr>
    <w:rPr>
      <w:kern w:val="2"/>
      <w:sz w:val="21"/>
      <w:szCs w:val="24"/>
    </w:rPr>
  </w:style>
  <w:style w:type="paragraph" w:styleId="10">
    <w:name w:val="heading 1"/>
    <w:basedOn w:val="a0"/>
    <w:next w:val="a0"/>
    <w:link w:val="1Char1"/>
    <w:autoRedefine/>
    <w:qFormat/>
    <w:pPr>
      <w:keepNext/>
      <w:spacing w:line="360" w:lineRule="auto"/>
      <w:jc w:val="center"/>
      <w:outlineLvl w:val="0"/>
    </w:pPr>
    <w:rPr>
      <w:b/>
      <w:bCs/>
      <w:sz w:val="28"/>
      <w:szCs w:val="20"/>
    </w:rPr>
  </w:style>
  <w:style w:type="paragraph" w:styleId="2">
    <w:name w:val="heading 2"/>
    <w:basedOn w:val="a0"/>
    <w:next w:val="a0"/>
    <w:link w:val="2Char1"/>
    <w:autoRedefine/>
    <w:qFormat/>
    <w:pPr>
      <w:keepNext/>
      <w:keepLines/>
      <w:spacing w:line="360" w:lineRule="auto"/>
      <w:outlineLvl w:val="1"/>
    </w:pPr>
    <w:rPr>
      <w:rFonts w:ascii="Arial" w:hAnsi="Arial"/>
      <w:b/>
      <w:bCs/>
      <w:sz w:val="24"/>
      <w:szCs w:val="32"/>
    </w:rPr>
  </w:style>
  <w:style w:type="paragraph" w:styleId="3">
    <w:name w:val="heading 3"/>
    <w:basedOn w:val="a0"/>
    <w:next w:val="a0"/>
    <w:link w:val="3Char1"/>
    <w:autoRedefine/>
    <w:qFormat/>
    <w:pPr>
      <w:keepNext/>
      <w:keepLines/>
      <w:spacing w:before="260" w:after="260" w:line="416" w:lineRule="auto"/>
      <w:outlineLvl w:val="2"/>
    </w:pPr>
    <w:rPr>
      <w:b/>
      <w:bCs/>
      <w:sz w:val="32"/>
      <w:szCs w:val="32"/>
    </w:rPr>
  </w:style>
  <w:style w:type="paragraph" w:styleId="4">
    <w:name w:val="heading 4"/>
    <w:basedOn w:val="a0"/>
    <w:next w:val="a0"/>
    <w:link w:val="4Char1"/>
    <w:autoRedefine/>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Char1"/>
    <w:autoRedefine/>
    <w:uiPriority w:val="9"/>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0"/>
    <w:next w:val="a0"/>
    <w:link w:val="6Char1"/>
    <w:autoRedefine/>
    <w:uiPriority w:val="9"/>
    <w:qFormat/>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0"/>
    <w:next w:val="a0"/>
    <w:link w:val="7Char1"/>
    <w:autoRedefine/>
    <w:uiPriority w:val="9"/>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0"/>
    <w:next w:val="a0"/>
    <w:link w:val="8Char1"/>
    <w:autoRedefine/>
    <w:uiPriority w:val="9"/>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0"/>
    <w:next w:val="a0"/>
    <w:link w:val="9Char1"/>
    <w:autoRedefine/>
    <w:uiPriority w:val="9"/>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autoRedefine/>
    <w:qFormat/>
    <w:pPr>
      <w:ind w:leftChars="1200" w:left="2520"/>
    </w:pPr>
    <w:rPr>
      <w:rFonts w:ascii="Calibri" w:hAnsi="Calibri"/>
      <w:szCs w:val="22"/>
    </w:rPr>
  </w:style>
  <w:style w:type="paragraph" w:styleId="a4">
    <w:name w:val="Normal Indent"/>
    <w:basedOn w:val="a0"/>
    <w:link w:val="Char"/>
    <w:autoRedefine/>
    <w:qFormat/>
    <w:pPr>
      <w:widowControl/>
      <w:ind w:firstLine="420"/>
      <w:jc w:val="left"/>
    </w:pPr>
    <w:rPr>
      <w:kern w:val="0"/>
      <w:sz w:val="20"/>
      <w:szCs w:val="20"/>
    </w:rPr>
  </w:style>
  <w:style w:type="paragraph" w:styleId="50">
    <w:name w:val="index 5"/>
    <w:basedOn w:val="a0"/>
    <w:next w:val="a0"/>
    <w:autoRedefine/>
    <w:uiPriority w:val="99"/>
    <w:qFormat/>
    <w:pPr>
      <w:ind w:leftChars="800" w:left="800"/>
    </w:pPr>
  </w:style>
  <w:style w:type="paragraph" w:styleId="a5">
    <w:name w:val="Document Map"/>
    <w:basedOn w:val="a0"/>
    <w:autoRedefine/>
    <w:semiHidden/>
    <w:qFormat/>
    <w:pPr>
      <w:shd w:val="clear" w:color="auto" w:fill="000080"/>
    </w:pPr>
  </w:style>
  <w:style w:type="paragraph" w:styleId="a6">
    <w:name w:val="annotation text"/>
    <w:basedOn w:val="a0"/>
    <w:link w:val="Char1"/>
    <w:autoRedefine/>
    <w:semiHidden/>
    <w:qFormat/>
    <w:pPr>
      <w:jc w:val="left"/>
    </w:pPr>
  </w:style>
  <w:style w:type="paragraph" w:styleId="a7">
    <w:name w:val="Salutation"/>
    <w:basedOn w:val="a0"/>
    <w:next w:val="a0"/>
    <w:autoRedefine/>
    <w:qFormat/>
    <w:rPr>
      <w:rFonts w:ascii="仿宋_GB2312" w:eastAsia="仿宋_GB2312"/>
      <w:sz w:val="24"/>
    </w:rPr>
  </w:style>
  <w:style w:type="paragraph" w:styleId="30">
    <w:name w:val="Body Text 3"/>
    <w:basedOn w:val="a0"/>
    <w:autoRedefine/>
    <w:qFormat/>
    <w:pPr>
      <w:autoSpaceDE w:val="0"/>
      <w:autoSpaceDN w:val="0"/>
      <w:adjustRightInd w:val="0"/>
      <w:spacing w:line="410" w:lineRule="atLeast"/>
      <w:jc w:val="left"/>
    </w:pPr>
    <w:rPr>
      <w:rFonts w:ascii="宋体"/>
      <w:color w:val="000000"/>
      <w:kern w:val="0"/>
      <w:sz w:val="24"/>
      <w:szCs w:val="20"/>
    </w:rPr>
  </w:style>
  <w:style w:type="paragraph" w:styleId="a8">
    <w:name w:val="Body Text"/>
    <w:basedOn w:val="a0"/>
    <w:link w:val="Char0"/>
    <w:autoRedefine/>
    <w:qFormat/>
    <w:pPr>
      <w:spacing w:after="120"/>
    </w:pPr>
  </w:style>
  <w:style w:type="paragraph" w:styleId="a9">
    <w:name w:val="Body Text Indent"/>
    <w:basedOn w:val="a0"/>
    <w:link w:val="Char2"/>
    <w:autoRedefine/>
    <w:qFormat/>
    <w:pPr>
      <w:spacing w:after="120"/>
      <w:ind w:leftChars="200" w:left="420"/>
    </w:pPr>
  </w:style>
  <w:style w:type="paragraph" w:styleId="aa">
    <w:name w:val="Block Text"/>
    <w:basedOn w:val="a0"/>
    <w:autoRedefine/>
    <w:qFormat/>
    <w:pPr>
      <w:ind w:left="1171" w:right="91" w:hanging="1080"/>
    </w:pPr>
    <w:rPr>
      <w:rFonts w:eastAsia="楷体_GB2312"/>
      <w:szCs w:val="20"/>
    </w:rPr>
  </w:style>
  <w:style w:type="paragraph" w:styleId="51">
    <w:name w:val="toc 5"/>
    <w:basedOn w:val="a0"/>
    <w:next w:val="a0"/>
    <w:autoRedefine/>
    <w:qFormat/>
    <w:pPr>
      <w:ind w:leftChars="800" w:left="1680"/>
    </w:pPr>
    <w:rPr>
      <w:rFonts w:ascii="Calibri" w:hAnsi="Calibri"/>
      <w:szCs w:val="22"/>
    </w:rPr>
  </w:style>
  <w:style w:type="paragraph" w:styleId="31">
    <w:name w:val="toc 3"/>
    <w:basedOn w:val="a0"/>
    <w:next w:val="a0"/>
    <w:autoRedefine/>
    <w:uiPriority w:val="39"/>
    <w:qFormat/>
    <w:pPr>
      <w:ind w:leftChars="400" w:left="840"/>
    </w:pPr>
  </w:style>
  <w:style w:type="paragraph" w:styleId="ab">
    <w:name w:val="Plain Text"/>
    <w:basedOn w:val="a0"/>
    <w:link w:val="Char3"/>
    <w:autoRedefine/>
    <w:qFormat/>
    <w:rsid w:val="00C15E00"/>
    <w:pPr>
      <w:adjustRightInd w:val="0"/>
      <w:snapToGrid w:val="0"/>
      <w:spacing w:line="360" w:lineRule="auto"/>
      <w:jc w:val="left"/>
    </w:pPr>
    <w:rPr>
      <w:rFonts w:ascii="仿宋" w:eastAsia="仿宋" w:hAnsi="仿宋" w:cs="仿宋"/>
      <w:szCs w:val="21"/>
    </w:rPr>
  </w:style>
  <w:style w:type="paragraph" w:styleId="80">
    <w:name w:val="toc 8"/>
    <w:basedOn w:val="a0"/>
    <w:next w:val="a0"/>
    <w:autoRedefine/>
    <w:qFormat/>
    <w:pPr>
      <w:ind w:leftChars="1400" w:left="2940"/>
    </w:pPr>
    <w:rPr>
      <w:rFonts w:ascii="Calibri" w:hAnsi="Calibri"/>
      <w:szCs w:val="22"/>
    </w:rPr>
  </w:style>
  <w:style w:type="paragraph" w:styleId="ac">
    <w:name w:val="Date"/>
    <w:basedOn w:val="a0"/>
    <w:next w:val="a0"/>
    <w:autoRedefine/>
    <w:qFormat/>
    <w:rPr>
      <w:sz w:val="24"/>
      <w:szCs w:val="20"/>
    </w:rPr>
  </w:style>
  <w:style w:type="paragraph" w:styleId="20">
    <w:name w:val="Body Text Indent 2"/>
    <w:basedOn w:val="a0"/>
    <w:autoRedefine/>
    <w:qFormat/>
    <w:pPr>
      <w:spacing w:after="120" w:line="480" w:lineRule="auto"/>
      <w:ind w:leftChars="200" w:left="420"/>
    </w:pPr>
  </w:style>
  <w:style w:type="paragraph" w:styleId="ad">
    <w:name w:val="Balloon Text"/>
    <w:basedOn w:val="a0"/>
    <w:link w:val="Char10"/>
    <w:autoRedefine/>
    <w:qFormat/>
    <w:rPr>
      <w:rFonts w:ascii="Calibri" w:hAnsi="Calibri"/>
      <w:sz w:val="18"/>
      <w:szCs w:val="18"/>
    </w:rPr>
  </w:style>
  <w:style w:type="paragraph" w:styleId="ae">
    <w:name w:val="footer"/>
    <w:basedOn w:val="a0"/>
    <w:link w:val="Char11"/>
    <w:autoRedefine/>
    <w:qFormat/>
    <w:pPr>
      <w:tabs>
        <w:tab w:val="center" w:pos="4153"/>
        <w:tab w:val="right" w:pos="8306"/>
      </w:tabs>
      <w:snapToGrid w:val="0"/>
      <w:jc w:val="left"/>
    </w:pPr>
    <w:rPr>
      <w:sz w:val="18"/>
      <w:szCs w:val="18"/>
    </w:rPr>
  </w:style>
  <w:style w:type="paragraph" w:styleId="af">
    <w:name w:val="header"/>
    <w:basedOn w:val="a0"/>
    <w:link w:val="Char12"/>
    <w:autoRedefine/>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autoRedefine/>
    <w:uiPriority w:val="39"/>
    <w:qFormat/>
    <w:pPr>
      <w:spacing w:line="500" w:lineRule="exact"/>
    </w:pPr>
    <w:rPr>
      <w:rFonts w:ascii="黑体"/>
      <w:b/>
      <w:sz w:val="24"/>
    </w:rPr>
  </w:style>
  <w:style w:type="paragraph" w:styleId="40">
    <w:name w:val="toc 4"/>
    <w:basedOn w:val="a0"/>
    <w:next w:val="a0"/>
    <w:autoRedefine/>
    <w:qFormat/>
    <w:pPr>
      <w:ind w:leftChars="600" w:left="1260"/>
    </w:pPr>
  </w:style>
  <w:style w:type="paragraph" w:styleId="af0">
    <w:name w:val="index heading"/>
    <w:basedOn w:val="a0"/>
    <w:next w:val="12"/>
    <w:autoRedefine/>
    <w:semiHidden/>
    <w:qFormat/>
  </w:style>
  <w:style w:type="paragraph" w:styleId="12">
    <w:name w:val="index 1"/>
    <w:basedOn w:val="a0"/>
    <w:next w:val="a0"/>
    <w:autoRedefine/>
    <w:qFormat/>
    <w:pPr>
      <w:spacing w:line="220" w:lineRule="exact"/>
      <w:jc w:val="center"/>
    </w:pPr>
    <w:rPr>
      <w:rFonts w:ascii="仿宋_GB2312" w:eastAsia="仿宋_GB2312"/>
      <w:szCs w:val="20"/>
    </w:rPr>
  </w:style>
  <w:style w:type="paragraph" w:styleId="af1">
    <w:name w:val="List"/>
    <w:basedOn w:val="a0"/>
    <w:autoRedefine/>
    <w:qFormat/>
    <w:pPr>
      <w:ind w:left="200" w:hangingChars="200" w:hanging="200"/>
    </w:pPr>
    <w:rPr>
      <w:sz w:val="28"/>
    </w:rPr>
  </w:style>
  <w:style w:type="paragraph" w:styleId="af2">
    <w:name w:val="footnote text"/>
    <w:basedOn w:val="a0"/>
    <w:next w:val="50"/>
    <w:link w:val="Char4"/>
    <w:autoRedefine/>
    <w:uiPriority w:val="99"/>
    <w:qFormat/>
    <w:pPr>
      <w:snapToGrid w:val="0"/>
    </w:pPr>
    <w:rPr>
      <w:sz w:val="18"/>
    </w:rPr>
  </w:style>
  <w:style w:type="paragraph" w:styleId="60">
    <w:name w:val="toc 6"/>
    <w:basedOn w:val="a0"/>
    <w:next w:val="a0"/>
    <w:autoRedefine/>
    <w:qFormat/>
    <w:pPr>
      <w:ind w:leftChars="1000" w:left="2100"/>
    </w:pPr>
    <w:rPr>
      <w:rFonts w:ascii="Calibri" w:hAnsi="Calibri"/>
      <w:szCs w:val="22"/>
    </w:rPr>
  </w:style>
  <w:style w:type="paragraph" w:styleId="32">
    <w:name w:val="Body Text Indent 3"/>
    <w:basedOn w:val="a0"/>
    <w:link w:val="3Char10"/>
    <w:autoRedefine/>
    <w:qFormat/>
    <w:pPr>
      <w:spacing w:after="120"/>
      <w:ind w:leftChars="200" w:left="420"/>
    </w:pPr>
    <w:rPr>
      <w:sz w:val="16"/>
      <w:szCs w:val="16"/>
    </w:rPr>
  </w:style>
  <w:style w:type="paragraph" w:styleId="21">
    <w:name w:val="toc 2"/>
    <w:basedOn w:val="a0"/>
    <w:next w:val="a0"/>
    <w:autoRedefine/>
    <w:uiPriority w:val="39"/>
    <w:qFormat/>
    <w:pPr>
      <w:spacing w:line="500" w:lineRule="exact"/>
      <w:ind w:leftChars="200" w:left="200"/>
    </w:pPr>
  </w:style>
  <w:style w:type="paragraph" w:styleId="90">
    <w:name w:val="toc 9"/>
    <w:basedOn w:val="a0"/>
    <w:next w:val="a0"/>
    <w:autoRedefine/>
    <w:qFormat/>
    <w:pPr>
      <w:ind w:leftChars="1600" w:left="3360"/>
    </w:pPr>
    <w:rPr>
      <w:rFonts w:ascii="Calibri" w:hAnsi="Calibri"/>
      <w:szCs w:val="22"/>
    </w:rPr>
  </w:style>
  <w:style w:type="paragraph" w:styleId="22">
    <w:name w:val="Body Text 2"/>
    <w:basedOn w:val="a0"/>
    <w:autoRedefine/>
    <w:qFormat/>
    <w:pPr>
      <w:spacing w:after="120" w:line="480" w:lineRule="auto"/>
    </w:pPr>
  </w:style>
  <w:style w:type="paragraph" w:styleId="HTML">
    <w:name w:val="HTML Preformatted"/>
    <w:basedOn w:val="a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3">
    <w:name w:val="Normal (Web)"/>
    <w:basedOn w:val="a0"/>
    <w:autoRedefine/>
    <w:qFormat/>
    <w:pPr>
      <w:widowControl/>
      <w:spacing w:before="100" w:beforeAutospacing="1" w:after="100" w:afterAutospacing="1"/>
      <w:jc w:val="left"/>
    </w:pPr>
    <w:rPr>
      <w:rFonts w:ascii="宋体" w:hAnsi="宋体" w:cs="宋体"/>
      <w:kern w:val="0"/>
      <w:sz w:val="24"/>
    </w:rPr>
  </w:style>
  <w:style w:type="paragraph" w:styleId="af4">
    <w:name w:val="Title"/>
    <w:basedOn w:val="a0"/>
    <w:next w:val="a0"/>
    <w:autoRedefine/>
    <w:qFormat/>
    <w:pPr>
      <w:spacing w:before="240" w:after="60"/>
      <w:jc w:val="center"/>
      <w:outlineLvl w:val="0"/>
    </w:pPr>
    <w:rPr>
      <w:rFonts w:ascii="Cambria" w:hAnsi="Cambria"/>
      <w:b/>
      <w:sz w:val="32"/>
    </w:rPr>
  </w:style>
  <w:style w:type="paragraph" w:styleId="af5">
    <w:name w:val="annotation subject"/>
    <w:basedOn w:val="a6"/>
    <w:next w:val="a6"/>
    <w:link w:val="Char13"/>
    <w:autoRedefine/>
    <w:qFormat/>
    <w:rPr>
      <w:b/>
      <w:bCs/>
    </w:rPr>
  </w:style>
  <w:style w:type="paragraph" w:styleId="af6">
    <w:name w:val="Body Text First Indent"/>
    <w:basedOn w:val="a8"/>
    <w:link w:val="Char5"/>
    <w:autoRedefine/>
    <w:uiPriority w:val="99"/>
    <w:qFormat/>
    <w:pPr>
      <w:ind w:firstLineChars="100" w:firstLine="420"/>
    </w:pPr>
  </w:style>
  <w:style w:type="paragraph" w:styleId="23">
    <w:name w:val="Body Text First Indent 2"/>
    <w:basedOn w:val="a9"/>
    <w:autoRedefine/>
    <w:qFormat/>
    <w:pPr>
      <w:tabs>
        <w:tab w:val="left" w:pos="5580"/>
      </w:tabs>
      <w:ind w:firstLineChars="200" w:firstLine="420"/>
    </w:pPr>
    <w:rPr>
      <w:szCs w:val="20"/>
    </w:rPr>
  </w:style>
  <w:style w:type="table" w:styleId="af7">
    <w:name w:val="Table Grid"/>
    <w:basedOn w:val="a2"/>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autoRedefine/>
    <w:qFormat/>
    <w:rPr>
      <w:b/>
      <w:bCs/>
    </w:rPr>
  </w:style>
  <w:style w:type="character" w:styleId="af9">
    <w:name w:val="page number"/>
    <w:autoRedefine/>
    <w:qFormat/>
  </w:style>
  <w:style w:type="character" w:styleId="afa">
    <w:name w:val="FollowedHyperlink"/>
    <w:autoRedefine/>
    <w:qFormat/>
    <w:rPr>
      <w:color w:val="800080"/>
      <w:u w:val="single"/>
    </w:rPr>
  </w:style>
  <w:style w:type="character" w:styleId="afb">
    <w:name w:val="Emphasis"/>
    <w:autoRedefine/>
    <w:qFormat/>
    <w:rPr>
      <w:rFonts w:ascii="Times New Roman" w:eastAsia="宋体" w:hAnsi="Times New Roman"/>
    </w:rPr>
  </w:style>
  <w:style w:type="character" w:styleId="HTML0">
    <w:name w:val="HTML Definition"/>
    <w:autoRedefine/>
    <w:qFormat/>
    <w:rPr>
      <w:rFonts w:ascii="Times New Roman" w:eastAsia="宋体" w:hAnsi="Times New Roman"/>
    </w:rPr>
  </w:style>
  <w:style w:type="character" w:styleId="HTML1">
    <w:name w:val="HTML Variable"/>
    <w:autoRedefine/>
    <w:qFormat/>
    <w:rPr>
      <w:rFonts w:ascii="Times New Roman" w:eastAsia="宋体" w:hAnsi="Times New Roman"/>
    </w:rPr>
  </w:style>
  <w:style w:type="character" w:styleId="afc">
    <w:name w:val="Hyperlink"/>
    <w:autoRedefine/>
    <w:uiPriority w:val="99"/>
    <w:qFormat/>
    <w:rPr>
      <w:color w:val="136EC2"/>
      <w:u w:val="single"/>
    </w:rPr>
  </w:style>
  <w:style w:type="character" w:styleId="HTML2">
    <w:name w:val="HTML Code"/>
    <w:autoRedefine/>
    <w:qFormat/>
    <w:rPr>
      <w:rFonts w:ascii="Courier New" w:eastAsia="Courier New" w:hAnsi="Courier New" w:cs="Courier New"/>
      <w:sz w:val="20"/>
    </w:rPr>
  </w:style>
  <w:style w:type="character" w:styleId="afd">
    <w:name w:val="annotation reference"/>
    <w:autoRedefine/>
    <w:qFormat/>
    <w:rPr>
      <w:sz w:val="21"/>
      <w:szCs w:val="21"/>
    </w:rPr>
  </w:style>
  <w:style w:type="character" w:styleId="HTML3">
    <w:name w:val="HTML Cite"/>
    <w:autoRedefine/>
    <w:qFormat/>
    <w:rPr>
      <w:rFonts w:ascii="Times New Roman" w:eastAsia="宋体" w:hAnsi="Times New Roman"/>
    </w:rPr>
  </w:style>
  <w:style w:type="character" w:styleId="HTML4">
    <w:name w:val="HTML Keyboard"/>
    <w:autoRedefine/>
    <w:qFormat/>
    <w:rPr>
      <w:rFonts w:ascii="Courier New" w:eastAsia="Courier New" w:hAnsi="Courier New" w:cs="Courier New"/>
      <w:sz w:val="20"/>
    </w:rPr>
  </w:style>
  <w:style w:type="character" w:styleId="HTML5">
    <w:name w:val="HTML Sample"/>
    <w:autoRedefine/>
    <w:qFormat/>
    <w:rPr>
      <w:rFonts w:ascii="Courier New" w:eastAsia="Courier New" w:hAnsi="Courier New" w:cs="Courier New"/>
    </w:rPr>
  </w:style>
  <w:style w:type="character" w:customStyle="1" w:styleId="Char0">
    <w:name w:val="正文文本 Char"/>
    <w:link w:val="a8"/>
    <w:autoRedefine/>
    <w:qFormat/>
    <w:locked/>
    <w:rPr>
      <w:rFonts w:eastAsia="宋体"/>
      <w:kern w:val="2"/>
      <w:sz w:val="21"/>
      <w:szCs w:val="24"/>
      <w:lang w:val="en-US" w:eastAsia="zh-CN" w:bidi="ar-SA"/>
    </w:rPr>
  </w:style>
  <w:style w:type="character" w:customStyle="1" w:styleId="1Char1">
    <w:name w:val="标题 1 Char1"/>
    <w:link w:val="10"/>
    <w:autoRedefine/>
    <w:qFormat/>
    <w:rPr>
      <w:rFonts w:eastAsia="宋体"/>
      <w:b/>
      <w:bCs/>
      <w:kern w:val="2"/>
      <w:sz w:val="28"/>
      <w:lang w:val="en-US" w:eastAsia="zh-CN" w:bidi="ar-SA"/>
    </w:rPr>
  </w:style>
  <w:style w:type="character" w:customStyle="1" w:styleId="2Char1">
    <w:name w:val="标题 2 Char1"/>
    <w:link w:val="2"/>
    <w:autoRedefine/>
    <w:qFormat/>
    <w:rPr>
      <w:rFonts w:ascii="Arial" w:eastAsia="宋体" w:hAnsi="Arial"/>
      <w:b/>
      <w:bCs/>
      <w:kern w:val="2"/>
      <w:sz w:val="24"/>
      <w:szCs w:val="32"/>
      <w:lang w:val="en-US" w:eastAsia="zh-CN" w:bidi="ar-SA"/>
    </w:rPr>
  </w:style>
  <w:style w:type="character" w:customStyle="1" w:styleId="3Char1">
    <w:name w:val="标题 3 Char1"/>
    <w:link w:val="3"/>
    <w:autoRedefine/>
    <w:qFormat/>
    <w:rPr>
      <w:rFonts w:eastAsia="宋体"/>
      <w:b/>
      <w:bCs/>
      <w:kern w:val="2"/>
      <w:sz w:val="32"/>
      <w:szCs w:val="32"/>
      <w:lang w:val="en-US" w:eastAsia="zh-CN" w:bidi="ar-SA"/>
    </w:rPr>
  </w:style>
  <w:style w:type="character" w:customStyle="1" w:styleId="4Char1">
    <w:name w:val="标题 4 Char1"/>
    <w:link w:val="4"/>
    <w:autoRedefine/>
    <w:qFormat/>
    <w:rPr>
      <w:rFonts w:ascii="Arial" w:eastAsia="黑体" w:hAnsi="Arial"/>
      <w:b/>
      <w:bCs/>
      <w:kern w:val="2"/>
      <w:sz w:val="28"/>
      <w:szCs w:val="28"/>
      <w:lang w:val="en-US" w:eastAsia="zh-CN" w:bidi="ar-SA"/>
    </w:rPr>
  </w:style>
  <w:style w:type="character" w:customStyle="1" w:styleId="5Char1">
    <w:name w:val="标题 5 Char1"/>
    <w:link w:val="5"/>
    <w:autoRedefine/>
    <w:qFormat/>
    <w:rPr>
      <w:rFonts w:eastAsia="宋体"/>
      <w:b/>
      <w:bCs/>
      <w:sz w:val="28"/>
      <w:szCs w:val="28"/>
      <w:lang w:val="en-US" w:eastAsia="zh-CN" w:bidi="ar-SA"/>
    </w:rPr>
  </w:style>
  <w:style w:type="character" w:customStyle="1" w:styleId="6Char1">
    <w:name w:val="标题 6 Char1"/>
    <w:link w:val="6"/>
    <w:autoRedefine/>
    <w:qFormat/>
    <w:rPr>
      <w:rFonts w:ascii="Arial" w:eastAsia="黑体" w:hAnsi="Arial"/>
      <w:b/>
      <w:bCs/>
      <w:sz w:val="24"/>
      <w:szCs w:val="24"/>
      <w:lang w:val="en-US" w:eastAsia="zh-CN" w:bidi="ar-SA"/>
    </w:rPr>
  </w:style>
  <w:style w:type="character" w:customStyle="1" w:styleId="7Char1">
    <w:name w:val="标题 7 Char1"/>
    <w:link w:val="7"/>
    <w:autoRedefine/>
    <w:qFormat/>
    <w:rPr>
      <w:rFonts w:eastAsia="宋体"/>
      <w:b/>
      <w:bCs/>
      <w:sz w:val="24"/>
      <w:szCs w:val="24"/>
      <w:lang w:val="en-US" w:eastAsia="zh-CN" w:bidi="ar-SA"/>
    </w:rPr>
  </w:style>
  <w:style w:type="character" w:customStyle="1" w:styleId="8Char1">
    <w:name w:val="标题 8 Char1"/>
    <w:link w:val="8"/>
    <w:autoRedefine/>
    <w:qFormat/>
    <w:rPr>
      <w:rFonts w:ascii="Arial" w:eastAsia="黑体" w:hAnsi="Arial"/>
      <w:sz w:val="24"/>
      <w:szCs w:val="24"/>
      <w:lang w:val="en-US" w:eastAsia="zh-CN" w:bidi="ar-SA"/>
    </w:rPr>
  </w:style>
  <w:style w:type="character" w:customStyle="1" w:styleId="9Char1">
    <w:name w:val="标题 9 Char1"/>
    <w:link w:val="9"/>
    <w:autoRedefine/>
    <w:qFormat/>
    <w:rPr>
      <w:rFonts w:ascii="Arial" w:eastAsia="黑体" w:hAnsi="Arial"/>
      <w:sz w:val="21"/>
      <w:szCs w:val="21"/>
      <w:lang w:val="en-US" w:eastAsia="zh-CN" w:bidi="ar-SA"/>
    </w:rPr>
  </w:style>
  <w:style w:type="character" w:customStyle="1" w:styleId="Char">
    <w:name w:val="正文缩进 Char"/>
    <w:link w:val="a4"/>
    <w:autoRedefine/>
    <w:qFormat/>
    <w:locked/>
  </w:style>
  <w:style w:type="character" w:customStyle="1" w:styleId="Char1">
    <w:name w:val="批注文字 Char1"/>
    <w:link w:val="a6"/>
    <w:autoRedefine/>
    <w:qFormat/>
    <w:rPr>
      <w:rFonts w:eastAsia="宋体"/>
      <w:kern w:val="2"/>
      <w:sz w:val="21"/>
      <w:szCs w:val="24"/>
      <w:lang w:val="en-US" w:eastAsia="zh-CN" w:bidi="ar-SA"/>
    </w:rPr>
  </w:style>
  <w:style w:type="character" w:customStyle="1" w:styleId="Char2">
    <w:name w:val="正文文本缩进 Char"/>
    <w:link w:val="a9"/>
    <w:autoRedefine/>
    <w:qFormat/>
    <w:rPr>
      <w:rFonts w:eastAsia="宋体"/>
      <w:kern w:val="2"/>
      <w:sz w:val="21"/>
      <w:szCs w:val="24"/>
      <w:lang w:val="en-US" w:eastAsia="zh-CN" w:bidi="ar-SA"/>
    </w:rPr>
  </w:style>
  <w:style w:type="character" w:customStyle="1" w:styleId="Char3">
    <w:name w:val="纯文本 Char"/>
    <w:link w:val="ab"/>
    <w:autoRedefine/>
    <w:qFormat/>
    <w:rsid w:val="00C15E00"/>
    <w:rPr>
      <w:rFonts w:ascii="仿宋" w:eastAsia="仿宋" w:hAnsi="仿宋" w:cs="仿宋"/>
      <w:kern w:val="2"/>
      <w:sz w:val="21"/>
      <w:szCs w:val="21"/>
    </w:rPr>
  </w:style>
  <w:style w:type="character" w:customStyle="1" w:styleId="Char10">
    <w:name w:val="批注框文本 Char1"/>
    <w:link w:val="ad"/>
    <w:autoRedefine/>
    <w:semiHidden/>
    <w:qFormat/>
    <w:locked/>
    <w:rPr>
      <w:rFonts w:ascii="Calibri" w:eastAsia="宋体" w:hAnsi="Calibri"/>
      <w:kern w:val="2"/>
      <w:sz w:val="18"/>
      <w:szCs w:val="18"/>
      <w:lang w:val="en-US" w:eastAsia="zh-CN" w:bidi="ar-SA"/>
    </w:rPr>
  </w:style>
  <w:style w:type="character" w:customStyle="1" w:styleId="Char11">
    <w:name w:val="页脚 Char1"/>
    <w:link w:val="ae"/>
    <w:autoRedefine/>
    <w:qFormat/>
    <w:rPr>
      <w:rFonts w:eastAsia="宋体"/>
      <w:kern w:val="2"/>
      <w:sz w:val="18"/>
      <w:szCs w:val="18"/>
      <w:lang w:val="en-US" w:eastAsia="zh-CN" w:bidi="ar-SA"/>
    </w:rPr>
  </w:style>
  <w:style w:type="character" w:customStyle="1" w:styleId="Char12">
    <w:name w:val="页眉 Char1"/>
    <w:link w:val="af"/>
    <w:autoRedefine/>
    <w:qFormat/>
    <w:rPr>
      <w:rFonts w:eastAsia="宋体"/>
      <w:kern w:val="2"/>
      <w:sz w:val="18"/>
      <w:szCs w:val="18"/>
      <w:lang w:val="en-US" w:eastAsia="zh-CN" w:bidi="ar-SA"/>
    </w:rPr>
  </w:style>
  <w:style w:type="character" w:customStyle="1" w:styleId="3Char10">
    <w:name w:val="正文文本缩进 3 Char1"/>
    <w:link w:val="32"/>
    <w:autoRedefine/>
    <w:qFormat/>
    <w:rPr>
      <w:rFonts w:eastAsia="宋体"/>
      <w:kern w:val="2"/>
      <w:sz w:val="16"/>
      <w:szCs w:val="16"/>
      <w:lang w:val="en-US" w:eastAsia="zh-CN" w:bidi="ar-SA"/>
    </w:rPr>
  </w:style>
  <w:style w:type="character" w:customStyle="1" w:styleId="Char13">
    <w:name w:val="批注主题 Char1"/>
    <w:link w:val="af5"/>
    <w:autoRedefine/>
    <w:qFormat/>
    <w:rPr>
      <w:rFonts w:eastAsia="宋体"/>
      <w:b/>
      <w:bCs/>
      <w:kern w:val="2"/>
      <w:sz w:val="21"/>
      <w:szCs w:val="24"/>
      <w:lang w:val="en-US" w:eastAsia="zh-CN" w:bidi="ar-SA"/>
    </w:rPr>
  </w:style>
  <w:style w:type="character" w:customStyle="1" w:styleId="FontStyle131">
    <w:name w:val="Font Style131"/>
    <w:autoRedefine/>
    <w:unhideWhenUsed/>
    <w:qFormat/>
    <w:rPr>
      <w:rFonts w:ascii="Times New Roman" w:eastAsia="Times New Roman" w:hAnsi="Times New Roman" w:hint="eastAsia"/>
      <w:sz w:val="18"/>
    </w:rPr>
  </w:style>
  <w:style w:type="character" w:customStyle="1" w:styleId="bdsnopic1">
    <w:name w:val="bds_nopic1"/>
    <w:autoRedefine/>
    <w:qFormat/>
    <w:rPr>
      <w:rFonts w:ascii="Times New Roman" w:eastAsia="宋体" w:hAnsi="Times New Roman"/>
    </w:rPr>
  </w:style>
  <w:style w:type="character" w:customStyle="1" w:styleId="bdsnopic">
    <w:name w:val="bds_nopic"/>
    <w:autoRedefine/>
    <w:qFormat/>
    <w:rPr>
      <w:rFonts w:ascii="Times New Roman" w:eastAsia="宋体" w:hAnsi="Times New Roman"/>
    </w:rPr>
  </w:style>
  <w:style w:type="character" w:customStyle="1" w:styleId="858D7CFB-ED40-4347-BF05-701D383B685F">
    <w:name w:val="我的正文{858D7CFB-ED40-4347-BF05-701D383B685F}"/>
    <w:link w:val="afe"/>
    <w:autoRedefine/>
    <w:qFormat/>
    <w:rPr>
      <w:rFonts w:ascii="Arial" w:hAnsi="Arial"/>
      <w:sz w:val="24"/>
      <w:szCs w:val="24"/>
      <w:lang w:bidi="ar-SA"/>
    </w:rPr>
  </w:style>
  <w:style w:type="paragraph" w:customStyle="1" w:styleId="afe">
    <w:name w:val="我的正文"/>
    <w:basedOn w:val="a0"/>
    <w:link w:val="858D7CFB-ED40-4347-BF05-701D383B685F"/>
    <w:autoRedefine/>
    <w:qFormat/>
    <w:pPr>
      <w:spacing w:line="480" w:lineRule="exact"/>
      <w:ind w:firstLineChars="200" w:firstLine="200"/>
    </w:pPr>
    <w:rPr>
      <w:rFonts w:ascii="Arial" w:hAnsi="Arial"/>
      <w:kern w:val="0"/>
      <w:sz w:val="24"/>
    </w:rPr>
  </w:style>
  <w:style w:type="character" w:customStyle="1" w:styleId="bdsmore9">
    <w:name w:val="bds_more9"/>
    <w:autoRedefine/>
    <w:qFormat/>
    <w:rPr>
      <w:rFonts w:ascii="Times New Roman" w:eastAsia="宋体" w:hAnsi="Times New Roman"/>
    </w:rPr>
  </w:style>
  <w:style w:type="character" w:customStyle="1" w:styleId="p0Char">
    <w:name w:val="p0 Char"/>
    <w:link w:val="p0"/>
    <w:autoRedefine/>
    <w:qFormat/>
    <w:rPr>
      <w:rFonts w:eastAsia="宋体"/>
      <w:sz w:val="21"/>
      <w:szCs w:val="21"/>
      <w:lang w:val="en-US" w:eastAsia="zh-CN" w:bidi="ar-SA"/>
    </w:rPr>
  </w:style>
  <w:style w:type="paragraph" w:customStyle="1" w:styleId="p0">
    <w:name w:val="p0"/>
    <w:basedOn w:val="a0"/>
    <w:link w:val="p0Char"/>
    <w:autoRedefine/>
    <w:qFormat/>
    <w:pPr>
      <w:widowControl/>
    </w:pPr>
    <w:rPr>
      <w:kern w:val="0"/>
      <w:szCs w:val="21"/>
    </w:rPr>
  </w:style>
  <w:style w:type="character" w:customStyle="1" w:styleId="apple-converted-space">
    <w:name w:val="apple-converted-space"/>
    <w:autoRedefine/>
    <w:qFormat/>
    <w:rPr>
      <w:rFonts w:ascii="Tahoma" w:hAnsi="Tahoma" w:cs="仿宋_GB2312"/>
      <w:sz w:val="24"/>
      <w:szCs w:val="28"/>
    </w:rPr>
  </w:style>
  <w:style w:type="character" w:customStyle="1" w:styleId="FontStyle105">
    <w:name w:val="Font Style105"/>
    <w:autoRedefine/>
    <w:unhideWhenUsed/>
    <w:qFormat/>
    <w:rPr>
      <w:rFonts w:ascii="Times New Roman" w:eastAsia="Times New Roman" w:hAnsi="Times New Roman" w:hint="eastAsia"/>
      <w:w w:val="60"/>
      <w:sz w:val="26"/>
    </w:rPr>
  </w:style>
  <w:style w:type="character" w:customStyle="1" w:styleId="FontStyle124">
    <w:name w:val="Font Style124"/>
    <w:autoRedefine/>
    <w:unhideWhenUsed/>
    <w:qFormat/>
    <w:rPr>
      <w:rFonts w:ascii="宋体" w:eastAsia="宋体" w:hAnsi="宋体" w:hint="eastAsia"/>
      <w:spacing w:val="30"/>
      <w:sz w:val="24"/>
    </w:rPr>
  </w:style>
  <w:style w:type="character" w:customStyle="1" w:styleId="bdsmore10">
    <w:name w:val="bds_more10"/>
    <w:autoRedefine/>
    <w:qFormat/>
    <w:rPr>
      <w:rFonts w:ascii="Times New Roman" w:eastAsia="宋体" w:hAnsi="Times New Roman"/>
    </w:rPr>
  </w:style>
  <w:style w:type="character" w:customStyle="1" w:styleId="CharChar16">
    <w:name w:val="Char Char16"/>
    <w:autoRedefine/>
    <w:qFormat/>
    <w:rPr>
      <w:rFonts w:ascii="宋体" w:eastAsia="宋体" w:hAnsi="Times New Roman"/>
      <w:b/>
      <w:sz w:val="24"/>
      <w:lang w:val="en-US" w:eastAsia="zh-CN" w:bidi="ar-SA"/>
    </w:rPr>
  </w:style>
  <w:style w:type="character" w:customStyle="1" w:styleId="CharChar14">
    <w:name w:val="Char Char14"/>
    <w:autoRedefine/>
    <w:qFormat/>
    <w:rPr>
      <w:rFonts w:ascii="Arial" w:eastAsia="黑体" w:hAnsi="Arial"/>
      <w:b/>
      <w:bCs/>
      <w:sz w:val="28"/>
      <w:szCs w:val="28"/>
      <w:lang w:val="en-US" w:eastAsia="zh-CN" w:bidi="ar-SA"/>
    </w:rPr>
  </w:style>
  <w:style w:type="character" w:customStyle="1" w:styleId="bdsmore7">
    <w:name w:val="bds_more7"/>
    <w:autoRedefine/>
    <w:qFormat/>
    <w:rPr>
      <w:rFonts w:ascii="Times New Roman" w:eastAsia="宋体" w:hAnsi="Times New Roman"/>
    </w:rPr>
  </w:style>
  <w:style w:type="character" w:customStyle="1" w:styleId="FontStyle133">
    <w:name w:val="Font Style133"/>
    <w:autoRedefine/>
    <w:unhideWhenUsed/>
    <w:qFormat/>
    <w:rPr>
      <w:rFonts w:ascii="宋体" w:eastAsia="宋体" w:hAnsi="宋体" w:hint="eastAsia"/>
      <w:spacing w:val="30"/>
      <w:sz w:val="24"/>
    </w:rPr>
  </w:style>
  <w:style w:type="character" w:customStyle="1" w:styleId="FontStyle127">
    <w:name w:val="Font Style127"/>
    <w:autoRedefine/>
    <w:unhideWhenUsed/>
    <w:qFormat/>
    <w:rPr>
      <w:rFonts w:ascii="Times New Roman" w:eastAsia="Times New Roman" w:hAnsi="Times New Roman" w:hint="eastAsia"/>
      <w:sz w:val="20"/>
    </w:rPr>
  </w:style>
  <w:style w:type="character" w:customStyle="1" w:styleId="font21">
    <w:name w:val="font21"/>
    <w:autoRedefine/>
    <w:qFormat/>
    <w:rPr>
      <w:rFonts w:ascii="宋体" w:eastAsia="宋体" w:hAnsi="宋体" w:cs="宋体" w:hint="eastAsia"/>
      <w:color w:val="333333"/>
      <w:sz w:val="18"/>
      <w:szCs w:val="18"/>
      <w:u w:val="none"/>
      <w:vertAlign w:val="superscript"/>
    </w:rPr>
  </w:style>
  <w:style w:type="character" w:customStyle="1" w:styleId="3Char">
    <w:name w:val="正文文本缩进 3 Char"/>
    <w:autoRedefine/>
    <w:qFormat/>
    <w:rPr>
      <w:rFonts w:ascii="宋体" w:hAnsi="MS Sans Serif"/>
      <w:color w:val="000000"/>
      <w:sz w:val="24"/>
    </w:rPr>
  </w:style>
  <w:style w:type="character" w:customStyle="1" w:styleId="bdsnopic2">
    <w:name w:val="bds_nopic2"/>
    <w:autoRedefine/>
    <w:qFormat/>
    <w:rPr>
      <w:rFonts w:ascii="Times New Roman" w:eastAsia="宋体" w:hAnsi="Times New Roman"/>
    </w:rPr>
  </w:style>
  <w:style w:type="character" w:customStyle="1" w:styleId="FontStyle126">
    <w:name w:val="Font Style126"/>
    <w:autoRedefine/>
    <w:unhideWhenUsed/>
    <w:qFormat/>
    <w:rPr>
      <w:rFonts w:ascii="宋体" w:eastAsia="宋体" w:hAnsi="宋体" w:hint="eastAsia"/>
      <w:b/>
      <w:spacing w:val="-30"/>
      <w:sz w:val="28"/>
    </w:rPr>
  </w:style>
  <w:style w:type="character" w:customStyle="1" w:styleId="Char6">
    <w:name w:val="普通文字 Char"/>
    <w:autoRedefine/>
    <w:semiHidden/>
    <w:qFormat/>
    <w:locked/>
    <w:rPr>
      <w:rFonts w:ascii="宋体" w:eastAsia="宋体" w:hAnsi="Courier New" w:cs="Courier New"/>
      <w:kern w:val="2"/>
      <w:sz w:val="21"/>
      <w:szCs w:val="21"/>
      <w:lang w:val="en-US" w:eastAsia="zh-CN" w:bidi="ar-SA"/>
    </w:rPr>
  </w:style>
  <w:style w:type="character" w:customStyle="1" w:styleId="FontStyle125">
    <w:name w:val="Font Style125"/>
    <w:autoRedefine/>
    <w:unhideWhenUsed/>
    <w:qFormat/>
    <w:rPr>
      <w:rFonts w:ascii="宋体" w:eastAsia="宋体" w:hAnsi="宋体" w:hint="eastAsia"/>
      <w:b/>
      <w:sz w:val="26"/>
    </w:rPr>
  </w:style>
  <w:style w:type="character" w:customStyle="1" w:styleId="FontStyle115">
    <w:name w:val="Font Style115"/>
    <w:autoRedefine/>
    <w:unhideWhenUsed/>
    <w:qFormat/>
    <w:rPr>
      <w:rFonts w:ascii="Times New Roman" w:eastAsia="Times New Roman" w:hAnsi="Times New Roman" w:hint="eastAsia"/>
      <w:sz w:val="16"/>
    </w:rPr>
  </w:style>
  <w:style w:type="character" w:customStyle="1" w:styleId="Char7">
    <w:name w:val="日期 Char"/>
    <w:autoRedefine/>
    <w:qFormat/>
    <w:rPr>
      <w:kern w:val="2"/>
      <w:sz w:val="21"/>
      <w:szCs w:val="24"/>
    </w:rPr>
  </w:style>
  <w:style w:type="character" w:customStyle="1" w:styleId="Char14">
    <w:name w:val="标题 Char1"/>
    <w:autoRedefine/>
    <w:qFormat/>
    <w:rPr>
      <w:rFonts w:ascii="Cambria" w:eastAsia="宋体" w:hAnsi="Cambria" w:cs="Times New Roman"/>
      <w:b/>
      <w:bCs/>
      <w:sz w:val="32"/>
      <w:szCs w:val="32"/>
    </w:rPr>
  </w:style>
  <w:style w:type="character" w:customStyle="1" w:styleId="1022">
    <w:name w:val="10_2_2"/>
    <w:autoRedefine/>
    <w:qFormat/>
    <w:rPr>
      <w:rFonts w:ascii="Times New Roman" w:hAnsi="Times New Roman" w:cs="Times New Roman" w:hint="default"/>
      <w:sz w:val="20"/>
      <w:szCs w:val="20"/>
    </w:rPr>
  </w:style>
  <w:style w:type="character" w:customStyle="1" w:styleId="FontStyle123">
    <w:name w:val="Font Style123"/>
    <w:autoRedefine/>
    <w:unhideWhenUsed/>
    <w:qFormat/>
    <w:rPr>
      <w:rFonts w:ascii="宋体" w:eastAsia="宋体" w:hAnsi="宋体" w:hint="eastAsia"/>
      <w:b/>
      <w:sz w:val="32"/>
    </w:rPr>
  </w:style>
  <w:style w:type="character" w:customStyle="1" w:styleId="morelink-item">
    <w:name w:val="morelink-item"/>
    <w:autoRedefine/>
    <w:qFormat/>
    <w:rPr>
      <w:rFonts w:ascii="Times New Roman" w:eastAsia="宋体" w:hAnsi="Times New Roman"/>
    </w:rPr>
  </w:style>
  <w:style w:type="character" w:customStyle="1" w:styleId="7Char">
    <w:name w:val="标题 7 Char"/>
    <w:autoRedefine/>
    <w:qFormat/>
    <w:rPr>
      <w:b/>
      <w:bCs/>
      <w:sz w:val="24"/>
      <w:szCs w:val="24"/>
    </w:rPr>
  </w:style>
  <w:style w:type="character" w:customStyle="1" w:styleId="CharChar">
    <w:name w:val="批注文字 Char Char"/>
    <w:autoRedefine/>
    <w:qFormat/>
    <w:rPr>
      <w:kern w:val="2"/>
      <w:sz w:val="21"/>
      <w:szCs w:val="24"/>
      <w:lang w:bidi="ar-SA"/>
    </w:rPr>
  </w:style>
  <w:style w:type="character" w:customStyle="1" w:styleId="FontStyle116">
    <w:name w:val="Font Style116"/>
    <w:autoRedefine/>
    <w:unhideWhenUsed/>
    <w:qFormat/>
    <w:rPr>
      <w:rFonts w:ascii="宋体" w:eastAsia="宋体" w:hAnsi="宋体" w:hint="eastAsia"/>
      <w:spacing w:val="-20"/>
      <w:sz w:val="24"/>
    </w:rPr>
  </w:style>
  <w:style w:type="character" w:customStyle="1" w:styleId="plus">
    <w:name w:val="plus"/>
    <w:autoRedefine/>
    <w:qFormat/>
    <w:rPr>
      <w:rFonts w:ascii="Times New Roman" w:eastAsia="宋体" w:hAnsi="Times New Roman"/>
      <w:b/>
      <w:vanish/>
      <w:color w:val="1F8DEF"/>
      <w:sz w:val="24"/>
      <w:szCs w:val="24"/>
    </w:rPr>
  </w:style>
  <w:style w:type="character" w:customStyle="1" w:styleId="lemmatitleh12">
    <w:name w:val="lemmatitleh12"/>
    <w:autoRedefine/>
    <w:qFormat/>
    <w:rPr>
      <w:rFonts w:ascii="Times New Roman" w:eastAsia="宋体" w:hAnsi="Times New Roman"/>
    </w:rPr>
  </w:style>
  <w:style w:type="character" w:customStyle="1" w:styleId="FontStyle122">
    <w:name w:val="Font Style122"/>
    <w:autoRedefine/>
    <w:unhideWhenUsed/>
    <w:qFormat/>
    <w:rPr>
      <w:rFonts w:ascii="宋体" w:eastAsia="宋体" w:hAnsi="宋体" w:hint="eastAsia"/>
      <w:spacing w:val="20"/>
      <w:sz w:val="24"/>
    </w:rPr>
  </w:style>
  <w:style w:type="character" w:customStyle="1" w:styleId="p0CharChar">
    <w:name w:val="p0 Char Char"/>
    <w:autoRedefine/>
    <w:qFormat/>
    <w:rPr>
      <w:rFonts w:eastAsia="宋体"/>
      <w:kern w:val="2"/>
      <w:sz w:val="21"/>
      <w:szCs w:val="21"/>
      <w:lang w:val="en-US" w:eastAsia="zh-CN" w:bidi="ar-SA"/>
    </w:rPr>
  </w:style>
  <w:style w:type="character" w:customStyle="1" w:styleId="2CharChar">
    <w:name w:val="样式2 Char Char"/>
    <w:autoRedefine/>
    <w:qFormat/>
    <w:rPr>
      <w:rFonts w:eastAsia="宋体"/>
      <w:kern w:val="2"/>
      <w:sz w:val="18"/>
      <w:szCs w:val="18"/>
      <w:lang w:val="en-US" w:eastAsia="zh-CN" w:bidi="ar-SA"/>
    </w:rPr>
  </w:style>
  <w:style w:type="character" w:customStyle="1" w:styleId="CharChar17">
    <w:name w:val="Char Char17"/>
    <w:autoRedefine/>
    <w:qFormat/>
    <w:rPr>
      <w:rFonts w:ascii="宋体" w:eastAsia="宋体" w:hAnsi="Times New Roman"/>
      <w:b/>
      <w:sz w:val="28"/>
      <w:lang w:val="en-US" w:eastAsia="zh-CN" w:bidi="ar-SA"/>
    </w:rPr>
  </w:style>
  <w:style w:type="character" w:customStyle="1" w:styleId="bdsmore8">
    <w:name w:val="bds_more8"/>
    <w:autoRedefine/>
    <w:qFormat/>
    <w:rPr>
      <w:rFonts w:ascii="Times New Roman" w:eastAsia="宋体" w:hAnsi="Times New Roman"/>
    </w:rPr>
  </w:style>
  <w:style w:type="character" w:customStyle="1" w:styleId="bdsmore6">
    <w:name w:val="bds_more6"/>
    <w:autoRedefine/>
    <w:qFormat/>
    <w:rPr>
      <w:rFonts w:ascii="宋体" w:eastAsia="宋体" w:hAnsi="宋体" w:cs="宋体" w:hint="eastAsia"/>
    </w:rPr>
  </w:style>
  <w:style w:type="character" w:customStyle="1" w:styleId="sort1">
    <w:name w:val="sort1"/>
    <w:autoRedefine/>
    <w:qFormat/>
    <w:rPr>
      <w:rFonts w:ascii="Times New Roman" w:eastAsia="宋体" w:hAnsi="Times New Roman"/>
    </w:rPr>
  </w:style>
  <w:style w:type="character" w:customStyle="1" w:styleId="CharChar6">
    <w:name w:val="Char Char6"/>
    <w:autoRedefine/>
    <w:qFormat/>
    <w:rPr>
      <w:rFonts w:ascii="Arial" w:eastAsia="黑体" w:hAnsi="Arial"/>
      <w:sz w:val="24"/>
      <w:szCs w:val="24"/>
      <w:lang w:val="en-US" w:eastAsia="zh-CN" w:bidi="ar-SA"/>
    </w:rPr>
  </w:style>
  <w:style w:type="character" w:customStyle="1" w:styleId="Heading2HiddenChar">
    <w:name w:val="Heading 2 Hidden Char"/>
    <w:autoRedefine/>
    <w:qFormat/>
    <w:rPr>
      <w:rFonts w:ascii="Arial" w:eastAsia="宋体" w:hAnsi="Arial"/>
      <w:b/>
      <w:bCs/>
      <w:kern w:val="2"/>
      <w:sz w:val="24"/>
      <w:szCs w:val="32"/>
      <w:lang w:val="en-US" w:eastAsia="zh-CN" w:bidi="ar-SA"/>
    </w:rPr>
  </w:style>
  <w:style w:type="character" w:customStyle="1" w:styleId="sidecatalog-index2">
    <w:name w:val="sidecatalog-index2"/>
    <w:autoRedefine/>
    <w:qFormat/>
    <w:rPr>
      <w:rFonts w:ascii="Arail" w:eastAsia="Arail" w:hAnsi="Arail" w:cs="Arail"/>
      <w:color w:val="999999"/>
      <w:sz w:val="21"/>
      <w:szCs w:val="21"/>
    </w:rPr>
  </w:style>
  <w:style w:type="character" w:customStyle="1" w:styleId="FontStyle90">
    <w:name w:val="Font Style90"/>
    <w:autoRedefine/>
    <w:unhideWhenUsed/>
    <w:qFormat/>
    <w:rPr>
      <w:rFonts w:ascii="宋体" w:eastAsia="宋体" w:hAnsi="宋体" w:hint="eastAsia"/>
      <w:b/>
      <w:spacing w:val="-20"/>
      <w:sz w:val="40"/>
    </w:rPr>
  </w:style>
  <w:style w:type="character" w:customStyle="1" w:styleId="Char8">
    <w:name w:val="页眉 Char"/>
    <w:autoRedefine/>
    <w:qFormat/>
    <w:rPr>
      <w:kern w:val="2"/>
      <w:sz w:val="18"/>
      <w:szCs w:val="18"/>
    </w:rPr>
  </w:style>
  <w:style w:type="character" w:customStyle="1" w:styleId="8Char">
    <w:name w:val="标题 8 Char"/>
    <w:autoRedefine/>
    <w:qFormat/>
    <w:rPr>
      <w:rFonts w:ascii="Arial" w:eastAsia="黑体" w:hAnsi="Arial"/>
      <w:sz w:val="24"/>
      <w:szCs w:val="24"/>
    </w:rPr>
  </w:style>
  <w:style w:type="character" w:customStyle="1" w:styleId="Char9">
    <w:name w:val="批注文字 Char"/>
    <w:autoRedefine/>
    <w:qFormat/>
    <w:rPr>
      <w:kern w:val="2"/>
      <w:sz w:val="21"/>
      <w:szCs w:val="24"/>
    </w:rPr>
  </w:style>
  <w:style w:type="character" w:customStyle="1" w:styleId="1Char">
    <w:name w:val="普通文字1 Char"/>
    <w:autoRedefine/>
    <w:qFormat/>
    <w:rPr>
      <w:rFonts w:ascii="宋体" w:eastAsia="宋体" w:hAnsi="Courier New" w:cs="Courier New"/>
      <w:kern w:val="2"/>
      <w:sz w:val="21"/>
      <w:szCs w:val="21"/>
      <w:lang w:val="en-US" w:eastAsia="zh-CN" w:bidi="ar-SA"/>
    </w:rPr>
  </w:style>
  <w:style w:type="character" w:customStyle="1" w:styleId="desc">
    <w:name w:val="desc"/>
    <w:autoRedefine/>
    <w:qFormat/>
    <w:rPr>
      <w:rFonts w:ascii="Times New Roman" w:eastAsia="宋体" w:hAnsi="Times New Roman"/>
      <w:color w:val="000000"/>
      <w:sz w:val="18"/>
      <w:szCs w:val="18"/>
    </w:rPr>
  </w:style>
  <w:style w:type="character" w:customStyle="1" w:styleId="sidecatalog-dot">
    <w:name w:val="sidecatalog-dot"/>
    <w:autoRedefine/>
    <w:qFormat/>
    <w:rPr>
      <w:rFonts w:ascii="Times New Roman" w:eastAsia="宋体" w:hAnsi="Times New Roman"/>
    </w:rPr>
  </w:style>
  <w:style w:type="character" w:customStyle="1" w:styleId="4CharChar">
    <w:name w:val="标题 4 Char Char"/>
    <w:autoRedefine/>
    <w:qFormat/>
    <w:rPr>
      <w:rFonts w:ascii="Arial" w:eastAsia="宋体" w:hAnsi="Arial"/>
      <w:b/>
      <w:bCs/>
      <w:kern w:val="2"/>
      <w:sz w:val="21"/>
      <w:szCs w:val="28"/>
      <w:lang w:val="en-US" w:eastAsia="zh-CN" w:bidi="ar-SA"/>
    </w:rPr>
  </w:style>
  <w:style w:type="character" w:customStyle="1" w:styleId="Chara">
    <w:name w:val="页脚 Char"/>
    <w:autoRedefine/>
    <w:qFormat/>
    <w:rPr>
      <w:kern w:val="2"/>
      <w:sz w:val="18"/>
      <w:szCs w:val="18"/>
    </w:rPr>
  </w:style>
  <w:style w:type="character" w:customStyle="1" w:styleId="font11">
    <w:name w:val="font11"/>
    <w:autoRedefine/>
    <w:qFormat/>
    <w:rPr>
      <w:rFonts w:ascii="Times New Roman" w:hAnsi="Times New Roman" w:cs="Times New Roman" w:hint="default"/>
      <w:b/>
      <w:color w:val="000000"/>
      <w:sz w:val="21"/>
      <w:szCs w:val="21"/>
      <w:u w:val="none"/>
    </w:rPr>
  </w:style>
  <w:style w:type="character" w:customStyle="1" w:styleId="font61">
    <w:name w:val="font61"/>
    <w:autoRedefine/>
    <w:qFormat/>
    <w:rPr>
      <w:rFonts w:ascii="宋体" w:eastAsia="宋体" w:hAnsi="宋体" w:cs="宋体" w:hint="eastAsia"/>
      <w:color w:val="333333"/>
      <w:sz w:val="18"/>
      <w:szCs w:val="18"/>
      <w:u w:val="none"/>
    </w:rPr>
  </w:style>
  <w:style w:type="character" w:customStyle="1" w:styleId="FontStyle104">
    <w:name w:val="Font Style104"/>
    <w:autoRedefine/>
    <w:unhideWhenUsed/>
    <w:qFormat/>
    <w:rPr>
      <w:rFonts w:ascii="宋体" w:eastAsia="宋体" w:hAnsi="宋体" w:hint="eastAsia"/>
      <w:spacing w:val="30"/>
      <w:sz w:val="18"/>
    </w:rPr>
  </w:style>
  <w:style w:type="character" w:customStyle="1" w:styleId="FontStyle117">
    <w:name w:val="Font Style117"/>
    <w:autoRedefine/>
    <w:unhideWhenUsed/>
    <w:qFormat/>
    <w:rPr>
      <w:rFonts w:ascii="宋体" w:eastAsia="宋体" w:hAnsi="宋体" w:hint="eastAsia"/>
      <w:spacing w:val="20"/>
      <w:sz w:val="24"/>
    </w:rPr>
  </w:style>
  <w:style w:type="character" w:customStyle="1" w:styleId="FontStyle128">
    <w:name w:val="Font Style128"/>
    <w:autoRedefine/>
    <w:unhideWhenUsed/>
    <w:qFormat/>
    <w:rPr>
      <w:rFonts w:ascii="Times New Roman" w:eastAsia="Times New Roman" w:hAnsi="Times New Roman" w:hint="eastAsia"/>
      <w:sz w:val="16"/>
    </w:rPr>
  </w:style>
  <w:style w:type="character" w:customStyle="1" w:styleId="Char1CharCharChar">
    <w:name w:val="纯文本 Char1 Char Char Char"/>
    <w:autoRedefine/>
    <w:semiHidden/>
    <w:qFormat/>
    <w:locked/>
    <w:rPr>
      <w:rFonts w:ascii="宋体" w:eastAsia="宋体" w:hAnsi="Courier New"/>
      <w:kern w:val="2"/>
      <w:sz w:val="24"/>
      <w:szCs w:val="24"/>
      <w:lang w:val="en-US" w:eastAsia="zh-CN" w:bidi="ar-SA"/>
    </w:rPr>
  </w:style>
  <w:style w:type="character" w:customStyle="1" w:styleId="FontStyle94">
    <w:name w:val="Font Style94"/>
    <w:autoRedefine/>
    <w:unhideWhenUsed/>
    <w:qFormat/>
    <w:rPr>
      <w:rFonts w:ascii="Times New Roman" w:eastAsia="Times New Roman" w:hAnsi="Times New Roman" w:hint="eastAsia"/>
      <w:sz w:val="28"/>
    </w:rPr>
  </w:style>
  <w:style w:type="character" w:customStyle="1" w:styleId="6Char">
    <w:name w:val="标题 6 Char"/>
    <w:autoRedefine/>
    <w:qFormat/>
    <w:rPr>
      <w:rFonts w:ascii="Arial" w:eastAsia="黑体" w:hAnsi="Arial"/>
      <w:b/>
      <w:bCs/>
      <w:sz w:val="24"/>
      <w:szCs w:val="24"/>
    </w:rPr>
  </w:style>
  <w:style w:type="character" w:customStyle="1" w:styleId="sidecatalog-dot1">
    <w:name w:val="sidecatalog-dot1"/>
    <w:autoRedefine/>
    <w:qFormat/>
    <w:rPr>
      <w:rFonts w:ascii="Times New Roman" w:eastAsia="宋体" w:hAnsi="Times New Roman"/>
    </w:rPr>
  </w:style>
  <w:style w:type="character" w:customStyle="1" w:styleId="Charb">
    <w:name w:val="标题 Char"/>
    <w:autoRedefine/>
    <w:qFormat/>
    <w:rPr>
      <w:rFonts w:ascii="Cambria" w:hAnsi="Cambria"/>
      <w:b/>
      <w:kern w:val="2"/>
      <w:sz w:val="32"/>
      <w:szCs w:val="24"/>
    </w:rPr>
  </w:style>
  <w:style w:type="character" w:customStyle="1" w:styleId="sidecatalog-index1">
    <w:name w:val="sidecatalog-index1"/>
    <w:autoRedefine/>
    <w:qFormat/>
    <w:rPr>
      <w:rFonts w:ascii="Arial" w:eastAsia="宋体" w:hAnsi="Arial" w:cs="Arial"/>
      <w:b/>
      <w:color w:val="999999"/>
      <w:sz w:val="21"/>
      <w:szCs w:val="21"/>
    </w:rPr>
  </w:style>
  <w:style w:type="character" w:customStyle="1" w:styleId="apple-style-span">
    <w:name w:val="apple-style-span"/>
    <w:autoRedefine/>
    <w:qFormat/>
    <w:rPr>
      <w:rFonts w:ascii="Tahoma" w:hAnsi="Tahoma" w:cs="仿宋_GB2312"/>
      <w:sz w:val="24"/>
      <w:szCs w:val="28"/>
    </w:rPr>
  </w:style>
  <w:style w:type="character" w:customStyle="1" w:styleId="sort">
    <w:name w:val="sort"/>
    <w:autoRedefine/>
    <w:qFormat/>
    <w:rPr>
      <w:rFonts w:ascii="Times New Roman" w:eastAsia="宋体" w:hAnsi="Times New Roman"/>
      <w:color w:val="FFFFFF"/>
      <w:bdr w:val="single" w:sz="24" w:space="0" w:color="auto"/>
    </w:rPr>
  </w:style>
  <w:style w:type="character" w:customStyle="1" w:styleId="1Char0">
    <w:name w:val="标题 1 Char"/>
    <w:autoRedefine/>
    <w:qFormat/>
    <w:rPr>
      <w:rFonts w:ascii="Cambria" w:hAnsi="Cambria"/>
      <w:b/>
      <w:bCs/>
      <w:kern w:val="32"/>
      <w:sz w:val="32"/>
      <w:szCs w:val="32"/>
    </w:rPr>
  </w:style>
  <w:style w:type="character" w:customStyle="1" w:styleId="polysemyexp">
    <w:name w:val="polysemyexp"/>
    <w:autoRedefine/>
    <w:qFormat/>
    <w:rPr>
      <w:rFonts w:ascii="Times New Roman" w:eastAsia="宋体" w:hAnsi="Times New Roman"/>
      <w:color w:val="AAAAAA"/>
      <w:sz w:val="18"/>
      <w:szCs w:val="18"/>
    </w:rPr>
  </w:style>
  <w:style w:type="character" w:customStyle="1" w:styleId="2Char">
    <w:name w:val="标题 2 Char"/>
    <w:autoRedefine/>
    <w:qFormat/>
    <w:rPr>
      <w:rFonts w:ascii="Cambria" w:eastAsia="宋体" w:hAnsi="Cambria" w:cs="Times New Roman"/>
      <w:b/>
      <w:bCs/>
      <w:kern w:val="2"/>
      <w:sz w:val="32"/>
      <w:szCs w:val="32"/>
    </w:rPr>
  </w:style>
  <w:style w:type="character" w:customStyle="1" w:styleId="5Char">
    <w:name w:val="标题 5 Char"/>
    <w:autoRedefine/>
    <w:qFormat/>
    <w:rPr>
      <w:b/>
      <w:bCs/>
      <w:kern w:val="2"/>
      <w:sz w:val="28"/>
      <w:szCs w:val="28"/>
    </w:rPr>
  </w:style>
  <w:style w:type="character" w:customStyle="1" w:styleId="Charc">
    <w:name w:val="批注主题 Char"/>
    <w:autoRedefine/>
    <w:qFormat/>
    <w:rPr>
      <w:b/>
      <w:bCs/>
      <w:kern w:val="2"/>
      <w:sz w:val="21"/>
      <w:szCs w:val="24"/>
    </w:rPr>
  </w:style>
  <w:style w:type="character" w:customStyle="1" w:styleId="FontStyle86">
    <w:name w:val="Font Style86"/>
    <w:autoRedefine/>
    <w:unhideWhenUsed/>
    <w:qFormat/>
    <w:rPr>
      <w:rFonts w:ascii="黑体" w:eastAsia="黑体" w:hAnsi="黑体" w:hint="eastAsia"/>
      <w:spacing w:val="10"/>
      <w:sz w:val="30"/>
    </w:rPr>
  </w:style>
  <w:style w:type="character" w:customStyle="1" w:styleId="FontStyle121">
    <w:name w:val="Font Style121"/>
    <w:autoRedefine/>
    <w:unhideWhenUsed/>
    <w:qFormat/>
    <w:rPr>
      <w:rFonts w:ascii="宋体" w:eastAsia="宋体" w:hAnsi="宋体" w:hint="eastAsia"/>
      <w:spacing w:val="-10"/>
      <w:sz w:val="30"/>
    </w:rPr>
  </w:style>
  <w:style w:type="character" w:customStyle="1" w:styleId="FontStyle119">
    <w:name w:val="Font Style119"/>
    <w:autoRedefine/>
    <w:unhideWhenUsed/>
    <w:qFormat/>
    <w:rPr>
      <w:rFonts w:ascii="宋体" w:eastAsia="宋体" w:hAnsi="宋体" w:hint="eastAsia"/>
      <w:sz w:val="24"/>
    </w:rPr>
  </w:style>
  <w:style w:type="character" w:customStyle="1" w:styleId="zzi1">
    <w:name w:val="zzi1"/>
    <w:autoRedefine/>
    <w:qFormat/>
    <w:rPr>
      <w:rFonts w:ascii="Tahoma" w:hAnsi="Tahoma" w:cs="仿宋_GB2312"/>
      <w:sz w:val="22"/>
      <w:szCs w:val="22"/>
    </w:rPr>
  </w:style>
  <w:style w:type="character" w:customStyle="1" w:styleId="Chard">
    <w:name w:val="批注框文本 Char"/>
    <w:autoRedefine/>
    <w:qFormat/>
    <w:rPr>
      <w:kern w:val="2"/>
      <w:sz w:val="18"/>
      <w:szCs w:val="18"/>
    </w:rPr>
  </w:style>
  <w:style w:type="character" w:customStyle="1" w:styleId="CharChar15">
    <w:name w:val="Char Char15"/>
    <w:autoRedefine/>
    <w:qFormat/>
    <w:rPr>
      <w:b/>
      <w:bCs/>
      <w:sz w:val="24"/>
      <w:szCs w:val="24"/>
    </w:rPr>
  </w:style>
  <w:style w:type="character" w:customStyle="1" w:styleId="FontStyle134">
    <w:name w:val="Font Style134"/>
    <w:autoRedefine/>
    <w:unhideWhenUsed/>
    <w:qFormat/>
    <w:rPr>
      <w:rFonts w:ascii="宋体" w:eastAsia="宋体" w:hAnsi="宋体" w:hint="eastAsia"/>
      <w:spacing w:val="20"/>
      <w:sz w:val="22"/>
    </w:rPr>
  </w:style>
  <w:style w:type="character" w:customStyle="1" w:styleId="polysemyred">
    <w:name w:val="polysemyred"/>
    <w:autoRedefine/>
    <w:qFormat/>
    <w:rPr>
      <w:rFonts w:ascii="Times New Roman" w:eastAsia="宋体" w:hAnsi="Times New Roman"/>
      <w:color w:val="FF6666"/>
      <w:sz w:val="18"/>
      <w:szCs w:val="18"/>
    </w:rPr>
  </w:style>
  <w:style w:type="character" w:customStyle="1" w:styleId="9Char">
    <w:name w:val="标题 9 Char"/>
    <w:autoRedefine/>
    <w:qFormat/>
    <w:rPr>
      <w:rFonts w:ascii="Arial" w:eastAsia="黑体" w:hAnsi="Arial"/>
      <w:sz w:val="21"/>
      <w:szCs w:val="21"/>
    </w:rPr>
  </w:style>
  <w:style w:type="character" w:customStyle="1" w:styleId="Chare">
    <w:name w:val="正文新 Char"/>
    <w:link w:val="aff"/>
    <w:autoRedefine/>
    <w:qFormat/>
    <w:rPr>
      <w:rFonts w:eastAsia="宋体"/>
      <w:kern w:val="2"/>
      <w:sz w:val="18"/>
      <w:szCs w:val="21"/>
      <w:lang w:val="en-US" w:eastAsia="zh-CN" w:bidi="ar-SA"/>
    </w:rPr>
  </w:style>
  <w:style w:type="paragraph" w:customStyle="1" w:styleId="aff">
    <w:name w:val="正文新"/>
    <w:basedOn w:val="a0"/>
    <w:link w:val="Chare"/>
    <w:autoRedefine/>
    <w:qFormat/>
    <w:pPr>
      <w:spacing w:line="336" w:lineRule="auto"/>
      <w:ind w:firstLineChars="200" w:firstLine="200"/>
    </w:pPr>
    <w:rPr>
      <w:sz w:val="18"/>
      <w:szCs w:val="21"/>
    </w:rPr>
  </w:style>
  <w:style w:type="character" w:customStyle="1" w:styleId="4Char">
    <w:name w:val="标题 4 Char"/>
    <w:autoRedefine/>
    <w:qFormat/>
    <w:rPr>
      <w:rFonts w:ascii="Arial" w:eastAsia="宋体" w:hAnsi="Arial" w:cs="Times New Roman"/>
      <w:b/>
      <w:bCs/>
      <w:szCs w:val="28"/>
    </w:rPr>
  </w:style>
  <w:style w:type="character" w:customStyle="1" w:styleId="param-name">
    <w:name w:val="param-name"/>
    <w:autoRedefine/>
    <w:qFormat/>
  </w:style>
  <w:style w:type="character" w:customStyle="1" w:styleId="3Char0">
    <w:name w:val="标题 3 Char"/>
    <w:autoRedefine/>
    <w:qFormat/>
    <w:rPr>
      <w:b/>
      <w:bCs/>
      <w:sz w:val="24"/>
      <w:szCs w:val="24"/>
    </w:rPr>
  </w:style>
  <w:style w:type="paragraph" w:customStyle="1" w:styleId="33">
    <w:name w:val="标题3"/>
    <w:basedOn w:val="10"/>
    <w:autoRedefine/>
    <w:qFormat/>
    <w:pPr>
      <w:spacing w:beforeLines="50" w:before="156" w:afterLines="50" w:after="156" w:line="400" w:lineRule="exact"/>
      <w:jc w:val="both"/>
    </w:pPr>
    <w:rPr>
      <w:rFonts w:ascii="宋体" w:hAnsi="宋体"/>
      <w:kern w:val="32"/>
      <w:szCs w:val="32"/>
    </w:rPr>
  </w:style>
  <w:style w:type="paragraph" w:customStyle="1" w:styleId="ParaCharCharCharCharCharCharCharCharChar1CharCharCharChar">
    <w:name w:val="默认段落字体 Para Char Char Char Char Char Char Char Char Char1 Char Char Char Char"/>
    <w:basedOn w:val="a0"/>
    <w:autoRedefine/>
    <w:qFormat/>
    <w:rPr>
      <w:rFonts w:ascii="Tahoma" w:hAnsi="Tahoma"/>
      <w:sz w:val="24"/>
      <w:szCs w:val="20"/>
    </w:rPr>
  </w:style>
  <w:style w:type="paragraph" w:customStyle="1" w:styleId="CharCharCharCharCharCharChar">
    <w:name w:val="Char Char Char Char Char Char Char"/>
    <w:basedOn w:val="a0"/>
    <w:autoRedefine/>
    <w:qFormat/>
    <w:pPr>
      <w:snapToGrid w:val="0"/>
      <w:spacing w:line="360" w:lineRule="auto"/>
      <w:ind w:firstLineChars="200" w:firstLine="200"/>
    </w:pPr>
    <w:rPr>
      <w:rFonts w:eastAsia="仿宋_GB2312"/>
      <w:sz w:val="24"/>
    </w:rPr>
  </w:style>
  <w:style w:type="paragraph" w:customStyle="1" w:styleId="Style28">
    <w:name w:val="Style28"/>
    <w:basedOn w:val="a0"/>
    <w:autoRedefine/>
    <w:unhideWhenUsed/>
    <w:qFormat/>
    <w:pPr>
      <w:spacing w:line="552" w:lineRule="exact"/>
      <w:ind w:firstLine="547"/>
    </w:pPr>
  </w:style>
  <w:style w:type="paragraph" w:styleId="aff0">
    <w:name w:val="No Spacing"/>
    <w:autoRedefine/>
    <w:uiPriority w:val="1"/>
    <w:qFormat/>
    <w:pPr>
      <w:widowControl w:val="0"/>
      <w:jc w:val="both"/>
    </w:pPr>
    <w:rPr>
      <w:rFonts w:ascii="Calibri" w:hAnsi="Calibri"/>
      <w:kern w:val="2"/>
      <w:sz w:val="21"/>
      <w:szCs w:val="22"/>
    </w:rPr>
  </w:style>
  <w:style w:type="paragraph" w:customStyle="1" w:styleId="24">
    <w:name w:val="样式 标题 2 + 宋体 五号 行距: 单倍行距"/>
    <w:basedOn w:val="2"/>
    <w:autoRedefine/>
    <w:qFormat/>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260">
    <w:name w:val="样式 样式 样式 样式 标题 2 + 宋体 五号 非加粗 黑色 + 段前: 6 磅 段后: 0 磅 行距: 单倍行距 + 段前:..."/>
    <w:basedOn w:val="a0"/>
    <w:autoRedefine/>
    <w:qFormat/>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Style54">
    <w:name w:val="Style54"/>
    <w:basedOn w:val="a0"/>
    <w:autoRedefine/>
    <w:unhideWhenUsed/>
    <w:qFormat/>
  </w:style>
  <w:style w:type="paragraph" w:customStyle="1" w:styleId="Style41">
    <w:name w:val="Style41"/>
    <w:basedOn w:val="a0"/>
    <w:autoRedefine/>
    <w:unhideWhenUsed/>
    <w:qFormat/>
    <w:pPr>
      <w:spacing w:line="542" w:lineRule="exact"/>
      <w:ind w:firstLine="125"/>
    </w:pPr>
  </w:style>
  <w:style w:type="paragraph" w:customStyle="1" w:styleId="Style74">
    <w:name w:val="Style74"/>
    <w:basedOn w:val="a0"/>
    <w:autoRedefine/>
    <w:unhideWhenUsed/>
    <w:qFormat/>
    <w:pPr>
      <w:spacing w:line="437" w:lineRule="exact"/>
    </w:pPr>
  </w:style>
  <w:style w:type="paragraph" w:customStyle="1" w:styleId="aff1">
    <w:name w:val="表内文字"/>
    <w:basedOn w:val="a0"/>
    <w:autoRedefine/>
    <w:qFormat/>
    <w:pPr>
      <w:tabs>
        <w:tab w:val="left" w:pos="1418"/>
      </w:tabs>
      <w:spacing w:line="360" w:lineRule="auto"/>
      <w:jc w:val="center"/>
    </w:pPr>
    <w:rPr>
      <w:rFonts w:ascii="仿宋_GB2312" w:eastAsia="仿宋_GB2312"/>
      <w:spacing w:val="-20"/>
      <w:kern w:val="0"/>
      <w:sz w:val="24"/>
    </w:rPr>
  </w:style>
  <w:style w:type="paragraph" w:styleId="aff2">
    <w:name w:val="List Paragraph"/>
    <w:basedOn w:val="a0"/>
    <w:link w:val="Charf"/>
    <w:autoRedefine/>
    <w:uiPriority w:val="99"/>
    <w:qFormat/>
    <w:pPr>
      <w:ind w:firstLineChars="200" w:firstLine="420"/>
    </w:pPr>
    <w:rPr>
      <w:rFonts w:ascii="Calibri" w:hAnsi="Calibri"/>
      <w:szCs w:val="22"/>
    </w:rPr>
  </w:style>
  <w:style w:type="character" w:customStyle="1" w:styleId="Charf">
    <w:name w:val="列出段落 Char"/>
    <w:link w:val="aff2"/>
    <w:autoRedefine/>
    <w:uiPriority w:val="34"/>
    <w:qFormat/>
    <w:rPr>
      <w:rFonts w:ascii="Calibri" w:hAnsi="Calibri"/>
      <w:kern w:val="2"/>
      <w:sz w:val="21"/>
      <w:szCs w:val="22"/>
    </w:rPr>
  </w:style>
  <w:style w:type="paragraph" w:customStyle="1" w:styleId="Style69">
    <w:name w:val="Style69"/>
    <w:basedOn w:val="a0"/>
    <w:autoRedefine/>
    <w:unhideWhenUsed/>
    <w:qFormat/>
    <w:pPr>
      <w:spacing w:line="557" w:lineRule="exact"/>
      <w:ind w:firstLine="1666"/>
    </w:pPr>
  </w:style>
  <w:style w:type="paragraph" w:customStyle="1" w:styleId="1CharCharCharChar">
    <w:name w:val="1 Char Char Char Char"/>
    <w:basedOn w:val="a0"/>
    <w:autoRedefine/>
    <w:qFormat/>
  </w:style>
  <w:style w:type="paragraph" w:customStyle="1" w:styleId="Style8">
    <w:name w:val="Style8"/>
    <w:basedOn w:val="a0"/>
    <w:autoRedefine/>
    <w:unhideWhenUsed/>
    <w:qFormat/>
    <w:pPr>
      <w:spacing w:line="566" w:lineRule="exact"/>
      <w:jc w:val="center"/>
    </w:pPr>
  </w:style>
  <w:style w:type="paragraph" w:customStyle="1" w:styleId="Style67">
    <w:name w:val="Style67"/>
    <w:basedOn w:val="a0"/>
    <w:autoRedefine/>
    <w:unhideWhenUsed/>
    <w:qFormat/>
    <w:pPr>
      <w:spacing w:line="566" w:lineRule="exact"/>
      <w:ind w:firstLine="552"/>
    </w:pPr>
  </w:style>
  <w:style w:type="paragraph" w:customStyle="1" w:styleId="25">
    <w:name w:val="标题2"/>
    <w:basedOn w:val="af4"/>
    <w:autoRedefine/>
    <w:qFormat/>
    <w:pPr>
      <w:spacing w:after="240"/>
      <w:jc w:val="left"/>
    </w:pPr>
    <w:rPr>
      <w:sz w:val="30"/>
    </w:rPr>
  </w:style>
  <w:style w:type="paragraph" w:customStyle="1" w:styleId="Style27">
    <w:name w:val="Style27"/>
    <w:basedOn w:val="a0"/>
    <w:autoRedefine/>
    <w:unhideWhenUsed/>
    <w:qFormat/>
  </w:style>
  <w:style w:type="paragraph" w:customStyle="1" w:styleId="Style52">
    <w:name w:val="Style52"/>
    <w:basedOn w:val="a0"/>
    <w:autoRedefine/>
    <w:unhideWhenUsed/>
    <w:qFormat/>
    <w:pPr>
      <w:spacing w:line="682" w:lineRule="exact"/>
      <w:ind w:firstLine="557"/>
    </w:pPr>
  </w:style>
  <w:style w:type="paragraph" w:customStyle="1" w:styleId="Style50">
    <w:name w:val="Style50"/>
    <w:basedOn w:val="a0"/>
    <w:autoRedefine/>
    <w:unhideWhenUsed/>
    <w:qFormat/>
  </w:style>
  <w:style w:type="paragraph" w:customStyle="1" w:styleId="p15">
    <w:name w:val="p15"/>
    <w:basedOn w:val="a0"/>
    <w:autoRedefine/>
    <w:qFormat/>
    <w:pPr>
      <w:widowControl/>
      <w:spacing w:line="220" w:lineRule="atLeast"/>
      <w:jc w:val="center"/>
    </w:pPr>
    <w:rPr>
      <w:rFonts w:ascii="仿宋_GB2312" w:eastAsia="仿宋_GB2312" w:hAnsi="宋体" w:cs="宋体"/>
      <w:kern w:val="0"/>
      <w:szCs w:val="21"/>
    </w:rPr>
  </w:style>
  <w:style w:type="paragraph" w:customStyle="1" w:styleId="p16">
    <w:name w:val="p16"/>
    <w:basedOn w:val="a0"/>
    <w:autoRedefine/>
    <w:qFormat/>
    <w:pPr>
      <w:widowControl/>
      <w:jc w:val="left"/>
    </w:pPr>
    <w:rPr>
      <w:kern w:val="0"/>
      <w:szCs w:val="21"/>
    </w:rPr>
  </w:style>
  <w:style w:type="paragraph" w:customStyle="1" w:styleId="Style46">
    <w:name w:val="Style46"/>
    <w:basedOn w:val="a0"/>
    <w:autoRedefine/>
    <w:unhideWhenUsed/>
    <w:qFormat/>
    <w:pPr>
      <w:spacing w:line="672" w:lineRule="exact"/>
    </w:pPr>
  </w:style>
  <w:style w:type="paragraph" w:customStyle="1" w:styleId="WPSOffice1">
    <w:name w:val="WPSOffice手动目录 1"/>
    <w:autoRedefine/>
    <w:qFormat/>
  </w:style>
  <w:style w:type="paragraph" w:customStyle="1" w:styleId="Style4">
    <w:name w:val="Style4"/>
    <w:basedOn w:val="a0"/>
    <w:autoRedefine/>
    <w:unhideWhenUsed/>
    <w:qFormat/>
  </w:style>
  <w:style w:type="paragraph" w:customStyle="1" w:styleId="Style21">
    <w:name w:val="Style21"/>
    <w:basedOn w:val="a0"/>
    <w:autoRedefine/>
    <w:unhideWhenUsed/>
    <w:qFormat/>
    <w:pPr>
      <w:spacing w:line="566" w:lineRule="exact"/>
      <w:ind w:firstLine="682"/>
    </w:pPr>
  </w:style>
  <w:style w:type="paragraph" w:customStyle="1" w:styleId="aff3">
    <w:name w:val="表格内容"/>
    <w:basedOn w:val="a8"/>
    <w:autoRedefine/>
    <w:qFormat/>
    <w:pPr>
      <w:suppressLineNumbers/>
      <w:suppressAutoHyphens/>
      <w:jc w:val="left"/>
    </w:pPr>
    <w:rPr>
      <w:rFonts w:cs="Tahoma"/>
      <w:kern w:val="0"/>
      <w:sz w:val="24"/>
    </w:rPr>
  </w:style>
  <w:style w:type="paragraph" w:customStyle="1" w:styleId="Style45">
    <w:name w:val="Style45"/>
    <w:basedOn w:val="a0"/>
    <w:autoRedefine/>
    <w:unhideWhenUsed/>
    <w:qFormat/>
  </w:style>
  <w:style w:type="paragraph" w:customStyle="1" w:styleId="Style23">
    <w:name w:val="Style23"/>
    <w:basedOn w:val="a0"/>
    <w:autoRedefine/>
    <w:unhideWhenUsed/>
    <w:qFormat/>
  </w:style>
  <w:style w:type="paragraph" w:customStyle="1" w:styleId="Charf0">
    <w:name w:val="Char"/>
    <w:basedOn w:val="a0"/>
    <w:autoRedefine/>
    <w:qFormat/>
    <w:pPr>
      <w:tabs>
        <w:tab w:val="left" w:pos="360"/>
      </w:tabs>
      <w:ind w:left="360" w:hangingChars="200" w:hanging="360"/>
    </w:pPr>
    <w:rPr>
      <w:sz w:val="24"/>
    </w:rPr>
  </w:style>
  <w:style w:type="paragraph" w:customStyle="1" w:styleId="p1812">
    <w:name w:val="p18_1_2"/>
    <w:basedOn w:val="a0"/>
    <w:autoRedefine/>
    <w:qFormat/>
    <w:pPr>
      <w:widowControl/>
    </w:pPr>
    <w:rPr>
      <w:kern w:val="0"/>
      <w:szCs w:val="21"/>
    </w:rPr>
  </w:style>
  <w:style w:type="paragraph" w:customStyle="1" w:styleId="Style73">
    <w:name w:val="Style73"/>
    <w:basedOn w:val="a0"/>
    <w:autoRedefine/>
    <w:unhideWhenUsed/>
    <w:qFormat/>
    <w:pPr>
      <w:spacing w:line="538" w:lineRule="exact"/>
      <w:ind w:firstLine="533"/>
    </w:pPr>
  </w:style>
  <w:style w:type="paragraph" w:customStyle="1" w:styleId="CharChar1CharCharCharCharCharCharChar">
    <w:name w:val="Char Char1 Char Char Char Char Char Char Char"/>
    <w:basedOn w:val="a0"/>
    <w:autoRedefine/>
    <w:qFormat/>
    <w:pPr>
      <w:widowControl/>
      <w:spacing w:after="160" w:line="240" w:lineRule="exact"/>
      <w:jc w:val="left"/>
    </w:pPr>
  </w:style>
  <w:style w:type="paragraph" w:customStyle="1" w:styleId="Style13">
    <w:name w:val="Style13"/>
    <w:basedOn w:val="a0"/>
    <w:autoRedefine/>
    <w:unhideWhenUsed/>
    <w:qFormat/>
  </w:style>
  <w:style w:type="paragraph" w:customStyle="1" w:styleId="Style81">
    <w:name w:val="Style81"/>
    <w:basedOn w:val="a0"/>
    <w:autoRedefine/>
    <w:unhideWhenUsed/>
    <w:qFormat/>
    <w:pPr>
      <w:spacing w:line="547" w:lineRule="exact"/>
    </w:pPr>
  </w:style>
  <w:style w:type="paragraph" w:customStyle="1" w:styleId="Style71">
    <w:name w:val="Style71"/>
    <w:basedOn w:val="a0"/>
    <w:autoRedefine/>
    <w:unhideWhenUsed/>
    <w:qFormat/>
    <w:pPr>
      <w:spacing w:line="538" w:lineRule="exact"/>
      <w:ind w:firstLine="101"/>
    </w:pPr>
  </w:style>
  <w:style w:type="paragraph" w:customStyle="1" w:styleId="Style15">
    <w:name w:val="Style15"/>
    <w:basedOn w:val="a0"/>
    <w:autoRedefine/>
    <w:unhideWhenUsed/>
    <w:qFormat/>
    <w:pPr>
      <w:spacing w:line="557" w:lineRule="exact"/>
      <w:ind w:firstLine="672"/>
    </w:pPr>
  </w:style>
  <w:style w:type="paragraph" w:customStyle="1" w:styleId="Style70">
    <w:name w:val="Style70"/>
    <w:basedOn w:val="a0"/>
    <w:autoRedefine/>
    <w:unhideWhenUsed/>
    <w:qFormat/>
    <w:pPr>
      <w:spacing w:line="549" w:lineRule="exact"/>
      <w:ind w:firstLine="686"/>
    </w:pPr>
  </w:style>
  <w:style w:type="paragraph" w:customStyle="1" w:styleId="CharChar1CharCharCharCharChar1CharCharCharChar">
    <w:name w:val="Char Char1 Char Char Char Char Char1 Char Char Char Char"/>
    <w:basedOn w:val="a5"/>
    <w:autoRedefine/>
    <w:qFormat/>
    <w:rPr>
      <w:rFonts w:ascii="Tahoma" w:hAnsi="Tahoma"/>
    </w:rPr>
  </w:style>
  <w:style w:type="paragraph" w:customStyle="1" w:styleId="Style76">
    <w:name w:val="Style76"/>
    <w:basedOn w:val="a0"/>
    <w:autoRedefine/>
    <w:unhideWhenUsed/>
    <w:qFormat/>
  </w:style>
  <w:style w:type="paragraph" w:customStyle="1" w:styleId="Char15">
    <w:name w:val="Char1"/>
    <w:basedOn w:val="a0"/>
    <w:autoRedefine/>
    <w:semiHidden/>
    <w:qFormat/>
    <w:rPr>
      <w:rFonts w:ascii="Tahoma" w:hAnsi="Tahoma" w:cs="仿宋_GB2312"/>
      <w:sz w:val="24"/>
      <w:szCs w:val="28"/>
    </w:rPr>
  </w:style>
  <w:style w:type="paragraph" w:customStyle="1" w:styleId="CharChar1CharCharChar">
    <w:name w:val="Char Char1 Char Char Char"/>
    <w:basedOn w:val="a0"/>
    <w:autoRedefine/>
    <w:qFormat/>
    <w:rPr>
      <w:kern w:val="0"/>
      <w:sz w:val="20"/>
      <w:szCs w:val="20"/>
    </w:rPr>
  </w:style>
  <w:style w:type="paragraph" w:customStyle="1" w:styleId="Style44">
    <w:name w:val="Style44"/>
    <w:basedOn w:val="a0"/>
    <w:autoRedefine/>
    <w:unhideWhenUsed/>
    <w:qFormat/>
  </w:style>
  <w:style w:type="paragraph" w:customStyle="1" w:styleId="CharChar1CharCharCharCharCharCharCharCharCharCharCharCharCharCharChar">
    <w:name w:val="Char Char1 Char Char Char Char Char Char Char Char Char Char Char Char Char Char Char"/>
    <w:basedOn w:val="a0"/>
    <w:autoRedefine/>
    <w:qFormat/>
    <w:pPr>
      <w:widowControl/>
      <w:spacing w:after="160" w:line="240" w:lineRule="exact"/>
      <w:jc w:val="left"/>
    </w:pPr>
    <w:rPr>
      <w:rFonts w:ascii="Verdana" w:hAnsi="Verdana"/>
      <w:kern w:val="0"/>
      <w:sz w:val="20"/>
      <w:szCs w:val="20"/>
      <w:lang w:eastAsia="en-US"/>
    </w:rPr>
  </w:style>
  <w:style w:type="paragraph" w:customStyle="1" w:styleId="xl31">
    <w:name w:val="xl31"/>
    <w:basedOn w:val="a0"/>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CharCharCharCharCharCharChar">
    <w:name w:val="Char Char Char Char Char Char Char Char Char Char"/>
    <w:basedOn w:val="a0"/>
    <w:next w:val="a0"/>
    <w:autoRedefine/>
    <w:qFormat/>
    <w:rPr>
      <w:kern w:val="16"/>
    </w:rPr>
  </w:style>
  <w:style w:type="paragraph" w:customStyle="1" w:styleId="2934">
    <w:name w:val="正文_29_3_4"/>
    <w:autoRedefine/>
    <w:qFormat/>
    <w:pPr>
      <w:widowControl w:val="0"/>
      <w:jc w:val="both"/>
    </w:pPr>
    <w:rPr>
      <w:rFonts w:ascii="Calibri" w:hAnsi="Calibri"/>
      <w:kern w:val="2"/>
      <w:sz w:val="21"/>
      <w:szCs w:val="24"/>
    </w:rPr>
  </w:style>
  <w:style w:type="paragraph" w:customStyle="1" w:styleId="Char20">
    <w:name w:val="Char2"/>
    <w:basedOn w:val="a0"/>
    <w:autoRedefine/>
    <w:qFormat/>
    <w:pPr>
      <w:widowControl/>
      <w:spacing w:after="160" w:line="240" w:lineRule="exact"/>
      <w:jc w:val="left"/>
    </w:pPr>
    <w:rPr>
      <w:rFonts w:ascii="Verdana" w:hAnsi="Verdana"/>
      <w:kern w:val="0"/>
      <w:sz w:val="20"/>
      <w:szCs w:val="20"/>
      <w:lang w:eastAsia="en-US"/>
    </w:rPr>
  </w:style>
  <w:style w:type="paragraph" w:customStyle="1" w:styleId="13">
    <w:name w:val="样式1"/>
    <w:basedOn w:val="a0"/>
    <w:autoRedefine/>
    <w:qFormat/>
    <w:pPr>
      <w:tabs>
        <w:tab w:val="left" w:pos="360"/>
      </w:tabs>
      <w:adjustRightInd w:val="0"/>
      <w:ind w:left="360" w:hanging="360"/>
      <w:textAlignment w:val="baseline"/>
    </w:pPr>
    <w:rPr>
      <w:rFonts w:ascii="宋体" w:hAnsi="宋体"/>
      <w:kern w:val="0"/>
      <w:szCs w:val="21"/>
    </w:rPr>
  </w:style>
  <w:style w:type="paragraph" w:customStyle="1" w:styleId="Style12">
    <w:name w:val="Style12"/>
    <w:basedOn w:val="a0"/>
    <w:autoRedefine/>
    <w:unhideWhenUsed/>
    <w:qFormat/>
    <w:pPr>
      <w:spacing w:line="564" w:lineRule="exact"/>
      <w:ind w:hanging="115"/>
    </w:pPr>
  </w:style>
  <w:style w:type="paragraph" w:customStyle="1" w:styleId="2TimesNewRoman5020">
    <w:name w:val="样式 标题 2 + Times New Roman 四号 非加粗 段前: 5 磅 段后: 0 磅 行距: 固定值 20..."/>
    <w:basedOn w:val="2"/>
    <w:autoRedefine/>
    <w:qFormat/>
    <w:pPr>
      <w:spacing w:before="100" w:line="400" w:lineRule="exact"/>
    </w:pPr>
    <w:rPr>
      <w:rFonts w:ascii="Times New Roman" w:eastAsia="黑体" w:hAnsi="Times New Roman"/>
      <w:b w:val="0"/>
      <w:bCs w:val="0"/>
      <w:sz w:val="28"/>
      <w:szCs w:val="20"/>
    </w:rPr>
  </w:style>
  <w:style w:type="paragraph" w:customStyle="1" w:styleId="Style24">
    <w:name w:val="Style24"/>
    <w:basedOn w:val="a0"/>
    <w:autoRedefine/>
    <w:unhideWhenUsed/>
    <w:qFormat/>
  </w:style>
  <w:style w:type="paragraph" w:customStyle="1" w:styleId="Char1CharCharChar0">
    <w:name w:val="Char1 Char Char Char"/>
    <w:basedOn w:val="a0"/>
    <w:autoRedefine/>
    <w:qFormat/>
    <w:pPr>
      <w:widowControl/>
      <w:spacing w:after="160" w:line="240" w:lineRule="exact"/>
      <w:jc w:val="left"/>
    </w:pPr>
    <w:rPr>
      <w:kern w:val="0"/>
      <w:sz w:val="24"/>
      <w:szCs w:val="20"/>
    </w:rPr>
  </w:style>
  <w:style w:type="paragraph" w:customStyle="1" w:styleId="ParaCharCharCharCharCharCharChar">
    <w:name w:val="默认段落字体 Para Char Char Char Char Char Char Char"/>
    <w:basedOn w:val="a0"/>
    <w:autoRedefine/>
    <w:qFormat/>
    <w:pPr>
      <w:adjustRightInd w:val="0"/>
      <w:spacing w:line="360" w:lineRule="atLeast"/>
      <w:jc w:val="left"/>
      <w:textAlignment w:val="baseline"/>
    </w:pPr>
    <w:rPr>
      <w:kern w:val="0"/>
      <w:sz w:val="24"/>
      <w:szCs w:val="20"/>
    </w:rPr>
  </w:style>
  <w:style w:type="paragraph" w:customStyle="1" w:styleId="aff4">
    <w:name w:val="图"/>
    <w:basedOn w:val="a0"/>
    <w:autoRedefine/>
    <w:qFormat/>
    <w:pPr>
      <w:keepNext/>
      <w:adjustRightInd w:val="0"/>
      <w:spacing w:before="60" w:after="60" w:line="300" w:lineRule="auto"/>
      <w:jc w:val="center"/>
      <w:textAlignment w:val="center"/>
    </w:pPr>
    <w:rPr>
      <w:snapToGrid w:val="0"/>
      <w:spacing w:val="20"/>
      <w:kern w:val="0"/>
      <w:sz w:val="24"/>
      <w:szCs w:val="20"/>
    </w:rPr>
  </w:style>
  <w:style w:type="paragraph" w:customStyle="1" w:styleId="14">
    <w:name w:val="列出段落1"/>
    <w:basedOn w:val="a0"/>
    <w:autoRedefine/>
    <w:qFormat/>
    <w:pPr>
      <w:ind w:firstLineChars="200" w:firstLine="420"/>
    </w:pPr>
    <w:rPr>
      <w:rFonts w:ascii="Calibri" w:hAnsi="Calibri" w:cs="Calibri"/>
      <w:szCs w:val="21"/>
    </w:rPr>
  </w:style>
  <w:style w:type="paragraph" w:customStyle="1" w:styleId="Style72">
    <w:name w:val="Style72"/>
    <w:basedOn w:val="a0"/>
    <w:autoRedefine/>
    <w:unhideWhenUsed/>
    <w:qFormat/>
  </w:style>
  <w:style w:type="paragraph" w:customStyle="1" w:styleId="Style64">
    <w:name w:val="Style64"/>
    <w:basedOn w:val="a0"/>
    <w:autoRedefine/>
    <w:unhideWhenUsed/>
    <w:qFormat/>
  </w:style>
  <w:style w:type="paragraph" w:customStyle="1" w:styleId="Style11">
    <w:name w:val="Style11"/>
    <w:basedOn w:val="a0"/>
    <w:autoRedefine/>
    <w:unhideWhenUsed/>
    <w:qFormat/>
    <w:pPr>
      <w:spacing w:line="559" w:lineRule="exact"/>
      <w:ind w:firstLine="590"/>
    </w:pPr>
  </w:style>
  <w:style w:type="paragraph" w:customStyle="1" w:styleId="15">
    <w:name w:val="1"/>
    <w:basedOn w:val="a0"/>
    <w:autoRedefine/>
    <w:qFormat/>
    <w:pPr>
      <w:spacing w:afterLines="50" w:after="156" w:line="360" w:lineRule="auto"/>
    </w:pPr>
    <w:rPr>
      <w:rFonts w:ascii="宋体" w:hAnsi="宋体"/>
      <w:b/>
      <w:sz w:val="30"/>
      <w:szCs w:val="21"/>
    </w:rPr>
  </w:style>
  <w:style w:type="paragraph" w:customStyle="1" w:styleId="Style224">
    <w:name w:val="_Style 224"/>
    <w:autoRedefine/>
    <w:qFormat/>
    <w:rPr>
      <w:kern w:val="2"/>
      <w:sz w:val="21"/>
      <w:szCs w:val="24"/>
    </w:rPr>
  </w:style>
  <w:style w:type="paragraph" w:customStyle="1" w:styleId="Style47">
    <w:name w:val="Style47"/>
    <w:basedOn w:val="a0"/>
    <w:autoRedefine/>
    <w:unhideWhenUsed/>
    <w:qFormat/>
  </w:style>
  <w:style w:type="paragraph" w:customStyle="1" w:styleId="Style65">
    <w:name w:val="Style65"/>
    <w:basedOn w:val="a0"/>
    <w:autoRedefine/>
    <w:unhideWhenUsed/>
    <w:qFormat/>
  </w:style>
  <w:style w:type="paragraph" w:customStyle="1" w:styleId="Style10">
    <w:name w:val="Style10"/>
    <w:basedOn w:val="a0"/>
    <w:autoRedefine/>
    <w:unhideWhenUsed/>
    <w:qFormat/>
    <w:pPr>
      <w:spacing w:line="538" w:lineRule="exact"/>
    </w:pPr>
  </w:style>
  <w:style w:type="paragraph" w:customStyle="1" w:styleId="aff5">
    <w:name w:val="前言、引言标题"/>
    <w:next w:val="a0"/>
    <w:autoRedefine/>
    <w:qFormat/>
    <w:pPr>
      <w:shd w:val="clear" w:color="FFFFFF" w:fill="FFFFFF"/>
      <w:tabs>
        <w:tab w:val="left" w:pos="360"/>
        <w:tab w:val="left" w:pos="720"/>
      </w:tabs>
      <w:spacing w:before="640" w:after="560"/>
      <w:ind w:left="720" w:hanging="720"/>
      <w:jc w:val="center"/>
      <w:outlineLvl w:val="0"/>
    </w:pPr>
    <w:rPr>
      <w:rFonts w:ascii="黑体" w:eastAsia="黑体"/>
      <w:sz w:val="32"/>
    </w:rPr>
  </w:style>
  <w:style w:type="paragraph" w:customStyle="1" w:styleId="Style59">
    <w:name w:val="Style59"/>
    <w:basedOn w:val="a0"/>
    <w:autoRedefine/>
    <w:unhideWhenUsed/>
    <w:qFormat/>
  </w:style>
  <w:style w:type="paragraph" w:customStyle="1" w:styleId="Style26">
    <w:name w:val="Style26"/>
    <w:basedOn w:val="a0"/>
    <w:autoRedefine/>
    <w:unhideWhenUsed/>
    <w:qFormat/>
  </w:style>
  <w:style w:type="paragraph" w:customStyle="1" w:styleId="Style16">
    <w:name w:val="Style16"/>
    <w:basedOn w:val="a0"/>
    <w:autoRedefine/>
    <w:unhideWhenUsed/>
    <w:qFormat/>
    <w:pPr>
      <w:jc w:val="right"/>
    </w:pPr>
  </w:style>
  <w:style w:type="paragraph" w:customStyle="1" w:styleId="Char1CharCharCharCharCharCharChar1CharCharChar">
    <w:name w:val="Char1 Char Char Char 字元 Char Char 字元 Char 字元 Char1 Char Char Char"/>
    <w:basedOn w:val="a0"/>
    <w:autoRedefine/>
    <w:qFormat/>
    <w:rPr>
      <w:szCs w:val="20"/>
    </w:rPr>
  </w:style>
  <w:style w:type="paragraph" w:customStyle="1" w:styleId="Style60">
    <w:name w:val="Style60"/>
    <w:basedOn w:val="a0"/>
    <w:autoRedefine/>
    <w:unhideWhenUsed/>
    <w:qFormat/>
    <w:pPr>
      <w:spacing w:line="566" w:lineRule="exact"/>
    </w:pPr>
  </w:style>
  <w:style w:type="paragraph" w:customStyle="1" w:styleId="Style78">
    <w:name w:val="Style78"/>
    <w:basedOn w:val="a0"/>
    <w:autoRedefine/>
    <w:unhideWhenUsed/>
    <w:qFormat/>
  </w:style>
  <w:style w:type="paragraph" w:customStyle="1" w:styleId="Style56">
    <w:name w:val="Style56"/>
    <w:basedOn w:val="a0"/>
    <w:autoRedefine/>
    <w:unhideWhenUsed/>
    <w:qFormat/>
  </w:style>
  <w:style w:type="paragraph" w:customStyle="1" w:styleId="16">
    <w:name w:val="标题 1 +"/>
    <w:basedOn w:val="10"/>
    <w:next w:val="a0"/>
    <w:autoRedefine/>
    <w:qFormat/>
    <w:pPr>
      <w:keepLines/>
      <w:spacing w:line="600" w:lineRule="auto"/>
    </w:pPr>
    <w:rPr>
      <w:rFonts w:eastAsia="黑体"/>
      <w:kern w:val="0"/>
      <w:sz w:val="32"/>
      <w:szCs w:val="32"/>
    </w:rPr>
  </w:style>
  <w:style w:type="paragraph" w:customStyle="1" w:styleId="Style53">
    <w:name w:val="Style53"/>
    <w:basedOn w:val="a0"/>
    <w:autoRedefine/>
    <w:unhideWhenUsed/>
    <w:qFormat/>
    <w:pPr>
      <w:spacing w:line="533" w:lineRule="exact"/>
      <w:ind w:firstLine="581"/>
    </w:pPr>
  </w:style>
  <w:style w:type="paragraph" w:customStyle="1" w:styleId="xl25">
    <w:name w:val="xl25"/>
    <w:basedOn w:val="a0"/>
    <w:autoRedefine/>
    <w:qFormat/>
    <w:pPr>
      <w:widowControl/>
      <w:pBdr>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DefaultText">
    <w:name w:val="Default Text"/>
    <w:basedOn w:val="a0"/>
    <w:autoRedefine/>
    <w:qFormat/>
    <w:pPr>
      <w:widowControl/>
      <w:overflowPunct w:val="0"/>
      <w:autoSpaceDE w:val="0"/>
      <w:autoSpaceDN w:val="0"/>
      <w:adjustRightInd w:val="0"/>
      <w:jc w:val="left"/>
      <w:textAlignment w:val="baseline"/>
    </w:pPr>
    <w:rPr>
      <w:kern w:val="0"/>
    </w:rPr>
  </w:style>
  <w:style w:type="paragraph" w:customStyle="1" w:styleId="NewNewNew">
    <w:name w:val="正文 New New New"/>
    <w:autoRedefine/>
    <w:qFormat/>
    <w:pPr>
      <w:widowControl w:val="0"/>
      <w:jc w:val="both"/>
    </w:pPr>
    <w:rPr>
      <w:kern w:val="2"/>
      <w:sz w:val="21"/>
      <w:szCs w:val="24"/>
    </w:rPr>
  </w:style>
  <w:style w:type="paragraph" w:customStyle="1" w:styleId="Char110">
    <w:name w:val="Char11"/>
    <w:basedOn w:val="a0"/>
    <w:autoRedefine/>
    <w:qFormat/>
    <w:pPr>
      <w:widowControl/>
      <w:spacing w:after="160" w:line="240" w:lineRule="exact"/>
      <w:jc w:val="left"/>
    </w:pPr>
    <w:rPr>
      <w:rFonts w:ascii="Verdana" w:hAnsi="Verdana"/>
      <w:kern w:val="0"/>
      <w:sz w:val="20"/>
      <w:szCs w:val="20"/>
      <w:lang w:eastAsia="en-US"/>
    </w:rPr>
  </w:style>
  <w:style w:type="paragraph" w:customStyle="1" w:styleId="CharChar0">
    <w:name w:val="Char Char"/>
    <w:basedOn w:val="a0"/>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aff6">
    <w:name w:val="附录标识"/>
    <w:basedOn w:val="aff5"/>
    <w:autoRedefine/>
    <w:qFormat/>
    <w:pPr>
      <w:tabs>
        <w:tab w:val="clear" w:pos="360"/>
        <w:tab w:val="clear" w:pos="720"/>
        <w:tab w:val="left" w:pos="6405"/>
      </w:tabs>
      <w:spacing w:after="200"/>
    </w:pPr>
    <w:rPr>
      <w:sz w:val="21"/>
    </w:rPr>
  </w:style>
  <w:style w:type="paragraph" w:customStyle="1" w:styleId="Style34">
    <w:name w:val="Style34"/>
    <w:basedOn w:val="a0"/>
    <w:autoRedefine/>
    <w:unhideWhenUsed/>
    <w:qFormat/>
    <w:pPr>
      <w:spacing w:line="375" w:lineRule="exact"/>
    </w:pPr>
  </w:style>
  <w:style w:type="paragraph" w:customStyle="1" w:styleId="aff7">
    <w:name w:val="表正文"/>
    <w:autoRedefine/>
    <w:qFormat/>
    <w:pPr>
      <w:widowControl w:val="0"/>
      <w:ind w:leftChars="350" w:left="840"/>
      <w:jc w:val="both"/>
      <w:outlineLvl w:val="0"/>
    </w:pPr>
    <w:rPr>
      <w:rFonts w:ascii="宋体"/>
      <w:b/>
      <w:sz w:val="24"/>
    </w:rPr>
  </w:style>
  <w:style w:type="paragraph" w:customStyle="1" w:styleId="Style77">
    <w:name w:val="Style77"/>
    <w:basedOn w:val="a0"/>
    <w:autoRedefine/>
    <w:unhideWhenUsed/>
    <w:qFormat/>
  </w:style>
  <w:style w:type="paragraph" w:customStyle="1" w:styleId="Style5">
    <w:name w:val="Style5"/>
    <w:basedOn w:val="a0"/>
    <w:autoRedefine/>
    <w:unhideWhenUsed/>
    <w:qFormat/>
  </w:style>
  <w:style w:type="paragraph" w:customStyle="1" w:styleId="CharCharChar">
    <w:name w:val="Char Char Char"/>
    <w:basedOn w:val="a0"/>
    <w:autoRedefine/>
    <w:qFormat/>
    <w:rPr>
      <w:rFonts w:ascii="宋体" w:hAnsi="宋体"/>
      <w:b/>
      <w:sz w:val="28"/>
      <w:szCs w:val="28"/>
    </w:rPr>
  </w:style>
  <w:style w:type="paragraph" w:customStyle="1" w:styleId="Style48">
    <w:name w:val="Style48"/>
    <w:basedOn w:val="a0"/>
    <w:autoRedefine/>
    <w:unhideWhenUsed/>
    <w:qFormat/>
    <w:pPr>
      <w:spacing w:line="542" w:lineRule="exact"/>
      <w:jc w:val="right"/>
    </w:pPr>
  </w:style>
  <w:style w:type="paragraph" w:customStyle="1" w:styleId="Style61">
    <w:name w:val="Style61"/>
    <w:basedOn w:val="a0"/>
    <w:autoRedefine/>
    <w:unhideWhenUsed/>
    <w:qFormat/>
  </w:style>
  <w:style w:type="paragraph" w:customStyle="1" w:styleId="ParaCharCharCharCharCharCharCharCharCharCharCharCharCharCharCharCharCharCharChar">
    <w:name w:val="默认段落字体 Para Char Char Char Char Char Char Char Char Char Char Char Char Char Char Char Char Char Char Char"/>
    <w:basedOn w:val="a0"/>
    <w:autoRedefine/>
    <w:qFormat/>
  </w:style>
  <w:style w:type="paragraph" w:customStyle="1" w:styleId="Style42">
    <w:name w:val="Style42"/>
    <w:basedOn w:val="a0"/>
    <w:autoRedefine/>
    <w:unhideWhenUsed/>
    <w:qFormat/>
    <w:pPr>
      <w:spacing w:line="542" w:lineRule="exact"/>
      <w:ind w:firstLine="547"/>
    </w:pPr>
  </w:style>
  <w:style w:type="paragraph" w:customStyle="1" w:styleId="Style39">
    <w:name w:val="_Style 39"/>
    <w:basedOn w:val="NewNewNew"/>
    <w:autoRedefine/>
    <w:qFormat/>
  </w:style>
  <w:style w:type="paragraph" w:customStyle="1" w:styleId="Style80">
    <w:name w:val="Style80"/>
    <w:basedOn w:val="a0"/>
    <w:autoRedefine/>
    <w:unhideWhenUsed/>
    <w:qFormat/>
  </w:style>
  <w:style w:type="paragraph" w:customStyle="1" w:styleId="Style9">
    <w:name w:val="Style9"/>
    <w:basedOn w:val="a0"/>
    <w:autoRedefine/>
    <w:unhideWhenUsed/>
    <w:qFormat/>
  </w:style>
  <w:style w:type="paragraph" w:customStyle="1" w:styleId="Style68">
    <w:name w:val="Style68"/>
    <w:basedOn w:val="a0"/>
    <w:autoRedefine/>
    <w:unhideWhenUsed/>
    <w:qFormat/>
    <w:pPr>
      <w:spacing w:line="547" w:lineRule="exact"/>
    </w:pPr>
  </w:style>
  <w:style w:type="paragraph" w:customStyle="1" w:styleId="reader-word-layerreader-word-s1-1">
    <w:name w:val="reader-word-layer reader-word-s1-1"/>
    <w:basedOn w:val="a0"/>
    <w:autoRedefine/>
    <w:qFormat/>
    <w:pPr>
      <w:widowControl/>
      <w:spacing w:before="100" w:beforeAutospacing="1" w:after="100" w:afterAutospacing="1"/>
      <w:jc w:val="left"/>
    </w:pPr>
    <w:rPr>
      <w:rFonts w:ascii="宋体" w:hAnsi="宋体" w:cs="宋体"/>
      <w:kern w:val="0"/>
      <w:sz w:val="24"/>
    </w:rPr>
  </w:style>
  <w:style w:type="paragraph" w:customStyle="1" w:styleId="aff8">
    <w:name w:val="文档正文"/>
    <w:basedOn w:val="a0"/>
    <w:autoRedefine/>
    <w:qFormat/>
    <w:pPr>
      <w:suppressAutoHyphens/>
      <w:spacing w:line="312" w:lineRule="atLeast"/>
      <w:ind w:firstLine="567"/>
      <w:jc w:val="left"/>
      <w:textAlignment w:val="baseline"/>
    </w:pPr>
    <w:rPr>
      <w:rFonts w:ascii="长城仿宋" w:eastAsia="长城仿宋" w:hAnsi="长城仿宋" w:cs="Tahoma"/>
      <w:b/>
      <w:w w:val="80"/>
      <w:kern w:val="1"/>
      <w:sz w:val="28"/>
      <w:szCs w:val="20"/>
    </w:rPr>
  </w:style>
  <w:style w:type="paragraph" w:customStyle="1" w:styleId="Default">
    <w:name w:val="Default"/>
    <w:autoRedefine/>
    <w:qFormat/>
    <w:pPr>
      <w:widowControl w:val="0"/>
      <w:autoSpaceDE w:val="0"/>
      <w:autoSpaceDN w:val="0"/>
      <w:adjustRightInd w:val="0"/>
    </w:pPr>
    <w:rPr>
      <w:rFonts w:ascii="黑体" w:eastAsia="黑体"/>
    </w:rPr>
  </w:style>
  <w:style w:type="paragraph" w:customStyle="1" w:styleId="Char1CharCharCharCharCharCharCharCharChar">
    <w:name w:val="Char1 Char Char Char Char Char Char Char Char Char"/>
    <w:basedOn w:val="a0"/>
    <w:autoRedefine/>
    <w:qFormat/>
    <w:rPr>
      <w:szCs w:val="20"/>
    </w:rPr>
  </w:style>
  <w:style w:type="paragraph" w:customStyle="1" w:styleId="Style63">
    <w:name w:val="Style63"/>
    <w:basedOn w:val="a0"/>
    <w:autoRedefine/>
    <w:unhideWhenUsed/>
    <w:qFormat/>
    <w:pPr>
      <w:spacing w:line="564" w:lineRule="exact"/>
      <w:ind w:firstLine="682"/>
    </w:pPr>
  </w:style>
  <w:style w:type="paragraph" w:customStyle="1" w:styleId="CharCharCharCharCharCharChar1">
    <w:name w:val="Char Char Char Char Char Char Char1"/>
    <w:basedOn w:val="a0"/>
    <w:autoRedefine/>
    <w:qFormat/>
    <w:pPr>
      <w:snapToGrid w:val="0"/>
      <w:spacing w:line="360" w:lineRule="auto"/>
      <w:ind w:firstLineChars="200" w:firstLine="200"/>
    </w:pPr>
    <w:rPr>
      <w:rFonts w:eastAsia="仿宋_GB2312"/>
      <w:sz w:val="24"/>
    </w:rPr>
  </w:style>
  <w:style w:type="paragraph" w:customStyle="1" w:styleId="CharCharChar1Char">
    <w:name w:val="Char Char Char1 Char"/>
    <w:basedOn w:val="a0"/>
    <w:autoRedefine/>
    <w:qFormat/>
    <w:pPr>
      <w:tabs>
        <w:tab w:val="left" w:pos="360"/>
      </w:tabs>
      <w:snapToGrid w:val="0"/>
      <w:spacing w:line="360" w:lineRule="auto"/>
    </w:pPr>
    <w:rPr>
      <w:rFonts w:eastAsia="仿宋_GB2312" w:cs="宋体"/>
      <w:sz w:val="24"/>
    </w:rPr>
  </w:style>
  <w:style w:type="paragraph" w:customStyle="1" w:styleId="Style58">
    <w:name w:val="Style58"/>
    <w:basedOn w:val="a0"/>
    <w:autoRedefine/>
    <w:unhideWhenUsed/>
    <w:qFormat/>
    <w:pPr>
      <w:spacing w:line="413" w:lineRule="exact"/>
    </w:pPr>
  </w:style>
  <w:style w:type="paragraph" w:customStyle="1" w:styleId="Blockquote">
    <w:name w:val="Blockquote"/>
    <w:basedOn w:val="a0"/>
    <w:autoRedefine/>
    <w:qFormat/>
    <w:pPr>
      <w:autoSpaceDE w:val="0"/>
      <w:autoSpaceDN w:val="0"/>
      <w:adjustRightInd w:val="0"/>
      <w:spacing w:before="100" w:after="100"/>
      <w:ind w:left="360" w:right="360"/>
      <w:jc w:val="left"/>
    </w:pPr>
    <w:rPr>
      <w:kern w:val="0"/>
      <w:sz w:val="24"/>
      <w:szCs w:val="20"/>
    </w:rPr>
  </w:style>
  <w:style w:type="paragraph" w:customStyle="1" w:styleId="NO3">
    <w:name w:val="NO3"/>
    <w:basedOn w:val="a0"/>
    <w:autoRedefine/>
    <w:qFormat/>
    <w:pPr>
      <w:tabs>
        <w:tab w:val="left" w:pos="907"/>
      </w:tabs>
      <w:spacing w:line="360" w:lineRule="auto"/>
    </w:pPr>
    <w:rPr>
      <w:rFonts w:ascii="宋体" w:hAnsi="宋体"/>
      <w:sz w:val="24"/>
    </w:rPr>
  </w:style>
  <w:style w:type="paragraph" w:customStyle="1" w:styleId="Style62">
    <w:name w:val="Style62"/>
    <w:basedOn w:val="a0"/>
    <w:autoRedefine/>
    <w:unhideWhenUsed/>
    <w:qFormat/>
  </w:style>
  <w:style w:type="paragraph" w:customStyle="1" w:styleId="Style36">
    <w:name w:val="Style36"/>
    <w:basedOn w:val="a0"/>
    <w:autoRedefine/>
    <w:unhideWhenUsed/>
    <w:qFormat/>
  </w:style>
  <w:style w:type="paragraph" w:customStyle="1" w:styleId="Style29">
    <w:name w:val="Style29"/>
    <w:basedOn w:val="a0"/>
    <w:autoRedefine/>
    <w:unhideWhenUsed/>
    <w:qFormat/>
    <w:pPr>
      <w:spacing w:line="547" w:lineRule="exact"/>
      <w:ind w:firstLine="547"/>
    </w:pPr>
  </w:style>
  <w:style w:type="character" w:customStyle="1" w:styleId="style91">
    <w:name w:val="style91"/>
    <w:autoRedefine/>
    <w:qFormat/>
    <w:rPr>
      <w:color w:val="000000"/>
    </w:rPr>
  </w:style>
  <w:style w:type="paragraph" w:customStyle="1" w:styleId="110">
    <w:name w:val="列出段落11"/>
    <w:basedOn w:val="a0"/>
    <w:autoRedefine/>
    <w:uiPriority w:val="34"/>
    <w:qFormat/>
    <w:pPr>
      <w:ind w:firstLineChars="200" w:firstLine="420"/>
    </w:pPr>
  </w:style>
  <w:style w:type="paragraph" w:customStyle="1" w:styleId="17">
    <w:name w:val="正文1"/>
    <w:autoRedefine/>
    <w:qFormat/>
    <w:rPr>
      <w:rFonts w:eastAsia="Times New Roman" w:cs="宋体"/>
      <w:sz w:val="24"/>
      <w:szCs w:val="24"/>
    </w:rPr>
  </w:style>
  <w:style w:type="paragraph" w:customStyle="1" w:styleId="aff9">
    <w:name w:val="缺省文本"/>
    <w:autoRedefine/>
    <w:qFormat/>
    <w:pPr>
      <w:widowControl w:val="0"/>
      <w:autoSpaceDE w:val="0"/>
      <w:autoSpaceDN w:val="0"/>
      <w:adjustRightInd w:val="0"/>
    </w:pPr>
    <w:rPr>
      <w:color w:val="000000"/>
      <w:sz w:val="24"/>
    </w:rPr>
  </w:style>
  <w:style w:type="character" w:customStyle="1" w:styleId="bookmark-item">
    <w:name w:val="bookmark-item"/>
    <w:autoRedefine/>
    <w:qFormat/>
  </w:style>
  <w:style w:type="character" w:customStyle="1" w:styleId="fontstyle01">
    <w:name w:val="fontstyle01"/>
    <w:autoRedefine/>
    <w:qFormat/>
    <w:rPr>
      <w:rFonts w:ascii="仿宋" w:hAnsi="仿宋" w:hint="default"/>
      <w:color w:val="000000"/>
      <w:sz w:val="28"/>
      <w:szCs w:val="28"/>
    </w:rPr>
  </w:style>
  <w:style w:type="character" w:customStyle="1" w:styleId="fontstyle21">
    <w:name w:val="fontstyle21"/>
    <w:autoRedefine/>
    <w:qFormat/>
    <w:rPr>
      <w:rFonts w:ascii="Calibri" w:hAnsi="Calibri" w:cs="Calibri" w:hint="default"/>
      <w:color w:val="000000"/>
      <w:sz w:val="28"/>
      <w:szCs w:val="28"/>
    </w:rPr>
  </w:style>
  <w:style w:type="paragraph" w:customStyle="1" w:styleId="affa">
    <w:name w:val="段"/>
    <w:next w:val="a0"/>
    <w:autoRedefine/>
    <w:qFormat/>
    <w:pPr>
      <w:autoSpaceDE w:val="0"/>
      <w:autoSpaceDN w:val="0"/>
      <w:ind w:firstLine="200"/>
      <w:jc w:val="both"/>
    </w:pPr>
    <w:rPr>
      <w:rFonts w:ascii="宋体"/>
      <w:sz w:val="21"/>
    </w:rPr>
  </w:style>
  <w:style w:type="paragraph" w:customStyle="1" w:styleId="affb">
    <w:name w:val="标准文本"/>
    <w:basedOn w:val="a0"/>
    <w:link w:val="Charf1"/>
    <w:autoRedefine/>
    <w:uiPriority w:val="99"/>
    <w:qFormat/>
    <w:pPr>
      <w:spacing w:line="360" w:lineRule="auto"/>
      <w:ind w:leftChars="100" w:left="100" w:rightChars="100" w:right="100" w:firstLineChars="200" w:firstLine="480"/>
      <w:jc w:val="left"/>
    </w:pPr>
    <w:rPr>
      <w:rFonts w:cs="宋体"/>
      <w:sz w:val="24"/>
      <w:szCs w:val="20"/>
    </w:rPr>
  </w:style>
  <w:style w:type="character" w:customStyle="1" w:styleId="Charf1">
    <w:name w:val="标准文本 Char"/>
    <w:link w:val="affb"/>
    <w:autoRedefine/>
    <w:uiPriority w:val="99"/>
    <w:qFormat/>
    <w:rPr>
      <w:rFonts w:cs="宋体"/>
      <w:kern w:val="2"/>
      <w:sz w:val="24"/>
    </w:rPr>
  </w:style>
  <w:style w:type="paragraph" w:customStyle="1" w:styleId="1">
    <w:name w:val="1）+正文"/>
    <w:basedOn w:val="affb"/>
    <w:autoRedefine/>
    <w:qFormat/>
    <w:pPr>
      <w:numPr>
        <w:numId w:val="1"/>
      </w:numPr>
      <w:ind w:left="284" w:firstLineChars="0" w:firstLine="420"/>
    </w:pPr>
    <w:rPr>
      <w:rFonts w:ascii="Calibri" w:hAnsi="Calibri"/>
    </w:rPr>
  </w:style>
  <w:style w:type="paragraph" w:customStyle="1" w:styleId="a">
    <w:name w:val="符号+正文"/>
    <w:basedOn w:val="aff2"/>
    <w:autoRedefine/>
    <w:qFormat/>
    <w:pPr>
      <w:numPr>
        <w:numId w:val="2"/>
      </w:numPr>
      <w:spacing w:line="360" w:lineRule="auto"/>
      <w:ind w:left="0" w:rightChars="100" w:right="240" w:firstLineChars="0" w:firstLine="0"/>
      <w:jc w:val="left"/>
    </w:pPr>
    <w:rPr>
      <w:rFonts w:ascii="Times New Roman" w:hAnsi="Times New Roman" w:cs="宋体"/>
      <w:sz w:val="24"/>
      <w:szCs w:val="20"/>
    </w:rPr>
  </w:style>
  <w:style w:type="paragraph" w:customStyle="1" w:styleId="affc">
    <w:name w:val="标书_正文"/>
    <w:basedOn w:val="a0"/>
    <w:autoRedefine/>
    <w:qFormat/>
    <w:pPr>
      <w:spacing w:line="360" w:lineRule="auto"/>
      <w:ind w:firstLineChars="200" w:firstLine="480"/>
    </w:pPr>
    <w:rPr>
      <w:rFonts w:ascii="宋体" w:eastAsia="等线" w:hAnsi="宋体"/>
      <w:szCs w:val="22"/>
    </w:rPr>
  </w:style>
  <w:style w:type="paragraph" w:customStyle="1" w:styleId="affd">
    <w:name w:val="正文（培训）"/>
    <w:basedOn w:val="a0"/>
    <w:autoRedefine/>
    <w:qFormat/>
    <w:pPr>
      <w:snapToGrid w:val="0"/>
      <w:spacing w:line="360" w:lineRule="auto"/>
      <w:ind w:firstLine="440"/>
    </w:pPr>
    <w:rPr>
      <w:rFonts w:ascii="Hiragino Sans GB W3" w:eastAsia="Hiragino Sans GB W3" w:hAnsi="Hiragino Sans GB W3" w:cs="宋体"/>
      <w:szCs w:val="28"/>
    </w:rPr>
  </w:style>
  <w:style w:type="paragraph" w:customStyle="1" w:styleId="TableParagraph">
    <w:name w:val="Table Paragraph"/>
    <w:basedOn w:val="a0"/>
    <w:autoRedefine/>
    <w:uiPriority w:val="1"/>
    <w:qFormat/>
    <w:pPr>
      <w:autoSpaceDE w:val="0"/>
      <w:autoSpaceDN w:val="0"/>
      <w:jc w:val="left"/>
    </w:pPr>
    <w:rPr>
      <w:rFonts w:ascii="宋体" w:hAnsi="宋体" w:cs="宋体"/>
      <w:kern w:val="0"/>
      <w:sz w:val="22"/>
      <w:szCs w:val="22"/>
      <w:lang w:val="zh-CN" w:bidi="zh-CN"/>
    </w:rPr>
  </w:style>
  <w:style w:type="paragraph" w:customStyle="1" w:styleId="18">
    <w:name w:val="列表段落1"/>
    <w:basedOn w:val="a0"/>
    <w:autoRedefine/>
    <w:uiPriority w:val="34"/>
    <w:qFormat/>
    <w:pPr>
      <w:ind w:firstLineChars="200" w:firstLine="420"/>
    </w:pPr>
  </w:style>
  <w:style w:type="character" w:customStyle="1" w:styleId="Char4">
    <w:name w:val="脚注文本 Char"/>
    <w:basedOn w:val="a1"/>
    <w:link w:val="af2"/>
    <w:autoRedefine/>
    <w:qFormat/>
    <w:rPr>
      <w:kern w:val="2"/>
      <w:sz w:val="18"/>
      <w:szCs w:val="24"/>
    </w:rPr>
  </w:style>
  <w:style w:type="character" w:customStyle="1" w:styleId="19">
    <w:name w:val="纯文本 字符1"/>
    <w:autoRedefine/>
    <w:qFormat/>
    <w:rPr>
      <w:rFonts w:eastAsia="宋体"/>
      <w:kern w:val="2"/>
      <w:sz w:val="24"/>
      <w:lang w:val="en-US" w:eastAsia="zh-CN" w:bidi="ar-SA"/>
    </w:rPr>
  </w:style>
  <w:style w:type="paragraph" w:customStyle="1" w:styleId="26">
    <w:name w:val="正文2"/>
    <w:next w:val="a0"/>
    <w:autoRedefine/>
    <w:qFormat/>
    <w:rPr>
      <w:rFonts w:eastAsia="Times New Roman"/>
      <w:sz w:val="24"/>
      <w:szCs w:val="24"/>
    </w:rPr>
  </w:style>
  <w:style w:type="paragraph" w:customStyle="1" w:styleId="Style291">
    <w:name w:val="_Style 291"/>
    <w:basedOn w:val="a0"/>
    <w:next w:val="aff2"/>
    <w:autoRedefine/>
    <w:qFormat/>
    <w:pPr>
      <w:ind w:firstLineChars="200" w:firstLine="420"/>
    </w:pPr>
    <w:rPr>
      <w:rFonts w:ascii="Calibri" w:hAnsi="Calibri"/>
      <w:szCs w:val="22"/>
    </w:rPr>
  </w:style>
  <w:style w:type="character" w:customStyle="1" w:styleId="affe">
    <w:name w:val="页脚 字符"/>
    <w:autoRedefine/>
    <w:qFormat/>
    <w:rPr>
      <w:rFonts w:eastAsia="宋体"/>
      <w:kern w:val="2"/>
      <w:sz w:val="18"/>
      <w:szCs w:val="18"/>
      <w:lang w:val="en-US" w:eastAsia="zh-CN" w:bidi="ar-SA"/>
    </w:rPr>
  </w:style>
  <w:style w:type="character" w:customStyle="1" w:styleId="afff">
    <w:name w:val="正文文本 字符"/>
    <w:autoRedefine/>
    <w:qFormat/>
    <w:locked/>
    <w:rPr>
      <w:rFonts w:eastAsia="宋体"/>
      <w:kern w:val="2"/>
      <w:sz w:val="21"/>
      <w:szCs w:val="24"/>
      <w:lang w:val="en-US" w:eastAsia="zh-CN" w:bidi="ar-SA"/>
    </w:rPr>
  </w:style>
  <w:style w:type="character" w:customStyle="1" w:styleId="27">
    <w:name w:val="标题 2 字符"/>
    <w:autoRedefine/>
    <w:qFormat/>
    <w:rPr>
      <w:rFonts w:ascii="Arial" w:eastAsia="宋体" w:hAnsi="Arial"/>
      <w:b/>
      <w:bCs/>
      <w:kern w:val="2"/>
      <w:sz w:val="24"/>
      <w:szCs w:val="32"/>
      <w:lang w:val="en-US" w:eastAsia="zh-CN" w:bidi="ar-SA"/>
    </w:rPr>
  </w:style>
  <w:style w:type="character" w:customStyle="1" w:styleId="34">
    <w:name w:val="标题 3 字符"/>
    <w:autoRedefine/>
    <w:qFormat/>
    <w:rPr>
      <w:rFonts w:eastAsia="宋体"/>
      <w:b/>
      <w:bCs/>
      <w:kern w:val="2"/>
      <w:sz w:val="32"/>
      <w:szCs w:val="32"/>
      <w:lang w:val="en-US" w:eastAsia="zh-CN" w:bidi="ar-SA"/>
    </w:rPr>
  </w:style>
  <w:style w:type="character" w:customStyle="1" w:styleId="Char5">
    <w:name w:val="正文首行缩进 Char"/>
    <w:basedOn w:val="Char0"/>
    <w:link w:val="af6"/>
    <w:autoRedefine/>
    <w:uiPriority w:val="99"/>
    <w:qFormat/>
    <w:rPr>
      <w:rFonts w:eastAsia="宋体"/>
      <w:kern w:val="2"/>
      <w:sz w:val="21"/>
      <w:szCs w:val="24"/>
      <w:lang w:val="en-US" w:eastAsia="zh-CN" w:bidi="ar-SA"/>
    </w:rPr>
  </w:style>
  <w:style w:type="paragraph" w:customStyle="1" w:styleId="TOC1">
    <w:name w:val="TOC 标题1"/>
    <w:basedOn w:val="10"/>
    <w:next w:val="a0"/>
    <w:autoRedefine/>
    <w:uiPriority w:val="39"/>
    <w:semiHidden/>
    <w:unhideWhenUsed/>
    <w:qFormat/>
    <w:pPr>
      <w:keepLines/>
      <w:widowControl/>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paragraph" w:customStyle="1" w:styleId="Style6">
    <w:name w:val="_Style 6"/>
    <w:basedOn w:val="10"/>
    <w:next w:val="a0"/>
    <w:autoRedefine/>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554020">
      <w:bodyDiv w:val="1"/>
      <w:marLeft w:val="0"/>
      <w:marRight w:val="0"/>
      <w:marTop w:val="0"/>
      <w:marBottom w:val="0"/>
      <w:divBdr>
        <w:top w:val="none" w:sz="0" w:space="0" w:color="auto"/>
        <w:left w:val="none" w:sz="0" w:space="0" w:color="auto"/>
        <w:bottom w:val="none" w:sz="0" w:space="0" w:color="auto"/>
        <w:right w:val="none" w:sz="0" w:space="0" w:color="auto"/>
      </w:divBdr>
    </w:div>
    <w:div w:id="1230459092">
      <w:bodyDiv w:val="1"/>
      <w:marLeft w:val="0"/>
      <w:marRight w:val="0"/>
      <w:marTop w:val="0"/>
      <w:marBottom w:val="0"/>
      <w:divBdr>
        <w:top w:val="none" w:sz="0" w:space="0" w:color="auto"/>
        <w:left w:val="none" w:sz="0" w:space="0" w:color="auto"/>
        <w:bottom w:val="none" w:sz="0" w:space="0" w:color="auto"/>
        <w:right w:val="none" w:sz="0" w:space="0" w:color="auto"/>
      </w:divBdr>
    </w:div>
    <w:div w:id="1630041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ccgp.gov.cn" TargetMode="Externa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creditchina.gov.cn"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5.xml"/><Relationship Id="rId22" Type="http://schemas.openxmlformats.org/officeDocument/2006/relationships/footer" Target="footer1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1F4FA9-209D-4561-A238-CC54A806D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70</Pages>
  <Words>6914</Words>
  <Characters>39412</Characters>
  <Application>Microsoft Office Word</Application>
  <DocSecurity>0</DocSecurity>
  <Lines>328</Lines>
  <Paragraphs>92</Paragraphs>
  <ScaleCrop>false</ScaleCrop>
  <Company>Microsoft</Company>
  <LinksUpToDate>false</LinksUpToDate>
  <CharactersWithSpaces>46234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九师草原防火物资储备库建设项目</dc:title>
  <dc:creator>朱利平 10.104.102.88</dc:creator>
  <cp:lastModifiedBy>Administrator</cp:lastModifiedBy>
  <cp:revision>221</cp:revision>
  <cp:lastPrinted>2016-08-24T08:57:00Z</cp:lastPrinted>
  <dcterms:created xsi:type="dcterms:W3CDTF">2021-04-14T03:48:00Z</dcterms:created>
  <dcterms:modified xsi:type="dcterms:W3CDTF">2025-07-04T07:48:00Z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26A3E7E6095748208347537C2CEE2FD7</vt:lpwstr>
  </property>
</Properties>
</file>