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6FD1F">
      <w:pPr>
        <w:rPr>
          <w:rFonts w:hint="eastAsia" w:ascii="仿宋_GB2312" w:hAnsi="仿宋_GB2312" w:eastAsia="仿宋_GB2312" w:cs="仿宋_GB2312"/>
        </w:rPr>
      </w:pPr>
    </w:p>
    <w:p w14:paraId="425C16D0">
      <w:pPr>
        <w:rPr>
          <w:rFonts w:hint="eastAsia" w:ascii="仿宋_GB2312" w:hAnsi="仿宋_GB2312" w:eastAsia="仿宋_GB2312" w:cs="仿宋_GB2312"/>
        </w:rPr>
      </w:pPr>
    </w:p>
    <w:p w14:paraId="28CA7286">
      <w:pPr>
        <w:rPr>
          <w:rFonts w:hint="eastAsia" w:ascii="仿宋_GB2312" w:hAnsi="仿宋_GB2312" w:eastAsia="仿宋_GB2312" w:cs="仿宋_GB2312"/>
        </w:rPr>
      </w:pPr>
      <w:r>
        <w:drawing>
          <wp:anchor distT="0" distB="0" distL="114300" distR="114300" simplePos="0" relativeHeight="251660288" behindDoc="1" locked="0" layoutInCell="1" allowOverlap="1">
            <wp:simplePos x="0" y="0"/>
            <wp:positionH relativeFrom="column">
              <wp:posOffset>-1240155</wp:posOffset>
            </wp:positionH>
            <wp:positionV relativeFrom="paragraph">
              <wp:posOffset>-899160</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7544">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2025年特种设备生产、充装单位和检验检测机构证后监督检查及电梯安装单位专项监督检查项目</w:t>
                            </w:r>
                          </w:p>
                          <w:p w14:paraId="4CE347F8">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（项目编号：SJX-2025-344）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3E407544">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2025年特种设备生产、充装单位和检验检测机构证后监督检查及电梯安装单位专项监督检查项目</w:t>
                      </w:r>
                    </w:p>
                    <w:p w14:paraId="4CE347F8">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（项目编号：SJX-2025-344）</w:t>
                      </w:r>
                    </w:p>
                  </w:txbxContent>
                </v:textbox>
              </v:shape>
            </w:pict>
          </mc:Fallback>
        </mc:AlternateContent>
      </w:r>
    </w:p>
    <w:p w14:paraId="44FB7AC8">
      <w:pPr>
        <w:rPr>
          <w:rFonts w:hint="eastAsia" w:ascii="仿宋_GB2312" w:hAnsi="仿宋_GB2312" w:eastAsia="仿宋_GB2312" w:cs="仿宋_GB2312"/>
        </w:rPr>
      </w:pPr>
    </w:p>
    <w:p w14:paraId="33A587CF">
      <w:pPr>
        <w:jc w:val="center"/>
        <w:rPr>
          <w:rFonts w:hint="eastAsia" w:ascii="仿宋_GB2312" w:hAnsi="仿宋_GB2312"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33D5C">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3733D5C">
                      <w:pPr>
                        <w:pStyle w:val="2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889">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采购人：新疆维吾尔自治区市场监督管理局（盖章）</w:t>
                            </w:r>
                          </w:p>
                          <w:p w14:paraId="4E88033A">
                            <w:pPr>
                              <w:jc w:val="left"/>
                              <w:rPr>
                                <w:rFonts w:hint="eastAsia" w:ascii="微软雅黑" w:hAnsi="微软雅黑" w:eastAsia="微软雅黑" w:cs="微软雅黑"/>
                                <w:b/>
                                <w:bCs/>
                                <w:color w:val="237085"/>
                                <w:sz w:val="32"/>
                                <w:szCs w:val="32"/>
                                <w:lang w:val="en-US" w:eastAsia="zh-CN"/>
                              </w:rPr>
                            </w:pPr>
                          </w:p>
                          <w:p w14:paraId="3B01A0A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766FD3A">
                            <w:pPr>
                              <w:jc w:val="center"/>
                              <w:rPr>
                                <w:rFonts w:hint="eastAsia" w:ascii="微软雅黑" w:hAnsi="微软雅黑" w:eastAsia="微软雅黑" w:cs="微软雅黑"/>
                                <w:b/>
                                <w:bCs/>
                                <w:color w:val="237085"/>
                                <w:sz w:val="32"/>
                                <w:szCs w:val="32"/>
                                <w:lang w:val="en-US" w:eastAsia="zh-CN"/>
                              </w:rPr>
                            </w:pPr>
                          </w:p>
                          <w:p w14:paraId="291E28D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3CACD889">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采购人：新疆维吾尔自治区市场监督管理局（盖章）</w:t>
                      </w:r>
                    </w:p>
                    <w:p w14:paraId="4E88033A">
                      <w:pPr>
                        <w:jc w:val="left"/>
                        <w:rPr>
                          <w:rFonts w:hint="eastAsia" w:ascii="微软雅黑" w:hAnsi="微软雅黑" w:eastAsia="微软雅黑" w:cs="微软雅黑"/>
                          <w:b/>
                          <w:bCs/>
                          <w:color w:val="237085"/>
                          <w:sz w:val="32"/>
                          <w:szCs w:val="32"/>
                          <w:lang w:val="en-US" w:eastAsia="zh-CN"/>
                        </w:rPr>
                      </w:pPr>
                    </w:p>
                    <w:p w14:paraId="3B01A0A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766FD3A">
                      <w:pPr>
                        <w:jc w:val="center"/>
                        <w:rPr>
                          <w:rFonts w:hint="eastAsia" w:ascii="微软雅黑" w:hAnsi="微软雅黑" w:eastAsia="微软雅黑" w:cs="微软雅黑"/>
                          <w:b/>
                          <w:bCs/>
                          <w:color w:val="237085"/>
                          <w:sz w:val="32"/>
                          <w:szCs w:val="32"/>
                          <w:lang w:val="en-US" w:eastAsia="zh-CN"/>
                        </w:rPr>
                      </w:pPr>
                    </w:p>
                    <w:p w14:paraId="291E28D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日期：2025年6月</w:t>
                      </w:r>
                    </w:p>
                  </w:txbxContent>
                </v:textbox>
              </v:shape>
            </w:pict>
          </mc:Fallback>
        </mc:AlternateContent>
      </w:r>
    </w:p>
    <w:p w14:paraId="45512784">
      <w:pPr>
        <w:jc w:val="center"/>
        <w:rPr>
          <w:rFonts w:hint="eastAsia" w:ascii="仿宋_GB2312" w:hAnsi="仿宋_GB2312" w:eastAsia="仿宋_GB2312" w:cs="仿宋_GB2312"/>
          <w:sz w:val="32"/>
          <w:szCs w:val="32"/>
        </w:rPr>
      </w:pPr>
    </w:p>
    <w:tbl>
      <w:tblPr>
        <w:tblStyle w:val="25"/>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0A9EC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7D9E94A6">
            <w:pPr>
              <w:rPr>
                <w:rFonts w:hint="eastAsia" w:ascii="仿宋" w:hAnsi="仿宋" w:eastAsia="仿宋" w:cs="Arial"/>
                <w:b/>
                <w:bCs/>
                <w:sz w:val="32"/>
                <w:szCs w:val="32"/>
              </w:rPr>
            </w:pPr>
            <w:r>
              <w:rPr>
                <w:rFonts w:hint="eastAsia" w:ascii="仿宋_GB2312" w:hAnsi="仿宋_GB2312" w:eastAsia="仿宋_GB2312" w:cs="仿宋_GB2312"/>
                <w:sz w:val="32"/>
                <w:szCs w:val="32"/>
              </w:rPr>
              <w:br w:type="page"/>
            </w:r>
          </w:p>
          <w:p w14:paraId="0C49B810">
            <w:pPr>
              <w:spacing w:line="360" w:lineRule="auto"/>
              <w:ind w:right="31" w:rightChars="15"/>
              <w:jc w:val="center"/>
              <w:rPr>
                <w:rFonts w:hint="eastAsia" w:ascii="仿宋" w:hAnsi="仿宋" w:eastAsia="仿宋" w:cs="Arial"/>
                <w:b/>
                <w:bCs/>
                <w:sz w:val="32"/>
                <w:szCs w:val="32"/>
              </w:rPr>
            </w:pPr>
          </w:p>
          <w:p w14:paraId="46181ADE">
            <w:pPr>
              <w:spacing w:line="360" w:lineRule="auto"/>
              <w:ind w:right="31" w:rightChars="15"/>
              <w:jc w:val="center"/>
              <w:rPr>
                <w:rFonts w:hint="eastAsia" w:ascii="仿宋" w:hAnsi="仿宋" w:eastAsia="仿宋" w:cs="Arial"/>
                <w:b/>
                <w:bCs/>
                <w:sz w:val="32"/>
                <w:szCs w:val="32"/>
              </w:rPr>
            </w:pPr>
            <w:r>
              <w:rPr>
                <w:rFonts w:hint="eastAsia" w:ascii="仿宋" w:hAnsi="仿宋" w:eastAsia="仿宋" w:cs="Arial"/>
                <w:b/>
                <w:bCs/>
                <w:sz w:val="32"/>
                <w:szCs w:val="32"/>
              </w:rPr>
              <w:t>招标文件确认</w:t>
            </w:r>
            <w:r>
              <w:rPr>
                <w:rFonts w:hint="eastAsia" w:ascii="仿宋" w:hAnsi="仿宋" w:eastAsia="仿宋" w:cs="Arial"/>
                <w:b/>
                <w:bCs/>
                <w:sz w:val="32"/>
                <w:szCs w:val="32"/>
                <w:lang w:val="en-US" w:eastAsia="zh-CN"/>
              </w:rPr>
              <w:t>表</w:t>
            </w:r>
          </w:p>
          <w:p w14:paraId="0240268F">
            <w:pPr>
              <w:spacing w:line="360" w:lineRule="auto"/>
              <w:ind w:firstLine="720" w:firstLineChars="300"/>
              <w:jc w:val="both"/>
              <w:rPr>
                <w:rFonts w:hint="eastAsia" w:ascii="仿宋" w:hAnsi="仿宋" w:eastAsia="仿宋" w:cs="Arial"/>
                <w:sz w:val="24"/>
                <w:szCs w:val="24"/>
                <w:lang w:val="en-US" w:eastAsia="zh-CN"/>
              </w:rPr>
            </w:pPr>
          </w:p>
          <w:p w14:paraId="28798765">
            <w:pPr>
              <w:spacing w:line="360" w:lineRule="auto"/>
              <w:jc w:val="both"/>
              <w:rPr>
                <w:rFonts w:hint="default" w:ascii="仿宋" w:hAnsi="仿宋" w:eastAsia="仿宋" w:cs="Arial"/>
                <w:sz w:val="28"/>
                <w:szCs w:val="28"/>
                <w:lang w:val="en-US" w:eastAsia="zh-CN"/>
              </w:rPr>
            </w:pPr>
            <w:r>
              <w:rPr>
                <w:rFonts w:hint="eastAsia" w:ascii="仿宋" w:hAnsi="仿宋" w:eastAsia="仿宋" w:cs="Arial"/>
                <w:sz w:val="28"/>
                <w:szCs w:val="28"/>
                <w:lang w:val="en-US" w:eastAsia="zh-CN"/>
              </w:rPr>
              <w:t>新疆世纪星工程咨询有限公司：</w:t>
            </w:r>
          </w:p>
          <w:p w14:paraId="70C0DD4A">
            <w:pPr>
              <w:spacing w:line="360" w:lineRule="auto"/>
              <w:ind w:firstLine="840" w:firstLineChars="300"/>
              <w:jc w:val="both"/>
              <w:rPr>
                <w:rFonts w:hint="eastAsia" w:ascii="仿宋" w:hAnsi="仿宋" w:eastAsia="仿宋" w:cs="Arial"/>
                <w:sz w:val="28"/>
                <w:szCs w:val="28"/>
                <w:lang w:val="en-US" w:eastAsia="zh-CN"/>
              </w:rPr>
            </w:pPr>
            <w:r>
              <w:rPr>
                <w:rFonts w:hint="eastAsia" w:ascii="仿宋" w:hAnsi="仿宋" w:eastAsia="仿宋" w:cs="Arial"/>
                <w:sz w:val="28"/>
                <w:szCs w:val="28"/>
                <w:highlight w:val="none"/>
                <w:u w:val="single"/>
                <w:lang w:val="en-US" w:eastAsia="zh-CN"/>
              </w:rPr>
              <w:t>2025年特种设备生产、充装单位和检验检测机构证后监督检查及电梯安装单位专项监督检查项目（项目编号：SJX-2025-344）</w:t>
            </w:r>
            <w:r>
              <w:rPr>
                <w:rFonts w:hint="eastAsia" w:ascii="仿宋" w:hAnsi="仿宋" w:eastAsia="仿宋" w:cs="Arial"/>
                <w:sz w:val="28"/>
                <w:szCs w:val="28"/>
                <w:lang w:val="en-US" w:eastAsia="zh-CN"/>
              </w:rPr>
              <w:t>招标文件，经我单位审核符合我单位提出的招标要求，同意对外发布。</w:t>
            </w:r>
          </w:p>
          <w:p w14:paraId="234ECF6A">
            <w:pPr>
              <w:spacing w:line="360" w:lineRule="auto"/>
              <w:jc w:val="both"/>
              <w:rPr>
                <w:rFonts w:hint="eastAsia" w:ascii="仿宋" w:hAnsi="仿宋" w:eastAsia="仿宋" w:cs="Arial"/>
                <w:sz w:val="28"/>
                <w:szCs w:val="28"/>
              </w:rPr>
            </w:pPr>
          </w:p>
          <w:p w14:paraId="743924D3">
            <w:pPr>
              <w:spacing w:line="360" w:lineRule="auto"/>
              <w:ind w:right="240"/>
              <w:jc w:val="both"/>
              <w:rPr>
                <w:rFonts w:hint="eastAsia" w:ascii="仿宋" w:hAnsi="仿宋" w:eastAsia="仿宋" w:cs="Arial"/>
                <w:sz w:val="28"/>
                <w:szCs w:val="28"/>
              </w:rPr>
            </w:pPr>
          </w:p>
          <w:p w14:paraId="28B8581C">
            <w:pPr>
              <w:spacing w:line="360" w:lineRule="auto"/>
              <w:ind w:right="240"/>
              <w:jc w:val="both"/>
              <w:rPr>
                <w:rFonts w:hint="eastAsia" w:ascii="仿宋" w:hAnsi="仿宋" w:eastAsia="仿宋" w:cs="Arial"/>
                <w:sz w:val="28"/>
                <w:szCs w:val="28"/>
              </w:rPr>
            </w:pPr>
          </w:p>
          <w:p w14:paraId="0CE881E2">
            <w:pPr>
              <w:spacing w:line="360" w:lineRule="auto"/>
              <w:ind w:right="840"/>
              <w:jc w:val="right"/>
              <w:rPr>
                <w:rFonts w:ascii="仿宋" w:hAnsi="仿宋" w:eastAsia="仿宋" w:cs="Arial"/>
                <w:sz w:val="28"/>
                <w:szCs w:val="28"/>
              </w:rPr>
            </w:pP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采购人</w:t>
            </w:r>
            <w:r>
              <w:rPr>
                <w:rFonts w:hint="eastAsia" w:ascii="仿宋" w:hAnsi="仿宋" w:eastAsia="仿宋" w:cs="Arial"/>
                <w:sz w:val="28"/>
                <w:szCs w:val="28"/>
              </w:rPr>
              <w:t>（盖章）</w:t>
            </w:r>
            <w:r>
              <w:rPr>
                <w:rFonts w:hint="eastAsia" w:ascii="仿宋" w:hAnsi="仿宋" w:eastAsia="仿宋" w:cs="Times New Roman"/>
                <w:sz w:val="28"/>
                <w:szCs w:val="28"/>
                <w:lang w:val="en-US" w:eastAsia="zh-CN"/>
              </w:rPr>
              <w:t xml:space="preserve">：新疆维吾尔自治区市场监督管理局 </w:t>
            </w:r>
          </w:p>
          <w:p w14:paraId="468389DD">
            <w:pPr>
              <w:spacing w:line="360" w:lineRule="auto"/>
              <w:ind w:right="960"/>
              <w:jc w:val="right"/>
              <w:rPr>
                <w:rFonts w:ascii="仿宋" w:hAnsi="仿宋" w:eastAsia="仿宋" w:cs="Times New Roman"/>
                <w:b/>
                <w:sz w:val="40"/>
                <w:szCs w:val="32"/>
              </w:rPr>
            </w:pPr>
            <w:r>
              <w:rPr>
                <w:rFonts w:hint="eastAsia" w:ascii="仿宋" w:hAnsi="仿宋" w:eastAsia="仿宋" w:cs="Arial"/>
                <w:sz w:val="28"/>
                <w:szCs w:val="28"/>
              </w:rPr>
              <w:t xml:space="preserve">                                  </w:t>
            </w:r>
            <w:r>
              <w:rPr>
                <w:rFonts w:hint="eastAsia" w:ascii="仿宋" w:hAnsi="仿宋" w:eastAsia="仿宋" w:cs="Arial"/>
                <w:sz w:val="28"/>
                <w:szCs w:val="28"/>
                <w:lang w:val="en-US" w:eastAsia="zh-CN"/>
              </w:rPr>
              <w:t>2025</w:t>
            </w:r>
            <w:r>
              <w:rPr>
                <w:rFonts w:hint="eastAsia" w:ascii="仿宋" w:hAnsi="仿宋" w:eastAsia="仿宋" w:cs="Arial"/>
                <w:sz w:val="28"/>
                <w:szCs w:val="28"/>
              </w:rPr>
              <w:t>年</w:t>
            </w:r>
            <w:r>
              <w:rPr>
                <w:rFonts w:hint="eastAsia" w:ascii="仿宋" w:hAnsi="仿宋" w:eastAsia="仿宋" w:cs="Arial"/>
                <w:sz w:val="28"/>
                <w:szCs w:val="28"/>
                <w:lang w:val="en-US" w:eastAsia="zh-CN"/>
              </w:rPr>
              <w:t>6</w:t>
            </w:r>
            <w:r>
              <w:rPr>
                <w:rFonts w:hint="eastAsia" w:ascii="仿宋" w:hAnsi="仿宋" w:eastAsia="仿宋" w:cs="Arial"/>
                <w:sz w:val="28"/>
                <w:szCs w:val="28"/>
              </w:rPr>
              <w:t>月</w:t>
            </w:r>
            <w:r>
              <w:rPr>
                <w:rFonts w:hint="eastAsia" w:ascii="仿宋" w:hAnsi="仿宋" w:eastAsia="仿宋" w:cs="Arial"/>
                <w:sz w:val="28"/>
                <w:szCs w:val="28"/>
                <w:lang w:val="en-US" w:eastAsia="zh-CN"/>
              </w:rPr>
              <w:t>30</w:t>
            </w:r>
            <w:r>
              <w:rPr>
                <w:rFonts w:hint="eastAsia" w:ascii="仿宋" w:hAnsi="仿宋" w:eastAsia="仿宋" w:cs="Arial"/>
                <w:sz w:val="28"/>
                <w:szCs w:val="28"/>
              </w:rPr>
              <w:t>日</w:t>
            </w:r>
          </w:p>
        </w:tc>
      </w:tr>
    </w:tbl>
    <w:p w14:paraId="15D1550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615F65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sdt>
      <w:sdtPr>
        <w:rPr>
          <w:rFonts w:ascii="宋体" w:hAnsi="宋体" w:eastAsia="宋体" w:cstheme="minorBidi"/>
          <w:kern w:val="2"/>
          <w:sz w:val="21"/>
          <w:szCs w:val="24"/>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lang w:val="en-US" w:eastAsia="zh-CN" w:bidi="ar-SA"/>
        </w:rPr>
      </w:sdtEndPr>
      <w:sdtContent>
        <w:p w14:paraId="27D80FDC">
          <w:pPr>
            <w:spacing w:before="0" w:beforeLines="0" w:after="0" w:afterLines="0" w:line="240" w:lineRule="auto"/>
            <w:ind w:left="0" w:leftChars="0" w:right="0" w:rightChars="0" w:firstLine="0" w:firstLineChars="0"/>
            <w:jc w:val="center"/>
          </w:pPr>
        </w:p>
        <w:p w14:paraId="3648BBA2">
          <w:pPr>
            <w:pStyle w:val="20"/>
            <w:tabs>
              <w:tab w:val="right" w:leader="dot" w:pos="8306"/>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_Toc31075 </w:instrText>
          </w:r>
          <w:r>
            <w:rPr>
              <w:rFonts w:hint="eastAsia" w:ascii="仿宋" w:hAnsi="仿宋" w:eastAsia="仿宋" w:cs="仿宋"/>
              <w:szCs w:val="32"/>
            </w:rPr>
            <w:fldChar w:fldCharType="separate"/>
          </w:r>
          <w:r>
            <w:rPr>
              <w:rFonts w:hint="eastAsia" w:ascii="仿宋_GB2312" w:hAnsi="仿宋_GB2312" w:eastAsia="仿宋_GB2312" w:cs="仿宋_GB2312"/>
              <w:szCs w:val="32"/>
            </w:rPr>
            <w:t xml:space="preserve">第一章 </w:t>
          </w:r>
          <w:r>
            <w:rPr>
              <w:rFonts w:hint="eastAsia" w:ascii="仿宋_GB2312" w:hAnsi="仿宋_GB2312" w:eastAsia="仿宋_GB2312" w:cs="仿宋_GB2312"/>
              <w:szCs w:val="32"/>
              <w:lang w:val="en-US" w:eastAsia="zh-CN"/>
            </w:rPr>
            <w:t>招标</w:t>
          </w:r>
          <w:r>
            <w:rPr>
              <w:rFonts w:hint="eastAsia" w:ascii="仿宋_GB2312" w:hAnsi="仿宋_GB2312" w:eastAsia="仿宋_GB2312" w:cs="仿宋_GB2312"/>
              <w:szCs w:val="32"/>
            </w:rPr>
            <w:t>公告</w:t>
          </w:r>
          <w:r>
            <w:tab/>
          </w:r>
          <w:r>
            <w:fldChar w:fldCharType="begin"/>
          </w:r>
          <w:r>
            <w:instrText xml:space="preserve"> PAGEREF _Toc31075 \h </w:instrText>
          </w:r>
          <w:r>
            <w:fldChar w:fldCharType="separate"/>
          </w:r>
          <w:r>
            <w:t>1</w:t>
          </w:r>
          <w:r>
            <w:fldChar w:fldCharType="end"/>
          </w:r>
          <w:r>
            <w:rPr>
              <w:rFonts w:hint="eastAsia" w:ascii="仿宋" w:hAnsi="仿宋" w:eastAsia="仿宋" w:cs="仿宋"/>
              <w:szCs w:val="32"/>
            </w:rPr>
            <w:fldChar w:fldCharType="end"/>
          </w:r>
        </w:p>
        <w:p w14:paraId="222C8812">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_Toc5960 </w:instrText>
          </w:r>
          <w:r>
            <w:rPr>
              <w:rFonts w:hint="eastAsia" w:ascii="仿宋" w:hAnsi="仿宋" w:eastAsia="仿宋" w:cs="仿宋"/>
              <w:szCs w:val="32"/>
            </w:rPr>
            <w:fldChar w:fldCharType="separate"/>
          </w:r>
          <w:r>
            <w:rPr>
              <w:rFonts w:hint="eastAsia" w:ascii="仿宋" w:hAnsi="仿宋" w:eastAsia="仿宋" w:cs="仿宋"/>
              <w:bCs/>
              <w:szCs w:val="24"/>
            </w:rPr>
            <w:t>一、项目基本情况</w:t>
          </w:r>
          <w:r>
            <w:tab/>
          </w:r>
          <w:r>
            <w:fldChar w:fldCharType="begin"/>
          </w:r>
          <w:r>
            <w:instrText xml:space="preserve"> PAGEREF _Toc5960 \h </w:instrText>
          </w:r>
          <w:r>
            <w:fldChar w:fldCharType="separate"/>
          </w:r>
          <w:r>
            <w:t>1</w:t>
          </w:r>
          <w:r>
            <w:fldChar w:fldCharType="end"/>
          </w:r>
          <w:r>
            <w:rPr>
              <w:rFonts w:hint="eastAsia" w:ascii="仿宋" w:hAnsi="仿宋" w:eastAsia="仿宋" w:cs="仿宋"/>
              <w:szCs w:val="32"/>
            </w:rPr>
            <w:fldChar w:fldCharType="end"/>
          </w:r>
        </w:p>
        <w:p w14:paraId="2F0169F2">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_Toc15085 </w:instrText>
          </w:r>
          <w:r>
            <w:rPr>
              <w:rFonts w:hint="eastAsia" w:ascii="仿宋" w:hAnsi="仿宋" w:eastAsia="仿宋" w:cs="仿宋"/>
              <w:szCs w:val="32"/>
            </w:rPr>
            <w:fldChar w:fldCharType="separate"/>
          </w:r>
          <w:r>
            <w:rPr>
              <w:rFonts w:hint="eastAsia" w:ascii="仿宋" w:hAnsi="仿宋" w:eastAsia="仿宋" w:cs="仿宋"/>
              <w:bCs/>
              <w:szCs w:val="24"/>
              <w:highlight w:val="none"/>
            </w:rPr>
            <w:t>二、申请人的资格要求：</w:t>
          </w:r>
          <w:r>
            <w:tab/>
          </w:r>
          <w:r>
            <w:fldChar w:fldCharType="begin"/>
          </w:r>
          <w:r>
            <w:instrText xml:space="preserve"> PAGEREF _Toc15085 \h </w:instrText>
          </w:r>
          <w:r>
            <w:fldChar w:fldCharType="separate"/>
          </w:r>
          <w:r>
            <w:t>2</w:t>
          </w:r>
          <w:r>
            <w:fldChar w:fldCharType="end"/>
          </w:r>
          <w:r>
            <w:rPr>
              <w:rFonts w:hint="eastAsia" w:ascii="仿宋" w:hAnsi="仿宋" w:eastAsia="仿宋" w:cs="仿宋"/>
              <w:szCs w:val="32"/>
            </w:rPr>
            <w:fldChar w:fldCharType="end"/>
          </w:r>
        </w:p>
        <w:p w14:paraId="3E581B71">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_Toc20973 </w:instrText>
          </w:r>
          <w:r>
            <w:rPr>
              <w:rFonts w:hint="eastAsia" w:ascii="仿宋" w:hAnsi="仿宋" w:eastAsia="仿宋" w:cs="仿宋"/>
              <w:szCs w:val="32"/>
            </w:rPr>
            <w:fldChar w:fldCharType="separate"/>
          </w:r>
          <w:r>
            <w:rPr>
              <w:rFonts w:hint="eastAsia" w:ascii="仿宋" w:hAnsi="仿宋" w:eastAsia="仿宋" w:cs="仿宋"/>
              <w:bCs/>
              <w:szCs w:val="24"/>
              <w:highlight w:val="none"/>
            </w:rPr>
            <w:t>三、获取招标文件</w:t>
          </w:r>
          <w:r>
            <w:tab/>
          </w:r>
          <w:r>
            <w:fldChar w:fldCharType="begin"/>
          </w:r>
          <w:r>
            <w:instrText xml:space="preserve"> PAGEREF _Toc20973 \h </w:instrText>
          </w:r>
          <w:r>
            <w:fldChar w:fldCharType="separate"/>
          </w:r>
          <w:r>
            <w:t>3</w:t>
          </w:r>
          <w:r>
            <w:fldChar w:fldCharType="end"/>
          </w:r>
          <w:r>
            <w:rPr>
              <w:rFonts w:hint="eastAsia" w:ascii="仿宋" w:hAnsi="仿宋" w:eastAsia="仿宋" w:cs="仿宋"/>
              <w:szCs w:val="32"/>
            </w:rPr>
            <w:fldChar w:fldCharType="end"/>
          </w:r>
        </w:p>
        <w:p w14:paraId="5EF4FAA1">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_Toc22867 </w:instrText>
          </w:r>
          <w:r>
            <w:rPr>
              <w:rFonts w:hint="eastAsia" w:ascii="仿宋" w:hAnsi="仿宋" w:eastAsia="仿宋" w:cs="仿宋"/>
              <w:szCs w:val="32"/>
            </w:rPr>
            <w:fldChar w:fldCharType="separate"/>
          </w:r>
          <w:r>
            <w:rPr>
              <w:rFonts w:hint="eastAsia" w:ascii="仿宋" w:hAnsi="仿宋" w:eastAsia="仿宋" w:cs="仿宋"/>
              <w:bCs w:val="0"/>
              <w:szCs w:val="24"/>
              <w:highlight w:val="none"/>
              <w:lang w:val="en-US" w:eastAsia="zh-CN"/>
            </w:rPr>
            <w:t>售价（元）：0元</w:t>
          </w:r>
          <w:r>
            <w:tab/>
          </w:r>
          <w:r>
            <w:fldChar w:fldCharType="begin"/>
          </w:r>
          <w:r>
            <w:instrText xml:space="preserve"> PAGEREF _Toc22867 \h </w:instrText>
          </w:r>
          <w:r>
            <w:fldChar w:fldCharType="separate"/>
          </w:r>
          <w:r>
            <w:t>3</w:t>
          </w:r>
          <w:r>
            <w:fldChar w:fldCharType="end"/>
          </w:r>
          <w:r>
            <w:rPr>
              <w:rFonts w:hint="eastAsia" w:ascii="仿宋" w:hAnsi="仿宋" w:eastAsia="仿宋" w:cs="仿宋"/>
              <w:szCs w:val="32"/>
            </w:rPr>
            <w:fldChar w:fldCharType="end"/>
          </w:r>
        </w:p>
        <w:p w14:paraId="0CF7EE9A">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_Toc10086 </w:instrText>
          </w:r>
          <w:r>
            <w:rPr>
              <w:rFonts w:hint="eastAsia" w:ascii="仿宋" w:hAnsi="仿宋" w:eastAsia="仿宋" w:cs="仿宋"/>
              <w:szCs w:val="32"/>
            </w:rPr>
            <w:fldChar w:fldCharType="separate"/>
          </w:r>
          <w:r>
            <w:rPr>
              <w:rFonts w:hint="eastAsia" w:ascii="仿宋" w:hAnsi="仿宋" w:eastAsia="仿宋" w:cs="仿宋"/>
              <w:bCs/>
              <w:szCs w:val="24"/>
              <w:highlight w:val="none"/>
            </w:rPr>
            <w:t>四、提交投标文件截止时间、开标时间和地点</w:t>
          </w:r>
          <w:r>
            <w:tab/>
          </w:r>
          <w:r>
            <w:fldChar w:fldCharType="begin"/>
          </w:r>
          <w:r>
            <w:instrText xml:space="preserve"> PAGEREF _Toc10086 \h </w:instrText>
          </w:r>
          <w:r>
            <w:fldChar w:fldCharType="separate"/>
          </w:r>
          <w:r>
            <w:t>3</w:t>
          </w:r>
          <w:r>
            <w:fldChar w:fldCharType="end"/>
          </w:r>
          <w:r>
            <w:rPr>
              <w:rFonts w:hint="eastAsia" w:ascii="仿宋" w:hAnsi="仿宋" w:eastAsia="仿宋" w:cs="仿宋"/>
              <w:szCs w:val="32"/>
            </w:rPr>
            <w:fldChar w:fldCharType="end"/>
          </w:r>
        </w:p>
        <w:p w14:paraId="51125767">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_Toc29709 </w:instrText>
          </w:r>
          <w:r>
            <w:rPr>
              <w:rFonts w:hint="eastAsia" w:ascii="仿宋" w:hAnsi="仿宋" w:eastAsia="仿宋" w:cs="仿宋"/>
              <w:szCs w:val="32"/>
            </w:rPr>
            <w:fldChar w:fldCharType="separate"/>
          </w:r>
          <w:r>
            <w:rPr>
              <w:rFonts w:hint="eastAsia" w:ascii="仿宋" w:hAnsi="仿宋" w:eastAsia="仿宋" w:cs="仿宋"/>
              <w:szCs w:val="24"/>
              <w:highlight w:val="none"/>
              <w:lang w:val="en-US" w:eastAsia="zh-CN"/>
            </w:rPr>
            <w:t>开标地点：政采云平台（https://www.zcygov.cn/）不见面开标系统</w:t>
          </w:r>
          <w:r>
            <w:tab/>
          </w:r>
          <w:r>
            <w:fldChar w:fldCharType="begin"/>
          </w:r>
          <w:r>
            <w:instrText xml:space="preserve"> PAGEREF _Toc29709 \h </w:instrText>
          </w:r>
          <w:r>
            <w:fldChar w:fldCharType="separate"/>
          </w:r>
          <w:r>
            <w:t>3</w:t>
          </w:r>
          <w:r>
            <w:fldChar w:fldCharType="end"/>
          </w:r>
          <w:r>
            <w:rPr>
              <w:rFonts w:hint="eastAsia" w:ascii="仿宋" w:hAnsi="仿宋" w:eastAsia="仿宋" w:cs="仿宋"/>
              <w:szCs w:val="32"/>
            </w:rPr>
            <w:fldChar w:fldCharType="end"/>
          </w:r>
        </w:p>
        <w:p w14:paraId="17B36306">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_Toc32357 </w:instrText>
          </w:r>
          <w:r>
            <w:rPr>
              <w:rFonts w:hint="eastAsia" w:ascii="仿宋" w:hAnsi="仿宋" w:eastAsia="仿宋" w:cs="仿宋"/>
              <w:szCs w:val="32"/>
            </w:rPr>
            <w:fldChar w:fldCharType="separate"/>
          </w:r>
          <w:r>
            <w:rPr>
              <w:rFonts w:hint="eastAsia" w:ascii="仿宋" w:hAnsi="仿宋" w:eastAsia="仿宋" w:cs="仿宋"/>
              <w:bCs/>
              <w:szCs w:val="24"/>
            </w:rPr>
            <w:t>五、公告期限</w:t>
          </w:r>
          <w:r>
            <w:tab/>
          </w:r>
          <w:r>
            <w:fldChar w:fldCharType="begin"/>
          </w:r>
          <w:r>
            <w:instrText xml:space="preserve"> PAGEREF _Toc32357 \h </w:instrText>
          </w:r>
          <w:r>
            <w:fldChar w:fldCharType="separate"/>
          </w:r>
          <w:r>
            <w:t>3</w:t>
          </w:r>
          <w:r>
            <w:fldChar w:fldCharType="end"/>
          </w:r>
          <w:r>
            <w:rPr>
              <w:rFonts w:hint="eastAsia" w:ascii="仿宋" w:hAnsi="仿宋" w:eastAsia="仿宋" w:cs="仿宋"/>
              <w:szCs w:val="32"/>
            </w:rPr>
            <w:fldChar w:fldCharType="end"/>
          </w:r>
        </w:p>
        <w:p w14:paraId="218104D8">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_Toc4003 </w:instrText>
          </w:r>
          <w:r>
            <w:rPr>
              <w:rFonts w:hint="eastAsia" w:ascii="仿宋" w:hAnsi="仿宋" w:eastAsia="仿宋" w:cs="仿宋"/>
              <w:szCs w:val="32"/>
            </w:rPr>
            <w:fldChar w:fldCharType="separate"/>
          </w:r>
          <w:r>
            <w:rPr>
              <w:rFonts w:hint="eastAsia" w:ascii="仿宋" w:hAnsi="仿宋" w:eastAsia="仿宋" w:cs="仿宋"/>
              <w:bCs/>
              <w:szCs w:val="24"/>
            </w:rPr>
            <w:t>六、其他补充事宜</w:t>
          </w:r>
          <w:r>
            <w:tab/>
          </w:r>
          <w:r>
            <w:fldChar w:fldCharType="begin"/>
          </w:r>
          <w:r>
            <w:instrText xml:space="preserve"> PAGEREF _Toc4003 \h </w:instrText>
          </w:r>
          <w:r>
            <w:fldChar w:fldCharType="separate"/>
          </w:r>
          <w:r>
            <w:t>3</w:t>
          </w:r>
          <w:r>
            <w:fldChar w:fldCharType="end"/>
          </w:r>
          <w:r>
            <w:rPr>
              <w:rFonts w:hint="eastAsia" w:ascii="仿宋" w:hAnsi="仿宋" w:eastAsia="仿宋" w:cs="仿宋"/>
              <w:szCs w:val="32"/>
            </w:rPr>
            <w:fldChar w:fldCharType="end"/>
          </w:r>
        </w:p>
        <w:p w14:paraId="3D088B79">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_Toc1930 </w:instrText>
          </w:r>
          <w:r>
            <w:rPr>
              <w:rFonts w:hint="eastAsia" w:ascii="仿宋" w:hAnsi="仿宋" w:eastAsia="仿宋" w:cs="仿宋"/>
              <w:szCs w:val="32"/>
            </w:rPr>
            <w:fldChar w:fldCharType="separate"/>
          </w:r>
          <w:r>
            <w:rPr>
              <w:rFonts w:hint="eastAsia" w:ascii="仿宋" w:hAnsi="仿宋" w:eastAsia="仿宋" w:cs="仿宋"/>
              <w:bCs/>
              <w:szCs w:val="24"/>
            </w:rPr>
            <w:t>七、对本次采购提出询问，请按以下方式联系</w:t>
          </w:r>
          <w:r>
            <w:tab/>
          </w:r>
          <w:r>
            <w:fldChar w:fldCharType="begin"/>
          </w:r>
          <w:r>
            <w:instrText xml:space="preserve"> PAGEREF _Toc1930 \h </w:instrText>
          </w:r>
          <w:r>
            <w:fldChar w:fldCharType="separate"/>
          </w:r>
          <w:r>
            <w:t>4</w:t>
          </w:r>
          <w:r>
            <w:fldChar w:fldCharType="end"/>
          </w:r>
          <w:r>
            <w:rPr>
              <w:rFonts w:hint="eastAsia" w:ascii="仿宋" w:hAnsi="仿宋" w:eastAsia="仿宋" w:cs="仿宋"/>
              <w:szCs w:val="32"/>
            </w:rPr>
            <w:fldChar w:fldCharType="end"/>
          </w:r>
        </w:p>
        <w:p w14:paraId="18279441">
          <w:pPr>
            <w:pStyle w:val="20"/>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_Toc10142 </w:instrText>
          </w:r>
          <w:r>
            <w:rPr>
              <w:rFonts w:hint="eastAsia" w:ascii="仿宋" w:hAnsi="仿宋" w:eastAsia="仿宋" w:cs="仿宋"/>
              <w:szCs w:val="32"/>
            </w:rPr>
            <w:fldChar w:fldCharType="separate"/>
          </w:r>
          <w:r>
            <w:rPr>
              <w:rFonts w:hint="eastAsia" w:ascii="仿宋_GB2312" w:hAnsi="仿宋_GB2312" w:eastAsia="仿宋_GB2312" w:cs="仿宋_GB2312"/>
              <w:szCs w:val="32"/>
            </w:rPr>
            <w:t>第二章 投标须知前附表</w:t>
          </w:r>
          <w:r>
            <w:tab/>
          </w:r>
          <w:r>
            <w:fldChar w:fldCharType="begin"/>
          </w:r>
          <w:r>
            <w:instrText xml:space="preserve"> PAGEREF _Toc10142 \h </w:instrText>
          </w:r>
          <w:r>
            <w:fldChar w:fldCharType="separate"/>
          </w:r>
          <w:r>
            <w:t>6</w:t>
          </w:r>
          <w:r>
            <w:fldChar w:fldCharType="end"/>
          </w:r>
          <w:r>
            <w:rPr>
              <w:rFonts w:hint="eastAsia" w:ascii="仿宋" w:hAnsi="仿宋" w:eastAsia="仿宋" w:cs="仿宋"/>
              <w:szCs w:val="32"/>
            </w:rPr>
            <w:fldChar w:fldCharType="end"/>
          </w:r>
        </w:p>
        <w:p w14:paraId="20C01A57">
          <w:pPr>
            <w:pStyle w:val="20"/>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_Toc20476 </w:instrText>
          </w:r>
          <w:r>
            <w:rPr>
              <w:rFonts w:hint="eastAsia" w:ascii="仿宋" w:hAnsi="仿宋" w:eastAsia="仿宋" w:cs="仿宋"/>
              <w:szCs w:val="32"/>
            </w:rPr>
            <w:fldChar w:fldCharType="separate"/>
          </w:r>
          <w:r>
            <w:rPr>
              <w:rFonts w:hint="eastAsia" w:ascii="仿宋_GB2312" w:hAnsi="仿宋_GB2312" w:eastAsia="仿宋_GB2312" w:cs="仿宋_GB2312"/>
              <w:szCs w:val="32"/>
            </w:rPr>
            <w:t>第三章 投标人须知</w:t>
          </w:r>
          <w:r>
            <w:tab/>
          </w:r>
          <w:r>
            <w:fldChar w:fldCharType="begin"/>
          </w:r>
          <w:r>
            <w:instrText xml:space="preserve"> PAGEREF _Toc20476 \h </w:instrText>
          </w:r>
          <w:r>
            <w:fldChar w:fldCharType="separate"/>
          </w:r>
          <w:r>
            <w:t>13</w:t>
          </w:r>
          <w:r>
            <w:fldChar w:fldCharType="end"/>
          </w:r>
          <w:r>
            <w:rPr>
              <w:rFonts w:hint="eastAsia" w:ascii="仿宋" w:hAnsi="仿宋" w:eastAsia="仿宋" w:cs="仿宋"/>
              <w:szCs w:val="32"/>
            </w:rPr>
            <w:fldChar w:fldCharType="end"/>
          </w:r>
        </w:p>
        <w:p w14:paraId="66388BFD">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_Toc7490 </w:instrText>
          </w:r>
          <w:r>
            <w:rPr>
              <w:rFonts w:hint="eastAsia" w:ascii="仿宋" w:hAnsi="仿宋" w:eastAsia="仿宋" w:cs="仿宋"/>
              <w:szCs w:val="32"/>
            </w:rPr>
            <w:fldChar w:fldCharType="separate"/>
          </w:r>
          <w:r>
            <w:rPr>
              <w:rFonts w:hint="eastAsia" w:ascii="仿宋" w:hAnsi="仿宋" w:eastAsia="仿宋" w:cs="仿宋"/>
              <w:bCs/>
              <w:kern w:val="2"/>
              <w:szCs w:val="24"/>
              <w:lang w:val="en-US" w:eastAsia="zh-CN" w:bidi="ar-SA"/>
            </w:rPr>
            <w:t>一、</w:t>
          </w:r>
          <w:r>
            <w:rPr>
              <w:rFonts w:hint="eastAsia" w:ascii="仿宋" w:hAnsi="仿宋" w:eastAsia="仿宋" w:cs="仿宋"/>
              <w:bCs/>
              <w:szCs w:val="24"/>
            </w:rPr>
            <w:t>说 明</w:t>
          </w:r>
          <w:r>
            <w:tab/>
          </w:r>
          <w:r>
            <w:fldChar w:fldCharType="begin"/>
          </w:r>
          <w:r>
            <w:instrText xml:space="preserve"> PAGEREF _Toc7490 \h </w:instrText>
          </w:r>
          <w:r>
            <w:fldChar w:fldCharType="separate"/>
          </w:r>
          <w:r>
            <w:t>13</w:t>
          </w:r>
          <w:r>
            <w:fldChar w:fldCharType="end"/>
          </w:r>
          <w:r>
            <w:rPr>
              <w:rFonts w:hint="eastAsia" w:ascii="仿宋" w:hAnsi="仿宋" w:eastAsia="仿宋" w:cs="仿宋"/>
              <w:szCs w:val="32"/>
            </w:rPr>
            <w:fldChar w:fldCharType="end"/>
          </w:r>
        </w:p>
        <w:p w14:paraId="64E06BC9">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_Toc446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二、 招标文件</w:t>
          </w:r>
          <w:r>
            <w:tab/>
          </w:r>
          <w:r>
            <w:fldChar w:fldCharType="begin"/>
          </w:r>
          <w:r>
            <w:instrText xml:space="preserve"> PAGEREF _Toc446 \h </w:instrText>
          </w:r>
          <w:r>
            <w:fldChar w:fldCharType="separate"/>
          </w:r>
          <w:r>
            <w:t>19</w:t>
          </w:r>
          <w:r>
            <w:fldChar w:fldCharType="end"/>
          </w:r>
          <w:r>
            <w:rPr>
              <w:rFonts w:hint="eastAsia" w:ascii="仿宋" w:hAnsi="仿宋" w:eastAsia="仿宋" w:cs="仿宋"/>
              <w:szCs w:val="32"/>
            </w:rPr>
            <w:fldChar w:fldCharType="end"/>
          </w:r>
        </w:p>
        <w:p w14:paraId="6E014B3C">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_Toc20755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三、 投标文件的编制</w:t>
          </w:r>
          <w:r>
            <w:tab/>
          </w:r>
          <w:r>
            <w:fldChar w:fldCharType="begin"/>
          </w:r>
          <w:r>
            <w:instrText xml:space="preserve"> PAGEREF _Toc20755 \h </w:instrText>
          </w:r>
          <w:r>
            <w:fldChar w:fldCharType="separate"/>
          </w:r>
          <w:r>
            <w:t>21</w:t>
          </w:r>
          <w:r>
            <w:fldChar w:fldCharType="end"/>
          </w:r>
          <w:r>
            <w:rPr>
              <w:rFonts w:hint="eastAsia" w:ascii="仿宋" w:hAnsi="仿宋" w:eastAsia="仿宋" w:cs="仿宋"/>
              <w:szCs w:val="32"/>
            </w:rPr>
            <w:fldChar w:fldCharType="end"/>
          </w:r>
        </w:p>
        <w:p w14:paraId="34AC582C">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_Toc1958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四、 投标文件的提交</w:t>
          </w:r>
          <w:r>
            <w:tab/>
          </w:r>
          <w:r>
            <w:fldChar w:fldCharType="begin"/>
          </w:r>
          <w:r>
            <w:instrText xml:space="preserve"> PAGEREF _Toc1958 \h </w:instrText>
          </w:r>
          <w:r>
            <w:fldChar w:fldCharType="separate"/>
          </w:r>
          <w:r>
            <w:t>25</w:t>
          </w:r>
          <w:r>
            <w:fldChar w:fldCharType="end"/>
          </w:r>
          <w:r>
            <w:rPr>
              <w:rFonts w:hint="eastAsia" w:ascii="仿宋" w:hAnsi="仿宋" w:eastAsia="仿宋" w:cs="仿宋"/>
              <w:szCs w:val="32"/>
            </w:rPr>
            <w:fldChar w:fldCharType="end"/>
          </w:r>
        </w:p>
        <w:p w14:paraId="50F6C923">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_Toc25959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五、 开标、资格审查及评标</w:t>
          </w:r>
          <w:r>
            <w:tab/>
          </w:r>
          <w:r>
            <w:fldChar w:fldCharType="begin"/>
          </w:r>
          <w:r>
            <w:instrText xml:space="preserve"> PAGEREF _Toc25959 \h </w:instrText>
          </w:r>
          <w:r>
            <w:fldChar w:fldCharType="separate"/>
          </w:r>
          <w:r>
            <w:t>25</w:t>
          </w:r>
          <w:r>
            <w:fldChar w:fldCharType="end"/>
          </w:r>
          <w:r>
            <w:rPr>
              <w:rFonts w:hint="eastAsia" w:ascii="仿宋" w:hAnsi="仿宋" w:eastAsia="仿宋" w:cs="仿宋"/>
              <w:szCs w:val="32"/>
            </w:rPr>
            <w:fldChar w:fldCharType="end"/>
          </w:r>
        </w:p>
        <w:p w14:paraId="066AAC6A">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_Toc14887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六、 确定中标</w:t>
          </w:r>
          <w:r>
            <w:tab/>
          </w:r>
          <w:r>
            <w:fldChar w:fldCharType="begin"/>
          </w:r>
          <w:r>
            <w:instrText xml:space="preserve"> PAGEREF _Toc14887 \h </w:instrText>
          </w:r>
          <w:r>
            <w:fldChar w:fldCharType="separate"/>
          </w:r>
          <w:r>
            <w:t>27</w:t>
          </w:r>
          <w:r>
            <w:fldChar w:fldCharType="end"/>
          </w:r>
          <w:r>
            <w:rPr>
              <w:rFonts w:hint="eastAsia" w:ascii="仿宋" w:hAnsi="仿宋" w:eastAsia="仿宋" w:cs="仿宋"/>
              <w:szCs w:val="32"/>
            </w:rPr>
            <w:fldChar w:fldCharType="end"/>
          </w:r>
        </w:p>
        <w:p w14:paraId="4F378173">
          <w:pPr>
            <w:pStyle w:val="20"/>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_Toc23184 </w:instrText>
          </w:r>
          <w:r>
            <w:rPr>
              <w:rFonts w:hint="eastAsia" w:ascii="仿宋" w:hAnsi="仿宋" w:eastAsia="仿宋" w:cs="仿宋"/>
              <w:szCs w:val="32"/>
            </w:rPr>
            <w:fldChar w:fldCharType="separate"/>
          </w:r>
          <w:r>
            <w:rPr>
              <w:rFonts w:hint="eastAsia" w:ascii="仿宋_GB2312" w:hAnsi="仿宋_GB2312" w:eastAsia="仿宋_GB2312" w:cs="仿宋_GB2312"/>
              <w:szCs w:val="36"/>
              <w:lang w:val="en-US" w:eastAsia="zh-CN"/>
            </w:rPr>
            <w:t xml:space="preserve">第四章 </w:t>
          </w:r>
          <w:r>
            <w:rPr>
              <w:rFonts w:hint="eastAsia" w:ascii="仿宋_GB2312" w:hAnsi="仿宋_GB2312" w:eastAsia="仿宋_GB2312" w:cs="仿宋_GB2312"/>
              <w:szCs w:val="36"/>
              <w:highlight w:val="none"/>
              <w:lang w:val="en-US" w:eastAsia="zh-CN"/>
            </w:rPr>
            <w:t>政府采购合同</w:t>
          </w:r>
          <w:r>
            <w:tab/>
          </w:r>
          <w:r>
            <w:fldChar w:fldCharType="begin"/>
          </w:r>
          <w:r>
            <w:instrText xml:space="preserve"> PAGEREF _Toc23184 \h </w:instrText>
          </w:r>
          <w:r>
            <w:fldChar w:fldCharType="separate"/>
          </w:r>
          <w:r>
            <w:t>32</w:t>
          </w:r>
          <w:r>
            <w:fldChar w:fldCharType="end"/>
          </w:r>
          <w:r>
            <w:rPr>
              <w:rFonts w:hint="eastAsia" w:ascii="仿宋" w:hAnsi="仿宋" w:eastAsia="仿宋" w:cs="仿宋"/>
              <w:szCs w:val="32"/>
            </w:rPr>
            <w:fldChar w:fldCharType="end"/>
          </w:r>
        </w:p>
        <w:p w14:paraId="06AE949C">
          <w:pPr>
            <w:pStyle w:val="20"/>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_Toc9033 </w:instrText>
          </w:r>
          <w:r>
            <w:rPr>
              <w:rFonts w:hint="eastAsia" w:ascii="仿宋" w:hAnsi="仿宋" w:eastAsia="仿宋" w:cs="仿宋"/>
              <w:szCs w:val="32"/>
            </w:rPr>
            <w:fldChar w:fldCharType="separate"/>
          </w:r>
          <w:r>
            <w:rPr>
              <w:rFonts w:hint="eastAsia" w:ascii="仿宋_GB2312" w:hAnsi="仿宋_GB2312" w:eastAsia="仿宋_GB2312" w:cs="仿宋_GB2312"/>
              <w:bCs w:val="0"/>
              <w:szCs w:val="32"/>
              <w:lang w:val="en-US" w:eastAsia="zh-CN"/>
            </w:rPr>
            <w:t xml:space="preserve">第五章 </w:t>
          </w:r>
          <w:r>
            <w:rPr>
              <w:rFonts w:hint="eastAsia" w:ascii="仿宋_GB2312" w:hAnsi="仿宋_GB2312" w:eastAsia="仿宋_GB2312" w:cs="仿宋_GB2312"/>
              <w:bCs w:val="0"/>
              <w:szCs w:val="32"/>
              <w:highlight w:val="none"/>
              <w:lang w:val="en-US" w:eastAsia="zh-CN"/>
            </w:rPr>
            <w:t>采购需求</w:t>
          </w:r>
          <w:r>
            <w:tab/>
          </w:r>
          <w:r>
            <w:fldChar w:fldCharType="begin"/>
          </w:r>
          <w:r>
            <w:instrText xml:space="preserve"> PAGEREF _Toc9033 \h </w:instrText>
          </w:r>
          <w:r>
            <w:fldChar w:fldCharType="separate"/>
          </w:r>
          <w:r>
            <w:t>36</w:t>
          </w:r>
          <w:r>
            <w:fldChar w:fldCharType="end"/>
          </w:r>
          <w:r>
            <w:rPr>
              <w:rFonts w:hint="eastAsia" w:ascii="仿宋" w:hAnsi="仿宋" w:eastAsia="仿宋" w:cs="仿宋"/>
              <w:szCs w:val="32"/>
            </w:rPr>
            <w:fldChar w:fldCharType="end"/>
          </w:r>
        </w:p>
        <w:p w14:paraId="2C96CD30">
          <w:pPr>
            <w:pStyle w:val="20"/>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_Toc31085 </w:instrText>
          </w:r>
          <w:r>
            <w:rPr>
              <w:rFonts w:hint="eastAsia" w:ascii="仿宋" w:hAnsi="仿宋" w:eastAsia="仿宋" w:cs="仿宋"/>
              <w:szCs w:val="32"/>
            </w:rPr>
            <w:fldChar w:fldCharType="separate"/>
          </w:r>
          <w:r>
            <w:rPr>
              <w:rFonts w:hint="eastAsia" w:ascii="仿宋_GB2312" w:hAnsi="仿宋_GB2312" w:eastAsia="仿宋_GB2312" w:cs="仿宋_GB2312"/>
              <w:szCs w:val="32"/>
              <w:lang w:val="en-US" w:eastAsia="zh-CN"/>
            </w:rPr>
            <w:t>第六章 评标程序、评标方法和评标标准</w:t>
          </w:r>
          <w:r>
            <w:tab/>
          </w:r>
          <w:r>
            <w:fldChar w:fldCharType="begin"/>
          </w:r>
          <w:r>
            <w:instrText xml:space="preserve"> PAGEREF _Toc31085 \h </w:instrText>
          </w:r>
          <w:r>
            <w:fldChar w:fldCharType="separate"/>
          </w:r>
          <w:r>
            <w:t>39</w:t>
          </w:r>
          <w:r>
            <w:fldChar w:fldCharType="end"/>
          </w:r>
          <w:r>
            <w:rPr>
              <w:rFonts w:hint="eastAsia" w:ascii="仿宋" w:hAnsi="仿宋" w:eastAsia="仿宋" w:cs="仿宋"/>
              <w:szCs w:val="32"/>
            </w:rPr>
            <w:fldChar w:fldCharType="end"/>
          </w:r>
        </w:p>
        <w:p w14:paraId="782F9FC7">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_Toc7047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1. 评标方法</w:t>
          </w:r>
          <w:r>
            <w:tab/>
          </w:r>
          <w:r>
            <w:fldChar w:fldCharType="begin"/>
          </w:r>
          <w:r>
            <w:instrText xml:space="preserve"> PAGEREF _Toc7047 \h </w:instrText>
          </w:r>
          <w:r>
            <w:fldChar w:fldCharType="separate"/>
          </w:r>
          <w:r>
            <w:t>39</w:t>
          </w:r>
          <w:r>
            <w:fldChar w:fldCharType="end"/>
          </w:r>
          <w:r>
            <w:rPr>
              <w:rFonts w:hint="eastAsia" w:ascii="仿宋" w:hAnsi="仿宋" w:eastAsia="仿宋" w:cs="仿宋"/>
              <w:szCs w:val="32"/>
            </w:rPr>
            <w:fldChar w:fldCharType="end"/>
          </w:r>
        </w:p>
        <w:p w14:paraId="50FD5BF4">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_Toc26458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2. 评标原则</w:t>
          </w:r>
          <w:r>
            <w:tab/>
          </w:r>
          <w:r>
            <w:fldChar w:fldCharType="begin"/>
          </w:r>
          <w:r>
            <w:instrText xml:space="preserve"> PAGEREF _Toc26458 \h </w:instrText>
          </w:r>
          <w:r>
            <w:fldChar w:fldCharType="separate"/>
          </w:r>
          <w:r>
            <w:t>39</w:t>
          </w:r>
          <w:r>
            <w:fldChar w:fldCharType="end"/>
          </w:r>
          <w:r>
            <w:rPr>
              <w:rFonts w:hint="eastAsia" w:ascii="仿宋" w:hAnsi="仿宋" w:eastAsia="仿宋" w:cs="仿宋"/>
              <w:szCs w:val="32"/>
            </w:rPr>
            <w:fldChar w:fldCharType="end"/>
          </w:r>
        </w:p>
        <w:p w14:paraId="6093CCA3">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_Toc20071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3. 资格审查</w:t>
          </w:r>
          <w:r>
            <w:tab/>
          </w:r>
          <w:r>
            <w:fldChar w:fldCharType="begin"/>
          </w:r>
          <w:r>
            <w:instrText xml:space="preserve"> PAGEREF _Toc20071 \h </w:instrText>
          </w:r>
          <w:r>
            <w:fldChar w:fldCharType="separate"/>
          </w:r>
          <w:r>
            <w:t>39</w:t>
          </w:r>
          <w:r>
            <w:fldChar w:fldCharType="end"/>
          </w:r>
          <w:r>
            <w:rPr>
              <w:rFonts w:hint="eastAsia" w:ascii="仿宋" w:hAnsi="仿宋" w:eastAsia="仿宋" w:cs="仿宋"/>
              <w:szCs w:val="32"/>
            </w:rPr>
            <w:fldChar w:fldCharType="end"/>
          </w:r>
        </w:p>
        <w:p w14:paraId="38B353B5">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_Toc22240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4. 符合性审查</w:t>
          </w:r>
          <w:r>
            <w:tab/>
          </w:r>
          <w:r>
            <w:fldChar w:fldCharType="begin"/>
          </w:r>
          <w:r>
            <w:instrText xml:space="preserve"> PAGEREF _Toc22240 \h </w:instrText>
          </w:r>
          <w:r>
            <w:fldChar w:fldCharType="separate"/>
          </w:r>
          <w:r>
            <w:t>42</w:t>
          </w:r>
          <w:r>
            <w:fldChar w:fldCharType="end"/>
          </w:r>
          <w:r>
            <w:rPr>
              <w:rFonts w:hint="eastAsia" w:ascii="仿宋" w:hAnsi="仿宋" w:eastAsia="仿宋" w:cs="仿宋"/>
              <w:szCs w:val="32"/>
            </w:rPr>
            <w:fldChar w:fldCharType="end"/>
          </w:r>
        </w:p>
        <w:p w14:paraId="144C8E54">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_Toc27911 </w:instrText>
          </w:r>
          <w:r>
            <w:rPr>
              <w:rFonts w:hint="eastAsia" w:ascii="仿宋" w:hAnsi="仿宋" w:eastAsia="仿宋" w:cs="仿宋"/>
              <w:szCs w:val="32"/>
            </w:rPr>
            <w:fldChar w:fldCharType="separate"/>
          </w:r>
          <w:r>
            <w:rPr>
              <w:rFonts w:hint="eastAsia" w:ascii="仿宋" w:hAnsi="仿宋" w:eastAsia="仿宋" w:cs="仿宋"/>
              <w:bCs/>
              <w:szCs w:val="24"/>
              <w:lang w:val="en-US" w:eastAsia="zh-CN"/>
            </w:rPr>
            <w:t>5. 投标文件有关事项的澄清或者说明</w:t>
          </w:r>
          <w:r>
            <w:tab/>
          </w:r>
          <w:r>
            <w:fldChar w:fldCharType="begin"/>
          </w:r>
          <w:r>
            <w:instrText xml:space="preserve"> PAGEREF _Toc27911 \h </w:instrText>
          </w:r>
          <w:r>
            <w:fldChar w:fldCharType="separate"/>
          </w:r>
          <w:r>
            <w:t>43</w:t>
          </w:r>
          <w:r>
            <w:fldChar w:fldCharType="end"/>
          </w:r>
          <w:r>
            <w:rPr>
              <w:rFonts w:hint="eastAsia" w:ascii="仿宋" w:hAnsi="仿宋" w:eastAsia="仿宋" w:cs="仿宋"/>
              <w:szCs w:val="32"/>
            </w:rPr>
            <w:fldChar w:fldCharType="end"/>
          </w:r>
        </w:p>
        <w:p w14:paraId="42DE2A5B">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_Toc8845 </w:instrText>
          </w:r>
          <w:r>
            <w:rPr>
              <w:rFonts w:hint="eastAsia" w:ascii="仿宋" w:hAnsi="仿宋" w:eastAsia="仿宋" w:cs="仿宋"/>
              <w:szCs w:val="32"/>
            </w:rPr>
            <w:fldChar w:fldCharType="separate"/>
          </w:r>
          <w:r>
            <w:rPr>
              <w:rFonts w:hint="eastAsia" w:ascii="仿宋" w:hAnsi="仿宋" w:eastAsia="仿宋" w:cs="仿宋"/>
              <w:bCs w:val="0"/>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Cs/>
              <w:szCs w:val="24"/>
              <w:highlight w:val="none"/>
              <w:lang w:val="en-US" w:eastAsia="zh-CN"/>
            </w:rPr>
            <w:t>投标无效</w:t>
          </w:r>
          <w:r>
            <w:tab/>
          </w:r>
          <w:r>
            <w:fldChar w:fldCharType="begin"/>
          </w:r>
          <w:r>
            <w:instrText xml:space="preserve"> PAGEREF _Toc8845 \h </w:instrText>
          </w:r>
          <w:r>
            <w:fldChar w:fldCharType="separate"/>
          </w:r>
          <w:r>
            <w:t>44</w:t>
          </w:r>
          <w:r>
            <w:fldChar w:fldCharType="end"/>
          </w:r>
          <w:r>
            <w:rPr>
              <w:rFonts w:hint="eastAsia" w:ascii="仿宋" w:hAnsi="仿宋" w:eastAsia="仿宋" w:cs="仿宋"/>
              <w:szCs w:val="32"/>
            </w:rPr>
            <w:fldChar w:fldCharType="end"/>
          </w:r>
        </w:p>
        <w:p w14:paraId="26B9989F">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_Toc17917 </w:instrText>
          </w:r>
          <w:r>
            <w:rPr>
              <w:rFonts w:hint="eastAsia" w:ascii="仿宋" w:hAnsi="仿宋" w:eastAsia="仿宋" w:cs="仿宋"/>
              <w:szCs w:val="32"/>
            </w:rPr>
            <w:fldChar w:fldCharType="separate"/>
          </w:r>
          <w:r>
            <w:rPr>
              <w:rFonts w:hint="eastAsia" w:ascii="仿宋" w:hAnsi="仿宋" w:eastAsia="仿宋" w:cs="仿宋"/>
              <w:bCs/>
              <w:szCs w:val="28"/>
              <w:highlight w:val="none"/>
              <w:lang w:val="en-US" w:eastAsia="zh-CN"/>
            </w:rPr>
            <w:t>标项一   评审标准</w:t>
          </w:r>
          <w:r>
            <w:tab/>
          </w:r>
          <w:r>
            <w:fldChar w:fldCharType="begin"/>
          </w:r>
          <w:r>
            <w:instrText xml:space="preserve"> PAGEREF _Toc17917 \h </w:instrText>
          </w:r>
          <w:r>
            <w:fldChar w:fldCharType="separate"/>
          </w:r>
          <w:r>
            <w:t>44</w:t>
          </w:r>
          <w:r>
            <w:fldChar w:fldCharType="end"/>
          </w:r>
          <w:r>
            <w:rPr>
              <w:rFonts w:hint="eastAsia" w:ascii="仿宋" w:hAnsi="仿宋" w:eastAsia="仿宋" w:cs="仿宋"/>
              <w:szCs w:val="32"/>
            </w:rPr>
            <w:fldChar w:fldCharType="end"/>
          </w:r>
        </w:p>
        <w:p w14:paraId="31F7B193">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_Toc19416 </w:instrText>
          </w:r>
          <w:r>
            <w:rPr>
              <w:rFonts w:hint="eastAsia" w:ascii="仿宋" w:hAnsi="仿宋" w:eastAsia="仿宋" w:cs="仿宋"/>
              <w:szCs w:val="32"/>
            </w:rPr>
            <w:fldChar w:fldCharType="separate"/>
          </w:r>
          <w:r>
            <w:rPr>
              <w:rFonts w:hint="eastAsia" w:ascii="仿宋" w:hAnsi="仿宋" w:eastAsia="仿宋" w:cs="仿宋"/>
              <w:bCs/>
              <w:szCs w:val="28"/>
              <w:highlight w:val="none"/>
              <w:lang w:val="en-US" w:eastAsia="zh-CN"/>
            </w:rPr>
            <w:t>标项二  评审标准</w:t>
          </w:r>
          <w:r>
            <w:tab/>
          </w:r>
          <w:r>
            <w:fldChar w:fldCharType="begin"/>
          </w:r>
          <w:r>
            <w:instrText xml:space="preserve"> PAGEREF _Toc19416 \h </w:instrText>
          </w:r>
          <w:r>
            <w:fldChar w:fldCharType="separate"/>
          </w:r>
          <w:r>
            <w:t>47</w:t>
          </w:r>
          <w:r>
            <w:fldChar w:fldCharType="end"/>
          </w:r>
          <w:r>
            <w:rPr>
              <w:rFonts w:hint="eastAsia" w:ascii="仿宋" w:hAnsi="仿宋" w:eastAsia="仿宋" w:cs="仿宋"/>
              <w:szCs w:val="32"/>
            </w:rPr>
            <w:fldChar w:fldCharType="end"/>
          </w:r>
        </w:p>
        <w:p w14:paraId="62FC8E2F">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_Toc30004 </w:instrText>
          </w:r>
          <w:r>
            <w:rPr>
              <w:rFonts w:hint="eastAsia" w:ascii="仿宋" w:hAnsi="仿宋" w:eastAsia="仿宋" w:cs="仿宋"/>
              <w:szCs w:val="32"/>
            </w:rPr>
            <w:fldChar w:fldCharType="separate"/>
          </w:r>
          <w:r>
            <w:rPr>
              <w:rFonts w:hint="eastAsia" w:ascii="仿宋" w:hAnsi="仿宋" w:eastAsia="仿宋" w:cs="仿宋"/>
              <w:bCs/>
              <w:szCs w:val="28"/>
              <w:highlight w:val="none"/>
              <w:lang w:val="en-US" w:eastAsia="zh-CN"/>
            </w:rPr>
            <w:t>标项三 评审标准</w:t>
          </w:r>
          <w:r>
            <w:tab/>
          </w:r>
          <w:r>
            <w:fldChar w:fldCharType="begin"/>
          </w:r>
          <w:r>
            <w:instrText xml:space="preserve"> PAGEREF _Toc30004 \h </w:instrText>
          </w:r>
          <w:r>
            <w:fldChar w:fldCharType="separate"/>
          </w:r>
          <w:r>
            <w:t>48</w:t>
          </w:r>
          <w:r>
            <w:fldChar w:fldCharType="end"/>
          </w:r>
          <w:r>
            <w:rPr>
              <w:rFonts w:hint="eastAsia" w:ascii="仿宋" w:hAnsi="仿宋" w:eastAsia="仿宋" w:cs="仿宋"/>
              <w:szCs w:val="32"/>
            </w:rPr>
            <w:fldChar w:fldCharType="end"/>
          </w:r>
        </w:p>
        <w:p w14:paraId="4481F5D1">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_Toc26125 </w:instrText>
          </w:r>
          <w:r>
            <w:rPr>
              <w:rFonts w:hint="eastAsia" w:ascii="仿宋" w:hAnsi="仿宋" w:eastAsia="仿宋" w:cs="仿宋"/>
              <w:szCs w:val="32"/>
            </w:rPr>
            <w:fldChar w:fldCharType="separate"/>
          </w:r>
          <w:r>
            <w:rPr>
              <w:rFonts w:hint="eastAsia" w:ascii="仿宋" w:hAnsi="仿宋" w:eastAsia="仿宋" w:cs="仿宋"/>
              <w:bCs/>
              <w:szCs w:val="28"/>
              <w:highlight w:val="none"/>
              <w:lang w:val="en-US" w:eastAsia="zh-CN"/>
            </w:rPr>
            <w:t>标项四   评审标准</w:t>
          </w:r>
          <w:r>
            <w:tab/>
          </w:r>
          <w:r>
            <w:fldChar w:fldCharType="begin"/>
          </w:r>
          <w:r>
            <w:instrText xml:space="preserve"> PAGEREF _Toc26125 \h </w:instrText>
          </w:r>
          <w:r>
            <w:fldChar w:fldCharType="separate"/>
          </w:r>
          <w:r>
            <w:t>50</w:t>
          </w:r>
          <w:r>
            <w:fldChar w:fldCharType="end"/>
          </w:r>
          <w:r>
            <w:rPr>
              <w:rFonts w:hint="eastAsia" w:ascii="仿宋" w:hAnsi="仿宋" w:eastAsia="仿宋" w:cs="仿宋"/>
              <w:szCs w:val="32"/>
            </w:rPr>
            <w:fldChar w:fldCharType="end"/>
          </w:r>
        </w:p>
        <w:p w14:paraId="6F561814">
          <w:pPr>
            <w:pStyle w:val="20"/>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_Toc13227 </w:instrText>
          </w:r>
          <w:r>
            <w:rPr>
              <w:rFonts w:hint="eastAsia" w:ascii="仿宋" w:hAnsi="仿宋" w:eastAsia="仿宋" w:cs="仿宋"/>
              <w:szCs w:val="32"/>
            </w:rPr>
            <w:fldChar w:fldCharType="separate"/>
          </w:r>
          <w:r>
            <w:rPr>
              <w:rFonts w:hint="eastAsia" w:ascii="仿宋_GB2312" w:hAnsi="仿宋_GB2312" w:eastAsia="仿宋_GB2312" w:cs="仿宋_GB2312"/>
              <w:szCs w:val="32"/>
              <w:lang w:val="en-US" w:eastAsia="zh-CN"/>
            </w:rPr>
            <w:t>第七章 投标文件格式</w:t>
          </w:r>
          <w:r>
            <w:tab/>
          </w:r>
          <w:r>
            <w:fldChar w:fldCharType="begin"/>
          </w:r>
          <w:r>
            <w:instrText xml:space="preserve"> PAGEREF _Toc13227 \h </w:instrText>
          </w:r>
          <w:r>
            <w:fldChar w:fldCharType="separate"/>
          </w:r>
          <w:r>
            <w:t>55</w:t>
          </w:r>
          <w:r>
            <w:fldChar w:fldCharType="end"/>
          </w:r>
          <w:r>
            <w:rPr>
              <w:rFonts w:hint="eastAsia" w:ascii="仿宋" w:hAnsi="仿宋" w:eastAsia="仿宋" w:cs="仿宋"/>
              <w:szCs w:val="32"/>
            </w:rPr>
            <w:fldChar w:fldCharType="end"/>
          </w:r>
        </w:p>
        <w:p w14:paraId="1E3A48FE">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_Toc30085 </w:instrText>
          </w:r>
          <w:r>
            <w:rPr>
              <w:rFonts w:hint="eastAsia" w:ascii="仿宋" w:hAnsi="仿宋" w:eastAsia="仿宋" w:cs="仿宋"/>
              <w:szCs w:val="32"/>
            </w:rPr>
            <w:fldChar w:fldCharType="separate"/>
          </w:r>
          <w:r>
            <w:rPr>
              <w:rFonts w:hint="eastAsia" w:ascii="仿宋_GB2312" w:hAnsi="仿宋_GB2312" w:eastAsia="仿宋_GB2312" w:cs="仿宋_GB2312"/>
              <w:bCs/>
              <w:kern w:val="0"/>
              <w:szCs w:val="24"/>
              <w:lang w:val="en-US" w:eastAsia="zh-CN" w:bidi="ar"/>
            </w:rPr>
            <w:t>投标文件封面（参考格式）</w:t>
          </w:r>
          <w:r>
            <w:tab/>
          </w:r>
          <w:r>
            <w:fldChar w:fldCharType="begin"/>
          </w:r>
          <w:r>
            <w:instrText xml:space="preserve"> PAGEREF _Toc30085 \h </w:instrText>
          </w:r>
          <w:r>
            <w:fldChar w:fldCharType="separate"/>
          </w:r>
          <w:r>
            <w:t>56</w:t>
          </w:r>
          <w:r>
            <w:fldChar w:fldCharType="end"/>
          </w:r>
          <w:r>
            <w:rPr>
              <w:rFonts w:hint="eastAsia" w:ascii="仿宋" w:hAnsi="仿宋" w:eastAsia="仿宋" w:cs="仿宋"/>
              <w:szCs w:val="32"/>
            </w:rPr>
            <w:fldChar w:fldCharType="end"/>
          </w:r>
        </w:p>
        <w:p w14:paraId="6F36ABFC">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_Toc20039 </w:instrText>
          </w:r>
          <w:r>
            <w:rPr>
              <w:rFonts w:hint="eastAsia" w:ascii="仿宋" w:hAnsi="仿宋" w:eastAsia="仿宋" w:cs="仿宋"/>
              <w:szCs w:val="32"/>
            </w:rPr>
            <w:fldChar w:fldCharType="separate"/>
          </w:r>
          <w:r>
            <w:rPr>
              <w:rFonts w:hint="eastAsia" w:ascii="仿宋" w:hAnsi="仿宋" w:eastAsia="仿宋" w:cs="仿宋"/>
              <w:kern w:val="0"/>
              <w:lang w:bidi="ar"/>
            </w:rPr>
            <w:t>1、复印件并加盖本单位公章</w:t>
          </w:r>
          <w:r>
            <w:tab/>
          </w:r>
          <w:r>
            <w:fldChar w:fldCharType="begin"/>
          </w:r>
          <w:r>
            <w:instrText xml:space="preserve"> PAGEREF _Toc20039 \h </w:instrText>
          </w:r>
          <w:r>
            <w:fldChar w:fldCharType="separate"/>
          </w:r>
          <w:r>
            <w:t>58</w:t>
          </w:r>
          <w:r>
            <w:fldChar w:fldCharType="end"/>
          </w:r>
          <w:r>
            <w:rPr>
              <w:rFonts w:hint="eastAsia" w:ascii="仿宋" w:hAnsi="仿宋" w:eastAsia="仿宋" w:cs="仿宋"/>
              <w:szCs w:val="32"/>
            </w:rPr>
            <w:fldChar w:fldCharType="end"/>
          </w:r>
        </w:p>
        <w:p w14:paraId="43336523">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_Toc19902 </w:instrText>
          </w:r>
          <w:r>
            <w:rPr>
              <w:rFonts w:hint="eastAsia" w:ascii="仿宋" w:hAnsi="仿宋" w:eastAsia="仿宋" w:cs="仿宋"/>
              <w:szCs w:val="32"/>
            </w:rPr>
            <w:fldChar w:fldCharType="separate"/>
          </w:r>
          <w:r>
            <w:rPr>
              <w:rFonts w:hint="eastAsia" w:ascii="仿宋" w:hAnsi="仿宋" w:eastAsia="仿宋" w:cs="仿宋"/>
              <w:kern w:val="0"/>
              <w:lang w:bidi="ar"/>
            </w:rPr>
            <w:t>3、如果是联合体投标，联合体各方均需提供上述证明。</w:t>
          </w:r>
          <w:r>
            <w:tab/>
          </w:r>
          <w:r>
            <w:fldChar w:fldCharType="begin"/>
          </w:r>
          <w:r>
            <w:instrText xml:space="preserve"> PAGEREF _Toc19902 \h </w:instrText>
          </w:r>
          <w:r>
            <w:fldChar w:fldCharType="separate"/>
          </w:r>
          <w:r>
            <w:t>58</w:t>
          </w:r>
          <w:r>
            <w:fldChar w:fldCharType="end"/>
          </w:r>
          <w:r>
            <w:rPr>
              <w:rFonts w:hint="eastAsia" w:ascii="仿宋" w:hAnsi="仿宋" w:eastAsia="仿宋" w:cs="仿宋"/>
              <w:szCs w:val="32"/>
            </w:rPr>
            <w:fldChar w:fldCharType="end"/>
          </w:r>
        </w:p>
        <w:p w14:paraId="0496A517">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_Toc17428 </w:instrText>
          </w:r>
          <w:r>
            <w:rPr>
              <w:rFonts w:hint="eastAsia" w:ascii="仿宋" w:hAnsi="仿宋" w:eastAsia="仿宋" w:cs="仿宋"/>
              <w:szCs w:val="32"/>
            </w:rPr>
            <w:fldChar w:fldCharType="separate"/>
          </w:r>
          <w:r>
            <w:rPr>
              <w:rFonts w:hint="eastAsia" w:ascii="仿宋" w:hAnsi="仿宋" w:eastAsia="仿宋" w:cs="仿宋"/>
              <w:kern w:val="0"/>
              <w:lang w:bidi="ar"/>
            </w:rPr>
            <w:t>1、复印件并加盖本单位公章</w:t>
          </w:r>
          <w:r>
            <w:tab/>
          </w:r>
          <w:r>
            <w:fldChar w:fldCharType="begin"/>
          </w:r>
          <w:r>
            <w:instrText xml:space="preserve"> PAGEREF _Toc17428 \h </w:instrText>
          </w:r>
          <w:r>
            <w:fldChar w:fldCharType="separate"/>
          </w:r>
          <w:r>
            <w:t>59</w:t>
          </w:r>
          <w:r>
            <w:fldChar w:fldCharType="end"/>
          </w:r>
          <w:r>
            <w:rPr>
              <w:rFonts w:hint="eastAsia" w:ascii="仿宋" w:hAnsi="仿宋" w:eastAsia="仿宋" w:cs="仿宋"/>
              <w:szCs w:val="32"/>
            </w:rPr>
            <w:fldChar w:fldCharType="end"/>
          </w:r>
        </w:p>
        <w:p w14:paraId="0D06F972">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_Toc3340 </w:instrText>
          </w:r>
          <w:r>
            <w:rPr>
              <w:rFonts w:hint="eastAsia" w:ascii="仿宋" w:hAnsi="仿宋" w:eastAsia="仿宋" w:cs="仿宋"/>
              <w:szCs w:val="32"/>
            </w:rPr>
            <w:fldChar w:fldCharType="separate"/>
          </w:r>
          <w:r>
            <w:rPr>
              <w:rFonts w:hint="eastAsia" w:ascii="仿宋" w:hAnsi="仿宋" w:eastAsia="仿宋" w:cs="仿宋"/>
              <w:kern w:val="0"/>
              <w:lang w:bidi="ar"/>
            </w:rPr>
            <w:t>3、如果是联合体投标，联合体各方均需提供上述证明。</w:t>
          </w:r>
          <w:r>
            <w:tab/>
          </w:r>
          <w:r>
            <w:fldChar w:fldCharType="begin"/>
          </w:r>
          <w:r>
            <w:instrText xml:space="preserve"> PAGEREF _Toc3340 \h </w:instrText>
          </w:r>
          <w:r>
            <w:fldChar w:fldCharType="separate"/>
          </w:r>
          <w:r>
            <w:t>59</w:t>
          </w:r>
          <w:r>
            <w:fldChar w:fldCharType="end"/>
          </w:r>
          <w:r>
            <w:rPr>
              <w:rFonts w:hint="eastAsia" w:ascii="仿宋" w:hAnsi="仿宋" w:eastAsia="仿宋" w:cs="仿宋"/>
              <w:szCs w:val="32"/>
            </w:rPr>
            <w:fldChar w:fldCharType="end"/>
          </w:r>
        </w:p>
        <w:p w14:paraId="6EC8F1AB">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_Toc20393 </w:instrText>
          </w:r>
          <w:r>
            <w:rPr>
              <w:rFonts w:hint="eastAsia" w:ascii="仿宋" w:hAnsi="仿宋" w:eastAsia="仿宋" w:cs="仿宋"/>
              <w:szCs w:val="32"/>
            </w:rPr>
            <w:fldChar w:fldCharType="separate"/>
          </w:r>
          <w:r>
            <w:rPr>
              <w:rFonts w:hint="eastAsia" w:ascii="仿宋" w:hAnsi="仿宋" w:eastAsia="仿宋" w:cs="仿宋"/>
              <w:kern w:val="0"/>
              <w:lang w:bidi="ar"/>
            </w:rPr>
            <w:t>1、复印件并加盖本单位公章</w:t>
          </w:r>
          <w:r>
            <w:tab/>
          </w:r>
          <w:r>
            <w:fldChar w:fldCharType="begin"/>
          </w:r>
          <w:r>
            <w:instrText xml:space="preserve"> PAGEREF _Toc20393 \h </w:instrText>
          </w:r>
          <w:r>
            <w:fldChar w:fldCharType="separate"/>
          </w:r>
          <w:r>
            <w:t>60</w:t>
          </w:r>
          <w:r>
            <w:fldChar w:fldCharType="end"/>
          </w:r>
          <w:r>
            <w:rPr>
              <w:rFonts w:hint="eastAsia" w:ascii="仿宋" w:hAnsi="仿宋" w:eastAsia="仿宋" w:cs="仿宋"/>
              <w:szCs w:val="32"/>
            </w:rPr>
            <w:fldChar w:fldCharType="end"/>
          </w:r>
        </w:p>
        <w:p w14:paraId="3A174920">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_Toc2808 </w:instrText>
          </w:r>
          <w:r>
            <w:rPr>
              <w:rFonts w:hint="eastAsia" w:ascii="仿宋" w:hAnsi="仿宋" w:eastAsia="仿宋" w:cs="仿宋"/>
              <w:szCs w:val="32"/>
            </w:rPr>
            <w:fldChar w:fldCharType="separate"/>
          </w:r>
          <w:r>
            <w:rPr>
              <w:rFonts w:hint="eastAsia" w:ascii="仿宋" w:hAnsi="仿宋" w:eastAsia="仿宋" w:cs="仿宋"/>
              <w:kern w:val="0"/>
              <w:lang w:bidi="ar"/>
            </w:rPr>
            <w:t>3、如果是联合体投标，联合体各方均需提供上述证明。</w:t>
          </w:r>
          <w:r>
            <w:tab/>
          </w:r>
          <w:r>
            <w:fldChar w:fldCharType="begin"/>
          </w:r>
          <w:r>
            <w:instrText xml:space="preserve"> PAGEREF _Toc2808 \h </w:instrText>
          </w:r>
          <w:r>
            <w:fldChar w:fldCharType="separate"/>
          </w:r>
          <w:r>
            <w:t>60</w:t>
          </w:r>
          <w:r>
            <w:fldChar w:fldCharType="end"/>
          </w:r>
          <w:r>
            <w:rPr>
              <w:rFonts w:hint="eastAsia" w:ascii="仿宋" w:hAnsi="仿宋" w:eastAsia="仿宋" w:cs="仿宋"/>
              <w:szCs w:val="32"/>
            </w:rPr>
            <w:fldChar w:fldCharType="end"/>
          </w:r>
        </w:p>
        <w:p w14:paraId="4C215023">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_Toc31880 </w:instrText>
          </w:r>
          <w:r>
            <w:rPr>
              <w:rFonts w:hint="eastAsia" w:ascii="仿宋" w:hAnsi="仿宋" w:eastAsia="仿宋" w:cs="仿宋"/>
              <w:szCs w:val="32"/>
            </w:rPr>
            <w:fldChar w:fldCharType="separate"/>
          </w:r>
          <w:r>
            <w:rPr>
              <w:rFonts w:hint="eastAsia" w:ascii="仿宋" w:hAnsi="仿宋" w:eastAsia="仿宋" w:cs="仿宋"/>
              <w:kern w:val="0"/>
              <w:szCs w:val="24"/>
              <w:lang w:val="en-US" w:eastAsia="zh-CN" w:bidi="ar"/>
            </w:rPr>
            <w:t>2 落实政府采购政策需满足的资格要求</w:t>
          </w:r>
          <w:r>
            <w:tab/>
          </w:r>
          <w:r>
            <w:fldChar w:fldCharType="begin"/>
          </w:r>
          <w:r>
            <w:instrText xml:space="preserve"> PAGEREF _Toc31880 \h </w:instrText>
          </w:r>
          <w:r>
            <w:fldChar w:fldCharType="separate"/>
          </w:r>
          <w:r>
            <w:t>63</w:t>
          </w:r>
          <w:r>
            <w:fldChar w:fldCharType="end"/>
          </w:r>
          <w:r>
            <w:rPr>
              <w:rFonts w:hint="eastAsia" w:ascii="仿宋" w:hAnsi="仿宋" w:eastAsia="仿宋" w:cs="仿宋"/>
              <w:szCs w:val="32"/>
            </w:rPr>
            <w:fldChar w:fldCharType="end"/>
          </w:r>
        </w:p>
        <w:p w14:paraId="31B2A274">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_Toc30353 </w:instrText>
          </w:r>
          <w:r>
            <w:rPr>
              <w:rFonts w:hint="eastAsia" w:ascii="仿宋" w:hAnsi="仿宋" w:eastAsia="仿宋" w:cs="仿宋"/>
              <w:szCs w:val="32"/>
            </w:rPr>
            <w:fldChar w:fldCharType="separate"/>
          </w:r>
          <w:r>
            <w:rPr>
              <w:rFonts w:hint="eastAsia" w:ascii="仿宋" w:hAnsi="仿宋" w:eastAsia="仿宋" w:cs="仿宋"/>
              <w:kern w:val="0"/>
              <w:szCs w:val="24"/>
              <w:lang w:val="en-US" w:eastAsia="zh-CN" w:bidi="ar"/>
            </w:rPr>
            <w:t>1. 我方已详细审查全部招标文件，自愿参与投标并承诺如下：</w:t>
          </w:r>
          <w:r>
            <w:tab/>
          </w:r>
          <w:r>
            <w:fldChar w:fldCharType="begin"/>
          </w:r>
          <w:r>
            <w:instrText xml:space="preserve"> PAGEREF _Toc30353 \h </w:instrText>
          </w:r>
          <w:r>
            <w:fldChar w:fldCharType="separate"/>
          </w:r>
          <w:r>
            <w:t>69</w:t>
          </w:r>
          <w:r>
            <w:fldChar w:fldCharType="end"/>
          </w:r>
          <w:r>
            <w:rPr>
              <w:rFonts w:hint="eastAsia" w:ascii="仿宋" w:hAnsi="仿宋" w:eastAsia="仿宋" w:cs="仿宋"/>
              <w:szCs w:val="32"/>
            </w:rPr>
            <w:fldChar w:fldCharType="end"/>
          </w:r>
        </w:p>
        <w:p w14:paraId="1693BA49">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_Toc12470 </w:instrText>
          </w:r>
          <w:r>
            <w:rPr>
              <w:rFonts w:hint="eastAsia" w:ascii="仿宋" w:hAnsi="仿宋" w:eastAsia="仿宋" w:cs="仿宋"/>
              <w:szCs w:val="32"/>
            </w:rPr>
            <w:fldChar w:fldCharType="separate"/>
          </w:r>
          <w:r>
            <w:rPr>
              <w:rFonts w:hint="eastAsia" w:ascii="仿宋" w:hAnsi="仿宋" w:eastAsia="仿宋" w:cs="仿宋"/>
              <w:kern w:val="0"/>
              <w:szCs w:val="24"/>
              <w:lang w:val="en-US" w:eastAsia="zh-CN" w:bidi="ar"/>
            </w:rPr>
            <w:t>2. 其他补充条款（如有）：          。</w:t>
          </w:r>
          <w:r>
            <w:tab/>
          </w:r>
          <w:r>
            <w:fldChar w:fldCharType="begin"/>
          </w:r>
          <w:r>
            <w:instrText xml:space="preserve"> PAGEREF _Toc12470 \h </w:instrText>
          </w:r>
          <w:r>
            <w:fldChar w:fldCharType="separate"/>
          </w:r>
          <w:r>
            <w:t>69</w:t>
          </w:r>
          <w:r>
            <w:fldChar w:fldCharType="end"/>
          </w:r>
          <w:r>
            <w:rPr>
              <w:rFonts w:hint="eastAsia" w:ascii="仿宋" w:hAnsi="仿宋" w:eastAsia="仿宋" w:cs="仿宋"/>
              <w:szCs w:val="32"/>
            </w:rPr>
            <w:fldChar w:fldCharType="end"/>
          </w:r>
        </w:p>
        <w:p w14:paraId="6DCAA2FD">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_Toc3125 </w:instrText>
          </w:r>
          <w:r>
            <w:rPr>
              <w:rFonts w:hint="eastAsia" w:ascii="仿宋" w:hAnsi="仿宋" w:eastAsia="仿宋" w:cs="仿宋"/>
              <w:szCs w:val="32"/>
            </w:rPr>
            <w:fldChar w:fldCharType="separate"/>
          </w:r>
          <w:r>
            <w:rPr>
              <w:rFonts w:hint="eastAsia" w:ascii="仿宋" w:hAnsi="仿宋" w:eastAsia="仿宋" w:cs="仿宋"/>
              <w:kern w:val="0"/>
              <w:szCs w:val="24"/>
              <w:lang w:val="en-US" w:eastAsia="zh-CN" w:bidi="ar"/>
            </w:rPr>
            <w:t>6  授权委托书</w:t>
          </w:r>
          <w:r>
            <w:tab/>
          </w:r>
          <w:r>
            <w:fldChar w:fldCharType="begin"/>
          </w:r>
          <w:r>
            <w:instrText xml:space="preserve"> PAGEREF _Toc3125 \h </w:instrText>
          </w:r>
          <w:r>
            <w:fldChar w:fldCharType="separate"/>
          </w:r>
          <w:r>
            <w:t>70</w:t>
          </w:r>
          <w:r>
            <w:fldChar w:fldCharType="end"/>
          </w:r>
          <w:r>
            <w:rPr>
              <w:rFonts w:hint="eastAsia" w:ascii="仿宋" w:hAnsi="仿宋" w:eastAsia="仿宋" w:cs="仿宋"/>
              <w:szCs w:val="32"/>
            </w:rPr>
            <w:fldChar w:fldCharType="end"/>
          </w:r>
        </w:p>
        <w:p w14:paraId="048E8AA8">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_Toc5089 </w:instrText>
          </w:r>
          <w:r>
            <w:rPr>
              <w:rFonts w:hint="eastAsia" w:ascii="仿宋" w:hAnsi="仿宋" w:eastAsia="仿宋" w:cs="仿宋"/>
              <w:szCs w:val="32"/>
            </w:rPr>
            <w:fldChar w:fldCharType="separate"/>
          </w:r>
          <w:r>
            <w:rPr>
              <w:rFonts w:hint="eastAsia" w:ascii="仿宋" w:hAnsi="仿宋" w:eastAsia="仿宋" w:cs="仿宋"/>
              <w:kern w:val="0"/>
              <w:szCs w:val="24"/>
              <w:lang w:val="en-US" w:eastAsia="zh-CN" w:bidi="ar"/>
            </w:rPr>
            <w:t>3.投标人为自然人的情形，可不提供本《授权委托书》。</w:t>
          </w:r>
          <w:r>
            <w:tab/>
          </w:r>
          <w:r>
            <w:fldChar w:fldCharType="begin"/>
          </w:r>
          <w:r>
            <w:instrText xml:space="preserve"> PAGEREF _Toc5089 \h </w:instrText>
          </w:r>
          <w:r>
            <w:fldChar w:fldCharType="separate"/>
          </w:r>
          <w:r>
            <w:t>71</w:t>
          </w:r>
          <w:r>
            <w:fldChar w:fldCharType="end"/>
          </w:r>
          <w:r>
            <w:rPr>
              <w:rFonts w:hint="eastAsia" w:ascii="仿宋" w:hAnsi="仿宋" w:eastAsia="仿宋" w:cs="仿宋"/>
              <w:szCs w:val="32"/>
            </w:rPr>
            <w:fldChar w:fldCharType="end"/>
          </w:r>
        </w:p>
        <w:p w14:paraId="733323C6">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_Toc18069 </w:instrText>
          </w:r>
          <w:r>
            <w:rPr>
              <w:rFonts w:hint="eastAsia" w:ascii="仿宋" w:hAnsi="仿宋" w:eastAsia="仿宋" w:cs="仿宋"/>
              <w:szCs w:val="32"/>
            </w:rPr>
            <w:fldChar w:fldCharType="separate"/>
          </w:r>
          <w:r>
            <w:rPr>
              <w:rFonts w:hint="eastAsia" w:ascii="仿宋" w:hAnsi="仿宋" w:eastAsia="仿宋" w:cs="仿宋"/>
              <w:szCs w:val="24"/>
              <w:lang w:val="en-US" w:eastAsia="zh-CN"/>
            </w:rPr>
            <w:t>7  开标一览表</w:t>
          </w:r>
          <w:r>
            <w:tab/>
          </w:r>
          <w:r>
            <w:fldChar w:fldCharType="begin"/>
          </w:r>
          <w:r>
            <w:instrText xml:space="preserve"> PAGEREF _Toc18069 \h </w:instrText>
          </w:r>
          <w:r>
            <w:fldChar w:fldCharType="separate"/>
          </w:r>
          <w:r>
            <w:t>73</w:t>
          </w:r>
          <w:r>
            <w:fldChar w:fldCharType="end"/>
          </w:r>
          <w:r>
            <w:rPr>
              <w:rFonts w:hint="eastAsia" w:ascii="仿宋" w:hAnsi="仿宋" w:eastAsia="仿宋" w:cs="仿宋"/>
              <w:szCs w:val="32"/>
            </w:rPr>
            <w:fldChar w:fldCharType="end"/>
          </w:r>
        </w:p>
        <w:p w14:paraId="5593A5E6">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_Toc18626 </w:instrText>
          </w:r>
          <w:r>
            <w:rPr>
              <w:rFonts w:hint="eastAsia" w:ascii="仿宋" w:hAnsi="仿宋" w:eastAsia="仿宋" w:cs="仿宋"/>
              <w:szCs w:val="32"/>
            </w:rPr>
            <w:fldChar w:fldCharType="separate"/>
          </w:r>
          <w:r>
            <w:rPr>
              <w:rFonts w:hint="eastAsia" w:ascii="仿宋" w:hAnsi="仿宋" w:eastAsia="仿宋" w:cs="仿宋"/>
              <w:lang w:val="en-US" w:eastAsia="zh-CN"/>
            </w:rPr>
            <w:t>2.本表必须按包分别填写。</w:t>
          </w:r>
          <w:r>
            <w:tab/>
          </w:r>
          <w:r>
            <w:fldChar w:fldCharType="begin"/>
          </w:r>
          <w:r>
            <w:instrText xml:space="preserve"> PAGEREF _Toc18626 \h </w:instrText>
          </w:r>
          <w:r>
            <w:fldChar w:fldCharType="separate"/>
          </w:r>
          <w:r>
            <w:t>73</w:t>
          </w:r>
          <w:r>
            <w:fldChar w:fldCharType="end"/>
          </w:r>
          <w:r>
            <w:rPr>
              <w:rFonts w:hint="eastAsia" w:ascii="仿宋" w:hAnsi="仿宋" w:eastAsia="仿宋" w:cs="仿宋"/>
              <w:szCs w:val="32"/>
            </w:rPr>
            <w:fldChar w:fldCharType="end"/>
          </w:r>
        </w:p>
        <w:p w14:paraId="5E9D6FC8">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_Toc19725 </w:instrText>
          </w:r>
          <w:r>
            <w:rPr>
              <w:rFonts w:hint="eastAsia" w:ascii="仿宋" w:hAnsi="仿宋" w:eastAsia="仿宋" w:cs="仿宋"/>
              <w:szCs w:val="32"/>
            </w:rPr>
            <w:fldChar w:fldCharType="separate"/>
          </w:r>
          <w:r>
            <w:rPr>
              <w:rFonts w:hint="eastAsia" w:ascii="仿宋" w:hAnsi="仿宋" w:eastAsia="仿宋" w:cs="仿宋"/>
              <w:szCs w:val="24"/>
              <w:lang w:val="en-US" w:eastAsia="zh-CN"/>
            </w:rPr>
            <w:t>7  投标分项报价表（如有）</w:t>
          </w:r>
          <w:r>
            <w:tab/>
          </w:r>
          <w:r>
            <w:fldChar w:fldCharType="begin"/>
          </w:r>
          <w:r>
            <w:instrText xml:space="preserve"> PAGEREF _Toc19725 \h </w:instrText>
          </w:r>
          <w:r>
            <w:fldChar w:fldCharType="separate"/>
          </w:r>
          <w:r>
            <w:t>74</w:t>
          </w:r>
          <w:r>
            <w:fldChar w:fldCharType="end"/>
          </w:r>
          <w:r>
            <w:rPr>
              <w:rFonts w:hint="eastAsia" w:ascii="仿宋" w:hAnsi="仿宋" w:eastAsia="仿宋" w:cs="仿宋"/>
              <w:szCs w:val="32"/>
            </w:rPr>
            <w:fldChar w:fldCharType="end"/>
          </w:r>
        </w:p>
        <w:p w14:paraId="0A0A45E7">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_Toc21162 </w:instrText>
          </w:r>
          <w:r>
            <w:rPr>
              <w:rFonts w:hint="eastAsia" w:ascii="仿宋" w:hAnsi="仿宋" w:eastAsia="仿宋" w:cs="仿宋"/>
              <w:szCs w:val="32"/>
            </w:rPr>
            <w:fldChar w:fldCharType="separate"/>
          </w:r>
          <w:r>
            <w:rPr>
              <w:rFonts w:hint="eastAsia" w:ascii="仿宋" w:hAnsi="仿宋" w:eastAsia="仿宋" w:cs="仿宋"/>
              <w:szCs w:val="24"/>
              <w:lang w:val="en-US" w:eastAsia="zh-CN"/>
            </w:rPr>
            <w:t>8  合同条款偏离表</w:t>
          </w:r>
          <w:r>
            <w:tab/>
          </w:r>
          <w:r>
            <w:fldChar w:fldCharType="begin"/>
          </w:r>
          <w:r>
            <w:instrText xml:space="preserve"> PAGEREF _Toc21162 \h </w:instrText>
          </w:r>
          <w:r>
            <w:fldChar w:fldCharType="separate"/>
          </w:r>
          <w:r>
            <w:t>75</w:t>
          </w:r>
          <w:r>
            <w:fldChar w:fldCharType="end"/>
          </w:r>
          <w:r>
            <w:rPr>
              <w:rFonts w:hint="eastAsia" w:ascii="仿宋" w:hAnsi="仿宋" w:eastAsia="仿宋" w:cs="仿宋"/>
              <w:szCs w:val="32"/>
            </w:rPr>
            <w:fldChar w:fldCharType="end"/>
          </w:r>
        </w:p>
        <w:p w14:paraId="2B13438A">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_Toc12675 </w:instrText>
          </w:r>
          <w:r>
            <w:rPr>
              <w:rFonts w:hint="eastAsia" w:ascii="仿宋" w:hAnsi="仿宋" w:eastAsia="仿宋" w:cs="仿宋"/>
              <w:szCs w:val="32"/>
            </w:rPr>
            <w:fldChar w:fldCharType="separate"/>
          </w:r>
          <w:r>
            <w:rPr>
              <w:rFonts w:hint="eastAsia" w:ascii="仿宋" w:hAnsi="仿宋" w:eastAsia="仿宋" w:cs="仿宋"/>
              <w:szCs w:val="24"/>
              <w:lang w:val="en-US" w:eastAsia="zh-CN"/>
            </w:rPr>
            <w:t>2. “偏离情况”列应据实填写“正偏离”或“负偏离”。</w:t>
          </w:r>
          <w:r>
            <w:tab/>
          </w:r>
          <w:r>
            <w:fldChar w:fldCharType="begin"/>
          </w:r>
          <w:r>
            <w:instrText xml:space="preserve"> PAGEREF _Toc12675 \h </w:instrText>
          </w:r>
          <w:r>
            <w:fldChar w:fldCharType="separate"/>
          </w:r>
          <w:r>
            <w:t>75</w:t>
          </w:r>
          <w:r>
            <w:fldChar w:fldCharType="end"/>
          </w:r>
          <w:r>
            <w:rPr>
              <w:rFonts w:hint="eastAsia" w:ascii="仿宋" w:hAnsi="仿宋" w:eastAsia="仿宋" w:cs="仿宋"/>
              <w:szCs w:val="32"/>
            </w:rPr>
            <w:fldChar w:fldCharType="end"/>
          </w:r>
        </w:p>
        <w:p w14:paraId="3A4E5B49">
          <w:pPr>
            <w:pStyle w:val="22"/>
            <w:tabs>
              <w:tab w:val="right" w:leader="dot" w:pos="8306"/>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_Toc4185 </w:instrText>
          </w:r>
          <w:r>
            <w:rPr>
              <w:rFonts w:hint="eastAsia" w:ascii="仿宋" w:hAnsi="仿宋" w:eastAsia="仿宋" w:cs="仿宋"/>
              <w:szCs w:val="32"/>
            </w:rPr>
            <w:fldChar w:fldCharType="separate"/>
          </w:r>
          <w:r>
            <w:rPr>
              <w:rFonts w:hint="eastAsia" w:ascii="仿宋" w:hAnsi="仿宋" w:eastAsia="仿宋" w:cs="仿宋"/>
              <w:szCs w:val="24"/>
              <w:lang w:val="en-US" w:eastAsia="zh-CN"/>
            </w:rPr>
            <w:t>9  采购需求偏离表</w:t>
          </w:r>
          <w:r>
            <w:tab/>
          </w:r>
          <w:r>
            <w:fldChar w:fldCharType="begin"/>
          </w:r>
          <w:r>
            <w:instrText xml:space="preserve"> PAGEREF _Toc4185 \h </w:instrText>
          </w:r>
          <w:r>
            <w:fldChar w:fldCharType="separate"/>
          </w:r>
          <w:r>
            <w:t>76</w:t>
          </w:r>
          <w:r>
            <w:fldChar w:fldCharType="end"/>
          </w:r>
          <w:r>
            <w:rPr>
              <w:rFonts w:hint="eastAsia" w:ascii="仿宋" w:hAnsi="仿宋" w:eastAsia="仿宋" w:cs="仿宋"/>
              <w:szCs w:val="32"/>
            </w:rPr>
            <w:fldChar w:fldCharType="end"/>
          </w:r>
        </w:p>
        <w:p w14:paraId="278F2367">
          <w:pPr>
            <w:jc w:val="both"/>
            <w:rPr>
              <w:rFonts w:hint="eastAsia" w:ascii="仿宋" w:hAnsi="仿宋" w:eastAsia="仿宋" w:cs="仿宋"/>
              <w:sz w:val="32"/>
              <w:szCs w:val="32"/>
            </w:rPr>
          </w:pPr>
          <w:r>
            <w:rPr>
              <w:rFonts w:hint="eastAsia" w:ascii="仿宋" w:hAnsi="仿宋" w:eastAsia="仿宋" w:cs="仿宋"/>
              <w:szCs w:val="32"/>
            </w:rPr>
            <w:fldChar w:fldCharType="end"/>
          </w:r>
        </w:p>
      </w:sdtContent>
    </w:sdt>
    <w:p w14:paraId="3BBD9E52">
      <w:pPr>
        <w:pStyle w:val="3"/>
        <w:numPr>
          <w:ilvl w:val="0"/>
          <w:numId w:val="1"/>
        </w:numPr>
        <w:bidi w:val="0"/>
        <w:jc w:val="center"/>
        <w:rPr>
          <w:rFonts w:hint="eastAsia" w:ascii="仿宋_GB2312" w:hAnsi="仿宋_GB2312" w:eastAsia="仿宋_GB2312" w:cs="仿宋_GB2312"/>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2290DD0">
      <w:pPr>
        <w:pStyle w:val="3"/>
        <w:numPr>
          <w:ilvl w:val="0"/>
          <w:numId w:val="1"/>
        </w:numPr>
        <w:bidi w:val="0"/>
        <w:jc w:val="center"/>
        <w:rPr>
          <w:rFonts w:hint="eastAsia" w:ascii="仿宋_GB2312" w:hAnsi="仿宋_GB2312" w:eastAsia="仿宋_GB2312" w:cs="仿宋_GB2312"/>
          <w:sz w:val="32"/>
          <w:szCs w:val="32"/>
        </w:rPr>
      </w:pPr>
      <w:bookmarkStart w:id="0" w:name="_Toc31075"/>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公告</w:t>
      </w:r>
      <w:bookmarkEnd w:id="0"/>
    </w:p>
    <w:p w14:paraId="6D3A847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1" w:name="_Toc5960"/>
      <w:r>
        <w:rPr>
          <w:rFonts w:hint="eastAsia" w:ascii="仿宋" w:hAnsi="仿宋" w:eastAsia="仿宋" w:cs="仿宋"/>
          <w:b/>
          <w:bCs/>
          <w:sz w:val="24"/>
          <w:szCs w:val="24"/>
        </w:rPr>
        <w:t>一、项目基本情况</w:t>
      </w:r>
      <w:bookmarkEnd w:id="1"/>
    </w:p>
    <w:p w14:paraId="495175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SJX-2025-344</w:t>
      </w:r>
    </w:p>
    <w:p w14:paraId="1848A7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2025年特种设备生产、充装单位和检验检测机构证后监督检查及电梯安装单位专项监督检查项目</w:t>
      </w:r>
    </w:p>
    <w:p w14:paraId="1322C2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06D8C4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vertAlign w:val="baseline"/>
          <w:lang w:val="en-US" w:eastAsia="zh-CN"/>
        </w:rPr>
        <w:t>2200000</w:t>
      </w:r>
      <w:r>
        <w:rPr>
          <w:rFonts w:hint="eastAsia" w:ascii="仿宋" w:hAnsi="仿宋" w:eastAsia="仿宋" w:cs="仿宋"/>
          <w:color w:val="auto"/>
          <w:sz w:val="24"/>
          <w:szCs w:val="24"/>
          <w:highlight w:val="none"/>
          <w:lang w:val="en-US" w:eastAsia="zh-CN"/>
        </w:rPr>
        <w:t>元，其中标项一：500000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标项二：300000；标项三：700000；标项四：700000。</w:t>
      </w:r>
    </w:p>
    <w:p w14:paraId="2A20FE5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vertAlign w:val="baseline"/>
          <w:lang w:val="en-US" w:eastAsia="zh-CN"/>
        </w:rPr>
        <w:t>2200000</w:t>
      </w:r>
      <w:r>
        <w:rPr>
          <w:rFonts w:hint="eastAsia" w:ascii="仿宋" w:hAnsi="仿宋" w:eastAsia="仿宋" w:cs="仿宋"/>
          <w:color w:val="auto"/>
          <w:sz w:val="24"/>
          <w:szCs w:val="24"/>
          <w:highlight w:val="none"/>
          <w:lang w:val="en-US" w:eastAsia="zh-CN"/>
        </w:rPr>
        <w:t>元，其中标项一：500000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标项二：300000；标项三：700000；标项四：700000。</w:t>
      </w:r>
    </w:p>
    <w:p w14:paraId="2C1E05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p>
    <w:p w14:paraId="4346BC0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w:t>
      </w:r>
    </w:p>
    <w:p w14:paraId="218A82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2025年特种设备生产、充装单位和检验检测机构证后监督检查及电梯安装单位专项监督检查项目（第一包）</w:t>
      </w:r>
    </w:p>
    <w:p w14:paraId="2A21AE7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500000</w:t>
      </w:r>
    </w:p>
    <w:p w14:paraId="7C0CA1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采用双随机方式抽取50家特种设备生产单位，开展证后监督检查</w:t>
      </w:r>
      <w:r>
        <w:rPr>
          <w:rFonts w:hint="eastAsia" w:ascii="仿宋" w:hAnsi="仿宋" w:eastAsia="仿宋" w:cs="仿宋"/>
          <w:color w:val="auto"/>
          <w:sz w:val="24"/>
          <w:szCs w:val="24"/>
          <w:highlight w:val="none"/>
          <w:lang w:eastAsia="zh-CN"/>
        </w:rPr>
        <w:t>。</w:t>
      </w:r>
    </w:p>
    <w:p w14:paraId="0F5F7A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w:t>
      </w:r>
    </w:p>
    <w:p w14:paraId="481FD84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自签订合同之日起至9月30日，对甲方采用随机方式抽取的50家特种设备生产单位开展证后监督检查。</w:t>
      </w:r>
    </w:p>
    <w:p w14:paraId="6B2DDAA2">
      <w:pPr>
        <w:pStyle w:val="30"/>
        <w:rPr>
          <w:rFonts w:hint="eastAsia"/>
          <w:color w:val="auto"/>
          <w:highlight w:val="none"/>
          <w:lang w:val="en-US" w:eastAsia="zh-CN"/>
        </w:rPr>
      </w:pPr>
    </w:p>
    <w:p w14:paraId="64AD669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标项二：</w:t>
      </w:r>
    </w:p>
    <w:p w14:paraId="62E1EC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2025年特种设备生产、充装单位和检验检测机构证后监督检查及电梯安装单位专项监督检查项目（第二包）</w:t>
      </w:r>
    </w:p>
    <w:p w14:paraId="546940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300000</w:t>
      </w:r>
    </w:p>
    <w:p w14:paraId="770290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采用双随机方式抽取30家特种设备充装单位，开展证后监督检查</w:t>
      </w:r>
      <w:r>
        <w:rPr>
          <w:rFonts w:hint="eastAsia" w:ascii="仿宋" w:hAnsi="仿宋" w:eastAsia="仿宋" w:cs="仿宋"/>
          <w:color w:val="auto"/>
          <w:sz w:val="24"/>
          <w:szCs w:val="24"/>
          <w:highlight w:val="none"/>
          <w:lang w:eastAsia="zh-CN"/>
        </w:rPr>
        <w:t>。</w:t>
      </w:r>
    </w:p>
    <w:p w14:paraId="34F146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w:t>
      </w:r>
    </w:p>
    <w:p w14:paraId="41A9EB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eastAsia="zh-CN"/>
        </w:rPr>
        <w:t>自签订合同之日起至</w:t>
      </w:r>
      <w:r>
        <w:rPr>
          <w:rFonts w:hint="eastAsia" w:ascii="仿宋" w:hAnsi="仿宋" w:eastAsia="仿宋" w:cs="仿宋"/>
          <w:color w:val="auto"/>
          <w:sz w:val="24"/>
          <w:szCs w:val="24"/>
          <w:highlight w:val="none"/>
          <w:lang w:val="en-US" w:eastAsia="zh-CN"/>
        </w:rPr>
        <w:t>9月30日，对甲方采用随机方式抽取的30家充装单位开展证后监督检查。</w:t>
      </w:r>
    </w:p>
    <w:p w14:paraId="6C7279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p>
    <w:p w14:paraId="257023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标项三：</w:t>
      </w:r>
    </w:p>
    <w:p w14:paraId="1CC38E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2025年特种设备生产、充装单位和检验检测机构证后监督检查及电梯安装单位专项监督检查项目（第三包）</w:t>
      </w:r>
    </w:p>
    <w:p w14:paraId="7A2576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700000</w:t>
      </w:r>
    </w:p>
    <w:p w14:paraId="0769E6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采用双随机方式抽取40家特种设备检验检测机构，开展证后监督检查；对30家电梯安装（含维保）单位开展专项监督检查。</w:t>
      </w:r>
    </w:p>
    <w:p w14:paraId="174900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p>
    <w:p w14:paraId="6AD7B8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自签订合同之日起至9月30日，对甲方采用随机方式抽取的40家检验检测机构开展证后监督检查；对甲方指定的30家电梯安装（含维保）单位开展专项监督检查。</w:t>
      </w:r>
    </w:p>
    <w:p w14:paraId="335458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p>
    <w:p w14:paraId="49416A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标项四：</w:t>
      </w:r>
    </w:p>
    <w:p w14:paraId="0274DD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val="en-US" w:eastAsia="zh-CN"/>
        </w:rPr>
        <w:t>2025年特种设备生产、充装单位和检验检测机构证后监督检查及电梯安装单位专项监督检查项目（第四包）</w:t>
      </w:r>
    </w:p>
    <w:p w14:paraId="0C0282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700000</w:t>
      </w:r>
    </w:p>
    <w:p w14:paraId="5DA4A1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对70家电梯安装（含维保）单位开展专项监督检查。</w:t>
      </w:r>
    </w:p>
    <w:p w14:paraId="410102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r>
        <w:rPr>
          <w:rFonts w:hint="eastAsia" w:ascii="仿宋" w:hAnsi="仿宋" w:eastAsia="仿宋" w:cs="仿宋"/>
          <w:color w:val="auto"/>
          <w:sz w:val="24"/>
          <w:szCs w:val="24"/>
          <w:highlight w:val="none"/>
          <w:lang w:val="en-US" w:eastAsia="zh-CN"/>
        </w:rPr>
        <w:t>/</w:t>
      </w:r>
    </w:p>
    <w:p w14:paraId="4EBE73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合同履行期限：自签订合同之日起至9月30日</w:t>
      </w:r>
      <w:r>
        <w:rPr>
          <w:rFonts w:hint="eastAsia" w:ascii="仿宋" w:hAnsi="仿宋" w:eastAsia="仿宋" w:cs="仿宋"/>
          <w:color w:val="auto"/>
          <w:sz w:val="24"/>
          <w:szCs w:val="24"/>
          <w:highlight w:val="none"/>
          <w:lang w:val="en-US" w:eastAsia="zh-CN"/>
        </w:rPr>
        <w:t>，对甲方指定的70</w:t>
      </w:r>
      <w:r>
        <w:rPr>
          <w:rFonts w:hint="eastAsia" w:ascii="仿宋" w:hAnsi="仿宋" w:eastAsia="仿宋" w:cs="仿宋"/>
          <w:color w:val="auto"/>
          <w:sz w:val="24"/>
          <w:szCs w:val="24"/>
          <w:highlight w:val="none"/>
          <w:lang w:val="en-US" w:eastAsia="zh-CN"/>
        </w:rPr>
        <w:t>家电梯安装（含维保）单位开展专项监督检查。</w:t>
      </w:r>
    </w:p>
    <w:p w14:paraId="26C82E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62A775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34ED4764">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2" w:name="_Toc15085"/>
      <w:r>
        <w:rPr>
          <w:rFonts w:hint="eastAsia" w:ascii="仿宋" w:hAnsi="仿宋" w:eastAsia="仿宋" w:cs="仿宋"/>
          <w:b/>
          <w:bCs/>
          <w:sz w:val="24"/>
          <w:szCs w:val="24"/>
          <w:highlight w:val="none"/>
        </w:rPr>
        <w:t>二、申请人的资格要求：</w:t>
      </w:r>
      <w:bookmarkEnd w:id="2"/>
    </w:p>
    <w:p w14:paraId="23B1116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1BCE719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b/>
          <w:bCs/>
          <w:sz w:val="24"/>
          <w:szCs w:val="24"/>
          <w:highlight w:val="none"/>
          <w:lang w:val="en-US" w:eastAsia="zh-CN"/>
        </w:rPr>
        <w:t>本项目标项四为专门面向小微企业采购</w:t>
      </w:r>
      <w:r>
        <w:rPr>
          <w:rFonts w:hint="eastAsia" w:ascii="仿宋" w:hAnsi="仿宋" w:eastAsia="仿宋" w:cs="仿宋"/>
          <w:sz w:val="24"/>
          <w:szCs w:val="24"/>
          <w:highlight w:val="none"/>
          <w:lang w:val="en-US" w:eastAsia="zh-CN"/>
        </w:rPr>
        <w:t>，提供服务的承接商应符合《政府采购促进中小企业发展管理办法》(财库〔2020〕46号) 第四条规定的情形，且应当提供《政府采购促进中小企业发展管理办法》(财库〔2020〕46号)规定的《中小企业声明函》。</w:t>
      </w:r>
    </w:p>
    <w:p w14:paraId="7DE4A5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本项目标项一、标项二、标项三</w:t>
      </w:r>
      <w:r>
        <w:rPr>
          <w:rFonts w:hint="eastAsia" w:ascii="仿宋" w:hAnsi="仿宋" w:eastAsia="仿宋" w:cs="仿宋"/>
          <w:b/>
          <w:bCs/>
          <w:color w:val="auto"/>
          <w:sz w:val="24"/>
          <w:szCs w:val="24"/>
          <w:highlight w:val="none"/>
          <w:lang w:val="en-US" w:eastAsia="zh-CN"/>
        </w:rPr>
        <w:t>不专门面向中小企业采购</w:t>
      </w:r>
    </w:p>
    <w:p w14:paraId="4F14118C">
      <w:pPr>
        <w:pStyle w:val="9"/>
        <w:rPr>
          <w:rFonts w:hint="eastAsia" w:ascii="仿宋" w:hAnsi="仿宋" w:eastAsia="仿宋" w:cs="仿宋"/>
          <w:highlight w:val="none"/>
          <w:lang w:val="en-US" w:eastAsia="zh-CN"/>
        </w:rPr>
      </w:pPr>
    </w:p>
    <w:p w14:paraId="67B884E4">
      <w:pPr>
        <w:keepNext w:val="0"/>
        <w:keepLines w:val="0"/>
        <w:widowControl/>
        <w:numPr>
          <w:ilvl w:val="0"/>
          <w:numId w:val="0"/>
        </w:numPr>
        <w:suppressLineNumbers w:val="0"/>
        <w:spacing w:line="36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3.</w:t>
      </w:r>
      <w:r>
        <w:rPr>
          <w:rFonts w:hint="eastAsia" w:ascii="仿宋" w:hAnsi="仿宋" w:eastAsia="仿宋" w:cs="仿宋"/>
          <w:b/>
          <w:bCs/>
          <w:sz w:val="24"/>
          <w:szCs w:val="24"/>
          <w:highlight w:val="none"/>
        </w:rPr>
        <w:t>本项目的特定资格要求：</w:t>
      </w:r>
      <w:r>
        <w:rPr>
          <w:rFonts w:hint="eastAsia" w:ascii="仿宋" w:hAnsi="仿宋" w:eastAsia="仿宋" w:cs="仿宋"/>
          <w:b/>
          <w:bCs/>
          <w:sz w:val="24"/>
          <w:szCs w:val="24"/>
          <w:highlight w:val="none"/>
          <w:lang w:val="en-US" w:eastAsia="zh-CN"/>
        </w:rPr>
        <w:t>投标人不属于《政府购买服务管理办法》（财政部令第102号）文件规定的公益一类事业单位；</w:t>
      </w:r>
    </w:p>
    <w:p w14:paraId="1E14E3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5EFF875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3" w:name="_Toc20973"/>
      <w:r>
        <w:rPr>
          <w:rFonts w:hint="eastAsia" w:ascii="仿宋" w:hAnsi="仿宋" w:eastAsia="仿宋" w:cs="仿宋"/>
          <w:b/>
          <w:bCs/>
          <w:sz w:val="24"/>
          <w:szCs w:val="24"/>
          <w:highlight w:val="none"/>
        </w:rPr>
        <w:t>三、获取招标文件</w:t>
      </w:r>
      <w:bookmarkEnd w:id="3"/>
    </w:p>
    <w:p w14:paraId="70DB3BE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时间：2025年7月3日至2025年7月10日，每天上午00:00至12:00，下午12:00至23:59（北京时间，法定节假日除外）</w:t>
      </w:r>
    </w:p>
    <w:p w14:paraId="51F083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地点：政采云平台（https://www.zcygov.cn/）</w:t>
      </w:r>
    </w:p>
    <w:p w14:paraId="67DA9B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方式：投标人登录政采云平台https://www.zcygov.cn/在线申请获取采购文件（进入“项目采购”应用，在获取采购文件菜单中选择项目，申请获取采购文件）本次招标不提供纸质版招标文件。</w:t>
      </w:r>
    </w:p>
    <w:p w14:paraId="3E6F9E9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val="0"/>
          <w:bCs w:val="0"/>
          <w:sz w:val="24"/>
          <w:szCs w:val="24"/>
          <w:highlight w:val="none"/>
        </w:rPr>
      </w:pPr>
      <w:bookmarkStart w:id="4" w:name="_Toc22867"/>
      <w:r>
        <w:rPr>
          <w:rFonts w:hint="eastAsia" w:ascii="仿宋" w:hAnsi="仿宋" w:eastAsia="仿宋" w:cs="仿宋"/>
          <w:b w:val="0"/>
          <w:bCs w:val="0"/>
          <w:sz w:val="24"/>
          <w:szCs w:val="24"/>
          <w:highlight w:val="none"/>
          <w:lang w:val="en-US" w:eastAsia="zh-CN"/>
        </w:rPr>
        <w:t>售价（元）：0元</w:t>
      </w:r>
      <w:bookmarkEnd w:id="4"/>
    </w:p>
    <w:p w14:paraId="4F258E1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5" w:name="_Toc10086"/>
      <w:r>
        <w:rPr>
          <w:rFonts w:hint="eastAsia" w:ascii="仿宋" w:hAnsi="仿宋" w:eastAsia="仿宋" w:cs="仿宋"/>
          <w:b/>
          <w:bCs/>
          <w:sz w:val="24"/>
          <w:szCs w:val="24"/>
          <w:highlight w:val="none"/>
        </w:rPr>
        <w:t>四、提交投标文件截止时间、开标时间和地点</w:t>
      </w:r>
      <w:bookmarkEnd w:id="5"/>
    </w:p>
    <w:p w14:paraId="36CAB3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截止时间：2025年 7 月 23 日 11:00（北京时间）</w:t>
      </w:r>
    </w:p>
    <w:p w14:paraId="6C559BB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地    点：政采云平台（https://www.zcygov.cn/），本项目采用不见面开标，加密的电子投标文件在投标截止时间前在政采云平台上传。</w:t>
      </w:r>
    </w:p>
    <w:p w14:paraId="20FAA5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开标时间：2025年 7 月 23 日 11:00（北京时间）</w:t>
      </w:r>
    </w:p>
    <w:p w14:paraId="510DB3DE">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sz w:val="24"/>
          <w:szCs w:val="24"/>
          <w:highlight w:val="none"/>
          <w:lang w:val="en-US" w:eastAsia="zh-CN"/>
        </w:rPr>
      </w:pPr>
      <w:bookmarkStart w:id="6" w:name="_Toc29709"/>
      <w:r>
        <w:rPr>
          <w:rFonts w:hint="eastAsia" w:ascii="仿宋" w:hAnsi="仿宋" w:eastAsia="仿宋" w:cs="仿宋"/>
          <w:sz w:val="24"/>
          <w:szCs w:val="24"/>
          <w:highlight w:val="none"/>
          <w:lang w:val="en-US" w:eastAsia="zh-CN"/>
        </w:rPr>
        <w:t>开标地点：政采云平台（https://www.zcygov.cn/）不见面开标系统</w:t>
      </w:r>
      <w:bookmarkEnd w:id="6"/>
    </w:p>
    <w:p w14:paraId="508E93E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7" w:name="_Toc32357"/>
      <w:r>
        <w:rPr>
          <w:rFonts w:hint="eastAsia" w:ascii="仿宋" w:hAnsi="仿宋" w:eastAsia="仿宋" w:cs="仿宋"/>
          <w:b/>
          <w:bCs/>
          <w:sz w:val="24"/>
          <w:szCs w:val="24"/>
          <w:highlight w:val="none"/>
        </w:rPr>
        <w:t>五、公告期限</w:t>
      </w:r>
      <w:bookmarkEnd w:id="7"/>
    </w:p>
    <w:p w14:paraId="0A109A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55AE94F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8" w:name="_Toc4003"/>
      <w:r>
        <w:rPr>
          <w:rFonts w:hint="eastAsia" w:ascii="仿宋" w:hAnsi="仿宋" w:eastAsia="仿宋" w:cs="仿宋"/>
          <w:b/>
          <w:bCs/>
          <w:sz w:val="24"/>
          <w:szCs w:val="24"/>
          <w:highlight w:val="none"/>
        </w:rPr>
        <w:t>六、其他补充事宜</w:t>
      </w:r>
      <w:bookmarkEnd w:id="8"/>
    </w:p>
    <w:p w14:paraId="54CD4A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1、关于本项目所有公告、公示在新疆政府采购网发布。</w:t>
      </w:r>
    </w:p>
    <w:p w14:paraId="5CF5B6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2、请投标单位随时关注本项目的澄清、答疑、变更事项。</w:t>
      </w:r>
    </w:p>
    <w:p w14:paraId="6AD78FA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3、本项目实行电子招投标，供应商须登录政采云平台申请获取招标文件，并通过政采云电子投标客户端制作响应文件，同时自行承担与投标有关的一切费用。</w:t>
      </w:r>
    </w:p>
    <w:p w14:paraId="16C67C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4、各供应商应在开标前确保成为</w:t>
      </w:r>
      <w:r>
        <w:rPr>
          <w:rFonts w:hint="eastAsia" w:ascii="仿宋" w:hAnsi="仿宋" w:eastAsia="仿宋" w:cs="仿宋"/>
          <w:b/>
          <w:bCs/>
          <w:color w:val="auto"/>
          <w:sz w:val="24"/>
          <w:szCs w:val="24"/>
          <w:highlight w:val="none"/>
        </w:rPr>
        <w:t>新疆政府采购网</w:t>
      </w:r>
      <w:r>
        <w:rPr>
          <w:rFonts w:hint="eastAsia" w:ascii="仿宋" w:hAnsi="仿宋" w:eastAsia="仿宋" w:cs="仿宋"/>
          <w:color w:val="auto"/>
          <w:sz w:val="24"/>
          <w:szCs w:val="24"/>
          <w:highlight w:val="none"/>
        </w:rPr>
        <w:t>正式注册入库供应商，并完成CA数字证书申领。因未注册入库、未办理CA数字证书等原因造成无法投标或投标失败等后果由供应商自行承担。</w:t>
      </w:r>
    </w:p>
    <w:p w14:paraId="72EE6C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764EB1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 xml:space="preserve">本项目兼投不兼中，如供应商对多个标项进行投标，只可以中标 1 个标项。 </w:t>
      </w:r>
    </w:p>
    <w:p w14:paraId="7EA6DC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兼投不兼中描述：本项目兼投不兼中，每个投标人最多只能被确定为1个标项的第一成交候选人。本项目按标项的顺序进行评审，依次按照评标总得分由高到低的顺序，每标项推荐三名成交候选人。同时对多标项投标的供应商，如供应商在前面标项已被评审为第一成交候选人，则评审委员会在评审后面标项时，已经作为第一成交候选人的不再作为其他标项的推荐供应商。</w:t>
      </w:r>
    </w:p>
    <w:p w14:paraId="5357E5E3">
      <w:pPr>
        <w:pStyle w:val="20"/>
        <w:rPr>
          <w:rFonts w:hint="eastAsia" w:ascii="仿宋" w:hAnsi="仿宋" w:eastAsia="仿宋" w:cs="仿宋"/>
          <w:lang w:val="en-US" w:eastAsia="zh-CN"/>
        </w:rPr>
      </w:pPr>
    </w:p>
    <w:p w14:paraId="2855918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rPr>
      </w:pPr>
      <w:bookmarkStart w:id="9" w:name="_Toc1930"/>
      <w:r>
        <w:rPr>
          <w:rFonts w:hint="eastAsia" w:ascii="仿宋" w:hAnsi="仿宋" w:eastAsia="仿宋" w:cs="仿宋"/>
          <w:b/>
          <w:bCs/>
          <w:sz w:val="24"/>
          <w:szCs w:val="24"/>
        </w:rPr>
        <w:t>七、对本次采购提出询问，请按以下方式联系</w:t>
      </w:r>
      <w:bookmarkEnd w:id="9"/>
    </w:p>
    <w:p w14:paraId="07226B5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591E90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"https://middle.zcygov.cn/web-user/" \l "/institution/detail?tenantCode=659900&amp;institutionId=10005152128&amp;category=01" \t "https://pay.zcygov.cn/purchaseplan_front/" \l "/plan/list/_blank"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新疆维吾尔自治区市场监督管理局</w:t>
      </w:r>
      <w:r>
        <w:rPr>
          <w:rFonts w:hint="eastAsia" w:ascii="仿宋" w:hAnsi="仿宋" w:eastAsia="仿宋" w:cs="仿宋"/>
          <w:sz w:val="24"/>
          <w:szCs w:val="24"/>
          <w:highlight w:val="none"/>
        </w:rPr>
        <w:fldChar w:fldCharType="end"/>
      </w:r>
    </w:p>
    <w:p w14:paraId="7209C7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新华南路167号</w:t>
      </w:r>
    </w:p>
    <w:p w14:paraId="7211C8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联系人：吾兰·赛提汗</w:t>
      </w:r>
    </w:p>
    <w:p w14:paraId="651060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联系方式</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 xml:space="preserve"> 0991-2844267 </w:t>
      </w:r>
    </w:p>
    <w:p w14:paraId="3A9A36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1CEB10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名 称：新疆世纪星工程咨询有限公司</w:t>
      </w:r>
    </w:p>
    <w:p w14:paraId="161DB07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地 址：乌鲁木齐经济技术开发区二期黄山街一品九点阳光德港大厦B座20楼</w:t>
      </w:r>
    </w:p>
    <w:p w14:paraId="658F069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郑倩如、李航、杜萍、龚凡</w:t>
      </w:r>
    </w:p>
    <w:p w14:paraId="401FD7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联系方式：0991-3678303</w:t>
      </w:r>
    </w:p>
    <w:p w14:paraId="097583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7E9ED5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郑倩如</w:t>
      </w:r>
    </w:p>
    <w:p w14:paraId="57DAB9B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电 话：0991-3678303</w:t>
      </w:r>
    </w:p>
    <w:p w14:paraId="561B59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br w:type="page"/>
      </w:r>
    </w:p>
    <w:p w14:paraId="02FC73F2">
      <w:pPr>
        <w:pStyle w:val="3"/>
        <w:numPr>
          <w:ilvl w:val="0"/>
          <w:numId w:val="1"/>
        </w:numPr>
        <w:bidi w:val="0"/>
        <w:jc w:val="center"/>
        <w:rPr>
          <w:rFonts w:hint="eastAsia" w:ascii="仿宋_GB2312" w:hAnsi="仿宋_GB2312" w:eastAsia="仿宋_GB2312" w:cs="仿宋_GB2312"/>
          <w:sz w:val="32"/>
          <w:szCs w:val="32"/>
        </w:rPr>
      </w:pPr>
      <w:bookmarkStart w:id="10" w:name="_Toc10142"/>
      <w:r>
        <w:rPr>
          <w:rFonts w:hint="eastAsia" w:ascii="仿宋_GB2312" w:hAnsi="仿宋_GB2312" w:eastAsia="仿宋_GB2312" w:cs="仿宋_GB2312"/>
          <w:sz w:val="32"/>
          <w:szCs w:val="32"/>
        </w:rPr>
        <w:t>投标须知前附表</w:t>
      </w:r>
      <w:bookmarkEnd w:id="10"/>
    </w:p>
    <w:p w14:paraId="28BD75F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本表是本招标项目的具体资料，是对投标人须知的具体补充和修改，如有矛盾，均以本资料表为准。标记“☑”的选项意为适用于本项目，标记“□”的选项意为不适用于本项目。</w:t>
      </w:r>
    </w:p>
    <w:p w14:paraId="4471A0C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rPr>
      </w:pP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301E48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6D25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条款号</w:t>
            </w:r>
          </w:p>
        </w:tc>
        <w:tc>
          <w:tcPr>
            <w:tcW w:w="6652" w:type="dxa"/>
            <w:tcBorders>
              <w:tl2br w:val="nil"/>
              <w:tr2bl w:val="nil"/>
            </w:tcBorders>
          </w:tcPr>
          <w:p w14:paraId="36CA84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内容</w:t>
            </w:r>
          </w:p>
        </w:tc>
      </w:tr>
      <w:tr w14:paraId="7A1570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44309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6652" w:type="dxa"/>
            <w:tcBorders>
              <w:tl2br w:val="nil"/>
              <w:tr2bl w:val="nil"/>
            </w:tcBorders>
            <w:vAlign w:val="center"/>
          </w:tcPr>
          <w:p w14:paraId="63E20F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名 称：</w:t>
            </w:r>
            <w:r>
              <w:rPr>
                <w:rFonts w:hint="eastAsia" w:ascii="仿宋" w:hAnsi="仿宋" w:eastAsia="仿宋" w:cs="仿宋"/>
                <w:sz w:val="24"/>
                <w:szCs w:val="24"/>
                <w:highlight w:val="none"/>
                <w:vertAlign w:val="baseline"/>
              </w:rPr>
              <w:fldChar w:fldCharType="begin"/>
            </w:r>
            <w:r>
              <w:rPr>
                <w:rFonts w:hint="eastAsia" w:ascii="仿宋" w:hAnsi="仿宋" w:eastAsia="仿宋" w:cs="仿宋"/>
                <w:sz w:val="24"/>
                <w:szCs w:val="24"/>
                <w:highlight w:val="none"/>
                <w:vertAlign w:val="baseline"/>
              </w:rPr>
              <w:instrText xml:space="preserve"> HYPERLINK "https://middle.zcygov.cn/web-user/" \l "/institution/detail?tenantCode=659900&amp;institutionId=10005152128&amp;category=01" \t "https://pay.zcygov.cn/purchaseplan_front/" \l "/plan/list/_blank" </w:instrText>
            </w:r>
            <w:r>
              <w:rPr>
                <w:rFonts w:hint="eastAsia" w:ascii="仿宋" w:hAnsi="仿宋" w:eastAsia="仿宋" w:cs="仿宋"/>
                <w:sz w:val="24"/>
                <w:szCs w:val="24"/>
                <w:highlight w:val="none"/>
                <w:vertAlign w:val="baseline"/>
              </w:rPr>
              <w:fldChar w:fldCharType="separate"/>
            </w:r>
            <w:r>
              <w:rPr>
                <w:rFonts w:hint="eastAsia" w:ascii="仿宋" w:hAnsi="仿宋" w:eastAsia="仿宋" w:cs="仿宋"/>
                <w:sz w:val="24"/>
                <w:szCs w:val="24"/>
                <w:highlight w:val="none"/>
                <w:vertAlign w:val="baseline"/>
                <w:lang w:eastAsia="zh-CN"/>
              </w:rPr>
              <w:t>新疆维吾尔自治区市场监督管理局</w:t>
            </w:r>
            <w:r>
              <w:rPr>
                <w:rFonts w:hint="eastAsia" w:ascii="仿宋" w:hAnsi="仿宋" w:eastAsia="仿宋" w:cs="仿宋"/>
                <w:sz w:val="24"/>
                <w:szCs w:val="24"/>
                <w:highlight w:val="none"/>
                <w:vertAlign w:val="baseline"/>
              </w:rPr>
              <w:fldChar w:fldCharType="end"/>
            </w:r>
          </w:p>
          <w:p w14:paraId="40FCDF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地 址：新华南路167号</w:t>
            </w:r>
          </w:p>
          <w:p w14:paraId="01BCDA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联系人：吾兰·赛提汗</w:t>
            </w:r>
          </w:p>
          <w:p w14:paraId="68A263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联系方式</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 xml:space="preserve"> 0991-2844267 </w:t>
            </w:r>
          </w:p>
        </w:tc>
      </w:tr>
      <w:tr w14:paraId="1B4D1A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8039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6652" w:type="dxa"/>
            <w:tcBorders>
              <w:tl2br w:val="nil"/>
              <w:tr2bl w:val="nil"/>
            </w:tcBorders>
            <w:vAlign w:val="center"/>
          </w:tcPr>
          <w:p w14:paraId="6D63F0C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名 称：新疆世纪星工程咨询有限公司</w:t>
            </w:r>
          </w:p>
          <w:p w14:paraId="44FD214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地 址：乌鲁木齐经济技术开发区二期黄山街一品九点阳光德港大厦B座20楼</w:t>
            </w:r>
          </w:p>
          <w:p w14:paraId="3CFD78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郑倩如、李航、杜萍、龚凡</w:t>
            </w:r>
          </w:p>
          <w:p w14:paraId="1B285EE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rPr>
              <w:t>联系方式：0991-3678303</w:t>
            </w:r>
            <w:r>
              <w:rPr>
                <w:rFonts w:hint="eastAsia" w:ascii="仿宋" w:hAnsi="仿宋" w:eastAsia="仿宋" w:cs="仿宋"/>
                <w:sz w:val="24"/>
                <w:szCs w:val="24"/>
                <w:vertAlign w:val="baseline"/>
              </w:rPr>
              <w:t xml:space="preserve"> </w:t>
            </w:r>
          </w:p>
          <w:p w14:paraId="5EAFB1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电子邮箱：</w:t>
            </w:r>
            <w:r>
              <w:rPr>
                <w:rFonts w:hint="eastAsia" w:ascii="仿宋" w:hAnsi="仿宋" w:eastAsia="仿宋" w:cs="仿宋"/>
                <w:sz w:val="24"/>
                <w:szCs w:val="24"/>
                <w:vertAlign w:val="baseline"/>
                <w:lang w:val="en-US" w:eastAsia="zh-CN"/>
              </w:rPr>
              <w:t>522439995@qq.com</w:t>
            </w:r>
          </w:p>
        </w:tc>
      </w:tr>
      <w:tr w14:paraId="4AE7E9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B90ED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6652" w:type="dxa"/>
            <w:tcBorders>
              <w:tl2br w:val="nil"/>
              <w:tr2bl w:val="nil"/>
            </w:tcBorders>
            <w:vAlign w:val="center"/>
          </w:tcPr>
          <w:p w14:paraId="0969D25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合格投标人的其他资格要求：</w:t>
            </w:r>
            <w:r>
              <w:rPr>
                <w:rFonts w:hint="eastAsia" w:ascii="仿宋" w:hAnsi="仿宋" w:eastAsia="仿宋" w:cs="仿宋"/>
                <w:b/>
                <w:bCs/>
                <w:sz w:val="24"/>
                <w:szCs w:val="24"/>
                <w:highlight w:val="none"/>
                <w:lang w:val="en-US" w:eastAsia="zh-CN"/>
              </w:rPr>
              <w:t>投标人不属于《政府购买服务管理办法》（财政部令第102号）文件规定的公益一类事业单位；</w:t>
            </w:r>
          </w:p>
        </w:tc>
      </w:tr>
      <w:tr w14:paraId="5D619C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057E0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6652" w:type="dxa"/>
            <w:tcBorders>
              <w:tl2br w:val="nil"/>
              <w:tr2bl w:val="nil"/>
            </w:tcBorders>
            <w:vAlign w:val="center"/>
          </w:tcPr>
          <w:p w14:paraId="6C326B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是否允许采购进口产品：否</w:t>
            </w:r>
          </w:p>
        </w:tc>
      </w:tr>
      <w:tr w14:paraId="789CB7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661AC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1.5.1</w:t>
            </w:r>
          </w:p>
        </w:tc>
        <w:tc>
          <w:tcPr>
            <w:tcW w:w="6652" w:type="dxa"/>
            <w:tcBorders>
              <w:tl2br w:val="nil"/>
              <w:tr2bl w:val="nil"/>
            </w:tcBorders>
            <w:vAlign w:val="center"/>
          </w:tcPr>
          <w:p w14:paraId="0C4FF693">
            <w:pPr>
              <w:keepNext w:val="0"/>
              <w:keepLines w:val="0"/>
              <w:widowControl/>
              <w:suppressLineNumbers w:val="0"/>
              <w:jc w:val="left"/>
              <w:rPr>
                <w:rFonts w:hint="eastAsia" w:ascii="仿宋" w:hAnsi="仿宋" w:eastAsia="仿宋" w:cs="仿宋"/>
              </w:rPr>
            </w:pPr>
            <w:r>
              <w:rPr>
                <w:rFonts w:hint="eastAsia" w:ascii="仿宋" w:hAnsi="仿宋" w:eastAsia="仿宋" w:cs="仿宋"/>
                <w:sz w:val="24"/>
                <w:szCs w:val="24"/>
                <w:vertAlign w:val="baseline"/>
                <w:lang w:val="en-US" w:eastAsia="zh-CN"/>
              </w:rPr>
              <w:t>本项目采购标的对应的中小企业划分标准所属行业：</w:t>
            </w:r>
            <w:r>
              <w:rPr>
                <w:rFonts w:hint="eastAsia" w:ascii="仿宋" w:hAnsi="仿宋" w:eastAsia="仿宋" w:cs="仿宋"/>
                <w:b/>
                <w:bCs/>
                <w:color w:val="000000"/>
                <w:kern w:val="0"/>
                <w:sz w:val="24"/>
                <w:szCs w:val="24"/>
                <w:lang w:val="en-US" w:eastAsia="zh-CN" w:bidi="ar"/>
              </w:rPr>
              <w:t>其他未列明行业</w:t>
            </w:r>
          </w:p>
          <w:p w14:paraId="64EE6E43">
            <w:pPr>
              <w:keepNext w:val="0"/>
              <w:keepLines w:val="0"/>
              <w:widowControl/>
              <w:suppressLineNumbers w:val="0"/>
              <w:jc w:val="left"/>
              <w:rPr>
                <w:rFonts w:hint="eastAsia" w:ascii="仿宋" w:hAnsi="仿宋" w:eastAsia="仿宋" w:cs="仿宋"/>
                <w:highlight w:val="none"/>
                <w:lang w:val="en-US" w:eastAsia="zh-CN"/>
              </w:rPr>
            </w:pPr>
            <w:r>
              <w:rPr>
                <w:rFonts w:hint="eastAsia" w:ascii="仿宋" w:hAnsi="仿宋" w:eastAsia="仿宋" w:cs="仿宋"/>
                <w:sz w:val="24"/>
                <w:szCs w:val="24"/>
                <w:vertAlign w:val="baseline"/>
                <w:lang w:val="en-US" w:eastAsia="zh-CN"/>
              </w:rPr>
              <w:t>本项目所有采购标的所属行业均为：</w:t>
            </w:r>
            <w:r>
              <w:rPr>
                <w:rFonts w:hint="eastAsia" w:ascii="仿宋" w:hAnsi="仿宋" w:eastAsia="仿宋" w:cs="仿宋"/>
                <w:b/>
                <w:bCs/>
                <w:color w:val="000000"/>
                <w:kern w:val="0"/>
                <w:sz w:val="24"/>
                <w:szCs w:val="24"/>
                <w:lang w:val="en-US" w:eastAsia="zh-CN" w:bidi="ar"/>
              </w:rPr>
              <w:t>其他未列明行业</w:t>
            </w:r>
            <w:r>
              <w:rPr>
                <w:rFonts w:hint="eastAsia" w:ascii="仿宋" w:hAnsi="仿宋" w:eastAsia="仿宋" w:cs="仿宋"/>
                <w:b/>
                <w:bCs/>
                <w:sz w:val="24"/>
                <w:szCs w:val="24"/>
                <w:vertAlign w:val="baseline"/>
                <w:lang w:val="en-US" w:eastAsia="zh-CN"/>
              </w:rPr>
              <w:t>。</w:t>
            </w:r>
          </w:p>
        </w:tc>
      </w:tr>
      <w:tr w14:paraId="568541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F7CD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6652" w:type="dxa"/>
            <w:tcBorders>
              <w:tl2br w:val="nil"/>
              <w:tr2bl w:val="nil"/>
            </w:tcBorders>
            <w:vAlign w:val="center"/>
          </w:tcPr>
          <w:p w14:paraId="35DED9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☑本项目标项一、标项二、标项三不专门面向中小企业预留采购份额。</w:t>
            </w:r>
          </w:p>
          <w:p w14:paraId="5241F8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☑本项目标项四专门面向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11D513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320F24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F40BF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0EAA1F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是否允许联合体投标：否</w:t>
            </w:r>
          </w:p>
          <w:p w14:paraId="664C00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50B50A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3B888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tc>
        <w:tc>
          <w:tcPr>
            <w:tcW w:w="6652" w:type="dxa"/>
            <w:tcBorders>
              <w:tl2br w:val="nil"/>
              <w:tr2bl w:val="nil"/>
            </w:tcBorders>
            <w:vAlign w:val="center"/>
          </w:tcPr>
          <w:p w14:paraId="603969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项目预算金额：</w:t>
            </w:r>
            <w:r>
              <w:rPr>
                <w:rFonts w:hint="eastAsia" w:ascii="仿宋" w:hAnsi="仿宋" w:eastAsia="仿宋" w:cs="仿宋"/>
                <w:color w:val="auto"/>
                <w:sz w:val="24"/>
                <w:szCs w:val="24"/>
                <w:highlight w:val="none"/>
                <w:vertAlign w:val="baseline"/>
                <w:lang w:val="en-US" w:eastAsia="zh-CN"/>
              </w:rPr>
              <w:t>2200000</w:t>
            </w:r>
            <w:r>
              <w:rPr>
                <w:rFonts w:hint="eastAsia" w:ascii="仿宋" w:hAnsi="仿宋" w:eastAsia="仿宋" w:cs="仿宋"/>
                <w:color w:val="auto"/>
                <w:sz w:val="24"/>
                <w:szCs w:val="24"/>
                <w:highlight w:val="none"/>
                <w:lang w:val="en-US" w:eastAsia="zh-CN"/>
              </w:rPr>
              <w:t>元，其中标项一：500000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标项二：300000；标项三：700000；标项四：700000。</w:t>
            </w:r>
          </w:p>
          <w:p w14:paraId="62A971F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最高限价：2200000</w:t>
            </w:r>
            <w:r>
              <w:rPr>
                <w:rFonts w:hint="eastAsia" w:ascii="仿宋" w:hAnsi="仿宋" w:eastAsia="仿宋" w:cs="仿宋"/>
                <w:color w:val="auto"/>
                <w:sz w:val="24"/>
                <w:szCs w:val="24"/>
                <w:highlight w:val="none"/>
                <w:lang w:val="en-US" w:eastAsia="zh-CN"/>
              </w:rPr>
              <w:t>元，其中标项一：500000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标项二：300000；标项三：700000；标项四：700000。</w:t>
            </w:r>
          </w:p>
        </w:tc>
      </w:tr>
      <w:tr w14:paraId="4DFDE9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E1988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6652" w:type="dxa"/>
            <w:tcBorders>
              <w:tl2br w:val="nil"/>
              <w:tr2bl w:val="nil"/>
            </w:tcBorders>
            <w:vAlign w:val="center"/>
          </w:tcPr>
          <w:p w14:paraId="2C2691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是否组织现场考察或者召开答疑会：否 </w:t>
            </w:r>
          </w:p>
          <w:p w14:paraId="59565D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组织现场考察或者召开答疑会相关要求：/</w:t>
            </w:r>
          </w:p>
        </w:tc>
      </w:tr>
      <w:tr w14:paraId="0A4CDF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47D28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5.7 </w:t>
            </w:r>
          </w:p>
        </w:tc>
        <w:tc>
          <w:tcPr>
            <w:tcW w:w="6652" w:type="dxa"/>
            <w:tcBorders>
              <w:tl2br w:val="nil"/>
              <w:tr2bl w:val="nil"/>
            </w:tcBorders>
            <w:vAlign w:val="center"/>
          </w:tcPr>
          <w:p w14:paraId="144D3F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是否需要提供样品：否 </w:t>
            </w:r>
          </w:p>
          <w:p w14:paraId="6B6049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vertAlign w:val="baseline"/>
              </w:rPr>
            </w:pPr>
            <w:r>
              <w:rPr>
                <w:rFonts w:hint="eastAsia" w:ascii="仿宋" w:hAnsi="仿宋" w:eastAsia="仿宋" w:cs="仿宋"/>
                <w:sz w:val="24"/>
                <w:szCs w:val="24"/>
                <w:vertAlign w:val="baseline"/>
              </w:rPr>
              <w:t>提供样品要求包括：（样品的制作标准和要求、接收及退还，样品检测报告，检测机构、检测内容等内容）</w:t>
            </w:r>
          </w:p>
        </w:tc>
      </w:tr>
      <w:tr w14:paraId="0C5F75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297F1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6652" w:type="dxa"/>
            <w:tcBorders>
              <w:tl2br w:val="nil"/>
              <w:tr2bl w:val="nil"/>
            </w:tcBorders>
            <w:vAlign w:val="center"/>
          </w:tcPr>
          <w:p w14:paraId="3D419BF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val="en-US" w:eastAsia="zh-CN"/>
              </w:rPr>
              <w:t xml:space="preserve">本项目兼投不兼中，如供应商对多个标项进行投标，只可以中标 1 个标项。 </w:t>
            </w:r>
          </w:p>
          <w:p w14:paraId="69CFD1D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val="en-US" w:eastAsia="zh-CN"/>
              </w:rPr>
              <w:t>兼投不兼中描述：本项目兼投不兼中，每个投标人最多只能被确定为1个标项的第一成交候选人。本项目按标项的顺序进行评审，依次按照评标总得分由高到低的顺序，每标项推荐三名成交候选人。同时对多标项投标的供应商，如供应商在前面标项已被评审为第一成交候选人，则评审委员会在评审后面标项时，已经作为第一成交候选人的不再作为其他标项的推荐供应商。</w:t>
            </w:r>
          </w:p>
        </w:tc>
      </w:tr>
      <w:tr w14:paraId="396E26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933A5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6652" w:type="dxa"/>
            <w:tcBorders>
              <w:tl2br w:val="nil"/>
              <w:tr2bl w:val="nil"/>
            </w:tcBorders>
            <w:vAlign w:val="center"/>
          </w:tcPr>
          <w:p w14:paraId="4609E6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14:paraId="5DA873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保证金数额：</w:t>
            </w:r>
          </w:p>
          <w:p w14:paraId="0DF677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标项一：10000元；</w:t>
            </w:r>
          </w:p>
          <w:p w14:paraId="2E3B19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标项二：6000元；</w:t>
            </w:r>
          </w:p>
          <w:p w14:paraId="421368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标项三：14000元；</w:t>
            </w:r>
          </w:p>
          <w:p w14:paraId="54436D3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标项四：13999元。</w:t>
            </w:r>
          </w:p>
          <w:p w14:paraId="1A0B49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2AE4EE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404B57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697BF2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7FCEAB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0037F1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以支票、汇票、本票、网上银行支付等形式提交投标保证金的，应在投标截止时间前到账；</w:t>
            </w:r>
          </w:p>
          <w:p w14:paraId="2B07D0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AFD64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由于到账时间晚于投标截止时间的，或者票据错误、印鉴不清等原因导致不能到账的，其投标无效。</w:t>
            </w:r>
          </w:p>
          <w:p w14:paraId="203CEA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投标保证金（投标电子保函）有效期与投标有效期一致。</w:t>
            </w:r>
          </w:p>
        </w:tc>
      </w:tr>
      <w:tr w14:paraId="7929B5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E05B4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11.1</w:t>
            </w:r>
          </w:p>
        </w:tc>
        <w:tc>
          <w:tcPr>
            <w:tcW w:w="6652" w:type="dxa"/>
            <w:tcBorders>
              <w:tl2br w:val="nil"/>
              <w:tr2bl w:val="nil"/>
            </w:tcBorders>
            <w:vAlign w:val="center"/>
          </w:tcPr>
          <w:p w14:paraId="2ACA43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vertAlign w:val="baseline"/>
              </w:rPr>
            </w:pPr>
            <w:r>
              <w:rPr>
                <w:rFonts w:hint="eastAsia" w:ascii="仿宋" w:hAnsi="仿宋" w:eastAsia="仿宋" w:cs="仿宋"/>
                <w:b w:val="0"/>
                <w:bCs w:val="0"/>
                <w:sz w:val="24"/>
                <w:szCs w:val="24"/>
                <w:vertAlign w:val="baseline"/>
              </w:rPr>
              <w:t>投标有效期：90 日历日</w:t>
            </w:r>
          </w:p>
        </w:tc>
      </w:tr>
      <w:tr w14:paraId="32201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0C30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13.1</w:t>
            </w:r>
          </w:p>
        </w:tc>
        <w:tc>
          <w:tcPr>
            <w:tcW w:w="6652" w:type="dxa"/>
            <w:tcBorders>
              <w:tl2br w:val="nil"/>
              <w:tr2bl w:val="nil"/>
            </w:tcBorders>
            <w:vAlign w:val="center"/>
          </w:tcPr>
          <w:p w14:paraId="5D9495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投标截止时间：2025年7 月 23日 11:00（北京时间）</w:t>
            </w:r>
          </w:p>
        </w:tc>
      </w:tr>
      <w:tr w14:paraId="179E27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40FD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14.1</w:t>
            </w:r>
          </w:p>
        </w:tc>
        <w:tc>
          <w:tcPr>
            <w:tcW w:w="6652" w:type="dxa"/>
            <w:tcBorders>
              <w:tl2br w:val="nil"/>
              <w:tr2bl w:val="nil"/>
            </w:tcBorders>
            <w:vAlign w:val="center"/>
          </w:tcPr>
          <w:p w14:paraId="10597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14:paraId="197BA3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16A0EE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20A5D6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18.1</w:t>
            </w:r>
          </w:p>
        </w:tc>
        <w:tc>
          <w:tcPr>
            <w:tcW w:w="6652" w:type="dxa"/>
            <w:tcBorders>
              <w:bottom w:val="single" w:color="auto" w:sz="4" w:space="0"/>
              <w:tl2br w:val="nil"/>
              <w:tr2bl w:val="nil"/>
            </w:tcBorders>
            <w:vAlign w:val="center"/>
          </w:tcPr>
          <w:p w14:paraId="52E9FE0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0922FF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137CCF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21.5</w:t>
            </w:r>
          </w:p>
        </w:tc>
        <w:tc>
          <w:tcPr>
            <w:tcW w:w="6652" w:type="dxa"/>
            <w:tcBorders>
              <w:top w:val="single" w:color="auto" w:sz="4" w:space="0"/>
              <w:tl2br w:val="nil"/>
              <w:tr2bl w:val="nil"/>
            </w:tcBorders>
            <w:vAlign w:val="center"/>
          </w:tcPr>
          <w:p w14:paraId="15F4AE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14:paraId="2577941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6E43C0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5E9EE0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046181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04C92C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24A2FD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9AC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22.1</w:t>
            </w:r>
          </w:p>
        </w:tc>
        <w:tc>
          <w:tcPr>
            <w:tcW w:w="6652" w:type="dxa"/>
            <w:tcBorders>
              <w:tl2br w:val="nil"/>
              <w:tr2bl w:val="nil"/>
            </w:tcBorders>
            <w:vAlign w:val="center"/>
          </w:tcPr>
          <w:p w14:paraId="20EAE9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 </w:t>
            </w:r>
          </w:p>
          <w:p w14:paraId="623E63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 </w:t>
            </w:r>
          </w:p>
          <w:p w14:paraId="0A8DE2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5A17D6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2B1E0F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23.1</w:t>
            </w:r>
          </w:p>
        </w:tc>
        <w:tc>
          <w:tcPr>
            <w:tcW w:w="6652" w:type="dxa"/>
            <w:tcBorders>
              <w:bottom w:val="single" w:color="auto" w:sz="4" w:space="0"/>
              <w:tl2br w:val="nil"/>
              <w:tr2bl w:val="nil"/>
            </w:tcBorders>
            <w:vAlign w:val="center"/>
          </w:tcPr>
          <w:p w14:paraId="567E9A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14:paraId="4A2DF9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招标代理费：参照原国家计委计价格【2002】1980 号文的计算方法收取。  </w:t>
            </w:r>
          </w:p>
          <w:p w14:paraId="61BEA9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430468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支付时间：在中标人领取中标通知书时，由中标人向采购代理机构一次性支付全部招标代理服务费</w:t>
            </w:r>
          </w:p>
        </w:tc>
      </w:tr>
      <w:tr w14:paraId="04D3EE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1A479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6652" w:type="dxa"/>
            <w:tcBorders>
              <w:top w:val="single" w:color="auto" w:sz="4" w:space="0"/>
              <w:tl2br w:val="nil"/>
              <w:tr2bl w:val="nil"/>
            </w:tcBorders>
            <w:vAlign w:val="center"/>
          </w:tcPr>
          <w:p w14:paraId="51325E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471BE3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58ED4A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14:paraId="2133781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1603CE4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18F080C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联系人、联系电话：郑倩如、李航0991-3678303</w:t>
            </w:r>
          </w:p>
          <w:p w14:paraId="76EE98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551D53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136F65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76A2C08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tc>
      </w:tr>
      <w:tr w14:paraId="1B7140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2818F0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652" w:type="dxa"/>
            <w:tcBorders>
              <w:top w:val="single" w:color="auto" w:sz="4" w:space="0"/>
              <w:bottom w:val="single" w:color="auto" w:sz="4" w:space="0"/>
              <w:tl2br w:val="nil"/>
              <w:tr2bl w:val="nil"/>
            </w:tcBorders>
            <w:vAlign w:val="center"/>
          </w:tcPr>
          <w:p w14:paraId="01B760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452448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F466E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p>
        </w:tc>
        <w:tc>
          <w:tcPr>
            <w:tcW w:w="6652" w:type="dxa"/>
            <w:tcBorders>
              <w:top w:val="single" w:color="auto" w:sz="4" w:space="0"/>
              <w:tl2br w:val="nil"/>
              <w:tr2bl w:val="nil"/>
            </w:tcBorders>
            <w:vAlign w:val="center"/>
          </w:tcPr>
          <w:p w14:paraId="79B626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项目属性：服务</w:t>
            </w:r>
          </w:p>
        </w:tc>
      </w:tr>
      <w:tr w14:paraId="60E1C6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66AA90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rPr>
              <w:t>评标委员会组成</w:t>
            </w:r>
          </w:p>
        </w:tc>
        <w:tc>
          <w:tcPr>
            <w:tcW w:w="6652" w:type="dxa"/>
            <w:tcBorders>
              <w:top w:val="single" w:color="auto" w:sz="4" w:space="0"/>
              <w:tl2br w:val="nil"/>
              <w:tr2bl w:val="nil"/>
            </w:tcBorders>
            <w:vAlign w:val="center"/>
          </w:tcPr>
          <w:p w14:paraId="4531213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招标采购单位依法组建评标委员会共5人组成，其中采购人代表1人和专家评委4人。</w:t>
            </w:r>
          </w:p>
          <w:p w14:paraId="78204E8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小组确定方式：</w:t>
            </w:r>
          </w:p>
          <w:p w14:paraId="32FB219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☑计算机随机抽取语音通知方式</w:t>
            </w:r>
          </w:p>
          <w:p w14:paraId="41F61BA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□其他方式：/</w:t>
            </w:r>
          </w:p>
        </w:tc>
      </w:tr>
      <w:tr w14:paraId="671DC4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42458A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p w14:paraId="384784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49F3DE9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2、请参加采购活动的投标人随时关注本项目的澄清、答疑、变更事项。</w:t>
            </w:r>
          </w:p>
          <w:p w14:paraId="1652595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3、本项目实行电子招投标，投标人须登录政采云平台申请获取招标文件，并通过政采云电子投标客户端制作投标文件，同时自行承担与投标有关的一切费用。</w:t>
            </w:r>
          </w:p>
          <w:p w14:paraId="4718834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4、各投标人应在开标前确保成为新疆维吾尔自治区政府采购网正式注册入库投标人，并完成CA数字证书申领。因未注册入库、未办理CA数字证书等原因造成无法投标或投标失败等后果由投标人自行承担。</w:t>
            </w:r>
          </w:p>
          <w:p w14:paraId="378CB5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5、有意向参与新疆区域电子开评标的投标人，可访问新疆数字证书认证中心官方网站（https://www.xjca.com.cn/）或下载“新疆政务通”APP自行进行申领。如需咨询，请联系新疆CA服务热线0991-2819290。</w:t>
            </w:r>
          </w:p>
          <w:p w14:paraId="61984D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投标人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293C51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投标人须在投标截止时间前通过CA在政采云平台上传加密的电子投标文件。备注：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p w14:paraId="1DD5D8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7、投标人在开标前须提前配置好电脑浏览器（建议使用360浏览器或谷歌浏览器），开标时请使用制作加密电子响应文件的CA锁进行解密及报价确认。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本项目投标文件解密时间定为30分钟，如投标人因自身原因导致在规定的时间无法正常解密，视为开标后撤销其投标文件，投标保证金采购人有权不予退还。</w:t>
            </w:r>
          </w:p>
          <w:p w14:paraId="6F6D53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51A4D7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0734BC1">
      <w:pPr>
        <w:pStyle w:val="3"/>
        <w:numPr>
          <w:ilvl w:val="0"/>
          <w:numId w:val="1"/>
        </w:numPr>
        <w:bidi w:val="0"/>
        <w:jc w:val="center"/>
        <w:rPr>
          <w:rFonts w:hint="eastAsia" w:ascii="仿宋_GB2312" w:hAnsi="仿宋_GB2312" w:eastAsia="仿宋_GB2312" w:cs="仿宋_GB2312"/>
          <w:sz w:val="32"/>
          <w:szCs w:val="32"/>
        </w:rPr>
      </w:pPr>
      <w:bookmarkStart w:id="11" w:name="_Toc20476"/>
      <w:r>
        <w:rPr>
          <w:rFonts w:hint="eastAsia" w:ascii="仿宋_GB2312" w:hAnsi="仿宋_GB2312" w:eastAsia="仿宋_GB2312" w:cs="仿宋_GB2312"/>
          <w:sz w:val="32"/>
          <w:szCs w:val="32"/>
        </w:rPr>
        <w:t>投标人须知</w:t>
      </w:r>
      <w:bookmarkEnd w:id="11"/>
    </w:p>
    <w:p w14:paraId="567CBB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rPr>
      </w:pPr>
    </w:p>
    <w:p w14:paraId="4E7068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rPr>
      </w:pPr>
      <w:bookmarkStart w:id="12" w:name="_Toc7490"/>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rPr>
        <w:t>说 明</w:t>
      </w:r>
      <w:bookmarkEnd w:id="12"/>
    </w:p>
    <w:p w14:paraId="648C09C2">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采购人、采购代理机构及投标人</w:t>
      </w:r>
    </w:p>
    <w:p w14:paraId="4F8C2C8C">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采购人：是指依法进行政府采购的国家机构、事业单位、团体组织。</w:t>
      </w:r>
    </w:p>
    <w:p w14:paraId="333EE191">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采购代理机构：本次招标的采购代理机构为新疆世纪星工程咨询有限公司。</w:t>
      </w:r>
    </w:p>
    <w:p w14:paraId="043AC824">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投标人：是指向采购人提供货物、工程或者服务的法人、其他组织或者自然人。</w:t>
      </w:r>
    </w:p>
    <w:p w14:paraId="231916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投标人须满足以下条件：</w:t>
      </w:r>
    </w:p>
    <w:p w14:paraId="3D5E6C58">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具备《中华人民共和国政府采购法》第二十二条关于投标人条件的规定，遵守国家、本项目采购人本级和上级财政部门政府采购的有关规定。</w:t>
      </w:r>
    </w:p>
    <w:p w14:paraId="33F1AA5A">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以招标文件规定的方式获得了本项目的招标文件。</w:t>
      </w:r>
    </w:p>
    <w:p w14:paraId="66F3D5E6">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中规定的其他资格要求。</w:t>
      </w:r>
    </w:p>
    <w:p w14:paraId="1CB713F3">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中未写明允许采购进口产品，如投标人所投产品为进口产品，其投标将作为</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 xml:space="preserve">被拒绝。 </w:t>
      </w:r>
    </w:p>
    <w:p w14:paraId="18537E81">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中小企业、监狱企业及残疾人福利性单位。</w:t>
      </w:r>
    </w:p>
    <w:p w14:paraId="4517FFB2">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采购标的对应的中小企业划分标准所属行业见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5C4BACE1">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，未达到上述比例的投标将被认定为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。承接企业如为监狱企业或残疾人福利性单位的，视同为小型、微型企业。</w:t>
      </w:r>
    </w:p>
    <w:p w14:paraId="0576155F">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66B3072F">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投标人提供的货物、工程或者服务符合下列情形的，享受中小企业扶持政策：</w:t>
      </w:r>
    </w:p>
    <w:p w14:paraId="4919E2C4">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在货物采购项目中，货物由中小企业制造，即货物由中小企业生产且使用该中小企业商号或者注册商标；</w:t>
      </w:r>
    </w:p>
    <w:p w14:paraId="77499B7D">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在工程采购项目中，工程由中小企业承建，即工程施工单位为中小企业；</w:t>
      </w:r>
    </w:p>
    <w:p w14:paraId="5B0A7F99">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在服务采购项目中，服务由中小企业承接，即提供服务的人员为中小企业依照《中华人民共和国劳动合同法》订立劳动合同的从业人员。 </w:t>
      </w:r>
    </w:p>
    <w:p w14:paraId="59F3D13A">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在货物采购项目中，投标人提供的货物既有中小企业制造货物，也有大型企业制造货物的，不享受中小企业扶持政策。 </w:t>
      </w:r>
    </w:p>
    <w:p w14:paraId="2BA36534">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以联合体形式参加政府采购活动，联合体各方均为中小企业的，联合体视同中小企业。其中，联合体各方均为小微企业的，联合体视同小微企业。</w:t>
      </w:r>
    </w:p>
    <w:p w14:paraId="705E3DF6">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6B821DB">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享受政府采购支持政策的残疾人福利性单位根据《关于促进残疾人就业政府采购政策的通知》（财库〔2017〕141号）应当同时满足以下条件： </w:t>
      </w:r>
    </w:p>
    <w:p w14:paraId="29FA5676">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安置的残疾人占本单位在职职工人数的比例不低于25%（含25%），并且安置的残疾人人数不少于10人（含10人）； </w:t>
      </w:r>
    </w:p>
    <w:p w14:paraId="7A9DAFAE">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依法与安置的每位残疾人签订了一年以上（含一年）的劳动合同或服务协议；</w:t>
      </w:r>
    </w:p>
    <w:p w14:paraId="6BA7971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为安置的每位残疾人按月足额缴纳了基本养老保险、基本医疗保险、失业保险、工伤保险和生育保险等社会保险费；</w:t>
      </w:r>
    </w:p>
    <w:p w14:paraId="565D6D26">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通过银行等金融机构向安置的每位残疾人，按月支付了不低于单位所在区县适用的经省级人民政府批准的月最低工资标准的工资；</w:t>
      </w:r>
    </w:p>
    <w:p w14:paraId="127B56BF">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提供本单位制造的货物、承担的工程或者服务，或者提供其他残疾人福利性单位制造的货物（不包括使用非残疾人福利性单位注册商标的货物）。</w:t>
      </w:r>
    </w:p>
    <w:p w14:paraId="3E46116B">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EE4BFE">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享受中小企业扶持政策获得政府采购合同的，小微企业不得将合同分包给大中型企业，中型企业不得将合同分包给大型企业。</w:t>
      </w:r>
    </w:p>
    <w:p w14:paraId="3140D71D">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w:t>
      </w:r>
    </w:p>
    <w:p w14:paraId="7E266DDC">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4B7324D">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72A0D671">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44EDEA06">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非政府强制采购的节能产品或环境标志产品，依据品目清单和认证证书实施政府优先采购。优先采购的具体规定见第六章《评标程序、评标方法和评标标准》（如涉及）。</w:t>
      </w:r>
    </w:p>
    <w:p w14:paraId="226E6A32">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支持乡村产业振兴管理</w:t>
      </w:r>
    </w:p>
    <w:p w14:paraId="054676CF">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749D789F">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正版软件</w:t>
      </w:r>
    </w:p>
    <w:p w14:paraId="54D7BCEF">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8E46515">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4748D302">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投标人信用记录</w:t>
      </w:r>
    </w:p>
    <w:p w14:paraId="66F98290">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投标人，其响应文件将被认定为无效响应。两个以上的自然人、法人或者其他组织组成一个联合体，以一个投标人的身份共同参加政府采购活动的，应当对所有联合体成员进行信用记录查询，联合体成员存在不良信用记录的，视同联合体存在不良信用记录，其响应文件将被认定为无效响应。</w:t>
      </w:r>
    </w:p>
    <w:p w14:paraId="0EE45FCA">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采购需求标准</w:t>
      </w:r>
    </w:p>
    <w:p w14:paraId="10388608">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商品包装、快递包装政府采购需求标准（试行）</w:t>
      </w:r>
    </w:p>
    <w:p w14:paraId="6BCA4A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E572252">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绿色数据中心政府采购需求标准（试行）</w:t>
      </w:r>
    </w:p>
    <w:p w14:paraId="4494CE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166533AC">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其他采购需求标准</w:t>
      </w:r>
    </w:p>
    <w:p w14:paraId="5050C7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CD01F72">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中允许联合体投标，对联合体规定如下：</w:t>
      </w:r>
    </w:p>
    <w:p w14:paraId="67F19D78">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两个以上投标人可以组成一个投标联合体，以一个投标人的身份投标。  </w:t>
      </w:r>
    </w:p>
    <w:p w14:paraId="766A21AC">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联合体各方均应符合《中华人民共和国政府采购法》第二十二条规定的条件，遵守国家、本项目采购人本级和上级财政部门政府采购的有关规定。</w:t>
      </w:r>
    </w:p>
    <w:p w14:paraId="421012FC">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采购人根据采购项目对投标人的特殊要求，联合体中至少应当有一方符合相关规定。</w:t>
      </w:r>
    </w:p>
    <w:p w14:paraId="323FAE26">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联合体各方应签订共同投标协议，明确约定联合体各方承担的工作和相应的责任，并将共同投标协议连同投标文件一并提交采购人或采购代理机构。</w:t>
      </w:r>
    </w:p>
    <w:p w14:paraId="6EC9CFDB">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02ECDC4A">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联合体中有同类资质的投标人按照联合体分工承担相同工作的，按照资质等级较低的投标人确定资质等级。</w:t>
      </w:r>
    </w:p>
    <w:p w14:paraId="20274BB6">
      <w:pPr>
        <w:keepNext w:val="0"/>
        <w:keepLines w:val="0"/>
        <w:pageBreakBefore w:val="0"/>
        <w:widowControl w:val="0"/>
        <w:numPr>
          <w:ilvl w:val="2"/>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对联合体投标的其他资格要求见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745C1BAD">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单位负责人为同一人或者存在直接控股、管理关系的不同投标人，其投标将被认定为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4F6E8413">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为本项目提供整体设计、规范编制或者项目管理、监理、检测等服务的投标人，其投标将被认定为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4B451142">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资金来源 </w:t>
      </w:r>
    </w:p>
    <w:p w14:paraId="39C9D441">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本项目的采购人已获得足以支付本次招标后所签订的合同项下的资金（包括财政性资金和本项目采购中无法与财政性资金分割的非财政性资金）。 </w:t>
      </w:r>
    </w:p>
    <w:p w14:paraId="109A42D5">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项目预算金额和最高限价见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099CAF82">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投标人报价超过招标文件规定的预算金额或者最高限价的，其投标将被认定为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111AD06F">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投标费用</w:t>
      </w:r>
    </w:p>
    <w:p w14:paraId="2E23AB67">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投标人应自行承担所有与准备和参加投标有关的费用，无论投标的结果如何，采购人或采购代理机构在任何情况下均无承担这些费用的义务和责任。</w:t>
      </w:r>
    </w:p>
    <w:p w14:paraId="7160E590">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适用法律</w:t>
      </w:r>
    </w:p>
    <w:p w14:paraId="45810428">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19E9C32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14:paraId="24A3212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lang w:val="en-US" w:eastAsia="zh-CN"/>
        </w:rPr>
      </w:pPr>
      <w:bookmarkStart w:id="13" w:name="_Toc446"/>
      <w:r>
        <w:rPr>
          <w:rFonts w:hint="eastAsia" w:ascii="仿宋" w:hAnsi="仿宋" w:eastAsia="仿宋" w:cs="仿宋"/>
          <w:b/>
          <w:bCs/>
          <w:sz w:val="24"/>
          <w:szCs w:val="24"/>
          <w:lang w:val="en-US" w:eastAsia="zh-CN"/>
        </w:rPr>
        <w:t>招标文件</w:t>
      </w:r>
      <w:bookmarkEnd w:id="13"/>
    </w:p>
    <w:p w14:paraId="4F5D5DB3">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招标文件构成</w:t>
      </w:r>
    </w:p>
    <w:p w14:paraId="50EDE679">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招标文件包括以下部分：</w:t>
      </w:r>
    </w:p>
    <w:p w14:paraId="4B6C7D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第一章 招标公告（投标邀请） </w:t>
      </w:r>
    </w:p>
    <w:p w14:paraId="2A3B61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 投标须知前附表 </w:t>
      </w:r>
    </w:p>
    <w:p w14:paraId="072833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第三章 投标人须知</w:t>
      </w:r>
    </w:p>
    <w:p w14:paraId="0BBD7E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第四章 政府采购合同 </w:t>
      </w:r>
    </w:p>
    <w:p w14:paraId="6A12C7A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第五章 采购需求 </w:t>
      </w:r>
    </w:p>
    <w:p w14:paraId="3549A0E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第六章 评标程序、评标方法和评标标准</w:t>
      </w:r>
    </w:p>
    <w:p w14:paraId="246102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第七章 投标文件格式 </w:t>
      </w:r>
    </w:p>
    <w:p w14:paraId="2B71227F">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7CF00722">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u w:val="none"/>
          <w:lang w:val="en-US" w:eastAsia="zh-CN"/>
        </w:rPr>
        <w:t>投标须知前附表</w:t>
      </w:r>
      <w:r>
        <w:rPr>
          <w:rFonts w:hint="eastAsia" w:ascii="仿宋" w:hAnsi="仿宋" w:eastAsia="仿宋" w:cs="仿宋"/>
          <w:b w:val="0"/>
          <w:bCs w:val="0"/>
          <w:sz w:val="24"/>
          <w:szCs w:val="24"/>
          <w:lang w:val="en-US" w:eastAsia="zh-CN"/>
        </w:rPr>
        <w:t>不涉及的内容，以编排在后的最后描述为准。</w:t>
      </w:r>
    </w:p>
    <w:p w14:paraId="035D96D6">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现场考察或者答疑会及相关事项见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35BEFBDA">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采购人在踏勘现场中介绍的资料和数据等，只是为了使投标人能够利用招标人现有的资料。招标人对投标人由此而作出的推论、解释和结论概不负责。</w:t>
      </w:r>
    </w:p>
    <w:p w14:paraId="3A6FC472">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投标人自行承担踏勘现场发生的责任、风险和自身费用。</w:t>
      </w:r>
    </w:p>
    <w:p w14:paraId="7D626E86">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，对样品的评审方法及评审标准见招标文件第六章《评标程序、评标方法和评标标准》。</w:t>
      </w:r>
    </w:p>
    <w:p w14:paraId="6D804E6B">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招标文件规定投标人提交样品的，样品属于投标文件的组成部分。样品的生产、运输、安装、保全等一切费用由投标人自理。</w:t>
      </w:r>
    </w:p>
    <w:p w14:paraId="3304C27F">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结果公告发布后，中标投标人的样品由采购人封存，作为履约验收的依据之一。未中标投标人在接到采购代理机构通知后，应按规定时间尽快自行取回样品，否则视同投标人不再认领，代理机构有权进行处理。</w:t>
      </w:r>
    </w:p>
    <w:p w14:paraId="37A6FFD5">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对招标文件的澄清或修改</w:t>
      </w:r>
    </w:p>
    <w:p w14:paraId="168EAD6D">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4FC38474">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6A67EEC9">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1240A55">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604872D0">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如更正公告有重新发布电子招标文件的，投标人应登录电子招投标平台下载最新发布的电子招标文件制作投标文件。</w:t>
      </w:r>
    </w:p>
    <w:p w14:paraId="75406319">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6AA5DE7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14:paraId="0C5FF26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4" w:name="_Toc20755"/>
      <w:r>
        <w:rPr>
          <w:rFonts w:hint="eastAsia" w:ascii="仿宋" w:hAnsi="仿宋" w:eastAsia="仿宋" w:cs="仿宋"/>
          <w:b/>
          <w:bCs/>
          <w:sz w:val="24"/>
          <w:szCs w:val="24"/>
          <w:lang w:val="en-US" w:eastAsia="zh-CN"/>
        </w:rPr>
        <w:t>投标文件的编制</w:t>
      </w:r>
      <w:bookmarkEnd w:id="14"/>
    </w:p>
    <w:p w14:paraId="7D48660B">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投标范围、投标文件中计量单位的使用及投标语言</w:t>
      </w:r>
    </w:p>
    <w:p w14:paraId="63AFD1D0">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投标人可对招标文件中一个或几个分包进行投标，除非在</w:t>
      </w:r>
      <w:r>
        <w:rPr>
          <w:rFonts w:hint="eastAsia" w:ascii="仿宋" w:hAnsi="仿宋" w:eastAsia="仿宋" w:cs="仿宋"/>
          <w:b w:val="0"/>
          <w:bCs w:val="0"/>
          <w:sz w:val="24"/>
          <w:szCs w:val="24"/>
          <w:u w:val="single"/>
          <w:lang w:val="en-US" w:eastAsia="zh-CN"/>
        </w:rPr>
        <w:t>投标须知前附表中另有规定</w:t>
      </w:r>
      <w:r>
        <w:rPr>
          <w:rFonts w:hint="eastAsia" w:ascii="仿宋" w:hAnsi="仿宋" w:eastAsia="仿宋" w:cs="仿宋"/>
          <w:b w:val="0"/>
          <w:bCs w:val="0"/>
          <w:sz w:val="24"/>
          <w:szCs w:val="24"/>
          <w:lang w:val="en-US" w:eastAsia="zh-CN"/>
        </w:rPr>
        <w:t xml:space="preserve">。 </w:t>
      </w:r>
    </w:p>
    <w:p w14:paraId="15ED8A9D">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2A66642B">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无论招标文件中是否要求，投标人所投货物或服务均应符合国家强制性标准。</w:t>
      </w:r>
    </w:p>
    <w:p w14:paraId="5548504B">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除招标文件有特殊要求外，本项目投标所使用的计量单位，应采用中华人民共和国法定计量单位。</w:t>
      </w:r>
    </w:p>
    <w:p w14:paraId="40138651">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7AF32C86">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投标文件构成</w:t>
      </w:r>
    </w:p>
    <w:p w14:paraId="40FC50A4">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投标人应当按照招标文件的要求编制投标文件。投标文件应由资格证明文件、报价文件、商务和技术文件四部分构成。投标文件的部分格式要求，见第七章《投标文件格式》。</w:t>
      </w:r>
    </w:p>
    <w:p w14:paraId="3AEBE138">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第五章《采购需求》及第六章《评标程序、评标方法和评标标准》中涉及的证明文件。</w:t>
      </w:r>
    </w:p>
    <w:p w14:paraId="125DCCBD">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2E7CF834">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投标人认为应附的其他材料。</w:t>
      </w:r>
    </w:p>
    <w:p w14:paraId="23605DCC">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投标人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3A6A1D71">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w:t>
      </w:r>
    </w:p>
    <w:p w14:paraId="640B1B21">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所有投标均以人民币报价。</w:t>
      </w:r>
    </w:p>
    <w:p w14:paraId="68B769EA">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lang w:val="en-US" w:eastAsia="zh-CN"/>
        </w:rPr>
        <w:t>投标被拒绝</w:t>
      </w:r>
      <w:r>
        <w:rPr>
          <w:rFonts w:hint="eastAsia" w:ascii="仿宋" w:hAnsi="仿宋" w:eastAsia="仿宋" w:cs="仿宋"/>
          <w:b w:val="0"/>
          <w:bCs w:val="0"/>
          <w:sz w:val="24"/>
          <w:szCs w:val="24"/>
          <w:lang w:val="en-US" w:eastAsia="zh-CN"/>
        </w:rPr>
        <w:t>。</w:t>
      </w:r>
    </w:p>
    <w:p w14:paraId="5F7041B8">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 xml:space="preserve">。 </w:t>
      </w:r>
    </w:p>
    <w:p w14:paraId="6C788067">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3B7834D1">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投标保证金</w:t>
      </w:r>
    </w:p>
    <w:p w14:paraId="40BAA94A">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中规定的金额及要求交纳投标保证金，并作为其投标的一部分。</w:t>
      </w:r>
    </w:p>
    <w:p w14:paraId="1E87965D">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交纳保证金的形式除</w:t>
      </w:r>
      <w:r>
        <w:rPr>
          <w:rFonts w:hint="eastAsia" w:ascii="仿宋" w:hAnsi="仿宋" w:eastAsia="仿宋" w:cs="仿宋"/>
          <w:b w:val="0"/>
          <w:bCs w:val="0"/>
          <w:sz w:val="24"/>
          <w:szCs w:val="24"/>
          <w:u w:val="single"/>
          <w:lang w:val="en-US" w:eastAsia="zh-CN"/>
        </w:rPr>
        <w:t>投标人须知前附表</w:t>
      </w:r>
      <w:r>
        <w:rPr>
          <w:rFonts w:hint="eastAsia" w:ascii="仿宋" w:hAnsi="仿宋" w:eastAsia="仿宋" w:cs="仿宋"/>
          <w:b w:val="0"/>
          <w:bCs w:val="0"/>
          <w:sz w:val="24"/>
          <w:szCs w:val="24"/>
          <w:lang w:val="en-US" w:eastAsia="zh-CN"/>
        </w:rPr>
        <w:t>中另有约定外，可采用的形式：政府采购法律法规接受的支票、汇票、本票、网上银行支付或者金融机构、担保机构出具的保函等非现金形式。</w:t>
      </w:r>
    </w:p>
    <w:p w14:paraId="07F641C7">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4DADE704">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。电子保函与纸质保函具有同样效力。</w:t>
      </w:r>
    </w:p>
    <w:p w14:paraId="3F998DBF">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投标保证金（保函）有效期同投标有效期。</w:t>
      </w:r>
    </w:p>
    <w:p w14:paraId="367298F6">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联合体投标的，可以由联合体中的一方或者共同提交投标保证金，以一方名义提交投标保证金的，对联合体各方均具有约束力。</w:t>
      </w:r>
    </w:p>
    <w:p w14:paraId="1E6071F3">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F439446">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投标人在投标截止时间前撤回已提交的投标文件的，自收到投标人书面撤回通知之日起 5 个工作日内退还已收取的投标保证金。 </w:t>
      </w:r>
    </w:p>
    <w:p w14:paraId="6625455C">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中标人的投标保证金，自采购合同签订之日起 5 个工作日内退还中标人。 </w:t>
      </w:r>
    </w:p>
    <w:p w14:paraId="3E877BCF">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未中标投标人的投标保证金，自中标通知书发出之日起 5 个工作日内退还未中标人。</w:t>
      </w:r>
    </w:p>
    <w:p w14:paraId="62FC477B">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终止采购活动的项目已经收取投标保证金的，自终止采购活动后 5 个工作日内退还已收取的投标保证金。</w:t>
      </w:r>
    </w:p>
    <w:p w14:paraId="40A2BADF">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有下列情形之一的，采购人或采购代理机构可以不予退还投标保证金：</w:t>
      </w:r>
    </w:p>
    <w:p w14:paraId="516C7EEE">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在投标有效期内，投标人撤回投标的； </w:t>
      </w:r>
    </w:p>
    <w:p w14:paraId="34D6E4CF">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中标人不按本招标文件的规定与采购人签订合同的； </w:t>
      </w:r>
    </w:p>
    <w:p w14:paraId="7F1E6D2B">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中标人不按本招标文件的规定提交履约保证金的； </w:t>
      </w:r>
    </w:p>
    <w:p w14:paraId="03ECA086">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中标人不按本招标文件的规定缴纳中标服务费的； </w:t>
      </w:r>
    </w:p>
    <w:p w14:paraId="60481260">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存在的串通投标情形的； </w:t>
      </w:r>
    </w:p>
    <w:p w14:paraId="58A2C346">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存在向采购人、代理机构或评标专家行贿事实的； </w:t>
      </w:r>
    </w:p>
    <w:p w14:paraId="5C21BF68">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法律、法规规定的其它情况。 </w:t>
      </w:r>
    </w:p>
    <w:p w14:paraId="682E0C98">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投标有效期</w:t>
      </w:r>
    </w:p>
    <w:p w14:paraId="3EE6CFEA">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投标文件应在</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中规定的投标有效期内保持有效，投标有效期少于招标文件规定期限的，其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35B1B0B1">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0B7A5396">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投标文件的制作</w:t>
      </w:r>
    </w:p>
    <w:p w14:paraId="4B84E25B">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55064218">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投标人应使用电子招投标平台提供的投标客户端编制、标记、加密投标文件，成功加密后将生成指定格式的电子投标文件和电子备用投标文件</w:t>
      </w:r>
    </w:p>
    <w:p w14:paraId="1E19A96D">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如有对多个采购包投标的，要对每个采购包独立制作电子投标文件。</w:t>
      </w:r>
    </w:p>
    <w:p w14:paraId="58E64530">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投标人须对招标文件的对应要求给予唯一的实质性响应，否则将视为</w:t>
      </w:r>
      <w:r>
        <w:rPr>
          <w:rFonts w:hint="eastAsia" w:ascii="仿宋" w:hAnsi="仿宋" w:eastAsia="仿宋" w:cs="仿宋"/>
          <w:b/>
          <w:bCs/>
          <w:sz w:val="24"/>
          <w:szCs w:val="24"/>
          <w:lang w:val="en-US" w:eastAsia="zh-CN"/>
        </w:rPr>
        <w:t>不响应</w:t>
      </w:r>
      <w:r>
        <w:rPr>
          <w:rFonts w:hint="eastAsia" w:ascii="仿宋" w:hAnsi="仿宋" w:eastAsia="仿宋" w:cs="仿宋"/>
          <w:b w:val="0"/>
          <w:bCs w:val="0"/>
          <w:sz w:val="24"/>
          <w:szCs w:val="24"/>
          <w:lang w:val="en-US" w:eastAsia="zh-CN"/>
        </w:rPr>
        <w:t>。</w:t>
      </w:r>
    </w:p>
    <w:p w14:paraId="53F1AC20">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招标文件中，凡标有“★”的地方均为实质性响应条款，投标人若有一项带“★”的条款未响应或不满足，将按无效投标处理。</w:t>
      </w:r>
    </w:p>
    <w:p w14:paraId="6421480E">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2FBC872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p w14:paraId="6BC290E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5" w:name="_Toc1958"/>
      <w:r>
        <w:rPr>
          <w:rFonts w:hint="eastAsia" w:ascii="仿宋" w:hAnsi="仿宋" w:eastAsia="仿宋" w:cs="仿宋"/>
          <w:b/>
          <w:bCs/>
          <w:sz w:val="24"/>
          <w:szCs w:val="24"/>
          <w:lang w:val="en-US" w:eastAsia="zh-CN"/>
        </w:rPr>
        <w:t>投标文件的提交</w:t>
      </w:r>
      <w:bookmarkEnd w:id="15"/>
    </w:p>
    <w:p w14:paraId="0B35F9B4">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投标文件的提交</w:t>
      </w:r>
    </w:p>
    <w:p w14:paraId="3EC6D5CC">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投标人应在</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CA6C75E">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代理机构对因不可抗力事件造成的投标文件的损坏、丢失的，不承担责任。</w:t>
      </w:r>
    </w:p>
    <w:p w14:paraId="14853975">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出现下述情形之一，属于未成功提交投标文件，按无效</w:t>
      </w:r>
      <w:r>
        <w:rPr>
          <w:rFonts w:hint="eastAsia" w:ascii="仿宋" w:hAnsi="仿宋" w:eastAsia="仿宋" w:cs="仿宋"/>
          <w:b/>
          <w:bCs/>
          <w:sz w:val="24"/>
          <w:szCs w:val="24"/>
          <w:lang w:val="en-US" w:eastAsia="zh-CN"/>
        </w:rPr>
        <w:t>投标处理</w:t>
      </w:r>
      <w:r>
        <w:rPr>
          <w:rFonts w:hint="eastAsia" w:ascii="仿宋" w:hAnsi="仿宋" w:eastAsia="仿宋" w:cs="仿宋"/>
          <w:b w:val="0"/>
          <w:bCs w:val="0"/>
          <w:sz w:val="24"/>
          <w:szCs w:val="24"/>
          <w:lang w:val="en-US" w:eastAsia="zh-CN"/>
        </w:rPr>
        <w:t>：</w:t>
      </w:r>
    </w:p>
    <w:p w14:paraId="29DF8BA1">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至提交投标文件截止时，投标文件未完整上传的。 </w:t>
      </w:r>
    </w:p>
    <w:p w14:paraId="5B6CDB5F">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投标文件未按投标格式中注明需签字盖章的要求进行签名（含电子签名）和加盖电子印章，或签名（含电子签名）或电子印章不完整的。</w:t>
      </w:r>
    </w:p>
    <w:p w14:paraId="73DAB02C">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投标文件损坏或格式不正确的。</w:t>
      </w:r>
    </w:p>
    <w:p w14:paraId="1B1DDAA8">
      <w:pPr>
        <w:keepNext w:val="0"/>
        <w:keepLines w:val="0"/>
        <w:pageBreakBefore w:val="0"/>
        <w:widowControl w:val="0"/>
        <w:numPr>
          <w:ilvl w:val="1"/>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投标文件的修改、撤回与撤销</w:t>
      </w:r>
    </w:p>
    <w:p w14:paraId="56EC67EC">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986D091">
      <w:pPr>
        <w:keepNext w:val="0"/>
        <w:keepLines w:val="0"/>
        <w:pageBreakBefore w:val="0"/>
        <w:widowControl w:val="0"/>
        <w:numPr>
          <w:ilvl w:val="2"/>
          <w:numId w:val="6"/>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在提交投标文件截止时间后，投标人不得补充、修改和更换投标文件。</w:t>
      </w:r>
      <w:r>
        <w:rPr>
          <w:rFonts w:hint="eastAsia" w:ascii="仿宋" w:hAnsi="仿宋" w:eastAsia="仿宋" w:cs="仿宋"/>
          <w:b/>
          <w:bCs/>
          <w:sz w:val="24"/>
          <w:szCs w:val="24"/>
          <w:lang w:val="en-US" w:eastAsia="zh-CN"/>
        </w:rPr>
        <w:t xml:space="preserve"> </w:t>
      </w:r>
    </w:p>
    <w:p w14:paraId="6EC02D4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lang w:val="en-US" w:eastAsia="zh-CN"/>
        </w:rPr>
      </w:pPr>
    </w:p>
    <w:p w14:paraId="5641437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6" w:name="_Toc25959"/>
      <w:r>
        <w:rPr>
          <w:rFonts w:hint="eastAsia" w:ascii="仿宋" w:hAnsi="仿宋" w:eastAsia="仿宋" w:cs="仿宋"/>
          <w:b/>
          <w:bCs/>
          <w:sz w:val="24"/>
          <w:szCs w:val="24"/>
          <w:lang w:val="en-US" w:eastAsia="zh-CN"/>
        </w:rPr>
        <w:t>开标、资格审查及评标</w:t>
      </w:r>
      <w:bookmarkEnd w:id="16"/>
    </w:p>
    <w:p w14:paraId="1C6774E2">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开标</w:t>
      </w:r>
    </w:p>
    <w:p w14:paraId="6CF21505">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采购人和采购代理机构将按</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43D026C">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采用远程电子开标的：</w:t>
      </w:r>
    </w:p>
    <w:p w14:paraId="7911098F">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投标人自行承担。</w:t>
      </w:r>
    </w:p>
    <w:p w14:paraId="7F054CE6">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C713BE5">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投标人无法在代理规定的时间内完成备用电子投标文件的上传，投标将被拒绝，作无效</w:t>
      </w:r>
      <w:r>
        <w:rPr>
          <w:rFonts w:hint="eastAsia" w:ascii="仿宋" w:hAnsi="仿宋" w:eastAsia="仿宋" w:cs="仿宋"/>
          <w:b/>
          <w:bCs/>
          <w:sz w:val="24"/>
          <w:szCs w:val="24"/>
          <w:lang w:val="en-US" w:eastAsia="zh-CN"/>
        </w:rPr>
        <w:t>投标处理</w:t>
      </w:r>
      <w:r>
        <w:rPr>
          <w:rFonts w:hint="eastAsia" w:ascii="仿宋" w:hAnsi="仿宋" w:eastAsia="仿宋" w:cs="仿宋"/>
          <w:b w:val="0"/>
          <w:bCs w:val="0"/>
          <w:sz w:val="24"/>
          <w:szCs w:val="24"/>
          <w:lang w:val="en-US" w:eastAsia="zh-CN"/>
        </w:rPr>
        <w:t>。</w:t>
      </w:r>
    </w:p>
    <w:p w14:paraId="2012A6FE">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00B20BA5">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投标截止时间后，投标人不足3家的，不得开标。同时，本次采购活动结束。</w:t>
      </w:r>
    </w:p>
    <w:p w14:paraId="52B24D18">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开标时出现下列情况的，视为</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处理：</w:t>
      </w:r>
    </w:p>
    <w:p w14:paraId="64237114">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因投标人自身原因，未在规定时间内完成电子投标文件解密的；</w:t>
      </w:r>
    </w:p>
    <w:p w14:paraId="46CE3B58">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1FA1F0D2">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采购人或采购代理机构将对开标过程进行记录，由参加开标的各投标人代表和相关工作人员签字确认。</w:t>
      </w:r>
    </w:p>
    <w:p w14:paraId="575AA562">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w:t>
      </w:r>
    </w:p>
    <w:p w14:paraId="4889122F">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549BE9C7">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资格审查要求详见第六章《评标程序、评标方法和评标标准》。</w:t>
      </w:r>
    </w:p>
    <w:p w14:paraId="606D93C5">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采购人或采购代理机构将按</w:t>
      </w:r>
      <w:r>
        <w:rPr>
          <w:rFonts w:hint="eastAsia" w:ascii="仿宋" w:hAnsi="仿宋" w:eastAsia="仿宋" w:cs="仿宋"/>
          <w:b w:val="0"/>
          <w:bCs w:val="0"/>
          <w:sz w:val="24"/>
          <w:szCs w:val="24"/>
          <w:u w:val="none"/>
          <w:lang w:val="en-US" w:eastAsia="zh-CN"/>
        </w:rPr>
        <w:t>第六章《评标程序、评标方法和评标标准》</w:t>
      </w:r>
      <w:r>
        <w:rPr>
          <w:rFonts w:hint="eastAsia" w:ascii="仿宋" w:hAnsi="仿宋" w:eastAsia="仿宋" w:cs="仿宋"/>
          <w:b w:val="0"/>
          <w:bCs w:val="0"/>
          <w:sz w:val="24"/>
          <w:szCs w:val="24"/>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5EFFB778">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评标委员会</w:t>
      </w:r>
    </w:p>
    <w:p w14:paraId="2E70E06C">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评标委员会根据政府采购有关规定和本次招标采购项目的特点进行组建，并负责具体评标事务，独立履行职责。 </w:t>
      </w:r>
    </w:p>
    <w:p w14:paraId="6F9794B3">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ACD9FD0">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评标程序、评标方法和评标标准</w:t>
      </w:r>
    </w:p>
    <w:p w14:paraId="696CDFDD">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详见第六章《评标程序、评标方法和评标标准》</w:t>
      </w:r>
    </w:p>
    <w:p w14:paraId="3F50E7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4C644A4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lang w:val="en-US" w:eastAsia="zh-CN"/>
        </w:rPr>
      </w:pPr>
      <w:bookmarkStart w:id="17" w:name="_Toc14887"/>
      <w:r>
        <w:rPr>
          <w:rFonts w:hint="eastAsia" w:ascii="仿宋" w:hAnsi="仿宋" w:eastAsia="仿宋" w:cs="仿宋"/>
          <w:b/>
          <w:bCs/>
          <w:sz w:val="24"/>
          <w:szCs w:val="24"/>
          <w:lang w:val="en-US" w:eastAsia="zh-CN"/>
        </w:rPr>
        <w:t>确定中标</w:t>
      </w:r>
      <w:bookmarkEnd w:id="17"/>
    </w:p>
    <w:p w14:paraId="30A16A69">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确定中标人</w:t>
      </w:r>
    </w:p>
    <w:p w14:paraId="3BA33C39">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3EA970E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中标公告与中标通知书</w:t>
      </w:r>
    </w:p>
    <w:p w14:paraId="07C6038C">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采购人或采购代理机构自中标人确定之日起 2 个工作日内，在招标公告发布媒体发布中标结果，同时向中标人发出中标通知书，中标公告期限为 1 个工作日。</w:t>
      </w:r>
    </w:p>
    <w:p w14:paraId="4BD3E993">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中标通知书对采购人和中标投标人均具有法律效力。中标通知书发出后，中标投标人放弃中标项目的，应当依法承担法律责任。</w:t>
      </w:r>
    </w:p>
    <w:p w14:paraId="0F3702B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废标</w:t>
      </w:r>
    </w:p>
    <w:p w14:paraId="3A974C71">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在招标采购中，出现下列情形之一的，应予废标：</w:t>
      </w:r>
    </w:p>
    <w:p w14:paraId="65DF9074">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符合专业条件的投标人或者对招标文件作实质响应的投标人不足三家的；</w:t>
      </w:r>
    </w:p>
    <w:p w14:paraId="7A4F3D92">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出现影响采购公正的违法、违规行为的；</w:t>
      </w:r>
    </w:p>
    <w:p w14:paraId="4828ACE2">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投标人的报价均超过了采购预算，采购人不能支付的；</w:t>
      </w:r>
    </w:p>
    <w:p w14:paraId="20A891B2">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因重大变故，采购任务取消的；</w:t>
      </w:r>
    </w:p>
    <w:p w14:paraId="09C648BA">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法律、法规规定的其他情形。</w:t>
      </w:r>
    </w:p>
    <w:p w14:paraId="191B96C2">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废标后，采购人将废标理由通知所有投标人。</w:t>
      </w:r>
    </w:p>
    <w:p w14:paraId="5985B4EC">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签订合同</w:t>
      </w:r>
    </w:p>
    <w:p w14:paraId="2D6D9E63">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05A60447">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中标人拒绝与采购人签订合同的，采购人可以按照评标报告推荐的中标候选人名单排序，确定下一候选人为中标人，也可以重新开展政府采购活动。</w:t>
      </w:r>
    </w:p>
    <w:p w14:paraId="6FDBC4C2">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联合体中标的，联合体各方应当共同与采购人签订合同，就中标项目向采购人承担连带责任。 </w:t>
      </w:r>
    </w:p>
    <w:p w14:paraId="45443189">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。中标人就采购项目和分包项目向采购人负责，分包投标人就分包项目承担责任。</w:t>
      </w:r>
    </w:p>
    <w:p w14:paraId="0796C585">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履约保证金</w:t>
      </w:r>
    </w:p>
    <w:p w14:paraId="046ED7CE">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中标人应按照</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规定的金额、形式和时间向采购人缴纳履约保证金。</w:t>
      </w:r>
    </w:p>
    <w:p w14:paraId="3E8B52A9">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经采购人同意，中标人也可以自愿采用其他履约保证金的提供方式。</w:t>
      </w:r>
    </w:p>
    <w:p w14:paraId="1BD36330">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631EB3AC">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代理服务费</w:t>
      </w:r>
    </w:p>
    <w:p w14:paraId="7EA10D36">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收费对象、收费标准及缴纳时间见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 xml:space="preserve">。由中标人支付的，中标人须一次性向采购代理机构缴纳代理费，投标报价应包含代理费用。 </w:t>
      </w:r>
    </w:p>
    <w:p w14:paraId="6476AF23">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询问与质疑</w:t>
      </w:r>
    </w:p>
    <w:p w14:paraId="75E9FB83">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询问</w:t>
      </w:r>
    </w:p>
    <w:p w14:paraId="43A1045B">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中“采购人、采购代理机构的名称、地址和联系方式”。</w:t>
      </w:r>
    </w:p>
    <w:p w14:paraId="5C7F28FE">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w:t>
      </w:r>
    </w:p>
    <w:p w14:paraId="2A26F8E6">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2C7A9C32">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投标人应知其权益受到损害之日是指：</w:t>
      </w:r>
    </w:p>
    <w:p w14:paraId="1EC60A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（1）对招标文件提出质疑的，为获取招标文件之日或者招标文件获取期限届满之日；</w:t>
      </w:r>
    </w:p>
    <w:p w14:paraId="01C7A18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（2）对采购过程提出质疑的，为各采购程序环节结束之日；</w:t>
      </w:r>
    </w:p>
    <w:p w14:paraId="1E7D32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（3）对中标结果提出质疑的，为中标结果公告期限届满之日。 </w:t>
      </w:r>
    </w:p>
    <w:p w14:paraId="0E417C0A">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7E0E554F">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0BD7B7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质疑函应当包括下列内容： </w:t>
      </w:r>
    </w:p>
    <w:p w14:paraId="3A9823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（1）投标人名称、地址、邮编、联系人及联系电话； </w:t>
      </w:r>
    </w:p>
    <w:p w14:paraId="6CF968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（2）质疑项目的名称、编号； </w:t>
      </w:r>
    </w:p>
    <w:p w14:paraId="0E9BB3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（3）具体、明确的质疑事项和与质疑事项相关的请求； </w:t>
      </w:r>
    </w:p>
    <w:p w14:paraId="3EC7761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（4）事实依据； </w:t>
      </w:r>
    </w:p>
    <w:p w14:paraId="08770F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（5）必要的法律依据； </w:t>
      </w:r>
    </w:p>
    <w:p w14:paraId="1AC4A6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（6）提出质疑的日期。</w:t>
      </w:r>
    </w:p>
    <w:p w14:paraId="1F9DD040">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31AC836">
      <w:pPr>
        <w:keepNext w:val="0"/>
        <w:keepLines w:val="0"/>
        <w:pageBreakBefore w:val="0"/>
        <w:widowControl w:val="0"/>
        <w:numPr>
          <w:ilvl w:val="2"/>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C0545A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w:t>
      </w:r>
    </w:p>
    <w:p w14:paraId="173C48E6">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6494E5AA">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3BA9681">
      <w:pPr>
        <w:keepNext w:val="0"/>
        <w:keepLines w:val="0"/>
        <w:pageBreakBefore w:val="0"/>
        <w:widowControl w:val="0"/>
        <w:numPr>
          <w:ilvl w:val="1"/>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适用于本投标人须知的额外增加的变动详见</w:t>
      </w:r>
      <w:r>
        <w:rPr>
          <w:rFonts w:hint="eastAsia" w:ascii="仿宋" w:hAnsi="仿宋" w:eastAsia="仿宋" w:cs="仿宋"/>
          <w:b w:val="0"/>
          <w:bCs w:val="0"/>
          <w:sz w:val="24"/>
          <w:szCs w:val="24"/>
          <w:u w:val="single"/>
          <w:lang w:val="en-US" w:eastAsia="zh-CN"/>
        </w:rPr>
        <w:t>投标须知前附表</w:t>
      </w:r>
      <w:r>
        <w:rPr>
          <w:rFonts w:hint="eastAsia" w:ascii="仿宋" w:hAnsi="仿宋" w:eastAsia="仿宋" w:cs="仿宋"/>
          <w:b w:val="0"/>
          <w:bCs w:val="0"/>
          <w:sz w:val="24"/>
          <w:szCs w:val="24"/>
          <w:lang w:val="en-US" w:eastAsia="zh-CN"/>
        </w:rPr>
        <w:t>。</w:t>
      </w:r>
    </w:p>
    <w:p w14:paraId="080C6D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10B50DF0">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br w:type="page"/>
      </w:r>
    </w:p>
    <w:p w14:paraId="11992626">
      <w:pPr>
        <w:pStyle w:val="3"/>
        <w:numPr>
          <w:ilvl w:val="0"/>
          <w:numId w:val="1"/>
        </w:numPr>
        <w:bidi w:val="0"/>
        <w:jc w:val="center"/>
        <w:rPr>
          <w:rFonts w:hint="eastAsia" w:ascii="仿宋_GB2312" w:hAnsi="仿宋_GB2312" w:eastAsia="仿宋_GB2312" w:cs="仿宋_GB2312"/>
          <w:sz w:val="36"/>
          <w:szCs w:val="36"/>
          <w:highlight w:val="none"/>
          <w:lang w:val="en-US" w:eastAsia="zh-CN"/>
        </w:rPr>
      </w:pPr>
      <w:bookmarkStart w:id="18" w:name="_Toc23184"/>
      <w:r>
        <w:rPr>
          <w:rFonts w:hint="eastAsia" w:ascii="仿宋_GB2312" w:hAnsi="仿宋_GB2312" w:eastAsia="仿宋_GB2312" w:cs="仿宋_GB2312"/>
          <w:sz w:val="36"/>
          <w:szCs w:val="36"/>
          <w:highlight w:val="none"/>
          <w:lang w:val="en-US" w:eastAsia="zh-CN"/>
        </w:rPr>
        <w:t>政府采购合同</w:t>
      </w:r>
      <w:bookmarkEnd w:id="18"/>
    </w:p>
    <w:p w14:paraId="660AC5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(以最终签订合同为准，本合同条款仅供参考）</w:t>
      </w:r>
    </w:p>
    <w:p w14:paraId="418C931A">
      <w:pPr>
        <w:pStyle w:val="30"/>
        <w:rPr>
          <w:rFonts w:hint="eastAsia" w:ascii="仿宋" w:hAnsi="仿宋" w:eastAsia="仿宋" w:cs="仿宋"/>
          <w:b/>
          <w:bCs/>
          <w:color w:val="000000" w:themeColor="text1"/>
          <w:sz w:val="24"/>
          <w:szCs w:val="24"/>
          <w:highlight w:val="none"/>
          <w14:textFill>
            <w14:solidFill>
              <w14:schemeClr w14:val="tx1"/>
            </w14:solidFill>
          </w14:textFill>
        </w:rPr>
      </w:pPr>
    </w:p>
    <w:p w14:paraId="74D0A4D6">
      <w:pPr>
        <w:shd w:val="clear"/>
        <w:spacing w:before="0" w:after="0" w:line="360" w:lineRule="auto"/>
        <w:ind w:left="0" w:right="0"/>
        <w:jc w:val="center"/>
        <w:outlineLvl w:val="9"/>
        <w:rPr>
          <w:rFonts w:hint="eastAsia" w:ascii="仿宋" w:hAnsi="仿宋" w:eastAsia="仿宋" w:cs="仿宋"/>
          <w:b/>
          <w:color w:val="auto"/>
          <w:sz w:val="52"/>
          <w:szCs w:val="52"/>
          <w:highlight w:val="none"/>
        </w:rPr>
      </w:pPr>
    </w:p>
    <w:p w14:paraId="6B79A599">
      <w:pPr>
        <w:shd w:val="clear"/>
        <w:spacing w:before="0" w:after="0" w:line="360" w:lineRule="auto"/>
        <w:ind w:left="0" w:right="0"/>
        <w:jc w:val="center"/>
        <w:outlineLvl w:val="9"/>
        <w:rPr>
          <w:rFonts w:hint="eastAsia" w:ascii="仿宋" w:hAnsi="仿宋" w:eastAsia="仿宋" w:cs="仿宋"/>
          <w:b/>
          <w:color w:val="auto"/>
          <w:sz w:val="52"/>
          <w:szCs w:val="52"/>
          <w:highlight w:val="none"/>
        </w:rPr>
      </w:pPr>
    </w:p>
    <w:p w14:paraId="53ED9F51">
      <w:pPr>
        <w:shd w:val="clear"/>
        <w:spacing w:before="0" w:after="0" w:line="360" w:lineRule="auto"/>
        <w:ind w:left="0" w:right="0"/>
        <w:jc w:val="center"/>
        <w:outlineLvl w:val="9"/>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 xml:space="preserve">XXXXXXXXXXXXXXXXXX项目    </w:t>
      </w:r>
    </w:p>
    <w:p w14:paraId="6F3D78F1">
      <w:pPr>
        <w:shd w:val="clear"/>
        <w:spacing w:before="0" w:after="0" w:line="360" w:lineRule="auto"/>
        <w:ind w:left="0" w:right="0"/>
        <w:jc w:val="center"/>
        <w:outlineLvl w:val="9"/>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rPr>
        <w:t>服务合同</w:t>
      </w:r>
    </w:p>
    <w:p w14:paraId="2E5744F3">
      <w:pPr>
        <w:pStyle w:val="24"/>
        <w:outlineLvl w:val="9"/>
        <w:rPr>
          <w:rFonts w:hint="eastAsia" w:ascii="仿宋" w:hAnsi="仿宋" w:eastAsia="仿宋" w:cs="仿宋"/>
          <w:color w:val="auto"/>
          <w:highlight w:val="none"/>
          <w:lang w:eastAsia="zh-CN"/>
        </w:rPr>
      </w:pPr>
    </w:p>
    <w:p w14:paraId="041D4F9A">
      <w:pPr>
        <w:pStyle w:val="24"/>
        <w:outlineLvl w:val="9"/>
        <w:rPr>
          <w:rFonts w:hint="eastAsia" w:ascii="仿宋" w:hAnsi="仿宋" w:eastAsia="仿宋" w:cs="仿宋"/>
          <w:color w:val="auto"/>
          <w:highlight w:val="none"/>
          <w:lang w:eastAsia="zh-CN"/>
        </w:rPr>
      </w:pPr>
    </w:p>
    <w:p w14:paraId="3B7C5633">
      <w:pPr>
        <w:pStyle w:val="63"/>
        <w:shd w:val="clear"/>
        <w:spacing w:line="240" w:lineRule="auto"/>
        <w:ind w:left="0" w:right="0"/>
        <w:jc w:val="center"/>
        <w:outlineLvl w:val="9"/>
        <w:rPr>
          <w:rFonts w:hint="eastAsia" w:ascii="仿宋" w:hAnsi="仿宋" w:eastAsia="仿宋" w:cs="仿宋"/>
          <w:color w:val="auto"/>
          <w:highlight w:val="none"/>
        </w:rPr>
      </w:pPr>
    </w:p>
    <w:p w14:paraId="022223BA">
      <w:pPr>
        <w:pStyle w:val="63"/>
        <w:shd w:val="clear"/>
        <w:spacing w:line="240" w:lineRule="auto"/>
        <w:ind w:left="0" w:right="0"/>
        <w:jc w:val="center"/>
        <w:outlineLvl w:val="9"/>
        <w:rPr>
          <w:rFonts w:hint="eastAsia" w:ascii="仿宋" w:hAnsi="仿宋" w:eastAsia="仿宋" w:cs="仿宋"/>
          <w:color w:val="auto"/>
          <w:highlight w:val="none"/>
        </w:rPr>
      </w:pPr>
    </w:p>
    <w:p w14:paraId="035E398E">
      <w:pPr>
        <w:pStyle w:val="63"/>
        <w:shd w:val="clear"/>
        <w:spacing w:line="240" w:lineRule="auto"/>
        <w:ind w:left="0" w:right="0"/>
        <w:jc w:val="center"/>
        <w:outlineLvl w:val="9"/>
        <w:rPr>
          <w:rFonts w:hint="eastAsia" w:ascii="仿宋" w:hAnsi="仿宋" w:eastAsia="仿宋" w:cs="仿宋"/>
          <w:color w:val="auto"/>
          <w:highlight w:val="none"/>
        </w:rPr>
      </w:pPr>
    </w:p>
    <w:p w14:paraId="55E53654">
      <w:pPr>
        <w:pStyle w:val="63"/>
        <w:shd w:val="clear"/>
        <w:spacing w:line="240" w:lineRule="auto"/>
        <w:ind w:left="0" w:right="0"/>
        <w:jc w:val="center"/>
        <w:outlineLvl w:val="9"/>
        <w:rPr>
          <w:rFonts w:hint="eastAsia" w:ascii="仿宋" w:hAnsi="仿宋" w:eastAsia="仿宋" w:cs="仿宋"/>
          <w:color w:val="auto"/>
          <w:highlight w:val="none"/>
        </w:rPr>
      </w:pPr>
    </w:p>
    <w:p w14:paraId="297740B7">
      <w:pPr>
        <w:pStyle w:val="63"/>
        <w:shd w:val="clear"/>
        <w:spacing w:line="240" w:lineRule="auto"/>
        <w:ind w:left="0" w:right="0"/>
        <w:jc w:val="center"/>
        <w:outlineLvl w:val="9"/>
        <w:rPr>
          <w:rFonts w:hint="eastAsia" w:ascii="仿宋" w:hAnsi="仿宋" w:eastAsia="仿宋" w:cs="仿宋"/>
          <w:color w:val="auto"/>
          <w:highlight w:val="none"/>
        </w:rPr>
      </w:pPr>
    </w:p>
    <w:p w14:paraId="35764ED1">
      <w:pPr>
        <w:pStyle w:val="15"/>
        <w:shd w:val="clear"/>
        <w:spacing w:before="0" w:after="0" w:line="500" w:lineRule="exact"/>
        <w:ind w:left="0" w:right="0"/>
        <w:jc w:val="center"/>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签订日期：</w:t>
      </w:r>
      <w:r>
        <w:rPr>
          <w:rFonts w:hint="eastAsia" w:ascii="仿宋" w:hAnsi="仿宋" w:eastAsia="仿宋" w:cs="仿宋"/>
          <w:b/>
          <w:color w:val="auto"/>
          <w:sz w:val="30"/>
          <w:szCs w:val="30"/>
          <w:highlight w:val="none"/>
        </w:rPr>
        <w:t>XXXXXXXXXXXXXXXXXXXXXXXXX</w:t>
      </w:r>
    </w:p>
    <w:p w14:paraId="54896F2F">
      <w:pPr>
        <w:pStyle w:val="15"/>
        <w:shd w:val="clear"/>
        <w:spacing w:before="0" w:after="0" w:line="500" w:lineRule="exact"/>
        <w:ind w:left="0" w:right="0" w:firstLine="2160" w:firstLineChars="900"/>
        <w:jc w:val="left"/>
        <w:outlineLvl w:val="9"/>
        <w:rPr>
          <w:rFonts w:hint="eastAsia" w:ascii="宋体" w:hAnsi="宋体" w:eastAsia="宋体" w:cs="宋体"/>
          <w:color w:val="auto"/>
          <w:kern w:val="0"/>
          <w:sz w:val="24"/>
          <w:highlight w:val="none"/>
        </w:rPr>
      </w:pPr>
      <w:r>
        <w:rPr>
          <w:rFonts w:hint="eastAsia" w:ascii="仿宋" w:hAnsi="仿宋" w:eastAsia="仿宋" w:cs="仿宋"/>
          <w:color w:val="auto"/>
          <w:kern w:val="0"/>
          <w:sz w:val="24"/>
          <w:highlight w:val="none"/>
        </w:rPr>
        <w:t>（以最终签订合同为准，本合同条款仅供参考）</w:t>
      </w:r>
    </w:p>
    <w:p w14:paraId="00E700A5">
      <w:pP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br w:type="page"/>
      </w:r>
    </w:p>
    <w:p w14:paraId="01AA140A">
      <w:pPr>
        <w:pStyle w:val="12"/>
        <w:ind w:left="0" w:leftChars="0" w:firstLine="0" w:firstLineChars="0"/>
        <w:rPr>
          <w:rFonts w:hint="eastAsia" w:ascii="仿宋" w:hAnsi="仿宋" w:eastAsia="仿宋" w:cs="仿宋"/>
          <w:b w:val="0"/>
          <w:bCs w:val="0"/>
          <w:color w:val="000000" w:themeColor="text1"/>
          <w:sz w:val="24"/>
          <w:szCs w:val="24"/>
          <w:highlight w:val="none"/>
          <w14:textFill>
            <w14:solidFill>
              <w14:schemeClr w14:val="tx1"/>
            </w14:solidFill>
          </w14:textFill>
        </w:rPr>
      </w:pPr>
    </w:p>
    <w:p w14:paraId="6FA25862">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合</w:t>
      </w:r>
      <w:r>
        <w:rPr>
          <w:rFonts w:hint="eastAsia" w:ascii="仿宋" w:hAnsi="仿宋" w:eastAsia="仿宋" w:cs="仿宋"/>
          <w:b w:val="0"/>
          <w:bCs w:val="0"/>
          <w:color w:val="000000" w:themeColor="text1"/>
          <w:sz w:val="24"/>
          <w:szCs w:val="24"/>
          <w:highlight w:val="none"/>
          <w14:textFill>
            <w14:solidFill>
              <w14:schemeClr w14:val="tx1"/>
            </w14:solidFill>
          </w14:textFill>
        </w:rPr>
        <w:tab/>
      </w:r>
      <w:r>
        <w:rPr>
          <w:rFonts w:hint="eastAsia" w:ascii="仿宋" w:hAnsi="仿宋" w:eastAsia="仿宋" w:cs="仿宋"/>
          <w:b w:val="0"/>
          <w:bCs w:val="0"/>
          <w:color w:val="000000" w:themeColor="text1"/>
          <w:sz w:val="24"/>
          <w:szCs w:val="24"/>
          <w:highlight w:val="none"/>
          <w14:textFill>
            <w14:solidFill>
              <w14:schemeClr w14:val="tx1"/>
            </w14:solidFill>
          </w14:textFill>
        </w:rPr>
        <w:t>同（样本）</w:t>
      </w:r>
    </w:p>
    <w:p w14:paraId="0BC35AC2">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甲方：</w:t>
      </w:r>
    </w:p>
    <w:p w14:paraId="2543EC64">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乙方：</w:t>
      </w:r>
    </w:p>
    <w:p w14:paraId="4778A34C">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根据《中华人民共和国政府采购法》《中华人民共和国民法典》等法律法规的规定，甲乙双方按照政府采购磋商结果签订本合同。</w:t>
      </w:r>
    </w:p>
    <w:p w14:paraId="149B5407">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xml:space="preserve">第一条 合同标的 </w:t>
      </w:r>
    </w:p>
    <w:p w14:paraId="45CC03B6">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乙方根据甲方需求提供下列服务：</w:t>
      </w:r>
    </w:p>
    <w:p w14:paraId="2D4DEBB7">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1、服务内容：</w:t>
      </w:r>
    </w:p>
    <w:p w14:paraId="5A5B7C5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2、服务要求：</w:t>
      </w:r>
    </w:p>
    <w:p w14:paraId="630D418E">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3、服务方式：</w:t>
      </w:r>
    </w:p>
    <w:p w14:paraId="2FA20BB8">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4、服务成果：</w:t>
      </w:r>
    </w:p>
    <w:p w14:paraId="5EC6A6FA">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第二条 合同总价款及付款方式</w:t>
      </w:r>
    </w:p>
    <w:p w14:paraId="65F00CFA">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本合同项下人民币总价款为___________（大写）人民币。（￥       ）</w:t>
      </w:r>
    </w:p>
    <w:p w14:paraId="5FB1CE14">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本合同总价款是完成本项目所发生的所有含税费用、支付给员工的工资和国家强制缴纳的各种社会保障资金，以及供应商认为需要的其他费用等。</w:t>
      </w:r>
    </w:p>
    <w:p w14:paraId="28982E9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本合同执行期间合同总价款不变。</w:t>
      </w:r>
    </w:p>
    <w:p w14:paraId="2C59C376">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付款方式：</w:t>
      </w:r>
    </w:p>
    <w:p w14:paraId="4008E393">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xml:space="preserve">第三条 组成本合同的有关文件 </w:t>
      </w:r>
    </w:p>
    <w:p w14:paraId="7CC08EB4">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下列关于           （项目编号）的竞争性磋商文件或与本次采购活动方式相适应的文件及有关附件是本合同不可分割的组成部分，与本合同具有同等法律效力，这些文件包括但不限于：</w:t>
      </w:r>
    </w:p>
    <w:p w14:paraId="54B0B019">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（1）乙方提供的响应文件和响应报价表；</w:t>
      </w:r>
    </w:p>
    <w:p w14:paraId="797FE6E8">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（2）技术规格响应表；</w:t>
      </w:r>
    </w:p>
    <w:p w14:paraId="0689EF96">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（3）响应承诺/服务承诺；</w:t>
      </w:r>
    </w:p>
    <w:p w14:paraId="3E6F385F">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（4）成交通知书；</w:t>
      </w:r>
    </w:p>
    <w:p w14:paraId="31CC1DB0">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（5）服务工作确认单；</w:t>
      </w:r>
    </w:p>
    <w:p w14:paraId="524D2D9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（6）甲乙双方商定的其他文件等。</w:t>
      </w:r>
    </w:p>
    <w:p w14:paraId="3D9E4F6C">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第四条 权利保证</w:t>
      </w:r>
    </w:p>
    <w:p w14:paraId="293EFC9C">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乙方应保证甲方在使用该服务或其任何一部分时不受第三方提出侵犯其专利权、版权、商标权或其他权利的起诉。一旦出现侵权，乙方应承担全部责任。</w:t>
      </w:r>
    </w:p>
    <w:p w14:paraId="080CB29A">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第五条 质量保证</w:t>
      </w:r>
    </w:p>
    <w:p w14:paraId="269F69B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乙方所提供的服务的技术规格应与磋商文件规定的技术规格及所附的“技术条款偏离表”相一致；若技术性能无特殊说明，则按国家有关部门最新颁布的标准及规范为准。</w:t>
      </w:r>
    </w:p>
    <w:p w14:paraId="434018E4">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第六条 交付和验收</w:t>
      </w:r>
    </w:p>
    <w:p w14:paraId="35D7308D">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1、交付（服务）期限：       。</w:t>
      </w:r>
    </w:p>
    <w:p w14:paraId="6BF8D109">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2、验收标准：按行业通行标准和乙方响应文件及承诺。</w:t>
      </w:r>
    </w:p>
    <w:p w14:paraId="0C069848">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第七条 履约保证金</w:t>
      </w:r>
    </w:p>
    <w:p w14:paraId="19200C17">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1、本次  不收取    履约保证金。</w:t>
      </w:r>
    </w:p>
    <w:p w14:paraId="6CE0A087">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第八条 合同款支付</w:t>
      </w:r>
    </w:p>
    <w:p w14:paraId="3F4C83E3">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1、本合同项下所有款项均以人民币支付。</w:t>
      </w:r>
    </w:p>
    <w:p w14:paraId="433A587D">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2、本合同项下的采购资金由付款方自行支付，乙方向付款方开具合法且符合甲方要求的增值税发票，乙方未开具发票或开具发票不符合要求的甲方有权拒绝支付合同款项。</w:t>
      </w:r>
    </w:p>
    <w:p w14:paraId="70F815EA">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 xml:space="preserve">3、付款方式及条件： </w:t>
      </w:r>
    </w:p>
    <w:p w14:paraId="267FB16D">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第九条 违约责任</w:t>
      </w:r>
    </w:p>
    <w:p w14:paraId="2FDC0D62">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1、付款方无正当理由拒付服务款的，由付款方向乙方偿付合同总价的 5%违约金。</w:t>
      </w:r>
    </w:p>
    <w:p w14:paraId="0D690223">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2、付款方未按合同规定的期限向乙方支付货款的，每逾期 1 天付款方向乙方偿付欠款总额的1‰滞纳金，但累计滞纳金总额不超过欠款总额的 5% 。</w:t>
      </w:r>
    </w:p>
    <w:p w14:paraId="3A27B54A">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3、如乙方不能在双方约定时间内向付款方交付合同服务成果，付款方有权扣留全部履约保证金；并不支付阶段性合同价款（如采取的是阶段性付款）同时乙方应向付款方支付合同总价 5%的违约金。</w:t>
      </w:r>
    </w:p>
    <w:p w14:paraId="65A89EE3">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4、乙方在每个阶段逾期交付的，每逾期 1 天，乙方向付款方偿付合同总额的 5‰的滞纳金。如乙方逾期交付达 10 天，付款方有权解除合同，解除合同的通知自到达乙方时生效。</w:t>
      </w:r>
    </w:p>
    <w:p w14:paraId="1DC32945">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5、乙方所交付的服务不符合合同规定的，付款方有权拒收。付款方拒收的，乙方应向付款方支付合同总款 5%的违约金。付款方未拒收的，招标代理机构发现后将向有关部门反映，并责成乙方按照采购结果提供服务，同时视情给予不退还部分或全部履约保证金处理。</w:t>
      </w:r>
    </w:p>
    <w:p w14:paraId="56F92EA8">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6、在乙方承诺的或国家规定的质量保证期内（取两者中最长的期限），如经乙方两次整改仍不能达到合同约定的质量标准，乙方应退回全部合同价款，并按第 3 款处理，同时，乙方还须赔偿付款方因此遭受的损失。</w:t>
      </w:r>
    </w:p>
    <w:p w14:paraId="2A227DD3">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7、乙方未按本合同的规定和“服务承诺”提供伴随服务的，应按合同总价款的5 %向付款方承担违约责任。</w:t>
      </w:r>
    </w:p>
    <w:p w14:paraId="6F32E584">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8、乙方在承担上述 4-7 款一项或多项违约责任后，仍应继续履行合同规定的义务（甲方解除合同的除外）。甲方未能及时追究乙方的任何一项违约责任并不表明甲方放弃追究乙方该项或其他违约责任。</w:t>
      </w:r>
    </w:p>
    <w:p w14:paraId="0EE832BF">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9、乙方投标属虚假承诺，或经权威部门监测提供的服务不能满足磋商文件要求，或是由于乙方的过错造成合同无法继续履行的，乙方履约保证金不予退还外，还应向付款方支付不少于合同总价 30%赔偿金。</w:t>
      </w:r>
    </w:p>
    <w:p w14:paraId="2D277F3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10、乙方利用甲方提供的技术资料和工作条件完成的新的技术成果、甲方利用乙方的工作成果完成的新的技术成果属于甲方。</w:t>
      </w:r>
    </w:p>
    <w:p w14:paraId="34F7D6D4">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11、甲方按照乙方符合约定要求的咨询报告和意见作出决策所造成的损失，由乙方承担。</w:t>
      </w:r>
    </w:p>
    <w:p w14:paraId="4136D1D9">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第十条 合同的变更和终止</w:t>
      </w:r>
    </w:p>
    <w:p w14:paraId="054F4EF0">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1、除《政府采购法》第 50 条第二款规定的情形外，本合同一经签订，甲乙双方不得擅自变更、中止或终止合同。</w:t>
      </w:r>
    </w:p>
    <w:p w14:paraId="25A3A26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2、除发生法律规定的不能预见、不能避免并不能克服的客观情况外，甲乙双方不得放弃或拒绝履行合同。乙方放弃或拒绝履行合同，保证金不予退还。</w:t>
      </w:r>
    </w:p>
    <w:p w14:paraId="40F84045">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第十一条 合同的转让</w:t>
      </w:r>
    </w:p>
    <w:p w14:paraId="2FE59566">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本合同履行期间，乙方不得将本合同项下权利义务转让给第三方，否则甲方有权解除合同，同时乙方应当向甲方支付合同总价款5%的违约金，造成甲方损失的还应当进行赔偿。</w:t>
      </w:r>
    </w:p>
    <w:p w14:paraId="76334AA8">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第十二条 争议的解决</w:t>
      </w:r>
    </w:p>
    <w:p w14:paraId="1B8CEFE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1、因服务的质量问题发生争议的，应当邀请国家认可的质量检测机构对服务质量进行鉴定。符合标准的，鉴定费由甲方承担；不符合质量标准的，鉴定费由乙方承担。</w:t>
      </w:r>
    </w:p>
    <w:p w14:paraId="3D0BDB6A">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2、因履行本合同引起的或与本合同有关的争议，甲、乙双方应首先通过友好协商解决，如果协商不能解决争议，则采取以下第    种方式解决争议：</w:t>
      </w:r>
    </w:p>
    <w:p w14:paraId="31E8AC84">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（1）向甲方所在地有管辖权的人民法院提起诉讼；</w:t>
      </w:r>
    </w:p>
    <w:p w14:paraId="1011828D">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（2）向当地仲裁委员会按其仲裁规则申请仲裁。</w:t>
      </w:r>
    </w:p>
    <w:p w14:paraId="74179D53">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如没有约定，默认采取第 2 种方式解决争议。</w:t>
      </w:r>
    </w:p>
    <w:p w14:paraId="776D295F">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3、在仲裁期间，本合同应继续履行。</w:t>
      </w:r>
    </w:p>
    <w:p w14:paraId="151ED695">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第十三条 诚实信用</w:t>
      </w:r>
    </w:p>
    <w:p w14:paraId="494D9637">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乙方应诚实信用，严格按照磋商文件要求和响应承诺履行合同，不向甲方进行商业贿赂或者提供不正当利益。</w:t>
      </w:r>
    </w:p>
    <w:p w14:paraId="6447AD5A">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第十四条 合同生效及其他</w:t>
      </w:r>
    </w:p>
    <w:p w14:paraId="41F17C6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1、本合同自签订之日起生效。</w:t>
      </w:r>
    </w:p>
    <w:p w14:paraId="31907FAB">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2、本合同正本一式  份，具有同等法律效力，甲方、乙方各执  份。</w:t>
      </w:r>
    </w:p>
    <w:p w14:paraId="60642DED">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3、本合同应按照中华人民共和国的现行法律进行解释。</w:t>
      </w:r>
    </w:p>
    <w:p w14:paraId="7BEB9C20">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p>
    <w:p w14:paraId="2F497A41">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甲方（采购人）：（盖章）                     乙方（供应商）：（盖章）</w:t>
      </w:r>
    </w:p>
    <w:p w14:paraId="71D6EFCF">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代表人：                                     代表人：</w:t>
      </w:r>
    </w:p>
    <w:p w14:paraId="76C3548E">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电 话：                                      电 话：</w:t>
      </w:r>
    </w:p>
    <w:p w14:paraId="402892C2">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开户银行：                                   开户银行：</w:t>
      </w:r>
    </w:p>
    <w:p w14:paraId="24630B76">
      <w:pPr>
        <w:pStyle w:val="12"/>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账 号：                                      账 号：</w:t>
      </w:r>
    </w:p>
    <w:p w14:paraId="762E54C0">
      <w:pPr>
        <w:pStyle w:val="13"/>
        <w:rPr>
          <w:rFonts w:hint="eastAsia" w:ascii="仿宋" w:hAnsi="仿宋" w:eastAsia="仿宋" w:cs="仿宋"/>
        </w:rPr>
      </w:pPr>
    </w:p>
    <w:p w14:paraId="04D726B7">
      <w:pPr>
        <w:keepNext w:val="0"/>
        <w:keepLines w:val="0"/>
        <w:pageBreakBefore w:val="0"/>
        <w:kinsoku/>
        <w:wordWrap/>
        <w:overflowPunct/>
        <w:topLinePunct w:val="0"/>
        <w:bidi w:val="0"/>
        <w:spacing w:line="400" w:lineRule="exact"/>
        <w:textAlignment w:val="auto"/>
        <w:rPr>
          <w:rFonts w:hint="eastAsia" w:ascii="仿宋" w:hAnsi="仿宋" w:eastAsia="仿宋" w:cs="仿宋"/>
          <w:b w:val="0"/>
          <w:bCs w:val="0"/>
          <w:sz w:val="24"/>
          <w:szCs w:val="24"/>
          <w:lang w:val="en-US" w:eastAsia="zh-CN"/>
        </w:rPr>
      </w:pPr>
    </w:p>
    <w:p w14:paraId="538932DF">
      <w:pPr>
        <w:rPr>
          <w:rFonts w:hint="eastAsia"/>
          <w:lang w:val="en-US" w:eastAsia="zh-CN"/>
        </w:rPr>
      </w:pPr>
      <w:r>
        <w:rPr>
          <w:rFonts w:hint="eastAsia"/>
          <w:lang w:val="en-US" w:eastAsia="zh-CN"/>
        </w:rPr>
        <w:br w:type="page"/>
      </w:r>
    </w:p>
    <w:p w14:paraId="0A61FF79">
      <w:pPr>
        <w:pStyle w:val="3"/>
        <w:numPr>
          <w:ilvl w:val="0"/>
          <w:numId w:val="1"/>
        </w:numPr>
        <w:bidi w:val="0"/>
        <w:jc w:val="center"/>
        <w:rPr>
          <w:rFonts w:hint="eastAsia" w:ascii="仿宋_GB2312" w:hAnsi="仿宋_GB2312" w:eastAsia="仿宋_GB2312" w:cs="仿宋_GB2312"/>
          <w:b/>
          <w:bCs w:val="0"/>
          <w:sz w:val="32"/>
          <w:szCs w:val="32"/>
          <w:highlight w:val="none"/>
          <w:lang w:val="en-US" w:eastAsia="zh-CN"/>
        </w:rPr>
      </w:pPr>
      <w:bookmarkStart w:id="19" w:name="_Toc9033"/>
      <w:r>
        <w:rPr>
          <w:rFonts w:hint="eastAsia" w:ascii="仿宋_GB2312" w:hAnsi="仿宋_GB2312" w:eastAsia="仿宋_GB2312" w:cs="仿宋_GB2312"/>
          <w:b/>
          <w:bCs w:val="0"/>
          <w:sz w:val="32"/>
          <w:szCs w:val="32"/>
          <w:highlight w:val="none"/>
          <w:lang w:val="en-US" w:eastAsia="zh-CN"/>
        </w:rPr>
        <w:t>采购需求</w:t>
      </w:r>
      <w:bookmarkEnd w:id="19"/>
    </w:p>
    <w:p w14:paraId="430A643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一、项目概况</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7"/>
        <w:gridCol w:w="2336"/>
        <w:gridCol w:w="1927"/>
        <w:gridCol w:w="1148"/>
        <w:gridCol w:w="2075"/>
        <w:gridCol w:w="733"/>
      </w:tblGrid>
      <w:tr w14:paraId="02EC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417" w:type="dxa"/>
            <w:noWrap w:val="0"/>
            <w:vAlign w:val="center"/>
          </w:tcPr>
          <w:p w14:paraId="136A2E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仿宋" w:hAnsi="仿宋" w:eastAsia="仿宋" w:cs="仿宋"/>
                <w:b w:val="0"/>
                <w:bCs w:val="0"/>
                <w:smallCaps w:val="0"/>
                <w:color w:val="auto"/>
                <w:spacing w:val="0"/>
                <w:kern w:val="2"/>
                <w:position w:val="0"/>
                <w:sz w:val="24"/>
                <w:szCs w:val="24"/>
                <w:highlight w:val="none"/>
                <w:lang w:val="en-US" w:bidi="ar-SA"/>
              </w:rPr>
            </w:pPr>
            <w:r>
              <w:rPr>
                <w:rFonts w:hint="eastAsia" w:ascii="仿宋" w:hAnsi="仿宋" w:eastAsia="仿宋" w:cs="仿宋"/>
                <w:b w:val="0"/>
                <w:bCs w:val="0"/>
                <w:smallCaps w:val="0"/>
                <w:color w:val="auto"/>
                <w:spacing w:val="0"/>
                <w:kern w:val="0"/>
                <w:position w:val="0"/>
                <w:sz w:val="24"/>
                <w:szCs w:val="24"/>
                <w:highlight w:val="none"/>
                <w:vertAlign w:val="baseline"/>
                <w:lang w:val="en-US" w:eastAsia="zh-CN" w:bidi="zh-CN"/>
              </w:rPr>
              <w:t>序号</w:t>
            </w:r>
          </w:p>
        </w:tc>
        <w:tc>
          <w:tcPr>
            <w:tcW w:w="2336" w:type="dxa"/>
            <w:noWrap w:val="0"/>
            <w:vAlign w:val="center"/>
          </w:tcPr>
          <w:p w14:paraId="68FB47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仿宋" w:hAnsi="仿宋" w:eastAsia="仿宋" w:cs="仿宋"/>
                <w:b w:val="0"/>
                <w:bCs w:val="0"/>
                <w:smallCaps w:val="0"/>
                <w:color w:val="auto"/>
                <w:spacing w:val="0"/>
                <w:kern w:val="2"/>
                <w:position w:val="0"/>
                <w:sz w:val="24"/>
                <w:szCs w:val="24"/>
                <w:highlight w:val="none"/>
                <w:lang w:val="en-US" w:bidi="ar-SA"/>
              </w:rPr>
            </w:pPr>
            <w:r>
              <w:rPr>
                <w:rFonts w:hint="eastAsia" w:ascii="仿宋" w:hAnsi="仿宋" w:eastAsia="仿宋" w:cs="仿宋"/>
                <w:b w:val="0"/>
                <w:bCs w:val="0"/>
                <w:smallCaps w:val="0"/>
                <w:color w:val="auto"/>
                <w:spacing w:val="0"/>
                <w:kern w:val="0"/>
                <w:position w:val="0"/>
                <w:sz w:val="24"/>
                <w:szCs w:val="24"/>
                <w:highlight w:val="none"/>
                <w:vertAlign w:val="baseline"/>
                <w:lang w:val="en-US" w:eastAsia="zh-CN" w:bidi="zh-CN"/>
              </w:rPr>
              <w:t>标项名称</w:t>
            </w:r>
          </w:p>
        </w:tc>
        <w:tc>
          <w:tcPr>
            <w:tcW w:w="1927" w:type="dxa"/>
            <w:noWrap w:val="0"/>
            <w:vAlign w:val="center"/>
          </w:tcPr>
          <w:p w14:paraId="2F62D937">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采购内容</w:t>
            </w:r>
          </w:p>
        </w:tc>
        <w:tc>
          <w:tcPr>
            <w:tcW w:w="1148" w:type="dxa"/>
            <w:noWrap w:val="0"/>
            <w:vAlign w:val="center"/>
          </w:tcPr>
          <w:p w14:paraId="489DAA7F">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采购预算</w:t>
            </w:r>
          </w:p>
          <w:p w14:paraId="7DF372C9">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（万元）</w:t>
            </w:r>
          </w:p>
        </w:tc>
        <w:tc>
          <w:tcPr>
            <w:tcW w:w="2075" w:type="dxa"/>
            <w:noWrap w:val="0"/>
            <w:vAlign w:val="center"/>
          </w:tcPr>
          <w:p w14:paraId="500E971F">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服务期限</w:t>
            </w:r>
          </w:p>
        </w:tc>
        <w:tc>
          <w:tcPr>
            <w:tcW w:w="733" w:type="dxa"/>
            <w:noWrap w:val="0"/>
            <w:vAlign w:val="center"/>
          </w:tcPr>
          <w:p w14:paraId="51C9AA4E">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备注</w:t>
            </w:r>
          </w:p>
        </w:tc>
      </w:tr>
      <w:tr w14:paraId="5AC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417" w:type="dxa"/>
            <w:shd w:val="clear" w:color="auto" w:fill="auto"/>
            <w:noWrap w:val="0"/>
            <w:vAlign w:val="center"/>
          </w:tcPr>
          <w:p w14:paraId="678488E4">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1</w:t>
            </w:r>
          </w:p>
        </w:tc>
        <w:tc>
          <w:tcPr>
            <w:tcW w:w="2336" w:type="dxa"/>
            <w:shd w:val="clear" w:color="auto" w:fill="auto"/>
            <w:noWrap w:val="0"/>
            <w:vAlign w:val="center"/>
          </w:tcPr>
          <w:p w14:paraId="633C03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2025年特种设备生产、充装单位和检验检测机构证后监督检查及电梯安装单位专项监督检查项目（第一包）</w:t>
            </w:r>
          </w:p>
        </w:tc>
        <w:tc>
          <w:tcPr>
            <w:tcW w:w="1927" w:type="dxa"/>
            <w:shd w:val="clear" w:color="auto" w:fill="auto"/>
            <w:noWrap w:val="0"/>
            <w:vAlign w:val="center"/>
          </w:tcPr>
          <w:p w14:paraId="337840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smallCaps w:val="0"/>
                <w:color w:val="auto"/>
                <w:spacing w:val="0"/>
                <w:kern w:val="0"/>
                <w:position w:val="0"/>
                <w:sz w:val="24"/>
                <w:szCs w:val="24"/>
                <w:highlight w:val="none"/>
                <w:lang w:val="en-US" w:eastAsia="zh-CN" w:bidi="zh-CN"/>
              </w:rPr>
            </w:pPr>
            <w:r>
              <w:rPr>
                <w:rFonts w:hint="eastAsia" w:ascii="仿宋" w:hAnsi="仿宋" w:eastAsia="仿宋" w:cs="仿宋"/>
                <w:smallCaps w:val="0"/>
                <w:color w:val="auto"/>
                <w:spacing w:val="0"/>
                <w:kern w:val="0"/>
                <w:position w:val="0"/>
                <w:sz w:val="24"/>
                <w:szCs w:val="24"/>
                <w:highlight w:val="none"/>
                <w:lang w:val="en-US" w:eastAsia="zh-CN" w:bidi="zh-CN"/>
              </w:rPr>
              <w:t>采用双随机方式抽取50家特种设备生产单位，开展证后监督检查。</w:t>
            </w:r>
          </w:p>
        </w:tc>
        <w:tc>
          <w:tcPr>
            <w:tcW w:w="1148" w:type="dxa"/>
            <w:shd w:val="clear" w:color="auto" w:fill="auto"/>
            <w:noWrap w:val="0"/>
            <w:vAlign w:val="center"/>
          </w:tcPr>
          <w:p w14:paraId="0417F8C0">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leftChars="0" w:right="0" w:rightChars="0" w:firstLine="0" w:firstLineChars="0"/>
              <w:jc w:val="center"/>
              <w:textAlignment w:val="auto"/>
              <w:outlineLvl w:val="9"/>
              <w:rPr>
                <w:rFonts w:hint="default"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50</w:t>
            </w:r>
          </w:p>
        </w:tc>
        <w:tc>
          <w:tcPr>
            <w:tcW w:w="2075" w:type="dxa"/>
            <w:shd w:val="clear" w:color="auto" w:fill="auto"/>
            <w:noWrap w:val="0"/>
            <w:vAlign w:val="center"/>
          </w:tcPr>
          <w:p w14:paraId="560228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i w:val="0"/>
                <w:iCs w:val="0"/>
                <w:smallCaps w:val="0"/>
                <w:color w:val="auto"/>
                <w:spacing w:val="0"/>
                <w:kern w:val="0"/>
                <w:position w:val="0"/>
                <w:sz w:val="24"/>
                <w:szCs w:val="24"/>
                <w:highlight w:val="none"/>
                <w:u w:val="none"/>
                <w:lang w:val="en-US" w:eastAsia="zh-CN" w:bidi="ar"/>
              </w:rPr>
            </w:pPr>
            <w:r>
              <w:rPr>
                <w:rFonts w:hint="eastAsia" w:ascii="仿宋" w:hAnsi="仿宋" w:eastAsia="仿宋" w:cs="仿宋"/>
                <w:b w:val="0"/>
                <w:bCs w:val="0"/>
                <w:i w:val="0"/>
                <w:iCs w:val="0"/>
                <w:smallCaps w:val="0"/>
                <w:color w:val="auto"/>
                <w:spacing w:val="0"/>
                <w:kern w:val="0"/>
                <w:position w:val="0"/>
                <w:sz w:val="24"/>
                <w:szCs w:val="24"/>
                <w:highlight w:val="none"/>
                <w:u w:val="none"/>
                <w:lang w:val="en-US" w:eastAsia="zh-CN" w:bidi="ar"/>
              </w:rPr>
              <w:t>自签订合同之日起至9月30日，对甲方采用随机方式抽取的50家特种设备生产单位开展证后监督检查。</w:t>
            </w:r>
          </w:p>
        </w:tc>
        <w:tc>
          <w:tcPr>
            <w:tcW w:w="733" w:type="dxa"/>
            <w:noWrap w:val="0"/>
            <w:vAlign w:val="center"/>
          </w:tcPr>
          <w:p w14:paraId="27C717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auto"/>
                <w:spacing w:val="0"/>
                <w:kern w:val="2"/>
                <w:position w:val="0"/>
                <w:sz w:val="24"/>
                <w:szCs w:val="24"/>
                <w:highlight w:val="none"/>
                <w:lang w:val="en-US" w:eastAsia="zh-CN" w:bidi="ar-SA"/>
              </w:rPr>
            </w:pPr>
          </w:p>
        </w:tc>
      </w:tr>
      <w:tr w14:paraId="66BC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417" w:type="dxa"/>
            <w:shd w:val="clear" w:color="auto" w:fill="auto"/>
            <w:noWrap w:val="0"/>
            <w:vAlign w:val="center"/>
          </w:tcPr>
          <w:p w14:paraId="36F18F5C">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2</w:t>
            </w:r>
          </w:p>
        </w:tc>
        <w:tc>
          <w:tcPr>
            <w:tcW w:w="2336" w:type="dxa"/>
            <w:shd w:val="clear" w:color="auto" w:fill="auto"/>
            <w:noWrap w:val="0"/>
            <w:vAlign w:val="center"/>
          </w:tcPr>
          <w:p w14:paraId="53DB4C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2025年特种设备生产、充装单位和检验检测机构证后监督检查及电梯安装单位专项监督检查项目（第二包）</w:t>
            </w:r>
          </w:p>
        </w:tc>
        <w:tc>
          <w:tcPr>
            <w:tcW w:w="1927" w:type="dxa"/>
            <w:shd w:val="clear" w:color="auto" w:fill="auto"/>
            <w:noWrap w:val="0"/>
            <w:vAlign w:val="center"/>
          </w:tcPr>
          <w:p w14:paraId="7D2E25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采用双随机方式抽取30家特种设备充装单位，开展证后监督检查。</w:t>
            </w:r>
          </w:p>
        </w:tc>
        <w:tc>
          <w:tcPr>
            <w:tcW w:w="1148" w:type="dxa"/>
            <w:shd w:val="clear" w:color="auto" w:fill="auto"/>
            <w:noWrap w:val="0"/>
            <w:vAlign w:val="center"/>
          </w:tcPr>
          <w:p w14:paraId="222DE681">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leftChars="0" w:right="0" w:rightChars="0" w:firstLine="0" w:firstLineChars="0"/>
              <w:jc w:val="center"/>
              <w:textAlignment w:val="auto"/>
              <w:outlineLvl w:val="9"/>
              <w:rPr>
                <w:rFonts w:hint="default"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30</w:t>
            </w:r>
          </w:p>
        </w:tc>
        <w:tc>
          <w:tcPr>
            <w:tcW w:w="2075" w:type="dxa"/>
            <w:shd w:val="clear" w:color="auto" w:fill="auto"/>
            <w:noWrap w:val="0"/>
            <w:vAlign w:val="center"/>
          </w:tcPr>
          <w:p w14:paraId="61D6FA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smallCaps w:val="0"/>
                <w:color w:val="auto"/>
                <w:spacing w:val="0"/>
                <w:kern w:val="0"/>
                <w:position w:val="0"/>
                <w:sz w:val="24"/>
                <w:szCs w:val="24"/>
                <w:highlight w:val="none"/>
                <w:u w:val="none"/>
                <w:lang w:val="en-US" w:eastAsia="zh-CN" w:bidi="ar"/>
              </w:rPr>
              <w:t>自签订合同之日起至9月30日，对甲方采用随机方式抽取的30家充装单位开展证后监督检查。</w:t>
            </w:r>
          </w:p>
        </w:tc>
        <w:tc>
          <w:tcPr>
            <w:tcW w:w="733" w:type="dxa"/>
            <w:noWrap w:val="0"/>
            <w:vAlign w:val="center"/>
          </w:tcPr>
          <w:p w14:paraId="0E1160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auto"/>
                <w:spacing w:val="0"/>
                <w:kern w:val="2"/>
                <w:position w:val="0"/>
                <w:sz w:val="24"/>
                <w:szCs w:val="24"/>
                <w:highlight w:val="none"/>
                <w:lang w:val="en-US" w:eastAsia="zh-CN" w:bidi="ar-SA"/>
              </w:rPr>
            </w:pPr>
          </w:p>
        </w:tc>
      </w:tr>
      <w:tr w14:paraId="1740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417" w:type="dxa"/>
            <w:noWrap w:val="0"/>
            <w:vAlign w:val="center"/>
          </w:tcPr>
          <w:p w14:paraId="048F71C5">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3</w:t>
            </w:r>
          </w:p>
        </w:tc>
        <w:tc>
          <w:tcPr>
            <w:tcW w:w="2336" w:type="dxa"/>
            <w:shd w:val="clear" w:color="auto" w:fill="auto"/>
            <w:noWrap w:val="0"/>
            <w:vAlign w:val="center"/>
          </w:tcPr>
          <w:p w14:paraId="66CCE4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smallCaps w:val="0"/>
                <w:color w:val="auto"/>
                <w:spacing w:val="0"/>
                <w:kern w:val="0"/>
                <w:position w:val="0"/>
                <w:sz w:val="24"/>
                <w:szCs w:val="24"/>
                <w:highlight w:val="none"/>
                <w:lang w:val="en-US" w:eastAsia="zh-CN" w:bidi="zh-CN"/>
              </w:rPr>
            </w:pPr>
            <w:r>
              <w:rPr>
                <w:rFonts w:hint="eastAsia" w:ascii="仿宋" w:hAnsi="仿宋" w:eastAsia="仿宋" w:cs="仿宋"/>
                <w:b w:val="0"/>
                <w:bCs w:val="0"/>
                <w:smallCaps w:val="0"/>
                <w:color w:val="auto"/>
                <w:spacing w:val="0"/>
                <w:kern w:val="2"/>
                <w:position w:val="0"/>
                <w:sz w:val="24"/>
                <w:szCs w:val="24"/>
                <w:highlight w:val="none"/>
                <w:lang w:val="en-US" w:eastAsia="zh-CN" w:bidi="ar-SA"/>
              </w:rPr>
              <w:t>2025年特种设备生产、充装单位和检验检测机构证后监督检查及电梯安装单位专项监督检查项目（第三包）</w:t>
            </w:r>
          </w:p>
        </w:tc>
        <w:tc>
          <w:tcPr>
            <w:tcW w:w="1927" w:type="dxa"/>
            <w:shd w:val="clear" w:color="auto" w:fill="auto"/>
            <w:noWrap w:val="0"/>
            <w:vAlign w:val="center"/>
          </w:tcPr>
          <w:p w14:paraId="5388A1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smallCaps w:val="0"/>
                <w:color w:val="auto"/>
                <w:spacing w:val="0"/>
                <w:kern w:val="0"/>
                <w:position w:val="0"/>
                <w:sz w:val="24"/>
                <w:szCs w:val="24"/>
                <w:highlight w:val="none"/>
                <w:lang w:val="en-US" w:eastAsia="zh-CN" w:bidi="zh-CN"/>
              </w:rPr>
            </w:pPr>
            <w:r>
              <w:rPr>
                <w:rFonts w:hint="eastAsia" w:ascii="仿宋" w:hAnsi="仿宋" w:eastAsia="仿宋" w:cs="仿宋"/>
                <w:smallCaps w:val="0"/>
                <w:color w:val="auto"/>
                <w:spacing w:val="0"/>
                <w:kern w:val="0"/>
                <w:position w:val="0"/>
                <w:sz w:val="24"/>
                <w:szCs w:val="24"/>
                <w:highlight w:val="none"/>
                <w:lang w:val="en-US" w:eastAsia="zh-CN" w:bidi="zh-CN"/>
              </w:rPr>
              <w:t>采用双随机方式抽取40家特种设备检验检测机构，开展证后监督检查;对30家电梯安装（含维保）单位开展专项监督检查。</w:t>
            </w:r>
          </w:p>
        </w:tc>
        <w:tc>
          <w:tcPr>
            <w:tcW w:w="1148" w:type="dxa"/>
            <w:shd w:val="clear" w:color="auto" w:fill="auto"/>
            <w:noWrap w:val="0"/>
            <w:vAlign w:val="center"/>
          </w:tcPr>
          <w:p w14:paraId="633B1613">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leftChars="0" w:right="0" w:rightChars="0" w:firstLine="0" w:firstLineChars="0"/>
              <w:jc w:val="center"/>
              <w:textAlignment w:val="auto"/>
              <w:outlineLvl w:val="9"/>
              <w:rPr>
                <w:rFonts w:hint="default"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70</w:t>
            </w:r>
          </w:p>
        </w:tc>
        <w:tc>
          <w:tcPr>
            <w:tcW w:w="2075" w:type="dxa"/>
            <w:shd w:val="clear" w:color="auto" w:fill="auto"/>
            <w:noWrap w:val="0"/>
            <w:vAlign w:val="center"/>
          </w:tcPr>
          <w:p w14:paraId="302528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i w:val="0"/>
                <w:iCs w:val="0"/>
                <w:smallCaps w:val="0"/>
                <w:color w:val="auto"/>
                <w:spacing w:val="0"/>
                <w:kern w:val="0"/>
                <w:position w:val="0"/>
                <w:sz w:val="24"/>
                <w:szCs w:val="24"/>
                <w:highlight w:val="none"/>
                <w:u w:val="none"/>
                <w:lang w:val="en-US" w:eastAsia="zh-CN" w:bidi="ar"/>
              </w:rPr>
            </w:pPr>
            <w:r>
              <w:rPr>
                <w:rFonts w:hint="eastAsia" w:ascii="仿宋" w:hAnsi="仿宋" w:eastAsia="仿宋" w:cs="仿宋"/>
                <w:b w:val="0"/>
                <w:bCs w:val="0"/>
                <w:i w:val="0"/>
                <w:iCs w:val="0"/>
                <w:smallCaps w:val="0"/>
                <w:color w:val="auto"/>
                <w:spacing w:val="0"/>
                <w:kern w:val="0"/>
                <w:position w:val="0"/>
                <w:sz w:val="24"/>
                <w:szCs w:val="24"/>
                <w:highlight w:val="none"/>
                <w:u w:val="none"/>
                <w:lang w:val="en-US" w:eastAsia="zh-CN" w:bidi="ar"/>
              </w:rPr>
              <w:t>自签订合同之日起至9月30日，对甲方采用随机方式抽取的40家检验检测机构开展证后监督检查；对甲方指定的30家电梯安装（含维保）单位开展专项监督检查。</w:t>
            </w:r>
          </w:p>
        </w:tc>
        <w:tc>
          <w:tcPr>
            <w:tcW w:w="733" w:type="dxa"/>
            <w:noWrap w:val="0"/>
            <w:vAlign w:val="center"/>
          </w:tcPr>
          <w:p w14:paraId="33F66C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auto"/>
                <w:spacing w:val="0"/>
                <w:kern w:val="2"/>
                <w:position w:val="0"/>
                <w:sz w:val="24"/>
                <w:szCs w:val="24"/>
                <w:highlight w:val="none"/>
                <w:lang w:val="en-US" w:eastAsia="zh-CN" w:bidi="ar-SA"/>
              </w:rPr>
            </w:pPr>
          </w:p>
        </w:tc>
      </w:tr>
      <w:tr w14:paraId="145B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417" w:type="dxa"/>
            <w:noWrap w:val="0"/>
            <w:vAlign w:val="center"/>
          </w:tcPr>
          <w:p w14:paraId="235BFF75">
            <w:pPr>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4</w:t>
            </w:r>
          </w:p>
        </w:tc>
        <w:tc>
          <w:tcPr>
            <w:tcW w:w="2336" w:type="dxa"/>
            <w:shd w:val="clear" w:color="auto" w:fill="auto"/>
            <w:noWrap w:val="0"/>
            <w:vAlign w:val="center"/>
          </w:tcPr>
          <w:p w14:paraId="495334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2025年特种设备生产、充装单位和检验检测机构证后监督检查及电梯安装单位专项监督检查项目（第四包）</w:t>
            </w:r>
          </w:p>
        </w:tc>
        <w:tc>
          <w:tcPr>
            <w:tcW w:w="1927" w:type="dxa"/>
            <w:shd w:val="clear" w:color="auto" w:fill="auto"/>
            <w:noWrap w:val="0"/>
            <w:vAlign w:val="center"/>
          </w:tcPr>
          <w:p w14:paraId="3C027A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smallCaps w:val="0"/>
                <w:color w:val="auto"/>
                <w:spacing w:val="0"/>
                <w:kern w:val="0"/>
                <w:position w:val="0"/>
                <w:sz w:val="24"/>
                <w:szCs w:val="24"/>
                <w:highlight w:val="none"/>
                <w:lang w:val="en-US" w:eastAsia="zh-CN" w:bidi="zh-CN"/>
              </w:rPr>
            </w:pPr>
            <w:r>
              <w:rPr>
                <w:rFonts w:hint="eastAsia" w:ascii="仿宋" w:hAnsi="仿宋" w:eastAsia="仿宋" w:cs="仿宋"/>
                <w:smallCaps w:val="0"/>
                <w:color w:val="auto"/>
                <w:spacing w:val="0"/>
                <w:kern w:val="0"/>
                <w:position w:val="0"/>
                <w:sz w:val="24"/>
                <w:szCs w:val="24"/>
                <w:highlight w:val="none"/>
                <w:lang w:val="en-US" w:eastAsia="zh-CN" w:bidi="zh-CN"/>
              </w:rPr>
              <w:t>对70家电梯安装（含维保）单位开展专项监督检查。</w:t>
            </w:r>
          </w:p>
        </w:tc>
        <w:tc>
          <w:tcPr>
            <w:tcW w:w="1148" w:type="dxa"/>
            <w:shd w:val="clear" w:color="auto" w:fill="auto"/>
            <w:noWrap w:val="0"/>
            <w:vAlign w:val="center"/>
          </w:tcPr>
          <w:p w14:paraId="6133B032">
            <w:pPr>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0" w:leftChars="0" w:right="0" w:rightChars="0" w:firstLine="0" w:firstLineChars="0"/>
              <w:jc w:val="center"/>
              <w:textAlignment w:val="auto"/>
              <w:outlineLvl w:val="9"/>
              <w:rPr>
                <w:rFonts w:hint="default" w:ascii="仿宋" w:hAnsi="仿宋" w:eastAsia="仿宋" w:cs="仿宋"/>
                <w:b w:val="0"/>
                <w:bCs w:val="0"/>
                <w:smallCaps w:val="0"/>
                <w:color w:val="auto"/>
                <w:spacing w:val="0"/>
                <w:kern w:val="2"/>
                <w:position w:val="0"/>
                <w:sz w:val="24"/>
                <w:szCs w:val="24"/>
                <w:highlight w:val="none"/>
                <w:lang w:val="en-US" w:eastAsia="zh-CN" w:bidi="ar-SA"/>
              </w:rPr>
            </w:pPr>
            <w:r>
              <w:rPr>
                <w:rFonts w:hint="eastAsia" w:ascii="仿宋" w:hAnsi="仿宋" w:eastAsia="仿宋" w:cs="仿宋"/>
                <w:b w:val="0"/>
                <w:bCs w:val="0"/>
                <w:smallCaps w:val="0"/>
                <w:color w:val="auto"/>
                <w:spacing w:val="0"/>
                <w:kern w:val="2"/>
                <w:position w:val="0"/>
                <w:sz w:val="24"/>
                <w:szCs w:val="24"/>
                <w:highlight w:val="none"/>
                <w:lang w:val="en-US" w:eastAsia="zh-CN" w:bidi="ar-SA"/>
              </w:rPr>
              <w:t>70</w:t>
            </w:r>
          </w:p>
        </w:tc>
        <w:tc>
          <w:tcPr>
            <w:tcW w:w="2075" w:type="dxa"/>
            <w:shd w:val="clear" w:color="auto" w:fill="auto"/>
            <w:noWrap w:val="0"/>
            <w:vAlign w:val="center"/>
          </w:tcPr>
          <w:p w14:paraId="5E417B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i w:val="0"/>
                <w:iCs w:val="0"/>
                <w:smallCaps w:val="0"/>
                <w:color w:val="auto"/>
                <w:spacing w:val="0"/>
                <w:kern w:val="0"/>
                <w:position w:val="0"/>
                <w:sz w:val="24"/>
                <w:szCs w:val="24"/>
                <w:highlight w:val="none"/>
                <w:u w:val="none"/>
                <w:lang w:val="en-US" w:eastAsia="zh-CN" w:bidi="ar"/>
              </w:rPr>
            </w:pPr>
            <w:r>
              <w:rPr>
                <w:rFonts w:hint="eastAsia" w:ascii="仿宋" w:hAnsi="仿宋" w:eastAsia="仿宋" w:cs="仿宋"/>
                <w:b w:val="0"/>
                <w:bCs w:val="0"/>
                <w:i w:val="0"/>
                <w:iCs w:val="0"/>
                <w:smallCaps w:val="0"/>
                <w:color w:val="auto"/>
                <w:spacing w:val="0"/>
                <w:kern w:val="0"/>
                <w:position w:val="0"/>
                <w:sz w:val="24"/>
                <w:szCs w:val="24"/>
                <w:highlight w:val="none"/>
                <w:u w:val="none"/>
                <w:lang w:val="en-US" w:eastAsia="zh-CN" w:bidi="ar"/>
              </w:rPr>
              <w:t>自签订合同之日起至9月30日，对甲方指定的70家电梯安装（含维保）单位开展专项监督检查。</w:t>
            </w:r>
          </w:p>
        </w:tc>
        <w:tc>
          <w:tcPr>
            <w:tcW w:w="733" w:type="dxa"/>
            <w:noWrap w:val="0"/>
            <w:vAlign w:val="center"/>
          </w:tcPr>
          <w:p w14:paraId="7581BF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auto"/>
                <w:spacing w:val="0"/>
                <w:kern w:val="2"/>
                <w:position w:val="0"/>
                <w:sz w:val="24"/>
                <w:szCs w:val="24"/>
                <w:highlight w:val="none"/>
                <w:lang w:val="en-US" w:eastAsia="zh-CN" w:bidi="ar-SA"/>
              </w:rPr>
            </w:pPr>
          </w:p>
        </w:tc>
      </w:tr>
    </w:tbl>
    <w:p w14:paraId="62787C9B">
      <w:pPr>
        <w:pStyle w:val="12"/>
        <w:rPr>
          <w:rFonts w:hint="eastAsia"/>
          <w:lang w:val="en-US" w:eastAsia="zh-CN"/>
        </w:rPr>
      </w:pPr>
    </w:p>
    <w:p w14:paraId="51A90D4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4405919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i w:val="0"/>
          <w:iCs w:val="0"/>
          <w:caps w:val="0"/>
          <w:smallCaps w:val="0"/>
          <w:color w:val="auto"/>
          <w:spacing w:val="0"/>
          <w:kern w:val="0"/>
          <w:position w:val="0"/>
          <w:sz w:val="21"/>
          <w:szCs w:val="21"/>
          <w:highlight w:val="none"/>
          <w:shd w:val="clear" w:color="auto" w:fill="FFFFFF"/>
          <w:lang w:val="en-US" w:eastAsia="zh-CN" w:bidi="ar"/>
        </w:rPr>
        <w:t>技术商务要求</w:t>
      </w:r>
    </w:p>
    <w:p w14:paraId="6BE7A626">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1、服务项目</w:t>
      </w:r>
      <w:r>
        <w:rPr>
          <w:rFonts w:hint="eastAsia" w:ascii="仿宋" w:hAnsi="仿宋" w:eastAsia="仿宋" w:cs="仿宋"/>
          <w:b w:val="0"/>
          <w:bCs w:val="0"/>
          <w:color w:val="auto"/>
          <w:kern w:val="2"/>
          <w:sz w:val="24"/>
          <w:szCs w:val="24"/>
          <w:highlight w:val="none"/>
          <w:lang w:val="en-US" w:eastAsia="zh-CN" w:bidi="ar-SA"/>
        </w:rPr>
        <w:t>及时间：</w:t>
      </w:r>
      <w:r>
        <w:rPr>
          <w:rFonts w:hint="eastAsia" w:ascii="仿宋" w:hAnsi="仿宋" w:cs="仿宋"/>
          <w:b w:val="0"/>
          <w:bCs w:val="0"/>
          <w:color w:val="auto"/>
          <w:kern w:val="2"/>
          <w:sz w:val="24"/>
          <w:szCs w:val="24"/>
          <w:highlight w:val="yellow"/>
          <w:lang w:val="en-US" w:eastAsia="zh-CN" w:bidi="ar-SA"/>
        </w:rPr>
        <w:t>自签订合同之日起至9月30日</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szCs w:val="24"/>
        </w:rPr>
        <w:t>对甲方采用随机方式抽取的50家特种设备生产单位、30家充装单位和40家检验检测机构开展证后监督检查，对甲方指定的100家电梯安装（含维保）单位开展专项监督检查。</w:t>
      </w:r>
    </w:p>
    <w:p w14:paraId="53938C65">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2.工作内容</w:t>
      </w:r>
    </w:p>
    <w:p w14:paraId="5DB558B2">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（1）供应商应具备使用信息化软件和电脑操作的能力。</w:t>
      </w:r>
    </w:p>
    <w:p w14:paraId="1AB767E8">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（2）根据我</w:t>
      </w:r>
      <w:r>
        <w:rPr>
          <w:rFonts w:hint="eastAsia" w:ascii="仿宋" w:hAnsi="仿宋" w:eastAsia="仿宋" w:cs="仿宋"/>
          <w:szCs w:val="24"/>
          <w:lang w:eastAsia="zh-CN"/>
        </w:rPr>
        <w:t>区特种设备安全监管</w:t>
      </w:r>
      <w:r>
        <w:rPr>
          <w:rFonts w:hint="eastAsia" w:ascii="仿宋" w:hAnsi="仿宋" w:eastAsia="仿宋" w:cs="仿宋"/>
          <w:szCs w:val="24"/>
        </w:rPr>
        <w:t>工作实际，组织专家编写</w:t>
      </w:r>
      <w:r>
        <w:rPr>
          <w:rFonts w:hint="eastAsia" w:ascii="仿宋" w:hAnsi="仿宋" w:eastAsia="仿宋" w:cs="仿宋"/>
          <w:szCs w:val="24"/>
          <w:lang w:eastAsia="zh-CN"/>
        </w:rPr>
        <w:t>监督检查技术支撑工作方案；</w:t>
      </w:r>
    </w:p>
    <w:p w14:paraId="461FEA31">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（3）安排专人负责安排专家行程、差旅、报销等事务，为监督抽查做好财务保障等要求。服务人员保持手机24小时在线，常规事务及时处理，应急事务快速处理。</w:t>
      </w:r>
    </w:p>
    <w:p w14:paraId="5937661C">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（4）严格按照采购人各项工作时间节点要求，及时开展相关支撑工作，严禁违法违规问题发生。</w:t>
      </w:r>
    </w:p>
    <w:p w14:paraId="20DE6897">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（5）工作经费具体包含组织技术支撑工作研讨以及检查组专家的住宿费、伙食费、交通费、劳务费等。</w:t>
      </w:r>
    </w:p>
    <w:p w14:paraId="40500554">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3.人员要求</w:t>
      </w:r>
    </w:p>
    <w:p w14:paraId="6E3732B6">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（1）成交供应商在项目实施周期内，为本项目成立项目实施小组，安排人员配置中应包括项目负责人和核心技术人员的服务；</w:t>
      </w:r>
    </w:p>
    <w:p w14:paraId="565DD4D8">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（2）成交供应商应保证项目团队成员的稳定，以保证服务的质量和连贯性。项目的技术服务人员需具有类似项目工作经验，并确保人员的稳定。</w:t>
      </w:r>
    </w:p>
    <w:p w14:paraId="23767C8D">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（3）成交供应商应严格按照自治区市场监督管理局的要求，制定相应的工作方案，按时完成工作。</w:t>
      </w:r>
    </w:p>
    <w:p w14:paraId="006723B4">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4.保密要求</w:t>
      </w:r>
    </w:p>
    <w:p w14:paraId="0017870C">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项目实施过程中至成交供应商正式向采购人交付技术文档资料时止，成交供应商应采取措施对本项目实施过程中的数据、技术文档等资料保密，否则，由于成交供应商过错导致的上述资料泄密的，成交供应商应承担一切责任。项目完成后，采购人、成交供应商双方均有责任对本项目的技术保密承担责任。</w:t>
      </w:r>
    </w:p>
    <w:p w14:paraId="710C6724">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1）未经采购人事先书面同意，成交供应商不得将由采购人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4C0708D6">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（2）除了合同本身之外，上款所列举的任何物件均是采购人的财产。如果采购人有要求，成交供应商在完成合同后应将这些物件及全部复制件还给采购人。</w:t>
      </w:r>
    </w:p>
    <w:p w14:paraId="47D55C89">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5.其他要求</w:t>
      </w:r>
    </w:p>
    <w:p w14:paraId="3E6421F5">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（1）成交供应商应依据自治区市场监督管理局的要求开展工作。</w:t>
      </w:r>
    </w:p>
    <w:p w14:paraId="50B6A0C4">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（2）成交供应商应根据自治区市场监督管理局的计划安排，按时完成任务。</w:t>
      </w:r>
    </w:p>
    <w:p w14:paraId="482C0730">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（3）采购人对成交供应商的进度安排，可根据本项目实际情况进行调整，成交供应商应予以服从。成交供应商也可根据实际情况和自身经验进行调整，但调整内容需得到采购人的认可方能执行。</w:t>
      </w:r>
    </w:p>
    <w:p w14:paraId="128A3464">
      <w:pPr>
        <w:pStyle w:val="2"/>
        <w:spacing w:line="360" w:lineRule="auto"/>
        <w:ind w:firstLine="360" w:firstLineChars="150"/>
        <w:rPr>
          <w:rFonts w:hint="eastAsia" w:ascii="仿宋" w:hAnsi="仿宋" w:eastAsia="仿宋" w:cs="仿宋"/>
          <w:szCs w:val="24"/>
        </w:rPr>
      </w:pPr>
      <w:r>
        <w:rPr>
          <w:rFonts w:hint="eastAsia" w:ascii="仿宋" w:hAnsi="仿宋" w:eastAsia="仿宋" w:cs="仿宋"/>
          <w:szCs w:val="24"/>
        </w:rPr>
        <w:t>（4）成交供应商应遵守相关规定，接受采购人对实施情况进行全程跟踪和监督。在监督过程中发现问题的，或成交供应商将服务项目委托给第三方的，采购人有权取消成交供应商成交资格或终止委托合同。</w:t>
      </w:r>
    </w:p>
    <w:p w14:paraId="5ED16DDE">
      <w:pPr>
        <w:pStyle w:val="2"/>
        <w:rPr>
          <w:rFonts w:hint="eastAsia"/>
        </w:rPr>
      </w:pPr>
    </w:p>
    <w:p w14:paraId="42F73271">
      <w:pPr>
        <w:rPr>
          <w:rFonts w:hint="eastAsia"/>
          <w:lang w:val="en-US" w:eastAsia="zh-CN"/>
        </w:rPr>
      </w:pPr>
      <w:r>
        <w:rPr>
          <w:rFonts w:hint="eastAsia"/>
          <w:lang w:val="en-US" w:eastAsia="zh-CN"/>
        </w:rPr>
        <w:br w:type="page"/>
      </w:r>
    </w:p>
    <w:p w14:paraId="74A1D9ED">
      <w:pPr>
        <w:rPr>
          <w:rFonts w:hint="eastAsia"/>
          <w:lang w:val="en-US" w:eastAsia="zh-CN"/>
        </w:rPr>
      </w:pPr>
    </w:p>
    <w:p w14:paraId="2E90FDA1">
      <w:pPr>
        <w:pStyle w:val="3"/>
        <w:numPr>
          <w:ilvl w:val="0"/>
          <w:numId w:val="1"/>
        </w:numPr>
        <w:bidi w:val="0"/>
        <w:jc w:val="center"/>
        <w:rPr>
          <w:rFonts w:hint="eastAsia" w:ascii="仿宋_GB2312" w:hAnsi="仿宋_GB2312" w:eastAsia="仿宋_GB2312" w:cs="仿宋_GB2312"/>
          <w:sz w:val="32"/>
          <w:szCs w:val="32"/>
          <w:lang w:val="en-US" w:eastAsia="zh-CN"/>
        </w:rPr>
      </w:pPr>
      <w:bookmarkStart w:id="20" w:name="_Toc31085"/>
      <w:r>
        <w:rPr>
          <w:rFonts w:hint="eastAsia" w:ascii="仿宋_GB2312" w:hAnsi="仿宋_GB2312" w:eastAsia="仿宋_GB2312" w:cs="仿宋_GB2312"/>
          <w:sz w:val="32"/>
          <w:szCs w:val="32"/>
          <w:lang w:val="en-US" w:eastAsia="zh-CN"/>
        </w:rPr>
        <w:t>评标程序、评标方法和评标标准</w:t>
      </w:r>
      <w:bookmarkEnd w:id="20"/>
    </w:p>
    <w:p w14:paraId="3964C1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40484AFB">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lang w:val="en-US" w:eastAsia="zh-CN"/>
        </w:rPr>
      </w:pPr>
      <w:bookmarkStart w:id="21" w:name="_Toc7047"/>
      <w:r>
        <w:rPr>
          <w:rFonts w:hint="eastAsia" w:ascii="仿宋" w:hAnsi="仿宋" w:eastAsia="仿宋" w:cs="仿宋"/>
          <w:b/>
          <w:bCs/>
          <w:sz w:val="24"/>
          <w:szCs w:val="24"/>
          <w:lang w:val="en-US" w:eastAsia="zh-CN"/>
        </w:rPr>
        <w:t>评标方法</w:t>
      </w:r>
      <w:bookmarkEnd w:id="21"/>
      <w:r>
        <w:rPr>
          <w:rFonts w:hint="eastAsia" w:ascii="仿宋" w:hAnsi="仿宋" w:eastAsia="仿宋" w:cs="仿宋"/>
          <w:b/>
          <w:bCs/>
          <w:sz w:val="24"/>
          <w:szCs w:val="24"/>
          <w:lang w:val="en-US" w:eastAsia="zh-CN"/>
        </w:rPr>
        <w:t xml:space="preserve"> </w:t>
      </w:r>
    </w:p>
    <w:p w14:paraId="1332AE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本项目采用综合评分法，是指投标文件满足招标文件全部实质性要求，且按照评审因素的量化指标评审得分最高的投标人为中标候选人的评标方法。</w:t>
      </w:r>
    </w:p>
    <w:p w14:paraId="4D35051A">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2" w:name="_Toc26458"/>
      <w:r>
        <w:rPr>
          <w:rFonts w:hint="eastAsia" w:ascii="仿宋" w:hAnsi="仿宋" w:eastAsia="仿宋" w:cs="仿宋"/>
          <w:b/>
          <w:bCs/>
          <w:sz w:val="24"/>
          <w:szCs w:val="24"/>
          <w:lang w:val="en-US" w:eastAsia="zh-CN"/>
        </w:rPr>
        <w:t>评标原则</w:t>
      </w:r>
      <w:bookmarkEnd w:id="22"/>
    </w:p>
    <w:p w14:paraId="32F2D2A8">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评标活动遵循公平、公正、科学和择优的原则，以招标文件和投标文件为评标的基本依据，并按照招标文件规定的评标方法和评标标准进行评标。</w:t>
      </w:r>
    </w:p>
    <w:p w14:paraId="4C43F019">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71C991A7">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3" w:name="_Toc20071"/>
      <w:r>
        <w:rPr>
          <w:rFonts w:hint="eastAsia" w:ascii="仿宋" w:hAnsi="仿宋" w:eastAsia="仿宋" w:cs="仿宋"/>
          <w:b/>
          <w:bCs/>
          <w:sz w:val="24"/>
          <w:szCs w:val="24"/>
          <w:lang w:val="en-US" w:eastAsia="zh-CN"/>
        </w:rPr>
        <w:t>资格审查</w:t>
      </w:r>
      <w:bookmarkEnd w:id="23"/>
    </w:p>
    <w:p w14:paraId="7E5FE5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处理，不进入符合性审查。资格审查要求如下：</w:t>
      </w:r>
    </w:p>
    <w:p w14:paraId="066E01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资格审查要求</w:t>
      </w:r>
    </w:p>
    <w:p w14:paraId="06B80252">
      <w:pPr>
        <w:pStyle w:val="20"/>
        <w:rPr>
          <w:rFonts w:hint="eastAsia" w:ascii="仿宋" w:hAnsi="仿宋" w:eastAsia="仿宋" w:cs="仿宋"/>
          <w:lang w:val="en-US" w:eastAsia="zh-CN"/>
        </w:rPr>
      </w:pPr>
      <w:r>
        <w:rPr>
          <w:rFonts w:hint="eastAsia" w:ascii="仿宋" w:hAnsi="仿宋" w:eastAsia="仿宋" w:cs="仿宋"/>
          <w:b/>
          <w:bCs/>
          <w:sz w:val="24"/>
          <w:szCs w:val="24"/>
          <w:lang w:val="en-US" w:eastAsia="zh-CN"/>
        </w:rPr>
        <w:t>标项一、标项二、标项三、标项四：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00F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E04427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536" w:type="dxa"/>
            <w:vAlign w:val="center"/>
          </w:tcPr>
          <w:p w14:paraId="2CFDB5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228" w:type="dxa"/>
            <w:vAlign w:val="center"/>
          </w:tcPr>
          <w:p w14:paraId="5A7B14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14:paraId="4E5C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3E0B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536" w:type="dxa"/>
            <w:vAlign w:val="center"/>
          </w:tcPr>
          <w:p w14:paraId="583C5A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具有独立承担民事责任的能力</w:t>
            </w:r>
          </w:p>
        </w:tc>
        <w:tc>
          <w:tcPr>
            <w:tcW w:w="5228" w:type="dxa"/>
            <w:vAlign w:val="center"/>
          </w:tcPr>
          <w:p w14:paraId="11F0D42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637DB2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1C6D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87A4C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536" w:type="dxa"/>
            <w:vAlign w:val="center"/>
          </w:tcPr>
          <w:p w14:paraId="73B903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具有良好的商业信誉和健全的财务会计制度</w:t>
            </w:r>
          </w:p>
        </w:tc>
        <w:tc>
          <w:tcPr>
            <w:tcW w:w="5228" w:type="dxa"/>
            <w:vAlign w:val="center"/>
          </w:tcPr>
          <w:p w14:paraId="35DA6F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如有）（复印件并加盖本单位公章）。如投标人无法提供上年度审计报告，则需提供开标日前三个月内银行出具的资信证明原件或复印件加盖公章。如投标人注册成立不足三个月的则提供承诺书（自拟）原件。</w:t>
            </w:r>
          </w:p>
        </w:tc>
      </w:tr>
      <w:tr w14:paraId="2F73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3CEB7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536" w:type="dxa"/>
            <w:vAlign w:val="center"/>
          </w:tcPr>
          <w:p w14:paraId="494BD4A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具有履行合同所必需的设备和专业技术能力</w:t>
            </w:r>
          </w:p>
        </w:tc>
        <w:tc>
          <w:tcPr>
            <w:tcW w:w="5228" w:type="dxa"/>
            <w:vAlign w:val="center"/>
          </w:tcPr>
          <w:p w14:paraId="4CCDDE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须提供具备履行合同所必需的设备和专业技术能力的书面声明原件</w:t>
            </w:r>
          </w:p>
        </w:tc>
      </w:tr>
      <w:tr w14:paraId="237B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77977A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536" w:type="dxa"/>
            <w:vAlign w:val="center"/>
          </w:tcPr>
          <w:p w14:paraId="6863AE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有依法缴纳税收和依法缴纳社会保障资金的记录</w:t>
            </w:r>
          </w:p>
        </w:tc>
        <w:tc>
          <w:tcPr>
            <w:tcW w:w="5228" w:type="dxa"/>
            <w:vAlign w:val="center"/>
          </w:tcPr>
          <w:p w14:paraId="7E14CD2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0DF16A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440A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80BAA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536" w:type="dxa"/>
            <w:vAlign w:val="center"/>
          </w:tcPr>
          <w:p w14:paraId="1EEF4A1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参加政府采购活动前三年内，在经营活动中没有重大违法记录</w:t>
            </w:r>
          </w:p>
        </w:tc>
        <w:tc>
          <w:tcPr>
            <w:tcW w:w="5228" w:type="dxa"/>
            <w:vAlign w:val="center"/>
          </w:tcPr>
          <w:p w14:paraId="63674A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须提供声明函原件</w:t>
            </w:r>
          </w:p>
        </w:tc>
      </w:tr>
      <w:tr w14:paraId="097D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4" w:hRule="atLeast"/>
          <w:jc w:val="center"/>
        </w:trPr>
        <w:tc>
          <w:tcPr>
            <w:tcW w:w="758" w:type="dxa"/>
            <w:vAlign w:val="center"/>
          </w:tcPr>
          <w:p w14:paraId="37884BA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536" w:type="dxa"/>
            <w:vAlign w:val="center"/>
          </w:tcPr>
          <w:p w14:paraId="5BBC30C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投标人信用记录</w:t>
            </w:r>
          </w:p>
        </w:tc>
        <w:tc>
          <w:tcPr>
            <w:tcW w:w="5228" w:type="dxa"/>
            <w:vAlign w:val="center"/>
          </w:tcPr>
          <w:p w14:paraId="44CF9E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查询渠道：信用中国网站和中国政府采购网</w:t>
            </w:r>
          </w:p>
          <w:p w14:paraId="06E5CF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查询时间：投标截止时间后至资格审查阶段完成；</w:t>
            </w:r>
          </w:p>
          <w:p w14:paraId="07A5B0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投标人，其投标无效（如相关失信记录已失效，投标人需提供相关证明资料）。联合体形式投标的，联合体成员存在不良信用记录，视同联合体存在不良信用记录。</w:t>
            </w:r>
          </w:p>
          <w:p w14:paraId="25025E0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无须投标人提供，由采购人或采购代理机构查询结果为准。</w:t>
            </w:r>
          </w:p>
        </w:tc>
      </w:tr>
      <w:tr w14:paraId="1714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AE8F4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2536" w:type="dxa"/>
            <w:vAlign w:val="center"/>
          </w:tcPr>
          <w:p w14:paraId="26B3F5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落实政府采购政策</w:t>
            </w:r>
          </w:p>
          <w:p w14:paraId="1CB846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的资格要求</w:t>
            </w:r>
          </w:p>
        </w:tc>
        <w:tc>
          <w:tcPr>
            <w:tcW w:w="5228" w:type="dxa"/>
            <w:vAlign w:val="center"/>
          </w:tcPr>
          <w:p w14:paraId="56FF50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 w:hAnsi="仿宋" w:eastAsia="仿宋" w:cs="仿宋"/>
                <w:b w:val="0"/>
                <w:bCs w:val="0"/>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本项目标项四为专门面向小微企业采购</w:t>
            </w:r>
            <w:r>
              <w:rPr>
                <w:rFonts w:hint="eastAsia" w:ascii="仿宋" w:hAnsi="仿宋" w:eastAsia="仿宋" w:cs="仿宋"/>
                <w:b w:val="0"/>
                <w:bCs w:val="0"/>
                <w:sz w:val="21"/>
                <w:szCs w:val="21"/>
                <w:highlight w:val="none"/>
                <w:vertAlign w:val="baseline"/>
                <w:lang w:val="en-US" w:eastAsia="zh-CN"/>
              </w:rPr>
              <w:t>，提供服务的承接商应符合《政府采购促进中小企业发展管理办法》(财库〔2020〕46号) 第四条规定的情形，且应当提供《政府采购促进中小企业发展管理办法》(财库〔2020〕46号)规定的《中小企业声明函》。</w:t>
            </w:r>
          </w:p>
        </w:tc>
      </w:tr>
      <w:tr w14:paraId="59C5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61047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2536" w:type="dxa"/>
            <w:vAlign w:val="center"/>
          </w:tcPr>
          <w:p w14:paraId="3D59BC0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本项目的特定资格要求</w:t>
            </w:r>
          </w:p>
        </w:tc>
        <w:tc>
          <w:tcPr>
            <w:tcW w:w="5228" w:type="dxa"/>
            <w:vAlign w:val="center"/>
          </w:tcPr>
          <w:p w14:paraId="52E269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val="en-US" w:eastAsia="zh-CN"/>
              </w:rPr>
              <w:t>投标人不属于《政府购买服务管理办法》（财政部令第102号）文件规定的公益一类事业单位；</w:t>
            </w:r>
          </w:p>
        </w:tc>
      </w:tr>
      <w:tr w14:paraId="02C8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CBA2EC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2536" w:type="dxa"/>
            <w:vAlign w:val="center"/>
          </w:tcPr>
          <w:p w14:paraId="0462F3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其他</w:t>
            </w:r>
          </w:p>
        </w:tc>
        <w:tc>
          <w:tcPr>
            <w:tcW w:w="5228" w:type="dxa"/>
            <w:vAlign w:val="center"/>
          </w:tcPr>
          <w:p w14:paraId="4895E53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1"/>
                <w:szCs w:val="21"/>
                <w:vertAlign w:val="baseline"/>
                <w:lang w:val="en-US" w:eastAsia="zh-CN"/>
              </w:rPr>
            </w:pPr>
            <w:r>
              <w:rPr>
                <w:rFonts w:hint="default" w:ascii="仿宋" w:hAnsi="仿宋" w:eastAsia="仿宋" w:cs="仿宋"/>
                <w:b w:val="0"/>
                <w:bCs w:val="0"/>
                <w:sz w:val="21"/>
                <w:szCs w:val="21"/>
                <w:vertAlign w:val="baseline"/>
                <w:lang w:val="en-US" w:eastAsia="zh-CN"/>
              </w:rPr>
              <w:t>单位负责人为同一人或者存在直接控股、管理关系的不同供应商，不得参加同一合同项下的政府采购活动；</w:t>
            </w:r>
          </w:p>
        </w:tc>
      </w:tr>
    </w:tbl>
    <w:p w14:paraId="07E36907">
      <w:pPr>
        <w:pStyle w:val="20"/>
        <w:rPr>
          <w:rFonts w:hint="eastAsia" w:ascii="仿宋" w:hAnsi="仿宋" w:eastAsia="仿宋" w:cs="仿宋"/>
          <w:b/>
          <w:bCs/>
          <w:sz w:val="24"/>
          <w:szCs w:val="24"/>
          <w:lang w:val="en-US" w:eastAsia="zh-CN"/>
        </w:rPr>
      </w:pPr>
    </w:p>
    <w:p w14:paraId="04B943C4">
      <w:pPr>
        <w:pStyle w:val="20"/>
        <w:rPr>
          <w:rFonts w:hint="eastAsia" w:ascii="仿宋" w:hAnsi="仿宋" w:eastAsia="仿宋" w:cs="仿宋"/>
          <w:lang w:val="en-US" w:eastAsia="zh-CN"/>
        </w:rPr>
      </w:pPr>
    </w:p>
    <w:p w14:paraId="3AF52F45">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4" w:name="_Toc22240"/>
      <w:r>
        <w:rPr>
          <w:rFonts w:hint="eastAsia" w:ascii="仿宋" w:hAnsi="仿宋" w:eastAsia="仿宋" w:cs="仿宋"/>
          <w:b/>
          <w:bCs/>
          <w:sz w:val="24"/>
          <w:szCs w:val="24"/>
          <w:lang w:val="en-US" w:eastAsia="zh-CN"/>
        </w:rPr>
        <w:t>符合性审查</w:t>
      </w:r>
      <w:bookmarkEnd w:id="24"/>
    </w:p>
    <w:p w14:paraId="645AB6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4C379B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符合性审查要求</w:t>
      </w:r>
    </w:p>
    <w:p w14:paraId="15C5B305">
      <w:pPr>
        <w:pStyle w:val="20"/>
        <w:rPr>
          <w:rFonts w:hint="eastAsia" w:ascii="仿宋" w:hAnsi="仿宋" w:eastAsia="仿宋" w:cs="仿宋"/>
          <w:lang w:val="en-US" w:eastAsia="zh-CN"/>
        </w:rPr>
      </w:pPr>
      <w:r>
        <w:rPr>
          <w:rFonts w:hint="eastAsia" w:ascii="仿宋" w:hAnsi="仿宋" w:eastAsia="仿宋" w:cs="仿宋"/>
          <w:b/>
          <w:bCs/>
          <w:sz w:val="24"/>
          <w:szCs w:val="24"/>
          <w:lang w:val="en-US" w:eastAsia="zh-CN"/>
        </w:rPr>
        <w:t>标项一、标项二、标项三、标项四：</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2629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688284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132" w:type="dxa"/>
            <w:vAlign w:val="center"/>
          </w:tcPr>
          <w:p w14:paraId="17DC40B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573" w:type="dxa"/>
            <w:vAlign w:val="center"/>
          </w:tcPr>
          <w:p w14:paraId="2CC4EB1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14:paraId="0B7F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90EE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132" w:type="dxa"/>
            <w:vAlign w:val="center"/>
          </w:tcPr>
          <w:p w14:paraId="06D47D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授权委托书</w:t>
            </w:r>
          </w:p>
        </w:tc>
        <w:tc>
          <w:tcPr>
            <w:tcW w:w="5573" w:type="dxa"/>
            <w:vAlign w:val="center"/>
          </w:tcPr>
          <w:p w14:paraId="758FC37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5E1B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A5582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132" w:type="dxa"/>
            <w:vAlign w:val="center"/>
          </w:tcPr>
          <w:p w14:paraId="259197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投标完整性</w:t>
            </w:r>
          </w:p>
        </w:tc>
        <w:tc>
          <w:tcPr>
            <w:tcW w:w="5573" w:type="dxa"/>
            <w:vAlign w:val="center"/>
          </w:tcPr>
          <w:p w14:paraId="372345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未将一个采购包/标项中的内容拆开投标</w:t>
            </w:r>
          </w:p>
        </w:tc>
      </w:tr>
      <w:tr w14:paraId="481C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7C471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132" w:type="dxa"/>
            <w:vAlign w:val="center"/>
          </w:tcPr>
          <w:p w14:paraId="11C954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投标报价</w:t>
            </w:r>
          </w:p>
        </w:tc>
        <w:tc>
          <w:tcPr>
            <w:tcW w:w="5573" w:type="dxa"/>
            <w:vAlign w:val="center"/>
          </w:tcPr>
          <w:p w14:paraId="0241A60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投标报价未超过招标文件中规定的采购品目单价预算金额/单价最高限价或项目/采购包预算金额或者项目/采购包最高限价；</w:t>
            </w:r>
          </w:p>
        </w:tc>
      </w:tr>
      <w:tr w14:paraId="7F5D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0806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132" w:type="dxa"/>
            <w:vAlign w:val="center"/>
          </w:tcPr>
          <w:p w14:paraId="46196E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报价唯一性</w:t>
            </w:r>
          </w:p>
        </w:tc>
        <w:tc>
          <w:tcPr>
            <w:tcW w:w="5573" w:type="dxa"/>
            <w:vAlign w:val="center"/>
          </w:tcPr>
          <w:p w14:paraId="0FBAAE8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投标文件未出现可选择性或可调整的报价（招标文件另有规定的除外）</w:t>
            </w:r>
          </w:p>
        </w:tc>
      </w:tr>
      <w:tr w14:paraId="0CBF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09F37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132" w:type="dxa"/>
            <w:vAlign w:val="center"/>
          </w:tcPr>
          <w:p w14:paraId="5AC884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投标有效期</w:t>
            </w:r>
          </w:p>
        </w:tc>
        <w:tc>
          <w:tcPr>
            <w:tcW w:w="5573" w:type="dxa"/>
            <w:vAlign w:val="center"/>
          </w:tcPr>
          <w:p w14:paraId="24F886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投标文件中承诺的投标有效期满足招标文件中载明的投标有效期的</w:t>
            </w:r>
          </w:p>
        </w:tc>
      </w:tr>
      <w:tr w14:paraId="2754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D1D0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132" w:type="dxa"/>
            <w:vAlign w:val="center"/>
          </w:tcPr>
          <w:p w14:paraId="77F2A65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签署、盖章</w:t>
            </w:r>
          </w:p>
        </w:tc>
        <w:tc>
          <w:tcPr>
            <w:tcW w:w="5573" w:type="dxa"/>
            <w:vAlign w:val="center"/>
          </w:tcPr>
          <w:p w14:paraId="1CA2097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按照招标文件要求签署、盖章的</w:t>
            </w:r>
          </w:p>
        </w:tc>
      </w:tr>
      <w:tr w14:paraId="5910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B991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2132" w:type="dxa"/>
            <w:vAlign w:val="center"/>
          </w:tcPr>
          <w:p w14:paraId="6792D1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报价合理性</w:t>
            </w:r>
          </w:p>
        </w:tc>
        <w:tc>
          <w:tcPr>
            <w:tcW w:w="5573" w:type="dxa"/>
            <w:vAlign w:val="center"/>
          </w:tcPr>
          <w:p w14:paraId="457B2D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5E30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712E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2132" w:type="dxa"/>
            <w:vAlign w:val="center"/>
          </w:tcPr>
          <w:p w14:paraId="560EFE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附加条件</w:t>
            </w:r>
          </w:p>
        </w:tc>
        <w:tc>
          <w:tcPr>
            <w:tcW w:w="5573" w:type="dxa"/>
            <w:vAlign w:val="center"/>
          </w:tcPr>
          <w:p w14:paraId="64103E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投标文件未含有采购人不能接受的附加条件的</w:t>
            </w:r>
          </w:p>
        </w:tc>
      </w:tr>
      <w:tr w14:paraId="7048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6FAE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2132" w:type="dxa"/>
            <w:vAlign w:val="center"/>
          </w:tcPr>
          <w:p w14:paraId="57D9C9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其他</w:t>
            </w:r>
          </w:p>
        </w:tc>
        <w:tc>
          <w:tcPr>
            <w:tcW w:w="5573" w:type="dxa"/>
            <w:vAlign w:val="center"/>
          </w:tcPr>
          <w:p w14:paraId="3276BF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投标文件中不存在违反国家法律、法规和招标文件规定的其他无效情形</w:t>
            </w:r>
          </w:p>
        </w:tc>
      </w:tr>
      <w:tr w14:paraId="6448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E670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w:t>
            </w:r>
          </w:p>
        </w:tc>
        <w:tc>
          <w:tcPr>
            <w:tcW w:w="2132" w:type="dxa"/>
            <w:vAlign w:val="center"/>
          </w:tcPr>
          <w:p w14:paraId="5B2918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投标保证金</w:t>
            </w:r>
          </w:p>
        </w:tc>
        <w:tc>
          <w:tcPr>
            <w:tcW w:w="5573" w:type="dxa"/>
            <w:vAlign w:val="center"/>
          </w:tcPr>
          <w:p w14:paraId="1F7B0C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按照招标文件的规定提交投标保证金</w:t>
            </w:r>
          </w:p>
        </w:tc>
      </w:tr>
    </w:tbl>
    <w:p w14:paraId="312A58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p>
    <w:p w14:paraId="0F5E6DDA">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lang w:val="en-US" w:eastAsia="zh-CN"/>
        </w:rPr>
      </w:pPr>
      <w:bookmarkStart w:id="25" w:name="_Toc27911"/>
      <w:r>
        <w:rPr>
          <w:rFonts w:hint="eastAsia" w:ascii="仿宋" w:hAnsi="仿宋" w:eastAsia="仿宋" w:cs="仿宋"/>
          <w:b/>
          <w:bCs/>
          <w:sz w:val="24"/>
          <w:szCs w:val="24"/>
          <w:lang w:val="en-US" w:eastAsia="zh-CN"/>
        </w:rPr>
        <w:t>投标文件有关事项的澄清或者说明</w:t>
      </w:r>
      <w:bookmarkEnd w:id="25"/>
    </w:p>
    <w:p w14:paraId="01F48E71">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投标人自行承担。投标人的澄清、说明或者补正不得超出投标文件的范围或者改变投标文件的实质性内容。澄清文件将作为投标文件内容的一部分。</w:t>
      </w:r>
    </w:p>
    <w:p w14:paraId="7D889DC3">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lang w:val="en-US" w:eastAsia="zh-CN"/>
        </w:rPr>
        <w:t>无效投标</w:t>
      </w:r>
      <w:r>
        <w:rPr>
          <w:rFonts w:hint="eastAsia" w:ascii="仿宋" w:hAnsi="仿宋" w:eastAsia="仿宋" w:cs="仿宋"/>
          <w:b w:val="0"/>
          <w:bCs w:val="0"/>
          <w:sz w:val="24"/>
          <w:szCs w:val="24"/>
          <w:lang w:val="en-US" w:eastAsia="zh-CN"/>
        </w:rPr>
        <w:t>处理。</w:t>
      </w:r>
    </w:p>
    <w:p w14:paraId="18BC9F90">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lang w:val="en-US" w:eastAsia="zh-CN"/>
        </w:rPr>
        <w:t>投标无效</w:t>
      </w:r>
      <w:r>
        <w:rPr>
          <w:rFonts w:hint="eastAsia" w:ascii="仿宋" w:hAnsi="仿宋" w:eastAsia="仿宋" w:cs="仿宋"/>
          <w:b w:val="0"/>
          <w:bCs w:val="0"/>
          <w:sz w:val="24"/>
          <w:szCs w:val="24"/>
          <w:lang w:val="en-US" w:eastAsia="zh-CN"/>
        </w:rPr>
        <w:t>。</w:t>
      </w:r>
    </w:p>
    <w:p w14:paraId="748204AA">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评标委员会不接受投标人主动提出的澄清、说明或补正。</w:t>
      </w:r>
    </w:p>
    <w:p w14:paraId="254E3940">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评标委员会对投标人提交的澄清、说明或补正有疑问的，可以要求投标人进一步澄清、说明或补正。</w:t>
      </w:r>
    </w:p>
    <w:p w14:paraId="4924054F">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对报价的计算错误按以下原则修正：</w:t>
      </w:r>
    </w:p>
    <w:p w14:paraId="7D9190B2">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投标文件中开标一览表内容与投标文件中相应内容不一致的，以开标一览表为准。</w:t>
      </w:r>
      <w:r>
        <w:rPr>
          <w:rFonts w:hint="eastAsia" w:ascii="仿宋" w:hAnsi="仿宋" w:eastAsia="仿宋" w:cs="仿宋"/>
          <w:b w:val="0"/>
          <w:bCs w:val="0"/>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44F76EDE">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大写金额和小写金额不一致的，以大写金额为准；</w:t>
      </w:r>
    </w:p>
    <w:p w14:paraId="5052221D">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单价金额小数点或者百分比有明显错位的，以开标一览表的总价为准，并修改单价。</w:t>
      </w:r>
    </w:p>
    <w:p w14:paraId="68C4C617">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06464A01">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37EE7B10">
      <w:pPr>
        <w:pStyle w:val="7"/>
        <w:keepNext w:val="0"/>
        <w:keepLines w:val="0"/>
        <w:pageBreakBefore w:val="0"/>
        <w:widowControl w:val="0"/>
        <w:numPr>
          <w:ilvl w:val="0"/>
          <w:numId w:val="0"/>
        </w:numPr>
        <w:kinsoku/>
        <w:wordWrap/>
        <w:overflowPunct/>
        <w:topLinePunct w:val="0"/>
        <w:bidi w:val="0"/>
        <w:spacing w:line="360" w:lineRule="auto"/>
        <w:jc w:val="left"/>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26" w:name="_Toc8845"/>
      <w:r>
        <w:rPr>
          <w:rFonts w:hint="eastAsia" w:ascii="仿宋" w:hAnsi="仿宋" w:eastAsia="仿宋" w:cs="仿宋"/>
          <w:b w:val="0"/>
          <w:bCs w:val="0"/>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highlight w:val="none"/>
          <w:lang w:val="en-US" w:eastAsia="zh-CN"/>
        </w:rPr>
        <w:t>投标无效</w:t>
      </w:r>
      <w:bookmarkEnd w:id="26"/>
    </w:p>
    <w:p w14:paraId="614C3BF2">
      <w:pPr>
        <w:pStyle w:val="7"/>
        <w:keepNext w:val="0"/>
        <w:keepLines w:val="0"/>
        <w:pageBreakBefore w:val="0"/>
        <w:widowControl w:val="0"/>
        <w:numPr>
          <w:ilvl w:val="0"/>
          <w:numId w:val="0"/>
        </w:numPr>
        <w:kinsoku/>
        <w:wordWrap/>
        <w:overflowPunct/>
        <w:topLinePunct w:val="0"/>
        <w:bidi w:val="0"/>
        <w:spacing w:line="300" w:lineRule="exact"/>
        <w:jc w:val="both"/>
        <w:textAlignment w:val="auto"/>
        <w:outlineLvl w:val="1"/>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58D47E43">
      <w:pPr>
        <w:pStyle w:val="7"/>
        <w:keepNext w:val="0"/>
        <w:keepLines w:val="0"/>
        <w:pageBreakBefore w:val="0"/>
        <w:widowControl w:val="0"/>
        <w:numPr>
          <w:ilvl w:val="0"/>
          <w:numId w:val="0"/>
        </w:numPr>
        <w:kinsoku/>
        <w:wordWrap/>
        <w:overflowPunct/>
        <w:topLinePunct w:val="0"/>
        <w:bidi w:val="0"/>
        <w:spacing w:line="300" w:lineRule="exact"/>
        <w:jc w:val="center"/>
        <w:textAlignment w:val="auto"/>
        <w:outlineLvl w:val="1"/>
        <w:rPr>
          <w:rFonts w:hint="default" w:ascii="仿宋" w:hAnsi="仿宋" w:eastAsia="仿宋" w:cs="仿宋"/>
          <w:b/>
          <w:bCs/>
          <w:color w:val="000000" w:themeColor="text1"/>
          <w:sz w:val="28"/>
          <w:szCs w:val="28"/>
          <w:highlight w:val="none"/>
          <w:lang w:val="en-US" w:eastAsia="zh-CN"/>
          <w14:textFill>
            <w14:solidFill>
              <w14:schemeClr w14:val="tx1"/>
            </w14:solidFill>
          </w14:textFill>
        </w:rPr>
      </w:pPr>
      <w:bookmarkStart w:id="27" w:name="_Toc17917"/>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标项一   评审标准</w:t>
      </w:r>
      <w:bookmarkEnd w:id="27"/>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7818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133E18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评分因素</w:t>
            </w:r>
          </w:p>
        </w:tc>
        <w:tc>
          <w:tcPr>
            <w:tcW w:w="843" w:type="dxa"/>
            <w:vAlign w:val="center"/>
          </w:tcPr>
          <w:p w14:paraId="5F861DD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分值</w:t>
            </w:r>
          </w:p>
        </w:tc>
        <w:tc>
          <w:tcPr>
            <w:tcW w:w="5611" w:type="dxa"/>
            <w:vAlign w:val="center"/>
          </w:tcPr>
          <w:p w14:paraId="44A85E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评分细则</w:t>
            </w:r>
          </w:p>
        </w:tc>
      </w:tr>
      <w:tr w14:paraId="525C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16824C5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报价部分（15分）</w:t>
            </w:r>
          </w:p>
        </w:tc>
        <w:tc>
          <w:tcPr>
            <w:tcW w:w="843" w:type="dxa"/>
            <w:vAlign w:val="center"/>
          </w:tcPr>
          <w:p w14:paraId="3C79B88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5611" w:type="dxa"/>
          </w:tcPr>
          <w:p w14:paraId="20090C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满足招标文件要求且投标价格最低的有效投标报价（即除低于成本报价以外的报价）为评标基准价。其他投标人的价格分统一按照下列公式计算：</w:t>
            </w:r>
          </w:p>
          <w:p w14:paraId="7623AA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投标报价得分=（评标基准价/投标报价）×价格满分分值</w:t>
            </w:r>
          </w:p>
        </w:tc>
      </w:tr>
      <w:tr w14:paraId="7CDA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074" w:type="dxa"/>
            <w:tcBorders>
              <w:right w:val="single" w:color="000000" w:sz="4" w:space="0"/>
            </w:tcBorders>
            <w:vAlign w:val="center"/>
          </w:tcPr>
          <w:p w14:paraId="382B72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商务部分(14 分)</w:t>
            </w:r>
          </w:p>
        </w:tc>
        <w:tc>
          <w:tcPr>
            <w:tcW w:w="994" w:type="dxa"/>
            <w:tcBorders>
              <w:left w:val="single" w:color="000000" w:sz="4" w:space="0"/>
            </w:tcBorders>
            <w:vAlign w:val="center"/>
          </w:tcPr>
          <w:p w14:paraId="5F7B07BD">
            <w:pPr>
              <w:pStyle w:val="32"/>
              <w:widowControl w:val="0"/>
              <w:spacing w:line="440" w:lineRule="exact"/>
              <w:jc w:val="both"/>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同类业绩</w:t>
            </w:r>
          </w:p>
        </w:tc>
        <w:tc>
          <w:tcPr>
            <w:tcW w:w="843" w:type="dxa"/>
            <w:vAlign w:val="center"/>
          </w:tcPr>
          <w:p w14:paraId="487B707C">
            <w:pPr>
              <w:pStyle w:val="32"/>
              <w:widowControl w:val="0"/>
              <w:spacing w:line="440" w:lineRule="exact"/>
              <w:jc w:val="both"/>
              <w:rPr>
                <w:rFonts w:hint="default"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14</w:t>
            </w:r>
          </w:p>
        </w:tc>
        <w:tc>
          <w:tcPr>
            <w:tcW w:w="5611" w:type="dxa"/>
            <w:vAlign w:val="top"/>
          </w:tcPr>
          <w:p w14:paraId="0CADC350">
            <w:pPr>
              <w:pStyle w:val="32"/>
              <w:widowControl w:val="0"/>
              <w:spacing w:line="440" w:lineRule="exact"/>
              <w:jc w:val="both"/>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自2022年1月1日（以合同或协议签订日期或发文日期为准）以来，投标人承担过类似项目业绩的，每提供1个得2分，最多得14分。</w:t>
            </w:r>
          </w:p>
          <w:p w14:paraId="7CFB3E01">
            <w:pPr>
              <w:pStyle w:val="32"/>
              <w:widowControl w:val="0"/>
              <w:spacing w:line="440" w:lineRule="exact"/>
              <w:jc w:val="both"/>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所有业绩</w:t>
            </w:r>
            <w:bookmarkStart w:id="28" w:name="_Hlk166764454"/>
            <w:r>
              <w:rPr>
                <w:rFonts w:hint="eastAsia" w:ascii="仿宋" w:hAnsi="仿宋" w:eastAsia="仿宋" w:cs="仿宋"/>
                <w:b w:val="0"/>
                <w:bCs w:val="0"/>
                <w:spacing w:val="0"/>
                <w:kern w:val="2"/>
                <w:sz w:val="24"/>
                <w:szCs w:val="24"/>
                <w:lang w:val="en-US" w:eastAsia="zh-CN" w:bidi="ar-SA"/>
              </w:rPr>
              <w:t>均需提供有效的合同（或协议）或发文复印件，并加盖供应商公章，以合同签订时间、发文落款时间为准，每个业绩合同（或协议）须清晰体现合同内容、签署日期、合同甲乙双方盖章，发文需清晰体现发文单位、发文日期、发文单位盖章。</w:t>
            </w:r>
          </w:p>
          <w:p w14:paraId="55F08624">
            <w:pPr>
              <w:pStyle w:val="32"/>
              <w:widowControl w:val="0"/>
              <w:spacing w:line="440" w:lineRule="exact"/>
              <w:jc w:val="both"/>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证明材料不清晰不明确或不完整或不符合要求或未提供均不得分。</w:t>
            </w:r>
            <w:bookmarkEnd w:id="28"/>
          </w:p>
        </w:tc>
      </w:tr>
      <w:tr w14:paraId="57D3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74" w:type="dxa"/>
            <w:tcBorders>
              <w:right w:val="single" w:color="000000" w:sz="4" w:space="0"/>
            </w:tcBorders>
            <w:vAlign w:val="center"/>
          </w:tcPr>
          <w:p w14:paraId="5B84CD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006F0DF0">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服务团队人员专业能力</w:t>
            </w:r>
          </w:p>
        </w:tc>
        <w:tc>
          <w:tcPr>
            <w:tcW w:w="843" w:type="dxa"/>
            <w:vAlign w:val="center"/>
          </w:tcPr>
          <w:p w14:paraId="3EF23F5A">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30</w:t>
            </w:r>
          </w:p>
        </w:tc>
        <w:tc>
          <w:tcPr>
            <w:tcW w:w="5611" w:type="dxa"/>
            <w:vAlign w:val="top"/>
          </w:tcPr>
          <w:p w14:paraId="19F6BB7B">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bookmarkStart w:id="29" w:name="_Hlk166765625"/>
            <w:r>
              <w:rPr>
                <w:rFonts w:hint="eastAsia" w:ascii="仿宋" w:hAnsi="仿宋" w:eastAsia="仿宋" w:cs="仿宋"/>
                <w:b w:val="0"/>
                <w:bCs w:val="0"/>
                <w:spacing w:val="0"/>
                <w:kern w:val="2"/>
                <w:sz w:val="24"/>
                <w:szCs w:val="24"/>
                <w:highlight w:val="none"/>
                <w:lang w:val="en-US" w:eastAsia="zh-CN" w:bidi="ar-SA"/>
              </w:rPr>
              <w:t>1、拟派项目负责人：</w:t>
            </w:r>
          </w:p>
          <w:p w14:paraId="193171C1">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具有与本项目相关的监督检查或技术服务经验，且至少具有高级工程师及以上职称、特种设备检验师及以上资格、10年（含）及以上特种设备监察经历三种情形之一，每具有一种情形得2分,最多得6分。</w:t>
            </w:r>
          </w:p>
          <w:p w14:paraId="2A862746">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上述评分点分别提供项目负责人名单，对应的职称证书或资格证书复印件或符合要求的经历或经验的证明材料复印件，所有材料不清晰不明确或不完整或不符合要求或未提供均不得分。</w:t>
            </w:r>
          </w:p>
          <w:p w14:paraId="3E7466FA">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w:t>
            </w:r>
            <w:bookmarkEnd w:id="29"/>
            <w:r>
              <w:rPr>
                <w:rFonts w:hint="eastAsia" w:ascii="仿宋" w:hAnsi="仿宋" w:eastAsia="仿宋" w:cs="仿宋"/>
                <w:b w:val="0"/>
                <w:bCs w:val="0"/>
                <w:spacing w:val="0"/>
                <w:kern w:val="2"/>
                <w:sz w:val="24"/>
                <w:szCs w:val="24"/>
                <w:highlight w:val="none"/>
                <w:lang w:val="en-US" w:eastAsia="zh-CN" w:bidi="ar-SA"/>
              </w:rPr>
              <w:t>拟组建的服务团队成员：</w:t>
            </w:r>
          </w:p>
          <w:p w14:paraId="5053DD1A">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（1）参与过省级及以上特种设备行政许可制度的起草工作；</w:t>
            </w:r>
          </w:p>
          <w:p w14:paraId="4C69DCF7">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（2）参与过省级及以上特种设备事故调查工作；</w:t>
            </w:r>
          </w:p>
          <w:p w14:paraId="1FAF5466">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（3）具有10年（含）及以上从事特种设备监察经历的；</w:t>
            </w:r>
          </w:p>
          <w:p w14:paraId="0558F3C7">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（4）具有5年（含）及以上从事特种设备检验工作的；</w:t>
            </w:r>
          </w:p>
          <w:p w14:paraId="7CB215EE">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上述四种类型中任一类型每提供1人 得1分，同一人具有多种类型按1人计算，不兼得，最高得24分。</w:t>
            </w:r>
          </w:p>
          <w:p w14:paraId="07882FAC">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本评分点需提供人员名单，对应的相关证明材料复印件，证明材料应能反映相关信息。证明材料不清晰不明确或不完整或不符合要求或未提供均不得分。</w:t>
            </w:r>
          </w:p>
        </w:tc>
      </w:tr>
      <w:tr w14:paraId="7968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79753E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技术部分 (41分)</w:t>
            </w:r>
          </w:p>
        </w:tc>
        <w:tc>
          <w:tcPr>
            <w:tcW w:w="994" w:type="dxa"/>
            <w:tcBorders>
              <w:left w:val="single" w:color="000000" w:sz="4" w:space="0"/>
            </w:tcBorders>
            <w:vAlign w:val="center"/>
          </w:tcPr>
          <w:p w14:paraId="23557F0F">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对本项目的理解程</w:t>
            </w:r>
          </w:p>
        </w:tc>
        <w:tc>
          <w:tcPr>
            <w:tcW w:w="843" w:type="dxa"/>
            <w:vAlign w:val="center"/>
          </w:tcPr>
          <w:p w14:paraId="0F5B95AF">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10</w:t>
            </w:r>
          </w:p>
        </w:tc>
        <w:tc>
          <w:tcPr>
            <w:tcW w:w="5611" w:type="dxa"/>
            <w:vAlign w:val="center"/>
          </w:tcPr>
          <w:p w14:paraId="3BBC125B">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投标人提供基于对本项目相关法律法规、技术规范的理解与认识。</w:t>
            </w:r>
          </w:p>
          <w:p w14:paraId="4CC8F8E2">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（1）分析完整到位、理解深入全面，得10分；</w:t>
            </w:r>
          </w:p>
          <w:p w14:paraId="6087406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（2）分析较完整到位、理解较深入全面，得7分；</w:t>
            </w:r>
          </w:p>
          <w:p w14:paraId="07E92E67">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（3）分析基本到位、理解不到位或完全缺失，得4分；</w:t>
            </w:r>
          </w:p>
          <w:p w14:paraId="56E33673">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（4）其他情况或未提供得0分。</w:t>
            </w:r>
          </w:p>
        </w:tc>
      </w:tr>
      <w:tr w14:paraId="7A30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074" w:type="dxa"/>
            <w:vMerge w:val="continue"/>
            <w:tcBorders>
              <w:right w:val="single" w:color="000000" w:sz="4" w:space="0"/>
            </w:tcBorders>
            <w:vAlign w:val="center"/>
          </w:tcPr>
          <w:p w14:paraId="7E26DF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4537537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服务方案</w:t>
            </w:r>
          </w:p>
        </w:tc>
        <w:tc>
          <w:tcPr>
            <w:tcW w:w="843" w:type="dxa"/>
            <w:vAlign w:val="center"/>
          </w:tcPr>
          <w:p w14:paraId="5AB25C9C">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10</w:t>
            </w:r>
          </w:p>
        </w:tc>
        <w:tc>
          <w:tcPr>
            <w:tcW w:w="5611" w:type="dxa"/>
            <w:vAlign w:val="center"/>
          </w:tcPr>
          <w:p w14:paraId="69F6B691">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投标人熟悉相关行业规范、监督抽查工作的要点及要求，结合本项目实际编制专业技术辅助服务方案。 </w:t>
            </w:r>
          </w:p>
          <w:p w14:paraId="298BD5FE">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（1）方案详细、可行、完善，措施得当，得10分； </w:t>
            </w:r>
          </w:p>
          <w:p w14:paraId="6AE2AC31">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（2）方案详细、基本可行、相对完善，措施较得当，得7分； </w:t>
            </w:r>
          </w:p>
          <w:p w14:paraId="2EB3D5C1">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（3）方案简单，要素不完善，可行性较低，得4分； </w:t>
            </w:r>
          </w:p>
          <w:p w14:paraId="551FFD4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（4）其他情况或未提供得0分。</w:t>
            </w:r>
          </w:p>
        </w:tc>
      </w:tr>
      <w:tr w14:paraId="67FA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074" w:type="dxa"/>
            <w:vMerge w:val="continue"/>
            <w:tcBorders>
              <w:right w:val="single" w:color="000000" w:sz="4" w:space="0"/>
            </w:tcBorders>
            <w:vAlign w:val="center"/>
          </w:tcPr>
          <w:p w14:paraId="5A2DF37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77A501E6">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质控及进度保障措施</w:t>
            </w:r>
          </w:p>
        </w:tc>
        <w:tc>
          <w:tcPr>
            <w:tcW w:w="843" w:type="dxa"/>
            <w:vAlign w:val="center"/>
          </w:tcPr>
          <w:p w14:paraId="7D7A8B63">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8</w:t>
            </w:r>
          </w:p>
        </w:tc>
        <w:tc>
          <w:tcPr>
            <w:tcW w:w="5611" w:type="dxa"/>
            <w:vAlign w:val="center"/>
          </w:tcPr>
          <w:p w14:paraId="1805A712">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投标人提供服务本项目的质量控制措施及进度保障措施。</w:t>
            </w:r>
          </w:p>
          <w:p w14:paraId="7B02A45F">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（1）质控措施和进度保障措施可行、科学、完善的，得8分；</w:t>
            </w:r>
          </w:p>
          <w:p w14:paraId="5A7004B6">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（2）质控措施和进度保障措施较为可行、科学、措施相对完善，得5分； </w:t>
            </w:r>
          </w:p>
          <w:p w14:paraId="6A69E3B0">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（3）质控措施和进度保障措施可行性欠缺、措施不完善的，得2分； </w:t>
            </w:r>
          </w:p>
          <w:p w14:paraId="64468A38">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（4）其他情况或未提供得0分。</w:t>
            </w:r>
          </w:p>
        </w:tc>
      </w:tr>
      <w:tr w14:paraId="1FB9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22FDAE1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76616BF7">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项目重难点分析</w:t>
            </w:r>
          </w:p>
        </w:tc>
        <w:tc>
          <w:tcPr>
            <w:tcW w:w="843" w:type="dxa"/>
            <w:vAlign w:val="center"/>
          </w:tcPr>
          <w:p w14:paraId="07E43D55">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10</w:t>
            </w:r>
          </w:p>
        </w:tc>
        <w:tc>
          <w:tcPr>
            <w:tcW w:w="5611" w:type="dxa"/>
            <w:vAlign w:val="center"/>
          </w:tcPr>
          <w:p w14:paraId="1D831C36">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投标人针对服务本项目实施过程中工作重点、难点进行分析，并阐述对应措施。 </w:t>
            </w:r>
          </w:p>
          <w:p w14:paraId="6789DC0F">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（1）表述全面、准确、针对性强的，得10分； </w:t>
            </w:r>
          </w:p>
          <w:p w14:paraId="29763CA3">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（2）表述较为全面、准确、有一 定针对性的，得7分； </w:t>
            </w:r>
          </w:p>
          <w:p w14:paraId="1B9C7488">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 xml:space="preserve">（3）表述全面性、准确性、 针对性一般的，得4分； </w:t>
            </w:r>
          </w:p>
          <w:p w14:paraId="17AD1652">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（4）其他情况或未提供得0分。</w:t>
            </w:r>
          </w:p>
        </w:tc>
      </w:tr>
      <w:tr w14:paraId="51D0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1E4B78F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0239E356">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保密方案</w:t>
            </w:r>
          </w:p>
        </w:tc>
        <w:tc>
          <w:tcPr>
            <w:tcW w:w="843" w:type="dxa"/>
            <w:vAlign w:val="center"/>
          </w:tcPr>
          <w:p w14:paraId="29278A87">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w:t>
            </w:r>
          </w:p>
        </w:tc>
        <w:tc>
          <w:tcPr>
            <w:tcW w:w="5611" w:type="dxa"/>
            <w:vAlign w:val="center"/>
          </w:tcPr>
          <w:p w14:paraId="001F280C">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投标人提供服务本项目的保密方案。</w:t>
            </w:r>
          </w:p>
          <w:p w14:paraId="18C6A25C">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（1）具备完善的保密制度，针对本项目的保密方案及措施科学、合理，针对性强，得3分；</w:t>
            </w:r>
          </w:p>
          <w:p w14:paraId="66790CFC">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（2）有保密制度但有疏漏，针对本项目的保密方案及措施有欠缺，针对性需加强，得2分；</w:t>
            </w:r>
          </w:p>
          <w:p w14:paraId="445CAD5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（3）针对本项目的保密方案及措施针对性不强，得1分。</w:t>
            </w:r>
          </w:p>
          <w:p w14:paraId="3AEAFC8B">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（4）其他情况或未提供的不得分。</w:t>
            </w:r>
          </w:p>
        </w:tc>
      </w:tr>
    </w:tbl>
    <w:p w14:paraId="3592A0B8">
      <w:pPr>
        <w:pStyle w:val="7"/>
        <w:keepNext w:val="0"/>
        <w:keepLines w:val="0"/>
        <w:pageBreakBefore w:val="0"/>
        <w:widowControl w:val="0"/>
        <w:numPr>
          <w:ilvl w:val="0"/>
          <w:numId w:val="0"/>
        </w:numPr>
        <w:kinsoku/>
        <w:wordWrap/>
        <w:overflowPunct/>
        <w:topLinePunct w:val="0"/>
        <w:bidi w:val="0"/>
        <w:spacing w:line="300" w:lineRule="exact"/>
        <w:jc w:val="left"/>
        <w:textAlignment w:val="auto"/>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37F13DDE">
      <w:pPr>
        <w:pStyle w:val="7"/>
        <w:keepNext w:val="0"/>
        <w:keepLines w:val="0"/>
        <w:pageBreakBefore w:val="0"/>
        <w:widowControl w:val="0"/>
        <w:numPr>
          <w:ilvl w:val="0"/>
          <w:numId w:val="0"/>
        </w:numPr>
        <w:kinsoku/>
        <w:wordWrap/>
        <w:overflowPunct/>
        <w:topLinePunct w:val="0"/>
        <w:bidi w:val="0"/>
        <w:spacing w:line="300" w:lineRule="exact"/>
        <w:jc w:val="left"/>
        <w:textAlignment w:val="auto"/>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14:paraId="08CE6B2E">
      <w:pPr>
        <w:pStyle w:val="7"/>
        <w:keepNext w:val="0"/>
        <w:keepLines w:val="0"/>
        <w:pageBreakBefore w:val="0"/>
        <w:widowControl w:val="0"/>
        <w:numPr>
          <w:ilvl w:val="0"/>
          <w:numId w:val="0"/>
        </w:numPr>
        <w:kinsoku/>
        <w:wordWrap/>
        <w:overflowPunct/>
        <w:topLinePunct w:val="0"/>
        <w:bidi w:val="0"/>
        <w:spacing w:line="300" w:lineRule="exact"/>
        <w:jc w:val="center"/>
        <w:textAlignment w:val="auto"/>
        <w:outlineLvl w:val="1"/>
        <w:rPr>
          <w:rFonts w:hint="default" w:ascii="仿宋" w:hAnsi="仿宋" w:eastAsia="仿宋" w:cs="仿宋"/>
          <w:b/>
          <w:bCs/>
          <w:color w:val="000000" w:themeColor="text1"/>
          <w:sz w:val="28"/>
          <w:szCs w:val="28"/>
          <w:highlight w:val="none"/>
          <w:lang w:val="en-US" w:eastAsia="zh-CN"/>
          <w14:textFill>
            <w14:solidFill>
              <w14:schemeClr w14:val="tx1"/>
            </w14:solidFill>
          </w14:textFill>
        </w:rPr>
      </w:pPr>
      <w:bookmarkStart w:id="30" w:name="_Toc19416"/>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标项二  评审标准</w:t>
      </w:r>
      <w:bookmarkEnd w:id="3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0EDB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2BD993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评分因素</w:t>
            </w:r>
          </w:p>
        </w:tc>
        <w:tc>
          <w:tcPr>
            <w:tcW w:w="843" w:type="dxa"/>
            <w:vAlign w:val="center"/>
          </w:tcPr>
          <w:p w14:paraId="7826ADF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分值</w:t>
            </w:r>
          </w:p>
        </w:tc>
        <w:tc>
          <w:tcPr>
            <w:tcW w:w="5611" w:type="dxa"/>
            <w:vAlign w:val="center"/>
          </w:tcPr>
          <w:p w14:paraId="470B8C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评分细则</w:t>
            </w:r>
          </w:p>
        </w:tc>
      </w:tr>
      <w:tr w14:paraId="6A7C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128AC5A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报价部分（10分）</w:t>
            </w:r>
          </w:p>
        </w:tc>
        <w:tc>
          <w:tcPr>
            <w:tcW w:w="843" w:type="dxa"/>
            <w:vAlign w:val="center"/>
          </w:tcPr>
          <w:p w14:paraId="5C98BEB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5611" w:type="dxa"/>
          </w:tcPr>
          <w:p w14:paraId="297AF33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满足招标文件要求且投标价格最低的有效投标报价（即除低于成本报价以外的报价）为评标基准价。其他投标人的价格分统一按照下列公式计算：</w:t>
            </w:r>
          </w:p>
          <w:p w14:paraId="40A4CB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投标报价得分=（评标基准价/投标报价）×价格满分分值</w:t>
            </w:r>
          </w:p>
        </w:tc>
      </w:tr>
      <w:tr w14:paraId="7D51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074" w:type="dxa"/>
            <w:vMerge w:val="restart"/>
            <w:tcBorders>
              <w:right w:val="single" w:color="000000" w:sz="4" w:space="0"/>
            </w:tcBorders>
            <w:vAlign w:val="center"/>
          </w:tcPr>
          <w:p w14:paraId="327D15E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商务部分(44 分)</w:t>
            </w:r>
          </w:p>
        </w:tc>
        <w:tc>
          <w:tcPr>
            <w:tcW w:w="994" w:type="dxa"/>
            <w:tcBorders>
              <w:left w:val="single" w:color="000000" w:sz="4" w:space="0"/>
            </w:tcBorders>
            <w:vAlign w:val="center"/>
          </w:tcPr>
          <w:p w14:paraId="378A33DF">
            <w:pPr>
              <w:pStyle w:val="32"/>
              <w:widowControl w:val="0"/>
              <w:spacing w:line="440" w:lineRule="exact"/>
              <w:jc w:val="both"/>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履约能力</w:t>
            </w:r>
          </w:p>
          <w:p w14:paraId="1E6242AD">
            <w:pPr>
              <w:pStyle w:val="32"/>
              <w:widowControl w:val="0"/>
              <w:spacing w:line="440" w:lineRule="exact"/>
              <w:jc w:val="both"/>
              <w:rPr>
                <w:rFonts w:hint="eastAsia" w:ascii="仿宋" w:hAnsi="仿宋" w:eastAsia="仿宋" w:cs="仿宋"/>
                <w:b w:val="0"/>
                <w:bCs w:val="0"/>
                <w:spacing w:val="0"/>
                <w:kern w:val="2"/>
                <w:sz w:val="24"/>
                <w:szCs w:val="24"/>
                <w:lang w:val="en-US" w:eastAsia="zh-CN" w:bidi="ar-SA"/>
              </w:rPr>
            </w:pPr>
          </w:p>
        </w:tc>
        <w:tc>
          <w:tcPr>
            <w:tcW w:w="843" w:type="dxa"/>
            <w:vAlign w:val="center"/>
          </w:tcPr>
          <w:p w14:paraId="395DC3DE">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14</w:t>
            </w:r>
          </w:p>
        </w:tc>
        <w:tc>
          <w:tcPr>
            <w:tcW w:w="5611" w:type="dxa"/>
            <w:vAlign w:val="top"/>
          </w:tcPr>
          <w:p w14:paraId="75EFE2A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1.提供供应商2022年至今</w:t>
            </w:r>
            <w:r>
              <w:rPr>
                <w:rFonts w:hint="eastAsia" w:ascii="仿宋" w:hAnsi="仿宋" w:eastAsia="仿宋" w:cs="仿宋"/>
                <w:b w:val="0"/>
                <w:bCs w:val="0"/>
                <w:color w:val="000000"/>
                <w:spacing w:val="0"/>
                <w:kern w:val="2"/>
                <w:sz w:val="24"/>
                <w:szCs w:val="24"/>
                <w:highlight w:val="none"/>
                <w:u w:val="none"/>
                <w:lang w:val="en-US" w:eastAsia="zh-CN" w:bidi="ar"/>
              </w:rPr>
              <w:t>（以合同签订合同时间为准）</w:t>
            </w:r>
            <w:r>
              <w:rPr>
                <w:rFonts w:hint="eastAsia" w:ascii="仿宋" w:hAnsi="仿宋" w:eastAsia="仿宋" w:cs="仿宋"/>
                <w:b w:val="0"/>
                <w:bCs w:val="0"/>
                <w:spacing w:val="0"/>
                <w:kern w:val="2"/>
                <w:sz w:val="24"/>
                <w:szCs w:val="24"/>
                <w:highlight w:val="none"/>
                <w:lang w:val="en-US" w:eastAsia="zh-CN" w:bidi="ar-SA"/>
              </w:rPr>
              <w:t>承担的类似项目业绩，每提供一项得2分，最多得8分。</w:t>
            </w:r>
          </w:p>
          <w:p w14:paraId="472B525B">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2.提供项目配备人员特种设备鉴定评审类似项目业绩，提供1项得1分，最多得5分</w:t>
            </w:r>
          </w:p>
          <w:p w14:paraId="38D87A7D">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3.响应时间，1分。</w:t>
            </w:r>
          </w:p>
          <w:p w14:paraId="1D1CAFC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注：1.须提供业绩合同关键页（含：首页、服务内容信息页、合同金额页、签字盖章页）。复印件加盖公章，时间以合同签订日期为准。合同签订方必须是供应商自身，存在控股、管理关系供应商之间签订的合同无效，不符合上述要求或未按要求提供有效证明文件的业绩在评审时将不予承认。</w:t>
            </w:r>
          </w:p>
          <w:p w14:paraId="1289C685">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2.供应商提供虚假合同的，按虚假投标处理。</w:t>
            </w:r>
          </w:p>
        </w:tc>
      </w:tr>
      <w:tr w14:paraId="75C2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74" w:type="dxa"/>
            <w:vMerge w:val="continue"/>
            <w:tcBorders>
              <w:right w:val="single" w:color="000000" w:sz="4" w:space="0"/>
            </w:tcBorders>
            <w:vAlign w:val="center"/>
          </w:tcPr>
          <w:p w14:paraId="4AC6FC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71424B1A">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人员配置</w:t>
            </w:r>
          </w:p>
        </w:tc>
        <w:tc>
          <w:tcPr>
            <w:tcW w:w="843" w:type="dxa"/>
            <w:vAlign w:val="center"/>
          </w:tcPr>
          <w:p w14:paraId="59ACA643">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30</w:t>
            </w:r>
          </w:p>
        </w:tc>
        <w:tc>
          <w:tcPr>
            <w:tcW w:w="5611" w:type="dxa"/>
            <w:vAlign w:val="top"/>
          </w:tcPr>
          <w:p w14:paraId="77AAA77F">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1、拟投入本项目的项目负责人提供正高级工程师职称证书的，得4分。</w:t>
            </w:r>
          </w:p>
          <w:p w14:paraId="18C54378">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2、本项目配备的监督抽查人员提供特种设备鉴定评审人员资格证和工程师及以上职称，每有一人得2分，最多得20分。</w:t>
            </w:r>
          </w:p>
          <w:p w14:paraId="05A08948">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注：以上人员需有在特种设备鉴定评审机构从事鉴定评审工作的相关经历。</w:t>
            </w:r>
          </w:p>
          <w:p w14:paraId="5196A223">
            <w:pPr>
              <w:pStyle w:val="32"/>
              <w:widowControl w:val="0"/>
              <w:numPr>
                <w:ilvl w:val="0"/>
                <w:numId w:val="0"/>
              </w:numPr>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、提供本项目配置人员承担的类似项目业绩，每提供一项得1分，最多得6分。</w:t>
            </w:r>
          </w:p>
          <w:p w14:paraId="626053CC">
            <w:pPr>
              <w:pStyle w:val="32"/>
              <w:widowControl w:val="0"/>
              <w:numPr>
                <w:ilvl w:val="0"/>
                <w:numId w:val="0"/>
              </w:numPr>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注：1-2项提供人员相关证书复印件（原件待查）提供在特种设备鉴定评审机构从事鉴定评审工作相关证明材料；</w:t>
            </w:r>
          </w:p>
          <w:p w14:paraId="0805907A">
            <w:pPr>
              <w:pStyle w:val="32"/>
              <w:widowControl w:val="0"/>
              <w:numPr>
                <w:ilvl w:val="0"/>
                <w:numId w:val="0"/>
              </w:numPr>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3项提供相关业绩证明材料，未提供不得分</w:t>
            </w:r>
          </w:p>
        </w:tc>
      </w:tr>
      <w:tr w14:paraId="0A1F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68DA96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技术部分 (46分)</w:t>
            </w:r>
          </w:p>
        </w:tc>
        <w:tc>
          <w:tcPr>
            <w:tcW w:w="994" w:type="dxa"/>
            <w:tcBorders>
              <w:left w:val="single" w:color="000000" w:sz="4" w:space="0"/>
            </w:tcBorders>
            <w:vAlign w:val="center"/>
          </w:tcPr>
          <w:p w14:paraId="60D93479">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项目实施方案</w:t>
            </w:r>
          </w:p>
        </w:tc>
        <w:tc>
          <w:tcPr>
            <w:tcW w:w="843" w:type="dxa"/>
            <w:vAlign w:val="center"/>
          </w:tcPr>
          <w:p w14:paraId="0519751F">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30</w:t>
            </w:r>
          </w:p>
        </w:tc>
        <w:tc>
          <w:tcPr>
            <w:tcW w:w="5611" w:type="dxa"/>
            <w:vAlign w:val="center"/>
          </w:tcPr>
          <w:p w14:paraId="2931F13F">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供应商提供了项目实施方案包括但不限于：</w:t>
            </w:r>
          </w:p>
          <w:p w14:paraId="7C5A72DD">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①项目情况分析；</w:t>
            </w:r>
          </w:p>
          <w:p w14:paraId="198893A1">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②进度安排；</w:t>
            </w:r>
          </w:p>
          <w:p w14:paraId="2EAAEF63">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③项目管理方案；</w:t>
            </w:r>
          </w:p>
          <w:p w14:paraId="3F9F53FE">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④项目具体实施说明；</w:t>
            </w:r>
          </w:p>
          <w:p w14:paraId="0774F996">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⑤特种设备安全知识工作宣传</w:t>
            </w:r>
          </w:p>
          <w:p w14:paraId="37681AE2">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以上内容无缺陷，能满足项目实际需求的得30分，每有一项内容缺失扣6分，每有一项内容不完整或未能满足采购需求的扣2分，扣完为止。</w:t>
            </w:r>
          </w:p>
        </w:tc>
      </w:tr>
      <w:tr w14:paraId="73E6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074" w:type="dxa"/>
            <w:vMerge w:val="continue"/>
            <w:tcBorders>
              <w:right w:val="single" w:color="000000" w:sz="4" w:space="0"/>
            </w:tcBorders>
            <w:vAlign w:val="center"/>
          </w:tcPr>
          <w:p w14:paraId="2F50DC7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5EA83A9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质量保障方案</w:t>
            </w:r>
          </w:p>
        </w:tc>
        <w:tc>
          <w:tcPr>
            <w:tcW w:w="843" w:type="dxa"/>
            <w:vAlign w:val="center"/>
          </w:tcPr>
          <w:p w14:paraId="48E90085">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16</w:t>
            </w:r>
          </w:p>
        </w:tc>
        <w:tc>
          <w:tcPr>
            <w:tcW w:w="5611" w:type="dxa"/>
            <w:vAlign w:val="center"/>
          </w:tcPr>
          <w:p w14:paraId="02733DE4">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供应商提供质量保障方案及措施，包括但不限于：</w:t>
            </w:r>
          </w:p>
          <w:p w14:paraId="34A6CCD9">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进度控制,质量管理措施方案等内容，</w:t>
            </w:r>
          </w:p>
          <w:p w14:paraId="56B1F8A3">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以上内容科学、合理，能满足项目实际需求的得16分，每有一项内容缺失扣4分，每有一项内容不完整或未能满足采购需求的扣1分，扣完为止。</w:t>
            </w:r>
          </w:p>
        </w:tc>
      </w:tr>
    </w:tbl>
    <w:p w14:paraId="5C320AEA">
      <w:pPr>
        <w:spacing w:line="276" w:lineRule="auto"/>
        <w:rPr>
          <w:rFonts w:hint="eastAsia" w:ascii="宋体" w:hAnsi="宋体" w:eastAsia="宋体" w:cs="宋体"/>
          <w:color w:val="auto"/>
          <w:highlight w:val="none"/>
        </w:rPr>
      </w:pPr>
    </w:p>
    <w:p w14:paraId="567197F5">
      <w:pPr>
        <w:pStyle w:val="2"/>
        <w:rPr>
          <w:rFonts w:hint="eastAsia"/>
        </w:rPr>
      </w:pPr>
    </w:p>
    <w:p w14:paraId="2E0154ED">
      <w:pPr>
        <w:pStyle w:val="7"/>
        <w:keepNext w:val="0"/>
        <w:keepLines w:val="0"/>
        <w:pageBreakBefore w:val="0"/>
        <w:widowControl w:val="0"/>
        <w:numPr>
          <w:ilvl w:val="0"/>
          <w:numId w:val="0"/>
        </w:numPr>
        <w:kinsoku/>
        <w:wordWrap/>
        <w:overflowPunct/>
        <w:topLinePunct w:val="0"/>
        <w:bidi w:val="0"/>
        <w:spacing w:line="300" w:lineRule="exact"/>
        <w:jc w:val="center"/>
        <w:textAlignment w:val="auto"/>
        <w:outlineLvl w:val="1"/>
        <w:rPr>
          <w:rFonts w:hint="default" w:ascii="仿宋" w:hAnsi="仿宋" w:eastAsia="仿宋" w:cs="仿宋"/>
          <w:b/>
          <w:bCs/>
          <w:color w:val="000000" w:themeColor="text1"/>
          <w:sz w:val="28"/>
          <w:szCs w:val="28"/>
          <w:highlight w:val="none"/>
          <w:lang w:val="en-US" w:eastAsia="zh-CN"/>
          <w14:textFill>
            <w14:solidFill>
              <w14:schemeClr w14:val="tx1"/>
            </w14:solidFill>
          </w14:textFill>
        </w:rPr>
      </w:pPr>
      <w:bookmarkStart w:id="31" w:name="_Toc30004"/>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标项三 评审标准</w:t>
      </w:r>
      <w:bookmarkEnd w:id="3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4215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59AA537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评分因素</w:t>
            </w:r>
          </w:p>
        </w:tc>
        <w:tc>
          <w:tcPr>
            <w:tcW w:w="843" w:type="dxa"/>
            <w:vAlign w:val="center"/>
          </w:tcPr>
          <w:p w14:paraId="1F3477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分值</w:t>
            </w:r>
          </w:p>
        </w:tc>
        <w:tc>
          <w:tcPr>
            <w:tcW w:w="5611" w:type="dxa"/>
            <w:vAlign w:val="center"/>
          </w:tcPr>
          <w:p w14:paraId="5F273F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评分细则</w:t>
            </w:r>
          </w:p>
        </w:tc>
      </w:tr>
      <w:tr w14:paraId="2C0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4EB0A82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报价部分（10分）</w:t>
            </w:r>
          </w:p>
        </w:tc>
        <w:tc>
          <w:tcPr>
            <w:tcW w:w="843" w:type="dxa"/>
            <w:vAlign w:val="center"/>
          </w:tcPr>
          <w:p w14:paraId="34D7950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5611" w:type="dxa"/>
          </w:tcPr>
          <w:p w14:paraId="4A08BB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满足招标文件要求且投标价格最低的有效投标报价（即除低于成本报价以外的报价）为评标基准价。其他投标人的价格分统一按照下列公式计算：</w:t>
            </w:r>
          </w:p>
          <w:p w14:paraId="66F27F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投标报价得分=（评标基准价/投标报价）×价格满分分值</w:t>
            </w:r>
          </w:p>
        </w:tc>
      </w:tr>
      <w:tr w14:paraId="623E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074" w:type="dxa"/>
            <w:vMerge w:val="restart"/>
            <w:tcBorders>
              <w:right w:val="single" w:color="000000" w:sz="4" w:space="0"/>
            </w:tcBorders>
            <w:vAlign w:val="center"/>
          </w:tcPr>
          <w:p w14:paraId="199C448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商务部分(40 分)</w:t>
            </w:r>
          </w:p>
        </w:tc>
        <w:tc>
          <w:tcPr>
            <w:tcW w:w="994" w:type="dxa"/>
            <w:tcBorders>
              <w:left w:val="single" w:color="000000" w:sz="4" w:space="0"/>
            </w:tcBorders>
            <w:vAlign w:val="center"/>
          </w:tcPr>
          <w:p w14:paraId="78D86A36">
            <w:pPr>
              <w:pStyle w:val="32"/>
              <w:widowControl w:val="0"/>
              <w:spacing w:line="440" w:lineRule="exact"/>
              <w:jc w:val="both"/>
              <w:rPr>
                <w:rFonts w:hint="eastAsia" w:ascii="仿宋" w:hAnsi="仿宋" w:eastAsia="仿宋" w:cs="仿宋"/>
                <w:b w:val="0"/>
                <w:bCs w:val="0"/>
                <w:spacing w:val="0"/>
                <w:kern w:val="2"/>
                <w:sz w:val="24"/>
                <w:szCs w:val="24"/>
                <w:lang w:val="en-US" w:eastAsia="zh-CN" w:bidi="ar-SA"/>
              </w:rPr>
            </w:pPr>
            <w:r>
              <w:rPr>
                <w:rFonts w:hint="eastAsia" w:ascii="仿宋" w:hAnsi="仿宋" w:eastAsia="仿宋" w:cs="仿宋"/>
                <w:b w:val="0"/>
                <w:bCs w:val="0"/>
                <w:spacing w:val="0"/>
                <w:kern w:val="2"/>
                <w:sz w:val="24"/>
                <w:szCs w:val="24"/>
                <w:lang w:val="en-US" w:eastAsia="zh-CN" w:bidi="ar-SA"/>
              </w:rPr>
              <w:t>履约能力</w:t>
            </w:r>
          </w:p>
          <w:p w14:paraId="6246FB66">
            <w:pPr>
              <w:pStyle w:val="32"/>
              <w:widowControl w:val="0"/>
              <w:spacing w:line="440" w:lineRule="exact"/>
              <w:jc w:val="both"/>
              <w:rPr>
                <w:rFonts w:hint="eastAsia" w:ascii="仿宋" w:hAnsi="仿宋" w:eastAsia="仿宋" w:cs="仿宋"/>
                <w:b w:val="0"/>
                <w:bCs w:val="0"/>
                <w:spacing w:val="0"/>
                <w:kern w:val="2"/>
                <w:sz w:val="24"/>
                <w:szCs w:val="24"/>
                <w:lang w:val="en-US" w:eastAsia="zh-CN" w:bidi="ar-SA"/>
              </w:rPr>
            </w:pPr>
          </w:p>
        </w:tc>
        <w:tc>
          <w:tcPr>
            <w:tcW w:w="843" w:type="dxa"/>
            <w:vAlign w:val="center"/>
          </w:tcPr>
          <w:p w14:paraId="2E008E98">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12</w:t>
            </w:r>
          </w:p>
        </w:tc>
        <w:tc>
          <w:tcPr>
            <w:tcW w:w="5611" w:type="dxa"/>
            <w:vAlign w:val="top"/>
          </w:tcPr>
          <w:p w14:paraId="1B28AC9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1、供应商提供2022年1月1日至今</w:t>
            </w:r>
            <w:r>
              <w:rPr>
                <w:rFonts w:hint="eastAsia" w:ascii="仿宋" w:hAnsi="仿宋" w:eastAsia="仿宋" w:cs="仿宋"/>
                <w:b w:val="0"/>
                <w:bCs w:val="0"/>
                <w:color w:val="000000"/>
                <w:spacing w:val="0"/>
                <w:kern w:val="2"/>
                <w:sz w:val="24"/>
                <w:szCs w:val="24"/>
                <w:highlight w:val="none"/>
                <w:u w:val="none"/>
                <w:lang w:val="en-US" w:eastAsia="zh-CN" w:bidi="ar"/>
              </w:rPr>
              <w:t>（以合同签订合同时间为准）</w:t>
            </w:r>
            <w:r>
              <w:rPr>
                <w:rFonts w:hint="eastAsia" w:ascii="仿宋" w:hAnsi="仿宋" w:eastAsia="仿宋" w:cs="仿宋"/>
                <w:b w:val="0"/>
                <w:bCs w:val="0"/>
                <w:spacing w:val="0"/>
                <w:kern w:val="2"/>
                <w:sz w:val="24"/>
                <w:szCs w:val="24"/>
                <w:highlight w:val="none"/>
                <w:lang w:val="en-US" w:eastAsia="zh-CN" w:bidi="ar-SA"/>
              </w:rPr>
              <w:t>具备相关类似业绩的，提供1项得3分，最高得9分。</w:t>
            </w:r>
          </w:p>
          <w:p w14:paraId="0B0DB1B4">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2、服务设备配置，特种设备监督抽查服务设备配置齐全合理，2分；</w:t>
            </w:r>
          </w:p>
          <w:p w14:paraId="6CDBB64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3、响应时间， 1分。</w:t>
            </w:r>
          </w:p>
          <w:p w14:paraId="353DDC2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注：1.须提供业绩合同关键页（含：首页、服务内容信息页、合同金额页、签字盖章页）。复印件加盖公章，时间以合同签订日期为准。合同签订方必须是供应商自身，存在控股、管理关系供应商之间签订的合同无效，不符合上述要求或未按要求提供有效证明文件的业绩在评审时将不予承认。</w:t>
            </w:r>
          </w:p>
          <w:p w14:paraId="0D2348E3">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2.供应商提供虚假合同的，按虚假投标处理。</w:t>
            </w:r>
          </w:p>
        </w:tc>
      </w:tr>
      <w:tr w14:paraId="3CE8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74" w:type="dxa"/>
            <w:vMerge w:val="continue"/>
            <w:tcBorders>
              <w:right w:val="single" w:color="000000" w:sz="4" w:space="0"/>
            </w:tcBorders>
            <w:vAlign w:val="center"/>
          </w:tcPr>
          <w:p w14:paraId="07791D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5490D081">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人员配置</w:t>
            </w:r>
          </w:p>
        </w:tc>
        <w:tc>
          <w:tcPr>
            <w:tcW w:w="843" w:type="dxa"/>
            <w:vAlign w:val="center"/>
          </w:tcPr>
          <w:p w14:paraId="06D0C273">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28</w:t>
            </w:r>
          </w:p>
        </w:tc>
        <w:tc>
          <w:tcPr>
            <w:tcW w:w="5611" w:type="dxa"/>
            <w:vAlign w:val="top"/>
          </w:tcPr>
          <w:p w14:paraId="1BD8D7CB">
            <w:pPr>
              <w:pStyle w:val="32"/>
              <w:widowControl w:val="0"/>
              <w:numPr>
                <w:ilvl w:val="0"/>
                <w:numId w:val="0"/>
              </w:numPr>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1、拟投入本项目的项目负责人提供特种设备鉴定评审人员资格证和正高级工程师职称证书的，得5分。</w:t>
            </w:r>
          </w:p>
          <w:p w14:paraId="5CEFBC16">
            <w:pPr>
              <w:pStyle w:val="32"/>
              <w:widowControl w:val="0"/>
              <w:numPr>
                <w:ilvl w:val="0"/>
                <w:numId w:val="0"/>
              </w:numPr>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2、本项目配备的监督抽查人员应具有高级及以上职称或特种设备检验师资质，具备特种设备相关工作经历满10年以上，每有一人得2分，最多得20分。</w:t>
            </w:r>
          </w:p>
          <w:p w14:paraId="44F56A7B">
            <w:pPr>
              <w:pStyle w:val="32"/>
              <w:widowControl w:val="0"/>
              <w:numPr>
                <w:ilvl w:val="0"/>
                <w:numId w:val="0"/>
              </w:numPr>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3、提供项目负责人承担的类似业绩，每提供一项得1分，最多得3分。</w:t>
            </w:r>
          </w:p>
          <w:p w14:paraId="12E991BE">
            <w:pPr>
              <w:pStyle w:val="32"/>
              <w:widowControl w:val="0"/>
              <w:numPr>
                <w:ilvl w:val="0"/>
                <w:numId w:val="0"/>
              </w:numPr>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注：以上人员需有在特种设备鉴定评审机构从事鉴定评审工作的相关经历。</w:t>
            </w:r>
          </w:p>
          <w:p w14:paraId="7048D6EB">
            <w:pPr>
              <w:pStyle w:val="32"/>
              <w:widowControl w:val="0"/>
              <w:numPr>
                <w:ilvl w:val="0"/>
                <w:numId w:val="0"/>
              </w:numPr>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注：1-2项提供人员相关证书复印件（原件待中标后，采购人核实相关证件的真实性）提供在特种设备鉴定评审机构从事鉴定评审工作相关证明材料；</w:t>
            </w:r>
          </w:p>
          <w:p w14:paraId="6C4FCF1C">
            <w:pPr>
              <w:pStyle w:val="32"/>
              <w:widowControl w:val="0"/>
              <w:numPr>
                <w:ilvl w:val="0"/>
                <w:numId w:val="0"/>
              </w:numPr>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3项提供相关业绩证明材料，未提供不得分。</w:t>
            </w:r>
          </w:p>
        </w:tc>
      </w:tr>
      <w:tr w14:paraId="49B0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434C79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技术部分 (50分)</w:t>
            </w:r>
          </w:p>
        </w:tc>
        <w:tc>
          <w:tcPr>
            <w:tcW w:w="994" w:type="dxa"/>
            <w:tcBorders>
              <w:left w:val="single" w:color="000000" w:sz="4" w:space="0"/>
            </w:tcBorders>
            <w:vAlign w:val="center"/>
          </w:tcPr>
          <w:p w14:paraId="3350CFA6">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项目实施方案</w:t>
            </w:r>
          </w:p>
        </w:tc>
        <w:tc>
          <w:tcPr>
            <w:tcW w:w="843" w:type="dxa"/>
            <w:vAlign w:val="center"/>
          </w:tcPr>
          <w:p w14:paraId="6EA9D7DE">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30</w:t>
            </w:r>
          </w:p>
        </w:tc>
        <w:tc>
          <w:tcPr>
            <w:tcW w:w="5611" w:type="dxa"/>
            <w:vAlign w:val="center"/>
          </w:tcPr>
          <w:p w14:paraId="0C1B214F">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供应商提供了项目实施方案包括但不限于：</w:t>
            </w:r>
          </w:p>
          <w:p w14:paraId="6F857A19">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①项目情况分析；</w:t>
            </w:r>
          </w:p>
          <w:p w14:paraId="0E51D8EE">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②进度安排；</w:t>
            </w:r>
          </w:p>
          <w:p w14:paraId="79F628CA">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③项目管理方案；</w:t>
            </w:r>
          </w:p>
          <w:p w14:paraId="2B4D767A">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④项目具体实施说明；</w:t>
            </w:r>
          </w:p>
          <w:p w14:paraId="557D2518">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⑤特种设备安全知识工作宣传</w:t>
            </w:r>
          </w:p>
          <w:p w14:paraId="42A2672D">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以上内容无缺陷，能满足项目实际需求的得30分，每有一项内容缺失扣6分，每有一项内容不完整或未能满足采购需求的扣2分，扣完为止。</w:t>
            </w:r>
          </w:p>
        </w:tc>
      </w:tr>
      <w:tr w14:paraId="72A5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074" w:type="dxa"/>
            <w:vMerge w:val="continue"/>
            <w:tcBorders>
              <w:right w:val="single" w:color="000000" w:sz="4" w:space="0"/>
            </w:tcBorders>
            <w:vAlign w:val="center"/>
          </w:tcPr>
          <w:p w14:paraId="70A192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lang w:val="en-US" w:eastAsia="zh-CN"/>
              </w:rPr>
            </w:pPr>
          </w:p>
        </w:tc>
        <w:tc>
          <w:tcPr>
            <w:tcW w:w="994" w:type="dxa"/>
            <w:tcBorders>
              <w:left w:val="single" w:color="000000" w:sz="4" w:space="0"/>
            </w:tcBorders>
            <w:vAlign w:val="center"/>
          </w:tcPr>
          <w:p w14:paraId="77E0082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质量保障方案</w:t>
            </w:r>
          </w:p>
        </w:tc>
        <w:tc>
          <w:tcPr>
            <w:tcW w:w="843" w:type="dxa"/>
            <w:vAlign w:val="center"/>
          </w:tcPr>
          <w:p w14:paraId="76599507">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20</w:t>
            </w:r>
          </w:p>
        </w:tc>
        <w:tc>
          <w:tcPr>
            <w:tcW w:w="5611" w:type="dxa"/>
            <w:vAlign w:val="center"/>
          </w:tcPr>
          <w:p w14:paraId="2217AB75">
            <w:pPr>
              <w:pageBreakBefore w:val="0"/>
              <w:kinsoku/>
              <w:wordWrap/>
              <w:overflowPunct/>
              <w:topLinePunct w:val="0"/>
              <w:bidi w:val="0"/>
              <w:spacing w:line="600" w:lineRule="exact"/>
              <w:textAlignment w:val="auto"/>
              <w:rPr>
                <w:rFonts w:hint="default" w:ascii="仿宋" w:hAnsi="仿宋" w:eastAsia="仿宋" w:cs="仿宋"/>
                <w:b w:val="0"/>
                <w:bCs w:val="0"/>
                <w:spacing w:val="0"/>
                <w:kern w:val="2"/>
                <w:sz w:val="24"/>
                <w:szCs w:val="24"/>
                <w:highlight w:val="none"/>
                <w:lang w:val="en-US" w:eastAsia="zh-CN" w:bidi="ar-SA"/>
              </w:rPr>
            </w:pPr>
            <w:bookmarkStart w:id="70" w:name="_GoBack"/>
            <w:r>
              <w:rPr>
                <w:rFonts w:hint="default" w:ascii="仿宋" w:hAnsi="仿宋" w:eastAsia="仿宋" w:cs="仿宋"/>
                <w:b w:val="0"/>
                <w:bCs w:val="0"/>
                <w:spacing w:val="0"/>
                <w:kern w:val="2"/>
                <w:sz w:val="24"/>
                <w:szCs w:val="24"/>
                <w:highlight w:val="none"/>
                <w:lang w:val="en-US" w:eastAsia="zh-CN" w:bidi="ar-SA"/>
              </w:rPr>
              <w:t>供应商提供质量保障方案及措施，包括但不限于：</w:t>
            </w:r>
          </w:p>
          <w:p w14:paraId="55974841">
            <w:pPr>
              <w:pageBreakBefore w:val="0"/>
              <w:kinsoku/>
              <w:wordWrap/>
              <w:overflowPunct/>
              <w:topLinePunct w:val="0"/>
              <w:bidi w:val="0"/>
              <w:spacing w:line="600" w:lineRule="exact"/>
              <w:textAlignment w:val="auto"/>
              <w:rPr>
                <w:rFonts w:hint="default" w:ascii="仿宋" w:hAnsi="仿宋" w:eastAsia="仿宋" w:cs="仿宋"/>
                <w:b w:val="0"/>
                <w:bCs w:val="0"/>
                <w:spacing w:val="0"/>
                <w:kern w:val="2"/>
                <w:sz w:val="24"/>
                <w:szCs w:val="24"/>
                <w:highlight w:val="none"/>
                <w:lang w:val="en-US" w:eastAsia="zh-CN" w:bidi="ar-SA"/>
              </w:rPr>
            </w:pPr>
            <w:r>
              <w:rPr>
                <w:rFonts w:hint="default" w:ascii="仿宋" w:hAnsi="仿宋" w:eastAsia="仿宋" w:cs="仿宋"/>
                <w:b w:val="0"/>
                <w:bCs w:val="0"/>
                <w:spacing w:val="0"/>
                <w:kern w:val="2"/>
                <w:sz w:val="24"/>
                <w:szCs w:val="24"/>
                <w:highlight w:val="none"/>
                <w:lang w:val="en-US" w:eastAsia="zh-CN" w:bidi="ar-SA"/>
              </w:rPr>
              <w:t>进度控制</w:t>
            </w:r>
            <w:r>
              <w:rPr>
                <w:rFonts w:hint="eastAsia" w:ascii="仿宋" w:hAnsi="仿宋" w:eastAsia="仿宋" w:cs="仿宋"/>
                <w:b w:val="0"/>
                <w:bCs w:val="0"/>
                <w:spacing w:val="0"/>
                <w:kern w:val="2"/>
                <w:sz w:val="24"/>
                <w:szCs w:val="24"/>
                <w:highlight w:val="none"/>
                <w:lang w:val="en-US" w:eastAsia="zh-CN" w:bidi="ar-SA"/>
              </w:rPr>
              <w:t>,</w:t>
            </w:r>
            <w:r>
              <w:rPr>
                <w:rFonts w:hint="default" w:ascii="仿宋" w:hAnsi="仿宋" w:eastAsia="仿宋" w:cs="仿宋"/>
                <w:b w:val="0"/>
                <w:bCs w:val="0"/>
                <w:spacing w:val="0"/>
                <w:kern w:val="2"/>
                <w:sz w:val="24"/>
                <w:szCs w:val="24"/>
                <w:highlight w:val="none"/>
                <w:lang w:val="en-US" w:eastAsia="zh-CN" w:bidi="ar-SA"/>
              </w:rPr>
              <w:t>质量管理措施方案等内容，</w:t>
            </w:r>
          </w:p>
          <w:p w14:paraId="2BF05CA9">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default" w:ascii="仿宋" w:hAnsi="仿宋" w:eastAsia="仿宋" w:cs="仿宋"/>
                <w:b w:val="0"/>
                <w:bCs w:val="0"/>
                <w:spacing w:val="0"/>
                <w:kern w:val="2"/>
                <w:sz w:val="24"/>
                <w:szCs w:val="24"/>
                <w:highlight w:val="none"/>
                <w:lang w:val="en-US" w:eastAsia="zh-CN" w:bidi="ar-SA"/>
              </w:rPr>
              <w:t>以上内容科学、合理，能满足项目实际需求的得</w:t>
            </w:r>
            <w:r>
              <w:rPr>
                <w:rFonts w:hint="eastAsia" w:ascii="仿宋" w:hAnsi="仿宋" w:eastAsia="仿宋" w:cs="仿宋"/>
                <w:b w:val="0"/>
                <w:bCs w:val="0"/>
                <w:spacing w:val="0"/>
                <w:kern w:val="2"/>
                <w:sz w:val="24"/>
                <w:szCs w:val="24"/>
                <w:highlight w:val="none"/>
                <w:lang w:val="en-US" w:eastAsia="zh-CN" w:bidi="ar-SA"/>
              </w:rPr>
              <w:t>20</w:t>
            </w:r>
            <w:r>
              <w:rPr>
                <w:rFonts w:hint="default" w:ascii="仿宋" w:hAnsi="仿宋" w:eastAsia="仿宋" w:cs="仿宋"/>
                <w:b w:val="0"/>
                <w:bCs w:val="0"/>
                <w:spacing w:val="0"/>
                <w:kern w:val="2"/>
                <w:sz w:val="24"/>
                <w:szCs w:val="24"/>
                <w:highlight w:val="none"/>
                <w:lang w:val="en-US" w:eastAsia="zh-CN" w:bidi="ar-SA"/>
              </w:rPr>
              <w:t>分，每有一项内容缺失扣</w:t>
            </w:r>
            <w:r>
              <w:rPr>
                <w:rFonts w:hint="eastAsia" w:ascii="仿宋" w:hAnsi="仿宋" w:eastAsia="仿宋" w:cs="仿宋"/>
                <w:b w:val="0"/>
                <w:bCs w:val="0"/>
                <w:spacing w:val="0"/>
                <w:kern w:val="2"/>
                <w:sz w:val="24"/>
                <w:szCs w:val="24"/>
                <w:highlight w:val="none"/>
                <w:lang w:val="en-US" w:eastAsia="zh-CN" w:bidi="ar-SA"/>
              </w:rPr>
              <w:t>5</w:t>
            </w:r>
            <w:r>
              <w:rPr>
                <w:rFonts w:hint="default" w:ascii="仿宋" w:hAnsi="仿宋" w:eastAsia="仿宋" w:cs="仿宋"/>
                <w:b w:val="0"/>
                <w:bCs w:val="0"/>
                <w:spacing w:val="0"/>
                <w:kern w:val="2"/>
                <w:sz w:val="24"/>
                <w:szCs w:val="24"/>
                <w:highlight w:val="none"/>
                <w:lang w:val="en-US" w:eastAsia="zh-CN" w:bidi="ar-SA"/>
              </w:rPr>
              <w:t>分，每有一项内容不完整或未能满足采购需求的扣1分，扣完为止。</w:t>
            </w:r>
            <w:bookmarkEnd w:id="70"/>
          </w:p>
        </w:tc>
      </w:tr>
    </w:tbl>
    <w:p w14:paraId="6F2B5CD7">
      <w:pPr>
        <w:pStyle w:val="2"/>
        <w:rPr>
          <w:rFonts w:hint="eastAsia"/>
        </w:rPr>
      </w:pPr>
    </w:p>
    <w:p w14:paraId="70FB3FB7">
      <w:pPr>
        <w:rPr>
          <w:rFonts w:hint="eastAsia"/>
          <w:highlight w:val="yellow"/>
        </w:rPr>
      </w:pPr>
    </w:p>
    <w:p w14:paraId="1D5CB344">
      <w:pPr>
        <w:pStyle w:val="7"/>
        <w:keepNext w:val="0"/>
        <w:keepLines w:val="0"/>
        <w:pageBreakBefore w:val="0"/>
        <w:widowControl w:val="0"/>
        <w:numPr>
          <w:ilvl w:val="0"/>
          <w:numId w:val="0"/>
        </w:numPr>
        <w:kinsoku/>
        <w:wordWrap/>
        <w:overflowPunct/>
        <w:topLinePunct w:val="0"/>
        <w:bidi w:val="0"/>
        <w:spacing w:line="300" w:lineRule="exact"/>
        <w:jc w:val="center"/>
        <w:textAlignment w:val="auto"/>
        <w:outlineLvl w:val="1"/>
        <w:rPr>
          <w:rFonts w:hint="default" w:ascii="仿宋" w:hAnsi="仿宋" w:eastAsia="仿宋" w:cs="仿宋"/>
          <w:b/>
          <w:bCs/>
          <w:color w:val="000000" w:themeColor="text1"/>
          <w:sz w:val="28"/>
          <w:szCs w:val="28"/>
          <w:highlight w:val="none"/>
          <w:lang w:val="en-US" w:eastAsia="zh-CN"/>
          <w14:textFill>
            <w14:solidFill>
              <w14:schemeClr w14:val="tx1"/>
            </w14:solidFill>
          </w14:textFill>
        </w:rPr>
      </w:pPr>
      <w:bookmarkStart w:id="32" w:name="_Toc26125"/>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标项四   评审标准</w:t>
      </w:r>
      <w:bookmarkEnd w:id="32"/>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BB8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74692EF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评分因素</w:t>
            </w:r>
          </w:p>
        </w:tc>
        <w:tc>
          <w:tcPr>
            <w:tcW w:w="843" w:type="dxa"/>
            <w:vAlign w:val="center"/>
          </w:tcPr>
          <w:p w14:paraId="16F3FB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分值</w:t>
            </w:r>
          </w:p>
        </w:tc>
        <w:tc>
          <w:tcPr>
            <w:tcW w:w="5611" w:type="dxa"/>
            <w:vAlign w:val="center"/>
          </w:tcPr>
          <w:p w14:paraId="452170B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评分细则</w:t>
            </w:r>
          </w:p>
        </w:tc>
      </w:tr>
      <w:tr w14:paraId="2447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623EDE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报价部分（10分）</w:t>
            </w:r>
          </w:p>
        </w:tc>
        <w:tc>
          <w:tcPr>
            <w:tcW w:w="843" w:type="dxa"/>
            <w:vAlign w:val="center"/>
          </w:tcPr>
          <w:p w14:paraId="5922D6A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w:t>
            </w:r>
          </w:p>
        </w:tc>
        <w:tc>
          <w:tcPr>
            <w:tcW w:w="5611" w:type="dxa"/>
          </w:tcPr>
          <w:p w14:paraId="25BF4D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满足招标文件要求且投标价格最低的有效投标报价（即除低于成本报价以外的报价）为评标基准价。其他投标人的价格分统一按照下列公式计算：</w:t>
            </w:r>
          </w:p>
          <w:p w14:paraId="1916EE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投标报价得分=（评标基准价/投标报价）×价格满分分值</w:t>
            </w:r>
          </w:p>
        </w:tc>
      </w:tr>
      <w:tr w14:paraId="582F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74" w:type="dxa"/>
            <w:vMerge w:val="restart"/>
            <w:tcBorders>
              <w:right w:val="single" w:color="000000" w:sz="4" w:space="0"/>
            </w:tcBorders>
            <w:vAlign w:val="center"/>
          </w:tcPr>
          <w:p w14:paraId="094C0B6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商务部分(25 分)</w:t>
            </w:r>
          </w:p>
        </w:tc>
        <w:tc>
          <w:tcPr>
            <w:tcW w:w="994" w:type="dxa"/>
            <w:tcBorders>
              <w:left w:val="single" w:color="000000" w:sz="4" w:space="0"/>
            </w:tcBorders>
            <w:vAlign w:val="center"/>
          </w:tcPr>
          <w:p w14:paraId="0F084AE4">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类似项目业绩</w:t>
            </w:r>
          </w:p>
        </w:tc>
        <w:tc>
          <w:tcPr>
            <w:tcW w:w="843" w:type="dxa"/>
            <w:vAlign w:val="center"/>
          </w:tcPr>
          <w:p w14:paraId="33787C4D">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15</w:t>
            </w:r>
          </w:p>
        </w:tc>
        <w:tc>
          <w:tcPr>
            <w:tcW w:w="5611" w:type="dxa"/>
            <w:vAlign w:val="top"/>
          </w:tcPr>
          <w:p w14:paraId="52A4E4A6">
            <w:pPr>
              <w:pStyle w:val="32"/>
              <w:widowControl w:val="0"/>
              <w:spacing w:line="440" w:lineRule="exact"/>
              <w:jc w:val="both"/>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rtl w:val="0"/>
                <w:lang w:val="en-US" w:eastAsia="zh-CN" w:bidi="ar-SA"/>
              </w:rPr>
              <w:t>供应商2022年至今</w:t>
            </w:r>
            <w:r>
              <w:rPr>
                <w:rFonts w:hint="eastAsia" w:ascii="仿宋" w:hAnsi="仿宋" w:eastAsia="仿宋" w:cs="仿宋"/>
                <w:b w:val="0"/>
                <w:bCs w:val="0"/>
                <w:color w:val="auto"/>
                <w:spacing w:val="0"/>
                <w:kern w:val="2"/>
                <w:sz w:val="24"/>
                <w:szCs w:val="24"/>
                <w:highlight w:val="none"/>
                <w:u w:val="none"/>
                <w:lang w:val="en-US" w:eastAsia="zh-CN" w:bidi="ar"/>
              </w:rPr>
              <w:t>（以合同签订合同时间为准）</w:t>
            </w:r>
            <w:r>
              <w:rPr>
                <w:rFonts w:hint="eastAsia" w:ascii="仿宋" w:hAnsi="仿宋" w:eastAsia="仿宋" w:cs="仿宋"/>
                <w:b w:val="0"/>
                <w:bCs w:val="0"/>
                <w:color w:val="auto"/>
                <w:spacing w:val="0"/>
                <w:kern w:val="2"/>
                <w:sz w:val="24"/>
                <w:szCs w:val="24"/>
                <w:highlight w:val="none"/>
                <w:rtl w:val="0"/>
                <w:lang w:val="en-US" w:eastAsia="zh-CN" w:bidi="ar-SA"/>
              </w:rPr>
              <w:t>具备类似项目业绩，提供1项得3分，最高得15分。</w:t>
            </w:r>
          </w:p>
          <w:p w14:paraId="2D809797">
            <w:pPr>
              <w:pStyle w:val="32"/>
              <w:widowControl w:val="0"/>
              <w:spacing w:line="440" w:lineRule="exact"/>
              <w:jc w:val="both"/>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注：1.须提供业绩合同关键页（含：首页、服务内容信息页、合同金额页、签字盖章页）。复印件加盖公章，时间以合同签订日期为准。合同签订方必须是供应商自身，存在控股、管理关系供应商之间签订的合同无效，不符合上述要求或未按要求提供有效证明文件的业绩在评审时将不予承认。</w:t>
            </w:r>
          </w:p>
          <w:p w14:paraId="4134CC9E">
            <w:pPr>
              <w:pStyle w:val="32"/>
              <w:widowControl w:val="0"/>
              <w:spacing w:line="440" w:lineRule="exact"/>
              <w:jc w:val="both"/>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2.供应商提供虚假合同的，按虚假投标处理。</w:t>
            </w:r>
          </w:p>
        </w:tc>
      </w:tr>
      <w:tr w14:paraId="00A9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74" w:type="dxa"/>
            <w:vMerge w:val="continue"/>
            <w:tcBorders>
              <w:right w:val="single" w:color="000000" w:sz="4" w:space="0"/>
            </w:tcBorders>
            <w:vAlign w:val="center"/>
          </w:tcPr>
          <w:p w14:paraId="0A2CA25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tc>
        <w:tc>
          <w:tcPr>
            <w:tcW w:w="994" w:type="dxa"/>
            <w:tcBorders>
              <w:left w:val="single" w:color="000000" w:sz="4" w:space="0"/>
            </w:tcBorders>
            <w:vAlign w:val="center"/>
          </w:tcPr>
          <w:p w14:paraId="752BB8EB">
            <w:pPr>
              <w:pStyle w:val="32"/>
              <w:widowControl w:val="0"/>
              <w:spacing w:line="440" w:lineRule="exact"/>
              <w:jc w:val="both"/>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服务团队人员专业能力</w:t>
            </w:r>
          </w:p>
        </w:tc>
        <w:tc>
          <w:tcPr>
            <w:tcW w:w="843" w:type="dxa"/>
            <w:vAlign w:val="center"/>
          </w:tcPr>
          <w:p w14:paraId="56A67449">
            <w:pPr>
              <w:pStyle w:val="32"/>
              <w:widowControl w:val="0"/>
              <w:spacing w:line="440" w:lineRule="exact"/>
              <w:jc w:val="both"/>
              <w:rPr>
                <w:rFonts w:hint="default"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10</w:t>
            </w:r>
          </w:p>
        </w:tc>
        <w:tc>
          <w:tcPr>
            <w:tcW w:w="5611" w:type="dxa"/>
            <w:vAlign w:val="top"/>
          </w:tcPr>
          <w:p w14:paraId="38A7686D">
            <w:pPr>
              <w:pStyle w:val="32"/>
              <w:widowControl w:val="0"/>
              <w:spacing w:line="440" w:lineRule="exact"/>
              <w:jc w:val="both"/>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rtl w:val="0"/>
                <w:lang w:val="en-US" w:eastAsia="zh-CN" w:bidi="ar-SA"/>
              </w:rPr>
              <w:t>1、</w:t>
            </w:r>
            <w:r>
              <w:rPr>
                <w:rFonts w:hint="eastAsia" w:ascii="仿宋" w:hAnsi="仿宋" w:eastAsia="仿宋" w:cs="仿宋"/>
                <w:b w:val="0"/>
                <w:bCs w:val="0"/>
                <w:color w:val="auto"/>
                <w:spacing w:val="0"/>
                <w:kern w:val="2"/>
                <w:sz w:val="24"/>
                <w:szCs w:val="24"/>
                <w:highlight w:val="none"/>
                <w:rtl w:val="0"/>
                <w:lang w:val="zh-TW" w:eastAsia="zh-TW" w:bidi="ar-SA"/>
              </w:rPr>
              <w:t>拟投入本项目的项目负责人提供《中华人民共和国特种设备检验检测人员证》，得</w:t>
            </w:r>
            <w:r>
              <w:rPr>
                <w:rFonts w:hint="eastAsia" w:ascii="仿宋" w:hAnsi="仿宋" w:eastAsia="仿宋" w:cs="仿宋"/>
                <w:b w:val="0"/>
                <w:bCs w:val="0"/>
                <w:color w:val="auto"/>
                <w:spacing w:val="0"/>
                <w:kern w:val="2"/>
                <w:sz w:val="24"/>
                <w:szCs w:val="24"/>
                <w:highlight w:val="none"/>
                <w:rtl w:val="0"/>
                <w:lang w:val="en-US" w:eastAsia="zh-CN" w:bidi="ar-SA"/>
              </w:rPr>
              <w:t>2</w:t>
            </w:r>
            <w:r>
              <w:rPr>
                <w:rFonts w:hint="eastAsia" w:ascii="仿宋" w:hAnsi="仿宋" w:eastAsia="仿宋" w:cs="仿宋"/>
                <w:b w:val="0"/>
                <w:bCs w:val="0"/>
                <w:color w:val="auto"/>
                <w:spacing w:val="0"/>
                <w:kern w:val="2"/>
                <w:sz w:val="24"/>
                <w:szCs w:val="24"/>
                <w:highlight w:val="none"/>
                <w:rtl w:val="0"/>
                <w:lang w:val="zh-TW" w:eastAsia="zh-TW" w:bidi="ar-SA"/>
              </w:rPr>
              <w:t>分</w:t>
            </w:r>
            <w:r>
              <w:rPr>
                <w:rFonts w:hint="eastAsia" w:ascii="仿宋" w:hAnsi="仿宋" w:eastAsia="仿宋" w:cs="仿宋"/>
                <w:b w:val="0"/>
                <w:bCs w:val="0"/>
                <w:color w:val="auto"/>
                <w:spacing w:val="0"/>
                <w:kern w:val="2"/>
                <w:sz w:val="24"/>
                <w:szCs w:val="24"/>
                <w:highlight w:val="none"/>
                <w:rtl w:val="0"/>
                <w:lang w:val="en-US" w:eastAsia="zh-CN" w:bidi="ar-SA"/>
              </w:rPr>
              <w:t>;</w:t>
            </w:r>
          </w:p>
          <w:p w14:paraId="30BA5C15">
            <w:pPr>
              <w:pStyle w:val="32"/>
              <w:widowControl w:val="0"/>
              <w:spacing w:line="440" w:lineRule="exact"/>
              <w:jc w:val="both"/>
              <w:rPr>
                <w:rFonts w:hint="eastAsia" w:ascii="仿宋" w:hAnsi="仿宋" w:eastAsia="仿宋" w:cs="仿宋"/>
                <w:b w:val="0"/>
                <w:bCs w:val="0"/>
                <w:color w:val="auto"/>
                <w:spacing w:val="0"/>
                <w:kern w:val="2"/>
                <w:sz w:val="24"/>
                <w:szCs w:val="24"/>
                <w:highlight w:val="none"/>
                <w:rtl w:val="0"/>
                <w:lang w:val="en-US" w:eastAsia="zh-CN" w:bidi="ar-SA"/>
              </w:rPr>
            </w:pPr>
            <w:r>
              <w:rPr>
                <w:rFonts w:hint="eastAsia" w:ascii="仿宋" w:hAnsi="仿宋" w:eastAsia="仿宋" w:cs="仿宋"/>
                <w:b w:val="0"/>
                <w:bCs w:val="0"/>
                <w:color w:val="auto"/>
                <w:spacing w:val="0"/>
                <w:kern w:val="2"/>
                <w:sz w:val="24"/>
                <w:szCs w:val="24"/>
                <w:highlight w:val="none"/>
                <w:rtl w:val="0"/>
                <w:lang w:val="en-US" w:eastAsia="zh-CN" w:bidi="ar-SA"/>
              </w:rPr>
              <w:t>2、</w:t>
            </w:r>
            <w:r>
              <w:rPr>
                <w:rFonts w:hint="eastAsia" w:ascii="仿宋" w:hAnsi="仿宋" w:eastAsia="仿宋" w:cs="仿宋"/>
                <w:b w:val="0"/>
                <w:bCs w:val="0"/>
                <w:color w:val="auto"/>
                <w:spacing w:val="0"/>
                <w:kern w:val="2"/>
                <w:sz w:val="24"/>
                <w:szCs w:val="24"/>
                <w:highlight w:val="none"/>
                <w:rtl w:val="0"/>
                <w:lang w:val="zh-TW" w:eastAsia="zh-TW" w:bidi="ar-SA"/>
              </w:rPr>
              <w:t>本项目配备的检验检测人员应具备特种设备相关工作经历，且</w:t>
            </w:r>
            <w:r>
              <w:rPr>
                <w:rFonts w:hint="eastAsia" w:ascii="仿宋" w:hAnsi="仿宋" w:eastAsia="仿宋" w:cs="仿宋"/>
                <w:b w:val="0"/>
                <w:bCs w:val="0"/>
                <w:color w:val="auto"/>
                <w:spacing w:val="0"/>
                <w:kern w:val="2"/>
                <w:sz w:val="24"/>
                <w:szCs w:val="24"/>
                <w:highlight w:val="none"/>
                <w:rtl w:val="0"/>
                <w:lang w:val="en-US" w:eastAsia="zh-CN" w:bidi="ar-SA"/>
              </w:rPr>
              <w:t>持有检验员证书</w:t>
            </w:r>
            <w:r>
              <w:rPr>
                <w:rFonts w:hint="eastAsia" w:ascii="仿宋" w:hAnsi="仿宋" w:eastAsia="仿宋" w:cs="仿宋"/>
                <w:b w:val="0"/>
                <w:bCs w:val="0"/>
                <w:color w:val="auto"/>
                <w:spacing w:val="0"/>
                <w:kern w:val="2"/>
                <w:sz w:val="24"/>
                <w:szCs w:val="24"/>
                <w:highlight w:val="none"/>
                <w:rtl w:val="0"/>
                <w:lang w:val="zh-TW" w:eastAsia="zh-TW" w:bidi="ar-SA"/>
              </w:rPr>
              <w:t>，每有一人得</w:t>
            </w:r>
            <w:r>
              <w:rPr>
                <w:rFonts w:hint="eastAsia" w:ascii="仿宋" w:hAnsi="仿宋" w:eastAsia="仿宋" w:cs="仿宋"/>
                <w:b w:val="0"/>
                <w:bCs w:val="0"/>
                <w:color w:val="auto"/>
                <w:spacing w:val="0"/>
                <w:kern w:val="2"/>
                <w:sz w:val="24"/>
                <w:szCs w:val="24"/>
                <w:highlight w:val="none"/>
                <w:rtl w:val="0"/>
                <w:lang w:val="zh-CN" w:eastAsia="zh-CN" w:bidi="ar-SA"/>
              </w:rPr>
              <w:t>2</w:t>
            </w:r>
            <w:r>
              <w:rPr>
                <w:rFonts w:hint="eastAsia" w:ascii="仿宋" w:hAnsi="仿宋" w:eastAsia="仿宋" w:cs="仿宋"/>
                <w:b w:val="0"/>
                <w:bCs w:val="0"/>
                <w:color w:val="auto"/>
                <w:spacing w:val="0"/>
                <w:kern w:val="2"/>
                <w:sz w:val="24"/>
                <w:szCs w:val="24"/>
                <w:highlight w:val="none"/>
                <w:rtl w:val="0"/>
                <w:lang w:val="zh-TW" w:eastAsia="zh-TW" w:bidi="ar-SA"/>
              </w:rPr>
              <w:t>分，最多得</w:t>
            </w:r>
            <w:r>
              <w:rPr>
                <w:rFonts w:hint="eastAsia" w:ascii="仿宋" w:hAnsi="仿宋" w:eastAsia="仿宋" w:cs="仿宋"/>
                <w:b w:val="0"/>
                <w:bCs w:val="0"/>
                <w:color w:val="auto"/>
                <w:spacing w:val="0"/>
                <w:kern w:val="2"/>
                <w:sz w:val="24"/>
                <w:szCs w:val="24"/>
                <w:highlight w:val="none"/>
                <w:rtl w:val="0"/>
                <w:lang w:val="en-US" w:eastAsia="zh-CN" w:bidi="ar-SA"/>
              </w:rPr>
              <w:t>8</w:t>
            </w:r>
            <w:r>
              <w:rPr>
                <w:rFonts w:hint="eastAsia" w:ascii="仿宋" w:hAnsi="仿宋" w:eastAsia="仿宋" w:cs="仿宋"/>
                <w:b w:val="0"/>
                <w:bCs w:val="0"/>
                <w:color w:val="auto"/>
                <w:spacing w:val="0"/>
                <w:kern w:val="2"/>
                <w:sz w:val="24"/>
                <w:szCs w:val="24"/>
                <w:highlight w:val="none"/>
                <w:rtl w:val="0"/>
                <w:lang w:val="zh-TW" w:eastAsia="zh-TW" w:bidi="ar-SA"/>
              </w:rPr>
              <w:t>分</w:t>
            </w:r>
            <w:r>
              <w:rPr>
                <w:rFonts w:hint="eastAsia" w:ascii="仿宋" w:hAnsi="仿宋" w:eastAsia="仿宋" w:cs="仿宋"/>
                <w:b w:val="0"/>
                <w:bCs w:val="0"/>
                <w:color w:val="auto"/>
                <w:spacing w:val="0"/>
                <w:kern w:val="2"/>
                <w:sz w:val="24"/>
                <w:szCs w:val="24"/>
                <w:highlight w:val="none"/>
                <w:rtl w:val="0"/>
                <w:lang w:val="en-US" w:eastAsia="zh-CN" w:bidi="ar-SA"/>
              </w:rPr>
              <w:t>;</w:t>
            </w:r>
          </w:p>
          <w:p w14:paraId="7C9C3DAA">
            <w:pPr>
              <w:pStyle w:val="32"/>
              <w:widowControl w:val="0"/>
              <w:spacing w:line="440" w:lineRule="exact"/>
              <w:jc w:val="both"/>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rtl w:val="0"/>
                <w:lang w:val="zh-TW" w:eastAsia="zh-TW" w:bidi="ar-SA"/>
              </w:rPr>
              <w:t>注：</w:t>
            </w:r>
            <w:r>
              <w:rPr>
                <w:rFonts w:hint="eastAsia" w:ascii="仿宋" w:hAnsi="仿宋" w:eastAsia="仿宋" w:cs="仿宋"/>
                <w:b w:val="0"/>
                <w:bCs w:val="0"/>
                <w:color w:val="auto"/>
                <w:spacing w:val="0"/>
                <w:kern w:val="2"/>
                <w:sz w:val="24"/>
                <w:szCs w:val="24"/>
                <w:highlight w:val="none"/>
                <w:rtl w:val="0"/>
                <w:lang w:val="en-US" w:eastAsia="zh-CN" w:bidi="ar-SA"/>
              </w:rPr>
              <w:t>1-2</w:t>
            </w:r>
            <w:r>
              <w:rPr>
                <w:rFonts w:hint="eastAsia" w:ascii="仿宋" w:hAnsi="仿宋" w:eastAsia="仿宋" w:cs="仿宋"/>
                <w:b w:val="0"/>
                <w:bCs w:val="0"/>
                <w:color w:val="auto"/>
                <w:spacing w:val="0"/>
                <w:kern w:val="2"/>
                <w:sz w:val="24"/>
                <w:szCs w:val="24"/>
                <w:highlight w:val="none"/>
                <w:rtl w:val="0"/>
                <w:lang w:val="zh-TW" w:eastAsia="zh-TW" w:bidi="ar-SA"/>
              </w:rPr>
              <w:t>项提供人员</w:t>
            </w:r>
            <w:r>
              <w:rPr>
                <w:rFonts w:hint="eastAsia" w:ascii="仿宋" w:hAnsi="仿宋" w:eastAsia="仿宋" w:cs="仿宋"/>
                <w:b w:val="0"/>
                <w:bCs w:val="0"/>
                <w:color w:val="auto"/>
                <w:spacing w:val="0"/>
                <w:kern w:val="2"/>
                <w:sz w:val="24"/>
                <w:szCs w:val="24"/>
                <w:highlight w:val="none"/>
                <w:rtl w:val="0"/>
                <w:lang w:val="zh-TW" w:eastAsia="zh-CN" w:bidi="ar-SA"/>
              </w:rPr>
              <w:t>相应资质及执业证书，未提供者不得分</w:t>
            </w:r>
            <w:r>
              <w:rPr>
                <w:rFonts w:hint="eastAsia" w:ascii="仿宋" w:hAnsi="仿宋" w:eastAsia="仿宋" w:cs="仿宋"/>
                <w:b w:val="0"/>
                <w:bCs w:val="0"/>
                <w:color w:val="auto"/>
                <w:spacing w:val="0"/>
                <w:kern w:val="2"/>
                <w:sz w:val="24"/>
                <w:szCs w:val="24"/>
                <w:highlight w:val="none"/>
                <w:rtl w:val="0"/>
                <w:lang w:val="zh-TW" w:eastAsia="zh-TW" w:bidi="ar-SA"/>
              </w:rPr>
              <w:t>；</w:t>
            </w:r>
          </w:p>
        </w:tc>
      </w:tr>
      <w:tr w14:paraId="6E8F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5769707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技术部分 (65分)</w:t>
            </w:r>
          </w:p>
        </w:tc>
        <w:tc>
          <w:tcPr>
            <w:tcW w:w="994" w:type="dxa"/>
            <w:tcBorders>
              <w:left w:val="single" w:color="000000" w:sz="4" w:space="0"/>
            </w:tcBorders>
            <w:vAlign w:val="center"/>
          </w:tcPr>
          <w:p w14:paraId="26EDBD4F">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管理制度</w:t>
            </w:r>
          </w:p>
        </w:tc>
        <w:tc>
          <w:tcPr>
            <w:tcW w:w="843" w:type="dxa"/>
            <w:vAlign w:val="center"/>
          </w:tcPr>
          <w:p w14:paraId="3DD96CA2">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16</w:t>
            </w:r>
          </w:p>
        </w:tc>
        <w:tc>
          <w:tcPr>
            <w:tcW w:w="5611" w:type="dxa"/>
            <w:vAlign w:val="center"/>
          </w:tcPr>
          <w:p w14:paraId="6401AB4E">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根据供应商提供的管理制度，包括但不限于①标准化内设机构、②标准化服务职责、③标准化工作管理、④考核制度等进行综合评审：</w:t>
            </w:r>
          </w:p>
          <w:p w14:paraId="63F063C9">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以上管理制度内容能满足项目实际需求的得16分，每有一项内容缺失扣 4分，每有一项内容不完整或未能满足采购需求的扣 2分，扣完为止。</w:t>
            </w:r>
          </w:p>
        </w:tc>
      </w:tr>
      <w:tr w14:paraId="25CA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074" w:type="dxa"/>
            <w:vMerge w:val="continue"/>
            <w:tcBorders>
              <w:right w:val="single" w:color="000000" w:sz="4" w:space="0"/>
            </w:tcBorders>
            <w:vAlign w:val="center"/>
          </w:tcPr>
          <w:p w14:paraId="5D99E4B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tc>
        <w:tc>
          <w:tcPr>
            <w:tcW w:w="994" w:type="dxa"/>
            <w:tcBorders>
              <w:left w:val="single" w:color="000000" w:sz="4" w:space="0"/>
            </w:tcBorders>
            <w:vAlign w:val="center"/>
          </w:tcPr>
          <w:p w14:paraId="4F68B4D5">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监督人员工作安排方案</w:t>
            </w:r>
          </w:p>
        </w:tc>
        <w:tc>
          <w:tcPr>
            <w:tcW w:w="843" w:type="dxa"/>
            <w:vAlign w:val="center"/>
          </w:tcPr>
          <w:p w14:paraId="69B4D60C">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12</w:t>
            </w:r>
          </w:p>
        </w:tc>
        <w:tc>
          <w:tcPr>
            <w:tcW w:w="5611" w:type="dxa"/>
            <w:vAlign w:val="center"/>
          </w:tcPr>
          <w:p w14:paraId="3F7D323A">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针对本项目的特点，对监督人员的工作、行程、差旅等进行安排：</w:t>
            </w:r>
          </w:p>
          <w:p w14:paraId="677BBEB9">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以上内容全面、准确、对应措施能满足项目实际需求的得 12分。内容缺失：每有一项内容（工作安排、行程安排、差旅安排）缺失，扣4分。内容不完整或未能满足采购需求：每有一项内容不完整或未能准确反映项目的实际需求，扣2分。扣分直至本部分满分（12分）扣完为止。</w:t>
            </w:r>
          </w:p>
        </w:tc>
      </w:tr>
      <w:tr w14:paraId="72D5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074" w:type="dxa"/>
            <w:vMerge w:val="continue"/>
            <w:tcBorders>
              <w:right w:val="single" w:color="000000" w:sz="4" w:space="0"/>
            </w:tcBorders>
            <w:vAlign w:val="center"/>
          </w:tcPr>
          <w:p w14:paraId="6655863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tc>
        <w:tc>
          <w:tcPr>
            <w:tcW w:w="994" w:type="dxa"/>
            <w:tcBorders>
              <w:left w:val="single" w:color="000000" w:sz="4" w:space="0"/>
            </w:tcBorders>
            <w:vAlign w:val="center"/>
          </w:tcPr>
          <w:p w14:paraId="4FC24583">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项目实施方案</w:t>
            </w:r>
          </w:p>
        </w:tc>
        <w:tc>
          <w:tcPr>
            <w:tcW w:w="843" w:type="dxa"/>
            <w:vAlign w:val="center"/>
          </w:tcPr>
          <w:p w14:paraId="75E9FF86">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25</w:t>
            </w:r>
          </w:p>
        </w:tc>
        <w:tc>
          <w:tcPr>
            <w:tcW w:w="5611" w:type="dxa"/>
            <w:vAlign w:val="center"/>
          </w:tcPr>
          <w:p w14:paraId="28BE4D3D">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供应商提供了项目实施方案包括但不限于：</w:t>
            </w:r>
          </w:p>
          <w:p w14:paraId="114FCA17">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①项目情况分析；</w:t>
            </w:r>
          </w:p>
          <w:p w14:paraId="16BDB5AD">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②进度安排；</w:t>
            </w:r>
          </w:p>
          <w:p w14:paraId="42E3D4B2">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③项目管理方案；</w:t>
            </w:r>
          </w:p>
          <w:p w14:paraId="6FF8E09C">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④项目具体实施说明；</w:t>
            </w:r>
          </w:p>
          <w:p w14:paraId="1F530DD6">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⑤特种设备安全知识工作宣传</w:t>
            </w:r>
          </w:p>
          <w:p w14:paraId="37CDBC40">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以上内容无缺陷，能满足项目实际需求的得25分，每有一项内容缺失扣5分，每有一项内容不完整或未能满足采购需求的扣2.5分，扣完为止。</w:t>
            </w:r>
          </w:p>
        </w:tc>
      </w:tr>
      <w:tr w14:paraId="58E8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4403D2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tc>
        <w:tc>
          <w:tcPr>
            <w:tcW w:w="994" w:type="dxa"/>
            <w:tcBorders>
              <w:left w:val="single" w:color="000000" w:sz="4" w:space="0"/>
            </w:tcBorders>
            <w:vAlign w:val="center"/>
          </w:tcPr>
          <w:p w14:paraId="505A5E29">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质量保障方案</w:t>
            </w:r>
          </w:p>
        </w:tc>
        <w:tc>
          <w:tcPr>
            <w:tcW w:w="843" w:type="dxa"/>
            <w:vAlign w:val="center"/>
          </w:tcPr>
          <w:p w14:paraId="360D8071">
            <w:pPr>
              <w:pStyle w:val="32"/>
              <w:widowControl w:val="0"/>
              <w:spacing w:line="440" w:lineRule="exact"/>
              <w:jc w:val="both"/>
              <w:rPr>
                <w:rFonts w:hint="default"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12</w:t>
            </w:r>
          </w:p>
        </w:tc>
        <w:tc>
          <w:tcPr>
            <w:tcW w:w="5611" w:type="dxa"/>
            <w:vAlign w:val="center"/>
          </w:tcPr>
          <w:p w14:paraId="3AFDD472">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供应商提供质量保障方案及措施，包括但不限于：</w:t>
            </w:r>
          </w:p>
          <w:p w14:paraId="214472F4">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①响应时间；</w:t>
            </w:r>
          </w:p>
          <w:p w14:paraId="69825514">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②服务设备配置；</w:t>
            </w:r>
          </w:p>
          <w:p w14:paraId="44EFE1E3">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③进度控制；</w:t>
            </w:r>
          </w:p>
          <w:p w14:paraId="6E7DF087">
            <w:pPr>
              <w:pStyle w:val="32"/>
              <w:widowControl w:val="0"/>
              <w:spacing w:line="440" w:lineRule="exact"/>
              <w:jc w:val="both"/>
              <w:rPr>
                <w:rFonts w:hint="eastAsia" w:ascii="仿宋" w:hAnsi="仿宋" w:eastAsia="仿宋" w:cs="仿宋"/>
                <w:b w:val="0"/>
                <w:bCs w:val="0"/>
                <w:spacing w:val="0"/>
                <w:kern w:val="2"/>
                <w:sz w:val="24"/>
                <w:szCs w:val="24"/>
                <w:highlight w:val="none"/>
                <w:rtl w:val="0"/>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④质量管理措施方案等内容，</w:t>
            </w:r>
          </w:p>
          <w:p w14:paraId="328281AA">
            <w:pPr>
              <w:pStyle w:val="32"/>
              <w:widowControl w:val="0"/>
              <w:spacing w:line="440" w:lineRule="exact"/>
              <w:jc w:val="both"/>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rtl w:val="0"/>
                <w:lang w:val="en-US" w:eastAsia="zh-CN" w:bidi="ar-SA"/>
              </w:rPr>
              <w:t>以上内容科学、合理，能满足项目实际需求的得12分，每有一项内容缺失扣3分，每有一项内容不完整或未能满足采购需求的扣1分，扣完为止。</w:t>
            </w:r>
          </w:p>
        </w:tc>
      </w:tr>
    </w:tbl>
    <w:p w14:paraId="7C5F4AF0">
      <w:pPr>
        <w:pStyle w:val="2"/>
        <w:rPr>
          <w:rFonts w:hint="eastAsia"/>
        </w:rPr>
      </w:pPr>
    </w:p>
    <w:p w14:paraId="796E15DA">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27B158F">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落实中小企业政府采购政策的价格调整：</w:t>
      </w:r>
    </w:p>
    <w:p w14:paraId="4BC51D52">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z w:val="24"/>
          <w:szCs w:val="24"/>
          <w:u w:val="single"/>
          <w:lang w:val="en-US" w:eastAsia="zh-CN"/>
        </w:rPr>
        <w:t xml:space="preserve"> 10 % </w:t>
      </w:r>
      <w:r>
        <w:rPr>
          <w:rFonts w:hint="eastAsia" w:ascii="仿宋" w:hAnsi="仿宋" w:eastAsia="仿宋" w:cs="仿宋"/>
          <w:b w:val="0"/>
          <w:bCs w:val="0"/>
          <w:sz w:val="24"/>
          <w:szCs w:val="24"/>
          <w:lang w:val="en-US" w:eastAsia="zh-CN"/>
        </w:rPr>
        <w:t>后参与评审。对于同时属于小微企业、监狱企业或残疾人福利性单位的，不重复进行投标报价扣除。</w:t>
      </w:r>
    </w:p>
    <w:p w14:paraId="05E55031">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u w:val="single"/>
          <w:lang w:val="en-US" w:eastAsia="zh-CN"/>
        </w:rPr>
        <w:t xml:space="preserve"> 30 %</w:t>
      </w:r>
      <w:r>
        <w:rPr>
          <w:rFonts w:hint="eastAsia" w:ascii="仿宋" w:hAnsi="仿宋" w:eastAsia="仿宋" w:cs="仿宋"/>
          <w:b w:val="0"/>
          <w:bCs w:val="0"/>
          <w:sz w:val="24"/>
          <w:szCs w:val="24"/>
          <w:lang w:val="en-US" w:eastAsia="zh-CN"/>
        </w:rPr>
        <w:t>以上的联合体或者大中型企业的报价给予</w:t>
      </w:r>
      <w:r>
        <w:rPr>
          <w:rFonts w:hint="eastAsia" w:ascii="仿宋" w:hAnsi="仿宋" w:eastAsia="仿宋" w:cs="仿宋"/>
          <w:b w:val="0"/>
          <w:bCs w:val="0"/>
          <w:sz w:val="24"/>
          <w:szCs w:val="24"/>
          <w:u w:val="single"/>
          <w:lang w:val="en-US" w:eastAsia="zh-CN"/>
        </w:rPr>
        <w:t xml:space="preserve"> 4% </w:t>
      </w:r>
      <w:r>
        <w:rPr>
          <w:rFonts w:hint="eastAsia" w:ascii="仿宋" w:hAnsi="仿宋" w:eastAsia="仿宋" w:cs="仿宋"/>
          <w:b w:val="0"/>
          <w:bCs w:val="0"/>
          <w:sz w:val="24"/>
          <w:szCs w:val="24"/>
          <w:lang w:val="en-US" w:eastAsia="zh-CN"/>
        </w:rPr>
        <w:t>的扣除，用扣除后的价格参加评审。</w:t>
      </w:r>
    </w:p>
    <w:p w14:paraId="1A60892F">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组成联合体或者接受分包的小微企业与联合体内其他企业、分包企业之间存在直接控股、管理关系的，不享受价格扣除优惠政策。</w:t>
      </w:r>
    </w:p>
    <w:p w14:paraId="7F59D514">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价格扣除比例对小型企业和微型企业同等对待，不作区分。</w:t>
      </w:r>
    </w:p>
    <w:p w14:paraId="454125F4">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中小企业参加政府采购活动，应当按照招标文件给定的格式出具《中小企业声明函》，否则不得享受相关中小企业扶持政策。</w:t>
      </w:r>
    </w:p>
    <w:p w14:paraId="66ED0239">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监狱企业提供了由省级以上监狱管理局、戒毒管理局（含新疆生产建设兵团）出具的属于监狱企业的证明文件的，视同小微企业。</w:t>
      </w:r>
    </w:p>
    <w:p w14:paraId="03A25E06">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残疾人福利性单位按招标文件要求提供了《残疾人福利性单位声明函》（见附件）的，视同小微企业。</w:t>
      </w:r>
    </w:p>
    <w:p w14:paraId="3BECE89B">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若投标人同时属于小型或微型企业、监狱企业、残疾人福利性单位中的两种及以上，将不重复享受小微企业价格扣减的优惠政策。</w:t>
      </w:r>
    </w:p>
    <w:p w14:paraId="3784DE3F">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u w:val="single"/>
          <w:lang w:val="en-US" w:eastAsia="zh-CN"/>
        </w:rPr>
        <w:t>综合得分相同时排名优先。</w:t>
      </w:r>
    </w:p>
    <w:p w14:paraId="702D1B7A">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u w:val="none"/>
          <w:lang w:val="en-US" w:eastAsia="zh-CN"/>
        </w:rPr>
        <w:t>无效投标</w:t>
      </w:r>
      <w:r>
        <w:rPr>
          <w:rFonts w:hint="eastAsia" w:ascii="仿宋" w:hAnsi="仿宋" w:eastAsia="仿宋" w:cs="仿宋"/>
          <w:b w:val="0"/>
          <w:bCs w:val="0"/>
          <w:sz w:val="24"/>
          <w:szCs w:val="24"/>
          <w:u w:val="none"/>
          <w:lang w:val="en-US" w:eastAsia="zh-CN"/>
        </w:rPr>
        <w:t>被拒绝。</w:t>
      </w:r>
    </w:p>
    <w:p w14:paraId="4962085C">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sz w:val="24"/>
          <w:szCs w:val="24"/>
          <w:u w:val="single"/>
          <w:lang w:val="en-US" w:eastAsia="zh-CN"/>
        </w:rPr>
        <w:t>综合得分相同时排名优先 。</w:t>
      </w:r>
    </w:p>
    <w:p w14:paraId="33408D5C">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同品牌处理办法：</w:t>
      </w:r>
    </w:p>
    <w:p w14:paraId="08B39C31">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如采用最低评标办法，则：</w:t>
      </w:r>
      <w:r>
        <w:rPr>
          <w:rFonts w:hint="eastAsia" w:ascii="仿宋" w:hAnsi="仿宋" w:eastAsia="仿宋" w:cs="仿宋"/>
          <w:b w:val="0"/>
          <w:bCs w:val="0"/>
          <w:sz w:val="24"/>
          <w:szCs w:val="24"/>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41404C25">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如采用综合评标法，则：</w:t>
      </w:r>
      <w:r>
        <w:rPr>
          <w:rFonts w:hint="eastAsia" w:ascii="仿宋" w:hAnsi="仿宋" w:eastAsia="仿宋" w:cs="仿宋"/>
          <w:b w:val="0"/>
          <w:bCs w:val="0"/>
          <w:sz w:val="24"/>
          <w:szCs w:val="24"/>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7CA6D4B7">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如一个分包内包含多种产品的，采购人或采购代理机构将在</w:t>
      </w:r>
      <w:r>
        <w:rPr>
          <w:rFonts w:hint="eastAsia" w:ascii="仿宋" w:hAnsi="仿宋" w:eastAsia="仿宋" w:cs="仿宋"/>
          <w:b w:val="0"/>
          <w:bCs w:val="0"/>
          <w:sz w:val="24"/>
          <w:szCs w:val="24"/>
          <w:u w:val="single"/>
          <w:lang w:val="en-US" w:eastAsia="zh-CN"/>
        </w:rPr>
        <w:t>投标人须知前附表</w:t>
      </w:r>
      <w:r>
        <w:rPr>
          <w:rFonts w:hint="eastAsia" w:ascii="仿宋" w:hAnsi="仿宋" w:eastAsia="仿宋" w:cs="仿宋"/>
          <w:b w:val="0"/>
          <w:bCs w:val="0"/>
          <w:sz w:val="24"/>
          <w:szCs w:val="24"/>
          <w:u w:val="none"/>
          <w:lang w:val="en-US" w:eastAsia="zh-CN"/>
        </w:rPr>
        <w:t xml:space="preserve">中载明核心产品，多家投标人提供的所有核心产品品牌均相同的，按前两条规定处理。 </w:t>
      </w:r>
    </w:p>
    <w:p w14:paraId="2B2792D3">
      <w:pPr>
        <w:keepNext w:val="0"/>
        <w:keepLines w:val="0"/>
        <w:pageBreakBefore w:val="0"/>
        <w:widowControl w:val="0"/>
        <w:numPr>
          <w:ilvl w:val="1"/>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确定中标候选人名单</w:t>
      </w:r>
    </w:p>
    <w:p w14:paraId="445F442A">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38541FB">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1395B5F3">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评标委员会要对评分汇总情况进行复核，特别是对排名第一的、报价最低的、投标或响应文件被认定为无效的情形进行重点复核。</w:t>
      </w:r>
    </w:p>
    <w:p w14:paraId="05F4EEAE">
      <w:pPr>
        <w:keepNext w:val="0"/>
        <w:keepLines w:val="0"/>
        <w:pageBreakBefore w:val="0"/>
        <w:widowControl w:val="0"/>
        <w:numPr>
          <w:ilvl w:val="2"/>
          <w:numId w:val="8"/>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color w:val="auto"/>
          <w:sz w:val="24"/>
          <w:szCs w:val="24"/>
          <w:u w:val="single"/>
          <w:lang w:val="en-US" w:eastAsia="zh-CN"/>
        </w:rPr>
        <w:t xml:space="preserve">3 </w:t>
      </w:r>
      <w:r>
        <w:rPr>
          <w:rFonts w:hint="eastAsia" w:ascii="仿宋" w:hAnsi="仿宋" w:eastAsia="仿宋" w:cs="仿宋"/>
          <w:b w:val="0"/>
          <w:bCs w:val="0"/>
          <w:sz w:val="24"/>
          <w:szCs w:val="24"/>
          <w:u w:val="none"/>
          <w:lang w:val="en-US" w:eastAsia="zh-CN"/>
        </w:rPr>
        <w:t>名中标候选人。</w:t>
      </w:r>
    </w:p>
    <w:p w14:paraId="149D7FCA">
      <w:pPr>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br w:type="page"/>
      </w:r>
    </w:p>
    <w:p w14:paraId="5BED4A65">
      <w:pPr>
        <w:pStyle w:val="3"/>
        <w:numPr>
          <w:ilvl w:val="0"/>
          <w:numId w:val="1"/>
        </w:numPr>
        <w:bidi w:val="0"/>
        <w:jc w:val="center"/>
        <w:rPr>
          <w:rFonts w:hint="eastAsia" w:ascii="仿宋_GB2312" w:hAnsi="仿宋_GB2312" w:eastAsia="仿宋_GB2312" w:cs="仿宋_GB2312"/>
          <w:sz w:val="32"/>
          <w:szCs w:val="32"/>
          <w:lang w:val="en-US" w:eastAsia="zh-CN"/>
        </w:rPr>
      </w:pPr>
      <w:bookmarkStart w:id="33" w:name="_Toc13227"/>
      <w:r>
        <w:rPr>
          <w:rFonts w:hint="eastAsia" w:ascii="仿宋_GB2312" w:hAnsi="仿宋_GB2312" w:eastAsia="仿宋_GB2312" w:cs="仿宋_GB2312"/>
          <w:sz w:val="32"/>
          <w:szCs w:val="32"/>
          <w:lang w:val="en-US" w:eastAsia="zh-CN"/>
        </w:rPr>
        <w:t>投标文件格式</w:t>
      </w:r>
      <w:bookmarkEnd w:id="33"/>
    </w:p>
    <w:p w14:paraId="3A900C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u w:val="none"/>
          <w:lang w:val="en-US" w:eastAsia="zh-CN"/>
        </w:rPr>
      </w:pPr>
    </w:p>
    <w:p w14:paraId="176293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投标人编制文件须知</w:t>
      </w:r>
    </w:p>
    <w:p w14:paraId="05646AB8">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为保证评标工作的顺利进行，各投标人需参照如下的格式，认真进行投标文件的编写工作。需建立详细的目录。</w:t>
      </w:r>
    </w:p>
    <w:p w14:paraId="48EEF5B5">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各投标人提交文件中涉及商业机密的，应明确标明，采购人及最终用户将给予保密处理，否则视为公开资料。</w:t>
      </w:r>
    </w:p>
    <w:p w14:paraId="16578667">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全部声明和问题的回答及所附材料必须是真实的、准确的和完整的。</w:t>
      </w:r>
    </w:p>
    <w:p w14:paraId="386839A6">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本采购文件中所要求加盖的投标人公章是指与投标人名称全称相一致的“行政公章”，不得加盖其它“合同专用章、投标专用章、财务专用章”等非行政公章；“签字”是指投标人法定代表人（单位负责人）或授权委托人在采购文件规定处亲笔写上本人姓名（含电子签名）；“法定代表人（单位负责人）签章或印鉴”是指投标人法定代表人（单位负责人）在采购文件规定处加盖个人名章、手签章、印鉴等。</w:t>
      </w:r>
    </w:p>
    <w:p w14:paraId="60289BE6">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“法定代表人（单位负责人）”指投标人营业执照或登记证书载明的“法定代表人”、“负责人”、“执行事务合伙人”、“投资人”等。</w:t>
      </w:r>
    </w:p>
    <w:p w14:paraId="471234B5">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以联合体参加的，除采购文件格式中要求外，采购文件要求的投标人盖章处应按加盖联合体协议中约定的联合体牵头人公章或所有联合体成员公章。</w:t>
      </w:r>
    </w:p>
    <w:p w14:paraId="41F37D13">
      <w:pPr>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br w:type="page"/>
      </w:r>
    </w:p>
    <w:p w14:paraId="35F16AEB">
      <w:pPr>
        <w:keepNext w:val="0"/>
        <w:keepLines w:val="0"/>
        <w:widowControl/>
        <w:suppressLineNumbers w:val="0"/>
        <w:jc w:val="left"/>
        <w:rPr>
          <w:rFonts w:hint="eastAsia" w:ascii="仿宋_GB2312" w:hAnsi="仿宋_GB2312" w:eastAsia="仿宋_GB2312" w:cs="仿宋_GB2312"/>
          <w:b/>
          <w:bCs/>
          <w:color w:val="000000"/>
          <w:kern w:val="0"/>
          <w:sz w:val="24"/>
          <w:szCs w:val="24"/>
          <w:lang w:val="en-US" w:eastAsia="zh-CN" w:bidi="ar"/>
        </w:rPr>
      </w:pPr>
    </w:p>
    <w:p w14:paraId="78BC5C32">
      <w:pPr>
        <w:keepNext w:val="0"/>
        <w:keepLines w:val="0"/>
        <w:widowControl/>
        <w:suppressLineNumbers w:val="0"/>
        <w:jc w:val="left"/>
        <w:outlineLvl w:val="1"/>
        <w:rPr>
          <w:rFonts w:hint="eastAsia" w:ascii="仿宋_GB2312" w:hAnsi="仿宋_GB2312" w:eastAsia="仿宋_GB2312" w:cs="仿宋_GB2312"/>
          <w:b/>
          <w:bCs/>
          <w:color w:val="000000"/>
          <w:kern w:val="0"/>
          <w:sz w:val="24"/>
          <w:szCs w:val="24"/>
          <w:lang w:val="en-US" w:eastAsia="zh-CN" w:bidi="ar"/>
        </w:rPr>
      </w:pPr>
      <w:bookmarkStart w:id="34" w:name="_Toc10196"/>
      <w:bookmarkStart w:id="35" w:name="_Toc30085"/>
      <w:r>
        <w:rPr>
          <w:rFonts w:hint="eastAsia" w:ascii="仿宋_GB2312" w:hAnsi="仿宋_GB2312" w:eastAsia="仿宋_GB2312" w:cs="仿宋_GB2312"/>
          <w:b/>
          <w:bCs/>
          <w:color w:val="000000"/>
          <w:kern w:val="0"/>
          <w:sz w:val="24"/>
          <w:szCs w:val="24"/>
          <w:lang w:val="en-US" w:eastAsia="zh-CN" w:bidi="ar"/>
        </w:rPr>
        <w:t>投标文件封面（参考格式）</w:t>
      </w:r>
      <w:bookmarkEnd w:id="34"/>
      <w:bookmarkEnd w:id="35"/>
    </w:p>
    <w:p w14:paraId="21967740">
      <w:pPr>
        <w:keepNext w:val="0"/>
        <w:keepLines w:val="0"/>
        <w:widowControl/>
        <w:suppressLineNumbers w:val="0"/>
        <w:jc w:val="left"/>
        <w:rPr>
          <w:rFonts w:hint="eastAsia" w:ascii="仿宋_GB2312" w:hAnsi="仿宋_GB2312" w:eastAsia="仿宋_GB2312" w:cs="仿宋_GB2312"/>
          <w:b/>
          <w:bCs/>
          <w:color w:val="000000"/>
          <w:kern w:val="0"/>
          <w:sz w:val="84"/>
          <w:szCs w:val="84"/>
          <w:lang w:val="en-US" w:eastAsia="zh-CN" w:bidi="ar"/>
        </w:rPr>
      </w:pPr>
    </w:p>
    <w:p w14:paraId="4DB9B834">
      <w:pPr>
        <w:keepNext w:val="0"/>
        <w:keepLines w:val="0"/>
        <w:widowControl/>
        <w:suppressLineNumbers w:val="0"/>
        <w:jc w:val="left"/>
        <w:rPr>
          <w:rFonts w:hint="eastAsia" w:ascii="仿宋_GB2312" w:hAnsi="仿宋_GB2312" w:eastAsia="仿宋_GB2312" w:cs="仿宋_GB2312"/>
          <w:b/>
          <w:bCs/>
          <w:color w:val="000000"/>
          <w:kern w:val="0"/>
          <w:sz w:val="84"/>
          <w:szCs w:val="84"/>
          <w:lang w:val="en-US" w:eastAsia="zh-CN" w:bidi="ar"/>
        </w:rPr>
      </w:pPr>
    </w:p>
    <w:p w14:paraId="2A2FEFFA">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color w:val="000000"/>
          <w:kern w:val="0"/>
          <w:sz w:val="84"/>
          <w:szCs w:val="84"/>
          <w:lang w:val="en-US" w:eastAsia="zh-CN" w:bidi="ar"/>
        </w:rPr>
        <w:t>投标文件</w:t>
      </w:r>
    </w:p>
    <w:p w14:paraId="1C5609D7">
      <w:pPr>
        <w:keepNext w:val="0"/>
        <w:keepLines w:val="0"/>
        <w:widowControl/>
        <w:suppressLineNumbers w:val="0"/>
        <w:jc w:val="left"/>
        <w:rPr>
          <w:rFonts w:hint="eastAsia" w:ascii="仿宋_GB2312" w:hAnsi="仿宋_GB2312" w:eastAsia="仿宋_GB2312" w:cs="仿宋_GB2312"/>
          <w:b/>
          <w:bCs/>
          <w:color w:val="000000"/>
          <w:kern w:val="0"/>
          <w:sz w:val="52"/>
          <w:szCs w:val="52"/>
          <w:lang w:val="en-US" w:eastAsia="zh-CN" w:bidi="ar"/>
        </w:rPr>
      </w:pPr>
    </w:p>
    <w:p w14:paraId="1CDF3671">
      <w:pPr>
        <w:keepNext w:val="0"/>
        <w:keepLines w:val="0"/>
        <w:widowControl/>
        <w:suppressLineNumbers w:val="0"/>
        <w:jc w:val="left"/>
        <w:rPr>
          <w:rFonts w:hint="eastAsia" w:ascii="仿宋_GB2312" w:hAnsi="仿宋_GB2312" w:eastAsia="仿宋_GB2312" w:cs="仿宋_GB2312"/>
          <w:b/>
          <w:bCs/>
          <w:color w:val="000000"/>
          <w:kern w:val="0"/>
          <w:sz w:val="52"/>
          <w:szCs w:val="52"/>
          <w:lang w:val="en-US" w:eastAsia="zh-CN" w:bidi="ar"/>
        </w:rPr>
      </w:pPr>
    </w:p>
    <w:p w14:paraId="6D3A1218">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52"/>
          <w:szCs w:val="52"/>
          <w:lang w:val="en-US" w:eastAsia="zh-CN" w:bidi="ar"/>
        </w:rPr>
        <w:t xml:space="preserve"> </w:t>
      </w:r>
    </w:p>
    <w:p w14:paraId="2B890DFE">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42760661">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19D739A1">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10B856F3">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1"/>
          <w:szCs w:val="31"/>
          <w:lang w:val="en-US" w:eastAsia="zh-CN" w:bidi="ar"/>
        </w:rPr>
        <w:t xml:space="preserve">项目名称: </w:t>
      </w:r>
    </w:p>
    <w:p w14:paraId="530A44DF">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1"/>
          <w:szCs w:val="31"/>
          <w:lang w:val="en-US" w:eastAsia="zh-CN" w:bidi="ar"/>
        </w:rPr>
        <w:t xml:space="preserve">项目编号/包号： </w:t>
      </w:r>
    </w:p>
    <w:p w14:paraId="5A311ECC">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486BA69E">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63BA69CC">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072692C2">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投标人名称（盖公章）：</w:t>
      </w:r>
    </w:p>
    <w:p w14:paraId="35797AD3">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法定代表人或其授权代表（签字或印鉴）：</w:t>
      </w:r>
    </w:p>
    <w:p w14:paraId="0C3B6DD5">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73D4F053">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2F1982F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 xml:space="preserve">1   满足《中华人民共和国政府采购法》第二十二条规定及法律法规的其他规定 </w:t>
      </w:r>
    </w:p>
    <w:p w14:paraId="71B3D6E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lang w:val="en-US" w:eastAsia="zh-CN" w:bidi="ar"/>
        </w:rPr>
      </w:pPr>
    </w:p>
    <w:p w14:paraId="2F4B87D6">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附件 1-1 法人或者其他组织的营业执照等证明文件或自然人的身份证明复印件;</w:t>
      </w:r>
    </w:p>
    <w:p w14:paraId="70D58CF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14:paraId="4F7EB2C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lang w:val="en-US" w:eastAsia="zh-CN" w:bidi="ar"/>
        </w:rPr>
      </w:pPr>
    </w:p>
    <w:p w14:paraId="2579F27C">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396891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2</w:t>
      </w:r>
      <w:r>
        <w:rPr>
          <w:rFonts w:hint="eastAsia" w:ascii="仿宋" w:hAnsi="仿宋" w:eastAsia="仿宋" w:cs="仿宋"/>
          <w:color w:val="000000"/>
          <w:kern w:val="0"/>
          <w:sz w:val="24"/>
          <w:u w:val="none"/>
          <w:lang w:bidi="ar"/>
        </w:rPr>
        <w:t xml:space="preserve"> 投标人具有良好的商业信誉和健全的财务会计制度的证明文件</w:t>
      </w:r>
    </w:p>
    <w:p w14:paraId="73CD8F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4F1C1A6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6" w:name="_Toc16703"/>
      <w:bookmarkStart w:id="37" w:name="_Toc20039"/>
      <w:r>
        <w:rPr>
          <w:rFonts w:hint="eastAsia" w:ascii="仿宋" w:hAnsi="仿宋" w:eastAsia="仿宋" w:cs="仿宋"/>
          <w:color w:val="000000"/>
          <w:kern w:val="0"/>
          <w:sz w:val="24"/>
          <w:u w:val="none"/>
          <w:lang w:bidi="ar"/>
        </w:rPr>
        <w:t>1、复印件并加盖本单位公章</w:t>
      </w:r>
      <w:bookmarkEnd w:id="36"/>
      <w:bookmarkEnd w:id="37"/>
    </w:p>
    <w:p w14:paraId="7A6B87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14:paraId="73524107">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38" w:name="_Toc19902"/>
      <w:bookmarkStart w:id="39" w:name="_Toc32425"/>
      <w:r>
        <w:rPr>
          <w:rFonts w:hint="eastAsia" w:ascii="仿宋" w:hAnsi="仿宋" w:eastAsia="仿宋" w:cs="仿宋"/>
          <w:color w:val="000000"/>
          <w:kern w:val="0"/>
          <w:sz w:val="24"/>
          <w:u w:val="none"/>
          <w:lang w:bidi="ar"/>
        </w:rPr>
        <w:t>3、如果是联合体投标，联合体各方均需提供上述证明。</w:t>
      </w:r>
      <w:bookmarkEnd w:id="38"/>
      <w:bookmarkEnd w:id="39"/>
    </w:p>
    <w:p w14:paraId="5E934E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p>
    <w:p w14:paraId="58CA00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br w:type="page"/>
      </w:r>
    </w:p>
    <w:p w14:paraId="76A770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3</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bidi="ar"/>
        </w:rPr>
        <w:t>投标人缴纳税收的证明</w:t>
      </w:r>
    </w:p>
    <w:p w14:paraId="20569C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3704827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40" w:name="_Toc7512"/>
      <w:bookmarkStart w:id="41" w:name="_Toc17428"/>
      <w:r>
        <w:rPr>
          <w:rFonts w:hint="eastAsia" w:ascii="仿宋" w:hAnsi="仿宋" w:eastAsia="仿宋" w:cs="仿宋"/>
          <w:color w:val="000000"/>
          <w:kern w:val="0"/>
          <w:sz w:val="24"/>
          <w:u w:val="none"/>
          <w:lang w:bidi="ar"/>
        </w:rPr>
        <w:t>1、复印件并加盖本单位公章</w:t>
      </w:r>
      <w:bookmarkEnd w:id="40"/>
      <w:bookmarkEnd w:id="41"/>
    </w:p>
    <w:p w14:paraId="5AE9CB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14:paraId="116578F7">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42" w:name="_Toc8376"/>
      <w:bookmarkStart w:id="43" w:name="_Toc3340"/>
      <w:r>
        <w:rPr>
          <w:rFonts w:hint="eastAsia" w:ascii="仿宋" w:hAnsi="仿宋" w:eastAsia="仿宋" w:cs="仿宋"/>
          <w:color w:val="000000"/>
          <w:kern w:val="0"/>
          <w:sz w:val="24"/>
          <w:u w:val="none"/>
          <w:lang w:bidi="ar"/>
        </w:rPr>
        <w:t>3、如果是联合体投标，联合体各方均需提供上述证明。</w:t>
      </w:r>
      <w:r>
        <w:rPr>
          <w:rFonts w:hint="eastAsia" w:ascii="仿宋" w:hAnsi="仿宋" w:eastAsia="仿宋" w:cs="仿宋"/>
          <w:color w:val="000000"/>
          <w:kern w:val="0"/>
          <w:sz w:val="24"/>
          <w:u w:val="none"/>
          <w:lang w:bidi="ar"/>
        </w:rPr>
        <w:br w:type="page"/>
      </w:r>
      <w:bookmarkEnd w:id="42"/>
      <w:bookmarkEnd w:id="43"/>
    </w:p>
    <w:p w14:paraId="58DF87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附件</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4</w:t>
      </w:r>
      <w:r>
        <w:rPr>
          <w:rFonts w:hint="eastAsia" w:ascii="仿宋" w:hAnsi="仿宋" w:eastAsia="仿宋" w:cs="仿宋"/>
          <w:color w:val="000000"/>
          <w:kern w:val="0"/>
          <w:sz w:val="24"/>
          <w:u w:val="none"/>
          <w:lang w:bidi="ar"/>
        </w:rPr>
        <w:t xml:space="preserve"> </w:t>
      </w:r>
      <w:r>
        <w:rPr>
          <w:rFonts w:hint="eastAsia" w:ascii="仿宋" w:hAnsi="仿宋" w:eastAsia="仿宋" w:cs="仿宋"/>
          <w:color w:val="000000"/>
          <w:kern w:val="0"/>
          <w:sz w:val="24"/>
          <w:u w:val="none"/>
          <w:lang w:val="en-US" w:eastAsia="zh-CN" w:bidi="ar"/>
        </w:rPr>
        <w:t xml:space="preserve"> </w:t>
      </w:r>
      <w:r>
        <w:rPr>
          <w:rFonts w:hint="eastAsia" w:ascii="仿宋" w:hAnsi="仿宋" w:eastAsia="仿宋" w:cs="仿宋"/>
          <w:color w:val="000000"/>
          <w:kern w:val="0"/>
          <w:sz w:val="24"/>
          <w:u w:val="none"/>
          <w:lang w:bidi="ar"/>
        </w:rPr>
        <w:t>投标人为职工缴纳社会保险的证明</w:t>
      </w:r>
    </w:p>
    <w:p w14:paraId="5CAE3E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说明：</w:t>
      </w:r>
    </w:p>
    <w:p w14:paraId="375D129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44" w:name="_Toc3006"/>
      <w:bookmarkStart w:id="45" w:name="_Toc20393"/>
      <w:r>
        <w:rPr>
          <w:rFonts w:hint="eastAsia" w:ascii="仿宋" w:hAnsi="仿宋" w:eastAsia="仿宋" w:cs="仿宋"/>
          <w:color w:val="000000"/>
          <w:kern w:val="0"/>
          <w:sz w:val="24"/>
          <w:u w:val="none"/>
          <w:lang w:bidi="ar"/>
        </w:rPr>
        <w:t>1、复印件并加盖本单位公章</w:t>
      </w:r>
      <w:bookmarkEnd w:id="44"/>
      <w:bookmarkEnd w:id="45"/>
    </w:p>
    <w:p w14:paraId="2F1526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2、若提供的是复印件，采购人、采购代理机构保留审核原件的权利。</w:t>
      </w:r>
    </w:p>
    <w:p w14:paraId="5EB097D5">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u w:val="none"/>
          <w:lang w:bidi="ar"/>
        </w:rPr>
      </w:pPr>
      <w:bookmarkStart w:id="46" w:name="_Toc28907"/>
      <w:bookmarkStart w:id="47" w:name="_Toc2808"/>
      <w:r>
        <w:rPr>
          <w:rFonts w:hint="eastAsia" w:ascii="仿宋" w:hAnsi="仿宋" w:eastAsia="仿宋" w:cs="仿宋"/>
          <w:color w:val="000000"/>
          <w:kern w:val="0"/>
          <w:sz w:val="24"/>
          <w:u w:val="none"/>
          <w:lang w:bidi="ar"/>
        </w:rPr>
        <w:t>3、如果是联合体投标，联合体各方均需提供上述证明。</w:t>
      </w:r>
      <w:bookmarkEnd w:id="46"/>
      <w:bookmarkEnd w:id="47"/>
    </w:p>
    <w:p w14:paraId="4C6ED4BA">
      <w:pPr>
        <w:rPr>
          <w:rFonts w:hint="eastAsia" w:ascii="仿宋_GB2312" w:hAnsi="仿宋_GB2312" w:eastAsia="仿宋_GB2312" w:cs="仿宋_GB2312"/>
          <w:color w:val="000000"/>
          <w:kern w:val="0"/>
          <w:sz w:val="24"/>
          <w:u w:val="none"/>
          <w:lang w:bidi="ar"/>
        </w:rPr>
      </w:pPr>
    </w:p>
    <w:p w14:paraId="280B8796">
      <w:pPr>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br w:type="page"/>
      </w:r>
    </w:p>
    <w:p w14:paraId="3F7367FD">
      <w:pPr>
        <w:rPr>
          <w:rFonts w:hint="eastAsia" w:ascii="仿宋" w:hAnsi="仿宋" w:eastAsia="仿宋" w:cs="仿宋"/>
          <w:color w:val="000000"/>
          <w:kern w:val="0"/>
          <w:sz w:val="24"/>
          <w:u w:val="none"/>
          <w:lang w:bidi="ar"/>
        </w:rPr>
      </w:pPr>
      <w:r>
        <w:rPr>
          <w:rFonts w:hint="eastAsia" w:ascii="仿宋" w:hAnsi="仿宋" w:eastAsia="仿宋" w:cs="仿宋"/>
          <w:color w:val="000000"/>
          <w:kern w:val="0"/>
          <w:sz w:val="24"/>
          <w:u w:val="none"/>
          <w:lang w:bidi="ar"/>
        </w:rPr>
        <w:t xml:space="preserve">附件 </w:t>
      </w:r>
      <w:r>
        <w:rPr>
          <w:rFonts w:hint="eastAsia" w:ascii="仿宋" w:hAnsi="仿宋" w:eastAsia="仿宋" w:cs="仿宋"/>
          <w:color w:val="000000"/>
          <w:kern w:val="0"/>
          <w:sz w:val="24"/>
          <w:u w:val="none"/>
          <w:lang w:val="en-US" w:eastAsia="zh-CN" w:bidi="ar"/>
        </w:rPr>
        <w:t>1</w:t>
      </w:r>
      <w:r>
        <w:rPr>
          <w:rFonts w:hint="eastAsia" w:ascii="仿宋" w:hAnsi="仿宋" w:eastAsia="仿宋" w:cs="仿宋"/>
          <w:color w:val="000000"/>
          <w:kern w:val="0"/>
          <w:sz w:val="24"/>
          <w:u w:val="none"/>
          <w:lang w:bidi="ar"/>
        </w:rPr>
        <w:t>-</w:t>
      </w:r>
      <w:r>
        <w:rPr>
          <w:rFonts w:hint="eastAsia" w:ascii="仿宋" w:hAnsi="仿宋" w:eastAsia="仿宋" w:cs="仿宋"/>
          <w:color w:val="000000"/>
          <w:kern w:val="0"/>
          <w:sz w:val="24"/>
          <w:u w:val="none"/>
          <w:lang w:val="en-US" w:eastAsia="zh-CN" w:bidi="ar"/>
        </w:rPr>
        <w:t>5</w:t>
      </w:r>
      <w:r>
        <w:rPr>
          <w:rFonts w:hint="eastAsia" w:ascii="仿宋" w:hAnsi="仿宋" w:eastAsia="仿宋" w:cs="仿宋"/>
          <w:color w:val="000000"/>
          <w:kern w:val="0"/>
          <w:sz w:val="24"/>
          <w:u w:val="none"/>
          <w:lang w:bidi="ar"/>
        </w:rPr>
        <w:t xml:space="preserve"> 投标人资格声明书</w:t>
      </w:r>
    </w:p>
    <w:p w14:paraId="6AE49305">
      <w:pPr>
        <w:rPr>
          <w:rFonts w:hint="eastAsia" w:ascii="仿宋" w:hAnsi="仿宋" w:eastAsia="仿宋" w:cs="仿宋"/>
          <w:color w:val="000000"/>
          <w:kern w:val="0"/>
          <w:sz w:val="24"/>
          <w:u w:val="none"/>
          <w:lang w:bidi="ar"/>
        </w:rPr>
      </w:pPr>
    </w:p>
    <w:p w14:paraId="20E22739">
      <w:pPr>
        <w:keepNext w:val="0"/>
        <w:keepLines w:val="0"/>
        <w:widowControl/>
        <w:suppressLineNumbers w:val="0"/>
        <w:jc w:val="center"/>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投标人资格声明书</w:t>
      </w:r>
    </w:p>
    <w:p w14:paraId="27D191F7">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66E5123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14:paraId="2AE4D1B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在参与本次项目投标中，我单位承诺： </w:t>
      </w:r>
    </w:p>
    <w:p w14:paraId="2F7C92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（一）具有良好的商业信誉和健全的财务会计制度； </w:t>
      </w:r>
    </w:p>
    <w:p w14:paraId="3E67437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（二）具有履行合同所必需的设备和专业技术能力； </w:t>
      </w:r>
    </w:p>
    <w:p w14:paraId="4EA6BA4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（三）有依法缴纳税收和社会保障资金的良好记录； </w:t>
      </w:r>
    </w:p>
    <w:p w14:paraId="198A0F2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C71608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（五）我单位不属于政府采购法律、行政法规规定的公益一类事业单位、或使用事业编制且由财政拨款保障的群团组织（仅适用于政府购买服务项目）； </w:t>
      </w:r>
    </w:p>
    <w:p w14:paraId="2E484B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（六）我单位不存在为采购项目提供整体设计、规范编制或者项目管理、监理、检测等服务后，再参加该采购项目的其他采购活动的情形（单一来源采购项目除外）； </w:t>
      </w:r>
    </w:p>
    <w:p w14:paraId="11CB67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5A5B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B8006C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序号</w:t>
            </w:r>
          </w:p>
        </w:tc>
        <w:tc>
          <w:tcPr>
            <w:tcW w:w="3798" w:type="dxa"/>
            <w:vAlign w:val="center"/>
          </w:tcPr>
          <w:p w14:paraId="2A68C973">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单位名称</w:t>
            </w:r>
          </w:p>
        </w:tc>
        <w:tc>
          <w:tcPr>
            <w:tcW w:w="3406" w:type="dxa"/>
            <w:vAlign w:val="center"/>
          </w:tcPr>
          <w:p w14:paraId="378F8CA9">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相互关系</w:t>
            </w:r>
          </w:p>
        </w:tc>
      </w:tr>
      <w:tr w14:paraId="0740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782798E">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w:t>
            </w:r>
          </w:p>
        </w:tc>
        <w:tc>
          <w:tcPr>
            <w:tcW w:w="3798" w:type="dxa"/>
          </w:tcPr>
          <w:p w14:paraId="56F08477">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68A1C634">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7CB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323529A">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w:t>
            </w:r>
          </w:p>
        </w:tc>
        <w:tc>
          <w:tcPr>
            <w:tcW w:w="3798" w:type="dxa"/>
          </w:tcPr>
          <w:p w14:paraId="7322AC14">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2C700440">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17A0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479B9910">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3798" w:type="dxa"/>
          </w:tcPr>
          <w:p w14:paraId="486FC85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3406" w:type="dxa"/>
          </w:tcPr>
          <w:p w14:paraId="524B77FC">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bl>
    <w:p w14:paraId="24F600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上述声明真实有效，否则我方负全部责任。 </w:t>
      </w:r>
    </w:p>
    <w:p w14:paraId="271887C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10390E4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6B02EA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投标人名称：  </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（加盖公章）</w:t>
      </w:r>
    </w:p>
    <w:p w14:paraId="47B2B9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法定代表人或其授权代理人：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ab/>
      </w:r>
      <w:r>
        <w:rPr>
          <w:rFonts w:hint="eastAsia" w:ascii="仿宋" w:hAnsi="仿宋" w:eastAsia="仿宋" w:cs="仿宋"/>
          <w:color w:val="000000"/>
          <w:kern w:val="0"/>
          <w:sz w:val="24"/>
          <w:szCs w:val="24"/>
          <w:u w:val="single"/>
          <w:lang w:val="en-US" w:eastAsia="zh-CN" w:bidi="ar"/>
        </w:rPr>
        <w:t>（签字或印鉴）</w:t>
      </w:r>
      <w:r>
        <w:rPr>
          <w:rFonts w:hint="eastAsia" w:ascii="仿宋" w:hAnsi="仿宋" w:eastAsia="仿宋" w:cs="仿宋"/>
          <w:color w:val="000000"/>
          <w:kern w:val="0"/>
          <w:sz w:val="24"/>
          <w:szCs w:val="24"/>
          <w:lang w:val="en-US" w:eastAsia="zh-CN" w:bidi="ar"/>
        </w:rPr>
        <w:tab/>
      </w:r>
    </w:p>
    <w:p w14:paraId="0DA586E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1747EF9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u w:val="none"/>
          <w:lang w:bidi="ar"/>
        </w:rPr>
      </w:pPr>
    </w:p>
    <w:p w14:paraId="457B737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说明：（1）单位负责人为同一人或者存在直接控股、管理关系的不同投标人，不得参加同一合同项下的政府采购活动。</w:t>
      </w:r>
    </w:p>
    <w:p w14:paraId="6AE1D3A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（2）本条所指单位负责人为同一人指单位法定代表人或者法律、行政法规规定代表单位行使职权的主要负责人。</w:t>
      </w:r>
    </w:p>
    <w:p w14:paraId="2476FC7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（3）本条所指控股关系指单位或股东的控股关系。控股股东指:</w:t>
      </w:r>
    </w:p>
    <w:p w14:paraId="5722005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a.出资额占有限责任公司资本总额百分之五十以上或者其持有的股份占股份有限公司股本总额百分之五十以上的股东；</w:t>
      </w:r>
    </w:p>
    <w:p w14:paraId="11022F9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b.出资额或者持有股份的比例不足百分之五十，但其出资额或者持有的股份所享有的表决权已足以对股东会、股东大会的决议产生重大影响的股东。</w:t>
      </w:r>
    </w:p>
    <w:p w14:paraId="1DFB6C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（4）本条所指管理关系指不具有出资持股关系的其他单位之间存在的管理与被管理关系。</w:t>
      </w:r>
    </w:p>
    <w:p w14:paraId="6E56341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（5）本条所指的控股、管理关系仅限于直接控股、直接管理关系，不包括间接控股或管理关系。</w:t>
      </w:r>
    </w:p>
    <w:p w14:paraId="0472844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（6）如无相关情况，请在相应栏填写“无”。</w:t>
      </w:r>
    </w:p>
    <w:p w14:paraId="5CF86597">
      <w:pPr>
        <w:rPr>
          <w:rFonts w:hint="eastAsia" w:ascii="仿宋_GB2312" w:hAnsi="仿宋_GB2312" w:eastAsia="仿宋_GB2312" w:cs="仿宋_GB2312"/>
          <w:color w:val="000000"/>
          <w:kern w:val="0"/>
          <w:sz w:val="24"/>
          <w:szCs w:val="24"/>
          <w:lang w:val="en-US" w:eastAsia="zh-CN" w:bidi="ar"/>
        </w:rPr>
      </w:pPr>
    </w:p>
    <w:p w14:paraId="0906B05C">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29F334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48" w:name="_Toc32152"/>
      <w:bookmarkStart w:id="49" w:name="_Toc31880"/>
      <w:r>
        <w:rPr>
          <w:rFonts w:hint="eastAsia" w:ascii="仿宋" w:hAnsi="仿宋" w:eastAsia="仿宋" w:cs="仿宋"/>
          <w:color w:val="000000"/>
          <w:kern w:val="0"/>
          <w:sz w:val="24"/>
          <w:szCs w:val="24"/>
          <w:lang w:val="en-US" w:eastAsia="zh-CN" w:bidi="ar"/>
        </w:rPr>
        <w:t>2 落实政府采购政策需满足的资格要求</w:t>
      </w:r>
      <w:bookmarkEnd w:id="48"/>
      <w:bookmarkEnd w:id="49"/>
    </w:p>
    <w:p w14:paraId="1F82982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中小企业声明函</w:t>
      </w:r>
    </w:p>
    <w:p w14:paraId="1FA018C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 </w:t>
      </w:r>
    </w:p>
    <w:p w14:paraId="72EFA8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（1）如本项目（包）不专门面向中小企业预留采购份额，资格证明文件部分无需提供《中小企业声明函》。 </w:t>
      </w:r>
    </w:p>
    <w:p w14:paraId="63BF6F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投标人根据项目属性选择申明函格式。 </w:t>
      </w:r>
    </w:p>
    <w:p w14:paraId="1B7B2C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如本项目（包）预留部分采购项目预算专门面向中小企业采购，且要求获得采购合同的投标人将采购项目中的一定比例分包给一家或者多家中小企业的，投标文件中除须提供《中小企业声明函》或《残疾人福利性单位声明函》或由省</w:t>
      </w:r>
    </w:p>
    <w:p w14:paraId="6246A2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级以上监狱管理局、戒毒管理局（含新疆生产建设兵团）出具的属于监狱企业</w:t>
      </w:r>
    </w:p>
    <w:p w14:paraId="09F1368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的证明文件，还须同时提供《拟分包情况说明》及《分包意向协议》，且建议</w:t>
      </w:r>
    </w:p>
    <w:p w14:paraId="2E15B64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在资格证明文件部分提供。 </w:t>
      </w:r>
    </w:p>
    <w:p w14:paraId="749BD9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（4）如本项目（包）预留部分采购项目预算专门面向中小企业采购，且要求投标人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3902B88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（5）中小企业声明函填写注意事项 </w:t>
      </w:r>
    </w:p>
    <w:p w14:paraId="7F57B3E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1）中小企业参加政府采购活动，应当出具此格式文件。《中小企业声明函》由参加政府采购活动的投标人出具。联合体投标的，《中小企业声明函》由牵头人出具。 </w:t>
      </w:r>
    </w:p>
    <w:p w14:paraId="18A1AD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2）对于联合体中由中小企业承担的部分，或者分包给中小企业的部分，必须全</w:t>
      </w:r>
    </w:p>
    <w:p w14:paraId="1A545D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部由中小企业制造、承建或者承接。投标人应当在声明函“标的名称”部分标明</w:t>
      </w:r>
    </w:p>
    <w:p w14:paraId="6AA0AC5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联合体中中小企业承担的具体内容或者中小企业的具体分包内容。 </w:t>
      </w:r>
    </w:p>
    <w:p w14:paraId="2ECD4B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3）对于多标的的采购项目，投标人应充分、准确地了解所投产品制造企业、提供服务的承接企业、工程承接企业信息。对相关情况了解不清楚的，不建议填报本声明函。 </w:t>
      </w:r>
    </w:p>
    <w:p w14:paraId="5287DC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2206E4FE">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3C936C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中小企业声明函（服务）</w:t>
      </w:r>
    </w:p>
    <w:p w14:paraId="3F5732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625DA3F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本公司（联合体）郑重声明，根据《政府采购促进中小企业发展管理办法》 </w:t>
      </w:r>
    </w:p>
    <w:p w14:paraId="499000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（财库﹝2020﹞46号）的规定，本公司（联合体）参加</w:t>
      </w:r>
      <w:r>
        <w:rPr>
          <w:rFonts w:hint="eastAsia" w:ascii="仿宋" w:hAnsi="仿宋" w:eastAsia="仿宋" w:cs="仿宋"/>
          <w:i/>
          <w:iCs/>
          <w:color w:val="000000"/>
          <w:kern w:val="0"/>
          <w:sz w:val="24"/>
          <w:szCs w:val="24"/>
          <w:u w:val="single"/>
          <w:lang w:val="en-US" w:eastAsia="zh-CN" w:bidi="ar"/>
        </w:rPr>
        <w:t>（单位名称）</w:t>
      </w:r>
      <w:r>
        <w:rPr>
          <w:rFonts w:hint="eastAsia" w:ascii="仿宋" w:hAnsi="仿宋" w:eastAsia="仿宋" w:cs="仿宋"/>
          <w:color w:val="000000"/>
          <w:kern w:val="0"/>
          <w:sz w:val="24"/>
          <w:szCs w:val="24"/>
          <w:lang w:val="en-US" w:eastAsia="zh-CN" w:bidi="ar"/>
        </w:rPr>
        <w:t>的</w:t>
      </w:r>
      <w:r>
        <w:rPr>
          <w:rFonts w:hint="eastAsia" w:ascii="仿宋" w:hAnsi="仿宋" w:eastAsia="仿宋" w:cs="仿宋"/>
          <w:i/>
          <w:iCs/>
          <w:color w:val="000000"/>
          <w:kern w:val="0"/>
          <w:sz w:val="24"/>
          <w:szCs w:val="24"/>
          <w:u w:val="single"/>
          <w:lang w:val="en-US" w:eastAsia="zh-CN" w:bidi="ar"/>
        </w:rPr>
        <w:t>（项目名称）</w:t>
      </w:r>
      <w:r>
        <w:rPr>
          <w:rFonts w:hint="eastAsia" w:ascii="仿宋" w:hAnsi="仿宋" w:eastAsia="仿宋" w:cs="仿宋"/>
          <w:color w:val="000000"/>
          <w:kern w:val="0"/>
          <w:sz w:val="24"/>
          <w:szCs w:val="24"/>
          <w:lang w:val="en-US" w:eastAsia="zh-CN" w:bidi="ar"/>
        </w:rPr>
        <w:t xml:space="preserve">采购活动，服务全部由符合政策要求的中小企业承接。相关企业（含联合体中的中小企业、签订分包意向协议的中小企业）的具体情况如下： </w:t>
      </w:r>
    </w:p>
    <w:p w14:paraId="58AB13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w:t>
      </w:r>
      <w:r>
        <w:rPr>
          <w:rFonts w:hint="eastAsia" w:ascii="仿宋" w:hAnsi="仿宋" w:eastAsia="仿宋" w:cs="仿宋"/>
          <w:i/>
          <w:iCs/>
          <w:color w:val="000000"/>
          <w:kern w:val="0"/>
          <w:sz w:val="24"/>
          <w:szCs w:val="24"/>
          <w:u w:val="single"/>
          <w:lang w:val="en-US" w:eastAsia="zh-CN" w:bidi="ar"/>
        </w:rPr>
        <w:t>（标的名称）</w:t>
      </w:r>
      <w:r>
        <w:rPr>
          <w:rFonts w:hint="eastAsia" w:ascii="仿宋" w:hAnsi="仿宋" w:eastAsia="仿宋" w:cs="仿宋"/>
          <w:color w:val="000000"/>
          <w:kern w:val="0"/>
          <w:sz w:val="24"/>
          <w:szCs w:val="24"/>
          <w:lang w:val="en-US" w:eastAsia="zh-CN" w:bidi="ar"/>
        </w:rPr>
        <w:t>，属于</w:t>
      </w:r>
      <w:r>
        <w:rPr>
          <w:rFonts w:hint="eastAsia" w:ascii="仿宋" w:hAnsi="仿宋" w:eastAsia="仿宋" w:cs="仿宋"/>
          <w:i/>
          <w:iCs/>
          <w:color w:val="000000"/>
          <w:kern w:val="0"/>
          <w:sz w:val="24"/>
          <w:szCs w:val="24"/>
          <w:u w:val="single"/>
          <w:lang w:val="en-US" w:eastAsia="zh-CN" w:bidi="ar"/>
        </w:rPr>
        <w:t>（采购文件中明确的所属行业）</w:t>
      </w:r>
      <w:r>
        <w:rPr>
          <w:rFonts w:hint="eastAsia" w:ascii="仿宋" w:hAnsi="仿宋" w:eastAsia="仿宋" w:cs="仿宋"/>
          <w:color w:val="000000"/>
          <w:kern w:val="0"/>
          <w:sz w:val="24"/>
          <w:szCs w:val="24"/>
          <w:lang w:val="en-US" w:eastAsia="zh-CN" w:bidi="ar"/>
        </w:rPr>
        <w:t>；承接企业为</w:t>
      </w:r>
      <w:r>
        <w:rPr>
          <w:rFonts w:hint="eastAsia" w:ascii="仿宋" w:hAnsi="仿宋" w:eastAsia="仿宋" w:cs="仿宋"/>
          <w:i/>
          <w:iCs/>
          <w:color w:val="000000"/>
          <w:kern w:val="0"/>
          <w:sz w:val="24"/>
          <w:szCs w:val="24"/>
          <w:u w:val="single"/>
          <w:lang w:val="en-US" w:eastAsia="zh-CN" w:bidi="ar"/>
        </w:rPr>
        <w:t>（企业名称）</w:t>
      </w:r>
      <w:r>
        <w:rPr>
          <w:rFonts w:hint="eastAsia" w:ascii="仿宋" w:hAnsi="仿宋" w:eastAsia="仿宋" w:cs="仿宋"/>
          <w:color w:val="000000"/>
          <w:kern w:val="0"/>
          <w:sz w:val="24"/>
          <w:szCs w:val="24"/>
          <w:lang w:val="en-US" w:eastAsia="zh-CN" w:bidi="ar"/>
        </w:rPr>
        <w:t>，从业人员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万元，资产总额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为万元，属于</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i/>
          <w:iCs/>
          <w:color w:val="000000"/>
          <w:kern w:val="0"/>
          <w:sz w:val="24"/>
          <w:szCs w:val="24"/>
          <w:u w:val="single"/>
          <w:lang w:val="en-US" w:eastAsia="zh-CN" w:bidi="ar"/>
        </w:rPr>
        <w:t>（中型企业、小型企业、微型企业）</w:t>
      </w:r>
      <w:r>
        <w:rPr>
          <w:rFonts w:hint="eastAsia" w:ascii="仿宋" w:hAnsi="仿宋" w:eastAsia="仿宋" w:cs="仿宋"/>
          <w:color w:val="000000"/>
          <w:kern w:val="0"/>
          <w:sz w:val="24"/>
          <w:szCs w:val="24"/>
          <w:lang w:val="en-US" w:eastAsia="zh-CN" w:bidi="ar"/>
        </w:rPr>
        <w:t xml:space="preserve">； </w:t>
      </w:r>
    </w:p>
    <w:p w14:paraId="127CFA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w:t>
      </w:r>
      <w:r>
        <w:rPr>
          <w:rFonts w:hint="eastAsia" w:ascii="仿宋" w:hAnsi="仿宋" w:eastAsia="仿宋" w:cs="仿宋"/>
          <w:i/>
          <w:iCs/>
          <w:color w:val="000000"/>
          <w:kern w:val="0"/>
          <w:sz w:val="24"/>
          <w:szCs w:val="24"/>
          <w:u w:val="single"/>
          <w:lang w:val="en-US" w:eastAsia="zh-CN" w:bidi="ar"/>
        </w:rPr>
        <w:t>（标的名称）</w:t>
      </w:r>
      <w:r>
        <w:rPr>
          <w:rFonts w:hint="eastAsia" w:ascii="仿宋" w:hAnsi="仿宋" w:eastAsia="仿宋" w:cs="仿宋"/>
          <w:color w:val="000000"/>
          <w:kern w:val="0"/>
          <w:sz w:val="24"/>
          <w:szCs w:val="24"/>
          <w:lang w:val="en-US" w:eastAsia="zh-CN" w:bidi="ar"/>
        </w:rPr>
        <w:t>，属于</w:t>
      </w:r>
      <w:r>
        <w:rPr>
          <w:rFonts w:hint="eastAsia" w:ascii="仿宋" w:hAnsi="仿宋" w:eastAsia="仿宋" w:cs="仿宋"/>
          <w:i/>
          <w:iCs/>
          <w:color w:val="000000"/>
          <w:kern w:val="0"/>
          <w:sz w:val="24"/>
          <w:szCs w:val="24"/>
          <w:u w:val="single"/>
          <w:lang w:val="en-US" w:eastAsia="zh-CN" w:bidi="ar"/>
        </w:rPr>
        <w:t>（采购文件中明确的所属行业）</w:t>
      </w:r>
      <w:r>
        <w:rPr>
          <w:rFonts w:hint="eastAsia" w:ascii="仿宋" w:hAnsi="仿宋" w:eastAsia="仿宋" w:cs="仿宋"/>
          <w:color w:val="000000"/>
          <w:kern w:val="0"/>
          <w:sz w:val="24"/>
          <w:szCs w:val="24"/>
          <w:lang w:val="en-US" w:eastAsia="zh-CN" w:bidi="ar"/>
        </w:rPr>
        <w:t>；承接企业为</w:t>
      </w:r>
      <w:r>
        <w:rPr>
          <w:rFonts w:hint="eastAsia" w:ascii="仿宋" w:hAnsi="仿宋" w:eastAsia="仿宋" w:cs="仿宋"/>
          <w:i/>
          <w:iCs/>
          <w:color w:val="000000"/>
          <w:kern w:val="0"/>
          <w:sz w:val="24"/>
          <w:szCs w:val="24"/>
          <w:u w:val="single"/>
          <w:lang w:val="en-US" w:eastAsia="zh-CN" w:bidi="ar"/>
        </w:rPr>
        <w:t>（企业名称）</w:t>
      </w:r>
      <w:r>
        <w:rPr>
          <w:rFonts w:hint="eastAsia" w:ascii="仿宋" w:hAnsi="仿宋" w:eastAsia="仿宋" w:cs="仿宋"/>
          <w:color w:val="000000"/>
          <w:kern w:val="0"/>
          <w:sz w:val="24"/>
          <w:szCs w:val="24"/>
          <w:lang w:val="en-US" w:eastAsia="zh-CN" w:bidi="ar"/>
        </w:rPr>
        <w:t>，从业人员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万元，资产总额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为万元，属于</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i/>
          <w:iCs/>
          <w:color w:val="000000"/>
          <w:kern w:val="0"/>
          <w:sz w:val="24"/>
          <w:szCs w:val="24"/>
          <w:u w:val="single"/>
          <w:lang w:val="en-US" w:eastAsia="zh-CN" w:bidi="ar"/>
        </w:rPr>
        <w:t>（中型企业、小型企业、微型企业）</w:t>
      </w:r>
      <w:r>
        <w:rPr>
          <w:rFonts w:hint="eastAsia" w:ascii="仿宋" w:hAnsi="仿宋" w:eastAsia="仿宋" w:cs="仿宋"/>
          <w:color w:val="000000"/>
          <w:kern w:val="0"/>
          <w:sz w:val="24"/>
          <w:szCs w:val="24"/>
          <w:lang w:val="en-US" w:eastAsia="zh-CN" w:bidi="ar"/>
        </w:rPr>
        <w:t xml:space="preserve">；； </w:t>
      </w:r>
    </w:p>
    <w:p w14:paraId="1C5750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w:t>
      </w:r>
    </w:p>
    <w:p w14:paraId="535BC0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以上企业，不属于大企业的分支机构，不存在控股股东为大企业的情形， </w:t>
      </w:r>
    </w:p>
    <w:p w14:paraId="202E2C4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也不存在与大企业的负责人为同一人的情形。 </w:t>
      </w:r>
    </w:p>
    <w:p w14:paraId="7B130D6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本企业对上述声明内容的真实性负责。如有虚假，将依法承担相应责任。</w:t>
      </w:r>
    </w:p>
    <w:p w14:paraId="3184E45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 xml:space="preserve"> </w:t>
      </w:r>
    </w:p>
    <w:p w14:paraId="00BC4FFA">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u w:val="single"/>
          <w:lang w:val="en-US" w:eastAsia="zh-CN"/>
        </w:rPr>
      </w:pP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企业名称（盖章）：</w:t>
      </w:r>
      <w:r>
        <w:rPr>
          <w:rFonts w:hint="eastAsia" w:ascii="仿宋" w:hAnsi="仿宋" w:eastAsia="仿宋" w:cs="仿宋"/>
          <w:i w:val="0"/>
          <w:iCs w:val="0"/>
          <w:caps w:val="0"/>
          <w:color w:val="000000"/>
          <w:spacing w:val="0"/>
          <w:sz w:val="24"/>
          <w:szCs w:val="24"/>
          <w:u w:val="single"/>
          <w:lang w:val="en-US" w:eastAsia="zh-CN"/>
        </w:rPr>
        <w:t xml:space="preserve">          </w:t>
      </w:r>
    </w:p>
    <w:p w14:paraId="708421B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u w:val="single"/>
          <w:lang w:val="en-US" w:eastAsia="zh-CN"/>
        </w:rPr>
      </w:pPr>
      <w:r>
        <w:rPr>
          <w:rFonts w:hint="eastAsia" w:ascii="仿宋" w:hAnsi="仿宋" w:eastAsia="仿宋" w:cs="仿宋"/>
          <w:i w:val="0"/>
          <w:iCs w:val="0"/>
          <w:caps w:val="0"/>
          <w:color w:val="000000"/>
          <w:spacing w:val="0"/>
          <w:sz w:val="24"/>
          <w:szCs w:val="24"/>
        </w:rPr>
        <w:t>日期：</w:t>
      </w:r>
      <w:r>
        <w:rPr>
          <w:rFonts w:hint="eastAsia" w:ascii="仿宋" w:hAnsi="仿宋" w:eastAsia="仿宋" w:cs="仿宋"/>
          <w:i w:val="0"/>
          <w:iCs w:val="0"/>
          <w:caps w:val="0"/>
          <w:color w:val="000000"/>
          <w:spacing w:val="0"/>
          <w:sz w:val="24"/>
          <w:szCs w:val="24"/>
          <w:u w:val="single"/>
          <w:lang w:val="en-US" w:eastAsia="zh-CN"/>
        </w:rPr>
        <w:t xml:space="preserve">         </w:t>
      </w:r>
    </w:p>
    <w:p w14:paraId="50ACA7C9">
      <w:pPr>
        <w:rPr>
          <w:rFonts w:hint="eastAsia" w:ascii="仿宋" w:hAnsi="仿宋" w:eastAsia="仿宋" w:cs="仿宋"/>
          <w:b w:val="0"/>
          <w:bCs w:val="0"/>
          <w:color w:val="000000"/>
          <w:kern w:val="0"/>
          <w:sz w:val="21"/>
          <w:szCs w:val="21"/>
          <w:lang w:val="en-US" w:eastAsia="zh-CN" w:bidi="ar"/>
        </w:rPr>
      </w:pPr>
    </w:p>
    <w:p w14:paraId="1549431E">
      <w:pPr>
        <w:rPr>
          <w:rFonts w:hint="eastAsia" w:ascii="仿宋" w:hAnsi="仿宋" w:eastAsia="仿宋" w:cs="仿宋"/>
          <w:b w:val="0"/>
          <w:bCs w:val="0"/>
          <w:color w:val="000000"/>
          <w:kern w:val="0"/>
          <w:sz w:val="21"/>
          <w:szCs w:val="21"/>
          <w:lang w:val="en-US" w:eastAsia="zh-CN" w:bidi="ar"/>
        </w:rPr>
      </w:pPr>
    </w:p>
    <w:p w14:paraId="15F97671">
      <w:pPr>
        <w:rPr>
          <w:rFonts w:hint="eastAsia" w:ascii="仿宋" w:hAnsi="仿宋" w:eastAsia="仿宋" w:cs="仿宋"/>
          <w:b w:val="0"/>
          <w:bCs w:val="0"/>
          <w:color w:val="000000"/>
          <w:kern w:val="0"/>
          <w:sz w:val="21"/>
          <w:szCs w:val="21"/>
          <w:lang w:val="en-US" w:eastAsia="zh-CN" w:bidi="ar"/>
        </w:rPr>
      </w:pPr>
    </w:p>
    <w:p w14:paraId="48E87A31">
      <w:pPr>
        <w:rPr>
          <w:rFonts w:hint="eastAsia" w:ascii="仿宋" w:hAnsi="仿宋" w:eastAsia="仿宋" w:cs="仿宋"/>
          <w:b w:val="0"/>
          <w:bCs w:val="0"/>
          <w:color w:val="000000"/>
          <w:kern w:val="0"/>
          <w:sz w:val="21"/>
          <w:szCs w:val="21"/>
          <w:lang w:val="en-US" w:eastAsia="zh-CN" w:bidi="ar"/>
        </w:rPr>
      </w:pPr>
    </w:p>
    <w:p w14:paraId="161E260E">
      <w:pPr>
        <w:rPr>
          <w:rFonts w:hint="eastAsia" w:ascii="仿宋" w:hAnsi="仿宋" w:eastAsia="仿宋" w:cs="仿宋"/>
          <w:b w:val="0"/>
          <w:bCs w:val="0"/>
          <w:color w:val="000000"/>
          <w:kern w:val="0"/>
          <w:sz w:val="21"/>
          <w:szCs w:val="21"/>
          <w:lang w:val="en-US" w:eastAsia="zh-CN" w:bidi="ar"/>
        </w:rPr>
      </w:pPr>
    </w:p>
    <w:p w14:paraId="0AB16109">
      <w:pPr>
        <w:rPr>
          <w:rFonts w:hint="eastAsia" w:ascii="仿宋" w:hAnsi="仿宋" w:eastAsia="仿宋" w:cs="仿宋"/>
          <w:b w:val="0"/>
          <w:bCs w:val="0"/>
          <w:color w:val="000000"/>
          <w:kern w:val="0"/>
          <w:sz w:val="21"/>
          <w:szCs w:val="21"/>
          <w:lang w:val="en-US" w:eastAsia="zh-CN" w:bidi="ar"/>
        </w:rPr>
      </w:pPr>
    </w:p>
    <w:p w14:paraId="52D8967B">
      <w:pPr>
        <w:rPr>
          <w:rFonts w:hint="eastAsia" w:ascii="仿宋" w:hAnsi="仿宋" w:eastAsia="仿宋" w:cs="仿宋"/>
          <w:b w:val="0"/>
          <w:bCs w:val="0"/>
          <w:color w:val="000000"/>
          <w:kern w:val="0"/>
          <w:sz w:val="21"/>
          <w:szCs w:val="21"/>
          <w:lang w:val="en-US" w:eastAsia="zh-CN" w:bidi="ar"/>
        </w:rPr>
      </w:pPr>
    </w:p>
    <w:p w14:paraId="5EB8EA61">
      <w:pPr>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从业人员、营业收入、资产总额填报上一年度数据，无上一年度数据的新成立企业可不填报。</w:t>
      </w:r>
    </w:p>
    <w:p w14:paraId="3E5E262A">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33BDF4B5">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残疾人福利性单位声明函格式</w:t>
      </w:r>
    </w:p>
    <w:p w14:paraId="15E44A16">
      <w:pPr>
        <w:keepNext w:val="0"/>
        <w:keepLines w:val="0"/>
        <w:widowControl/>
        <w:suppressLineNumbers w:val="0"/>
        <w:jc w:val="center"/>
        <w:rPr>
          <w:rFonts w:hint="eastAsia" w:ascii="仿宋" w:hAnsi="仿宋" w:eastAsia="仿宋" w:cs="仿宋"/>
          <w:b/>
          <w:bCs/>
          <w:color w:val="000000"/>
          <w:kern w:val="0"/>
          <w:sz w:val="32"/>
          <w:szCs w:val="32"/>
          <w:lang w:val="en-US" w:eastAsia="zh-CN" w:bidi="ar"/>
        </w:rPr>
      </w:pPr>
    </w:p>
    <w:p w14:paraId="3A51CA9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lang w:val="en-US" w:eastAsia="zh-CN" w:bidi="ar"/>
        </w:rPr>
        <w:t>（请进行勾选）</w:t>
      </w:r>
      <w:r>
        <w:rPr>
          <w:rFonts w:hint="eastAsia" w:ascii="仿宋" w:hAnsi="仿宋" w:eastAsia="仿宋" w:cs="仿宋"/>
          <w:color w:val="000000"/>
          <w:kern w:val="0"/>
          <w:sz w:val="24"/>
          <w:szCs w:val="24"/>
          <w:lang w:val="en-US" w:eastAsia="zh-CN" w:bidi="ar"/>
        </w:rPr>
        <w:t xml:space="preserve">： </w:t>
      </w:r>
    </w:p>
    <w:p w14:paraId="6A2AAA58">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□不属于符合条件的残疾人福利性单位。 </w:t>
      </w:r>
    </w:p>
    <w:p w14:paraId="21057CF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□属于符合条件的残疾人福利性单位，</w:t>
      </w:r>
      <w:r>
        <w:rPr>
          <w:rFonts w:hint="eastAsia" w:ascii="仿宋" w:hAnsi="仿宋" w:eastAsia="仿宋" w:cs="仿宋"/>
          <w:color w:val="000000"/>
          <w:kern w:val="0"/>
          <w:sz w:val="24"/>
          <w:szCs w:val="24"/>
          <w:lang w:val="en-US" w:eastAsia="zh-CN" w:bidi="ar"/>
        </w:rPr>
        <w:t>且本单位参加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单位的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29D7B05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本单位对上述声明的真实性负责。如有虚假，将依法承担相应责任。 </w:t>
      </w:r>
    </w:p>
    <w:p w14:paraId="0614746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10D445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2EAD9B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单位名称（盖章）：</w:t>
      </w:r>
    </w:p>
    <w:p w14:paraId="678665E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                         日期：</w:t>
      </w:r>
    </w:p>
    <w:p w14:paraId="649F9E0D">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1D195FD8">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2AA7CB99">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本项目的特定资格要求（如有） </w:t>
      </w:r>
    </w:p>
    <w:p w14:paraId="4159C3D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6691D7CA">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4A20E8D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7435FA74">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79F7AE90">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4  投标保证金凭证/交款单据电子件</w:t>
      </w:r>
    </w:p>
    <w:p w14:paraId="5C665D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70D9B4A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7891B17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lang w:val="en-US" w:eastAsia="zh-CN" w:bidi="ar"/>
        </w:rPr>
      </w:pPr>
    </w:p>
    <w:p w14:paraId="3359B59D">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5E1BC734">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5  投标书 </w:t>
      </w:r>
    </w:p>
    <w:p w14:paraId="341C864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14:paraId="496116F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投标书</w:t>
      </w:r>
    </w:p>
    <w:p w14:paraId="15A375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77CD69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（采购人或采购代理机构）</w:t>
      </w:r>
      <w:r>
        <w:rPr>
          <w:rFonts w:hint="eastAsia" w:ascii="仿宋" w:hAnsi="仿宋" w:eastAsia="仿宋" w:cs="仿宋"/>
          <w:color w:val="000000"/>
          <w:kern w:val="0"/>
          <w:sz w:val="24"/>
          <w:szCs w:val="24"/>
          <w:lang w:val="en-US" w:eastAsia="zh-CN" w:bidi="ar"/>
        </w:rPr>
        <w:t xml:space="preserve"> </w:t>
      </w:r>
    </w:p>
    <w:p w14:paraId="7212CD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我方参加你方就</w:t>
      </w:r>
      <w:r>
        <w:rPr>
          <w:rFonts w:hint="eastAsia" w:ascii="仿宋" w:hAnsi="仿宋" w:eastAsia="仿宋" w:cs="仿宋"/>
          <w:color w:val="000000"/>
          <w:kern w:val="0"/>
          <w:sz w:val="24"/>
          <w:szCs w:val="24"/>
          <w:u w:val="single"/>
          <w:lang w:val="en-US" w:eastAsia="zh-CN" w:bidi="ar"/>
        </w:rPr>
        <w:t>（项目名称，项目编号/包号）</w:t>
      </w:r>
      <w:r>
        <w:rPr>
          <w:rFonts w:hint="eastAsia" w:ascii="仿宋" w:hAnsi="仿宋" w:eastAsia="仿宋" w:cs="仿宋"/>
          <w:color w:val="000000"/>
          <w:kern w:val="0"/>
          <w:sz w:val="24"/>
          <w:szCs w:val="24"/>
          <w:lang w:val="en-US" w:eastAsia="zh-CN" w:bidi="ar"/>
        </w:rPr>
        <w:t xml:space="preserve">组织的招标活动，并对 </w:t>
      </w:r>
    </w:p>
    <w:p w14:paraId="7B5EED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此项目进行投标。 </w:t>
      </w:r>
    </w:p>
    <w:p w14:paraId="1B919F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50" w:name="_Toc30353"/>
      <w:bookmarkStart w:id="51" w:name="_Toc30504"/>
      <w:r>
        <w:rPr>
          <w:rFonts w:hint="eastAsia" w:ascii="仿宋" w:hAnsi="仿宋" w:eastAsia="仿宋" w:cs="仿宋"/>
          <w:color w:val="000000"/>
          <w:kern w:val="0"/>
          <w:sz w:val="24"/>
          <w:szCs w:val="24"/>
          <w:lang w:val="en-US" w:eastAsia="zh-CN" w:bidi="ar"/>
        </w:rPr>
        <w:t>1. 我方已详细审查全部招标文件，自愿参与投标并承诺如下：</w:t>
      </w:r>
      <w:bookmarkEnd w:id="50"/>
      <w:bookmarkEnd w:id="51"/>
      <w:r>
        <w:rPr>
          <w:rFonts w:hint="eastAsia" w:ascii="仿宋" w:hAnsi="仿宋" w:eastAsia="仿宋" w:cs="仿宋"/>
          <w:color w:val="000000"/>
          <w:kern w:val="0"/>
          <w:sz w:val="24"/>
          <w:szCs w:val="24"/>
          <w:lang w:val="en-US" w:eastAsia="zh-CN" w:bidi="ar"/>
        </w:rPr>
        <w:t xml:space="preserve"> </w:t>
      </w:r>
    </w:p>
    <w:p w14:paraId="5A02570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（1）本投标有效期为自提交投标文件的截止之日起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个日历日。 </w:t>
      </w:r>
    </w:p>
    <w:p w14:paraId="337CB8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（2）除合同条款及采购需求偏离表列出的偏离外，我方响应招标文件的全部要求。 </w:t>
      </w:r>
    </w:p>
    <w:p w14:paraId="752789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（3）我方已提供的全部文件资料是真实、准确的，并对此承担一切法律后果。 </w:t>
      </w:r>
    </w:p>
    <w:p w14:paraId="2D69C6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（4）如我方中标，我方将在法律规定的期限内与你方签订合同，按照招标文件要求提交履约保证金，并在合同约定的期限内完成合同规定的全部义务。 </w:t>
      </w:r>
    </w:p>
    <w:p w14:paraId="50970A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52" w:name="_Toc12470"/>
      <w:bookmarkStart w:id="53" w:name="_Toc24785"/>
      <w:r>
        <w:rPr>
          <w:rFonts w:hint="eastAsia" w:ascii="仿宋" w:hAnsi="仿宋" w:eastAsia="仿宋" w:cs="仿宋"/>
          <w:color w:val="000000"/>
          <w:kern w:val="0"/>
          <w:sz w:val="24"/>
          <w:szCs w:val="24"/>
          <w:lang w:val="en-US" w:eastAsia="zh-CN" w:bidi="ar"/>
        </w:rPr>
        <w:t>2. 其他补充条款（如有）：</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w:t>
      </w:r>
      <w:bookmarkEnd w:id="52"/>
      <w:bookmarkEnd w:id="53"/>
      <w:r>
        <w:rPr>
          <w:rFonts w:hint="eastAsia" w:ascii="仿宋" w:hAnsi="仿宋" w:eastAsia="仿宋" w:cs="仿宋"/>
          <w:color w:val="000000"/>
          <w:kern w:val="0"/>
          <w:sz w:val="24"/>
          <w:szCs w:val="24"/>
          <w:lang w:val="en-US" w:eastAsia="zh-CN" w:bidi="ar"/>
        </w:rPr>
        <w:t xml:space="preserve"> </w:t>
      </w:r>
    </w:p>
    <w:p w14:paraId="0A509F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与本投标有关的一切正式往来信函请寄： </w:t>
      </w:r>
    </w:p>
    <w:p w14:paraId="50A127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地址</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传真</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69077C3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电话</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电子函件</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566527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投标人名称（加盖公章）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564DB6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54A3C62D">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22916A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54" w:name="_Toc6076"/>
      <w:bookmarkStart w:id="55" w:name="_Toc3125"/>
      <w:r>
        <w:rPr>
          <w:rFonts w:hint="eastAsia" w:ascii="仿宋" w:hAnsi="仿宋" w:eastAsia="仿宋" w:cs="仿宋"/>
          <w:color w:val="000000"/>
          <w:kern w:val="0"/>
          <w:sz w:val="24"/>
          <w:szCs w:val="24"/>
          <w:lang w:val="en-US" w:eastAsia="zh-CN" w:bidi="ar"/>
        </w:rPr>
        <w:t>6  授权委托书</w:t>
      </w:r>
      <w:bookmarkEnd w:id="54"/>
      <w:bookmarkEnd w:id="55"/>
      <w:r>
        <w:rPr>
          <w:rFonts w:hint="eastAsia" w:ascii="仿宋" w:hAnsi="仿宋" w:eastAsia="仿宋" w:cs="仿宋"/>
          <w:color w:val="000000"/>
          <w:kern w:val="0"/>
          <w:sz w:val="24"/>
          <w:szCs w:val="24"/>
          <w:lang w:val="en-US" w:eastAsia="zh-CN" w:bidi="ar"/>
        </w:rPr>
        <w:t xml:space="preserve"> </w:t>
      </w:r>
    </w:p>
    <w:p w14:paraId="47B9F48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lang w:val="en-US" w:eastAsia="zh-CN" w:bidi="ar"/>
        </w:rPr>
      </w:pPr>
    </w:p>
    <w:p w14:paraId="0356F0A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授权委托书</w:t>
      </w:r>
    </w:p>
    <w:p w14:paraId="2982035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lang w:val="en-US" w:eastAsia="zh-CN" w:bidi="ar"/>
        </w:rPr>
      </w:pPr>
    </w:p>
    <w:p w14:paraId="3C9D2A7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（姓名）系</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（投标人名称）的法定代表人（单位负责人），现委托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u w:val="single"/>
          <w:lang w:val="en-US" w:eastAsia="zh-CN" w:bidi="ar"/>
        </w:rPr>
        <w:t xml:space="preserve">           （项目名称）</w:t>
      </w:r>
      <w:r>
        <w:rPr>
          <w:rFonts w:hint="eastAsia" w:ascii="仿宋" w:hAnsi="仿宋" w:eastAsia="仿宋" w:cs="仿宋"/>
          <w:color w:val="000000"/>
          <w:kern w:val="0"/>
          <w:sz w:val="24"/>
          <w:szCs w:val="24"/>
          <w:lang w:val="en-US" w:eastAsia="zh-CN" w:bidi="ar"/>
        </w:rPr>
        <w:t xml:space="preserve">投标文件和处理有关事宜，其法律后果由我方承担。 </w:t>
      </w:r>
    </w:p>
    <w:p w14:paraId="08EEA7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委托期限：自本授权委托书签署之日起至响应有效期届满之日止。 </w:t>
      </w:r>
    </w:p>
    <w:p w14:paraId="77B833C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代理人无转委托权。 </w:t>
      </w:r>
    </w:p>
    <w:p w14:paraId="106D33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7AA893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投标人名称（加盖公章）：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6E2C0E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4780A7C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6502C4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r>
        <w:rPr>
          <w:rFonts w:hint="eastAsia" w:ascii="仿宋" w:hAnsi="仿宋" w:eastAsia="仿宋" w:cs="仿宋"/>
          <w:color w:val="000000"/>
          <w:kern w:val="0"/>
          <w:sz w:val="24"/>
          <w:szCs w:val="24"/>
          <w:lang w:val="en-US" w:eastAsia="zh-CN" w:bidi="ar"/>
        </w:rPr>
        <w:t xml:space="preserve"> </w:t>
      </w:r>
    </w:p>
    <w:p w14:paraId="3F919E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54728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015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0E84B05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14:paraId="04855F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14:paraId="3A2B494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委托代理人有效期内的身份证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8C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8AAE6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c>
          <w:tcPr>
            <w:tcW w:w="4261" w:type="dxa"/>
          </w:tcPr>
          <w:p w14:paraId="41FB46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vertAlign w:val="baseline"/>
                <w:lang w:val="en-US" w:eastAsia="zh-CN" w:bidi="ar"/>
              </w:rPr>
            </w:pPr>
          </w:p>
        </w:tc>
      </w:tr>
    </w:tbl>
    <w:p w14:paraId="780A05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说明：1.若投标人为事业单位或其他组织或分支机构（仅当招标文件注明允许分支机构投标的），则法定代表人（单位负责人）处的签署人可为单位负责人。 </w:t>
      </w:r>
    </w:p>
    <w:p w14:paraId="28E999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2.若投标文件中签字之处均为法定代表人（单位负责人）本人签署，则可不提供本《授权委托书》，但须提供《法定代表人（单位负责人）身份证明》。 </w:t>
      </w:r>
    </w:p>
    <w:p w14:paraId="2337B1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rPr>
      </w:pPr>
      <w:bookmarkStart w:id="56" w:name="_Toc18807"/>
      <w:bookmarkStart w:id="57" w:name="_Toc5089"/>
      <w:r>
        <w:rPr>
          <w:rFonts w:hint="eastAsia" w:ascii="仿宋" w:hAnsi="仿宋" w:eastAsia="仿宋" w:cs="仿宋"/>
          <w:color w:val="000000"/>
          <w:kern w:val="0"/>
          <w:sz w:val="24"/>
          <w:szCs w:val="24"/>
          <w:lang w:val="en-US" w:eastAsia="zh-CN" w:bidi="ar"/>
        </w:rPr>
        <w:t>3.投标人为自然人的情形，可不提供本《授权委托书》。</w:t>
      </w:r>
      <w:bookmarkEnd w:id="56"/>
      <w:bookmarkEnd w:id="57"/>
    </w:p>
    <w:p w14:paraId="33B2F42C">
      <w:pP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br w:type="page"/>
      </w:r>
    </w:p>
    <w:p w14:paraId="7A6A3F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附：法定代表人（单位负责人）身份证明</w:t>
      </w:r>
    </w:p>
    <w:p w14:paraId="39B7089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515DE40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致：</w:t>
      </w:r>
      <w:r>
        <w:rPr>
          <w:rFonts w:hint="eastAsia" w:ascii="仿宋" w:hAnsi="仿宋" w:eastAsia="仿宋" w:cs="仿宋"/>
          <w:color w:val="000000"/>
          <w:kern w:val="0"/>
          <w:sz w:val="24"/>
          <w:szCs w:val="24"/>
          <w:u w:val="single"/>
          <w:lang w:val="en-US" w:eastAsia="zh-CN" w:bidi="ar"/>
        </w:rPr>
        <w:t xml:space="preserve">（采购人或采购代理机构） </w:t>
      </w:r>
    </w:p>
    <w:p w14:paraId="7198A71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兹证明， </w:t>
      </w:r>
    </w:p>
    <w:p w14:paraId="213F1DD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u w:val="single"/>
          <w:lang w:val="en-US" w:eastAsia="zh-CN" w:bidi="ar"/>
        </w:rPr>
      </w:pPr>
      <w:r>
        <w:rPr>
          <w:rFonts w:hint="eastAsia" w:ascii="仿宋" w:hAnsi="仿宋" w:eastAsia="仿宋" w:cs="仿宋"/>
          <w:color w:val="000000"/>
          <w:kern w:val="0"/>
          <w:sz w:val="24"/>
          <w:szCs w:val="24"/>
          <w:lang w:val="en-US" w:eastAsia="zh-CN" w:bidi="ar"/>
        </w:rPr>
        <w:t>姓名：</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性别：</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年龄：</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职务：</w:t>
      </w:r>
      <w:r>
        <w:rPr>
          <w:rFonts w:hint="eastAsia" w:ascii="仿宋" w:hAnsi="仿宋" w:eastAsia="仿宋" w:cs="仿宋"/>
          <w:color w:val="000000"/>
          <w:kern w:val="0"/>
          <w:sz w:val="24"/>
          <w:szCs w:val="24"/>
          <w:u w:val="single"/>
          <w:lang w:val="en-US" w:eastAsia="zh-CN" w:bidi="ar"/>
        </w:rPr>
        <w:t xml:space="preserve">     </w:t>
      </w:r>
    </w:p>
    <w:p w14:paraId="6E57654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系</w:t>
      </w:r>
      <w:r>
        <w:rPr>
          <w:rFonts w:hint="eastAsia" w:ascii="仿宋" w:hAnsi="仿宋" w:eastAsia="仿宋" w:cs="仿宋"/>
          <w:color w:val="000000"/>
          <w:kern w:val="0"/>
          <w:sz w:val="24"/>
          <w:szCs w:val="24"/>
          <w:u w:val="single"/>
          <w:lang w:val="en-US" w:eastAsia="zh-CN" w:bidi="ar"/>
        </w:rPr>
        <w:t xml:space="preserve">       （投标人名称）</w:t>
      </w:r>
      <w:r>
        <w:rPr>
          <w:rFonts w:hint="eastAsia" w:ascii="仿宋" w:hAnsi="仿宋" w:eastAsia="仿宋" w:cs="仿宋"/>
          <w:color w:val="000000"/>
          <w:kern w:val="0"/>
          <w:sz w:val="24"/>
          <w:szCs w:val="24"/>
          <w:lang w:val="en-US" w:eastAsia="zh-CN" w:bidi="ar"/>
        </w:rPr>
        <w:t xml:space="preserve">的法定代表人（单位负责人）。 </w:t>
      </w:r>
    </w:p>
    <w:p w14:paraId="127743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4A5063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val="en-US" w:eastAsia="zh-CN" w:bidi="ar"/>
        </w:rPr>
      </w:pPr>
    </w:p>
    <w:p w14:paraId="1FC32D8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附：法定代表人（单位负责人）有效期内的身份证</w:t>
      </w:r>
      <w:r>
        <w:rPr>
          <w:rFonts w:hint="eastAsia" w:ascii="仿宋" w:hAnsi="仿宋" w:eastAsia="仿宋" w:cs="仿宋"/>
          <w:b/>
          <w:bCs/>
          <w:color w:val="000000"/>
          <w:kern w:val="0"/>
          <w:sz w:val="24"/>
          <w:szCs w:val="24"/>
          <w:lang w:val="en-US" w:eastAsia="zh-CN" w:bidi="ar"/>
        </w:rPr>
        <w:t>正反面</w:t>
      </w:r>
      <w:r>
        <w:rPr>
          <w:rFonts w:hint="eastAsia" w:ascii="仿宋" w:hAnsi="仿宋" w:eastAsia="仿宋" w:cs="仿宋"/>
          <w:color w:val="000000"/>
          <w:kern w:val="0"/>
          <w:sz w:val="24"/>
          <w:szCs w:val="24"/>
          <w:lang w:val="en-US" w:eastAsia="zh-CN" w:bidi="ar"/>
        </w:rPr>
        <w:t xml:space="preserve">复印件。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E59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6C986BB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c>
          <w:tcPr>
            <w:tcW w:w="4261" w:type="dxa"/>
          </w:tcPr>
          <w:p w14:paraId="1BB6F9F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vertAlign w:val="baseline"/>
                <w:lang w:val="en-US" w:eastAsia="zh-CN" w:bidi="ar"/>
              </w:rPr>
            </w:pPr>
          </w:p>
        </w:tc>
      </w:tr>
    </w:tbl>
    <w:p w14:paraId="7A8992B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7236806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12613B4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投标人名称（加盖公章）：</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75326C1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法定代表人（单位负责人）（签字或印鉴）：</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637ECD8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日期：</w:t>
      </w:r>
      <w:r>
        <w:rPr>
          <w:rFonts w:hint="eastAsia" w:ascii="仿宋" w:hAnsi="仿宋" w:eastAsia="仿宋" w:cs="仿宋"/>
          <w:color w:val="000000"/>
          <w:kern w:val="0"/>
          <w:sz w:val="24"/>
          <w:szCs w:val="24"/>
          <w:u w:val="single"/>
          <w:lang w:val="en-US" w:eastAsia="zh-CN" w:bidi="ar"/>
        </w:rPr>
        <w:t xml:space="preserve">    年    月    日</w:t>
      </w:r>
    </w:p>
    <w:p w14:paraId="631C3CC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lang w:val="en-US" w:eastAsia="zh-CN" w:bidi="ar"/>
        </w:rPr>
      </w:pPr>
    </w:p>
    <w:p w14:paraId="7F694BB2">
      <w:pPr>
        <w:rPr>
          <w:rFonts w:hint="eastAsia" w:ascii="仿宋" w:hAnsi="仿宋" w:eastAsia="仿宋" w:cs="仿宋"/>
          <w:lang w:val="en-US" w:eastAsia="zh-CN"/>
        </w:rPr>
      </w:pPr>
      <w:r>
        <w:rPr>
          <w:rFonts w:hint="eastAsia" w:ascii="仿宋" w:hAnsi="仿宋" w:eastAsia="仿宋" w:cs="仿宋"/>
          <w:lang w:val="en-US" w:eastAsia="zh-CN"/>
        </w:rPr>
        <w:br w:type="page"/>
      </w:r>
    </w:p>
    <w:p w14:paraId="6F94147A">
      <w:pPr>
        <w:outlineLvl w:val="1"/>
        <w:rPr>
          <w:rFonts w:hint="eastAsia" w:ascii="仿宋" w:hAnsi="仿宋" w:eastAsia="仿宋" w:cs="仿宋"/>
          <w:sz w:val="24"/>
          <w:szCs w:val="24"/>
          <w:lang w:val="en-US" w:eastAsia="zh-CN"/>
        </w:rPr>
      </w:pPr>
      <w:bookmarkStart w:id="58" w:name="_Toc18069"/>
      <w:bookmarkStart w:id="59" w:name="_Toc23107"/>
      <w:r>
        <w:rPr>
          <w:rFonts w:hint="eastAsia" w:ascii="仿宋" w:hAnsi="仿宋" w:eastAsia="仿宋" w:cs="仿宋"/>
          <w:sz w:val="24"/>
          <w:szCs w:val="24"/>
          <w:lang w:val="en-US" w:eastAsia="zh-CN"/>
        </w:rPr>
        <w:t>7  开标一览表</w:t>
      </w:r>
      <w:bookmarkEnd w:id="58"/>
      <w:bookmarkEnd w:id="59"/>
    </w:p>
    <w:p w14:paraId="4B77448F">
      <w:pPr>
        <w:rPr>
          <w:rFonts w:hint="eastAsia" w:ascii="仿宋" w:hAnsi="仿宋" w:eastAsia="仿宋" w:cs="仿宋"/>
          <w:lang w:val="en-US" w:eastAsia="zh-CN"/>
        </w:rPr>
      </w:pPr>
    </w:p>
    <w:p w14:paraId="7019A16F">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开标一览表</w:t>
      </w:r>
    </w:p>
    <w:p w14:paraId="04D6C51A">
      <w:pPr>
        <w:rPr>
          <w:rFonts w:hint="eastAsia" w:ascii="仿宋" w:hAnsi="仿宋" w:eastAsia="仿宋" w:cs="仿宋"/>
          <w:lang w:val="en-US" w:eastAsia="zh-CN"/>
        </w:rPr>
      </w:pPr>
    </w:p>
    <w:p w14:paraId="191F965C">
      <w:pPr>
        <w:rPr>
          <w:rFonts w:hint="eastAsia" w:ascii="仿宋" w:hAnsi="仿宋" w:eastAsia="仿宋" w:cs="仿宋"/>
          <w:lang w:val="en-US" w:eastAsia="zh-CN"/>
        </w:rPr>
      </w:pPr>
    </w:p>
    <w:p w14:paraId="57F4EC34">
      <w:pPr>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20"/>
        <w:gridCol w:w="1421"/>
        <w:gridCol w:w="2841"/>
      </w:tblGrid>
      <w:tr w14:paraId="7027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14:paraId="743329C3">
            <w:pPr>
              <w:pStyle w:val="24"/>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序号</w:t>
            </w:r>
          </w:p>
        </w:tc>
        <w:tc>
          <w:tcPr>
            <w:tcW w:w="1419" w:type="dxa"/>
            <w:vMerge w:val="restart"/>
            <w:vAlign w:val="center"/>
          </w:tcPr>
          <w:p w14:paraId="7D11B8DA">
            <w:pPr>
              <w:pStyle w:val="24"/>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投标人名称</w:t>
            </w:r>
          </w:p>
        </w:tc>
        <w:tc>
          <w:tcPr>
            <w:tcW w:w="2841" w:type="dxa"/>
            <w:gridSpan w:val="2"/>
            <w:vAlign w:val="center"/>
          </w:tcPr>
          <w:p w14:paraId="23A0DE24">
            <w:pPr>
              <w:pStyle w:val="24"/>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投标报价（元）</w:t>
            </w:r>
          </w:p>
        </w:tc>
        <w:tc>
          <w:tcPr>
            <w:tcW w:w="2841" w:type="dxa"/>
            <w:vMerge w:val="restart"/>
            <w:vAlign w:val="center"/>
          </w:tcPr>
          <w:p w14:paraId="10EDE46D">
            <w:pPr>
              <w:pStyle w:val="24"/>
              <w:ind w:left="0" w:leftChars="0" w:firstLine="0" w:firstLineChars="0"/>
              <w:jc w:val="center"/>
              <w:rPr>
                <w:rFonts w:hint="default" w:ascii="仿宋" w:hAnsi="仿宋" w:eastAsia="仿宋" w:cs="仿宋"/>
                <w:b/>
                <w:bCs/>
                <w:vertAlign w:val="baseline"/>
                <w:lang w:val="en-US" w:eastAsia="zh-CN"/>
              </w:rPr>
            </w:pPr>
            <w:r>
              <w:rPr>
                <w:rFonts w:hint="eastAsia" w:ascii="仿宋" w:hAnsi="仿宋" w:eastAsia="仿宋" w:cs="仿宋"/>
                <w:b/>
                <w:bCs/>
                <w:vertAlign w:val="baseline"/>
                <w:lang w:val="en-US" w:eastAsia="zh-CN"/>
              </w:rPr>
              <w:t>合同履约期限</w:t>
            </w:r>
          </w:p>
        </w:tc>
      </w:tr>
      <w:tr w14:paraId="100F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vAlign w:val="center"/>
          </w:tcPr>
          <w:p w14:paraId="6C592F38">
            <w:pPr>
              <w:pStyle w:val="24"/>
              <w:jc w:val="center"/>
              <w:rPr>
                <w:rFonts w:hint="eastAsia" w:ascii="仿宋" w:hAnsi="仿宋" w:eastAsia="仿宋" w:cs="仿宋"/>
                <w:b/>
                <w:bCs/>
                <w:vertAlign w:val="baseline"/>
                <w:lang w:val="en-US" w:eastAsia="zh-CN"/>
              </w:rPr>
            </w:pPr>
          </w:p>
        </w:tc>
        <w:tc>
          <w:tcPr>
            <w:tcW w:w="1419" w:type="dxa"/>
            <w:vMerge w:val="continue"/>
            <w:vAlign w:val="center"/>
          </w:tcPr>
          <w:p w14:paraId="7850B3A7">
            <w:pPr>
              <w:pStyle w:val="24"/>
              <w:jc w:val="center"/>
              <w:rPr>
                <w:rFonts w:hint="eastAsia" w:ascii="仿宋" w:hAnsi="仿宋" w:eastAsia="仿宋" w:cs="仿宋"/>
                <w:b/>
                <w:bCs/>
                <w:vertAlign w:val="baseline"/>
                <w:lang w:val="en-US" w:eastAsia="zh-CN"/>
              </w:rPr>
            </w:pPr>
          </w:p>
        </w:tc>
        <w:tc>
          <w:tcPr>
            <w:tcW w:w="1420" w:type="dxa"/>
            <w:vAlign w:val="center"/>
          </w:tcPr>
          <w:p w14:paraId="24D7E070">
            <w:pPr>
              <w:pStyle w:val="24"/>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大写</w:t>
            </w:r>
          </w:p>
        </w:tc>
        <w:tc>
          <w:tcPr>
            <w:tcW w:w="1421" w:type="dxa"/>
            <w:vAlign w:val="center"/>
          </w:tcPr>
          <w:p w14:paraId="2AB893B1">
            <w:pPr>
              <w:pStyle w:val="24"/>
              <w:ind w:left="0" w:leftChars="0" w:firstLine="0" w:firstLineChars="0"/>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小写</w:t>
            </w:r>
          </w:p>
        </w:tc>
        <w:tc>
          <w:tcPr>
            <w:tcW w:w="2841" w:type="dxa"/>
            <w:vMerge w:val="continue"/>
            <w:vAlign w:val="center"/>
          </w:tcPr>
          <w:p w14:paraId="429B79A9">
            <w:pPr>
              <w:pStyle w:val="24"/>
              <w:ind w:left="0" w:leftChars="0" w:firstLine="0" w:firstLineChars="0"/>
              <w:jc w:val="center"/>
              <w:rPr>
                <w:rFonts w:hint="eastAsia" w:ascii="仿宋" w:hAnsi="仿宋" w:eastAsia="仿宋" w:cs="仿宋"/>
                <w:b/>
                <w:bCs/>
                <w:vertAlign w:val="baseline"/>
                <w:lang w:val="en-US" w:eastAsia="zh-CN"/>
              </w:rPr>
            </w:pPr>
          </w:p>
        </w:tc>
      </w:tr>
      <w:tr w14:paraId="56AC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19" w:type="dxa"/>
            <w:vAlign w:val="center"/>
          </w:tcPr>
          <w:p w14:paraId="7A22E2F0">
            <w:pPr>
              <w:pStyle w:val="24"/>
              <w:jc w:val="center"/>
              <w:rPr>
                <w:rFonts w:hint="eastAsia" w:ascii="仿宋" w:hAnsi="仿宋" w:eastAsia="仿宋" w:cs="仿宋"/>
                <w:vertAlign w:val="baseline"/>
                <w:lang w:val="en-US" w:eastAsia="zh-CN"/>
              </w:rPr>
            </w:pPr>
          </w:p>
        </w:tc>
        <w:tc>
          <w:tcPr>
            <w:tcW w:w="1419" w:type="dxa"/>
            <w:vAlign w:val="center"/>
          </w:tcPr>
          <w:p w14:paraId="41A76790">
            <w:pPr>
              <w:pStyle w:val="24"/>
              <w:jc w:val="center"/>
              <w:rPr>
                <w:rFonts w:hint="eastAsia" w:ascii="仿宋" w:hAnsi="仿宋" w:eastAsia="仿宋" w:cs="仿宋"/>
                <w:vertAlign w:val="baseline"/>
                <w:lang w:val="en-US" w:eastAsia="zh-CN"/>
              </w:rPr>
            </w:pPr>
          </w:p>
        </w:tc>
        <w:tc>
          <w:tcPr>
            <w:tcW w:w="1420" w:type="dxa"/>
            <w:vAlign w:val="center"/>
          </w:tcPr>
          <w:p w14:paraId="0E86CABD">
            <w:pPr>
              <w:pStyle w:val="24"/>
              <w:jc w:val="center"/>
              <w:rPr>
                <w:rFonts w:hint="eastAsia" w:ascii="仿宋" w:hAnsi="仿宋" w:eastAsia="仿宋" w:cs="仿宋"/>
                <w:vertAlign w:val="baseline"/>
                <w:lang w:val="en-US" w:eastAsia="zh-CN"/>
              </w:rPr>
            </w:pPr>
          </w:p>
        </w:tc>
        <w:tc>
          <w:tcPr>
            <w:tcW w:w="1421" w:type="dxa"/>
            <w:vAlign w:val="center"/>
          </w:tcPr>
          <w:p w14:paraId="4F5D4624">
            <w:pPr>
              <w:pStyle w:val="24"/>
              <w:jc w:val="center"/>
              <w:rPr>
                <w:rFonts w:hint="eastAsia" w:ascii="仿宋" w:hAnsi="仿宋" w:eastAsia="仿宋" w:cs="仿宋"/>
                <w:vertAlign w:val="baseline"/>
                <w:lang w:val="en-US" w:eastAsia="zh-CN"/>
              </w:rPr>
            </w:pPr>
          </w:p>
        </w:tc>
        <w:tc>
          <w:tcPr>
            <w:tcW w:w="2841" w:type="dxa"/>
            <w:vAlign w:val="center"/>
          </w:tcPr>
          <w:p w14:paraId="4E29EBB0">
            <w:pPr>
              <w:pStyle w:val="24"/>
              <w:jc w:val="center"/>
              <w:rPr>
                <w:rFonts w:hint="eastAsia" w:ascii="仿宋" w:hAnsi="仿宋" w:eastAsia="仿宋" w:cs="仿宋"/>
                <w:vertAlign w:val="baseline"/>
                <w:lang w:val="en-US" w:eastAsia="zh-CN"/>
              </w:rPr>
            </w:pPr>
          </w:p>
        </w:tc>
      </w:tr>
    </w:tbl>
    <w:p w14:paraId="75DD70EB">
      <w:pPr>
        <w:pStyle w:val="24"/>
        <w:ind w:left="0" w:leftChars="0" w:firstLine="0" w:firstLineChars="0"/>
        <w:rPr>
          <w:rFonts w:hint="eastAsia" w:ascii="仿宋" w:hAnsi="仿宋" w:eastAsia="仿宋" w:cs="仿宋"/>
          <w:lang w:val="en-US" w:eastAsia="zh-CN"/>
        </w:rPr>
      </w:pPr>
    </w:p>
    <w:p w14:paraId="2ABBF89B">
      <w:pPr>
        <w:pStyle w:val="10"/>
        <w:rPr>
          <w:rFonts w:hint="eastAsia" w:ascii="仿宋" w:hAnsi="仿宋" w:eastAsia="仿宋" w:cs="仿宋"/>
          <w:lang w:val="en-US" w:eastAsia="zh-CN"/>
        </w:rPr>
      </w:pPr>
      <w:r>
        <w:rPr>
          <w:rFonts w:hint="eastAsia" w:ascii="仿宋" w:hAnsi="仿宋" w:eastAsia="仿宋" w:cs="仿宋"/>
          <w:lang w:val="en-US" w:eastAsia="zh-CN"/>
        </w:rPr>
        <w:t>注：1.此表中，每包的投标报价应和《投标分项报价表》中的总价相一致。</w:t>
      </w:r>
    </w:p>
    <w:p w14:paraId="213905A5">
      <w:pPr>
        <w:pStyle w:val="10"/>
        <w:outlineLvl w:val="1"/>
        <w:rPr>
          <w:rFonts w:hint="eastAsia" w:ascii="仿宋" w:hAnsi="仿宋" w:eastAsia="仿宋" w:cs="仿宋"/>
          <w:lang w:val="en-US" w:eastAsia="zh-CN"/>
        </w:rPr>
      </w:pPr>
      <w:bookmarkStart w:id="60" w:name="_Toc31128"/>
      <w:bookmarkStart w:id="61" w:name="_Toc18626"/>
      <w:r>
        <w:rPr>
          <w:rFonts w:hint="eastAsia" w:ascii="仿宋" w:hAnsi="仿宋" w:eastAsia="仿宋" w:cs="仿宋"/>
          <w:lang w:val="en-US" w:eastAsia="zh-CN"/>
        </w:rPr>
        <w:t>2.本表必须按包分别填写。</w:t>
      </w:r>
      <w:bookmarkEnd w:id="60"/>
      <w:bookmarkEnd w:id="61"/>
    </w:p>
    <w:p w14:paraId="571D7B61">
      <w:pPr>
        <w:pStyle w:val="10"/>
        <w:rPr>
          <w:rFonts w:hint="eastAsia" w:ascii="仿宋" w:hAnsi="仿宋" w:eastAsia="仿宋" w:cs="仿宋"/>
          <w:lang w:val="en-US" w:eastAsia="zh-CN"/>
        </w:rPr>
      </w:pPr>
    </w:p>
    <w:p w14:paraId="1B7D197B">
      <w:pPr>
        <w:pStyle w:val="10"/>
        <w:rPr>
          <w:rFonts w:hint="eastAsia" w:ascii="仿宋" w:hAnsi="仿宋" w:eastAsia="仿宋" w:cs="仿宋"/>
          <w:lang w:val="en-US" w:eastAsia="zh-CN"/>
        </w:rPr>
      </w:pPr>
    </w:p>
    <w:p w14:paraId="4F07B787">
      <w:pPr>
        <w:pStyle w:val="1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投标人名称（加盖公章）：</w:t>
      </w:r>
      <w:r>
        <w:rPr>
          <w:rFonts w:hint="eastAsia" w:ascii="仿宋" w:hAnsi="仿宋" w:eastAsia="仿宋" w:cs="仿宋"/>
          <w:sz w:val="24"/>
          <w:szCs w:val="24"/>
          <w:u w:val="single"/>
          <w:lang w:val="en-US" w:eastAsia="zh-CN"/>
        </w:rPr>
        <w:t xml:space="preserve">             </w:t>
      </w:r>
    </w:p>
    <w:p w14:paraId="375DF97C">
      <w:pPr>
        <w:pStyle w:val="1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27A3D655">
      <w:pPr>
        <w:pStyle w:val="11"/>
        <w:rPr>
          <w:rFonts w:hint="eastAsia" w:ascii="仿宋" w:hAnsi="仿宋" w:eastAsia="仿宋" w:cs="仿宋"/>
          <w:lang w:val="en-US" w:eastAsia="zh-CN"/>
        </w:rPr>
      </w:pPr>
    </w:p>
    <w:p w14:paraId="1DBF2FD5">
      <w:pPr>
        <w:rPr>
          <w:rFonts w:hint="eastAsia" w:ascii="仿宋" w:hAnsi="仿宋" w:eastAsia="仿宋" w:cs="仿宋"/>
          <w:lang w:val="en-US" w:eastAsia="zh-CN"/>
        </w:rPr>
      </w:pPr>
      <w:r>
        <w:rPr>
          <w:rFonts w:hint="eastAsia" w:ascii="仿宋" w:hAnsi="仿宋" w:eastAsia="仿宋" w:cs="仿宋"/>
          <w:lang w:val="en-US" w:eastAsia="zh-CN"/>
        </w:rPr>
        <w:br w:type="page"/>
      </w:r>
    </w:p>
    <w:p w14:paraId="158BE926">
      <w:pPr>
        <w:pStyle w:val="24"/>
        <w:ind w:left="0" w:leftChars="0" w:firstLine="0" w:firstLineChars="0"/>
        <w:outlineLvl w:val="1"/>
        <w:rPr>
          <w:rFonts w:hint="eastAsia" w:ascii="仿宋" w:hAnsi="仿宋" w:eastAsia="仿宋" w:cs="仿宋"/>
          <w:sz w:val="24"/>
          <w:szCs w:val="24"/>
          <w:lang w:val="en-US" w:eastAsia="zh-CN"/>
        </w:rPr>
      </w:pPr>
      <w:bookmarkStart w:id="62" w:name="_Toc7007"/>
      <w:bookmarkStart w:id="63" w:name="_Toc19725"/>
      <w:r>
        <w:rPr>
          <w:rFonts w:hint="eastAsia" w:ascii="仿宋" w:hAnsi="仿宋" w:eastAsia="仿宋" w:cs="仿宋"/>
          <w:sz w:val="24"/>
          <w:szCs w:val="24"/>
          <w:lang w:val="en-US" w:eastAsia="zh-CN"/>
        </w:rPr>
        <w:t>7  投标分项报价表</w:t>
      </w:r>
      <w:bookmarkEnd w:id="62"/>
      <w:r>
        <w:rPr>
          <w:rFonts w:hint="eastAsia" w:ascii="仿宋" w:hAnsi="仿宋" w:eastAsia="仿宋" w:cs="仿宋"/>
          <w:sz w:val="24"/>
          <w:szCs w:val="24"/>
          <w:lang w:val="en-US" w:eastAsia="zh-CN"/>
        </w:rPr>
        <w:t>（如有）</w:t>
      </w:r>
      <w:bookmarkEnd w:id="63"/>
    </w:p>
    <w:p w14:paraId="4494363E">
      <w:pPr>
        <w:pStyle w:val="24"/>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投标分项报价表</w:t>
      </w:r>
    </w:p>
    <w:p w14:paraId="3C11CD9D">
      <w:pPr>
        <w:pStyle w:val="24"/>
        <w:ind w:left="0" w:leftChars="0" w:firstLine="0" w:firstLineChars="0"/>
        <w:jc w:val="center"/>
        <w:rPr>
          <w:rFonts w:hint="eastAsia" w:ascii="仿宋" w:hAnsi="仿宋" w:eastAsia="仿宋" w:cs="仿宋"/>
          <w:lang w:val="en-US" w:eastAsia="zh-CN"/>
        </w:rPr>
      </w:pPr>
    </w:p>
    <w:p w14:paraId="5C8C98C2">
      <w:pPr>
        <w:pStyle w:val="24"/>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报价单位：人民币元</w:t>
      </w:r>
    </w:p>
    <w:tbl>
      <w:tblPr>
        <w:tblStyle w:val="2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7"/>
        <w:gridCol w:w="1822"/>
        <w:gridCol w:w="4406"/>
      </w:tblGrid>
      <w:tr w14:paraId="17DD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F2EBCA5">
            <w:pPr>
              <w:pStyle w:val="15"/>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序号</w:t>
            </w:r>
          </w:p>
        </w:tc>
        <w:tc>
          <w:tcPr>
            <w:tcW w:w="2127" w:type="dxa"/>
            <w:vAlign w:val="center"/>
          </w:tcPr>
          <w:p w14:paraId="36BA7CD5">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服务内容</w:t>
            </w:r>
          </w:p>
        </w:tc>
        <w:tc>
          <w:tcPr>
            <w:tcW w:w="1822" w:type="dxa"/>
            <w:vAlign w:val="center"/>
          </w:tcPr>
          <w:p w14:paraId="5B955160">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报价</w:t>
            </w:r>
          </w:p>
        </w:tc>
        <w:tc>
          <w:tcPr>
            <w:tcW w:w="4406" w:type="dxa"/>
            <w:vAlign w:val="center"/>
          </w:tcPr>
          <w:p w14:paraId="6813AD6A">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备注</w:t>
            </w:r>
          </w:p>
          <w:p w14:paraId="3CFFB3C0">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(收费依据、收费标准等)</w:t>
            </w:r>
          </w:p>
        </w:tc>
      </w:tr>
      <w:tr w14:paraId="0A23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EE61B92">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1</w:t>
            </w:r>
          </w:p>
        </w:tc>
        <w:tc>
          <w:tcPr>
            <w:tcW w:w="2127" w:type="dxa"/>
            <w:vAlign w:val="center"/>
          </w:tcPr>
          <w:p w14:paraId="69533BE2">
            <w:pPr>
              <w:pStyle w:val="15"/>
              <w:jc w:val="center"/>
              <w:rPr>
                <w:rFonts w:hint="eastAsia" w:ascii="仿宋" w:hAnsi="仿宋" w:eastAsia="仿宋" w:cs="仿宋"/>
                <w:kern w:val="0"/>
                <w:sz w:val="21"/>
                <w:szCs w:val="24"/>
                <w:lang w:val="en-US" w:eastAsia="zh-CN" w:bidi="ar-SA"/>
              </w:rPr>
            </w:pPr>
          </w:p>
        </w:tc>
        <w:tc>
          <w:tcPr>
            <w:tcW w:w="1822" w:type="dxa"/>
            <w:vAlign w:val="center"/>
          </w:tcPr>
          <w:p w14:paraId="434382AF">
            <w:pPr>
              <w:pStyle w:val="15"/>
              <w:jc w:val="center"/>
              <w:rPr>
                <w:rFonts w:hint="eastAsia" w:ascii="仿宋" w:hAnsi="仿宋" w:eastAsia="仿宋" w:cs="仿宋"/>
                <w:kern w:val="0"/>
                <w:sz w:val="21"/>
                <w:szCs w:val="24"/>
                <w:lang w:val="en-US" w:eastAsia="zh-CN" w:bidi="ar-SA"/>
              </w:rPr>
            </w:pPr>
          </w:p>
        </w:tc>
        <w:tc>
          <w:tcPr>
            <w:tcW w:w="4406" w:type="dxa"/>
            <w:vAlign w:val="center"/>
          </w:tcPr>
          <w:p w14:paraId="29B276C8">
            <w:pPr>
              <w:pStyle w:val="15"/>
              <w:jc w:val="center"/>
              <w:rPr>
                <w:rFonts w:hint="eastAsia" w:ascii="仿宋" w:hAnsi="仿宋" w:eastAsia="仿宋" w:cs="仿宋"/>
                <w:kern w:val="0"/>
                <w:sz w:val="21"/>
                <w:szCs w:val="24"/>
                <w:lang w:val="en-US" w:eastAsia="zh-CN" w:bidi="ar-SA"/>
              </w:rPr>
            </w:pPr>
          </w:p>
        </w:tc>
      </w:tr>
      <w:tr w14:paraId="5D5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195F810">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2</w:t>
            </w:r>
          </w:p>
        </w:tc>
        <w:tc>
          <w:tcPr>
            <w:tcW w:w="2127" w:type="dxa"/>
            <w:vAlign w:val="center"/>
          </w:tcPr>
          <w:p w14:paraId="107E8BF0">
            <w:pPr>
              <w:pStyle w:val="15"/>
              <w:jc w:val="center"/>
              <w:rPr>
                <w:rFonts w:hint="eastAsia" w:ascii="仿宋" w:hAnsi="仿宋" w:eastAsia="仿宋" w:cs="仿宋"/>
                <w:kern w:val="0"/>
                <w:sz w:val="21"/>
                <w:szCs w:val="24"/>
                <w:lang w:val="en-US" w:eastAsia="zh-CN" w:bidi="ar-SA"/>
              </w:rPr>
            </w:pPr>
          </w:p>
        </w:tc>
        <w:tc>
          <w:tcPr>
            <w:tcW w:w="1822" w:type="dxa"/>
            <w:vAlign w:val="center"/>
          </w:tcPr>
          <w:p w14:paraId="1808234D">
            <w:pPr>
              <w:pStyle w:val="15"/>
              <w:jc w:val="center"/>
              <w:rPr>
                <w:rFonts w:hint="eastAsia" w:ascii="仿宋" w:hAnsi="仿宋" w:eastAsia="仿宋" w:cs="仿宋"/>
                <w:kern w:val="0"/>
                <w:sz w:val="21"/>
                <w:szCs w:val="24"/>
                <w:lang w:val="en-US" w:eastAsia="zh-CN" w:bidi="ar-SA"/>
              </w:rPr>
            </w:pPr>
          </w:p>
        </w:tc>
        <w:tc>
          <w:tcPr>
            <w:tcW w:w="4406" w:type="dxa"/>
            <w:vAlign w:val="center"/>
          </w:tcPr>
          <w:p w14:paraId="05701B02">
            <w:pPr>
              <w:pStyle w:val="15"/>
              <w:jc w:val="center"/>
              <w:rPr>
                <w:rFonts w:hint="eastAsia" w:ascii="仿宋" w:hAnsi="仿宋" w:eastAsia="仿宋" w:cs="仿宋"/>
                <w:kern w:val="0"/>
                <w:sz w:val="21"/>
                <w:szCs w:val="24"/>
                <w:lang w:val="en-US" w:eastAsia="zh-CN" w:bidi="ar-SA"/>
              </w:rPr>
            </w:pPr>
          </w:p>
        </w:tc>
      </w:tr>
      <w:tr w14:paraId="5C21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1B58B396">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3</w:t>
            </w:r>
          </w:p>
        </w:tc>
        <w:tc>
          <w:tcPr>
            <w:tcW w:w="2127" w:type="dxa"/>
            <w:vAlign w:val="center"/>
          </w:tcPr>
          <w:p w14:paraId="22D2454E">
            <w:pPr>
              <w:pStyle w:val="15"/>
              <w:jc w:val="center"/>
              <w:rPr>
                <w:rFonts w:hint="eastAsia" w:ascii="仿宋" w:hAnsi="仿宋" w:eastAsia="仿宋" w:cs="仿宋"/>
                <w:kern w:val="0"/>
                <w:sz w:val="21"/>
                <w:szCs w:val="24"/>
                <w:lang w:val="en-US" w:eastAsia="zh-CN" w:bidi="ar-SA"/>
              </w:rPr>
            </w:pPr>
          </w:p>
        </w:tc>
        <w:tc>
          <w:tcPr>
            <w:tcW w:w="1822" w:type="dxa"/>
            <w:vAlign w:val="center"/>
          </w:tcPr>
          <w:p w14:paraId="516B3C20">
            <w:pPr>
              <w:pStyle w:val="15"/>
              <w:jc w:val="center"/>
              <w:rPr>
                <w:rFonts w:hint="eastAsia" w:ascii="仿宋" w:hAnsi="仿宋" w:eastAsia="仿宋" w:cs="仿宋"/>
                <w:kern w:val="0"/>
                <w:sz w:val="21"/>
                <w:szCs w:val="24"/>
                <w:lang w:val="en-US" w:eastAsia="zh-CN" w:bidi="ar-SA"/>
              </w:rPr>
            </w:pPr>
          </w:p>
        </w:tc>
        <w:tc>
          <w:tcPr>
            <w:tcW w:w="4406" w:type="dxa"/>
            <w:vAlign w:val="center"/>
          </w:tcPr>
          <w:p w14:paraId="1480289F">
            <w:pPr>
              <w:pStyle w:val="15"/>
              <w:jc w:val="center"/>
              <w:rPr>
                <w:rFonts w:hint="eastAsia" w:ascii="仿宋" w:hAnsi="仿宋" w:eastAsia="仿宋" w:cs="仿宋"/>
                <w:kern w:val="0"/>
                <w:sz w:val="21"/>
                <w:szCs w:val="24"/>
                <w:lang w:val="en-US" w:eastAsia="zh-CN" w:bidi="ar-SA"/>
              </w:rPr>
            </w:pPr>
          </w:p>
        </w:tc>
      </w:tr>
      <w:tr w14:paraId="2469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F590F23">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4</w:t>
            </w:r>
          </w:p>
        </w:tc>
        <w:tc>
          <w:tcPr>
            <w:tcW w:w="2127" w:type="dxa"/>
            <w:vAlign w:val="center"/>
          </w:tcPr>
          <w:p w14:paraId="06941DA1">
            <w:pPr>
              <w:pStyle w:val="15"/>
              <w:jc w:val="center"/>
              <w:rPr>
                <w:rFonts w:hint="eastAsia" w:ascii="仿宋" w:hAnsi="仿宋" w:eastAsia="仿宋" w:cs="仿宋"/>
                <w:kern w:val="0"/>
                <w:sz w:val="21"/>
                <w:szCs w:val="24"/>
                <w:lang w:val="en-US" w:eastAsia="zh-CN" w:bidi="ar-SA"/>
              </w:rPr>
            </w:pPr>
          </w:p>
        </w:tc>
        <w:tc>
          <w:tcPr>
            <w:tcW w:w="1822" w:type="dxa"/>
            <w:vAlign w:val="center"/>
          </w:tcPr>
          <w:p w14:paraId="54A109E0">
            <w:pPr>
              <w:pStyle w:val="15"/>
              <w:jc w:val="center"/>
              <w:rPr>
                <w:rFonts w:hint="eastAsia" w:ascii="仿宋" w:hAnsi="仿宋" w:eastAsia="仿宋" w:cs="仿宋"/>
                <w:kern w:val="0"/>
                <w:sz w:val="21"/>
                <w:szCs w:val="24"/>
                <w:lang w:val="en-US" w:eastAsia="zh-CN" w:bidi="ar-SA"/>
              </w:rPr>
            </w:pPr>
          </w:p>
        </w:tc>
        <w:tc>
          <w:tcPr>
            <w:tcW w:w="4406" w:type="dxa"/>
            <w:vAlign w:val="center"/>
          </w:tcPr>
          <w:p w14:paraId="50F132AC">
            <w:pPr>
              <w:pStyle w:val="15"/>
              <w:jc w:val="center"/>
              <w:rPr>
                <w:rFonts w:hint="eastAsia" w:ascii="仿宋" w:hAnsi="仿宋" w:eastAsia="仿宋" w:cs="仿宋"/>
                <w:kern w:val="0"/>
                <w:sz w:val="21"/>
                <w:szCs w:val="24"/>
                <w:lang w:val="en-US" w:eastAsia="zh-CN" w:bidi="ar-SA"/>
              </w:rPr>
            </w:pPr>
          </w:p>
        </w:tc>
      </w:tr>
      <w:tr w14:paraId="4C4A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1E040C70">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5</w:t>
            </w:r>
          </w:p>
        </w:tc>
        <w:tc>
          <w:tcPr>
            <w:tcW w:w="2127" w:type="dxa"/>
            <w:vAlign w:val="center"/>
          </w:tcPr>
          <w:p w14:paraId="3F340E10">
            <w:pPr>
              <w:pStyle w:val="15"/>
              <w:jc w:val="center"/>
              <w:rPr>
                <w:rFonts w:hint="eastAsia" w:ascii="仿宋" w:hAnsi="仿宋" w:eastAsia="仿宋" w:cs="仿宋"/>
                <w:kern w:val="0"/>
                <w:sz w:val="21"/>
                <w:szCs w:val="24"/>
                <w:lang w:val="en-US" w:eastAsia="zh-CN" w:bidi="ar-SA"/>
              </w:rPr>
            </w:pPr>
          </w:p>
        </w:tc>
        <w:tc>
          <w:tcPr>
            <w:tcW w:w="1822" w:type="dxa"/>
            <w:vAlign w:val="center"/>
          </w:tcPr>
          <w:p w14:paraId="7C7FAFBE">
            <w:pPr>
              <w:pStyle w:val="15"/>
              <w:jc w:val="center"/>
              <w:rPr>
                <w:rFonts w:hint="eastAsia" w:ascii="仿宋" w:hAnsi="仿宋" w:eastAsia="仿宋" w:cs="仿宋"/>
                <w:kern w:val="0"/>
                <w:sz w:val="21"/>
                <w:szCs w:val="24"/>
                <w:lang w:val="en-US" w:eastAsia="zh-CN" w:bidi="ar-SA"/>
              </w:rPr>
            </w:pPr>
          </w:p>
        </w:tc>
        <w:tc>
          <w:tcPr>
            <w:tcW w:w="4406" w:type="dxa"/>
            <w:vAlign w:val="center"/>
          </w:tcPr>
          <w:p w14:paraId="560224EC">
            <w:pPr>
              <w:pStyle w:val="15"/>
              <w:jc w:val="center"/>
              <w:rPr>
                <w:rFonts w:hint="eastAsia" w:ascii="仿宋" w:hAnsi="仿宋" w:eastAsia="仿宋" w:cs="仿宋"/>
                <w:kern w:val="0"/>
                <w:sz w:val="21"/>
                <w:szCs w:val="24"/>
                <w:lang w:val="en-US" w:eastAsia="zh-CN" w:bidi="ar-SA"/>
              </w:rPr>
            </w:pPr>
          </w:p>
        </w:tc>
      </w:tr>
      <w:tr w14:paraId="18B7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FC98EB9">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6</w:t>
            </w:r>
          </w:p>
        </w:tc>
        <w:tc>
          <w:tcPr>
            <w:tcW w:w="2127" w:type="dxa"/>
            <w:vAlign w:val="center"/>
          </w:tcPr>
          <w:p w14:paraId="0E48C7F7">
            <w:pPr>
              <w:pStyle w:val="15"/>
              <w:jc w:val="center"/>
              <w:rPr>
                <w:rFonts w:hint="eastAsia" w:ascii="仿宋" w:hAnsi="仿宋" w:eastAsia="仿宋" w:cs="仿宋"/>
                <w:kern w:val="0"/>
                <w:sz w:val="21"/>
                <w:szCs w:val="24"/>
                <w:lang w:val="en-US" w:eastAsia="zh-CN" w:bidi="ar-SA"/>
              </w:rPr>
            </w:pPr>
          </w:p>
        </w:tc>
        <w:tc>
          <w:tcPr>
            <w:tcW w:w="1822" w:type="dxa"/>
            <w:vAlign w:val="center"/>
          </w:tcPr>
          <w:p w14:paraId="0F0221AC">
            <w:pPr>
              <w:pStyle w:val="15"/>
              <w:jc w:val="center"/>
              <w:rPr>
                <w:rFonts w:hint="eastAsia" w:ascii="仿宋" w:hAnsi="仿宋" w:eastAsia="仿宋" w:cs="仿宋"/>
                <w:kern w:val="0"/>
                <w:sz w:val="21"/>
                <w:szCs w:val="24"/>
                <w:lang w:val="en-US" w:eastAsia="zh-CN" w:bidi="ar-SA"/>
              </w:rPr>
            </w:pPr>
          </w:p>
        </w:tc>
        <w:tc>
          <w:tcPr>
            <w:tcW w:w="4406" w:type="dxa"/>
            <w:vAlign w:val="center"/>
          </w:tcPr>
          <w:p w14:paraId="48342826">
            <w:pPr>
              <w:pStyle w:val="15"/>
              <w:jc w:val="center"/>
              <w:rPr>
                <w:rFonts w:hint="eastAsia" w:ascii="仿宋" w:hAnsi="仿宋" w:eastAsia="仿宋" w:cs="仿宋"/>
                <w:kern w:val="0"/>
                <w:sz w:val="21"/>
                <w:szCs w:val="24"/>
                <w:lang w:val="en-US" w:eastAsia="zh-CN" w:bidi="ar-SA"/>
              </w:rPr>
            </w:pPr>
          </w:p>
        </w:tc>
      </w:tr>
      <w:tr w14:paraId="582C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1A4D55BA">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7</w:t>
            </w:r>
          </w:p>
        </w:tc>
        <w:tc>
          <w:tcPr>
            <w:tcW w:w="2127" w:type="dxa"/>
            <w:vAlign w:val="center"/>
          </w:tcPr>
          <w:p w14:paraId="77D31A26">
            <w:pPr>
              <w:pStyle w:val="15"/>
              <w:jc w:val="center"/>
              <w:rPr>
                <w:rFonts w:hint="eastAsia" w:ascii="仿宋" w:hAnsi="仿宋" w:eastAsia="仿宋" w:cs="仿宋"/>
                <w:kern w:val="0"/>
                <w:sz w:val="21"/>
                <w:szCs w:val="24"/>
                <w:lang w:val="en-US" w:eastAsia="zh-CN" w:bidi="ar-SA"/>
              </w:rPr>
            </w:pPr>
          </w:p>
        </w:tc>
        <w:tc>
          <w:tcPr>
            <w:tcW w:w="1822" w:type="dxa"/>
            <w:vAlign w:val="center"/>
          </w:tcPr>
          <w:p w14:paraId="7DF3C15D">
            <w:pPr>
              <w:pStyle w:val="15"/>
              <w:jc w:val="center"/>
              <w:rPr>
                <w:rFonts w:hint="eastAsia" w:ascii="仿宋" w:hAnsi="仿宋" w:eastAsia="仿宋" w:cs="仿宋"/>
                <w:kern w:val="0"/>
                <w:sz w:val="21"/>
                <w:szCs w:val="24"/>
                <w:lang w:val="en-US" w:eastAsia="zh-CN" w:bidi="ar-SA"/>
              </w:rPr>
            </w:pPr>
          </w:p>
        </w:tc>
        <w:tc>
          <w:tcPr>
            <w:tcW w:w="4406" w:type="dxa"/>
            <w:vAlign w:val="center"/>
          </w:tcPr>
          <w:p w14:paraId="7087246A">
            <w:pPr>
              <w:pStyle w:val="15"/>
              <w:jc w:val="center"/>
              <w:rPr>
                <w:rFonts w:hint="eastAsia" w:ascii="仿宋" w:hAnsi="仿宋" w:eastAsia="仿宋" w:cs="仿宋"/>
                <w:kern w:val="0"/>
                <w:sz w:val="21"/>
                <w:szCs w:val="24"/>
                <w:lang w:val="en-US" w:eastAsia="zh-CN" w:bidi="ar-SA"/>
              </w:rPr>
            </w:pPr>
          </w:p>
        </w:tc>
      </w:tr>
      <w:tr w14:paraId="621A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D7C2D9E">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8</w:t>
            </w:r>
          </w:p>
        </w:tc>
        <w:tc>
          <w:tcPr>
            <w:tcW w:w="2127" w:type="dxa"/>
            <w:vAlign w:val="center"/>
          </w:tcPr>
          <w:p w14:paraId="7FE53734">
            <w:pPr>
              <w:pStyle w:val="15"/>
              <w:jc w:val="center"/>
              <w:rPr>
                <w:rFonts w:hint="eastAsia" w:ascii="仿宋" w:hAnsi="仿宋" w:eastAsia="仿宋" w:cs="仿宋"/>
                <w:kern w:val="0"/>
                <w:sz w:val="21"/>
                <w:szCs w:val="24"/>
                <w:lang w:val="en-US" w:eastAsia="zh-CN" w:bidi="ar-SA"/>
              </w:rPr>
            </w:pPr>
          </w:p>
        </w:tc>
        <w:tc>
          <w:tcPr>
            <w:tcW w:w="1822" w:type="dxa"/>
            <w:vAlign w:val="center"/>
          </w:tcPr>
          <w:p w14:paraId="4EBB5E0C">
            <w:pPr>
              <w:pStyle w:val="15"/>
              <w:jc w:val="center"/>
              <w:rPr>
                <w:rFonts w:hint="eastAsia" w:ascii="仿宋" w:hAnsi="仿宋" w:eastAsia="仿宋" w:cs="仿宋"/>
                <w:kern w:val="0"/>
                <w:sz w:val="21"/>
                <w:szCs w:val="24"/>
                <w:lang w:val="en-US" w:eastAsia="zh-CN" w:bidi="ar-SA"/>
              </w:rPr>
            </w:pPr>
          </w:p>
        </w:tc>
        <w:tc>
          <w:tcPr>
            <w:tcW w:w="4406" w:type="dxa"/>
            <w:vAlign w:val="center"/>
          </w:tcPr>
          <w:p w14:paraId="119B072B">
            <w:pPr>
              <w:pStyle w:val="15"/>
              <w:jc w:val="center"/>
              <w:rPr>
                <w:rFonts w:hint="eastAsia" w:ascii="仿宋" w:hAnsi="仿宋" w:eastAsia="仿宋" w:cs="仿宋"/>
                <w:kern w:val="0"/>
                <w:sz w:val="21"/>
                <w:szCs w:val="24"/>
                <w:lang w:val="en-US" w:eastAsia="zh-CN" w:bidi="ar-SA"/>
              </w:rPr>
            </w:pPr>
          </w:p>
        </w:tc>
      </w:tr>
      <w:tr w14:paraId="69B9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09A130CA">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w:t>
            </w:r>
          </w:p>
        </w:tc>
        <w:tc>
          <w:tcPr>
            <w:tcW w:w="2127" w:type="dxa"/>
            <w:vAlign w:val="center"/>
          </w:tcPr>
          <w:p w14:paraId="59835700">
            <w:pPr>
              <w:pStyle w:val="15"/>
              <w:jc w:val="center"/>
              <w:rPr>
                <w:rFonts w:hint="eastAsia" w:ascii="仿宋" w:hAnsi="仿宋" w:eastAsia="仿宋" w:cs="仿宋"/>
                <w:kern w:val="0"/>
                <w:sz w:val="21"/>
                <w:szCs w:val="24"/>
                <w:lang w:val="en-US" w:eastAsia="zh-CN" w:bidi="ar-SA"/>
              </w:rPr>
            </w:pPr>
          </w:p>
        </w:tc>
        <w:tc>
          <w:tcPr>
            <w:tcW w:w="1822" w:type="dxa"/>
            <w:vAlign w:val="center"/>
          </w:tcPr>
          <w:p w14:paraId="6762D2A9">
            <w:pPr>
              <w:pStyle w:val="15"/>
              <w:jc w:val="center"/>
              <w:rPr>
                <w:rFonts w:hint="eastAsia" w:ascii="仿宋" w:hAnsi="仿宋" w:eastAsia="仿宋" w:cs="仿宋"/>
                <w:kern w:val="0"/>
                <w:sz w:val="21"/>
                <w:szCs w:val="24"/>
                <w:lang w:val="en-US" w:eastAsia="zh-CN" w:bidi="ar-SA"/>
              </w:rPr>
            </w:pPr>
          </w:p>
        </w:tc>
        <w:tc>
          <w:tcPr>
            <w:tcW w:w="4406" w:type="dxa"/>
            <w:vAlign w:val="center"/>
          </w:tcPr>
          <w:p w14:paraId="6FABD1D9">
            <w:pPr>
              <w:pStyle w:val="15"/>
              <w:jc w:val="center"/>
              <w:rPr>
                <w:rFonts w:hint="eastAsia" w:ascii="仿宋" w:hAnsi="仿宋" w:eastAsia="仿宋" w:cs="仿宋"/>
                <w:kern w:val="0"/>
                <w:sz w:val="21"/>
                <w:szCs w:val="24"/>
                <w:lang w:val="en-US" w:eastAsia="zh-CN" w:bidi="ar-SA"/>
              </w:rPr>
            </w:pPr>
          </w:p>
        </w:tc>
      </w:tr>
      <w:tr w14:paraId="3361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2" w:type="dxa"/>
            <w:gridSpan w:val="2"/>
            <w:vAlign w:val="center"/>
          </w:tcPr>
          <w:p w14:paraId="038C6AE7">
            <w:pPr>
              <w:pStyle w:val="15"/>
              <w:jc w:val="center"/>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总计</w:t>
            </w:r>
          </w:p>
        </w:tc>
        <w:tc>
          <w:tcPr>
            <w:tcW w:w="6228" w:type="dxa"/>
            <w:gridSpan w:val="2"/>
            <w:vAlign w:val="center"/>
          </w:tcPr>
          <w:p w14:paraId="4513793E">
            <w:pPr>
              <w:pStyle w:val="15"/>
              <w:jc w:val="left"/>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大写：人民币____________________元</w:t>
            </w:r>
          </w:p>
          <w:p w14:paraId="613F2DF9">
            <w:pPr>
              <w:pStyle w:val="15"/>
              <w:jc w:val="left"/>
              <w:rPr>
                <w:rFonts w:hint="eastAsia" w:ascii="仿宋" w:hAnsi="仿宋" w:eastAsia="仿宋" w:cs="仿宋"/>
                <w:kern w:val="0"/>
                <w:sz w:val="21"/>
                <w:szCs w:val="24"/>
                <w:lang w:val="en-US" w:eastAsia="zh-CN" w:bidi="ar-SA"/>
              </w:rPr>
            </w:pPr>
            <w:r>
              <w:rPr>
                <w:rFonts w:hint="eastAsia" w:ascii="仿宋" w:hAnsi="仿宋" w:eastAsia="仿宋" w:cs="仿宋"/>
                <w:kern w:val="0"/>
                <w:sz w:val="21"/>
                <w:szCs w:val="24"/>
                <w:lang w:val="en-US" w:eastAsia="zh-CN" w:bidi="ar-SA"/>
              </w:rPr>
              <w:t>小写：￥____________________</w:t>
            </w:r>
          </w:p>
        </w:tc>
      </w:tr>
    </w:tbl>
    <w:p w14:paraId="1F5B2ACB">
      <w:pPr>
        <w:pStyle w:val="10"/>
        <w:ind w:left="0" w:leftChars="0" w:firstLine="0" w:firstLineChars="0"/>
        <w:rPr>
          <w:rFonts w:hint="eastAsia" w:ascii="仿宋" w:hAnsi="仿宋" w:eastAsia="仿宋" w:cs="仿宋"/>
          <w:lang w:val="en-US" w:eastAsia="zh-CN"/>
        </w:rPr>
      </w:pPr>
    </w:p>
    <w:p w14:paraId="0C338EFE">
      <w:pPr>
        <w:pStyle w:val="11"/>
        <w:rPr>
          <w:rFonts w:hint="eastAsia" w:ascii="仿宋" w:hAnsi="仿宋" w:eastAsia="仿宋" w:cs="仿宋"/>
          <w:lang w:val="en-US" w:eastAsia="zh-CN"/>
        </w:rPr>
      </w:pPr>
    </w:p>
    <w:p w14:paraId="5469802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注：1.本表应按包分别填写。</w:t>
      </w:r>
    </w:p>
    <w:p w14:paraId="71A6E3F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2.如果不提供分项报价将视为没有实质性响应招标文件。</w:t>
      </w:r>
    </w:p>
    <w:p w14:paraId="0D611A3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3.上述各项的详细规格（如有），可另页描述。</w:t>
      </w:r>
    </w:p>
    <w:p w14:paraId="4E27FDAE">
      <w:pPr>
        <w:spacing w:line="360" w:lineRule="auto"/>
        <w:rPr>
          <w:rFonts w:hint="eastAsia" w:ascii="仿宋" w:hAnsi="仿宋" w:eastAsia="仿宋" w:cs="仿宋"/>
          <w:sz w:val="24"/>
          <w:szCs w:val="24"/>
          <w:lang w:val="en-US" w:eastAsia="zh-CN"/>
        </w:rPr>
      </w:pPr>
    </w:p>
    <w:p w14:paraId="3C2AB277">
      <w:pPr>
        <w:spacing w:line="360" w:lineRule="auto"/>
        <w:rPr>
          <w:rFonts w:hint="eastAsia" w:ascii="仿宋" w:hAnsi="仿宋" w:eastAsia="仿宋" w:cs="仿宋"/>
          <w:sz w:val="24"/>
          <w:szCs w:val="24"/>
          <w:lang w:val="en-US" w:eastAsia="zh-CN"/>
        </w:rPr>
      </w:pPr>
    </w:p>
    <w:p w14:paraId="449656A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投标人名称（加盖公章）：____________</w:t>
      </w:r>
    </w:p>
    <w:p w14:paraId="7AC0093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日期：_____年______月______日</w:t>
      </w:r>
    </w:p>
    <w:p w14:paraId="5EFC21AA">
      <w:pPr>
        <w:pStyle w:val="24"/>
        <w:rPr>
          <w:rFonts w:hint="eastAsia" w:ascii="仿宋" w:hAnsi="仿宋" w:eastAsia="仿宋" w:cs="仿宋"/>
          <w:sz w:val="24"/>
          <w:szCs w:val="24"/>
          <w:lang w:val="en-US" w:eastAsia="zh-CN"/>
        </w:rPr>
      </w:pPr>
    </w:p>
    <w:p w14:paraId="1845CF1D">
      <w:pPr>
        <w:rPr>
          <w:rFonts w:hint="eastAsia" w:ascii="仿宋" w:hAnsi="仿宋" w:eastAsia="仿宋" w:cs="仿宋"/>
          <w:lang w:val="en-US" w:eastAsia="zh-CN"/>
        </w:rPr>
      </w:pPr>
      <w:r>
        <w:rPr>
          <w:rFonts w:hint="eastAsia" w:ascii="仿宋" w:hAnsi="仿宋" w:eastAsia="仿宋" w:cs="仿宋"/>
          <w:lang w:val="en-US" w:eastAsia="zh-CN"/>
        </w:rPr>
        <w:br w:type="page"/>
      </w:r>
    </w:p>
    <w:p w14:paraId="2093904D">
      <w:pPr>
        <w:pStyle w:val="11"/>
        <w:ind w:left="0" w:leftChars="0" w:firstLine="0" w:firstLineChars="0"/>
        <w:jc w:val="left"/>
        <w:outlineLvl w:val="1"/>
        <w:rPr>
          <w:rFonts w:hint="eastAsia" w:ascii="仿宋" w:hAnsi="仿宋" w:eastAsia="仿宋" w:cs="仿宋"/>
          <w:sz w:val="24"/>
          <w:szCs w:val="24"/>
          <w:lang w:val="en-US" w:eastAsia="zh-CN"/>
        </w:rPr>
      </w:pPr>
      <w:bookmarkStart w:id="64" w:name="_Toc6119"/>
      <w:bookmarkStart w:id="65" w:name="_Toc21162"/>
      <w:r>
        <w:rPr>
          <w:rFonts w:hint="eastAsia" w:ascii="仿宋" w:hAnsi="仿宋" w:eastAsia="仿宋" w:cs="仿宋"/>
          <w:sz w:val="24"/>
          <w:szCs w:val="24"/>
          <w:lang w:val="en-US" w:eastAsia="zh-CN"/>
        </w:rPr>
        <w:t>8  合同条款偏离表</w:t>
      </w:r>
      <w:bookmarkEnd w:id="64"/>
      <w:bookmarkEnd w:id="65"/>
    </w:p>
    <w:p w14:paraId="09B146D4">
      <w:pPr>
        <w:pStyle w:val="11"/>
        <w:ind w:left="0" w:leftChars="0" w:firstLine="0" w:firstLineChars="0"/>
        <w:jc w:val="center"/>
        <w:rPr>
          <w:rFonts w:hint="eastAsia" w:ascii="仿宋" w:hAnsi="仿宋" w:eastAsia="仿宋" w:cs="仿宋"/>
          <w:sz w:val="32"/>
          <w:szCs w:val="32"/>
          <w:lang w:val="en-US" w:eastAsia="zh-CN"/>
        </w:rPr>
      </w:pPr>
    </w:p>
    <w:p w14:paraId="2BFCAD98">
      <w:pPr>
        <w:jc w:val="center"/>
        <w:rPr>
          <w:rFonts w:hint="eastAsia" w:ascii="仿宋" w:hAnsi="仿宋" w:eastAsia="仿宋" w:cs="仿宋"/>
          <w:b/>
          <w:bCs/>
          <w:i w:val="0"/>
          <w:iCs w:val="0"/>
          <w:sz w:val="32"/>
          <w:szCs w:val="32"/>
          <w:lang w:val="en-US" w:eastAsia="zh-CN"/>
        </w:rPr>
      </w:pPr>
      <w:r>
        <w:rPr>
          <w:rFonts w:hint="eastAsia" w:ascii="仿宋" w:hAnsi="仿宋" w:eastAsia="仿宋" w:cs="仿宋"/>
          <w:b/>
          <w:bCs/>
          <w:i w:val="0"/>
          <w:iCs w:val="0"/>
          <w:sz w:val="32"/>
          <w:szCs w:val="32"/>
          <w:lang w:val="en-US" w:eastAsia="zh-CN"/>
        </w:rPr>
        <w:t>合同条款偏离表</w:t>
      </w:r>
    </w:p>
    <w:p w14:paraId="32EA7B38">
      <w:pPr>
        <w:pStyle w:val="24"/>
        <w:ind w:left="0" w:leftChars="0" w:firstLine="0" w:firstLineChars="0"/>
        <w:rPr>
          <w:rFonts w:hint="eastAsia" w:ascii="仿宋" w:hAnsi="仿宋" w:eastAsia="仿宋" w:cs="仿宋"/>
          <w:lang w:val="en-US" w:eastAsia="zh-CN"/>
        </w:rPr>
      </w:pPr>
    </w:p>
    <w:p w14:paraId="1FC041A2">
      <w:pPr>
        <w:pStyle w:val="11"/>
        <w:ind w:left="0" w:leftChars="0" w:firstLine="0" w:firstLineChars="0"/>
        <w:jc w:val="left"/>
        <w:rPr>
          <w:rFonts w:hint="eastAsia" w:ascii="仿宋" w:hAnsi="仿宋" w:eastAsia="仿宋" w:cs="仿宋"/>
          <w:lang w:val="en-US" w:eastAsia="zh-CN"/>
        </w:rPr>
      </w:pPr>
      <w:r>
        <w:rPr>
          <w:rFonts w:hint="eastAsia" w:ascii="仿宋" w:hAnsi="仿宋" w:eastAsia="仿宋" w:cs="仿宋"/>
          <w:lang w:val="en-US" w:eastAsia="zh-CN"/>
        </w:rPr>
        <w:t>项目编号/包号：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 xml:space="preserve">            项目名称：</w:t>
      </w:r>
      <w:r>
        <w:rPr>
          <w:rFonts w:hint="eastAsia" w:ascii="仿宋" w:hAnsi="仿宋" w:eastAsia="仿宋" w:cs="仿宋"/>
          <w:u w:val="single"/>
          <w:lang w:val="en-US" w:eastAsia="zh-CN"/>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468B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6A0798F4">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对本项目合同条款的偏离情况（请进行勾选）：</w:t>
            </w:r>
          </w:p>
          <w:p w14:paraId="6A359BF2">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无偏离</w:t>
            </w:r>
            <w:r>
              <w:rPr>
                <w:rFonts w:hint="eastAsia" w:ascii="仿宋" w:hAnsi="仿宋" w:eastAsia="仿宋" w:cs="仿宋"/>
                <w:sz w:val="24"/>
                <w:szCs w:val="24"/>
                <w:vertAlign w:val="baseline"/>
                <w:lang w:val="en-US" w:eastAsia="zh-CN"/>
              </w:rPr>
              <w:t>（如无偏离，仅选择无偏离即可；无偏离即为对合同条款中的所有要求，均视作投标人已对之理解和响应。）</w:t>
            </w:r>
          </w:p>
          <w:p w14:paraId="0FBDB99E">
            <w:p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eastAsia" w:ascii="仿宋" w:hAnsi="仿宋" w:eastAsia="仿宋" w:cs="仿宋"/>
                <w:b/>
                <w:bCs/>
                <w:sz w:val="24"/>
                <w:szCs w:val="24"/>
                <w:vertAlign w:val="baseline"/>
                <w:lang w:val="en-US" w:eastAsia="zh-CN"/>
              </w:rPr>
              <w:t>有偏离</w:t>
            </w:r>
            <w:r>
              <w:rPr>
                <w:rFonts w:hint="eastAsia" w:ascii="仿宋" w:hAnsi="仿宋" w:eastAsia="仿宋" w:cs="仿宋"/>
                <w:sz w:val="24"/>
                <w:szCs w:val="24"/>
                <w:vertAlign w:val="baseline"/>
                <w:lang w:val="en-US" w:eastAsia="zh-CN"/>
              </w:rPr>
              <w:t>（如有偏离，则应在本表中对偏离项逐一列明，否则投标无效；对合同条款中的所有要求，除本表列明的偏离外，均视作投标人已对之理解和响应。）</w:t>
            </w:r>
          </w:p>
        </w:tc>
      </w:tr>
      <w:tr w14:paraId="7BB2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478628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21" w:type="dxa"/>
            <w:vAlign w:val="center"/>
          </w:tcPr>
          <w:p w14:paraId="35F1607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w:t>
            </w:r>
          </w:p>
          <w:p w14:paraId="2E156B3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条目号</w:t>
            </w:r>
          </w:p>
          <w:p w14:paraId="3A6B864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（页码）</w:t>
            </w:r>
          </w:p>
        </w:tc>
        <w:tc>
          <w:tcPr>
            <w:tcW w:w="1901" w:type="dxa"/>
            <w:vAlign w:val="center"/>
          </w:tcPr>
          <w:p w14:paraId="100F64B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招标文件要求</w:t>
            </w:r>
          </w:p>
        </w:tc>
        <w:tc>
          <w:tcPr>
            <w:tcW w:w="1753" w:type="dxa"/>
            <w:vAlign w:val="center"/>
          </w:tcPr>
          <w:p w14:paraId="090174F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投标文件内容</w:t>
            </w:r>
          </w:p>
        </w:tc>
        <w:tc>
          <w:tcPr>
            <w:tcW w:w="1561" w:type="dxa"/>
            <w:vAlign w:val="center"/>
          </w:tcPr>
          <w:p w14:paraId="11B02DF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偏离情况</w:t>
            </w:r>
          </w:p>
        </w:tc>
        <w:tc>
          <w:tcPr>
            <w:tcW w:w="1052" w:type="dxa"/>
            <w:vAlign w:val="center"/>
          </w:tcPr>
          <w:p w14:paraId="095D861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14:paraId="37A4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72A5DEAC">
            <w:pPr>
              <w:rPr>
                <w:rFonts w:hint="eastAsia" w:ascii="仿宋" w:hAnsi="仿宋" w:eastAsia="仿宋" w:cs="仿宋"/>
                <w:sz w:val="24"/>
                <w:szCs w:val="24"/>
                <w:vertAlign w:val="baseline"/>
                <w:lang w:val="en-US" w:eastAsia="zh-CN"/>
              </w:rPr>
            </w:pPr>
          </w:p>
        </w:tc>
        <w:tc>
          <w:tcPr>
            <w:tcW w:w="1421" w:type="dxa"/>
          </w:tcPr>
          <w:p w14:paraId="2F08F875">
            <w:pPr>
              <w:rPr>
                <w:rFonts w:hint="eastAsia" w:ascii="仿宋" w:hAnsi="仿宋" w:eastAsia="仿宋" w:cs="仿宋"/>
                <w:sz w:val="24"/>
                <w:szCs w:val="24"/>
                <w:vertAlign w:val="baseline"/>
                <w:lang w:val="en-US" w:eastAsia="zh-CN"/>
              </w:rPr>
            </w:pPr>
          </w:p>
        </w:tc>
        <w:tc>
          <w:tcPr>
            <w:tcW w:w="1901" w:type="dxa"/>
          </w:tcPr>
          <w:p w14:paraId="42A17864">
            <w:pPr>
              <w:rPr>
                <w:rFonts w:hint="eastAsia" w:ascii="仿宋" w:hAnsi="仿宋" w:eastAsia="仿宋" w:cs="仿宋"/>
                <w:sz w:val="24"/>
                <w:szCs w:val="24"/>
                <w:vertAlign w:val="baseline"/>
                <w:lang w:val="en-US" w:eastAsia="zh-CN"/>
              </w:rPr>
            </w:pPr>
          </w:p>
        </w:tc>
        <w:tc>
          <w:tcPr>
            <w:tcW w:w="1753" w:type="dxa"/>
          </w:tcPr>
          <w:p w14:paraId="175291CC">
            <w:pPr>
              <w:rPr>
                <w:rFonts w:hint="eastAsia" w:ascii="仿宋" w:hAnsi="仿宋" w:eastAsia="仿宋" w:cs="仿宋"/>
                <w:sz w:val="24"/>
                <w:szCs w:val="24"/>
                <w:vertAlign w:val="baseline"/>
                <w:lang w:val="en-US" w:eastAsia="zh-CN"/>
              </w:rPr>
            </w:pPr>
          </w:p>
        </w:tc>
        <w:tc>
          <w:tcPr>
            <w:tcW w:w="1561" w:type="dxa"/>
          </w:tcPr>
          <w:p w14:paraId="399E5229">
            <w:pPr>
              <w:rPr>
                <w:rFonts w:hint="eastAsia" w:ascii="仿宋" w:hAnsi="仿宋" w:eastAsia="仿宋" w:cs="仿宋"/>
                <w:sz w:val="24"/>
                <w:szCs w:val="24"/>
                <w:vertAlign w:val="baseline"/>
                <w:lang w:val="en-US" w:eastAsia="zh-CN"/>
              </w:rPr>
            </w:pPr>
          </w:p>
        </w:tc>
        <w:tc>
          <w:tcPr>
            <w:tcW w:w="1052" w:type="dxa"/>
          </w:tcPr>
          <w:p w14:paraId="1D02A131">
            <w:pPr>
              <w:rPr>
                <w:rFonts w:hint="eastAsia" w:ascii="仿宋" w:hAnsi="仿宋" w:eastAsia="仿宋" w:cs="仿宋"/>
                <w:sz w:val="24"/>
                <w:szCs w:val="24"/>
                <w:vertAlign w:val="baseline"/>
                <w:lang w:val="en-US" w:eastAsia="zh-CN"/>
              </w:rPr>
            </w:pPr>
          </w:p>
        </w:tc>
      </w:tr>
      <w:tr w14:paraId="315C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37D4C949">
            <w:pPr>
              <w:rPr>
                <w:rFonts w:hint="eastAsia" w:ascii="仿宋" w:hAnsi="仿宋" w:eastAsia="仿宋" w:cs="仿宋"/>
                <w:sz w:val="24"/>
                <w:szCs w:val="24"/>
                <w:vertAlign w:val="baseline"/>
                <w:lang w:val="en-US" w:eastAsia="zh-CN"/>
              </w:rPr>
            </w:pPr>
          </w:p>
        </w:tc>
        <w:tc>
          <w:tcPr>
            <w:tcW w:w="1421" w:type="dxa"/>
          </w:tcPr>
          <w:p w14:paraId="2B65FEDB">
            <w:pPr>
              <w:rPr>
                <w:rFonts w:hint="eastAsia" w:ascii="仿宋" w:hAnsi="仿宋" w:eastAsia="仿宋" w:cs="仿宋"/>
                <w:sz w:val="24"/>
                <w:szCs w:val="24"/>
                <w:vertAlign w:val="baseline"/>
                <w:lang w:val="en-US" w:eastAsia="zh-CN"/>
              </w:rPr>
            </w:pPr>
          </w:p>
        </w:tc>
        <w:tc>
          <w:tcPr>
            <w:tcW w:w="1901" w:type="dxa"/>
          </w:tcPr>
          <w:p w14:paraId="46D20FF4">
            <w:pPr>
              <w:rPr>
                <w:rFonts w:hint="eastAsia" w:ascii="仿宋" w:hAnsi="仿宋" w:eastAsia="仿宋" w:cs="仿宋"/>
                <w:sz w:val="24"/>
                <w:szCs w:val="24"/>
                <w:vertAlign w:val="baseline"/>
                <w:lang w:val="en-US" w:eastAsia="zh-CN"/>
              </w:rPr>
            </w:pPr>
          </w:p>
        </w:tc>
        <w:tc>
          <w:tcPr>
            <w:tcW w:w="1753" w:type="dxa"/>
          </w:tcPr>
          <w:p w14:paraId="52AEC7EF">
            <w:pPr>
              <w:rPr>
                <w:rFonts w:hint="eastAsia" w:ascii="仿宋" w:hAnsi="仿宋" w:eastAsia="仿宋" w:cs="仿宋"/>
                <w:sz w:val="24"/>
                <w:szCs w:val="24"/>
                <w:vertAlign w:val="baseline"/>
                <w:lang w:val="en-US" w:eastAsia="zh-CN"/>
              </w:rPr>
            </w:pPr>
          </w:p>
        </w:tc>
        <w:tc>
          <w:tcPr>
            <w:tcW w:w="1561" w:type="dxa"/>
          </w:tcPr>
          <w:p w14:paraId="7174C34D">
            <w:pPr>
              <w:rPr>
                <w:rFonts w:hint="eastAsia" w:ascii="仿宋" w:hAnsi="仿宋" w:eastAsia="仿宋" w:cs="仿宋"/>
                <w:sz w:val="24"/>
                <w:szCs w:val="24"/>
                <w:vertAlign w:val="baseline"/>
                <w:lang w:val="en-US" w:eastAsia="zh-CN"/>
              </w:rPr>
            </w:pPr>
          </w:p>
        </w:tc>
        <w:tc>
          <w:tcPr>
            <w:tcW w:w="1052" w:type="dxa"/>
          </w:tcPr>
          <w:p w14:paraId="26B1B9FC">
            <w:pPr>
              <w:rPr>
                <w:rFonts w:hint="eastAsia" w:ascii="仿宋" w:hAnsi="仿宋" w:eastAsia="仿宋" w:cs="仿宋"/>
                <w:sz w:val="24"/>
                <w:szCs w:val="24"/>
                <w:vertAlign w:val="baseline"/>
                <w:lang w:val="en-US" w:eastAsia="zh-CN"/>
              </w:rPr>
            </w:pPr>
          </w:p>
        </w:tc>
      </w:tr>
      <w:tr w14:paraId="1E78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EA7A447">
            <w:pPr>
              <w:rPr>
                <w:rFonts w:hint="eastAsia" w:ascii="仿宋" w:hAnsi="仿宋" w:eastAsia="仿宋" w:cs="仿宋"/>
                <w:sz w:val="24"/>
                <w:szCs w:val="24"/>
                <w:vertAlign w:val="baseline"/>
                <w:lang w:val="en-US" w:eastAsia="zh-CN"/>
              </w:rPr>
            </w:pPr>
          </w:p>
        </w:tc>
        <w:tc>
          <w:tcPr>
            <w:tcW w:w="1421" w:type="dxa"/>
          </w:tcPr>
          <w:p w14:paraId="4F727C49">
            <w:pPr>
              <w:rPr>
                <w:rFonts w:hint="eastAsia" w:ascii="仿宋" w:hAnsi="仿宋" w:eastAsia="仿宋" w:cs="仿宋"/>
                <w:sz w:val="24"/>
                <w:szCs w:val="24"/>
                <w:vertAlign w:val="baseline"/>
                <w:lang w:val="en-US" w:eastAsia="zh-CN"/>
              </w:rPr>
            </w:pPr>
          </w:p>
        </w:tc>
        <w:tc>
          <w:tcPr>
            <w:tcW w:w="1901" w:type="dxa"/>
          </w:tcPr>
          <w:p w14:paraId="3F872718">
            <w:pPr>
              <w:rPr>
                <w:rFonts w:hint="eastAsia" w:ascii="仿宋" w:hAnsi="仿宋" w:eastAsia="仿宋" w:cs="仿宋"/>
                <w:sz w:val="24"/>
                <w:szCs w:val="24"/>
                <w:vertAlign w:val="baseline"/>
                <w:lang w:val="en-US" w:eastAsia="zh-CN"/>
              </w:rPr>
            </w:pPr>
          </w:p>
        </w:tc>
        <w:tc>
          <w:tcPr>
            <w:tcW w:w="1753" w:type="dxa"/>
          </w:tcPr>
          <w:p w14:paraId="37A8646F">
            <w:pPr>
              <w:rPr>
                <w:rFonts w:hint="eastAsia" w:ascii="仿宋" w:hAnsi="仿宋" w:eastAsia="仿宋" w:cs="仿宋"/>
                <w:sz w:val="24"/>
                <w:szCs w:val="24"/>
                <w:vertAlign w:val="baseline"/>
                <w:lang w:val="en-US" w:eastAsia="zh-CN"/>
              </w:rPr>
            </w:pPr>
          </w:p>
        </w:tc>
        <w:tc>
          <w:tcPr>
            <w:tcW w:w="1561" w:type="dxa"/>
          </w:tcPr>
          <w:p w14:paraId="4F26A47C">
            <w:pPr>
              <w:rPr>
                <w:rFonts w:hint="eastAsia" w:ascii="仿宋" w:hAnsi="仿宋" w:eastAsia="仿宋" w:cs="仿宋"/>
                <w:sz w:val="24"/>
                <w:szCs w:val="24"/>
                <w:vertAlign w:val="baseline"/>
                <w:lang w:val="en-US" w:eastAsia="zh-CN"/>
              </w:rPr>
            </w:pPr>
          </w:p>
        </w:tc>
        <w:tc>
          <w:tcPr>
            <w:tcW w:w="1052" w:type="dxa"/>
          </w:tcPr>
          <w:p w14:paraId="15672A91">
            <w:pPr>
              <w:rPr>
                <w:rFonts w:hint="eastAsia" w:ascii="仿宋" w:hAnsi="仿宋" w:eastAsia="仿宋" w:cs="仿宋"/>
                <w:sz w:val="24"/>
                <w:szCs w:val="24"/>
                <w:vertAlign w:val="baseline"/>
                <w:lang w:val="en-US" w:eastAsia="zh-CN"/>
              </w:rPr>
            </w:pPr>
          </w:p>
        </w:tc>
      </w:tr>
      <w:tr w14:paraId="18FB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5F8E10FB">
            <w:pPr>
              <w:rPr>
                <w:rFonts w:hint="eastAsia" w:ascii="仿宋" w:hAnsi="仿宋" w:eastAsia="仿宋" w:cs="仿宋"/>
                <w:sz w:val="24"/>
                <w:szCs w:val="24"/>
                <w:vertAlign w:val="baseline"/>
                <w:lang w:val="en-US" w:eastAsia="zh-CN"/>
              </w:rPr>
            </w:pPr>
          </w:p>
        </w:tc>
        <w:tc>
          <w:tcPr>
            <w:tcW w:w="1421" w:type="dxa"/>
          </w:tcPr>
          <w:p w14:paraId="77295AA2">
            <w:pPr>
              <w:rPr>
                <w:rFonts w:hint="eastAsia" w:ascii="仿宋" w:hAnsi="仿宋" w:eastAsia="仿宋" w:cs="仿宋"/>
                <w:sz w:val="24"/>
                <w:szCs w:val="24"/>
                <w:vertAlign w:val="baseline"/>
                <w:lang w:val="en-US" w:eastAsia="zh-CN"/>
              </w:rPr>
            </w:pPr>
          </w:p>
        </w:tc>
        <w:tc>
          <w:tcPr>
            <w:tcW w:w="1901" w:type="dxa"/>
          </w:tcPr>
          <w:p w14:paraId="7C2CF3C9">
            <w:pPr>
              <w:rPr>
                <w:rFonts w:hint="eastAsia" w:ascii="仿宋" w:hAnsi="仿宋" w:eastAsia="仿宋" w:cs="仿宋"/>
                <w:sz w:val="24"/>
                <w:szCs w:val="24"/>
                <w:vertAlign w:val="baseline"/>
                <w:lang w:val="en-US" w:eastAsia="zh-CN"/>
              </w:rPr>
            </w:pPr>
          </w:p>
        </w:tc>
        <w:tc>
          <w:tcPr>
            <w:tcW w:w="1753" w:type="dxa"/>
          </w:tcPr>
          <w:p w14:paraId="71105A2B">
            <w:pPr>
              <w:rPr>
                <w:rFonts w:hint="eastAsia" w:ascii="仿宋" w:hAnsi="仿宋" w:eastAsia="仿宋" w:cs="仿宋"/>
                <w:sz w:val="24"/>
                <w:szCs w:val="24"/>
                <w:vertAlign w:val="baseline"/>
                <w:lang w:val="en-US" w:eastAsia="zh-CN"/>
              </w:rPr>
            </w:pPr>
          </w:p>
        </w:tc>
        <w:tc>
          <w:tcPr>
            <w:tcW w:w="1561" w:type="dxa"/>
          </w:tcPr>
          <w:p w14:paraId="442A8FC1">
            <w:pPr>
              <w:rPr>
                <w:rFonts w:hint="eastAsia" w:ascii="仿宋" w:hAnsi="仿宋" w:eastAsia="仿宋" w:cs="仿宋"/>
                <w:sz w:val="24"/>
                <w:szCs w:val="24"/>
                <w:vertAlign w:val="baseline"/>
                <w:lang w:val="en-US" w:eastAsia="zh-CN"/>
              </w:rPr>
            </w:pPr>
          </w:p>
        </w:tc>
        <w:tc>
          <w:tcPr>
            <w:tcW w:w="1052" w:type="dxa"/>
          </w:tcPr>
          <w:p w14:paraId="421BB622">
            <w:pPr>
              <w:rPr>
                <w:rFonts w:hint="eastAsia" w:ascii="仿宋" w:hAnsi="仿宋" w:eastAsia="仿宋" w:cs="仿宋"/>
                <w:sz w:val="24"/>
                <w:szCs w:val="24"/>
                <w:vertAlign w:val="baseline"/>
                <w:lang w:val="en-US" w:eastAsia="zh-CN"/>
              </w:rPr>
            </w:pPr>
          </w:p>
        </w:tc>
      </w:tr>
      <w:tr w14:paraId="494F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6266F93">
            <w:pPr>
              <w:rPr>
                <w:rFonts w:hint="eastAsia" w:ascii="仿宋" w:hAnsi="仿宋" w:eastAsia="仿宋" w:cs="仿宋"/>
                <w:sz w:val="24"/>
                <w:szCs w:val="24"/>
                <w:vertAlign w:val="baseline"/>
                <w:lang w:val="en-US" w:eastAsia="zh-CN"/>
              </w:rPr>
            </w:pPr>
          </w:p>
        </w:tc>
        <w:tc>
          <w:tcPr>
            <w:tcW w:w="1421" w:type="dxa"/>
          </w:tcPr>
          <w:p w14:paraId="442A7BA6">
            <w:pPr>
              <w:rPr>
                <w:rFonts w:hint="eastAsia" w:ascii="仿宋" w:hAnsi="仿宋" w:eastAsia="仿宋" w:cs="仿宋"/>
                <w:sz w:val="24"/>
                <w:szCs w:val="24"/>
                <w:vertAlign w:val="baseline"/>
                <w:lang w:val="en-US" w:eastAsia="zh-CN"/>
              </w:rPr>
            </w:pPr>
          </w:p>
        </w:tc>
        <w:tc>
          <w:tcPr>
            <w:tcW w:w="1901" w:type="dxa"/>
          </w:tcPr>
          <w:p w14:paraId="49244471">
            <w:pPr>
              <w:rPr>
                <w:rFonts w:hint="eastAsia" w:ascii="仿宋" w:hAnsi="仿宋" w:eastAsia="仿宋" w:cs="仿宋"/>
                <w:sz w:val="24"/>
                <w:szCs w:val="24"/>
                <w:vertAlign w:val="baseline"/>
                <w:lang w:val="en-US" w:eastAsia="zh-CN"/>
              </w:rPr>
            </w:pPr>
          </w:p>
        </w:tc>
        <w:tc>
          <w:tcPr>
            <w:tcW w:w="1753" w:type="dxa"/>
          </w:tcPr>
          <w:p w14:paraId="1459B80F">
            <w:pPr>
              <w:rPr>
                <w:rFonts w:hint="eastAsia" w:ascii="仿宋" w:hAnsi="仿宋" w:eastAsia="仿宋" w:cs="仿宋"/>
                <w:sz w:val="24"/>
                <w:szCs w:val="24"/>
                <w:vertAlign w:val="baseline"/>
                <w:lang w:val="en-US" w:eastAsia="zh-CN"/>
              </w:rPr>
            </w:pPr>
          </w:p>
        </w:tc>
        <w:tc>
          <w:tcPr>
            <w:tcW w:w="1561" w:type="dxa"/>
          </w:tcPr>
          <w:p w14:paraId="39059FE7">
            <w:pPr>
              <w:rPr>
                <w:rFonts w:hint="eastAsia" w:ascii="仿宋" w:hAnsi="仿宋" w:eastAsia="仿宋" w:cs="仿宋"/>
                <w:sz w:val="24"/>
                <w:szCs w:val="24"/>
                <w:vertAlign w:val="baseline"/>
                <w:lang w:val="en-US" w:eastAsia="zh-CN"/>
              </w:rPr>
            </w:pPr>
          </w:p>
        </w:tc>
        <w:tc>
          <w:tcPr>
            <w:tcW w:w="1052" w:type="dxa"/>
          </w:tcPr>
          <w:p w14:paraId="17FC39BC">
            <w:pPr>
              <w:rPr>
                <w:rFonts w:hint="eastAsia" w:ascii="仿宋" w:hAnsi="仿宋" w:eastAsia="仿宋" w:cs="仿宋"/>
                <w:sz w:val="24"/>
                <w:szCs w:val="24"/>
                <w:vertAlign w:val="baseline"/>
                <w:lang w:val="en-US" w:eastAsia="zh-CN"/>
              </w:rPr>
            </w:pPr>
          </w:p>
        </w:tc>
      </w:tr>
    </w:tbl>
    <w:p w14:paraId="7280850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51FD79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对合同条款中的所有要求，除本表所列明的所有偏离外，均视作投标人已对之理解和响应。</w:t>
      </w:r>
    </w:p>
    <w:p w14:paraId="0446B5E0">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lang w:val="en-US" w:eastAsia="zh-CN"/>
        </w:rPr>
      </w:pPr>
      <w:bookmarkStart w:id="66" w:name="_Toc6441"/>
      <w:bookmarkStart w:id="67" w:name="_Toc12675"/>
      <w:r>
        <w:rPr>
          <w:rFonts w:hint="eastAsia" w:ascii="仿宋" w:hAnsi="仿宋" w:eastAsia="仿宋" w:cs="仿宋"/>
          <w:sz w:val="24"/>
          <w:szCs w:val="24"/>
          <w:lang w:val="en-US" w:eastAsia="zh-CN"/>
        </w:rPr>
        <w:t>2. “偏离情况”列应据实填写“正偏离”或“负偏离”。</w:t>
      </w:r>
      <w:bookmarkEnd w:id="66"/>
      <w:bookmarkEnd w:id="67"/>
    </w:p>
    <w:p w14:paraId="198D51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6114F0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5E67DB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投标人名称（加盖公章）： </w:t>
      </w:r>
    </w:p>
    <w:p w14:paraId="6FAB35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p w14:paraId="38C0D0A4">
      <w:pPr>
        <w:pStyle w:val="24"/>
        <w:rPr>
          <w:rFonts w:hint="eastAsia" w:ascii="仿宋" w:hAnsi="仿宋" w:eastAsia="仿宋" w:cs="仿宋"/>
          <w:sz w:val="24"/>
          <w:szCs w:val="24"/>
          <w:lang w:val="en-US" w:eastAsia="zh-CN"/>
        </w:rPr>
      </w:pPr>
    </w:p>
    <w:p w14:paraId="43BB28F2">
      <w:pPr>
        <w:rPr>
          <w:rFonts w:hint="eastAsia" w:ascii="仿宋" w:hAnsi="仿宋" w:eastAsia="仿宋" w:cs="仿宋"/>
          <w:lang w:val="en-US" w:eastAsia="zh-CN"/>
        </w:rPr>
      </w:pPr>
      <w:r>
        <w:rPr>
          <w:rFonts w:hint="eastAsia" w:ascii="仿宋" w:hAnsi="仿宋" w:eastAsia="仿宋" w:cs="仿宋"/>
          <w:lang w:val="en-US" w:eastAsia="zh-CN"/>
        </w:rPr>
        <w:br w:type="page"/>
      </w:r>
    </w:p>
    <w:p w14:paraId="52EBB5A3">
      <w:pPr>
        <w:pStyle w:val="11"/>
        <w:ind w:left="0" w:leftChars="0" w:firstLine="0" w:firstLineChars="0"/>
        <w:outlineLvl w:val="1"/>
        <w:rPr>
          <w:rFonts w:hint="eastAsia" w:ascii="仿宋" w:hAnsi="仿宋" w:eastAsia="仿宋" w:cs="仿宋"/>
          <w:sz w:val="24"/>
          <w:szCs w:val="24"/>
          <w:lang w:val="en-US" w:eastAsia="zh-CN"/>
        </w:rPr>
      </w:pPr>
      <w:bookmarkStart w:id="68" w:name="_Toc7042"/>
      <w:bookmarkStart w:id="69" w:name="_Toc4185"/>
      <w:r>
        <w:rPr>
          <w:rFonts w:hint="eastAsia" w:ascii="仿宋" w:hAnsi="仿宋" w:eastAsia="仿宋" w:cs="仿宋"/>
          <w:sz w:val="24"/>
          <w:szCs w:val="24"/>
          <w:lang w:val="en-US" w:eastAsia="zh-CN"/>
        </w:rPr>
        <w:t xml:space="preserve">9  </w:t>
      </w:r>
      <w:bookmarkEnd w:id="68"/>
      <w:r>
        <w:rPr>
          <w:rFonts w:hint="eastAsia" w:ascii="仿宋" w:hAnsi="仿宋" w:eastAsia="仿宋" w:cs="仿宋"/>
          <w:sz w:val="24"/>
          <w:szCs w:val="24"/>
          <w:lang w:val="en-US" w:eastAsia="zh-CN"/>
        </w:rPr>
        <w:t>采购需求偏离表</w:t>
      </w:r>
      <w:bookmarkEnd w:id="69"/>
    </w:p>
    <w:p w14:paraId="05FB657D">
      <w:pPr>
        <w:pStyle w:val="11"/>
        <w:ind w:left="0" w:leftChars="0" w:firstLine="0" w:firstLineChars="0"/>
        <w:rPr>
          <w:rFonts w:hint="eastAsia" w:ascii="仿宋" w:hAnsi="仿宋" w:eastAsia="仿宋" w:cs="仿宋"/>
          <w:sz w:val="24"/>
          <w:szCs w:val="24"/>
          <w:lang w:val="en-US" w:eastAsia="zh-CN"/>
        </w:rPr>
      </w:pPr>
    </w:p>
    <w:p w14:paraId="109E9062">
      <w:pPr>
        <w:pStyle w:val="11"/>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采购需求偏离表</w:t>
      </w:r>
    </w:p>
    <w:p w14:paraId="52FF1E10">
      <w:pPr>
        <w:pStyle w:val="11"/>
        <w:ind w:left="0" w:leftChars="0" w:firstLine="0" w:firstLineChars="0"/>
        <w:rPr>
          <w:rFonts w:hint="eastAsia" w:ascii="仿宋" w:hAnsi="仿宋" w:eastAsia="仿宋" w:cs="仿宋"/>
          <w:sz w:val="24"/>
          <w:szCs w:val="24"/>
          <w:lang w:val="en-US" w:eastAsia="zh-CN"/>
        </w:rPr>
      </w:pPr>
    </w:p>
    <w:p w14:paraId="710DCC0D">
      <w:pPr>
        <w:pStyle w:val="11"/>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项目编号/包号：                 项目名称：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945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5E01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22" w:type="dxa"/>
            <w:vAlign w:val="center"/>
          </w:tcPr>
          <w:p w14:paraId="20BCCE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招标文件条</w:t>
            </w:r>
          </w:p>
          <w:p w14:paraId="495F69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目号(页码)</w:t>
            </w:r>
          </w:p>
        </w:tc>
        <w:tc>
          <w:tcPr>
            <w:tcW w:w="1805" w:type="dxa"/>
            <w:vAlign w:val="center"/>
          </w:tcPr>
          <w:p w14:paraId="08C89F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招标文件要求</w:t>
            </w:r>
          </w:p>
        </w:tc>
        <w:tc>
          <w:tcPr>
            <w:tcW w:w="1672" w:type="dxa"/>
            <w:vAlign w:val="center"/>
          </w:tcPr>
          <w:p w14:paraId="19B6B5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投标响应内容</w:t>
            </w:r>
          </w:p>
        </w:tc>
        <w:tc>
          <w:tcPr>
            <w:tcW w:w="1421" w:type="dxa"/>
            <w:vAlign w:val="center"/>
          </w:tcPr>
          <w:p w14:paraId="74336A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偏离情况</w:t>
            </w:r>
          </w:p>
        </w:tc>
        <w:tc>
          <w:tcPr>
            <w:tcW w:w="1421" w:type="dxa"/>
            <w:vAlign w:val="center"/>
          </w:tcPr>
          <w:p w14:paraId="7715D5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14:paraId="42BF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17437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68A589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3DA59A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463C8F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5E1360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3D7ADC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0735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FC04D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35A586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1FCFE1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2CD17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5892CA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00AF24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4EA4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23446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4FC4B9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73731B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4AEB26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36219C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26AE71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3E4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6DE2D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40F102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13A13E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272090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77504D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7B0B43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r w14:paraId="7C93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E7D44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2" w:type="dxa"/>
          </w:tcPr>
          <w:p w14:paraId="5D4F7C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805" w:type="dxa"/>
          </w:tcPr>
          <w:p w14:paraId="1E6F49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672" w:type="dxa"/>
          </w:tcPr>
          <w:p w14:paraId="6A77CB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1E853E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c>
          <w:tcPr>
            <w:tcW w:w="1421" w:type="dxa"/>
          </w:tcPr>
          <w:p w14:paraId="077F81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vertAlign w:val="baseline"/>
                <w:lang w:val="en-US" w:eastAsia="zh-CN"/>
              </w:rPr>
            </w:pPr>
          </w:p>
        </w:tc>
      </w:tr>
    </w:tbl>
    <w:p w14:paraId="6C8A7D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1620376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635997C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6703617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lang w:val="en-US" w:eastAsia="zh-CN"/>
        </w:rPr>
        <w:t>投标人应按照招标文件第五章采购需求中要求提供投标产品技术支持资料（或证明材料），并在采购需求响应及偏离表中给予文件名称、所处投标文件页码或位置等必要说明。</w:t>
      </w:r>
    </w:p>
    <w:p w14:paraId="5FF1C59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lang w:val="en-US" w:eastAsia="zh-CN"/>
        </w:rPr>
        <w:t>“偏离情况”列应据实填写“正偏离”、“负偏离”或“无偏离”。</w:t>
      </w:r>
    </w:p>
    <w:p w14:paraId="780CF4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15A644B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6946A7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投标人名称（加盖公章）： ____________</w:t>
      </w:r>
    </w:p>
    <w:p w14:paraId="151686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日期：_____年______月______日</w:t>
      </w:r>
    </w:p>
    <w:p w14:paraId="127DF2F1">
      <w:pPr>
        <w:rPr>
          <w:rFonts w:hint="eastAsia" w:ascii="仿宋" w:hAnsi="仿宋" w:eastAsia="仿宋" w:cs="仿宋"/>
          <w:lang w:val="en-US" w:eastAsia="zh-CN"/>
        </w:rPr>
      </w:pPr>
      <w:r>
        <w:rPr>
          <w:rFonts w:hint="eastAsia" w:ascii="仿宋" w:hAnsi="仿宋" w:eastAsia="仿宋" w:cs="仿宋"/>
          <w:lang w:val="en-US" w:eastAsia="zh-CN"/>
        </w:rPr>
        <w:br w:type="page"/>
      </w:r>
    </w:p>
    <w:p w14:paraId="5A666DA0">
      <w:pPr>
        <w:pStyle w:val="10"/>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   招标文件要求提供或投标人认为应附的其他材料</w:t>
      </w:r>
    </w:p>
    <w:p w14:paraId="328405DF">
      <w:pPr>
        <w:pStyle w:val="11"/>
        <w:rPr>
          <w:rFonts w:hint="eastAsia" w:ascii="仿宋" w:hAnsi="仿宋" w:eastAsia="仿宋" w:cs="仿宋"/>
          <w:lang w:val="en-US" w:eastAsia="zh-CN"/>
        </w:rPr>
      </w:pPr>
    </w:p>
    <w:p w14:paraId="02E7FF0B">
      <w:pPr>
        <w:rPr>
          <w:rFonts w:hint="eastAsia"/>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55EA07-5D0B-4E23-B744-AF73CA0FB5A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F408CFC-7063-45FB-ACD7-584439D35FF6}"/>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07C114C8-C934-4997-B11A-DE664157AE44}"/>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10596BDA-3F9F-4FBE-AB37-89B0A8205549}"/>
  </w:font>
  <w:font w:name="楷体_GB2312">
    <w:altName w:val="楷体"/>
    <w:panose1 w:val="02010609030101010101"/>
    <w:charset w:val="86"/>
    <w:family w:val="modern"/>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embedRegular r:id="rId5" w:fontKey="{01074E60-3B05-42AB-826D-883EF0F54D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AAEA">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2CD0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C2CD0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C0AC">
    <w:pPr>
      <w:pStyle w:val="19"/>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2BA03D8">
    <w:pPr>
      <w:pStyle w:val="19"/>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CB60E306"/>
    <w:multiLevelType w:val="singleLevel"/>
    <w:tmpl w:val="CB60E306"/>
    <w:lvl w:ilvl="0" w:tentative="0">
      <w:start w:val="1"/>
      <w:numFmt w:val="decimal"/>
      <w:suff w:val="nothing"/>
      <w:lvlText w:val="（%1）"/>
      <w:lvlJc w:val="left"/>
    </w:lvl>
  </w:abstractNum>
  <w:abstractNum w:abstractNumId="2">
    <w:nsid w:val="05FE2DA7"/>
    <w:multiLevelType w:val="singleLevel"/>
    <w:tmpl w:val="05FE2DA7"/>
    <w:lvl w:ilvl="0" w:tentative="0">
      <w:start w:val="1"/>
      <w:numFmt w:val="chineseCounting"/>
      <w:suff w:val="space"/>
      <w:lvlText w:val="第%1章"/>
      <w:lvlJc w:val="left"/>
      <w:rPr>
        <w:rFonts w:hint="eastAsia"/>
      </w:rPr>
    </w:lvl>
  </w:abstractNum>
  <w:abstractNum w:abstractNumId="3">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09E5A242"/>
    <w:multiLevelType w:val="singleLevel"/>
    <w:tmpl w:val="09E5A242"/>
    <w:lvl w:ilvl="0" w:tentative="0">
      <w:start w:val="2"/>
      <w:numFmt w:val="chineseCounting"/>
      <w:suff w:val="nothing"/>
      <w:lvlText w:val="%1、"/>
      <w:lvlJc w:val="left"/>
      <w:rPr>
        <w:rFonts w:hint="eastAsia"/>
      </w:rPr>
    </w:lvl>
  </w:abstractNum>
  <w:abstractNum w:abstractNumId="5">
    <w:nsid w:val="3BC6F39C"/>
    <w:multiLevelType w:val="singleLevel"/>
    <w:tmpl w:val="3BC6F39C"/>
    <w:lvl w:ilvl="0" w:tentative="0">
      <w:start w:val="1"/>
      <w:numFmt w:val="decimal"/>
      <w:suff w:val="space"/>
      <w:lvlText w:val="%1."/>
      <w:lvlJc w:val="left"/>
    </w:lvl>
  </w:abstractNum>
  <w:abstractNum w:abstractNumId="6">
    <w:nsid w:val="63862E25"/>
    <w:multiLevelType w:val="singleLevel"/>
    <w:tmpl w:val="63862E25"/>
    <w:lvl w:ilvl="0" w:tentative="0">
      <w:start w:val="1"/>
      <w:numFmt w:val="decimal"/>
      <w:suff w:val="space"/>
      <w:lvlText w:val="（%1）"/>
      <w:lvlJc w:val="left"/>
    </w:lvl>
  </w:abstractNum>
  <w:abstractNum w:abstractNumId="7">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num w:numId="1">
    <w:abstractNumId w:val="2"/>
  </w:num>
  <w:num w:numId="2">
    <w:abstractNumId w:val="8"/>
  </w:num>
  <w:num w:numId="3">
    <w:abstractNumId w:val="3"/>
  </w:num>
  <w:num w:numId="4">
    <w:abstractNumId w:val="1"/>
  </w:num>
  <w:num w:numId="5">
    <w:abstractNumId w:val="6"/>
  </w:num>
  <w:num w:numId="6">
    <w:abstractNumId w:val="0"/>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OGZiMmIzZGVmZjc5ZjUxZDc2NTQxNThiZDU0NWMifQ=="/>
  </w:docVars>
  <w:rsids>
    <w:rsidRoot w:val="00000000"/>
    <w:rsid w:val="002B4F43"/>
    <w:rsid w:val="00535E7A"/>
    <w:rsid w:val="00633977"/>
    <w:rsid w:val="00846509"/>
    <w:rsid w:val="00AA6BF9"/>
    <w:rsid w:val="00EF7950"/>
    <w:rsid w:val="018E1EA2"/>
    <w:rsid w:val="01B12E58"/>
    <w:rsid w:val="01B327A1"/>
    <w:rsid w:val="01BF5174"/>
    <w:rsid w:val="01D86637"/>
    <w:rsid w:val="0248000B"/>
    <w:rsid w:val="0254574A"/>
    <w:rsid w:val="027D0F8C"/>
    <w:rsid w:val="02AF383B"/>
    <w:rsid w:val="02D36DFE"/>
    <w:rsid w:val="02E01C47"/>
    <w:rsid w:val="03053D35"/>
    <w:rsid w:val="031A3DF1"/>
    <w:rsid w:val="0335752F"/>
    <w:rsid w:val="03836A76"/>
    <w:rsid w:val="038720C2"/>
    <w:rsid w:val="03F90AE6"/>
    <w:rsid w:val="040E43DE"/>
    <w:rsid w:val="04497378"/>
    <w:rsid w:val="04766DC4"/>
    <w:rsid w:val="04A22F2C"/>
    <w:rsid w:val="04C123B2"/>
    <w:rsid w:val="04D836CC"/>
    <w:rsid w:val="04DF1A8A"/>
    <w:rsid w:val="05157BA2"/>
    <w:rsid w:val="052E656D"/>
    <w:rsid w:val="053C0C8A"/>
    <w:rsid w:val="055F4854"/>
    <w:rsid w:val="0571302A"/>
    <w:rsid w:val="05775429"/>
    <w:rsid w:val="057F439C"/>
    <w:rsid w:val="05816FE5"/>
    <w:rsid w:val="058B5394"/>
    <w:rsid w:val="058D14E6"/>
    <w:rsid w:val="05CC108B"/>
    <w:rsid w:val="05CE3C70"/>
    <w:rsid w:val="05FA62B9"/>
    <w:rsid w:val="062F6A41"/>
    <w:rsid w:val="064A71BF"/>
    <w:rsid w:val="065643AE"/>
    <w:rsid w:val="068C3E93"/>
    <w:rsid w:val="06A64F55"/>
    <w:rsid w:val="06B22DB6"/>
    <w:rsid w:val="06EB6E0C"/>
    <w:rsid w:val="071874D5"/>
    <w:rsid w:val="074A1D85"/>
    <w:rsid w:val="075C1468"/>
    <w:rsid w:val="07743210"/>
    <w:rsid w:val="07A74594"/>
    <w:rsid w:val="07AF3996"/>
    <w:rsid w:val="080A32C2"/>
    <w:rsid w:val="083500E3"/>
    <w:rsid w:val="08486D88"/>
    <w:rsid w:val="084B6C7C"/>
    <w:rsid w:val="086332A4"/>
    <w:rsid w:val="088C0B36"/>
    <w:rsid w:val="08B374B6"/>
    <w:rsid w:val="08DD09D6"/>
    <w:rsid w:val="08EB3467"/>
    <w:rsid w:val="08FE75D7"/>
    <w:rsid w:val="09322AD0"/>
    <w:rsid w:val="096174F4"/>
    <w:rsid w:val="09842F67"/>
    <w:rsid w:val="09915D53"/>
    <w:rsid w:val="09B71177"/>
    <w:rsid w:val="09C542EA"/>
    <w:rsid w:val="09EF36DF"/>
    <w:rsid w:val="09FE6BD3"/>
    <w:rsid w:val="0A2B2EE4"/>
    <w:rsid w:val="0A621193"/>
    <w:rsid w:val="0A7D5FCD"/>
    <w:rsid w:val="0ACE6829"/>
    <w:rsid w:val="0AE250C2"/>
    <w:rsid w:val="0B3A5C6C"/>
    <w:rsid w:val="0B554854"/>
    <w:rsid w:val="0BA54947"/>
    <w:rsid w:val="0BC3029E"/>
    <w:rsid w:val="0C7B5426"/>
    <w:rsid w:val="0CB57F67"/>
    <w:rsid w:val="0CB97065"/>
    <w:rsid w:val="0CDA7707"/>
    <w:rsid w:val="0D006A41"/>
    <w:rsid w:val="0D166265"/>
    <w:rsid w:val="0D2F0B75"/>
    <w:rsid w:val="0D3861DB"/>
    <w:rsid w:val="0D5D1B80"/>
    <w:rsid w:val="0D774F56"/>
    <w:rsid w:val="0DC21F49"/>
    <w:rsid w:val="0E3D7B44"/>
    <w:rsid w:val="0E5434E9"/>
    <w:rsid w:val="0E5D2BF2"/>
    <w:rsid w:val="0E80608C"/>
    <w:rsid w:val="0E9C13E8"/>
    <w:rsid w:val="0EA855E3"/>
    <w:rsid w:val="0EB65F51"/>
    <w:rsid w:val="0ED71D6D"/>
    <w:rsid w:val="0F33766C"/>
    <w:rsid w:val="0F3B2FEA"/>
    <w:rsid w:val="0F423341"/>
    <w:rsid w:val="0F465E4A"/>
    <w:rsid w:val="0F7D081D"/>
    <w:rsid w:val="0FA7589A"/>
    <w:rsid w:val="0FAC4A5B"/>
    <w:rsid w:val="0FC0381C"/>
    <w:rsid w:val="0FCE11FD"/>
    <w:rsid w:val="10101691"/>
    <w:rsid w:val="103E7FAD"/>
    <w:rsid w:val="108571AB"/>
    <w:rsid w:val="10DE78B7"/>
    <w:rsid w:val="10EC6CF5"/>
    <w:rsid w:val="116D71F8"/>
    <w:rsid w:val="118E0AC0"/>
    <w:rsid w:val="11ED63EA"/>
    <w:rsid w:val="121C16F2"/>
    <w:rsid w:val="12301B77"/>
    <w:rsid w:val="12371157"/>
    <w:rsid w:val="124F10B6"/>
    <w:rsid w:val="12672E66"/>
    <w:rsid w:val="12753A67"/>
    <w:rsid w:val="12767ED2"/>
    <w:rsid w:val="12986F2D"/>
    <w:rsid w:val="12A21A6D"/>
    <w:rsid w:val="12BC340B"/>
    <w:rsid w:val="12DC2C1F"/>
    <w:rsid w:val="12DD1CFF"/>
    <w:rsid w:val="132C2735"/>
    <w:rsid w:val="133D09EF"/>
    <w:rsid w:val="13A84C3D"/>
    <w:rsid w:val="13AC0FD3"/>
    <w:rsid w:val="13CC58CF"/>
    <w:rsid w:val="13D5630C"/>
    <w:rsid w:val="147C72F5"/>
    <w:rsid w:val="14956609"/>
    <w:rsid w:val="14F25809"/>
    <w:rsid w:val="15077CBF"/>
    <w:rsid w:val="155A3AD6"/>
    <w:rsid w:val="15673B02"/>
    <w:rsid w:val="15767E12"/>
    <w:rsid w:val="157C6B78"/>
    <w:rsid w:val="15C61C55"/>
    <w:rsid w:val="15E348F4"/>
    <w:rsid w:val="15E96C0C"/>
    <w:rsid w:val="16192669"/>
    <w:rsid w:val="163B0AEA"/>
    <w:rsid w:val="16651E05"/>
    <w:rsid w:val="16CF4542"/>
    <w:rsid w:val="17306175"/>
    <w:rsid w:val="17314E95"/>
    <w:rsid w:val="177E5132"/>
    <w:rsid w:val="17D336D0"/>
    <w:rsid w:val="17DF2075"/>
    <w:rsid w:val="17F43C39"/>
    <w:rsid w:val="180E3144"/>
    <w:rsid w:val="182865F3"/>
    <w:rsid w:val="1833416F"/>
    <w:rsid w:val="185540E5"/>
    <w:rsid w:val="1890336F"/>
    <w:rsid w:val="19780EE1"/>
    <w:rsid w:val="197C38F4"/>
    <w:rsid w:val="1AA9260A"/>
    <w:rsid w:val="1AB53523"/>
    <w:rsid w:val="1AC00AF1"/>
    <w:rsid w:val="1AD67034"/>
    <w:rsid w:val="1AF63A1E"/>
    <w:rsid w:val="1B011FED"/>
    <w:rsid w:val="1B15245C"/>
    <w:rsid w:val="1B4072CF"/>
    <w:rsid w:val="1B417B88"/>
    <w:rsid w:val="1BA86C22"/>
    <w:rsid w:val="1C3F4215"/>
    <w:rsid w:val="1CBD66FD"/>
    <w:rsid w:val="1CD02907"/>
    <w:rsid w:val="1CFC0128"/>
    <w:rsid w:val="1CFD2714"/>
    <w:rsid w:val="1D0B5C9E"/>
    <w:rsid w:val="1D187DD7"/>
    <w:rsid w:val="1D331864"/>
    <w:rsid w:val="1D6B7F07"/>
    <w:rsid w:val="1D8B7ED2"/>
    <w:rsid w:val="1DC046F7"/>
    <w:rsid w:val="1DE91501"/>
    <w:rsid w:val="1DF455AC"/>
    <w:rsid w:val="1E0A7720"/>
    <w:rsid w:val="1E4C7D38"/>
    <w:rsid w:val="1E641526"/>
    <w:rsid w:val="1E8733D6"/>
    <w:rsid w:val="1E88173F"/>
    <w:rsid w:val="1F5F584A"/>
    <w:rsid w:val="1F77D851"/>
    <w:rsid w:val="1F947BE9"/>
    <w:rsid w:val="1FC81641"/>
    <w:rsid w:val="1FE30229"/>
    <w:rsid w:val="1FFFCEB6"/>
    <w:rsid w:val="20032DFC"/>
    <w:rsid w:val="202B341F"/>
    <w:rsid w:val="20370574"/>
    <w:rsid w:val="207B66B3"/>
    <w:rsid w:val="20C462AC"/>
    <w:rsid w:val="20F43544"/>
    <w:rsid w:val="212A6A7B"/>
    <w:rsid w:val="214E0B03"/>
    <w:rsid w:val="21B53E47"/>
    <w:rsid w:val="21F66939"/>
    <w:rsid w:val="21F93D33"/>
    <w:rsid w:val="2205092A"/>
    <w:rsid w:val="220927F1"/>
    <w:rsid w:val="22125EF5"/>
    <w:rsid w:val="221C3EC6"/>
    <w:rsid w:val="224F3AF6"/>
    <w:rsid w:val="226002D5"/>
    <w:rsid w:val="2274785E"/>
    <w:rsid w:val="22B14323"/>
    <w:rsid w:val="22C04851"/>
    <w:rsid w:val="22C96D6A"/>
    <w:rsid w:val="22DB168B"/>
    <w:rsid w:val="23503CDB"/>
    <w:rsid w:val="2391082F"/>
    <w:rsid w:val="239F6B5C"/>
    <w:rsid w:val="23C95987"/>
    <w:rsid w:val="23F76908"/>
    <w:rsid w:val="242B7B56"/>
    <w:rsid w:val="24D40A88"/>
    <w:rsid w:val="253054B8"/>
    <w:rsid w:val="253A72AA"/>
    <w:rsid w:val="253FBD46"/>
    <w:rsid w:val="25430834"/>
    <w:rsid w:val="256E67E6"/>
    <w:rsid w:val="257638ED"/>
    <w:rsid w:val="25EB0C9E"/>
    <w:rsid w:val="26143832"/>
    <w:rsid w:val="262319BC"/>
    <w:rsid w:val="26287068"/>
    <w:rsid w:val="2648220B"/>
    <w:rsid w:val="26555B2C"/>
    <w:rsid w:val="266F6CBA"/>
    <w:rsid w:val="26977FBF"/>
    <w:rsid w:val="26B008DD"/>
    <w:rsid w:val="26B446CD"/>
    <w:rsid w:val="26DB2065"/>
    <w:rsid w:val="276460F3"/>
    <w:rsid w:val="27EE1D9D"/>
    <w:rsid w:val="28003E99"/>
    <w:rsid w:val="28292E99"/>
    <w:rsid w:val="28350FE6"/>
    <w:rsid w:val="28560F12"/>
    <w:rsid w:val="28991DCC"/>
    <w:rsid w:val="28BE1833"/>
    <w:rsid w:val="28C64AF5"/>
    <w:rsid w:val="29001E4B"/>
    <w:rsid w:val="29226266"/>
    <w:rsid w:val="29361D11"/>
    <w:rsid w:val="293715E5"/>
    <w:rsid w:val="299564DF"/>
    <w:rsid w:val="29CC6106"/>
    <w:rsid w:val="29CD40F6"/>
    <w:rsid w:val="2A1E2702"/>
    <w:rsid w:val="2A2878AC"/>
    <w:rsid w:val="2A32072A"/>
    <w:rsid w:val="2A331DAD"/>
    <w:rsid w:val="2A541D4F"/>
    <w:rsid w:val="2A8048AD"/>
    <w:rsid w:val="2A9C76A8"/>
    <w:rsid w:val="2AF07C9E"/>
    <w:rsid w:val="2B053749"/>
    <w:rsid w:val="2B0A6FB1"/>
    <w:rsid w:val="2B0D6AA1"/>
    <w:rsid w:val="2B1E1887"/>
    <w:rsid w:val="2B724B56"/>
    <w:rsid w:val="2BE27F2E"/>
    <w:rsid w:val="2BEE01C4"/>
    <w:rsid w:val="2C016606"/>
    <w:rsid w:val="2C107FEF"/>
    <w:rsid w:val="2C8E6106"/>
    <w:rsid w:val="2D01287E"/>
    <w:rsid w:val="2D4367AA"/>
    <w:rsid w:val="2D782F8C"/>
    <w:rsid w:val="2D9D49C2"/>
    <w:rsid w:val="2DD3211A"/>
    <w:rsid w:val="2E0A50BC"/>
    <w:rsid w:val="2E1439BA"/>
    <w:rsid w:val="2E1F0FC6"/>
    <w:rsid w:val="2E393998"/>
    <w:rsid w:val="2E4072A5"/>
    <w:rsid w:val="2E8E7EF9"/>
    <w:rsid w:val="2E980D78"/>
    <w:rsid w:val="2E9E2EA7"/>
    <w:rsid w:val="2EBA6F40"/>
    <w:rsid w:val="2F036928"/>
    <w:rsid w:val="2F8008D4"/>
    <w:rsid w:val="2F835584"/>
    <w:rsid w:val="2F8B1E73"/>
    <w:rsid w:val="2FD309CC"/>
    <w:rsid w:val="2FFD5337"/>
    <w:rsid w:val="30007685"/>
    <w:rsid w:val="30282F3E"/>
    <w:rsid w:val="3062163D"/>
    <w:rsid w:val="30A6152A"/>
    <w:rsid w:val="30BC6FA0"/>
    <w:rsid w:val="311566B0"/>
    <w:rsid w:val="313D6184"/>
    <w:rsid w:val="315513B9"/>
    <w:rsid w:val="31572D80"/>
    <w:rsid w:val="31E542D4"/>
    <w:rsid w:val="32290665"/>
    <w:rsid w:val="32367167"/>
    <w:rsid w:val="32393423"/>
    <w:rsid w:val="323A5FF8"/>
    <w:rsid w:val="329B7A40"/>
    <w:rsid w:val="32A15AF9"/>
    <w:rsid w:val="32A64356"/>
    <w:rsid w:val="33380434"/>
    <w:rsid w:val="3373567E"/>
    <w:rsid w:val="337C0B48"/>
    <w:rsid w:val="33984010"/>
    <w:rsid w:val="33B01385"/>
    <w:rsid w:val="33EA461D"/>
    <w:rsid w:val="341A78AC"/>
    <w:rsid w:val="342A06C4"/>
    <w:rsid w:val="343926B5"/>
    <w:rsid w:val="34974172"/>
    <w:rsid w:val="34D04C9C"/>
    <w:rsid w:val="34D83C7C"/>
    <w:rsid w:val="34F82570"/>
    <w:rsid w:val="354B0875"/>
    <w:rsid w:val="3568796F"/>
    <w:rsid w:val="356A2E86"/>
    <w:rsid w:val="35D061A0"/>
    <w:rsid w:val="36174A41"/>
    <w:rsid w:val="3671332B"/>
    <w:rsid w:val="36F079A3"/>
    <w:rsid w:val="36F91BB4"/>
    <w:rsid w:val="3747333B"/>
    <w:rsid w:val="375A4E1C"/>
    <w:rsid w:val="3761620B"/>
    <w:rsid w:val="38410248"/>
    <w:rsid w:val="386A3262"/>
    <w:rsid w:val="3882469C"/>
    <w:rsid w:val="388D2FD0"/>
    <w:rsid w:val="38975BFC"/>
    <w:rsid w:val="38A76620"/>
    <w:rsid w:val="38C500B3"/>
    <w:rsid w:val="38C613AA"/>
    <w:rsid w:val="38E969EB"/>
    <w:rsid w:val="39317DFF"/>
    <w:rsid w:val="393956F2"/>
    <w:rsid w:val="39875C71"/>
    <w:rsid w:val="39C474DD"/>
    <w:rsid w:val="3A4B4EF0"/>
    <w:rsid w:val="3A5D0EBF"/>
    <w:rsid w:val="3A802DEC"/>
    <w:rsid w:val="3A9C399E"/>
    <w:rsid w:val="3AE03859"/>
    <w:rsid w:val="3AFA2E2F"/>
    <w:rsid w:val="3B077069"/>
    <w:rsid w:val="3B472350"/>
    <w:rsid w:val="3B754F4F"/>
    <w:rsid w:val="3B8D4795"/>
    <w:rsid w:val="3C017F5D"/>
    <w:rsid w:val="3C090BBF"/>
    <w:rsid w:val="3C2E6878"/>
    <w:rsid w:val="3CBA021E"/>
    <w:rsid w:val="3CEC7E76"/>
    <w:rsid w:val="3CFB4C5D"/>
    <w:rsid w:val="3D2A090E"/>
    <w:rsid w:val="3D6267D9"/>
    <w:rsid w:val="3D736C38"/>
    <w:rsid w:val="3D902001"/>
    <w:rsid w:val="3DB7448A"/>
    <w:rsid w:val="3DC43CA1"/>
    <w:rsid w:val="3DC47494"/>
    <w:rsid w:val="3DC56D68"/>
    <w:rsid w:val="3DE240EF"/>
    <w:rsid w:val="3E502AD5"/>
    <w:rsid w:val="3E5B195E"/>
    <w:rsid w:val="3E895FE7"/>
    <w:rsid w:val="3EF73899"/>
    <w:rsid w:val="3EFE31D1"/>
    <w:rsid w:val="3F031BDE"/>
    <w:rsid w:val="3F033FEC"/>
    <w:rsid w:val="3F055811"/>
    <w:rsid w:val="3F0D479E"/>
    <w:rsid w:val="3F60143E"/>
    <w:rsid w:val="3F7647BE"/>
    <w:rsid w:val="3F7B2FA0"/>
    <w:rsid w:val="3F8A0269"/>
    <w:rsid w:val="3F942E96"/>
    <w:rsid w:val="3FC90D91"/>
    <w:rsid w:val="3FFBEFDA"/>
    <w:rsid w:val="40022408"/>
    <w:rsid w:val="402266F3"/>
    <w:rsid w:val="403E451E"/>
    <w:rsid w:val="404B17A6"/>
    <w:rsid w:val="40A8087E"/>
    <w:rsid w:val="40C41A2C"/>
    <w:rsid w:val="414867C0"/>
    <w:rsid w:val="41E910AE"/>
    <w:rsid w:val="41F87F1F"/>
    <w:rsid w:val="41FB71FC"/>
    <w:rsid w:val="42042F29"/>
    <w:rsid w:val="4206121C"/>
    <w:rsid w:val="42114C71"/>
    <w:rsid w:val="42162288"/>
    <w:rsid w:val="423F533B"/>
    <w:rsid w:val="427668F2"/>
    <w:rsid w:val="427871AA"/>
    <w:rsid w:val="42845C2F"/>
    <w:rsid w:val="429A4C67"/>
    <w:rsid w:val="42A72EE0"/>
    <w:rsid w:val="42AE426E"/>
    <w:rsid w:val="42C35F6C"/>
    <w:rsid w:val="42C86DBD"/>
    <w:rsid w:val="42D60963"/>
    <w:rsid w:val="42DE4B54"/>
    <w:rsid w:val="42F12BCD"/>
    <w:rsid w:val="43064193"/>
    <w:rsid w:val="43782C34"/>
    <w:rsid w:val="43911BC6"/>
    <w:rsid w:val="43A86F10"/>
    <w:rsid w:val="442E38B9"/>
    <w:rsid w:val="445D7CFA"/>
    <w:rsid w:val="447119F7"/>
    <w:rsid w:val="447137A5"/>
    <w:rsid w:val="44910D58"/>
    <w:rsid w:val="4497145E"/>
    <w:rsid w:val="44A66E43"/>
    <w:rsid w:val="44DA0F98"/>
    <w:rsid w:val="44EA5E6D"/>
    <w:rsid w:val="44F22B38"/>
    <w:rsid w:val="44F3065E"/>
    <w:rsid w:val="45373301"/>
    <w:rsid w:val="45392515"/>
    <w:rsid w:val="456F23DB"/>
    <w:rsid w:val="4597548E"/>
    <w:rsid w:val="45BD53CF"/>
    <w:rsid w:val="45C42E27"/>
    <w:rsid w:val="45CF4C28"/>
    <w:rsid w:val="46182FF9"/>
    <w:rsid w:val="462F71D1"/>
    <w:rsid w:val="463456B7"/>
    <w:rsid w:val="464473C4"/>
    <w:rsid w:val="46971BE9"/>
    <w:rsid w:val="46DF0E9A"/>
    <w:rsid w:val="475573AE"/>
    <w:rsid w:val="47841A42"/>
    <w:rsid w:val="479544ED"/>
    <w:rsid w:val="47A65E5C"/>
    <w:rsid w:val="47AF1118"/>
    <w:rsid w:val="47AF661B"/>
    <w:rsid w:val="47C85DD2"/>
    <w:rsid w:val="48181044"/>
    <w:rsid w:val="48273D40"/>
    <w:rsid w:val="48396CD0"/>
    <w:rsid w:val="48434070"/>
    <w:rsid w:val="48FF3A76"/>
    <w:rsid w:val="492139EC"/>
    <w:rsid w:val="49762D1D"/>
    <w:rsid w:val="4977029A"/>
    <w:rsid w:val="49771967"/>
    <w:rsid w:val="49C5081B"/>
    <w:rsid w:val="49CF169A"/>
    <w:rsid w:val="49DC5B65"/>
    <w:rsid w:val="4A1946C3"/>
    <w:rsid w:val="4A42614C"/>
    <w:rsid w:val="4A6022F2"/>
    <w:rsid w:val="4AC824A4"/>
    <w:rsid w:val="4AE41175"/>
    <w:rsid w:val="4B130460"/>
    <w:rsid w:val="4B345FD0"/>
    <w:rsid w:val="4B410375"/>
    <w:rsid w:val="4BD71EB9"/>
    <w:rsid w:val="4C001FDF"/>
    <w:rsid w:val="4C0E2F1B"/>
    <w:rsid w:val="4C312198"/>
    <w:rsid w:val="4C681932"/>
    <w:rsid w:val="4C79769B"/>
    <w:rsid w:val="4CD36114"/>
    <w:rsid w:val="4CEB5ACC"/>
    <w:rsid w:val="4D0E4287"/>
    <w:rsid w:val="4D1F0243"/>
    <w:rsid w:val="4D254F31"/>
    <w:rsid w:val="4D2A6E94"/>
    <w:rsid w:val="4D67A0EB"/>
    <w:rsid w:val="4DB14FF7"/>
    <w:rsid w:val="4DDE14F4"/>
    <w:rsid w:val="4E01203E"/>
    <w:rsid w:val="4E1C4782"/>
    <w:rsid w:val="4E217EDC"/>
    <w:rsid w:val="4E2B5F9E"/>
    <w:rsid w:val="4E3D70E2"/>
    <w:rsid w:val="4ECF86CA"/>
    <w:rsid w:val="4ED52497"/>
    <w:rsid w:val="4F044E27"/>
    <w:rsid w:val="4F250168"/>
    <w:rsid w:val="4F7C7BD0"/>
    <w:rsid w:val="4F986150"/>
    <w:rsid w:val="4FC46D8A"/>
    <w:rsid w:val="4FD35314"/>
    <w:rsid w:val="50082881"/>
    <w:rsid w:val="501C315F"/>
    <w:rsid w:val="5039786D"/>
    <w:rsid w:val="50597F0F"/>
    <w:rsid w:val="50D15CF8"/>
    <w:rsid w:val="50EC48E0"/>
    <w:rsid w:val="5101103A"/>
    <w:rsid w:val="51085492"/>
    <w:rsid w:val="51EE640D"/>
    <w:rsid w:val="52214A5D"/>
    <w:rsid w:val="52D658EF"/>
    <w:rsid w:val="52F2298E"/>
    <w:rsid w:val="537F158A"/>
    <w:rsid w:val="5382777D"/>
    <w:rsid w:val="53864205"/>
    <w:rsid w:val="54143903"/>
    <w:rsid w:val="541D3002"/>
    <w:rsid w:val="54344196"/>
    <w:rsid w:val="544B4013"/>
    <w:rsid w:val="54BA76FD"/>
    <w:rsid w:val="54D91D1C"/>
    <w:rsid w:val="54DE4283"/>
    <w:rsid w:val="54E35FFA"/>
    <w:rsid w:val="550B0F24"/>
    <w:rsid w:val="550C692B"/>
    <w:rsid w:val="5522088F"/>
    <w:rsid w:val="553A6FC3"/>
    <w:rsid w:val="553C5CE7"/>
    <w:rsid w:val="555D6EFD"/>
    <w:rsid w:val="55A0038E"/>
    <w:rsid w:val="55D65293"/>
    <w:rsid w:val="55DD513F"/>
    <w:rsid w:val="55EC35D4"/>
    <w:rsid w:val="561A3C9D"/>
    <w:rsid w:val="561E3319"/>
    <w:rsid w:val="566E1EE2"/>
    <w:rsid w:val="56835CE6"/>
    <w:rsid w:val="569C2904"/>
    <w:rsid w:val="56AD4B11"/>
    <w:rsid w:val="56B934B6"/>
    <w:rsid w:val="56BF4844"/>
    <w:rsid w:val="56C267F8"/>
    <w:rsid w:val="56C703BD"/>
    <w:rsid w:val="57024406"/>
    <w:rsid w:val="570B765A"/>
    <w:rsid w:val="57340D8E"/>
    <w:rsid w:val="57390153"/>
    <w:rsid w:val="57807D09"/>
    <w:rsid w:val="57DE5D41"/>
    <w:rsid w:val="57F86260"/>
    <w:rsid w:val="585D0C2D"/>
    <w:rsid w:val="589A2E73"/>
    <w:rsid w:val="58A106A5"/>
    <w:rsid w:val="5943350B"/>
    <w:rsid w:val="5999137D"/>
    <w:rsid w:val="59A95F7B"/>
    <w:rsid w:val="5A5A4FB0"/>
    <w:rsid w:val="5A6D0979"/>
    <w:rsid w:val="5AA75D1B"/>
    <w:rsid w:val="5B0311A3"/>
    <w:rsid w:val="5B3F32E1"/>
    <w:rsid w:val="5B4377F2"/>
    <w:rsid w:val="5B4D241F"/>
    <w:rsid w:val="5B8862CC"/>
    <w:rsid w:val="5B9B762E"/>
    <w:rsid w:val="5BBA8CE7"/>
    <w:rsid w:val="5BE32D83"/>
    <w:rsid w:val="5BE40E1B"/>
    <w:rsid w:val="5BE41FBE"/>
    <w:rsid w:val="5C1A2683"/>
    <w:rsid w:val="5C344533"/>
    <w:rsid w:val="5C5A7F7F"/>
    <w:rsid w:val="5C713B4F"/>
    <w:rsid w:val="5C7B745F"/>
    <w:rsid w:val="5C814A76"/>
    <w:rsid w:val="5CB6267A"/>
    <w:rsid w:val="5D1810C2"/>
    <w:rsid w:val="5D347B12"/>
    <w:rsid w:val="5D4B6E32"/>
    <w:rsid w:val="5D5A2308"/>
    <w:rsid w:val="5D622ED5"/>
    <w:rsid w:val="5D860167"/>
    <w:rsid w:val="5E45BEB1"/>
    <w:rsid w:val="5E4A70E9"/>
    <w:rsid w:val="5ED56ACA"/>
    <w:rsid w:val="5ED66BCF"/>
    <w:rsid w:val="5EFD415C"/>
    <w:rsid w:val="5EFFD6CF"/>
    <w:rsid w:val="5F182D44"/>
    <w:rsid w:val="5F334021"/>
    <w:rsid w:val="5F7F942C"/>
    <w:rsid w:val="5F8A1E93"/>
    <w:rsid w:val="6015338E"/>
    <w:rsid w:val="6031230F"/>
    <w:rsid w:val="606C1599"/>
    <w:rsid w:val="608B7265"/>
    <w:rsid w:val="60A800F7"/>
    <w:rsid w:val="60E07891"/>
    <w:rsid w:val="60E127B4"/>
    <w:rsid w:val="60F92C00"/>
    <w:rsid w:val="61170069"/>
    <w:rsid w:val="613025C6"/>
    <w:rsid w:val="617E55A9"/>
    <w:rsid w:val="61B23AFD"/>
    <w:rsid w:val="61B71BC7"/>
    <w:rsid w:val="61F62764"/>
    <w:rsid w:val="61FD632C"/>
    <w:rsid w:val="62347F47"/>
    <w:rsid w:val="623C4F9B"/>
    <w:rsid w:val="627C4C03"/>
    <w:rsid w:val="62C34E5F"/>
    <w:rsid w:val="62C566D9"/>
    <w:rsid w:val="62CC4571"/>
    <w:rsid w:val="62F31AFE"/>
    <w:rsid w:val="62FF2C2B"/>
    <w:rsid w:val="63293771"/>
    <w:rsid w:val="633F2F95"/>
    <w:rsid w:val="634B7B8C"/>
    <w:rsid w:val="635B76A3"/>
    <w:rsid w:val="63730E90"/>
    <w:rsid w:val="63995679"/>
    <w:rsid w:val="63AF7350"/>
    <w:rsid w:val="63C33BC6"/>
    <w:rsid w:val="63C96D02"/>
    <w:rsid w:val="64320204"/>
    <w:rsid w:val="646B754D"/>
    <w:rsid w:val="64CD45D0"/>
    <w:rsid w:val="6505099A"/>
    <w:rsid w:val="65085608"/>
    <w:rsid w:val="65170E82"/>
    <w:rsid w:val="65423A05"/>
    <w:rsid w:val="65511A03"/>
    <w:rsid w:val="65536958"/>
    <w:rsid w:val="65562818"/>
    <w:rsid w:val="65616EAE"/>
    <w:rsid w:val="657B15BD"/>
    <w:rsid w:val="657D422B"/>
    <w:rsid w:val="65907AD8"/>
    <w:rsid w:val="65A9656A"/>
    <w:rsid w:val="65CC4888"/>
    <w:rsid w:val="65F04A1A"/>
    <w:rsid w:val="6622729B"/>
    <w:rsid w:val="66383CCB"/>
    <w:rsid w:val="668A4CE6"/>
    <w:rsid w:val="66F928BE"/>
    <w:rsid w:val="671E1113"/>
    <w:rsid w:val="672E75A8"/>
    <w:rsid w:val="673F5B60"/>
    <w:rsid w:val="67642FCA"/>
    <w:rsid w:val="67902011"/>
    <w:rsid w:val="67987117"/>
    <w:rsid w:val="67B65075"/>
    <w:rsid w:val="67BB4BB4"/>
    <w:rsid w:val="67C47F0C"/>
    <w:rsid w:val="67ED07E2"/>
    <w:rsid w:val="682C0CE1"/>
    <w:rsid w:val="686B65DA"/>
    <w:rsid w:val="68832A45"/>
    <w:rsid w:val="68E819D9"/>
    <w:rsid w:val="68EC771B"/>
    <w:rsid w:val="68FB170C"/>
    <w:rsid w:val="69FF522C"/>
    <w:rsid w:val="69FFC19C"/>
    <w:rsid w:val="6A07121D"/>
    <w:rsid w:val="6A42336B"/>
    <w:rsid w:val="6AA819B9"/>
    <w:rsid w:val="6AA87672"/>
    <w:rsid w:val="6ADE12E5"/>
    <w:rsid w:val="6B451364"/>
    <w:rsid w:val="6B7E03D2"/>
    <w:rsid w:val="6BB53A40"/>
    <w:rsid w:val="6BD77A03"/>
    <w:rsid w:val="6BE47003"/>
    <w:rsid w:val="6C08382D"/>
    <w:rsid w:val="6C163F72"/>
    <w:rsid w:val="6CAFCFF9"/>
    <w:rsid w:val="6CB26586"/>
    <w:rsid w:val="6CFA1CDB"/>
    <w:rsid w:val="6D125276"/>
    <w:rsid w:val="6D5358B5"/>
    <w:rsid w:val="6DAE50B9"/>
    <w:rsid w:val="6DC9306F"/>
    <w:rsid w:val="6DD30EA9"/>
    <w:rsid w:val="6DE4018C"/>
    <w:rsid w:val="6DFA88FA"/>
    <w:rsid w:val="6E1E5238"/>
    <w:rsid w:val="6E7D2BC3"/>
    <w:rsid w:val="6E985C4F"/>
    <w:rsid w:val="6EAC5256"/>
    <w:rsid w:val="6F00103E"/>
    <w:rsid w:val="6F072C88"/>
    <w:rsid w:val="6F4B0F13"/>
    <w:rsid w:val="6FC54073"/>
    <w:rsid w:val="6FEF9C20"/>
    <w:rsid w:val="70246E48"/>
    <w:rsid w:val="705E150A"/>
    <w:rsid w:val="7064403B"/>
    <w:rsid w:val="70C76ADA"/>
    <w:rsid w:val="70F76C5D"/>
    <w:rsid w:val="71015D2D"/>
    <w:rsid w:val="7115799A"/>
    <w:rsid w:val="711F6845"/>
    <w:rsid w:val="71445C1A"/>
    <w:rsid w:val="71527F65"/>
    <w:rsid w:val="716A5681"/>
    <w:rsid w:val="71C51DA1"/>
    <w:rsid w:val="71DE7825"/>
    <w:rsid w:val="71FB452B"/>
    <w:rsid w:val="720930EC"/>
    <w:rsid w:val="72120417"/>
    <w:rsid w:val="724C7C28"/>
    <w:rsid w:val="728118F5"/>
    <w:rsid w:val="72B666A4"/>
    <w:rsid w:val="72C2773E"/>
    <w:rsid w:val="73084FC0"/>
    <w:rsid w:val="73131732"/>
    <w:rsid w:val="73343B58"/>
    <w:rsid w:val="737C77CB"/>
    <w:rsid w:val="73E57241"/>
    <w:rsid w:val="746B40D6"/>
    <w:rsid w:val="747FD531"/>
    <w:rsid w:val="74806F69"/>
    <w:rsid w:val="7484439B"/>
    <w:rsid w:val="749F7D37"/>
    <w:rsid w:val="74B86D27"/>
    <w:rsid w:val="74BB2697"/>
    <w:rsid w:val="74D80B53"/>
    <w:rsid w:val="752B5127"/>
    <w:rsid w:val="756B402D"/>
    <w:rsid w:val="756F43D1"/>
    <w:rsid w:val="75B309BE"/>
    <w:rsid w:val="75DC28C5"/>
    <w:rsid w:val="75E76569"/>
    <w:rsid w:val="75F776FF"/>
    <w:rsid w:val="76634D94"/>
    <w:rsid w:val="766A117F"/>
    <w:rsid w:val="76735D63"/>
    <w:rsid w:val="76B24BBF"/>
    <w:rsid w:val="76C45833"/>
    <w:rsid w:val="76EA6FF0"/>
    <w:rsid w:val="76FD1C2B"/>
    <w:rsid w:val="770F7F6D"/>
    <w:rsid w:val="77146F04"/>
    <w:rsid w:val="772207AC"/>
    <w:rsid w:val="773C7ABF"/>
    <w:rsid w:val="779306E9"/>
    <w:rsid w:val="7793469B"/>
    <w:rsid w:val="77D17C4B"/>
    <w:rsid w:val="77DA5DCD"/>
    <w:rsid w:val="77E06D61"/>
    <w:rsid w:val="77FDB464"/>
    <w:rsid w:val="7803238B"/>
    <w:rsid w:val="782B2DC7"/>
    <w:rsid w:val="783E5ECE"/>
    <w:rsid w:val="787C544D"/>
    <w:rsid w:val="788B1CC4"/>
    <w:rsid w:val="788F19E6"/>
    <w:rsid w:val="78AA2807"/>
    <w:rsid w:val="78B2790D"/>
    <w:rsid w:val="790A14F7"/>
    <w:rsid w:val="79265F18"/>
    <w:rsid w:val="79490272"/>
    <w:rsid w:val="795D0EB7"/>
    <w:rsid w:val="797C23F5"/>
    <w:rsid w:val="79924211"/>
    <w:rsid w:val="79A33E26"/>
    <w:rsid w:val="79A951B4"/>
    <w:rsid w:val="79E30EE8"/>
    <w:rsid w:val="7A27753D"/>
    <w:rsid w:val="7A2D1941"/>
    <w:rsid w:val="7A930C7D"/>
    <w:rsid w:val="7AF8E351"/>
    <w:rsid w:val="7B166879"/>
    <w:rsid w:val="7B2014A6"/>
    <w:rsid w:val="7B4F7695"/>
    <w:rsid w:val="7B780CA4"/>
    <w:rsid w:val="7B810197"/>
    <w:rsid w:val="7B813201"/>
    <w:rsid w:val="7BAC2C51"/>
    <w:rsid w:val="7BBD76E7"/>
    <w:rsid w:val="7BD863FC"/>
    <w:rsid w:val="7BDC717B"/>
    <w:rsid w:val="7BE39F17"/>
    <w:rsid w:val="7BE95CAB"/>
    <w:rsid w:val="7C016BE2"/>
    <w:rsid w:val="7CAA7279"/>
    <w:rsid w:val="7CC16371"/>
    <w:rsid w:val="7CD04806"/>
    <w:rsid w:val="7D1D3EEF"/>
    <w:rsid w:val="7D7F9210"/>
    <w:rsid w:val="7D971126"/>
    <w:rsid w:val="7DB54128"/>
    <w:rsid w:val="7DDC6507"/>
    <w:rsid w:val="7DFB714E"/>
    <w:rsid w:val="7E3379ED"/>
    <w:rsid w:val="7E665422"/>
    <w:rsid w:val="7EAF4B2A"/>
    <w:rsid w:val="7EEF4AEE"/>
    <w:rsid w:val="7F0215EE"/>
    <w:rsid w:val="7F0F5AB9"/>
    <w:rsid w:val="7F222F3F"/>
    <w:rsid w:val="7F374E5E"/>
    <w:rsid w:val="7F4D4E68"/>
    <w:rsid w:val="7F80367E"/>
    <w:rsid w:val="7F91343D"/>
    <w:rsid w:val="7FA44454"/>
    <w:rsid w:val="7FAFA238"/>
    <w:rsid w:val="7FB01880"/>
    <w:rsid w:val="7FC73855"/>
    <w:rsid w:val="7FCE732A"/>
    <w:rsid w:val="7FDD7966"/>
    <w:rsid w:val="8BBBA3E4"/>
    <w:rsid w:val="9D4B5CFF"/>
    <w:rsid w:val="A6BBFBED"/>
    <w:rsid w:val="AE5CD95B"/>
    <w:rsid w:val="AFDF1329"/>
    <w:rsid w:val="B8EF25D9"/>
    <w:rsid w:val="BA7B23C6"/>
    <w:rsid w:val="BB9D2166"/>
    <w:rsid w:val="BBFD3D88"/>
    <w:rsid w:val="BEFD1950"/>
    <w:rsid w:val="BFBC2E21"/>
    <w:rsid w:val="BFD53219"/>
    <w:rsid w:val="C1FF4890"/>
    <w:rsid w:val="CDBFB0F4"/>
    <w:rsid w:val="D6F3567D"/>
    <w:rsid w:val="DDBFFE70"/>
    <w:rsid w:val="DF3EDC54"/>
    <w:rsid w:val="DFFFB3C3"/>
    <w:rsid w:val="DFFFFF4B"/>
    <w:rsid w:val="E19F6DEF"/>
    <w:rsid w:val="E8FFAEEE"/>
    <w:rsid w:val="E9E9EF7B"/>
    <w:rsid w:val="EDBDD6C2"/>
    <w:rsid w:val="EDEBAA75"/>
    <w:rsid w:val="EDFBDB17"/>
    <w:rsid w:val="EF27569D"/>
    <w:rsid w:val="EFE8F6A6"/>
    <w:rsid w:val="EFEA3B39"/>
    <w:rsid w:val="EFFA4033"/>
    <w:rsid w:val="F7BFF5C5"/>
    <w:rsid w:val="F7D91D88"/>
    <w:rsid w:val="F9AD5B41"/>
    <w:rsid w:val="FB3DB965"/>
    <w:rsid w:val="FD0D4857"/>
    <w:rsid w:val="FE734873"/>
    <w:rsid w:val="FEBB7A04"/>
    <w:rsid w:val="FEFD4B56"/>
    <w:rsid w:val="FEFEDE52"/>
    <w:rsid w:val="FF4D7089"/>
    <w:rsid w:val="FF6DF502"/>
    <w:rsid w:val="FF7DB293"/>
    <w:rsid w:val="FF7E3FD6"/>
    <w:rsid w:val="FF9F6D60"/>
    <w:rsid w:val="FFCC456D"/>
    <w:rsid w:val="FFEB3FBD"/>
    <w:rsid w:val="FFFFF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7">
    <w:name w:val="Normal Indent"/>
    <w:basedOn w:val="1"/>
    <w:next w:val="1"/>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8">
    <w:name w:val="annotation text"/>
    <w:basedOn w:val="1"/>
    <w:qFormat/>
    <w:uiPriority w:val="0"/>
    <w:pPr>
      <w:jc w:val="left"/>
    </w:pPr>
  </w:style>
  <w:style w:type="paragraph" w:styleId="9">
    <w:name w:val="Body Text"/>
    <w:basedOn w:val="1"/>
    <w:next w:val="10"/>
    <w:qFormat/>
    <w:uiPriority w:val="1"/>
    <w:pPr>
      <w:widowControl w:val="0"/>
      <w:jc w:val="both"/>
    </w:pPr>
    <w:rPr>
      <w:rFonts w:ascii="楷体" w:hAnsi="楷体" w:eastAsia="楷体" w:cs="楷体"/>
      <w:kern w:val="2"/>
      <w:sz w:val="24"/>
      <w:szCs w:val="24"/>
      <w:lang w:val="zh-CN" w:eastAsia="zh-CN" w:bidi="zh-CN"/>
    </w:rPr>
  </w:style>
  <w:style w:type="paragraph" w:styleId="10">
    <w:name w:val="Body Text First Indent"/>
    <w:basedOn w:val="9"/>
    <w:next w:val="11"/>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1">
    <w:name w:val="toc 6"/>
    <w:basedOn w:val="1"/>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2">
    <w:name w:val="Body Text Indent"/>
    <w:basedOn w:val="1"/>
    <w:next w:val="13"/>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index 4"/>
    <w:basedOn w:val="1"/>
    <w:next w:val="1"/>
    <w:unhideWhenUsed/>
    <w:qFormat/>
    <w:uiPriority w:val="99"/>
    <w:pPr>
      <w:widowControl/>
      <w:spacing w:after="200" w:line="276" w:lineRule="auto"/>
      <w:ind w:left="600" w:leftChars="600"/>
      <w:jc w:val="left"/>
    </w:pPr>
    <w:rPr>
      <w:rFonts w:ascii="Calibri" w:hAnsi="Calibri" w:eastAsia="宋体" w:cs="Times New Roman"/>
      <w:kern w:val="0"/>
      <w:sz w:val="22"/>
    </w:rPr>
  </w:style>
  <w:style w:type="paragraph" w:styleId="15">
    <w:name w:val="Plain Text"/>
    <w:basedOn w:val="1"/>
    <w:qFormat/>
    <w:uiPriority w:val="0"/>
    <w:rPr>
      <w:rFonts w:ascii="宋体" w:hAnsi="Courier New" w:eastAsia="宋体" w:cs="Courier New"/>
      <w:szCs w:val="21"/>
    </w:rPr>
  </w:style>
  <w:style w:type="paragraph" w:styleId="16">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7">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8">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footnote text"/>
    <w:basedOn w:val="1"/>
    <w:qFormat/>
    <w:uiPriority w:val="0"/>
    <w:pPr>
      <w:snapToGrid w:val="0"/>
      <w:jc w:val="left"/>
    </w:pPr>
    <w:rPr>
      <w:sz w:val="18"/>
      <w:szCs w:val="18"/>
    </w:rPr>
  </w:style>
  <w:style w:type="paragraph" w:styleId="22">
    <w:name w:val="toc 2"/>
    <w:basedOn w:val="1"/>
    <w:next w:val="1"/>
    <w:qFormat/>
    <w:uiPriority w:val="0"/>
    <w:pPr>
      <w:ind w:left="420" w:leftChars="200"/>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Body Text First Indent 2"/>
    <w:basedOn w:val="12"/>
    <w:next w:val="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Hyperlink"/>
    <w:basedOn w:val="27"/>
    <w:qFormat/>
    <w:uiPriority w:val="0"/>
    <w:rPr>
      <w:color w:val="0000FF"/>
      <w:u w:val="single"/>
    </w:rPr>
  </w:style>
  <w:style w:type="paragraph" w:customStyle="1" w:styleId="30">
    <w:name w:val="正文缩进1"/>
    <w:basedOn w:val="31"/>
    <w:next w:val="12"/>
    <w:qFormat/>
    <w:uiPriority w:val="0"/>
    <w:pPr>
      <w:autoSpaceDE w:val="0"/>
      <w:autoSpaceDN w:val="0"/>
      <w:adjustRightInd w:val="0"/>
      <w:ind w:firstLine="420"/>
      <w:jc w:val="left"/>
    </w:pPr>
    <w:rPr>
      <w:rFonts w:ascii="宋体" w:hAnsi="宋体" w:eastAsia="宋体"/>
      <w:kern w:val="0"/>
      <w:sz w:val="24"/>
      <w:szCs w:val="20"/>
    </w:rPr>
  </w:style>
  <w:style w:type="paragraph" w:customStyle="1" w:styleId="31">
    <w:name w:val="正文2"/>
    <w:next w:val="1"/>
    <w:qFormat/>
    <w:uiPriority w:val="0"/>
    <w:rPr>
      <w:rFonts w:ascii="Times New Roman" w:hAnsi="Times New Roman" w:eastAsia="Times New Roman" w:cs="Times New Roman"/>
      <w:sz w:val="24"/>
      <w:szCs w:val="24"/>
      <w:lang w:val="en-US" w:eastAsia="zh-CN" w:bidi="ar-SA"/>
    </w:rPr>
  </w:style>
  <w:style w:type="paragraph" w:customStyle="1" w:styleId="32">
    <w:name w:val="表格文字2"/>
    <w:basedOn w:val="33"/>
    <w:qFormat/>
    <w:uiPriority w:val="99"/>
    <w:pPr>
      <w:spacing w:before="25" w:after="25"/>
      <w:jc w:val="left"/>
    </w:pPr>
    <w:rPr>
      <w:bCs/>
      <w:spacing w:val="10"/>
      <w:kern w:val="0"/>
    </w:rPr>
  </w:style>
  <w:style w:type="paragraph" w:customStyle="1" w:styleId="3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Heading #1|1"/>
    <w:basedOn w:val="1"/>
    <w:qFormat/>
    <w:uiPriority w:val="0"/>
    <w:pPr>
      <w:spacing w:before="100"/>
      <w:jc w:val="center"/>
      <w:outlineLvl w:val="0"/>
    </w:pPr>
    <w:rPr>
      <w:rFonts w:ascii="宋体" w:hAnsi="宋体" w:eastAsia="宋体" w:cs="宋体"/>
      <w:sz w:val="36"/>
      <w:szCs w:val="36"/>
      <w:lang w:val="zh-TW" w:eastAsia="zh-TW" w:bidi="zh-TW"/>
    </w:rPr>
  </w:style>
  <w:style w:type="paragraph" w:customStyle="1" w:styleId="39">
    <w:name w:val="Body text|3"/>
    <w:basedOn w:val="1"/>
    <w:qFormat/>
    <w:uiPriority w:val="0"/>
    <w:pPr>
      <w:jc w:val="center"/>
    </w:pPr>
    <w:rPr>
      <w:sz w:val="36"/>
      <w:szCs w:val="36"/>
      <w:lang w:val="zh-TW" w:eastAsia="zh-TW" w:bidi="zh-TW"/>
    </w:rPr>
  </w:style>
  <w:style w:type="character" w:customStyle="1" w:styleId="40">
    <w:name w:val="font71"/>
    <w:basedOn w:val="27"/>
    <w:qFormat/>
    <w:uiPriority w:val="0"/>
    <w:rPr>
      <w:rFonts w:ascii="方正仿宋_GBK" w:hAnsi="方正仿宋_GBK" w:eastAsia="方正仿宋_GBK" w:cs="方正仿宋_GBK"/>
      <w:color w:val="000000"/>
      <w:sz w:val="20"/>
      <w:szCs w:val="20"/>
      <w:u w:val="none"/>
    </w:rPr>
  </w:style>
  <w:style w:type="character" w:customStyle="1" w:styleId="41">
    <w:name w:val="font11"/>
    <w:basedOn w:val="27"/>
    <w:qFormat/>
    <w:uiPriority w:val="0"/>
    <w:rPr>
      <w:rFonts w:hint="default" w:ascii="Times New Roman" w:hAnsi="Times New Roman" w:cs="Times New Roman"/>
      <w:color w:val="000000"/>
      <w:sz w:val="20"/>
      <w:szCs w:val="20"/>
      <w:u w:val="none"/>
    </w:rPr>
  </w:style>
  <w:style w:type="character" w:customStyle="1" w:styleId="42">
    <w:name w:val="font51"/>
    <w:basedOn w:val="27"/>
    <w:qFormat/>
    <w:uiPriority w:val="0"/>
    <w:rPr>
      <w:rFonts w:hint="default" w:ascii="方正仿宋_GBK" w:hAnsi="方正仿宋_GBK" w:eastAsia="方正仿宋_GBK" w:cs="方正仿宋_GBK"/>
      <w:color w:val="000000"/>
      <w:sz w:val="20"/>
      <w:szCs w:val="20"/>
      <w:u w:val="none"/>
    </w:rPr>
  </w:style>
  <w:style w:type="character" w:customStyle="1" w:styleId="43">
    <w:name w:val="font21"/>
    <w:basedOn w:val="27"/>
    <w:qFormat/>
    <w:uiPriority w:val="0"/>
    <w:rPr>
      <w:rFonts w:hint="default" w:ascii="Times New Roman" w:hAnsi="Times New Roman" w:cs="Times New Roman"/>
      <w:color w:val="000000"/>
      <w:sz w:val="20"/>
      <w:szCs w:val="20"/>
      <w:u w:val="none"/>
    </w:rPr>
  </w:style>
  <w:style w:type="character" w:customStyle="1" w:styleId="44">
    <w:name w:val="font81"/>
    <w:basedOn w:val="27"/>
    <w:qFormat/>
    <w:uiPriority w:val="0"/>
    <w:rPr>
      <w:rFonts w:hint="default" w:ascii="方正仿宋_GBK" w:hAnsi="方正仿宋_GBK" w:eastAsia="方正仿宋_GBK" w:cs="方正仿宋_GBK"/>
      <w:color w:val="000000"/>
      <w:sz w:val="20"/>
      <w:szCs w:val="20"/>
      <w:u w:val="none"/>
    </w:rPr>
  </w:style>
  <w:style w:type="character" w:customStyle="1" w:styleId="45">
    <w:name w:val="font31"/>
    <w:basedOn w:val="27"/>
    <w:qFormat/>
    <w:uiPriority w:val="0"/>
    <w:rPr>
      <w:rFonts w:hint="default" w:ascii="Times New Roman" w:hAnsi="Times New Roman" w:cs="Times New Roman"/>
      <w:color w:val="000000"/>
      <w:sz w:val="20"/>
      <w:szCs w:val="20"/>
      <w:u w:val="none"/>
    </w:rPr>
  </w:style>
  <w:style w:type="character" w:customStyle="1" w:styleId="46">
    <w:name w:val="font41"/>
    <w:basedOn w:val="27"/>
    <w:qFormat/>
    <w:uiPriority w:val="0"/>
    <w:rPr>
      <w:rFonts w:hint="default" w:ascii="Times New Roman" w:hAnsi="Times New Roman" w:cs="Times New Roman"/>
      <w:color w:val="000000"/>
      <w:sz w:val="20"/>
      <w:szCs w:val="20"/>
      <w:u w:val="none"/>
    </w:rPr>
  </w:style>
  <w:style w:type="character" w:customStyle="1" w:styleId="47">
    <w:name w:val="font61"/>
    <w:basedOn w:val="27"/>
    <w:qFormat/>
    <w:uiPriority w:val="0"/>
    <w:rPr>
      <w:rFonts w:hint="default" w:ascii="方正仿宋_GBK" w:hAnsi="方正仿宋_GBK" w:eastAsia="方正仿宋_GBK" w:cs="方正仿宋_GBK"/>
      <w:color w:val="000000"/>
      <w:sz w:val="20"/>
      <w:szCs w:val="20"/>
      <w:u w:val="none"/>
    </w:rPr>
  </w:style>
  <w:style w:type="character" w:customStyle="1" w:styleId="48">
    <w:name w:val="font91"/>
    <w:basedOn w:val="27"/>
    <w:qFormat/>
    <w:uiPriority w:val="0"/>
    <w:rPr>
      <w:rFonts w:hint="default" w:ascii="Times New Roman" w:hAnsi="Times New Roman" w:cs="Times New Roman"/>
      <w:color w:val="000000"/>
      <w:sz w:val="20"/>
      <w:szCs w:val="20"/>
      <w:u w:val="none"/>
    </w:rPr>
  </w:style>
  <w:style w:type="character" w:customStyle="1" w:styleId="49">
    <w:name w:val="font101"/>
    <w:basedOn w:val="27"/>
    <w:qFormat/>
    <w:uiPriority w:val="0"/>
    <w:rPr>
      <w:rFonts w:hint="default" w:ascii="方正仿宋_GBK" w:hAnsi="方正仿宋_GBK" w:eastAsia="方正仿宋_GBK" w:cs="方正仿宋_GBK"/>
      <w:color w:val="000000"/>
      <w:sz w:val="20"/>
      <w:szCs w:val="20"/>
      <w:u w:val="none"/>
    </w:rPr>
  </w:style>
  <w:style w:type="character" w:customStyle="1" w:styleId="50">
    <w:name w:val="font12"/>
    <w:basedOn w:val="27"/>
    <w:qFormat/>
    <w:uiPriority w:val="0"/>
    <w:rPr>
      <w:rFonts w:hint="default" w:ascii="Times New Roman" w:hAnsi="Times New Roman" w:cs="Times New Roman"/>
      <w:color w:val="000000"/>
      <w:sz w:val="20"/>
      <w:szCs w:val="20"/>
      <w:u w:val="none"/>
    </w:rPr>
  </w:style>
  <w:style w:type="character" w:customStyle="1" w:styleId="51">
    <w:name w:val="font111"/>
    <w:basedOn w:val="27"/>
    <w:qFormat/>
    <w:uiPriority w:val="0"/>
    <w:rPr>
      <w:rFonts w:hint="default" w:ascii="方正仿宋_GBK" w:hAnsi="方正仿宋_GBK" w:eastAsia="方正仿宋_GBK" w:cs="方正仿宋_GBK"/>
      <w:color w:val="000000"/>
      <w:sz w:val="20"/>
      <w:szCs w:val="20"/>
      <w:u w:val="none"/>
    </w:rPr>
  </w:style>
  <w:style w:type="character" w:customStyle="1" w:styleId="52">
    <w:name w:val="font122"/>
    <w:basedOn w:val="27"/>
    <w:qFormat/>
    <w:uiPriority w:val="0"/>
    <w:rPr>
      <w:rFonts w:hint="default" w:ascii="Times New Roman" w:hAnsi="Times New Roman" w:cs="Times New Roman"/>
      <w:color w:val="000000"/>
      <w:sz w:val="20"/>
      <w:szCs w:val="20"/>
      <w:u w:val="none"/>
    </w:rPr>
  </w:style>
  <w:style w:type="character" w:customStyle="1" w:styleId="53">
    <w:name w:val="font131"/>
    <w:basedOn w:val="27"/>
    <w:qFormat/>
    <w:uiPriority w:val="0"/>
    <w:rPr>
      <w:rFonts w:hint="default" w:ascii="方正仿宋_GBK" w:hAnsi="方正仿宋_GBK" w:eastAsia="方正仿宋_GBK" w:cs="方正仿宋_GBK"/>
      <w:color w:val="000000"/>
      <w:sz w:val="20"/>
      <w:szCs w:val="20"/>
      <w:u w:val="none"/>
    </w:rPr>
  </w:style>
  <w:style w:type="character" w:customStyle="1" w:styleId="54">
    <w:name w:val="font112"/>
    <w:basedOn w:val="27"/>
    <w:qFormat/>
    <w:uiPriority w:val="0"/>
    <w:rPr>
      <w:rFonts w:ascii="Arial" w:hAnsi="Arial" w:cs="Arial"/>
      <w:color w:val="000000"/>
      <w:sz w:val="18"/>
      <w:szCs w:val="18"/>
      <w:u w:val="none"/>
    </w:rPr>
  </w:style>
  <w:style w:type="character" w:customStyle="1" w:styleId="55">
    <w:name w:val="font121"/>
    <w:basedOn w:val="27"/>
    <w:qFormat/>
    <w:uiPriority w:val="0"/>
    <w:rPr>
      <w:rFonts w:hint="default" w:ascii="Arial" w:hAnsi="Arial" w:cs="Arial"/>
      <w:color w:val="000000"/>
      <w:sz w:val="18"/>
      <w:szCs w:val="18"/>
      <w:u w:val="none"/>
    </w:rPr>
  </w:style>
  <w:style w:type="paragraph" w:customStyle="1" w:styleId="56">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57">
    <w:name w:val="纯文本1"/>
    <w:basedOn w:val="1"/>
    <w:qFormat/>
    <w:uiPriority w:val="0"/>
    <w:rPr>
      <w:rFonts w:ascii="宋体" w:hAnsi="Courier New" w:eastAsia="宋体" w:cs="Courier New"/>
      <w:kern w:val="0"/>
      <w:sz w:val="20"/>
      <w:szCs w:val="21"/>
    </w:rPr>
  </w:style>
  <w:style w:type="paragraph" w:customStyle="1" w:styleId="58">
    <w:name w:val="正文文本_0"/>
    <w:basedOn w:val="1"/>
    <w:qFormat/>
    <w:uiPriority w:val="0"/>
    <w:pPr>
      <w:spacing w:after="120"/>
    </w:pPr>
    <w:rPr>
      <w:rFonts w:ascii="Times New Roman" w:hAnsi="Times New Roman" w:eastAsia="宋体" w:cs="Times New Roman"/>
      <w:kern w:val="0"/>
      <w:sz w:val="20"/>
      <w:szCs w:val="24"/>
      <w:lang w:val="zh-CN"/>
    </w:rPr>
  </w:style>
  <w:style w:type="paragraph" w:customStyle="1" w:styleId="59">
    <w:name w:val="BodyText1I"/>
    <w:basedOn w:val="60"/>
    <w:qFormat/>
    <w:uiPriority w:val="0"/>
    <w:pPr>
      <w:widowControl/>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60">
    <w:name w:val="BodyText"/>
    <w:basedOn w:val="1"/>
    <w:next w:val="61"/>
    <w:qFormat/>
    <w:uiPriority w:val="0"/>
    <w:pPr>
      <w:widowControl/>
      <w:spacing w:before="156"/>
      <w:ind w:firstLine="200" w:firstLineChars="200"/>
      <w:textAlignment w:val="baseline"/>
    </w:pPr>
    <w:rPr>
      <w:rFonts w:ascii="楷体_GB2312" w:hAnsi="Arial" w:eastAsia="楷体_GB2312"/>
      <w:kern w:val="2"/>
      <w:sz w:val="28"/>
      <w:szCs w:val="28"/>
      <w:lang w:val="en-US" w:eastAsia="zh-CN" w:bidi="ar-SA"/>
    </w:rPr>
  </w:style>
  <w:style w:type="paragraph" w:customStyle="1" w:styleId="61">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paragraph" w:styleId="62">
    <w:name w:val="List Paragraph"/>
    <w:basedOn w:val="1"/>
    <w:qFormat/>
    <w:uiPriority w:val="34"/>
    <w:pPr>
      <w:ind w:firstLine="420" w:firstLineChars="200"/>
    </w:pPr>
  </w:style>
  <w:style w:type="paragraph" w:customStyle="1" w:styleId="63">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3035</Words>
  <Characters>3472</Characters>
  <Lines>0</Lines>
  <Paragraphs>0</Paragraphs>
  <TotalTime>80</TotalTime>
  <ScaleCrop>false</ScaleCrop>
  <LinksUpToDate>false</LinksUpToDate>
  <CharactersWithSpaces>3668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2023-03-25T09:51:00Z</dcterms:created>
  <dc:creator>lihang</dc:creator>
  <cp:lastModifiedBy>啦啦啦小葡萄</cp:lastModifiedBy>
  <cp:lastPrinted>2025-03-22T00:26:00Z</cp:lastPrinted>
  <dcterms:modified xsi:type="dcterms:W3CDTF">2025-07-01T12:13:37Z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CF953700081B4A8F9E0FAB282F520B57_13</vt:lpwstr>
  </property>
  <property fmtid="{D5CDD505-2E9C-101B-9397-08002B2CF9AE}" pid="4" name="KSOTemplateDocerSaveRecord">
    <vt:lpwstr>eyJoZGlkIjoiZjVlOGZiMmIzZGVmZjc5ZjUxZDc2NTQxNThiZDU0NWMiLCJ1c2VySWQiOiI1MTk0NjIwNjIifQ==</vt:lpwstr>
  </property>
</Properties>
</file>