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5090D">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1B2A827C">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新疆师范大学伙食物资2025-2026面粉采购</w:t>
                            </w:r>
                            <w:r>
                              <w:rPr>
                                <w:rFonts w:hint="eastAsia" w:ascii="微软雅黑" w:hAnsi="微软雅黑" w:eastAsia="微软雅黑" w:cs="微软雅黑"/>
                                <w:b/>
                                <w:bCs/>
                                <w:color w:val="237085"/>
                                <w:sz w:val="44"/>
                                <w:szCs w:val="44"/>
                              </w:rPr>
                              <w:t>项目</w:t>
                            </w:r>
                          </w:p>
                          <w:p w14:paraId="48AC0E6F">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400</w:t>
                            </w:r>
                            <w:r>
                              <w:rPr>
                                <w:rFonts w:hint="eastAsia" w:ascii="微软雅黑" w:hAnsi="微软雅黑" w:eastAsia="微软雅黑" w:cs="微软雅黑"/>
                                <w:b/>
                                <w:bCs/>
                                <w:color w:val="237085"/>
                                <w:sz w:val="28"/>
                                <w:szCs w:val="28"/>
                              </w:rPr>
                              <w:t>）</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1B2A827C">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新疆师范大学伙食物资2025-2026面粉采购</w:t>
                      </w:r>
                      <w:r>
                        <w:rPr>
                          <w:rFonts w:hint="eastAsia" w:ascii="微软雅黑" w:hAnsi="微软雅黑" w:eastAsia="微软雅黑" w:cs="微软雅黑"/>
                          <w:b/>
                          <w:bCs/>
                          <w:color w:val="237085"/>
                          <w:sz w:val="44"/>
                          <w:szCs w:val="44"/>
                        </w:rPr>
                        <w:t>项目</w:t>
                      </w:r>
                    </w:p>
                    <w:p w14:paraId="48AC0E6F">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w:t>
                      </w:r>
                      <w:r>
                        <w:rPr>
                          <w:rFonts w:hint="eastAsia" w:ascii="微软雅黑" w:hAnsi="微软雅黑" w:eastAsia="微软雅黑" w:cs="微软雅黑"/>
                          <w:b/>
                          <w:bCs/>
                          <w:color w:val="237085"/>
                          <w:sz w:val="28"/>
                          <w:szCs w:val="28"/>
                          <w:lang w:val="en-US" w:eastAsia="zh-CN"/>
                        </w:rPr>
                        <w:t>400</w:t>
                      </w:r>
                      <w:r>
                        <w:rPr>
                          <w:rFonts w:hint="eastAsia" w:ascii="微软雅黑" w:hAnsi="微软雅黑" w:eastAsia="微软雅黑" w:cs="微软雅黑"/>
                          <w:b/>
                          <w:bCs/>
                          <w:color w:val="237085"/>
                          <w:sz w:val="28"/>
                          <w:szCs w:val="28"/>
                        </w:rPr>
                        <w:t>）</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2F6CC2CB">
      <w:pPr>
        <w:rPr>
          <w:rFonts w:ascii="仿宋_GB2312" w:hAnsi="仿宋_GB2312" w:eastAsia="仿宋_GB2312" w:cs="仿宋_GB2312"/>
          <w:highlight w:val="none"/>
        </w:rPr>
      </w:pPr>
    </w:p>
    <w:p w14:paraId="0D08BB40">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4D69287E">
                            <w:pPr>
                              <w:pStyle w:val="27"/>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4D69287E">
                      <w:pPr>
                        <w:pStyle w:val="27"/>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49DDAE6A">
                            <w:pPr>
                              <w:jc w:val="left"/>
                            </w:pPr>
                            <w:r>
                              <w:rPr>
                                <w:rFonts w:hint="eastAsia" w:ascii="微软雅黑" w:hAnsi="微软雅黑" w:eastAsia="微软雅黑" w:cs="微软雅黑"/>
                                <w:b/>
                                <w:bCs/>
                                <w:color w:val="237085"/>
                                <w:sz w:val="32"/>
                                <w:szCs w:val="32"/>
                              </w:rPr>
                              <w:t>采购人：新疆师范大学（盖章）</w:t>
                            </w:r>
                          </w:p>
                          <w:p w14:paraId="4BD5DDBB">
                            <w:pPr>
                              <w:jc w:val="left"/>
                              <w:rPr>
                                <w:rFonts w:ascii="微软雅黑" w:hAnsi="微软雅黑" w:eastAsia="微软雅黑" w:cs="微软雅黑"/>
                                <w:b/>
                                <w:bCs/>
                                <w:color w:val="237085"/>
                                <w:sz w:val="32"/>
                                <w:szCs w:val="32"/>
                              </w:rPr>
                            </w:pPr>
                          </w:p>
                          <w:p w14:paraId="7A37EF7D">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04EEED2B">
                            <w:pPr>
                              <w:jc w:val="center"/>
                              <w:rPr>
                                <w:rFonts w:ascii="微软雅黑" w:hAnsi="微软雅黑" w:eastAsia="微软雅黑" w:cs="微软雅黑"/>
                                <w:b/>
                                <w:bCs/>
                                <w:color w:val="237085"/>
                                <w:sz w:val="32"/>
                                <w:szCs w:val="32"/>
                              </w:rPr>
                            </w:pPr>
                          </w:p>
                          <w:p w14:paraId="1CD7EEB2">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49DDAE6A">
                      <w:pPr>
                        <w:jc w:val="left"/>
                      </w:pPr>
                      <w:r>
                        <w:rPr>
                          <w:rFonts w:hint="eastAsia" w:ascii="微软雅黑" w:hAnsi="微软雅黑" w:eastAsia="微软雅黑" w:cs="微软雅黑"/>
                          <w:b/>
                          <w:bCs/>
                          <w:color w:val="237085"/>
                          <w:sz w:val="32"/>
                          <w:szCs w:val="32"/>
                        </w:rPr>
                        <w:t>采购人：新疆师范大学（盖章）</w:t>
                      </w:r>
                    </w:p>
                    <w:p w14:paraId="4BD5DDBB">
                      <w:pPr>
                        <w:jc w:val="left"/>
                        <w:rPr>
                          <w:rFonts w:ascii="微软雅黑" w:hAnsi="微软雅黑" w:eastAsia="微软雅黑" w:cs="微软雅黑"/>
                          <w:b/>
                          <w:bCs/>
                          <w:color w:val="237085"/>
                          <w:sz w:val="32"/>
                          <w:szCs w:val="32"/>
                        </w:rPr>
                      </w:pPr>
                    </w:p>
                    <w:p w14:paraId="7A37EF7D">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04EEED2B">
                      <w:pPr>
                        <w:jc w:val="center"/>
                        <w:rPr>
                          <w:rFonts w:ascii="微软雅黑" w:hAnsi="微软雅黑" w:eastAsia="微软雅黑" w:cs="微软雅黑"/>
                          <w:b/>
                          <w:bCs/>
                          <w:color w:val="237085"/>
                          <w:sz w:val="32"/>
                          <w:szCs w:val="32"/>
                        </w:rPr>
                      </w:pPr>
                    </w:p>
                    <w:p w14:paraId="1CD7EEB2">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44052550">
      <w:pPr>
        <w:jc w:val="center"/>
        <w:rPr>
          <w:rFonts w:ascii="仿宋_GB2312" w:hAnsi="仿宋_GB2312" w:eastAsia="仿宋_GB2312" w:cs="仿宋_GB2312"/>
          <w:sz w:val="32"/>
          <w:szCs w:val="32"/>
          <w:highlight w:val="none"/>
        </w:rPr>
      </w:pPr>
    </w:p>
    <w:tbl>
      <w:tblPr>
        <w:tblStyle w:val="28"/>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363FD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2E043034">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6BCC7B52">
            <w:pPr>
              <w:spacing w:line="360" w:lineRule="auto"/>
              <w:ind w:right="31" w:rightChars="15"/>
              <w:jc w:val="center"/>
              <w:rPr>
                <w:rFonts w:ascii="仿宋" w:hAnsi="仿宋" w:eastAsia="仿宋" w:cs="Arial"/>
                <w:b/>
                <w:bCs/>
                <w:sz w:val="32"/>
                <w:szCs w:val="32"/>
                <w:highlight w:val="none"/>
              </w:rPr>
            </w:pPr>
          </w:p>
          <w:p w14:paraId="77D0BEC4">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76A788B1">
            <w:pPr>
              <w:spacing w:line="360" w:lineRule="auto"/>
              <w:ind w:firstLine="720" w:firstLineChars="300"/>
              <w:rPr>
                <w:rFonts w:ascii="仿宋" w:hAnsi="仿宋" w:eastAsia="仿宋" w:cs="Arial"/>
                <w:sz w:val="24"/>
                <w:highlight w:val="none"/>
              </w:rPr>
            </w:pPr>
          </w:p>
          <w:p w14:paraId="5CB91795">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25872AD9">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新疆师范大学伙食物资2025-2026面粉采购项目</w:t>
            </w:r>
            <w:r>
              <w:rPr>
                <w:rFonts w:hint="eastAsia" w:ascii="仿宋" w:hAnsi="仿宋" w:eastAsia="仿宋" w:cs="Arial"/>
                <w:sz w:val="28"/>
                <w:szCs w:val="28"/>
                <w:highlight w:val="none"/>
                <w:u w:val="single"/>
              </w:rPr>
              <w:t>）（项目编号：SJX-2025-400）</w:t>
            </w:r>
            <w:r>
              <w:rPr>
                <w:rFonts w:hint="eastAsia" w:ascii="仿宋" w:hAnsi="仿宋" w:eastAsia="仿宋" w:cs="Arial"/>
                <w:sz w:val="28"/>
                <w:szCs w:val="28"/>
                <w:highlight w:val="none"/>
              </w:rPr>
              <w:t>招标文件，经我单位审核符合我单位提出的招标要求，同意对外发布。</w:t>
            </w:r>
          </w:p>
          <w:p w14:paraId="0B621124">
            <w:pPr>
              <w:spacing w:line="360" w:lineRule="auto"/>
              <w:rPr>
                <w:rFonts w:ascii="仿宋" w:hAnsi="仿宋" w:eastAsia="仿宋" w:cs="Arial"/>
                <w:sz w:val="28"/>
                <w:szCs w:val="28"/>
                <w:highlight w:val="none"/>
              </w:rPr>
            </w:pPr>
          </w:p>
          <w:p w14:paraId="46420DFF">
            <w:pPr>
              <w:spacing w:line="360" w:lineRule="auto"/>
              <w:ind w:right="240"/>
              <w:rPr>
                <w:rFonts w:ascii="仿宋" w:hAnsi="仿宋" w:eastAsia="仿宋" w:cs="Arial"/>
                <w:sz w:val="28"/>
                <w:szCs w:val="28"/>
                <w:highlight w:val="none"/>
              </w:rPr>
            </w:pPr>
          </w:p>
          <w:p w14:paraId="57A28F3E">
            <w:pPr>
              <w:spacing w:line="360" w:lineRule="auto"/>
              <w:ind w:right="240"/>
              <w:rPr>
                <w:rFonts w:ascii="仿宋" w:hAnsi="仿宋" w:eastAsia="仿宋" w:cs="Arial"/>
                <w:sz w:val="28"/>
                <w:szCs w:val="28"/>
                <w:highlight w:val="none"/>
              </w:rPr>
            </w:pPr>
          </w:p>
          <w:p w14:paraId="3F9D4D08">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50CF0724">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082079C9">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88AD498">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4C5780C6">
      <w:pPr>
        <w:jc w:val="center"/>
        <w:rPr>
          <w:rFonts w:ascii="仿宋" w:hAnsi="仿宋" w:eastAsia="仿宋" w:cs="仿宋"/>
          <w:highlight w:val="none"/>
        </w:rPr>
      </w:pPr>
    </w:p>
    <w:p w14:paraId="4639931A">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29A992B8">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2DBEA4E5">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1</w:t>
      </w:r>
      <w:r>
        <w:rPr>
          <w:highlight w:val="none"/>
        </w:rPr>
        <w:fldChar w:fldCharType="end"/>
      </w:r>
      <w:r>
        <w:rPr>
          <w:highlight w:val="none"/>
        </w:rPr>
        <w:fldChar w:fldCharType="end"/>
      </w:r>
    </w:p>
    <w:p w14:paraId="77919400">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26F8D13E">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31131865">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2</w:t>
      </w:r>
      <w:r>
        <w:rPr>
          <w:highlight w:val="none"/>
        </w:rPr>
        <w:fldChar w:fldCharType="end"/>
      </w:r>
      <w:r>
        <w:rPr>
          <w:highlight w:val="none"/>
        </w:rPr>
        <w:fldChar w:fldCharType="end"/>
      </w:r>
    </w:p>
    <w:p w14:paraId="19DB52F5">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2</w:t>
      </w:r>
      <w:r>
        <w:rPr>
          <w:highlight w:val="none"/>
        </w:rPr>
        <w:fldChar w:fldCharType="end"/>
      </w:r>
      <w:r>
        <w:rPr>
          <w:highlight w:val="none"/>
        </w:rPr>
        <w:fldChar w:fldCharType="end"/>
      </w:r>
    </w:p>
    <w:p w14:paraId="5504E3CF">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5D8FF647">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4</w:t>
      </w:r>
      <w:r>
        <w:rPr>
          <w:highlight w:val="none"/>
        </w:rPr>
        <w:fldChar w:fldCharType="end"/>
      </w:r>
      <w:r>
        <w:rPr>
          <w:highlight w:val="none"/>
        </w:rPr>
        <w:fldChar w:fldCharType="end"/>
      </w:r>
    </w:p>
    <w:p w14:paraId="4EA6C358">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9</w:t>
      </w:r>
      <w:r>
        <w:rPr>
          <w:highlight w:val="none"/>
        </w:rPr>
        <w:fldChar w:fldCharType="end"/>
      </w:r>
      <w:r>
        <w:rPr>
          <w:highlight w:val="none"/>
        </w:rPr>
        <w:fldChar w:fldCharType="end"/>
      </w:r>
    </w:p>
    <w:p w14:paraId="2A418845">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9</w:t>
      </w:r>
      <w:r>
        <w:rPr>
          <w:highlight w:val="none"/>
        </w:rPr>
        <w:fldChar w:fldCharType="end"/>
      </w:r>
      <w:r>
        <w:rPr>
          <w:highlight w:val="none"/>
        </w:rPr>
        <w:fldChar w:fldCharType="end"/>
      </w:r>
    </w:p>
    <w:p w14:paraId="3C12C4E2">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15</w:t>
      </w:r>
      <w:r>
        <w:rPr>
          <w:highlight w:val="none"/>
        </w:rPr>
        <w:fldChar w:fldCharType="end"/>
      </w:r>
      <w:r>
        <w:rPr>
          <w:highlight w:val="none"/>
        </w:rPr>
        <w:fldChar w:fldCharType="end"/>
      </w:r>
    </w:p>
    <w:p w14:paraId="33127EDE">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17</w:t>
      </w:r>
      <w:r>
        <w:rPr>
          <w:highlight w:val="none"/>
        </w:rPr>
        <w:fldChar w:fldCharType="end"/>
      </w:r>
      <w:r>
        <w:rPr>
          <w:highlight w:val="none"/>
        </w:rPr>
        <w:fldChar w:fldCharType="end"/>
      </w:r>
    </w:p>
    <w:p w14:paraId="2F758E87">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21</w:t>
      </w:r>
      <w:r>
        <w:rPr>
          <w:highlight w:val="none"/>
        </w:rPr>
        <w:fldChar w:fldCharType="end"/>
      </w:r>
      <w:r>
        <w:rPr>
          <w:highlight w:val="none"/>
        </w:rPr>
        <w:fldChar w:fldCharType="end"/>
      </w:r>
    </w:p>
    <w:p w14:paraId="0EBA1A56">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21</w:t>
      </w:r>
      <w:r>
        <w:rPr>
          <w:highlight w:val="none"/>
        </w:rPr>
        <w:fldChar w:fldCharType="end"/>
      </w:r>
      <w:r>
        <w:rPr>
          <w:highlight w:val="none"/>
        </w:rPr>
        <w:fldChar w:fldCharType="end"/>
      </w:r>
    </w:p>
    <w:p w14:paraId="71F19626">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23</w:t>
      </w:r>
      <w:r>
        <w:rPr>
          <w:highlight w:val="none"/>
        </w:rPr>
        <w:fldChar w:fldCharType="end"/>
      </w:r>
      <w:r>
        <w:rPr>
          <w:highlight w:val="none"/>
        </w:rPr>
        <w:fldChar w:fldCharType="end"/>
      </w:r>
    </w:p>
    <w:p w14:paraId="1BF5B794">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28</w:t>
      </w:r>
      <w:r>
        <w:rPr>
          <w:highlight w:val="none"/>
        </w:rPr>
        <w:fldChar w:fldCharType="end"/>
      </w:r>
      <w:r>
        <w:rPr>
          <w:highlight w:val="none"/>
        </w:rPr>
        <w:fldChar w:fldCharType="end"/>
      </w:r>
    </w:p>
    <w:p w14:paraId="0DE3F0A2">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45</w:t>
      </w:r>
      <w:r>
        <w:rPr>
          <w:highlight w:val="none"/>
        </w:rPr>
        <w:fldChar w:fldCharType="end"/>
      </w:r>
      <w:r>
        <w:rPr>
          <w:highlight w:val="none"/>
        </w:rPr>
        <w:fldChar w:fldCharType="end"/>
      </w:r>
    </w:p>
    <w:p w14:paraId="490E768E">
      <w:pPr>
        <w:pStyle w:val="19"/>
        <w:tabs>
          <w:tab w:val="right" w:leader="dot" w:pos="8306"/>
        </w:tabs>
        <w:rPr>
          <w:highlight w:val="none"/>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highlight w:val="none"/>
        </w:rPr>
        <w:fldChar w:fldCharType="begin"/>
      </w:r>
      <w:r>
        <w:rPr>
          <w:highlight w:val="none"/>
        </w:rPr>
        <w:instrText xml:space="preserve"> PAGEREF _Toc895 \h </w:instrText>
      </w:r>
      <w:r>
        <w:rPr>
          <w:highlight w:val="none"/>
        </w:rPr>
        <w:fldChar w:fldCharType="separate"/>
      </w:r>
      <w:r>
        <w:rPr>
          <w:rFonts w:hint="eastAsia"/>
          <w:b/>
          <w:highlight w:val="none"/>
          <w:lang w:val="en-US" w:eastAsia="zh-CN"/>
        </w:rPr>
        <w:t>45</w:t>
      </w:r>
      <w:r>
        <w:rPr>
          <w:highlight w:val="none"/>
        </w:rPr>
        <w:fldChar w:fldCharType="end"/>
      </w:r>
      <w:r>
        <w:rPr>
          <w:highlight w:val="none"/>
        </w:rPr>
        <w:fldChar w:fldCharType="end"/>
      </w:r>
    </w:p>
    <w:p w14:paraId="1565FC4E">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7B136A05">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49</w:t>
      </w:r>
      <w:r>
        <w:rPr>
          <w:highlight w:val="none"/>
        </w:rPr>
        <w:fldChar w:fldCharType="end"/>
      </w:r>
      <w:r>
        <w:rPr>
          <w:highlight w:val="none"/>
        </w:rPr>
        <w:fldChar w:fldCharType="end"/>
      </w:r>
    </w:p>
    <w:p w14:paraId="3A9B8029">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49</w:t>
      </w:r>
      <w:r>
        <w:rPr>
          <w:highlight w:val="none"/>
        </w:rPr>
        <w:fldChar w:fldCharType="end"/>
      </w:r>
      <w:r>
        <w:rPr>
          <w:highlight w:val="none"/>
        </w:rPr>
        <w:fldChar w:fldCharType="end"/>
      </w:r>
    </w:p>
    <w:p w14:paraId="23F4624B">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49</w:t>
      </w:r>
      <w:r>
        <w:rPr>
          <w:highlight w:val="none"/>
        </w:rPr>
        <w:fldChar w:fldCharType="end"/>
      </w:r>
      <w:r>
        <w:rPr>
          <w:highlight w:val="none"/>
        </w:rPr>
        <w:fldChar w:fldCharType="end"/>
      </w:r>
    </w:p>
    <w:p w14:paraId="7547A743">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49</w:t>
      </w:r>
      <w:r>
        <w:rPr>
          <w:highlight w:val="none"/>
        </w:rPr>
        <w:fldChar w:fldCharType="end"/>
      </w:r>
      <w:r>
        <w:rPr>
          <w:highlight w:val="none"/>
        </w:rPr>
        <w:fldChar w:fldCharType="end"/>
      </w:r>
    </w:p>
    <w:p w14:paraId="5A18F9AC">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51</w:t>
      </w:r>
      <w:r>
        <w:rPr>
          <w:highlight w:val="none"/>
        </w:rPr>
        <w:fldChar w:fldCharType="end"/>
      </w:r>
      <w:r>
        <w:rPr>
          <w:highlight w:val="none"/>
        </w:rPr>
        <w:fldChar w:fldCharType="end"/>
      </w:r>
    </w:p>
    <w:p w14:paraId="2A0F225A">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52</w:t>
      </w:r>
      <w:r>
        <w:rPr>
          <w:highlight w:val="none"/>
        </w:rPr>
        <w:fldChar w:fldCharType="end"/>
      </w:r>
      <w:r>
        <w:rPr>
          <w:highlight w:val="none"/>
        </w:rPr>
        <w:fldChar w:fldCharType="end"/>
      </w:r>
    </w:p>
    <w:p w14:paraId="27E7F69A">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54</w:t>
      </w:r>
      <w:r>
        <w:rPr>
          <w:highlight w:val="none"/>
        </w:rPr>
        <w:fldChar w:fldCharType="end"/>
      </w:r>
      <w:r>
        <w:rPr>
          <w:highlight w:val="none"/>
        </w:rPr>
        <w:fldChar w:fldCharType="end"/>
      </w:r>
    </w:p>
    <w:p w14:paraId="71E8AE2C">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59</w:t>
      </w:r>
      <w:r>
        <w:rPr>
          <w:highlight w:val="none"/>
        </w:rPr>
        <w:fldChar w:fldCharType="end"/>
      </w:r>
      <w:r>
        <w:rPr>
          <w:highlight w:val="none"/>
        </w:rPr>
        <w:fldChar w:fldCharType="end"/>
      </w:r>
    </w:p>
    <w:p w14:paraId="35CA970C">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1B6909F2">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73BCDEC7">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7C66320A">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281783CE">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项目编号：SJX-2025-</w:t>
      </w:r>
      <w:r>
        <w:rPr>
          <w:rFonts w:hint="eastAsia" w:ascii="方正仿宋_GB2312" w:hAnsi="方正仿宋_GB2312" w:eastAsia="方正仿宋_GB2312" w:cs="方正仿宋_GB2312"/>
          <w:sz w:val="24"/>
          <w:highlight w:val="none"/>
          <w:lang w:val="en-US" w:eastAsia="zh-CN"/>
        </w:rPr>
        <w:t>400</w:t>
      </w:r>
    </w:p>
    <w:p w14:paraId="29AEF950">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新疆师范大学伙食物资2025-2026面粉采购项目</w:t>
      </w:r>
    </w:p>
    <w:p w14:paraId="3984DF9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3E3D5892">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816000</w:t>
      </w:r>
    </w:p>
    <w:p w14:paraId="6266975B">
      <w:pPr>
        <w:spacing w:line="500" w:lineRule="exact"/>
        <w:ind w:left="1920" w:hanging="1920" w:hangingChars="800"/>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816000</w:t>
      </w:r>
    </w:p>
    <w:p w14:paraId="14E5D1A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面粉采购240吨</w:t>
      </w:r>
      <w:r>
        <w:rPr>
          <w:rFonts w:hint="eastAsia" w:ascii="方正仿宋_GB2312" w:hAnsi="方正仿宋_GB2312" w:eastAsia="方正仿宋_GB2312" w:cs="方正仿宋_GB2312"/>
          <w:sz w:val="24"/>
          <w:highlight w:val="none"/>
        </w:rPr>
        <w:t>，具体内容详见招标文件。</w:t>
      </w:r>
    </w:p>
    <w:p w14:paraId="0793FE7F">
      <w:pPr>
        <w:spacing w:line="500" w:lineRule="exact"/>
        <w:rPr>
          <w:rFonts w:ascii="方正仿宋_GB2312" w:hAnsi="方正仿宋_GB2312" w:eastAsia="方正仿宋_GB2312" w:cs="方正仿宋_GB2312"/>
          <w:sz w:val="24"/>
          <w:highlight w:val="none"/>
        </w:rPr>
      </w:pPr>
    </w:p>
    <w:p w14:paraId="4DCE1EB0">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新疆师范大学伙食物资2025-2026面粉采购项目</w:t>
      </w:r>
    </w:p>
    <w:p w14:paraId="357783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6C817F15">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816000</w:t>
      </w:r>
    </w:p>
    <w:p w14:paraId="6AF204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面粉采购240吨</w:t>
      </w:r>
      <w:r>
        <w:rPr>
          <w:rFonts w:hint="eastAsia" w:ascii="方正仿宋_GB2312" w:hAnsi="方正仿宋_GB2312" w:eastAsia="方正仿宋_GB2312" w:cs="方正仿宋_GB2312"/>
          <w:sz w:val="24"/>
          <w:highlight w:val="none"/>
        </w:rPr>
        <w:t>，具体内容详见招标文件。</w:t>
      </w:r>
    </w:p>
    <w:p w14:paraId="5FEBD55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105EC03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44C2024A">
      <w:pPr>
        <w:pStyle w:val="6"/>
        <w:ind w:firstLine="315"/>
        <w:rPr>
          <w:rFonts w:ascii="方正仿宋_GB2312" w:hAnsi="方正仿宋_GB2312" w:eastAsia="方正仿宋_GB2312" w:cs="方正仿宋_GB2312"/>
          <w:sz w:val="21"/>
          <w:szCs w:val="21"/>
          <w:highlight w:val="none"/>
        </w:rPr>
      </w:pPr>
    </w:p>
    <w:p w14:paraId="04D2343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324956E6">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363BEE6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40C7C15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2.落实政府采购政策需满足的资格要求：本项目专门面向中小企业，货物的制造商应符合《政府采购促进中小企业发展管理办法》(财库〔2020〕46号) 第四条规定的情形，且应当提供《政府采购促进中小企业发展管理办法》(财库〔2020〕46号)规定的《中小企业声明函》。</w:t>
      </w:r>
    </w:p>
    <w:p w14:paraId="766FB5A8">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3.本项目的特定资格要求：投标人须具备有效的《食品经营许可证》或者《食品生产许可证》或者《仅销售预包装食品经营者备案信息采集表》或承诺函（承诺内容至少包括：如若中标保证在合同签订前需要办理完成经营许可或备案登记，保证合法经营，不会影响商品的供应时间，否则视为放弃中标资格）</w:t>
      </w:r>
    </w:p>
    <w:p w14:paraId="4FF62EEA">
      <w:pPr>
        <w:pStyle w:val="6"/>
        <w:ind w:firstLine="0" w:firstLineChars="0"/>
        <w:rPr>
          <w:highlight w:val="none"/>
        </w:rPr>
      </w:pPr>
    </w:p>
    <w:p w14:paraId="4A4414D1">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5AE9EEB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bookmarkStart w:id="116" w:name="_GoBack"/>
      <w:bookmarkEnd w:id="116"/>
      <w:r>
        <w:rPr>
          <w:rFonts w:hint="eastAsia" w:ascii="方正仿宋_GB2312" w:hAnsi="方正仿宋_GB2312" w:eastAsia="方正仿宋_GB2312" w:cs="方正仿宋_GB2312"/>
          <w:sz w:val="24"/>
          <w:highlight w:val="none"/>
        </w:rPr>
        <w:t>日至2025年</w:t>
      </w:r>
      <w:r>
        <w:rPr>
          <w:rFonts w:hint="eastAsia" w:ascii="方正仿宋_GB2312" w:hAnsi="方正仿宋_GB2312" w:eastAsia="方正仿宋_GB2312" w:cs="方正仿宋_GB2312"/>
          <w:sz w:val="24"/>
          <w:highlight w:val="none"/>
          <w:lang w:val="en-US" w:eastAsia="zh-CN"/>
        </w:rPr>
        <w:t>07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15</w:t>
      </w:r>
      <w:r>
        <w:rPr>
          <w:rFonts w:hint="eastAsia" w:ascii="方正仿宋_GB2312" w:hAnsi="方正仿宋_GB2312" w:eastAsia="方正仿宋_GB2312" w:cs="方正仿宋_GB2312"/>
          <w:sz w:val="24"/>
          <w:highlight w:val="none"/>
        </w:rPr>
        <w:t>日，每天上午00:00至14:00，下午14:00至23:59（北京时间，法定节假日除外）</w:t>
      </w:r>
    </w:p>
    <w:p w14:paraId="052D7CE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7BC0223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646062C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6FD0389A">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17A3EE2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44A8B94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7872BBD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2049C21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3097F815">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39A24ED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4F5DCF7E">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19D5CF3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7A39200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03087D6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7C6CD8E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7488511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2AA4EE11">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52EDAE85">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6D37920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686B0E9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5A0FFEB0">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447375BC">
      <w:pPr>
        <w:spacing w:line="360" w:lineRule="auto"/>
        <w:rPr>
          <w:rFonts w:ascii="方正仿宋_GB2312" w:hAnsi="方正仿宋_GB2312" w:eastAsia="方正仿宋_GB2312" w:cs="方正仿宋_GB2312"/>
          <w:sz w:val="24"/>
          <w:highlight w:val="none"/>
        </w:rPr>
      </w:pPr>
    </w:p>
    <w:p w14:paraId="2753C1BF">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30F33C3E">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07DF456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1705CB6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36E5783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41905385">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68A07D1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18D578AB">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0ACE19A8">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490FED60">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5D1CEFC2">
      <w:pPr>
        <w:spacing w:line="500" w:lineRule="exact"/>
        <w:ind w:firstLine="480" w:firstLineChars="200"/>
        <w:rPr>
          <w:rFonts w:ascii="方正仿宋_GB2312" w:hAnsi="方正仿宋_GB2312" w:eastAsia="方正仿宋_GB2312" w:cs="方正仿宋_GB2312"/>
          <w:sz w:val="24"/>
          <w:highlight w:val="none"/>
        </w:rPr>
      </w:pP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5B9F8F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F53C979">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34191FE7">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7106D8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6F939E0">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10571CF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1C59AB2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712B08C4">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3BF842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A9010B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4EC87DA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48CE7D1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1CB51CF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39F684C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030519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7CB21B2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2B774E5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格投标人的其他资格要求：投标人须具备有效的《食品经营许可证》或者《食品生产许可证》或者《仅销售预包装食品经营者备案信息采集表》或承诺函（承诺内容至少包括：如若中标保证在合同签订前需要办理完成经营许可或备案登记，保证合法经营，不会影响商品的供应时间，否则视为放弃中标资格）</w:t>
            </w:r>
          </w:p>
        </w:tc>
      </w:tr>
      <w:tr w14:paraId="777FAD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2D9126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0EACCCC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218939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32C1B4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4370D0D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3658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726E7A75">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序号</w:t>
                  </w:r>
                </w:p>
              </w:tc>
              <w:tc>
                <w:tcPr>
                  <w:tcW w:w="2745" w:type="dxa"/>
                </w:tcPr>
                <w:p w14:paraId="13418DAD">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6FBA1F8D">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5C2E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0D3DD13">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1</w:t>
                  </w:r>
                </w:p>
              </w:tc>
              <w:tc>
                <w:tcPr>
                  <w:tcW w:w="2745" w:type="dxa"/>
                  <w:vAlign w:val="center"/>
                </w:tcPr>
                <w:p w14:paraId="4703D00E">
                  <w:pPr>
                    <w:widowControl/>
                    <w:spacing w:line="240" w:lineRule="auto"/>
                    <w:jc w:val="center"/>
                    <w:textAlignment w:val="auto"/>
                    <w:rPr>
                      <w:rFonts w:ascii="仿宋" w:hAnsi="仿宋" w:eastAsia="仿宋" w:cs="仿宋"/>
                      <w:kern w:val="0"/>
                      <w:szCs w:val="21"/>
                      <w:highlight w:val="none"/>
                    </w:rPr>
                  </w:pPr>
                  <w:r>
                    <w:rPr>
                      <w:rFonts w:hint="eastAsia" w:ascii="仿宋" w:hAnsi="仿宋" w:eastAsia="仿宋" w:cs="仿宋"/>
                      <w:kern w:val="0"/>
                      <w:szCs w:val="21"/>
                      <w:highlight w:val="none"/>
                      <w:lang w:val="en-US" w:eastAsia="zh-CN"/>
                    </w:rPr>
                    <w:t>面粉</w:t>
                  </w:r>
                </w:p>
              </w:tc>
              <w:tc>
                <w:tcPr>
                  <w:tcW w:w="2983" w:type="dxa"/>
                  <w:vAlign w:val="center"/>
                </w:tcPr>
                <w:p w14:paraId="7BC7CD43">
                  <w:pPr>
                    <w:jc w:val="center"/>
                    <w:rPr>
                      <w:rFonts w:ascii="仿宋" w:hAnsi="仿宋" w:eastAsia="仿宋" w:cs="仿宋"/>
                      <w:szCs w:val="21"/>
                      <w:highlight w:val="none"/>
                    </w:rPr>
                  </w:pPr>
                  <w:r>
                    <w:rPr>
                      <w:rFonts w:hint="eastAsia" w:ascii="仿宋" w:hAnsi="仿宋" w:eastAsia="仿宋" w:cs="仿宋"/>
                      <w:szCs w:val="21"/>
                      <w:highlight w:val="none"/>
                    </w:rPr>
                    <w:t>工业</w:t>
                  </w:r>
                </w:p>
              </w:tc>
            </w:tr>
          </w:tbl>
          <w:p w14:paraId="788312BD">
            <w:pPr>
              <w:pStyle w:val="27"/>
              <w:ind w:left="0" w:leftChars="0" w:firstLine="0" w:firstLineChars="0"/>
              <w:rPr>
                <w:rFonts w:ascii="方正仿宋_GB2312" w:hAnsi="方正仿宋_GB2312" w:eastAsia="方正仿宋_GB2312" w:cs="方正仿宋_GB2312"/>
                <w:highlight w:val="none"/>
              </w:rPr>
            </w:pPr>
          </w:p>
        </w:tc>
      </w:tr>
      <w:tr w14:paraId="0DFCE4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092BE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6052800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□本项目不专门面向中小企业预留采购份额。</w:t>
            </w:r>
          </w:p>
          <w:p w14:paraId="2EFE630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5DB4B03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36901B2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189E00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7D7996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01EE20C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353EDB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3E6FA3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22B41A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1AA3B441">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81.60</w:t>
            </w:r>
            <w:r>
              <w:rPr>
                <w:rFonts w:hint="eastAsia" w:ascii="方正仿宋_GB2312" w:hAnsi="方正仿宋_GB2312" w:eastAsia="方正仿宋_GB2312" w:cs="方正仿宋_GB2312"/>
                <w:sz w:val="24"/>
                <w:highlight w:val="none"/>
              </w:rPr>
              <w:t>万元</w:t>
            </w:r>
          </w:p>
          <w:p w14:paraId="30E53E27">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最高限价：</w:t>
            </w:r>
            <w:r>
              <w:rPr>
                <w:rFonts w:hint="eastAsia" w:ascii="方正仿宋_GB2312" w:hAnsi="方正仿宋_GB2312" w:eastAsia="方正仿宋_GB2312" w:cs="方正仿宋_GB2312"/>
                <w:sz w:val="24"/>
                <w:highlight w:val="none"/>
                <w:lang w:val="en-US" w:eastAsia="zh-CN"/>
              </w:rPr>
              <w:t>81.60</w:t>
            </w:r>
            <w:r>
              <w:rPr>
                <w:rFonts w:hint="eastAsia" w:ascii="方正仿宋_GB2312" w:hAnsi="方正仿宋_GB2312" w:eastAsia="方正仿宋_GB2312" w:cs="方正仿宋_GB2312"/>
                <w:sz w:val="24"/>
                <w:highlight w:val="none"/>
              </w:rPr>
              <w:t>万元；</w:t>
            </w:r>
          </w:p>
        </w:tc>
      </w:tr>
      <w:tr w14:paraId="024186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292E6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0A1BF1F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7B580EA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3AED84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9C2419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030B09B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70116BB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6A7011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C3FA48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17850EE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p>
        </w:tc>
      </w:tr>
      <w:tr w14:paraId="19526A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3C2513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29F39F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6DE8F63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191942E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8100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捌仟壹佰</w:t>
            </w:r>
            <w:r>
              <w:rPr>
                <w:rFonts w:hint="eastAsia" w:ascii="方正仿宋_GB2312" w:hAnsi="方正仿宋_GB2312" w:eastAsia="方正仿宋_GB2312" w:cs="方正仿宋_GB2312"/>
                <w:sz w:val="24"/>
                <w:highlight w:val="none"/>
              </w:rPr>
              <w:t>圆整）</w:t>
            </w:r>
          </w:p>
          <w:p w14:paraId="573745E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4A1077C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7116645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6ED48D05">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50F954F8">
            <w:pPr>
              <w:pStyle w:val="2"/>
              <w:rPr>
                <w:highlight w:val="none"/>
              </w:rPr>
            </w:pPr>
            <w:r>
              <w:rPr>
                <w:rFonts w:hint="eastAsia" w:ascii="方正仿宋_GB2312" w:hAnsi="方正仿宋_GB2312" w:eastAsia="方正仿宋_GB2312" w:cs="方正仿宋_GB2312"/>
                <w:sz w:val="24"/>
                <w:highlight w:val="none"/>
                <w:lang w:val="en-US" w:eastAsia="zh-CN"/>
              </w:rPr>
              <w:t>汇款时备注项目编号/标项编号。</w:t>
            </w:r>
          </w:p>
          <w:p w14:paraId="1F25D9C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647A534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4A592E7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1A7D167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投标保证金有效期与投标有效期一致。</w:t>
            </w:r>
          </w:p>
        </w:tc>
      </w:tr>
      <w:tr w14:paraId="661D51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FD4CA5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33D9C6F8">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497D8D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C2B84A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45573A6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tc>
      </w:tr>
      <w:tr w14:paraId="1D23E2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756F7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3293F9A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40A2E32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34116C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EE7712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616C6F1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30545A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0CC6D40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23FEEF9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1DB97AA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☑不允许</w:t>
            </w:r>
          </w:p>
          <w:p w14:paraId="512EE24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□允许，具体要求：</w:t>
            </w:r>
          </w:p>
          <w:p w14:paraId="0DC4D52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16629D8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3EF5C55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5134AE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820F1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6EE2215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6C81930B">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合同金额10%</w:t>
            </w:r>
          </w:p>
          <w:p w14:paraId="05C8E2F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履约保证金形式：银行转账等</w:t>
            </w:r>
            <w:r>
              <w:rPr>
                <w:rFonts w:hint="eastAsia" w:ascii="方正仿宋_GB2312" w:hAnsi="方正仿宋_GB2312" w:eastAsia="方正仿宋_GB2312" w:cs="方正仿宋_GB2312"/>
                <w:sz w:val="24"/>
                <w:highlight w:val="none"/>
                <w:lang w:val="en-US" w:eastAsia="zh-CN"/>
              </w:rPr>
              <w:t>采购人能接受</w:t>
            </w:r>
            <w:r>
              <w:rPr>
                <w:rFonts w:hint="eastAsia" w:ascii="方正仿宋_GB2312" w:hAnsi="方正仿宋_GB2312" w:eastAsia="方正仿宋_GB2312" w:cs="方正仿宋_GB2312"/>
                <w:sz w:val="24"/>
                <w:highlight w:val="none"/>
              </w:rPr>
              <w:t>的非现金形式</w:t>
            </w:r>
          </w:p>
        </w:tc>
      </w:tr>
      <w:tr w14:paraId="2A5563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60FAEFEC">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7A77052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0A9FB4D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7F9530B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4846935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792D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626A9F6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2EB0AA4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6DA29D5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18F0DB9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538117B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4289871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072B189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07F6A87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7911CEA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643155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458FE7B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7079B1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EF8CC5A">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138ED775">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69127A7C">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13C4F701">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62CCCF92">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458493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3A73FD6A">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301C37C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6C8C3C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7F7460A3">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0A9A136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02D9D2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73212AF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5BE5EEB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3973B25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2F8A904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2866533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5550AFC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14735A7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041DCDD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9FA26A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4F5F97E8">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41AA435C">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59475400">
      <w:pPr>
        <w:spacing w:line="500" w:lineRule="exact"/>
        <w:rPr>
          <w:rFonts w:ascii="方正仿宋_GB2312" w:hAnsi="方正仿宋_GB2312" w:eastAsia="方正仿宋_GB2312" w:cs="方正仿宋_GB2312"/>
          <w:sz w:val="24"/>
          <w:highlight w:val="none"/>
        </w:rPr>
      </w:pPr>
    </w:p>
    <w:p w14:paraId="4BE00775">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535CE8A6">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728779EF">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3609D3CA">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43496152">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0D79BCEE">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6F9E326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43D5B47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205D655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4728586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7EC2D90D">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002DF38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3F4575C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31B6561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75C32EF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75897268">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51412829">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7C6E5E86">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194967D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1BC8F1C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1D895A3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56633C9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6EE63EE8">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60C56489">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089AAEF6">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035A6BFE">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23AD38E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34F2DD5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3094F9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5C60CAC5">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541F4C7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77903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3251B46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738733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547419CE">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406592F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6F49FCF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42ED4DF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102975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6668AC1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2F175C6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206DA8AE">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214A3A0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1C5F7DC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45DFAD3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6A16AB2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55507C0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49865E9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3BEB864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35EBD41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701F62E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6D2C427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7C949F1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40A28AEB">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093ACA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67AF7FCD">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3C09508">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317C2D61">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69C7D0D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048F7F4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41E35AF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556E49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419DCEC6">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3110A82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69DA8BF5">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5183AA6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6725FC35">
      <w:pPr>
        <w:tabs>
          <w:tab w:val="left" w:pos="0"/>
        </w:tabs>
        <w:spacing w:line="500" w:lineRule="exact"/>
        <w:rPr>
          <w:rFonts w:ascii="方正仿宋_GB2312" w:hAnsi="方正仿宋_GB2312" w:eastAsia="方正仿宋_GB2312" w:cs="方正仿宋_GB2312"/>
          <w:b/>
          <w:bCs/>
          <w:sz w:val="24"/>
          <w:highlight w:val="none"/>
        </w:rPr>
      </w:pPr>
    </w:p>
    <w:p w14:paraId="2827FBD8">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5738C74B">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5A6CAB6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134419EA">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3F819284">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0C917171">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5C47DC13">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02D28DEF">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2D61FD45">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231A830B">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3020DBC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165C25D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59ADB54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A158BF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18CB2F1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7AF9B83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2D18FDE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452D13F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A056106">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0D7765E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47BA7A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EDFA05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4FA484C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0000C24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5DCB149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04BD0B4">
      <w:pPr>
        <w:tabs>
          <w:tab w:val="left" w:pos="0"/>
        </w:tabs>
        <w:spacing w:line="500" w:lineRule="exact"/>
        <w:rPr>
          <w:rFonts w:ascii="方正仿宋_GB2312" w:hAnsi="方正仿宋_GB2312" w:eastAsia="方正仿宋_GB2312" w:cs="方正仿宋_GB2312"/>
          <w:sz w:val="24"/>
          <w:highlight w:val="none"/>
        </w:rPr>
      </w:pPr>
    </w:p>
    <w:p w14:paraId="0A3CFC1C">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1F55DB47">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67FD97E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32C35F7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8A3624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20A1B4A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4B03846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4E0D841F">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4356D63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401F935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5F48D69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7B4AD57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094574E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4FF126EF">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5B59E7A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3B79DA8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1ABE74C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1AF9664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197F75F">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2639CD1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481CED4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008C967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8F3B1E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6A5CEC3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53C4510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2EE5D12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00F1FB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66367A5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2A53A8D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0B3C842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36EE932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2104AE6A">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2CB9AC95">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61A99E56">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2B030CA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5D6CDE2A">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5453310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5609A13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3E22E084">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5F3E85C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46992EE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6C06AD85">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73F8B68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3D59FDC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315AC30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3BE64D4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4A076D03">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7C8B1B2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6184A775">
      <w:pPr>
        <w:tabs>
          <w:tab w:val="left" w:pos="0"/>
        </w:tabs>
        <w:spacing w:line="500" w:lineRule="exact"/>
        <w:rPr>
          <w:rFonts w:ascii="方正仿宋_GB2312" w:hAnsi="方正仿宋_GB2312" w:eastAsia="方正仿宋_GB2312" w:cs="方正仿宋_GB2312"/>
          <w:sz w:val="24"/>
          <w:highlight w:val="none"/>
        </w:rPr>
      </w:pPr>
    </w:p>
    <w:p w14:paraId="0730C38E">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749035D8">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22B800A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4BB5B0F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4FCACC2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3EF3AA71">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5FCFB76A">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5A89CE42">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1E0612C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0EF8173E">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5A6B7880">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0F28B982">
      <w:pPr>
        <w:tabs>
          <w:tab w:val="left" w:pos="0"/>
        </w:tabs>
        <w:spacing w:line="500" w:lineRule="exact"/>
        <w:rPr>
          <w:rFonts w:ascii="方正仿宋_GB2312" w:hAnsi="方正仿宋_GB2312" w:eastAsia="方正仿宋_GB2312" w:cs="方正仿宋_GB2312"/>
          <w:b/>
          <w:bCs/>
          <w:sz w:val="24"/>
          <w:highlight w:val="none"/>
        </w:rPr>
      </w:pPr>
    </w:p>
    <w:p w14:paraId="407CEDCE">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36B9C35E">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604CD71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68A5564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390B9E20">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4246106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7AE7686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1E28569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5305B72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3652E59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1C50BBD9">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5AEE894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5B65E6D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3E30E33B">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1A930BD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144EECF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0109D50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6EA9A33A">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4950804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4CBD263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192D775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2628278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34A6A08B">
      <w:pPr>
        <w:spacing w:line="500" w:lineRule="exact"/>
        <w:rPr>
          <w:rFonts w:ascii="方正仿宋_GB2312" w:hAnsi="方正仿宋_GB2312" w:eastAsia="方正仿宋_GB2312" w:cs="方正仿宋_GB2312"/>
          <w:sz w:val="24"/>
          <w:highlight w:val="none"/>
        </w:rPr>
      </w:pPr>
    </w:p>
    <w:p w14:paraId="5C9E3A72">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2F8D6C5A">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4CB915A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0353B1A5">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76F4DA5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1A651F7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73797168">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619927C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3C7CB69C">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1B75DE04">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2DDDF14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20A0A64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1BC809FB">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6BD3F5F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78D461E8">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3CB1377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390CA40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7E2ED0B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129642A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1B1D81A0">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7640E76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6781588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6DF581B9">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4EB36921">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7FF793E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6435EF18">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1095A35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44C795B9">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73269275">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21FC020B">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54C6EEB1">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47E6448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747246B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4A0F07F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20368B5F">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43B534D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5C5BA9E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5E1B2F1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15145A0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00D5E8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0232CC8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31FC3D0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77BAAD2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1966529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88CC88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16508956">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657068F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144C97AA">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265AE50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23456A27">
      <w:pPr>
        <w:spacing w:line="500" w:lineRule="exact"/>
        <w:rPr>
          <w:rFonts w:ascii="仿宋_GB2312" w:hAnsi="仿宋_GB2312" w:eastAsia="仿宋_GB2312" w:cs="仿宋_GB2312"/>
          <w:sz w:val="24"/>
          <w:highlight w:val="none"/>
        </w:rPr>
      </w:pPr>
    </w:p>
    <w:p w14:paraId="652A4ACD">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7A5583F1">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5D520593">
      <w:pPr>
        <w:pStyle w:val="12"/>
        <w:spacing w:line="262" w:lineRule="auto"/>
        <w:rPr>
          <w:highlight w:val="none"/>
        </w:rPr>
      </w:pPr>
      <w:r>
        <w:rPr>
          <w:rFonts w:hint="eastAsia" w:ascii="仿宋_GB2312" w:hAnsi="仿宋_GB2312" w:eastAsia="仿宋_GB2312" w:cs="仿宋_GB2312"/>
          <w:highlight w:val="none"/>
        </w:rPr>
        <w:t xml:space="preserve"> </w:t>
      </w:r>
    </w:p>
    <w:p w14:paraId="578D42A6">
      <w:pPr>
        <w:pStyle w:val="12"/>
        <w:spacing w:line="262" w:lineRule="auto"/>
        <w:rPr>
          <w:highlight w:val="none"/>
        </w:rPr>
      </w:pPr>
    </w:p>
    <w:p w14:paraId="33FB9EE4">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1212A498">
      <w:pPr>
        <w:pStyle w:val="12"/>
        <w:spacing w:line="262" w:lineRule="auto"/>
        <w:rPr>
          <w:highlight w:val="none"/>
        </w:rPr>
      </w:pPr>
    </w:p>
    <w:p w14:paraId="3A2139D4">
      <w:pPr>
        <w:pStyle w:val="12"/>
        <w:spacing w:line="262" w:lineRule="auto"/>
        <w:rPr>
          <w:highlight w:val="none"/>
        </w:rPr>
      </w:pPr>
    </w:p>
    <w:p w14:paraId="24D0A16E">
      <w:pPr>
        <w:pStyle w:val="12"/>
        <w:spacing w:line="262" w:lineRule="auto"/>
        <w:rPr>
          <w:highlight w:val="none"/>
        </w:rPr>
      </w:pPr>
    </w:p>
    <w:p w14:paraId="742263E5">
      <w:pPr>
        <w:rPr>
          <w:highlight w:val="none"/>
        </w:rPr>
      </w:pPr>
      <w:r>
        <w:rPr>
          <w:highlight w:val="none"/>
        </w:rPr>
        <w:br w:type="page"/>
      </w:r>
    </w:p>
    <w:p w14:paraId="58458FD4">
      <w:pPr>
        <w:pStyle w:val="12"/>
        <w:spacing w:line="262" w:lineRule="auto"/>
        <w:rPr>
          <w:highlight w:val="none"/>
        </w:rPr>
      </w:pPr>
    </w:p>
    <w:p w14:paraId="252E43EA">
      <w:pPr>
        <w:pStyle w:val="12"/>
        <w:spacing w:line="262" w:lineRule="auto"/>
        <w:rPr>
          <w:highlight w:val="none"/>
        </w:rPr>
      </w:pPr>
    </w:p>
    <w:p w14:paraId="6A699070">
      <w:pPr>
        <w:pStyle w:val="12"/>
        <w:spacing w:line="262" w:lineRule="auto"/>
        <w:rPr>
          <w:rFonts w:hint="eastAsia" w:ascii="仿宋" w:hAnsi="仿宋" w:eastAsia="仿宋" w:cs="仿宋"/>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147F0508">
      <w:pPr>
        <w:rPr>
          <w:highlight w:val="none"/>
        </w:rPr>
      </w:pPr>
      <w:r>
        <w:rPr>
          <w:highlight w:val="none"/>
        </w:rPr>
        <w:br w:type="page"/>
      </w:r>
    </w:p>
    <w:p w14:paraId="09909B64">
      <w:pPr>
        <w:pStyle w:val="3"/>
        <w:numPr>
          <w:ilvl w:val="0"/>
          <w:numId w:val="1"/>
        </w:numPr>
        <w:jc w:val="cente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t>采购需求</w:t>
      </w:r>
      <w:bookmarkEnd w:id="18"/>
    </w:p>
    <w:p w14:paraId="317B54D4">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p>
    <w:p w14:paraId="7AEB3DA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4392F581">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6B85348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33DF5736">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4"/>
          <w:szCs w:val="24"/>
          <w:highlight w:val="none"/>
          <w:u w:val="single"/>
        </w:rPr>
        <w:t xml:space="preserve"> </w:t>
      </w:r>
    </w:p>
    <w:p w14:paraId="7A04C2D3">
      <w:pPr>
        <w:spacing w:line="500" w:lineRule="exact"/>
        <w:rPr>
          <w:rFonts w:hint="eastAsia" w:ascii="仿宋" w:hAnsi="仿宋" w:eastAsia="仿宋" w:cs="仿宋"/>
          <w:b/>
          <w:sz w:val="28"/>
          <w:szCs w:val="28"/>
          <w:highlight w:val="none"/>
        </w:rPr>
      </w:pPr>
    </w:p>
    <w:p w14:paraId="5370D0A6">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828"/>
        <w:gridCol w:w="846"/>
        <w:gridCol w:w="2130"/>
      </w:tblGrid>
      <w:tr w14:paraId="6C96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14:paraId="4F2BF898">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828" w:type="dxa"/>
          </w:tcPr>
          <w:p w14:paraId="4987D6E2">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标的</w:t>
            </w:r>
            <w:r>
              <w:rPr>
                <w:rFonts w:hint="eastAsia" w:ascii="仿宋" w:hAnsi="仿宋" w:eastAsia="仿宋" w:cs="仿宋"/>
                <w:color w:val="auto"/>
                <w:sz w:val="24"/>
                <w:szCs w:val="24"/>
                <w:highlight w:val="none"/>
              </w:rPr>
              <w:t>名称</w:t>
            </w:r>
          </w:p>
        </w:tc>
        <w:tc>
          <w:tcPr>
            <w:tcW w:w="846" w:type="dxa"/>
          </w:tcPr>
          <w:p w14:paraId="769C0849">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130" w:type="dxa"/>
          </w:tcPr>
          <w:p w14:paraId="35868C96">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备注（可选）</w:t>
            </w:r>
          </w:p>
        </w:tc>
      </w:tr>
      <w:tr w14:paraId="2420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0" w:type="dxa"/>
          </w:tcPr>
          <w:p w14:paraId="68FC697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28" w:type="dxa"/>
          </w:tcPr>
          <w:p w14:paraId="0B89B6AD">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面粉</w:t>
            </w:r>
          </w:p>
        </w:tc>
        <w:tc>
          <w:tcPr>
            <w:tcW w:w="846" w:type="dxa"/>
          </w:tcPr>
          <w:p w14:paraId="326FEF91">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240</w:t>
            </w:r>
          </w:p>
        </w:tc>
        <w:tc>
          <w:tcPr>
            <w:tcW w:w="2130" w:type="dxa"/>
          </w:tcPr>
          <w:p w14:paraId="3424581B">
            <w:pPr>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吨</w:t>
            </w:r>
          </w:p>
        </w:tc>
      </w:tr>
    </w:tbl>
    <w:p w14:paraId="7C67BC96">
      <w:pPr>
        <w:rPr>
          <w:rFonts w:hint="eastAsia" w:ascii="仿宋" w:hAnsi="仿宋" w:eastAsia="仿宋" w:cs="仿宋"/>
          <w:highlight w:val="none"/>
        </w:rPr>
      </w:pPr>
    </w:p>
    <w:p w14:paraId="1C649AC1">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p>
    <w:p w14:paraId="2B0EAFE9">
      <w:pPr>
        <w:spacing w:line="50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验收标准：执行国家标准：GB/T1355-2021，质量等级为精制粉（原特级一等），要求面粉呈黄白色，手感细腻，粗细均匀，未受潮，干燥松散，无异味，无肉眼可见杂质，禁止使用任何添加剂。</w:t>
      </w:r>
    </w:p>
    <w:p w14:paraId="54463FE9">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小麦粉技术参数及质量指标</w:t>
      </w:r>
    </w:p>
    <w:tbl>
      <w:tblPr>
        <w:tblStyle w:val="28"/>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1506"/>
        <w:gridCol w:w="1440"/>
        <w:gridCol w:w="1609"/>
      </w:tblGrid>
      <w:tr w14:paraId="29B7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68" w:type="dxa"/>
            <w:vMerge w:val="restart"/>
            <w:noWrap w:val="0"/>
            <w:vAlign w:val="center"/>
          </w:tcPr>
          <w:p w14:paraId="750DBDE1">
            <w:pPr>
              <w:spacing w:line="6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质量指标</w:t>
            </w:r>
          </w:p>
        </w:tc>
        <w:tc>
          <w:tcPr>
            <w:tcW w:w="4555" w:type="dxa"/>
            <w:gridSpan w:val="3"/>
            <w:noWrap w:val="0"/>
            <w:vAlign w:val="center"/>
          </w:tcPr>
          <w:p w14:paraId="0C6443A4">
            <w:pPr>
              <w:spacing w:line="6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类别</w:t>
            </w:r>
          </w:p>
        </w:tc>
      </w:tr>
      <w:tr w14:paraId="46B0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68" w:type="dxa"/>
            <w:vMerge w:val="continue"/>
            <w:noWrap w:val="0"/>
            <w:vAlign w:val="center"/>
          </w:tcPr>
          <w:p w14:paraId="494B57FF">
            <w:pPr>
              <w:spacing w:line="600" w:lineRule="exact"/>
              <w:ind w:firstLine="600"/>
              <w:jc w:val="both"/>
              <w:rPr>
                <w:rFonts w:hint="eastAsia" w:ascii="仿宋" w:hAnsi="仿宋" w:eastAsia="仿宋" w:cs="仿宋"/>
                <w:sz w:val="24"/>
                <w:szCs w:val="24"/>
                <w:highlight w:val="none"/>
                <w:lang w:val="en-US" w:eastAsia="zh-CN"/>
              </w:rPr>
            </w:pPr>
          </w:p>
        </w:tc>
        <w:tc>
          <w:tcPr>
            <w:tcW w:w="1506" w:type="dxa"/>
            <w:noWrap w:val="0"/>
            <w:vAlign w:val="center"/>
          </w:tcPr>
          <w:p w14:paraId="7E8E4FDB">
            <w:pPr>
              <w:spacing w:line="6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精制粉</w:t>
            </w:r>
          </w:p>
        </w:tc>
        <w:tc>
          <w:tcPr>
            <w:tcW w:w="1440" w:type="dxa"/>
            <w:noWrap w:val="0"/>
            <w:vAlign w:val="center"/>
          </w:tcPr>
          <w:p w14:paraId="5143C63F">
            <w:pPr>
              <w:spacing w:line="6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标准粉</w:t>
            </w:r>
          </w:p>
        </w:tc>
        <w:tc>
          <w:tcPr>
            <w:tcW w:w="1609" w:type="dxa"/>
            <w:noWrap w:val="0"/>
            <w:vAlign w:val="center"/>
          </w:tcPr>
          <w:p w14:paraId="700AD951">
            <w:pPr>
              <w:spacing w:line="6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普通粉</w:t>
            </w:r>
          </w:p>
        </w:tc>
      </w:tr>
      <w:tr w14:paraId="0632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568" w:type="dxa"/>
            <w:noWrap w:val="0"/>
            <w:vAlign w:val="center"/>
          </w:tcPr>
          <w:p w14:paraId="62C50E7A">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加工精度</w:t>
            </w:r>
          </w:p>
        </w:tc>
        <w:tc>
          <w:tcPr>
            <w:tcW w:w="4555" w:type="dxa"/>
            <w:gridSpan w:val="3"/>
            <w:noWrap w:val="0"/>
            <w:vAlign w:val="center"/>
          </w:tcPr>
          <w:p w14:paraId="3301A407">
            <w:pPr>
              <w:spacing w:line="6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按标准样品或仪器测定值对照检验麸星</w:t>
            </w:r>
          </w:p>
        </w:tc>
      </w:tr>
      <w:tr w14:paraId="6382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68" w:type="dxa"/>
            <w:noWrap w:val="0"/>
            <w:vAlign w:val="center"/>
          </w:tcPr>
          <w:p w14:paraId="57D235EA">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灰分含量（以干基计）/％          ≤</w:t>
            </w:r>
          </w:p>
        </w:tc>
        <w:tc>
          <w:tcPr>
            <w:tcW w:w="1506" w:type="dxa"/>
            <w:noWrap w:val="0"/>
            <w:vAlign w:val="center"/>
          </w:tcPr>
          <w:p w14:paraId="39104781">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0.70</w:t>
            </w:r>
          </w:p>
        </w:tc>
        <w:tc>
          <w:tcPr>
            <w:tcW w:w="1440" w:type="dxa"/>
            <w:noWrap w:val="0"/>
            <w:vAlign w:val="center"/>
          </w:tcPr>
          <w:p w14:paraId="643311D1">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1.10</w:t>
            </w:r>
          </w:p>
        </w:tc>
        <w:tc>
          <w:tcPr>
            <w:tcW w:w="1609" w:type="dxa"/>
            <w:noWrap w:val="0"/>
            <w:vAlign w:val="center"/>
          </w:tcPr>
          <w:p w14:paraId="4F6F61B4">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1.60</w:t>
            </w:r>
          </w:p>
        </w:tc>
      </w:tr>
      <w:tr w14:paraId="50E9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68" w:type="dxa"/>
            <w:noWrap w:val="0"/>
            <w:vAlign w:val="center"/>
          </w:tcPr>
          <w:p w14:paraId="5B180DEF">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脂肪酸值（以湿重计）/(mg/100g)    ≤</w:t>
            </w:r>
          </w:p>
        </w:tc>
        <w:tc>
          <w:tcPr>
            <w:tcW w:w="4555" w:type="dxa"/>
            <w:gridSpan w:val="3"/>
            <w:noWrap w:val="0"/>
            <w:vAlign w:val="center"/>
          </w:tcPr>
          <w:p w14:paraId="2137C983">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r>
      <w:tr w14:paraId="0FDD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68" w:type="dxa"/>
            <w:noWrap w:val="0"/>
            <w:vAlign w:val="center"/>
          </w:tcPr>
          <w:p w14:paraId="7B368EA2">
            <w:pPr>
              <w:spacing w:line="6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水分含量/％                      ≤</w:t>
            </w:r>
          </w:p>
        </w:tc>
        <w:tc>
          <w:tcPr>
            <w:tcW w:w="4555" w:type="dxa"/>
            <w:gridSpan w:val="3"/>
            <w:noWrap w:val="0"/>
            <w:vAlign w:val="center"/>
          </w:tcPr>
          <w:p w14:paraId="4AD0C199">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14.5</w:t>
            </w:r>
          </w:p>
        </w:tc>
      </w:tr>
      <w:tr w14:paraId="05F6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68" w:type="dxa"/>
            <w:noWrap w:val="0"/>
            <w:vAlign w:val="center"/>
          </w:tcPr>
          <w:p w14:paraId="62A83374">
            <w:pPr>
              <w:spacing w:line="6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含砂量/％                        ≤</w:t>
            </w:r>
          </w:p>
        </w:tc>
        <w:tc>
          <w:tcPr>
            <w:tcW w:w="4555" w:type="dxa"/>
            <w:gridSpan w:val="3"/>
            <w:noWrap w:val="0"/>
            <w:vAlign w:val="center"/>
          </w:tcPr>
          <w:p w14:paraId="2F14DFC8">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0.02</w:t>
            </w:r>
          </w:p>
        </w:tc>
      </w:tr>
      <w:tr w14:paraId="52B7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68" w:type="dxa"/>
            <w:noWrap w:val="0"/>
            <w:vAlign w:val="center"/>
          </w:tcPr>
          <w:p w14:paraId="53E19ABD">
            <w:pPr>
              <w:spacing w:line="6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磁性金属物/(g/kg)                ≤</w:t>
            </w:r>
          </w:p>
        </w:tc>
        <w:tc>
          <w:tcPr>
            <w:tcW w:w="4555" w:type="dxa"/>
            <w:gridSpan w:val="3"/>
            <w:noWrap w:val="0"/>
            <w:vAlign w:val="center"/>
          </w:tcPr>
          <w:p w14:paraId="56B34DF6">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0.003</w:t>
            </w:r>
          </w:p>
        </w:tc>
      </w:tr>
      <w:tr w14:paraId="28A3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68" w:type="dxa"/>
            <w:noWrap w:val="0"/>
            <w:vAlign w:val="center"/>
          </w:tcPr>
          <w:p w14:paraId="524421CE">
            <w:pPr>
              <w:spacing w:line="6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外观形态</w:t>
            </w:r>
          </w:p>
        </w:tc>
        <w:tc>
          <w:tcPr>
            <w:tcW w:w="4555" w:type="dxa"/>
            <w:gridSpan w:val="3"/>
            <w:noWrap w:val="0"/>
            <w:vAlign w:val="center"/>
          </w:tcPr>
          <w:p w14:paraId="4DDFA8DE">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粉状或微粒状，无结块</w:t>
            </w:r>
          </w:p>
        </w:tc>
      </w:tr>
      <w:tr w14:paraId="0BF9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68" w:type="dxa"/>
            <w:noWrap w:val="0"/>
            <w:vAlign w:val="center"/>
          </w:tcPr>
          <w:p w14:paraId="47D2F09E">
            <w:pPr>
              <w:spacing w:line="6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色泽、气味</w:t>
            </w:r>
          </w:p>
        </w:tc>
        <w:tc>
          <w:tcPr>
            <w:tcW w:w="4555" w:type="dxa"/>
            <w:gridSpan w:val="3"/>
            <w:noWrap w:val="0"/>
            <w:vAlign w:val="center"/>
          </w:tcPr>
          <w:p w14:paraId="668BF387">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正常</w:t>
            </w:r>
          </w:p>
        </w:tc>
      </w:tr>
      <w:tr w14:paraId="46BC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68" w:type="dxa"/>
            <w:noWrap w:val="0"/>
            <w:vAlign w:val="center"/>
          </w:tcPr>
          <w:p w14:paraId="2EAA8481">
            <w:pPr>
              <w:spacing w:line="6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湿面筋含量/％                    ≥</w:t>
            </w:r>
          </w:p>
        </w:tc>
        <w:tc>
          <w:tcPr>
            <w:tcW w:w="4555" w:type="dxa"/>
            <w:gridSpan w:val="3"/>
            <w:noWrap w:val="0"/>
            <w:vAlign w:val="center"/>
          </w:tcPr>
          <w:p w14:paraId="25A71DF3">
            <w:pPr>
              <w:spacing w:line="600" w:lineRule="exact"/>
              <w:ind w:firstLine="60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22.0</w:t>
            </w:r>
          </w:p>
        </w:tc>
      </w:tr>
    </w:tbl>
    <w:p w14:paraId="50AA310C">
      <w:pPr>
        <w:adjustRightInd w:val="0"/>
        <w:snapToGrid w:val="0"/>
        <w:spacing w:line="440" w:lineRule="exact"/>
        <w:ind w:firstLine="565" w:firstLineChars="202"/>
        <w:rPr>
          <w:rFonts w:hint="eastAsia" w:ascii="仿宋" w:hAnsi="仿宋" w:eastAsia="仿宋" w:cs="仿宋"/>
          <w:b w:val="0"/>
          <w:bCs/>
          <w:sz w:val="28"/>
          <w:szCs w:val="28"/>
          <w:highlight w:val="none"/>
          <w:lang w:val="en-US" w:eastAsia="zh-CN"/>
        </w:rPr>
      </w:pPr>
    </w:p>
    <w:p w14:paraId="6D8B9130">
      <w:pPr>
        <w:adjustRightInd w:val="0"/>
        <w:snapToGrid w:val="0"/>
        <w:spacing w:line="440" w:lineRule="exact"/>
        <w:ind w:firstLine="565" w:firstLineChars="202"/>
        <w:rPr>
          <w:rFonts w:hint="eastAsia" w:ascii="仿宋" w:hAnsi="仿宋" w:eastAsia="仿宋" w:cs="仿宋"/>
          <w:highlight w:val="none"/>
        </w:rPr>
      </w:pPr>
      <w:r>
        <w:rPr>
          <w:rFonts w:hint="eastAsia" w:ascii="仿宋" w:hAnsi="仿宋" w:eastAsia="仿宋" w:cs="仿宋"/>
          <w:b w:val="0"/>
          <w:bCs/>
          <w:sz w:val="28"/>
          <w:szCs w:val="28"/>
          <w:highlight w:val="none"/>
          <w:lang w:val="en-US" w:eastAsia="zh-CN"/>
        </w:rPr>
        <w:t>注：投标时须提供所投产品检测报告</w:t>
      </w:r>
    </w:p>
    <w:p w14:paraId="7F7DBCEC">
      <w:pPr>
        <w:spacing w:line="500" w:lineRule="exact"/>
        <w:rPr>
          <w:rFonts w:hint="eastAsia" w:ascii="仿宋" w:hAnsi="仿宋" w:eastAsia="仿宋" w:cs="仿宋"/>
          <w:b/>
          <w:sz w:val="28"/>
          <w:szCs w:val="28"/>
          <w:highlight w:val="none"/>
        </w:rPr>
      </w:pPr>
    </w:p>
    <w:p w14:paraId="4B1DEB3C">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p>
    <w:p w14:paraId="07F29A51">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4.1付款条件</w:t>
      </w:r>
    </w:p>
    <w:p w14:paraId="2BA1A7C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（1）付款方式：</w:t>
      </w:r>
    </w:p>
    <w:p w14:paraId="0E107CB1">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7561112B">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2、甲方支付上述任何一笔款项前，乙方应提供符合甲方财务做账要求的正规增值税发票(并提供发票查验单)，否则，甲方有权拒付款项且不承担违约责任。</w:t>
      </w:r>
    </w:p>
    <w:p w14:paraId="76FC2258">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5894DBFA">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（2）是否收取履约保证金</w:t>
      </w:r>
    </w:p>
    <w:p w14:paraId="4819E9B9">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    否□</w:t>
      </w:r>
    </w:p>
    <w:p w14:paraId="3824B3DF">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中标人需在中标后15个工作日内，以中标公司账户打款形式向招标人支付合同中约定金额的履约保证金，履约保证金年限为壹年，返还方式为无息退还打款账户。</w:t>
      </w:r>
    </w:p>
    <w:p w14:paraId="55D75027">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（3）履约期限：</w:t>
      </w:r>
    </w:p>
    <w:p w14:paraId="68067A90">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30FB7F04">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4.2交付时间：</w:t>
      </w:r>
      <w:r>
        <w:rPr>
          <w:rFonts w:hint="eastAsia" w:ascii="仿宋" w:hAnsi="仿宋" w:eastAsia="仿宋" w:cs="仿宋"/>
          <w:kern w:val="2"/>
          <w:sz w:val="24"/>
          <w:szCs w:val="24"/>
          <w:highlight w:val="none"/>
          <w:lang w:val="en-US" w:eastAsia="zh-CN" w:bidi="ar-SA"/>
        </w:rPr>
        <w:t>接到采购人送货通知后24小时 内送货上门。所供有保质期限的商品剩余保存期不得少于原有保质期的三分之二。</w:t>
      </w:r>
    </w:p>
    <w:p w14:paraId="3CC5BB81">
      <w:pPr>
        <w:pStyle w:val="2"/>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4.3报价要求：投标报价包括但不限于产品价格、运输、装卸搬运、质量检测、售后服务、保险、税金等所有完成本项目的合理费用。</w:t>
      </w:r>
    </w:p>
    <w:p w14:paraId="5C364B27">
      <w:pPr>
        <w:spacing w:line="500" w:lineRule="exact"/>
        <w:rPr>
          <w:rFonts w:hint="eastAsia" w:ascii="仿宋" w:hAnsi="仿宋" w:eastAsia="仿宋" w:cs="仿宋"/>
          <w:sz w:val="24"/>
          <w:highlight w:val="none"/>
        </w:rPr>
      </w:pPr>
    </w:p>
    <w:p w14:paraId="3E366AFD">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p>
    <w:p w14:paraId="4A7ECC5B">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一</w:t>
      </w: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配送要求</w:t>
      </w:r>
    </w:p>
    <w:p w14:paraId="688C8188">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1.每次根据采购人的电话或其它方式通知订购品种、数量后，按时运送物品到指定地点成交供应商应至少安排1辆或以上固定的车辆负责送货及安排专职送货员，负责货物的运输、过秤，并协助采购人验收货品，货品的品种和重量以采购人验货的数量为准，成交供应商每次随货提供一式两份注明货物名称、单位、数量、售价及总金额的商品的送货清单，供双方验货后签字确认，双方各持一份，作为送、收货的凭证。</w:t>
      </w:r>
    </w:p>
    <w:p w14:paraId="14FE8FDE">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2.整个运输过程应科学合理，运输必须采用符合卫生要求的专用载具运输，保持清洁和定期消毒，车厢内无不良气味、异味。货物到达目的地时外包装箱干爽,无软化现象。</w:t>
      </w:r>
    </w:p>
    <w:p w14:paraId="54C752BE">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3.成交供应商除不可抗力外，不得因其他任何理由延迟送货。因成交供应商原因延误交货的（采购人要求推迟的除外），采购人有权</w:t>
      </w:r>
      <w:r>
        <w:rPr>
          <w:rFonts w:hint="eastAsia" w:ascii="仿宋" w:hAnsi="仿宋" w:eastAsia="仿宋" w:cs="仿宋"/>
          <w:bCs w:val="0"/>
          <w:spacing w:val="0"/>
          <w:sz w:val="24"/>
          <w:szCs w:val="18"/>
          <w:highlight w:val="none"/>
          <w:lang w:val="en-US" w:bidi="zh-CN"/>
        </w:rPr>
        <w:t>选择</w:t>
      </w:r>
      <w:r>
        <w:rPr>
          <w:rFonts w:hint="eastAsia" w:ascii="仿宋" w:hAnsi="仿宋" w:eastAsia="仿宋" w:cs="仿宋"/>
          <w:bCs w:val="0"/>
          <w:spacing w:val="0"/>
          <w:sz w:val="24"/>
          <w:szCs w:val="18"/>
          <w:highlight w:val="none"/>
          <w:lang w:bidi="zh-CN"/>
        </w:rPr>
        <w:t>自行采购，并由成交供应商承担由此产生的一切损失和费用（包括直接经济损失和间接经济损失）。</w:t>
      </w:r>
    </w:p>
    <w:p w14:paraId="600106AF">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4.采购人发现货物出现损坏（包括表面损坏），或出现水渍、变味、受潮等导致货物性质改变的，成交供应商必须无条件退货或更换商品，并承担相应损失。否则视为中标供应商违约不能交货。</w:t>
      </w:r>
    </w:p>
    <w:p w14:paraId="5A13C5CB">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bidi="zh-CN"/>
        </w:rPr>
        <w:t>5.对采购人临时的供货要求，需随订随送，至少在</w:t>
      </w:r>
      <w:r>
        <w:rPr>
          <w:rFonts w:hint="eastAsia" w:ascii="仿宋" w:hAnsi="仿宋" w:eastAsia="仿宋" w:cs="仿宋"/>
          <w:bCs w:val="0"/>
          <w:spacing w:val="0"/>
          <w:sz w:val="24"/>
          <w:szCs w:val="18"/>
          <w:highlight w:val="none"/>
          <w:lang w:val="en-US" w:bidi="zh-CN"/>
        </w:rPr>
        <w:t>2</w:t>
      </w:r>
      <w:r>
        <w:rPr>
          <w:rFonts w:hint="eastAsia" w:ascii="仿宋" w:hAnsi="仿宋" w:eastAsia="仿宋" w:cs="仿宋"/>
          <w:bCs w:val="0"/>
          <w:spacing w:val="0"/>
          <w:sz w:val="24"/>
          <w:szCs w:val="18"/>
          <w:highlight w:val="none"/>
          <w:lang w:bidi="zh-CN"/>
        </w:rPr>
        <w:t>小时内响应。</w:t>
      </w:r>
    </w:p>
    <w:p w14:paraId="7B998240">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val="en-US" w:bidi="zh-CN"/>
        </w:rPr>
        <w:t>6.成交供应商所供有保质期限的商品剩余保存期不得少于原有保质期的三分之二。</w:t>
      </w:r>
    </w:p>
    <w:p w14:paraId="0F7B3B76">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val="en-US" w:bidi="zh-CN"/>
        </w:rPr>
        <w:t>7</w:t>
      </w:r>
      <w:r>
        <w:rPr>
          <w:rFonts w:hint="eastAsia" w:ascii="仿宋" w:hAnsi="仿宋" w:eastAsia="仿宋" w:cs="仿宋"/>
          <w:bCs w:val="0"/>
          <w:spacing w:val="0"/>
          <w:sz w:val="24"/>
          <w:szCs w:val="18"/>
          <w:highlight w:val="none"/>
          <w:lang w:bidi="zh-CN"/>
        </w:rPr>
        <w:t>.成交供应商必须负责供应货物的运输、质量检测等工作，所产生的费用由成交供应商负责。</w:t>
      </w:r>
    </w:p>
    <w:p w14:paraId="558A083E">
      <w:pPr>
        <w:spacing w:line="360" w:lineRule="auto"/>
        <w:rPr>
          <w:rFonts w:hint="eastAsia" w:ascii="仿宋" w:hAnsi="仿宋" w:eastAsia="仿宋" w:cs="仿宋"/>
          <w:bCs w:val="0"/>
          <w:spacing w:val="0"/>
          <w:sz w:val="24"/>
          <w:szCs w:val="18"/>
          <w:highlight w:val="none"/>
          <w:lang w:bidi="zh-CN"/>
        </w:rPr>
      </w:pPr>
      <w:r>
        <w:rPr>
          <w:rFonts w:hint="eastAsia" w:ascii="仿宋" w:hAnsi="仿宋" w:eastAsia="仿宋" w:cs="仿宋"/>
          <w:bCs w:val="0"/>
          <w:spacing w:val="0"/>
          <w:sz w:val="24"/>
          <w:szCs w:val="18"/>
          <w:highlight w:val="none"/>
          <w:lang w:val="en-US" w:bidi="zh-CN"/>
        </w:rPr>
        <w:t>8</w:t>
      </w:r>
      <w:r>
        <w:rPr>
          <w:rFonts w:hint="eastAsia" w:ascii="仿宋" w:hAnsi="仿宋" w:eastAsia="仿宋" w:cs="仿宋"/>
          <w:bCs w:val="0"/>
          <w:spacing w:val="0"/>
          <w:sz w:val="24"/>
          <w:szCs w:val="18"/>
          <w:highlight w:val="none"/>
          <w:lang w:bidi="zh-CN"/>
        </w:rPr>
        <w:t>.所有货物指标要符合国家强制性标准要求，各项质量技术指标必须完全符合国家有关质量检测、环保标准及产品出厂标准。</w:t>
      </w:r>
    </w:p>
    <w:p w14:paraId="18B5AEC2">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bidi="zh-CN"/>
        </w:rPr>
        <w:t>9.</w:t>
      </w:r>
      <w:r>
        <w:rPr>
          <w:rFonts w:hint="eastAsia" w:ascii="仿宋" w:hAnsi="仿宋" w:eastAsia="仿宋" w:cs="仿宋"/>
          <w:bCs w:val="0"/>
          <w:spacing w:val="0"/>
          <w:sz w:val="24"/>
          <w:szCs w:val="18"/>
          <w:highlight w:val="none"/>
          <w:lang w:val="en-US" w:eastAsia="zh-CN" w:bidi="zh-CN"/>
        </w:rPr>
        <w:t>成交供应商不得随意变更供应产品，应严格按招标要求（规格和重量等要求）供应，否则，采购人有权拒收。如因市场流通问题确实需要变更的，应书面向采购人申请。</w:t>
      </w:r>
    </w:p>
    <w:p w14:paraId="124692AA">
      <w:pPr>
        <w:pStyle w:val="2"/>
        <w:spacing w:line="360" w:lineRule="auto"/>
        <w:rPr>
          <w:rFonts w:hint="eastAsia" w:ascii="仿宋" w:hAnsi="仿宋" w:eastAsia="仿宋" w:cs="仿宋"/>
          <w:b/>
          <w:bCs/>
          <w:spacing w:val="0"/>
          <w:sz w:val="24"/>
          <w:szCs w:val="18"/>
          <w:highlight w:val="none"/>
          <w:lang w:val="en-US" w:eastAsia="zh-CN" w:bidi="zh-CN"/>
        </w:rPr>
      </w:pPr>
      <w:r>
        <w:rPr>
          <w:rFonts w:hint="eastAsia" w:ascii="仿宋" w:hAnsi="仿宋" w:eastAsia="仿宋" w:cs="仿宋"/>
          <w:b/>
          <w:bCs/>
          <w:spacing w:val="0"/>
          <w:sz w:val="24"/>
          <w:szCs w:val="18"/>
          <w:highlight w:val="none"/>
          <w:lang w:val="en-US" w:eastAsia="zh-CN" w:bidi="zh-CN"/>
        </w:rPr>
        <w:t xml:space="preserve">10.成交供应商所供的商品必须符合国家有关标准及《中华人民共和国食品安全法》的要求。 </w:t>
      </w:r>
    </w:p>
    <w:p w14:paraId="044768C7">
      <w:pPr>
        <w:pStyle w:val="2"/>
        <w:spacing w:line="360" w:lineRule="auto"/>
        <w:rPr>
          <w:rFonts w:hint="eastAsia" w:ascii="仿宋" w:hAnsi="仿宋" w:eastAsia="仿宋" w:cs="仿宋"/>
          <w:b/>
          <w:bCs/>
          <w:spacing w:val="0"/>
          <w:sz w:val="24"/>
          <w:szCs w:val="18"/>
          <w:highlight w:val="none"/>
          <w:lang w:val="en-US" w:eastAsia="zh-CN" w:bidi="zh-CN"/>
        </w:rPr>
      </w:pPr>
      <w:r>
        <w:rPr>
          <w:rFonts w:hint="eastAsia" w:ascii="仿宋" w:hAnsi="仿宋" w:eastAsia="仿宋" w:cs="仿宋"/>
          <w:b/>
          <w:bCs/>
          <w:spacing w:val="0"/>
          <w:sz w:val="24"/>
          <w:szCs w:val="18"/>
          <w:highlight w:val="none"/>
          <w:lang w:val="en-US" w:eastAsia="zh-CN" w:bidi="zh-CN"/>
        </w:rPr>
        <w:t>11.成交供应商所供的商品必须各项技术指标完全符合国家有关质量检测、环保标准及产品出厂标准。</w:t>
      </w:r>
    </w:p>
    <w:p w14:paraId="528324FC">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二</w:t>
      </w:r>
      <w:r>
        <w:rPr>
          <w:rFonts w:hint="eastAsia" w:ascii="仿宋" w:hAnsi="仿宋" w:eastAsia="仿宋" w:cs="仿宋"/>
          <w:bCs w:val="0"/>
          <w:spacing w:val="0"/>
          <w:sz w:val="24"/>
          <w:szCs w:val="18"/>
          <w:highlight w:val="none"/>
          <w:lang w:bidi="zh-CN"/>
        </w:rPr>
        <w:t>）</w:t>
      </w:r>
      <w:r>
        <w:rPr>
          <w:rFonts w:hint="eastAsia" w:ascii="仿宋" w:hAnsi="仿宋" w:eastAsia="仿宋" w:cs="仿宋"/>
          <w:bCs w:val="0"/>
          <w:spacing w:val="0"/>
          <w:sz w:val="24"/>
          <w:szCs w:val="18"/>
          <w:highlight w:val="none"/>
          <w:lang w:val="en-US" w:bidi="zh-CN"/>
        </w:rPr>
        <w:t>售后服务</w:t>
      </w:r>
    </w:p>
    <w:p w14:paraId="6EC6F99C">
      <w:pPr>
        <w:spacing w:line="360" w:lineRule="auto"/>
        <w:rPr>
          <w:rFonts w:hint="eastAsia" w:ascii="仿宋" w:hAnsi="仿宋" w:eastAsia="仿宋" w:cs="仿宋"/>
          <w:bCs w:val="0"/>
          <w:spacing w:val="0"/>
          <w:sz w:val="24"/>
          <w:szCs w:val="18"/>
          <w:highlight w:val="none"/>
          <w:lang w:val="en-US" w:bidi="zh-CN"/>
        </w:rPr>
      </w:pPr>
      <w:r>
        <w:rPr>
          <w:rFonts w:hint="eastAsia" w:ascii="仿宋" w:hAnsi="仿宋" w:eastAsia="仿宋" w:cs="仿宋"/>
          <w:bCs w:val="0"/>
          <w:spacing w:val="0"/>
          <w:sz w:val="24"/>
          <w:szCs w:val="18"/>
          <w:highlight w:val="none"/>
          <w:lang w:bidi="zh-CN"/>
        </w:rPr>
        <w:t>售后服务非采购人的人为原因而出现产品质量问题由成交供应商负责包换或包退，并承担因此而产生的一</w:t>
      </w:r>
      <w:r>
        <w:rPr>
          <w:rFonts w:hint="eastAsia" w:ascii="仿宋" w:hAnsi="仿宋" w:eastAsia="仿宋" w:cs="仿宋"/>
          <w:bCs w:val="0"/>
          <w:spacing w:val="0"/>
          <w:sz w:val="24"/>
          <w:szCs w:val="18"/>
          <w:highlight w:val="none"/>
          <w:lang w:val="en-US" w:bidi="zh-CN"/>
        </w:rPr>
        <w:t>切费用。</w:t>
      </w:r>
    </w:p>
    <w:p w14:paraId="7AFF24F5">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（三）验收要求</w:t>
      </w:r>
    </w:p>
    <w:p w14:paraId="569AEAD6">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1.采购人按合同对食材进行认真验收，对不符合规格要求的食材，成交供应商必须无条件退货；成交供应商未能履行招标文件和合同所定事项,或供应不合格、假冒伪劣、以次充好等食材，采购人退货后将对该情况记录在案，并对成交供应商予以处罚，成交供应商要承担因此产生的一切损失，情节严重的，采购人可取消成交供应商供应资格，并有权单方面中止合同。</w:t>
      </w:r>
    </w:p>
    <w:p w14:paraId="127CF77B">
      <w:pPr>
        <w:spacing w:line="360" w:lineRule="auto"/>
        <w:rPr>
          <w:rFonts w:hint="eastAsia" w:ascii="仿宋" w:hAnsi="仿宋" w:eastAsia="仿宋" w:cs="仿宋"/>
          <w:bCs w:val="0"/>
          <w:spacing w:val="0"/>
          <w:sz w:val="24"/>
          <w:szCs w:val="18"/>
          <w:highlight w:val="none"/>
          <w:lang w:val="en-US" w:eastAsia="zh-CN" w:bidi="zh-CN"/>
        </w:rPr>
      </w:pPr>
      <w:r>
        <w:rPr>
          <w:rFonts w:hint="eastAsia" w:ascii="仿宋" w:hAnsi="仿宋" w:eastAsia="仿宋" w:cs="仿宋"/>
          <w:bCs w:val="0"/>
          <w:spacing w:val="0"/>
          <w:sz w:val="24"/>
          <w:szCs w:val="18"/>
          <w:highlight w:val="none"/>
          <w:lang w:val="en-US" w:eastAsia="zh-CN" w:bidi="zh-CN"/>
        </w:rPr>
        <w:t>2.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204D08F6">
      <w:pPr>
        <w:spacing w:line="360" w:lineRule="auto"/>
        <w:rPr>
          <w:highlight w:val="none"/>
        </w:rPr>
      </w:pPr>
      <w:r>
        <w:rPr>
          <w:highlight w:val="none"/>
        </w:rPr>
        <w:br w:type="page"/>
      </w:r>
    </w:p>
    <w:p w14:paraId="267631EB">
      <w:pPr>
        <w:pStyle w:val="21"/>
        <w:rPr>
          <w:highlight w:val="none"/>
        </w:rPr>
      </w:pPr>
    </w:p>
    <w:p w14:paraId="64C9168F">
      <w:pPr>
        <w:pStyle w:val="3"/>
        <w:numPr>
          <w:ilvl w:val="0"/>
          <w:numId w:val="1"/>
        </w:numPr>
        <w:jc w:val="center"/>
        <w:rPr>
          <w:rFonts w:ascii="方正仿宋_GB2312" w:hAnsi="方正仿宋_GB2312" w:eastAsia="方正仿宋_GB2312" w:cs="方正仿宋_GB2312"/>
          <w:sz w:val="32"/>
          <w:szCs w:val="32"/>
          <w:highlight w:val="none"/>
        </w:rPr>
      </w:pPr>
      <w:bookmarkStart w:id="19" w:name="_Toc4384"/>
      <w:r>
        <w:rPr>
          <w:rFonts w:hint="eastAsia" w:ascii="方正仿宋_GB2312" w:hAnsi="方正仿宋_GB2312" w:eastAsia="方正仿宋_GB2312" w:cs="方正仿宋_GB2312"/>
          <w:sz w:val="32"/>
          <w:szCs w:val="32"/>
          <w:highlight w:val="none"/>
        </w:rPr>
        <w:t>评标程序、评标方法和评标标准</w:t>
      </w:r>
      <w:bookmarkEnd w:id="19"/>
    </w:p>
    <w:p w14:paraId="4851FC37">
      <w:pPr>
        <w:spacing w:line="500" w:lineRule="exact"/>
        <w:rPr>
          <w:rFonts w:ascii="方正仿宋_GB2312" w:hAnsi="方正仿宋_GB2312" w:eastAsia="方正仿宋_GB2312" w:cs="方正仿宋_GB2312"/>
          <w:sz w:val="24"/>
          <w:highlight w:val="none"/>
        </w:rPr>
      </w:pPr>
    </w:p>
    <w:p w14:paraId="2638099D">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0" w:name="_Toc28093"/>
      <w:r>
        <w:rPr>
          <w:rFonts w:hint="eastAsia" w:ascii="方正仿宋_GB2312" w:hAnsi="方正仿宋_GB2312" w:eastAsia="方正仿宋_GB2312" w:cs="方正仿宋_GB2312"/>
          <w:b/>
          <w:bCs/>
          <w:sz w:val="24"/>
          <w:highlight w:val="none"/>
        </w:rPr>
        <w:t>评标方法</w:t>
      </w:r>
      <w:bookmarkEnd w:id="20"/>
      <w:r>
        <w:rPr>
          <w:rFonts w:hint="eastAsia" w:ascii="方正仿宋_GB2312" w:hAnsi="方正仿宋_GB2312" w:eastAsia="方正仿宋_GB2312" w:cs="方正仿宋_GB2312"/>
          <w:b/>
          <w:bCs/>
          <w:sz w:val="24"/>
          <w:highlight w:val="none"/>
        </w:rPr>
        <w:t xml:space="preserve"> </w:t>
      </w:r>
    </w:p>
    <w:p w14:paraId="5A21D48A">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2E62EF6B">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1" w:name="_Toc31817"/>
      <w:r>
        <w:rPr>
          <w:rFonts w:hint="eastAsia" w:ascii="方正仿宋_GB2312" w:hAnsi="方正仿宋_GB2312" w:eastAsia="方正仿宋_GB2312" w:cs="方正仿宋_GB2312"/>
          <w:b/>
          <w:bCs/>
          <w:sz w:val="24"/>
          <w:highlight w:val="none"/>
        </w:rPr>
        <w:t>评标原则</w:t>
      </w:r>
      <w:bookmarkEnd w:id="21"/>
    </w:p>
    <w:p w14:paraId="7EAB4440">
      <w:pPr>
        <w:numPr>
          <w:ilvl w:val="1"/>
          <w:numId w:val="9"/>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72B8150C">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2E9FDDD6">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2" w:name="_Toc26218"/>
      <w:r>
        <w:rPr>
          <w:rFonts w:hint="eastAsia" w:ascii="方正仿宋_GB2312" w:hAnsi="方正仿宋_GB2312" w:eastAsia="方正仿宋_GB2312" w:cs="方正仿宋_GB2312"/>
          <w:b/>
          <w:bCs/>
          <w:sz w:val="24"/>
          <w:highlight w:val="none"/>
        </w:rPr>
        <w:t>资格审查</w:t>
      </w:r>
      <w:bookmarkEnd w:id="22"/>
    </w:p>
    <w:p w14:paraId="32F68A53">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5BB3FF13">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2E91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86F7A12">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269522C6">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2E8C2DAB">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2B0D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771EF8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4211147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7F07209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254F36C">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42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0A68C7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17BF3DA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084DABE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2775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C3577B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5241305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00C9EB1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22F7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4E5556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008DB28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470438A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6DE5A759">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4F5B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EF0AA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66D8FCC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776546E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391C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D3966E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3F4766E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4CBEED5A">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04A28F89">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1256012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5EC33A56">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0A96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072776A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72917AA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47CB846A">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71BC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652C67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74DD7F7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4C40923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23A2DE83">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本项目专门面向中小企业，货物的制造商应符合《政府采购促进中小企业发展管理办法》(财库〔2020〕46号) 第四条规定的情形，且应当提供《政府采购促进中小企业发展管理办法》(财库〔2020〕46号)规定的《中小企业声明函》。</w:t>
            </w:r>
          </w:p>
        </w:tc>
      </w:tr>
      <w:tr w14:paraId="5A6F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7D809E7">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9</w:t>
            </w:r>
          </w:p>
        </w:tc>
        <w:tc>
          <w:tcPr>
            <w:tcW w:w="2536" w:type="dxa"/>
            <w:vAlign w:val="center"/>
          </w:tcPr>
          <w:p w14:paraId="4D976141">
            <w:pPr>
              <w:spacing w:line="500" w:lineRule="exact"/>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本项目特定资格要求</w:t>
            </w:r>
          </w:p>
        </w:tc>
        <w:tc>
          <w:tcPr>
            <w:tcW w:w="5228" w:type="dxa"/>
            <w:vAlign w:val="center"/>
          </w:tcPr>
          <w:p w14:paraId="7775A1C7">
            <w:pPr>
              <w:spacing w:line="500" w:lineRule="exac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须具备有效的《食品经营许可证》或者《食品生产许可证》或者《仅销售预包装食品经营者备案信息采集表》或承诺函（承诺内容至少包括：如若中标保证在合同签订前需要办理完成经营许可或备案登记，保证合法经营，不会影响商品的供应时间，否则视为放弃中标资格）</w:t>
            </w:r>
          </w:p>
        </w:tc>
      </w:tr>
    </w:tbl>
    <w:p w14:paraId="17FB9EB7">
      <w:pPr>
        <w:spacing w:line="500" w:lineRule="exact"/>
        <w:rPr>
          <w:rFonts w:ascii="方正仿宋_GB2312" w:hAnsi="方正仿宋_GB2312" w:eastAsia="方正仿宋_GB2312" w:cs="方正仿宋_GB2312"/>
          <w:b/>
          <w:bCs/>
          <w:sz w:val="24"/>
          <w:highlight w:val="none"/>
        </w:rPr>
      </w:pPr>
    </w:p>
    <w:p w14:paraId="52B05754">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3" w:name="_Toc7659"/>
      <w:r>
        <w:rPr>
          <w:rFonts w:hint="eastAsia" w:ascii="方正仿宋_GB2312" w:hAnsi="方正仿宋_GB2312" w:eastAsia="方正仿宋_GB2312" w:cs="方正仿宋_GB2312"/>
          <w:b/>
          <w:bCs/>
          <w:sz w:val="24"/>
          <w:highlight w:val="none"/>
        </w:rPr>
        <w:t>符合性审查</w:t>
      </w:r>
      <w:bookmarkEnd w:id="23"/>
    </w:p>
    <w:p w14:paraId="2EA55246">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06855224">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639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B30F14">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34F4CC54">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3FA58C44">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082A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25D47C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10E3DF7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7875D17D">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0148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D9E5D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183922A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0EFC780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75C0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FA69D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577D000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7AD256C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1927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6767A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08172CB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4190276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1F83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94162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40C9517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1ED20AC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26D0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E529C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640CF6A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0EBC4AB5">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2527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7EC3D5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76FBAEF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41D48209">
            <w:pPr>
              <w:spacing w:line="500" w:lineRule="exact"/>
              <w:rPr>
                <w:rFonts w:ascii="方正仿宋_GB2312" w:hAnsi="方正仿宋_GB2312" w:eastAsia="方正仿宋_GB2312" w:cs="方正仿宋_GB2312"/>
                <w:szCs w:val="21"/>
                <w:highlight w:val="none"/>
              </w:rPr>
            </w:pPr>
            <w:bookmarkStart w:id="24"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4"/>
          </w:p>
        </w:tc>
      </w:tr>
      <w:tr w14:paraId="6D7C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21470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0E552E6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1841CA8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07CD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AE6FB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3BCD10F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556011CA">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03B0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F381C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1ECAF26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0AACE211">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572E264C">
      <w:pPr>
        <w:spacing w:line="500" w:lineRule="exact"/>
        <w:rPr>
          <w:rFonts w:ascii="方正仿宋_GB2312" w:hAnsi="方正仿宋_GB2312" w:eastAsia="方正仿宋_GB2312" w:cs="方正仿宋_GB2312"/>
          <w:sz w:val="24"/>
          <w:highlight w:val="none"/>
        </w:rPr>
      </w:pPr>
    </w:p>
    <w:p w14:paraId="623C2BC4">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5" w:name="_Toc12333"/>
      <w:r>
        <w:rPr>
          <w:rFonts w:hint="eastAsia" w:ascii="方正仿宋_GB2312" w:hAnsi="方正仿宋_GB2312" w:eastAsia="方正仿宋_GB2312" w:cs="方正仿宋_GB2312"/>
          <w:b/>
          <w:bCs/>
          <w:sz w:val="24"/>
          <w:highlight w:val="none"/>
        </w:rPr>
        <w:t>投标文件有关事项的澄清或者说明</w:t>
      </w:r>
      <w:bookmarkEnd w:id="25"/>
    </w:p>
    <w:p w14:paraId="4D1F006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7156DB4B">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5D5C77FF">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7938B40E">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25DB0870">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10C73A6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030036E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6896D55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58736A0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30B38ABB">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3E9D3EB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0B587067">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0B82A21E">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6" w:name="_Toc16329"/>
      <w:r>
        <w:rPr>
          <w:rFonts w:hint="eastAsia" w:ascii="方正仿宋_GB2312" w:hAnsi="方正仿宋_GB2312" w:eastAsia="方正仿宋_GB2312" w:cs="方正仿宋_GB2312"/>
          <w:b/>
          <w:bCs/>
          <w:sz w:val="24"/>
          <w:highlight w:val="none"/>
        </w:rPr>
        <w:t>详细评审</w:t>
      </w:r>
      <w:bookmarkEnd w:id="26"/>
    </w:p>
    <w:p w14:paraId="7287B4AA">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26B3B410">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p>
    <w:tbl>
      <w:tblPr>
        <w:tblStyle w:val="28"/>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7654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42D753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D632785">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11CFE2B">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7BC7A44">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4F82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7F518BC">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6BAB2752">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6D6611D">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w:t>
            </w:r>
          </w:p>
          <w:p w14:paraId="316E4CB1">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2180A6B">
            <w:pPr>
              <w:pStyle w:val="2"/>
              <w:spacing w:line="240" w:lineRule="auto"/>
              <w:ind w:right="-31" w:rightChars="-15"/>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满足招标文件要求且投标报价最低的投标人的价格为评标基准价,其价格为60 分。其他供应商的价格分统一按照下列公式计算：投标报价得分=(评标基准价/投标报价)×60。有效投标报价为通过初步审查的供应商报价。</w:t>
            </w:r>
          </w:p>
        </w:tc>
      </w:tr>
      <w:tr w14:paraId="12637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366F54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B5DFDF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B90BEB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4</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B2C57B4">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供应商须提供（202</w:t>
            </w:r>
            <w:r>
              <w:rPr>
                <w:rFonts w:hint="eastAsia" w:ascii="仿宋" w:hAnsi="仿宋" w:eastAsia="仿宋" w:cs="仿宋"/>
                <w:color w:val="000000"/>
                <w:sz w:val="23"/>
                <w:szCs w:val="24"/>
                <w:highlight w:val="none"/>
                <w:lang w:val="en-US" w:eastAsia="zh-CN"/>
              </w:rPr>
              <w:t>2</w:t>
            </w:r>
            <w:r>
              <w:rPr>
                <w:rFonts w:hint="eastAsia" w:ascii="仿宋" w:hAnsi="仿宋" w:eastAsia="仿宋" w:cs="仿宋"/>
                <w:color w:val="000000"/>
                <w:sz w:val="23"/>
                <w:szCs w:val="24"/>
                <w:highlight w:val="none"/>
              </w:rPr>
              <w:t>年8月1 日-至今）的类似项目业绩，每提供1项</w:t>
            </w:r>
            <w:r>
              <w:rPr>
                <w:rFonts w:hint="eastAsia" w:ascii="仿宋" w:hAnsi="仿宋" w:eastAsia="仿宋" w:cs="仿宋"/>
                <w:color w:val="000000"/>
                <w:sz w:val="23"/>
                <w:szCs w:val="24"/>
                <w:highlight w:val="none"/>
                <w:lang w:val="en-US" w:eastAsia="zh-CN"/>
              </w:rPr>
              <w:t>有效</w:t>
            </w:r>
            <w:r>
              <w:rPr>
                <w:rFonts w:hint="eastAsia" w:ascii="仿宋" w:hAnsi="仿宋" w:eastAsia="仿宋" w:cs="仿宋"/>
                <w:color w:val="000000"/>
                <w:sz w:val="23"/>
                <w:szCs w:val="24"/>
                <w:highlight w:val="none"/>
              </w:rPr>
              <w:t>业绩得1分，满分</w:t>
            </w:r>
            <w:r>
              <w:rPr>
                <w:rFonts w:hint="eastAsia" w:ascii="仿宋" w:hAnsi="仿宋" w:eastAsia="仿宋" w:cs="仿宋"/>
                <w:color w:val="000000"/>
                <w:sz w:val="23"/>
                <w:szCs w:val="24"/>
                <w:highlight w:val="none"/>
                <w:lang w:val="en-US" w:eastAsia="zh-CN"/>
              </w:rPr>
              <w:t>4</w:t>
            </w:r>
            <w:r>
              <w:rPr>
                <w:rFonts w:hint="eastAsia" w:ascii="仿宋" w:hAnsi="仿宋" w:eastAsia="仿宋" w:cs="仿宋"/>
                <w:color w:val="000000"/>
                <w:sz w:val="23"/>
                <w:szCs w:val="24"/>
                <w:highlight w:val="none"/>
              </w:rPr>
              <w:t>分。</w:t>
            </w:r>
          </w:p>
          <w:p w14:paraId="062B1CB6">
            <w:pPr>
              <w:spacing w:beforeLines="0" w:afterLines="0"/>
              <w:jc w:val="left"/>
              <w:rPr>
                <w:rFonts w:hint="eastAsia" w:ascii="仿宋" w:hAnsi="仿宋" w:eastAsia="仿宋" w:cs="仿宋"/>
                <w:color w:val="000000"/>
                <w:sz w:val="23"/>
                <w:szCs w:val="24"/>
                <w:highlight w:val="none"/>
                <w:lang w:val="en-US" w:eastAsia="zh-CN"/>
              </w:rPr>
            </w:pPr>
            <w:r>
              <w:rPr>
                <w:rFonts w:hint="eastAsia" w:ascii="仿宋" w:hAnsi="仿宋" w:eastAsia="仿宋" w:cs="仿宋"/>
                <w:color w:val="000000"/>
                <w:sz w:val="23"/>
                <w:szCs w:val="24"/>
                <w:highlight w:val="none"/>
              </w:rPr>
              <w:t>注：</w:t>
            </w:r>
            <w:r>
              <w:rPr>
                <w:rFonts w:hint="eastAsia" w:ascii="仿宋" w:hAnsi="仿宋" w:eastAsia="仿宋" w:cs="仿宋"/>
                <w:color w:val="000000"/>
                <w:sz w:val="23"/>
                <w:szCs w:val="24"/>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4389C4BA">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lang w:val="en-US" w:eastAsia="zh-CN"/>
              </w:rPr>
              <w:t>2.投标人提供虚假合同的，按虚假投标处理。</w:t>
            </w:r>
          </w:p>
        </w:tc>
      </w:tr>
      <w:tr w14:paraId="736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CC34B9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0F46EB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1F7400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F762E4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供应商须提供所供产品</w:t>
            </w:r>
            <w:r>
              <w:rPr>
                <w:rFonts w:hint="eastAsia" w:ascii="仿宋" w:hAnsi="仿宋" w:eastAsia="仿宋" w:cs="仿宋"/>
                <w:color w:val="000000"/>
                <w:sz w:val="22"/>
                <w:szCs w:val="24"/>
                <w:highlight w:val="none"/>
                <w:lang w:val="en-US" w:eastAsia="zh-CN"/>
              </w:rPr>
              <w:t>有效期内的</w:t>
            </w:r>
            <w:r>
              <w:rPr>
                <w:rFonts w:hint="eastAsia" w:ascii="仿宋" w:hAnsi="仿宋" w:eastAsia="仿宋" w:cs="仿宋"/>
                <w:color w:val="000000"/>
                <w:sz w:val="22"/>
                <w:szCs w:val="24"/>
                <w:highlight w:val="none"/>
              </w:rPr>
              <w:t xml:space="preserve">SC质量标准认证得1.5分，未提供不得分 </w:t>
            </w:r>
          </w:p>
          <w:p w14:paraId="06173E7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供应商须提供产品全部检测证明得1.5分，提供不全不得分</w:t>
            </w:r>
          </w:p>
        </w:tc>
      </w:tr>
      <w:tr w14:paraId="4985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74644B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57E889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225439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2A9C97F1">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（1）ISO9000质量管理体系；</w:t>
            </w:r>
          </w:p>
          <w:p w14:paraId="29421C6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环境管理体系；</w:t>
            </w:r>
          </w:p>
          <w:p w14:paraId="25296DC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（3）ISO45001职业健康安全管理体系；</w:t>
            </w:r>
          </w:p>
          <w:p w14:paraId="23549F4E">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2B2F288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0526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982875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C33410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228C6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4484517">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4C98A65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5BA6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E728CB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7CD4A0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DB6B1D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1E73ED2">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根据投入本项目的项目负责人和项目成员（不少于3人）得3分，每增加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0757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E57F5B8">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D2E06D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7446A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A6F6F14">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根据投标人具备送货车数量情况进行评分</w:t>
            </w:r>
          </w:p>
          <w:p w14:paraId="50A62A7D">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投标人自有车辆的（含冷藏车），提供有效的《机动车行驶证》复印件； 投标人租赁车辆的（含冷藏车）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56E0687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25FB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76A927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82ABA5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5C6847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66DBEC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63B35153">
            <w:pPr>
              <w:pStyle w:val="2"/>
              <w:rPr>
                <w:rFonts w:hint="eastAsia"/>
                <w:highlight w:val="none"/>
              </w:rPr>
            </w:pPr>
            <w:r>
              <w:rPr>
                <w:rFonts w:hint="default" w:ascii="仿宋" w:hAnsi="仿宋" w:eastAsia="仿宋" w:cs="仿宋"/>
                <w:color w:val="000000"/>
                <w:kern w:val="2"/>
                <w:sz w:val="22"/>
                <w:szCs w:val="24"/>
                <w:highlight w:val="none"/>
                <w:lang w:val="en-US" w:eastAsia="zh-CN" w:bidi="ar-SA"/>
              </w:rPr>
              <w:t>根据投标人提供内容进行评分，全部符合实际需求</w:t>
            </w:r>
            <w:r>
              <w:rPr>
                <w:rFonts w:hint="eastAsia" w:ascii="仿宋" w:hAnsi="仿宋" w:eastAsia="仿宋" w:cs="仿宋"/>
                <w:color w:val="000000"/>
                <w:kern w:val="2"/>
                <w:sz w:val="22"/>
                <w:szCs w:val="24"/>
                <w:highlight w:val="none"/>
                <w:lang w:val="en-US" w:eastAsia="zh-CN" w:bidi="ar-SA"/>
              </w:rPr>
              <w:t>、内容完整全面</w:t>
            </w:r>
            <w:r>
              <w:rPr>
                <w:rFonts w:hint="default" w:ascii="仿宋" w:hAnsi="仿宋" w:eastAsia="仿宋" w:cs="仿宋"/>
                <w:color w:val="000000"/>
                <w:kern w:val="2"/>
                <w:sz w:val="22"/>
                <w:szCs w:val="24"/>
                <w:highlight w:val="none"/>
                <w:lang w:val="en-US" w:eastAsia="zh-CN" w:bidi="ar-SA"/>
              </w:rPr>
              <w:t>得</w:t>
            </w:r>
            <w:r>
              <w:rPr>
                <w:rFonts w:hint="eastAsia" w:ascii="仿宋" w:hAnsi="仿宋" w:eastAsia="仿宋" w:cs="仿宋"/>
                <w:color w:val="000000"/>
                <w:kern w:val="2"/>
                <w:sz w:val="22"/>
                <w:szCs w:val="24"/>
                <w:highlight w:val="none"/>
                <w:lang w:val="en-US" w:eastAsia="zh-CN" w:bidi="ar-SA"/>
              </w:rPr>
              <w:t>5</w:t>
            </w:r>
            <w:r>
              <w:rPr>
                <w:rFonts w:hint="default" w:ascii="仿宋" w:hAnsi="仿宋" w:eastAsia="仿宋" w:cs="仿宋"/>
                <w:color w:val="000000"/>
                <w:kern w:val="2"/>
                <w:sz w:val="22"/>
                <w:szCs w:val="24"/>
                <w:highlight w:val="none"/>
                <w:lang w:val="en-US" w:eastAsia="zh-CN" w:bidi="ar-SA"/>
              </w:rPr>
              <w:t>分；每缺</w:t>
            </w:r>
            <w:r>
              <w:rPr>
                <w:rFonts w:hint="eastAsia" w:ascii="仿宋" w:hAnsi="仿宋" w:eastAsia="仿宋" w:cs="仿宋"/>
                <w:color w:val="000000"/>
                <w:kern w:val="2"/>
                <w:sz w:val="22"/>
                <w:szCs w:val="24"/>
                <w:highlight w:val="none"/>
                <w:lang w:val="en-US" w:eastAsia="zh-CN" w:bidi="ar-SA"/>
              </w:rPr>
              <w:t>一项内容或每有1项内容与本采购项目需求不相关扣1</w:t>
            </w:r>
            <w:r>
              <w:rPr>
                <w:rFonts w:hint="default" w:ascii="仿宋" w:hAnsi="仿宋" w:eastAsia="仿宋" w:cs="仿宋"/>
                <w:color w:val="000000"/>
                <w:kern w:val="2"/>
                <w:sz w:val="22"/>
                <w:szCs w:val="24"/>
                <w:highlight w:val="none"/>
                <w:lang w:val="en-US" w:eastAsia="zh-CN" w:bidi="ar-SA"/>
              </w:rPr>
              <w:t>分</w:t>
            </w:r>
            <w:r>
              <w:rPr>
                <w:rFonts w:hint="eastAsia" w:ascii="仿宋" w:hAnsi="仿宋" w:eastAsia="仿宋" w:cs="仿宋"/>
                <w:color w:val="000000"/>
                <w:kern w:val="2"/>
                <w:sz w:val="22"/>
                <w:szCs w:val="24"/>
                <w:highlight w:val="none"/>
                <w:lang w:val="en-US" w:eastAsia="zh-CN" w:bidi="ar-SA"/>
              </w:rPr>
              <w:t>，扣完为止</w:t>
            </w:r>
            <w:r>
              <w:rPr>
                <w:rFonts w:hint="default" w:ascii="仿宋" w:hAnsi="仿宋" w:eastAsia="仿宋" w:cs="仿宋"/>
                <w:color w:val="000000"/>
                <w:kern w:val="2"/>
                <w:sz w:val="22"/>
                <w:szCs w:val="24"/>
                <w:highlight w:val="none"/>
                <w:lang w:val="en-US" w:eastAsia="zh-CN" w:bidi="ar-SA"/>
              </w:rPr>
              <w:t>。</w:t>
            </w:r>
          </w:p>
        </w:tc>
      </w:tr>
      <w:tr w14:paraId="46D3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BDA001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98EEEC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4A52451">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45F89C8">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0E33BCD3">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3981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0EF8D3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A1FDEA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C4B41F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A7D6EE3">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10634A01">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7B3D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52B9FB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E7F1ED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07E30C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238D5CA">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156D63B9">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7EE149F8">
      <w:pPr>
        <w:spacing w:line="500" w:lineRule="exact"/>
        <w:ind w:firstLine="480" w:firstLineChars="200"/>
        <w:rPr>
          <w:rFonts w:ascii="方正仿宋_GB2312" w:hAnsi="方正仿宋_GB2312" w:eastAsia="方正仿宋_GB2312" w:cs="方正仿宋_GB2312"/>
          <w:sz w:val="24"/>
          <w:highlight w:val="none"/>
        </w:rPr>
      </w:pPr>
    </w:p>
    <w:p w14:paraId="5F530296">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4823A826">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5A7221A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4D257A9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40C242A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5463E1C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6CD89CB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0689D5CB">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3317E165">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4808CB2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7DC0B80B">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348D5525">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7C4E1B3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413B2F3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290DB08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08F5A4E">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7499B4B5">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1A25B71F">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39DDD67E">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F67775E">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1B8BD3E8">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09371FD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514DD3E2">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1CA15325">
      <w:pPr>
        <w:pStyle w:val="3"/>
        <w:numPr>
          <w:ilvl w:val="0"/>
          <w:numId w:val="1"/>
        </w:numPr>
        <w:jc w:val="center"/>
        <w:rPr>
          <w:rFonts w:ascii="方正仿宋_GB2312" w:hAnsi="方正仿宋_GB2312" w:eastAsia="方正仿宋_GB2312" w:cs="方正仿宋_GB2312"/>
          <w:sz w:val="32"/>
          <w:szCs w:val="32"/>
          <w:highlight w:val="none"/>
        </w:rPr>
      </w:pPr>
      <w:bookmarkStart w:id="27" w:name="_Toc11198"/>
      <w:r>
        <w:rPr>
          <w:rFonts w:hint="eastAsia" w:ascii="方正仿宋_GB2312" w:hAnsi="方正仿宋_GB2312" w:eastAsia="方正仿宋_GB2312" w:cs="方正仿宋_GB2312"/>
          <w:sz w:val="32"/>
          <w:szCs w:val="32"/>
          <w:highlight w:val="none"/>
        </w:rPr>
        <w:t>投标文件格式</w:t>
      </w:r>
      <w:bookmarkEnd w:id="27"/>
    </w:p>
    <w:p w14:paraId="78C0C9E7">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341FF6E0">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362ECDB9">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0D6159C0">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7C00C0C6">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117C4745">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7CE51CFB">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58E61BC5">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5D39DCD8">
      <w:pPr>
        <w:widowControl/>
        <w:jc w:val="left"/>
        <w:rPr>
          <w:rFonts w:ascii="方正仿宋_GB2312" w:hAnsi="方正仿宋_GB2312" w:eastAsia="方正仿宋_GB2312" w:cs="方正仿宋_GB2312"/>
          <w:b/>
          <w:bCs/>
          <w:color w:val="000000"/>
          <w:kern w:val="0"/>
          <w:sz w:val="24"/>
          <w:highlight w:val="none"/>
        </w:rPr>
      </w:pPr>
    </w:p>
    <w:p w14:paraId="4B9383FF">
      <w:pPr>
        <w:widowControl/>
        <w:jc w:val="left"/>
        <w:outlineLvl w:val="1"/>
        <w:rPr>
          <w:rFonts w:ascii="方正仿宋_GB2312" w:hAnsi="方正仿宋_GB2312" w:eastAsia="方正仿宋_GB2312" w:cs="方正仿宋_GB2312"/>
          <w:b/>
          <w:bCs/>
          <w:color w:val="000000"/>
          <w:kern w:val="0"/>
          <w:sz w:val="24"/>
          <w:highlight w:val="none"/>
        </w:rPr>
      </w:pPr>
      <w:bookmarkStart w:id="28" w:name="_Toc3511"/>
      <w:bookmarkStart w:id="29" w:name="_Toc10196"/>
      <w:r>
        <w:rPr>
          <w:rFonts w:hint="eastAsia" w:ascii="方正仿宋_GB2312" w:hAnsi="方正仿宋_GB2312" w:eastAsia="方正仿宋_GB2312" w:cs="方正仿宋_GB2312"/>
          <w:b/>
          <w:bCs/>
          <w:color w:val="000000"/>
          <w:kern w:val="0"/>
          <w:sz w:val="24"/>
          <w:highlight w:val="none"/>
        </w:rPr>
        <w:t>投标文件封面（参考格式）</w:t>
      </w:r>
      <w:bookmarkEnd w:id="28"/>
      <w:bookmarkEnd w:id="29"/>
    </w:p>
    <w:p w14:paraId="4E1ECA58">
      <w:pPr>
        <w:widowControl/>
        <w:jc w:val="left"/>
        <w:rPr>
          <w:rFonts w:ascii="方正仿宋_GB2312" w:hAnsi="方正仿宋_GB2312" w:eastAsia="方正仿宋_GB2312" w:cs="方正仿宋_GB2312"/>
          <w:b/>
          <w:bCs/>
          <w:color w:val="000000"/>
          <w:kern w:val="0"/>
          <w:sz w:val="84"/>
          <w:szCs w:val="84"/>
          <w:highlight w:val="none"/>
        </w:rPr>
      </w:pPr>
    </w:p>
    <w:p w14:paraId="336F872D">
      <w:pPr>
        <w:widowControl/>
        <w:jc w:val="left"/>
        <w:rPr>
          <w:rFonts w:ascii="方正仿宋_GB2312" w:hAnsi="方正仿宋_GB2312" w:eastAsia="方正仿宋_GB2312" w:cs="方正仿宋_GB2312"/>
          <w:b/>
          <w:bCs/>
          <w:color w:val="000000"/>
          <w:kern w:val="0"/>
          <w:sz w:val="84"/>
          <w:szCs w:val="84"/>
          <w:highlight w:val="none"/>
        </w:rPr>
      </w:pPr>
    </w:p>
    <w:p w14:paraId="72FC6ED3">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37F13363">
      <w:pPr>
        <w:widowControl/>
        <w:jc w:val="left"/>
        <w:rPr>
          <w:rFonts w:ascii="方正仿宋_GB2312" w:hAnsi="方正仿宋_GB2312" w:eastAsia="方正仿宋_GB2312" w:cs="方正仿宋_GB2312"/>
          <w:b/>
          <w:bCs/>
          <w:color w:val="000000"/>
          <w:kern w:val="0"/>
          <w:sz w:val="52"/>
          <w:szCs w:val="52"/>
          <w:highlight w:val="none"/>
        </w:rPr>
      </w:pPr>
    </w:p>
    <w:p w14:paraId="2C8CB252">
      <w:pPr>
        <w:widowControl/>
        <w:jc w:val="left"/>
        <w:rPr>
          <w:rFonts w:ascii="方正仿宋_GB2312" w:hAnsi="方正仿宋_GB2312" w:eastAsia="方正仿宋_GB2312" w:cs="方正仿宋_GB2312"/>
          <w:b/>
          <w:bCs/>
          <w:color w:val="000000"/>
          <w:kern w:val="0"/>
          <w:sz w:val="52"/>
          <w:szCs w:val="52"/>
          <w:highlight w:val="none"/>
        </w:rPr>
      </w:pPr>
    </w:p>
    <w:p w14:paraId="79F9248F">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43395C1E">
      <w:pPr>
        <w:widowControl/>
        <w:jc w:val="left"/>
        <w:rPr>
          <w:rFonts w:ascii="方正仿宋_GB2312" w:hAnsi="方正仿宋_GB2312" w:eastAsia="方正仿宋_GB2312" w:cs="方正仿宋_GB2312"/>
          <w:b/>
          <w:bCs/>
          <w:color w:val="000000"/>
          <w:kern w:val="0"/>
          <w:sz w:val="31"/>
          <w:szCs w:val="31"/>
          <w:highlight w:val="none"/>
        </w:rPr>
      </w:pPr>
    </w:p>
    <w:p w14:paraId="0A7958DB">
      <w:pPr>
        <w:widowControl/>
        <w:jc w:val="left"/>
        <w:rPr>
          <w:rFonts w:ascii="方正仿宋_GB2312" w:hAnsi="方正仿宋_GB2312" w:eastAsia="方正仿宋_GB2312" w:cs="方正仿宋_GB2312"/>
          <w:b/>
          <w:bCs/>
          <w:color w:val="000000"/>
          <w:kern w:val="0"/>
          <w:sz w:val="31"/>
          <w:szCs w:val="31"/>
          <w:highlight w:val="none"/>
        </w:rPr>
      </w:pPr>
    </w:p>
    <w:p w14:paraId="01061F95">
      <w:pPr>
        <w:widowControl/>
        <w:jc w:val="left"/>
        <w:rPr>
          <w:rFonts w:ascii="方正仿宋_GB2312" w:hAnsi="方正仿宋_GB2312" w:eastAsia="方正仿宋_GB2312" w:cs="方正仿宋_GB2312"/>
          <w:b/>
          <w:bCs/>
          <w:color w:val="000000"/>
          <w:kern w:val="0"/>
          <w:sz w:val="31"/>
          <w:szCs w:val="31"/>
          <w:highlight w:val="none"/>
        </w:rPr>
      </w:pPr>
    </w:p>
    <w:p w14:paraId="37B0828C">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6AB6D892">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14AA1621">
      <w:pPr>
        <w:widowControl/>
        <w:jc w:val="left"/>
        <w:rPr>
          <w:rFonts w:ascii="方正仿宋_GB2312" w:hAnsi="方正仿宋_GB2312" w:eastAsia="方正仿宋_GB2312" w:cs="方正仿宋_GB2312"/>
          <w:b/>
          <w:bCs/>
          <w:color w:val="000000"/>
          <w:kern w:val="0"/>
          <w:sz w:val="31"/>
          <w:szCs w:val="31"/>
          <w:highlight w:val="none"/>
        </w:rPr>
      </w:pPr>
    </w:p>
    <w:p w14:paraId="5BF8AAAB">
      <w:pPr>
        <w:widowControl/>
        <w:jc w:val="left"/>
        <w:rPr>
          <w:rFonts w:ascii="方正仿宋_GB2312" w:hAnsi="方正仿宋_GB2312" w:eastAsia="方正仿宋_GB2312" w:cs="方正仿宋_GB2312"/>
          <w:b/>
          <w:bCs/>
          <w:color w:val="000000"/>
          <w:kern w:val="0"/>
          <w:sz w:val="31"/>
          <w:szCs w:val="31"/>
          <w:highlight w:val="none"/>
        </w:rPr>
      </w:pPr>
    </w:p>
    <w:p w14:paraId="161DCD61">
      <w:pPr>
        <w:widowControl/>
        <w:jc w:val="left"/>
        <w:rPr>
          <w:rFonts w:ascii="方正仿宋_GB2312" w:hAnsi="方正仿宋_GB2312" w:eastAsia="方正仿宋_GB2312" w:cs="方正仿宋_GB2312"/>
          <w:b/>
          <w:bCs/>
          <w:color w:val="000000"/>
          <w:kern w:val="0"/>
          <w:sz w:val="31"/>
          <w:szCs w:val="31"/>
          <w:highlight w:val="none"/>
        </w:rPr>
      </w:pPr>
    </w:p>
    <w:p w14:paraId="100231AC">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546D26C8">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0BA74500">
      <w:pPr>
        <w:widowControl/>
        <w:jc w:val="left"/>
        <w:rPr>
          <w:rFonts w:ascii="方正仿宋_GB2312" w:hAnsi="方正仿宋_GB2312" w:eastAsia="方正仿宋_GB2312" w:cs="方正仿宋_GB2312"/>
          <w:b/>
          <w:bCs/>
          <w:color w:val="000000"/>
          <w:kern w:val="0"/>
          <w:sz w:val="31"/>
          <w:szCs w:val="31"/>
          <w:highlight w:val="none"/>
        </w:rPr>
      </w:pPr>
    </w:p>
    <w:p w14:paraId="24886A6C">
      <w:pPr>
        <w:widowControl/>
        <w:jc w:val="left"/>
        <w:rPr>
          <w:rFonts w:ascii="方正仿宋_GB2312" w:hAnsi="方正仿宋_GB2312" w:eastAsia="方正仿宋_GB2312" w:cs="方正仿宋_GB2312"/>
          <w:b/>
          <w:bCs/>
          <w:color w:val="000000"/>
          <w:kern w:val="0"/>
          <w:sz w:val="31"/>
          <w:szCs w:val="31"/>
          <w:highlight w:val="none"/>
        </w:rPr>
      </w:pPr>
    </w:p>
    <w:p w14:paraId="01C40783">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0D3855E2">
      <w:pPr>
        <w:widowControl/>
        <w:spacing w:line="500" w:lineRule="exact"/>
        <w:jc w:val="center"/>
        <w:rPr>
          <w:rFonts w:ascii="方正仿宋_GB2312" w:hAnsi="方正仿宋_GB2312" w:eastAsia="方正仿宋_GB2312" w:cs="方正仿宋_GB2312"/>
          <w:color w:val="000000"/>
          <w:kern w:val="0"/>
          <w:sz w:val="24"/>
          <w:highlight w:val="none"/>
        </w:rPr>
      </w:pPr>
    </w:p>
    <w:p w14:paraId="050A5336">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5EC3523C">
      <w:pPr>
        <w:widowControl/>
        <w:spacing w:line="500" w:lineRule="exact"/>
        <w:rPr>
          <w:rFonts w:ascii="方正仿宋_GB2312" w:hAnsi="方正仿宋_GB2312" w:eastAsia="方正仿宋_GB2312" w:cs="方正仿宋_GB2312"/>
          <w:color w:val="000000"/>
          <w:kern w:val="0"/>
          <w:sz w:val="24"/>
          <w:highlight w:val="none"/>
        </w:rPr>
      </w:pPr>
    </w:p>
    <w:p w14:paraId="484C7C28">
      <w:pPr>
        <w:widowControl/>
        <w:spacing w:line="500" w:lineRule="exact"/>
        <w:rPr>
          <w:rFonts w:ascii="方正仿宋_GB2312" w:hAnsi="方正仿宋_GB2312" w:eastAsia="方正仿宋_GB2312" w:cs="方正仿宋_GB2312"/>
          <w:color w:val="000000"/>
          <w:kern w:val="0"/>
          <w:sz w:val="24"/>
          <w:highlight w:val="none"/>
        </w:rPr>
      </w:pPr>
    </w:p>
    <w:p w14:paraId="590049A5">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15BBC2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71F08C6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2DD272F9">
      <w:pPr>
        <w:spacing w:line="500" w:lineRule="exact"/>
        <w:outlineLvl w:val="1"/>
        <w:rPr>
          <w:rFonts w:ascii="方正仿宋_GB2312" w:hAnsi="方正仿宋_GB2312" w:eastAsia="方正仿宋_GB2312" w:cs="方正仿宋_GB2312"/>
          <w:color w:val="000000"/>
          <w:kern w:val="0"/>
          <w:sz w:val="24"/>
          <w:highlight w:val="none"/>
        </w:rPr>
      </w:pPr>
      <w:bookmarkStart w:id="30" w:name="_Toc16703"/>
      <w:bookmarkStart w:id="31" w:name="_Toc21425"/>
      <w:r>
        <w:rPr>
          <w:rFonts w:hint="eastAsia" w:ascii="方正仿宋_GB2312" w:hAnsi="方正仿宋_GB2312" w:eastAsia="方正仿宋_GB2312" w:cs="方正仿宋_GB2312"/>
          <w:color w:val="000000"/>
          <w:kern w:val="0"/>
          <w:sz w:val="24"/>
          <w:highlight w:val="none"/>
        </w:rPr>
        <w:t>1、复印件并加盖本单位公章</w:t>
      </w:r>
      <w:bookmarkEnd w:id="30"/>
      <w:bookmarkEnd w:id="31"/>
    </w:p>
    <w:p w14:paraId="2EB10992">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7AC4BF69">
      <w:pPr>
        <w:spacing w:line="500" w:lineRule="exact"/>
        <w:outlineLvl w:val="1"/>
        <w:rPr>
          <w:rFonts w:ascii="方正仿宋_GB2312" w:hAnsi="方正仿宋_GB2312" w:eastAsia="方正仿宋_GB2312" w:cs="方正仿宋_GB2312"/>
          <w:color w:val="000000"/>
          <w:kern w:val="0"/>
          <w:sz w:val="24"/>
          <w:highlight w:val="none"/>
        </w:rPr>
      </w:pPr>
      <w:bookmarkStart w:id="32" w:name="_Toc32425"/>
      <w:bookmarkStart w:id="33" w:name="_Toc26050"/>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2"/>
      <w:bookmarkEnd w:id="33"/>
    </w:p>
    <w:p w14:paraId="66376798">
      <w:pPr>
        <w:spacing w:line="500" w:lineRule="exact"/>
        <w:rPr>
          <w:rFonts w:ascii="方正仿宋_GB2312" w:hAnsi="方正仿宋_GB2312" w:eastAsia="方正仿宋_GB2312" w:cs="方正仿宋_GB2312"/>
          <w:color w:val="000000"/>
          <w:kern w:val="0"/>
          <w:sz w:val="24"/>
          <w:highlight w:val="none"/>
        </w:rPr>
      </w:pPr>
    </w:p>
    <w:p w14:paraId="23C1A9A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199EE1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4E3809C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38E3AAB5">
      <w:pPr>
        <w:spacing w:line="500" w:lineRule="exact"/>
        <w:outlineLvl w:val="1"/>
        <w:rPr>
          <w:rFonts w:ascii="方正仿宋_GB2312" w:hAnsi="方正仿宋_GB2312" w:eastAsia="方正仿宋_GB2312" w:cs="方正仿宋_GB2312"/>
          <w:color w:val="000000"/>
          <w:kern w:val="0"/>
          <w:sz w:val="24"/>
          <w:highlight w:val="none"/>
        </w:rPr>
      </w:pPr>
      <w:bookmarkStart w:id="34" w:name="_Toc19591"/>
      <w:bookmarkStart w:id="35" w:name="_Toc7512"/>
      <w:r>
        <w:rPr>
          <w:rFonts w:hint="eastAsia" w:ascii="方正仿宋_GB2312" w:hAnsi="方正仿宋_GB2312" w:eastAsia="方正仿宋_GB2312" w:cs="方正仿宋_GB2312"/>
          <w:color w:val="000000"/>
          <w:kern w:val="0"/>
          <w:sz w:val="24"/>
          <w:highlight w:val="none"/>
        </w:rPr>
        <w:t>1、复印件并加盖本单位公章</w:t>
      </w:r>
      <w:bookmarkEnd w:id="34"/>
      <w:bookmarkEnd w:id="35"/>
    </w:p>
    <w:p w14:paraId="7CFEEC9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4FD3EA09">
      <w:pPr>
        <w:spacing w:line="500" w:lineRule="exact"/>
        <w:outlineLvl w:val="1"/>
        <w:rPr>
          <w:rFonts w:ascii="方正仿宋_GB2312" w:hAnsi="方正仿宋_GB2312" w:eastAsia="方正仿宋_GB2312" w:cs="方正仿宋_GB2312"/>
          <w:color w:val="000000"/>
          <w:kern w:val="0"/>
          <w:sz w:val="24"/>
          <w:highlight w:val="none"/>
        </w:rPr>
      </w:pPr>
      <w:bookmarkStart w:id="36" w:name="_Toc9857"/>
      <w:bookmarkStart w:id="37" w:name="_Toc8376"/>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6"/>
      <w:bookmarkEnd w:id="37"/>
    </w:p>
    <w:p w14:paraId="13E88EE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51A724D9">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3C04F756">
      <w:pPr>
        <w:spacing w:line="500" w:lineRule="exact"/>
        <w:outlineLvl w:val="1"/>
        <w:rPr>
          <w:rFonts w:ascii="方正仿宋_GB2312" w:hAnsi="方正仿宋_GB2312" w:eastAsia="方正仿宋_GB2312" w:cs="方正仿宋_GB2312"/>
          <w:color w:val="000000"/>
          <w:kern w:val="0"/>
          <w:sz w:val="24"/>
          <w:highlight w:val="none"/>
        </w:rPr>
      </w:pPr>
      <w:bookmarkStart w:id="38" w:name="_Toc32293"/>
      <w:bookmarkStart w:id="39" w:name="_Toc3006"/>
      <w:r>
        <w:rPr>
          <w:rFonts w:hint="eastAsia" w:ascii="方正仿宋_GB2312" w:hAnsi="方正仿宋_GB2312" w:eastAsia="方正仿宋_GB2312" w:cs="方正仿宋_GB2312"/>
          <w:color w:val="000000"/>
          <w:kern w:val="0"/>
          <w:sz w:val="24"/>
          <w:highlight w:val="none"/>
        </w:rPr>
        <w:t>1、复印件并加盖本单位公章</w:t>
      </w:r>
      <w:bookmarkEnd w:id="38"/>
      <w:bookmarkEnd w:id="39"/>
    </w:p>
    <w:p w14:paraId="4E820F38">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7E6BA64D">
      <w:pPr>
        <w:spacing w:line="500" w:lineRule="exact"/>
        <w:outlineLvl w:val="1"/>
        <w:rPr>
          <w:rFonts w:ascii="方正仿宋_GB2312" w:hAnsi="方正仿宋_GB2312" w:eastAsia="方正仿宋_GB2312" w:cs="方正仿宋_GB2312"/>
          <w:color w:val="000000"/>
          <w:kern w:val="0"/>
          <w:sz w:val="24"/>
          <w:highlight w:val="none"/>
        </w:rPr>
      </w:pPr>
      <w:bookmarkStart w:id="40" w:name="_Toc21805"/>
      <w:bookmarkStart w:id="41" w:name="_Toc28907"/>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0"/>
      <w:bookmarkEnd w:id="41"/>
    </w:p>
    <w:p w14:paraId="7222F4A2">
      <w:pPr>
        <w:rPr>
          <w:rFonts w:ascii="方正仿宋_GB2312" w:hAnsi="方正仿宋_GB2312" w:eastAsia="方正仿宋_GB2312" w:cs="方正仿宋_GB2312"/>
          <w:color w:val="000000"/>
          <w:kern w:val="0"/>
          <w:sz w:val="24"/>
          <w:highlight w:val="none"/>
        </w:rPr>
      </w:pPr>
    </w:p>
    <w:p w14:paraId="77F557D6">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2DF7B4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259D2DB4">
      <w:pPr>
        <w:rPr>
          <w:rFonts w:ascii="方正仿宋_GB2312" w:hAnsi="方正仿宋_GB2312" w:eastAsia="方正仿宋_GB2312" w:cs="方正仿宋_GB2312"/>
          <w:color w:val="000000"/>
          <w:kern w:val="0"/>
          <w:sz w:val="24"/>
          <w:highlight w:val="none"/>
        </w:rPr>
      </w:pPr>
    </w:p>
    <w:p w14:paraId="7800821E">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64CE5838">
      <w:pPr>
        <w:widowControl/>
        <w:jc w:val="left"/>
        <w:rPr>
          <w:rFonts w:ascii="方正仿宋_GB2312" w:hAnsi="方正仿宋_GB2312" w:eastAsia="方正仿宋_GB2312" w:cs="方正仿宋_GB2312"/>
          <w:color w:val="000000"/>
          <w:kern w:val="0"/>
          <w:sz w:val="24"/>
          <w:highlight w:val="none"/>
        </w:rPr>
      </w:pPr>
    </w:p>
    <w:p w14:paraId="016FB63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7831103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50BDB7D5">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47FE3CA0">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555B105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082DE5A8">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32B9CA8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44933E28">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66C029B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5A22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21F12568">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633DB359">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272E4699">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49FE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BD9817A">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677812A0">
            <w:pPr>
              <w:widowControl/>
              <w:jc w:val="left"/>
              <w:rPr>
                <w:rFonts w:ascii="方正仿宋_GB2312" w:hAnsi="方正仿宋_GB2312" w:eastAsia="方正仿宋_GB2312" w:cs="方正仿宋_GB2312"/>
                <w:color w:val="000000"/>
                <w:kern w:val="0"/>
                <w:sz w:val="24"/>
                <w:highlight w:val="none"/>
              </w:rPr>
            </w:pPr>
          </w:p>
        </w:tc>
        <w:tc>
          <w:tcPr>
            <w:tcW w:w="3406" w:type="dxa"/>
          </w:tcPr>
          <w:p w14:paraId="5D51CF86">
            <w:pPr>
              <w:widowControl/>
              <w:jc w:val="left"/>
              <w:rPr>
                <w:rFonts w:ascii="方正仿宋_GB2312" w:hAnsi="方正仿宋_GB2312" w:eastAsia="方正仿宋_GB2312" w:cs="方正仿宋_GB2312"/>
                <w:color w:val="000000"/>
                <w:kern w:val="0"/>
                <w:sz w:val="24"/>
                <w:highlight w:val="none"/>
              </w:rPr>
            </w:pPr>
          </w:p>
        </w:tc>
      </w:tr>
      <w:tr w14:paraId="140F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34A06B8">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07820CB9">
            <w:pPr>
              <w:widowControl/>
              <w:jc w:val="left"/>
              <w:rPr>
                <w:rFonts w:ascii="方正仿宋_GB2312" w:hAnsi="方正仿宋_GB2312" w:eastAsia="方正仿宋_GB2312" w:cs="方正仿宋_GB2312"/>
                <w:color w:val="000000"/>
                <w:kern w:val="0"/>
                <w:sz w:val="24"/>
                <w:highlight w:val="none"/>
              </w:rPr>
            </w:pPr>
          </w:p>
        </w:tc>
        <w:tc>
          <w:tcPr>
            <w:tcW w:w="3406" w:type="dxa"/>
          </w:tcPr>
          <w:p w14:paraId="4CDFC1BF">
            <w:pPr>
              <w:widowControl/>
              <w:jc w:val="left"/>
              <w:rPr>
                <w:rFonts w:ascii="方正仿宋_GB2312" w:hAnsi="方正仿宋_GB2312" w:eastAsia="方正仿宋_GB2312" w:cs="方正仿宋_GB2312"/>
                <w:color w:val="000000"/>
                <w:kern w:val="0"/>
                <w:sz w:val="24"/>
                <w:highlight w:val="none"/>
              </w:rPr>
            </w:pPr>
          </w:p>
        </w:tc>
      </w:tr>
      <w:tr w14:paraId="76C0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440B5BD">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5F9AE5D5">
            <w:pPr>
              <w:widowControl/>
              <w:jc w:val="left"/>
              <w:rPr>
                <w:rFonts w:ascii="方正仿宋_GB2312" w:hAnsi="方正仿宋_GB2312" w:eastAsia="方正仿宋_GB2312" w:cs="方正仿宋_GB2312"/>
                <w:color w:val="000000"/>
                <w:kern w:val="0"/>
                <w:sz w:val="24"/>
                <w:highlight w:val="none"/>
              </w:rPr>
            </w:pPr>
          </w:p>
        </w:tc>
        <w:tc>
          <w:tcPr>
            <w:tcW w:w="3406" w:type="dxa"/>
          </w:tcPr>
          <w:p w14:paraId="030D5DF8">
            <w:pPr>
              <w:widowControl/>
              <w:jc w:val="left"/>
              <w:rPr>
                <w:rFonts w:ascii="方正仿宋_GB2312" w:hAnsi="方正仿宋_GB2312" w:eastAsia="方正仿宋_GB2312" w:cs="方正仿宋_GB2312"/>
                <w:color w:val="000000"/>
                <w:kern w:val="0"/>
                <w:sz w:val="24"/>
                <w:highlight w:val="none"/>
              </w:rPr>
            </w:pPr>
          </w:p>
        </w:tc>
      </w:tr>
    </w:tbl>
    <w:p w14:paraId="79019B8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5046145F">
      <w:pPr>
        <w:widowControl/>
        <w:spacing w:line="500" w:lineRule="exact"/>
        <w:jc w:val="left"/>
        <w:rPr>
          <w:rFonts w:ascii="方正仿宋_GB2312" w:hAnsi="方正仿宋_GB2312" w:eastAsia="方正仿宋_GB2312" w:cs="方正仿宋_GB2312"/>
          <w:color w:val="000000"/>
          <w:kern w:val="0"/>
          <w:sz w:val="24"/>
          <w:highlight w:val="none"/>
        </w:rPr>
      </w:pPr>
    </w:p>
    <w:p w14:paraId="278AD118">
      <w:pPr>
        <w:widowControl/>
        <w:spacing w:line="500" w:lineRule="exact"/>
        <w:jc w:val="left"/>
        <w:rPr>
          <w:rFonts w:ascii="方正仿宋_GB2312" w:hAnsi="方正仿宋_GB2312" w:eastAsia="方正仿宋_GB2312" w:cs="方正仿宋_GB2312"/>
          <w:color w:val="000000"/>
          <w:kern w:val="0"/>
          <w:sz w:val="24"/>
          <w:highlight w:val="none"/>
        </w:rPr>
      </w:pPr>
    </w:p>
    <w:p w14:paraId="7C7E1F0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24D2333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748AB1C6">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6DC2D88C">
      <w:pPr>
        <w:spacing w:line="500" w:lineRule="exact"/>
        <w:rPr>
          <w:rFonts w:ascii="方正仿宋_GB2312" w:hAnsi="方正仿宋_GB2312" w:eastAsia="方正仿宋_GB2312" w:cs="方正仿宋_GB2312"/>
          <w:color w:val="000000"/>
          <w:kern w:val="0"/>
          <w:sz w:val="24"/>
          <w:highlight w:val="none"/>
        </w:rPr>
      </w:pPr>
    </w:p>
    <w:p w14:paraId="3566C0F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55A0F79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10D127B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6177F1D2">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69D6603D">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6F700A4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4B32716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51FF8CD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23009D20">
      <w:pPr>
        <w:rPr>
          <w:rFonts w:ascii="方正仿宋_GB2312" w:hAnsi="方正仿宋_GB2312" w:eastAsia="方正仿宋_GB2312" w:cs="方正仿宋_GB2312"/>
          <w:color w:val="000000"/>
          <w:kern w:val="0"/>
          <w:sz w:val="24"/>
          <w:highlight w:val="none"/>
        </w:rPr>
      </w:pPr>
    </w:p>
    <w:p w14:paraId="14B6BCA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8D1157E">
      <w:pPr>
        <w:widowControl/>
        <w:spacing w:line="500" w:lineRule="exact"/>
        <w:jc w:val="left"/>
        <w:outlineLvl w:val="1"/>
        <w:rPr>
          <w:rFonts w:ascii="方正仿宋_GB2312" w:hAnsi="方正仿宋_GB2312" w:eastAsia="方正仿宋_GB2312" w:cs="方正仿宋_GB2312"/>
          <w:sz w:val="24"/>
          <w:highlight w:val="none"/>
        </w:rPr>
      </w:pPr>
      <w:bookmarkStart w:id="42" w:name="_Toc18985"/>
      <w:bookmarkStart w:id="43" w:name="_Toc32152"/>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2"/>
      <w:bookmarkEnd w:id="43"/>
      <w:r>
        <w:rPr>
          <w:rFonts w:hint="eastAsia" w:ascii="方正仿宋_GB2312" w:hAnsi="方正仿宋_GB2312" w:eastAsia="方正仿宋_GB2312" w:cs="方正仿宋_GB2312"/>
          <w:color w:val="000000"/>
          <w:kern w:val="0"/>
          <w:sz w:val="24"/>
          <w:highlight w:val="none"/>
        </w:rPr>
        <w:t xml:space="preserve"> </w:t>
      </w:r>
    </w:p>
    <w:p w14:paraId="1D68138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09DB53E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3DBBB46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05FBD63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8099244">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2A12F791">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7D8E340D">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7F81D662">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5278F20F">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473602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0BC3D73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2D683E6A">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4B9D9EC4">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1B5CFBB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08165CF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156911C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49DEF30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5D47608">
      <w:pPr>
        <w:pStyle w:val="23"/>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1"/>
          <w:rFonts w:hint="eastAsia" w:ascii="方正仿宋_GB2312" w:hAnsi="方正仿宋_GB2312" w:eastAsia="方正仿宋_GB2312" w:cs="方正仿宋_GB2312"/>
          <w:color w:val="000000"/>
          <w:sz w:val="32"/>
          <w:szCs w:val="32"/>
          <w:highlight w:val="none"/>
        </w:rPr>
        <w:t>中小企业声明函（货物）</w:t>
      </w:r>
    </w:p>
    <w:p w14:paraId="5E25470C">
      <w:pPr>
        <w:pStyle w:val="23"/>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33DC7DB8">
      <w:pPr>
        <w:pStyle w:val="23"/>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33BC604F">
      <w:pPr>
        <w:pStyle w:val="23"/>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09C4EEEA">
      <w:pPr>
        <w:pStyle w:val="23"/>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689E6532">
      <w:pPr>
        <w:pStyle w:val="23"/>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764344E7">
      <w:pPr>
        <w:pStyle w:val="23"/>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5856CE9E">
      <w:pPr>
        <w:pStyle w:val="23"/>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4D5DEE70">
      <w:pPr>
        <w:pStyle w:val="23"/>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2FEB6327">
      <w:pPr>
        <w:pStyle w:val="23"/>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310B0AAE">
      <w:pPr>
        <w:pStyle w:val="23"/>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38F65E43">
      <w:pPr>
        <w:rPr>
          <w:rFonts w:ascii="方正仿宋_GB2312" w:hAnsi="方正仿宋_GB2312" w:eastAsia="方正仿宋_GB2312" w:cs="方正仿宋_GB2312"/>
          <w:color w:val="000000"/>
          <w:kern w:val="0"/>
          <w:szCs w:val="21"/>
          <w:highlight w:val="none"/>
        </w:rPr>
      </w:pPr>
    </w:p>
    <w:p w14:paraId="0E19580F">
      <w:pPr>
        <w:rPr>
          <w:rFonts w:ascii="方正仿宋_GB2312" w:hAnsi="方正仿宋_GB2312" w:eastAsia="方正仿宋_GB2312" w:cs="方正仿宋_GB2312"/>
          <w:color w:val="000000"/>
          <w:kern w:val="0"/>
          <w:szCs w:val="21"/>
          <w:highlight w:val="none"/>
        </w:rPr>
      </w:pPr>
    </w:p>
    <w:p w14:paraId="3EAA7558">
      <w:pPr>
        <w:rPr>
          <w:rFonts w:ascii="方正仿宋_GB2312" w:hAnsi="方正仿宋_GB2312" w:eastAsia="方正仿宋_GB2312" w:cs="方正仿宋_GB2312"/>
          <w:color w:val="000000"/>
          <w:kern w:val="0"/>
          <w:szCs w:val="21"/>
          <w:highlight w:val="none"/>
        </w:rPr>
      </w:pPr>
    </w:p>
    <w:p w14:paraId="25FBD0F4">
      <w:pPr>
        <w:rPr>
          <w:rFonts w:ascii="方正仿宋_GB2312" w:hAnsi="方正仿宋_GB2312" w:eastAsia="方正仿宋_GB2312" w:cs="方正仿宋_GB2312"/>
          <w:color w:val="000000"/>
          <w:kern w:val="0"/>
          <w:szCs w:val="21"/>
          <w:highlight w:val="none"/>
        </w:rPr>
      </w:pPr>
    </w:p>
    <w:p w14:paraId="439E55F0">
      <w:pPr>
        <w:rPr>
          <w:rFonts w:ascii="方正仿宋_GB2312" w:hAnsi="方正仿宋_GB2312" w:eastAsia="方正仿宋_GB2312" w:cs="方正仿宋_GB2312"/>
          <w:color w:val="000000"/>
          <w:kern w:val="0"/>
          <w:szCs w:val="21"/>
          <w:highlight w:val="none"/>
        </w:rPr>
      </w:pPr>
    </w:p>
    <w:p w14:paraId="6EC69B4D">
      <w:pPr>
        <w:rPr>
          <w:rFonts w:ascii="方正仿宋_GB2312" w:hAnsi="方正仿宋_GB2312" w:eastAsia="方正仿宋_GB2312" w:cs="方正仿宋_GB2312"/>
          <w:color w:val="000000"/>
          <w:kern w:val="0"/>
          <w:szCs w:val="21"/>
          <w:highlight w:val="none"/>
        </w:rPr>
      </w:pPr>
    </w:p>
    <w:p w14:paraId="7C8B321A">
      <w:pPr>
        <w:rPr>
          <w:rFonts w:ascii="方正仿宋_GB2312" w:hAnsi="方正仿宋_GB2312" w:eastAsia="方正仿宋_GB2312" w:cs="方正仿宋_GB2312"/>
          <w:color w:val="000000"/>
          <w:kern w:val="0"/>
          <w:szCs w:val="21"/>
          <w:highlight w:val="none"/>
        </w:rPr>
      </w:pPr>
    </w:p>
    <w:p w14:paraId="0037BC61">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0A030CB9">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D212814">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677B80FE">
      <w:pPr>
        <w:widowControl/>
        <w:jc w:val="center"/>
        <w:rPr>
          <w:rFonts w:ascii="方正仿宋_GB2312" w:hAnsi="方正仿宋_GB2312" w:eastAsia="方正仿宋_GB2312" w:cs="方正仿宋_GB2312"/>
          <w:b/>
          <w:bCs/>
          <w:color w:val="000000"/>
          <w:kern w:val="0"/>
          <w:sz w:val="32"/>
          <w:szCs w:val="32"/>
          <w:highlight w:val="none"/>
        </w:rPr>
      </w:pPr>
    </w:p>
    <w:p w14:paraId="5198FF4D">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2D58B053">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30044D74">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1AFB0315">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5DC02D5E">
      <w:pPr>
        <w:widowControl/>
        <w:spacing w:line="500" w:lineRule="exact"/>
        <w:jc w:val="left"/>
        <w:rPr>
          <w:rFonts w:ascii="方正仿宋_GB2312" w:hAnsi="方正仿宋_GB2312" w:eastAsia="方正仿宋_GB2312" w:cs="方正仿宋_GB2312"/>
          <w:color w:val="000000"/>
          <w:kern w:val="0"/>
          <w:sz w:val="24"/>
          <w:highlight w:val="none"/>
        </w:rPr>
      </w:pPr>
    </w:p>
    <w:p w14:paraId="4DD9EBD3">
      <w:pPr>
        <w:widowControl/>
        <w:spacing w:line="500" w:lineRule="exact"/>
        <w:jc w:val="left"/>
        <w:rPr>
          <w:rFonts w:ascii="方正仿宋_GB2312" w:hAnsi="方正仿宋_GB2312" w:eastAsia="方正仿宋_GB2312" w:cs="方正仿宋_GB2312"/>
          <w:color w:val="000000"/>
          <w:kern w:val="0"/>
          <w:sz w:val="24"/>
          <w:highlight w:val="none"/>
        </w:rPr>
      </w:pPr>
    </w:p>
    <w:p w14:paraId="280D2A71">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4A90FF47">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60B1C8CE">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BD12E8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799560E0">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1CEEB135">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4B6B2888">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3433D31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63F1556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42E8182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6489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 w:type="dxa"/>
            <w:vAlign w:val="center"/>
          </w:tcPr>
          <w:p w14:paraId="49A35BE6">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483BFED5">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72DAB0C0">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63630202">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252F1A08">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432A4B1B">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2E7E5402">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5DFABE40">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64B6C0F7">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312DAD32">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3336C2EC">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7A2ACA1D">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54DD58AB">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3CAE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4081C4E">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613D0074">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18EBEA2B">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3EA19B17">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0FB2BFA2">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5A8DFE34">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4826D6E9">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68B13B68">
            <w:pPr>
              <w:spacing w:line="500" w:lineRule="exact"/>
              <w:jc w:val="center"/>
              <w:rPr>
                <w:rFonts w:ascii="方正仿宋_GB2312" w:hAnsi="方正仿宋_GB2312" w:eastAsia="方正仿宋_GB2312" w:cs="方正仿宋_GB2312"/>
                <w:color w:val="000000"/>
                <w:kern w:val="0"/>
                <w:sz w:val="24"/>
                <w:highlight w:val="none"/>
              </w:rPr>
            </w:pPr>
          </w:p>
        </w:tc>
      </w:tr>
      <w:tr w14:paraId="5E5E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69CB4D5">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4CDC9D8D">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52FF0BE7">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159D9626">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0EED3D29">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2DBF4224">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60091937">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110D9427">
            <w:pPr>
              <w:spacing w:line="500" w:lineRule="exact"/>
              <w:jc w:val="center"/>
              <w:rPr>
                <w:rFonts w:ascii="方正仿宋_GB2312" w:hAnsi="方正仿宋_GB2312" w:eastAsia="方正仿宋_GB2312" w:cs="方正仿宋_GB2312"/>
                <w:color w:val="000000"/>
                <w:kern w:val="0"/>
                <w:sz w:val="24"/>
                <w:highlight w:val="none"/>
              </w:rPr>
            </w:pPr>
          </w:p>
        </w:tc>
      </w:tr>
      <w:tr w14:paraId="7FC0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3CBBE6B">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52E60312">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244F8303">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64BE0D1B">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5E41A71F">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1AD2D622">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505609E0">
            <w:pPr>
              <w:spacing w:line="500" w:lineRule="exact"/>
              <w:jc w:val="center"/>
              <w:rPr>
                <w:rFonts w:ascii="方正仿宋_GB2312" w:hAnsi="方正仿宋_GB2312" w:eastAsia="方正仿宋_GB2312" w:cs="方正仿宋_GB2312"/>
                <w:color w:val="000000"/>
                <w:kern w:val="0"/>
                <w:sz w:val="24"/>
                <w:highlight w:val="none"/>
              </w:rPr>
            </w:pPr>
          </w:p>
        </w:tc>
      </w:tr>
      <w:tr w14:paraId="2FFA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5A87AA3">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5FD578CA">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6807EB92">
            <w:pPr>
              <w:spacing w:line="500" w:lineRule="exact"/>
              <w:jc w:val="center"/>
              <w:rPr>
                <w:rFonts w:ascii="方正仿宋_GB2312" w:hAnsi="方正仿宋_GB2312" w:eastAsia="方正仿宋_GB2312" w:cs="方正仿宋_GB2312"/>
                <w:color w:val="000000"/>
                <w:kern w:val="0"/>
                <w:sz w:val="24"/>
                <w:highlight w:val="none"/>
              </w:rPr>
            </w:pPr>
          </w:p>
        </w:tc>
      </w:tr>
    </w:tbl>
    <w:p w14:paraId="56DD4F1F">
      <w:pPr>
        <w:spacing w:line="500" w:lineRule="exact"/>
        <w:rPr>
          <w:rFonts w:ascii="方正仿宋_GB2312" w:hAnsi="方正仿宋_GB2312" w:eastAsia="方正仿宋_GB2312" w:cs="方正仿宋_GB2312"/>
          <w:color w:val="000000"/>
          <w:kern w:val="0"/>
          <w:sz w:val="24"/>
          <w:highlight w:val="none"/>
        </w:rPr>
      </w:pPr>
    </w:p>
    <w:p w14:paraId="52DEB025">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3135B8B5">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52CACFA7">
      <w:pPr>
        <w:spacing w:line="400" w:lineRule="exact"/>
        <w:rPr>
          <w:rFonts w:ascii="方正仿宋_GB2312" w:hAnsi="方正仿宋_GB2312" w:eastAsia="方正仿宋_GB2312" w:cs="方正仿宋_GB2312"/>
          <w:color w:val="000000"/>
          <w:kern w:val="0"/>
          <w:sz w:val="24"/>
          <w:highlight w:val="none"/>
        </w:rPr>
      </w:pPr>
    </w:p>
    <w:p w14:paraId="4C5E7D6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7D756452">
      <w:pPr>
        <w:widowControl/>
        <w:numPr>
          <w:ilvl w:val="0"/>
          <w:numId w:val="11"/>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1A477572">
      <w:pPr>
        <w:widowControl/>
        <w:numPr>
          <w:ilvl w:val="0"/>
          <w:numId w:val="11"/>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15AD779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4802727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264C7FB">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4EBBFE0B">
      <w:pPr>
        <w:widowControl/>
        <w:jc w:val="left"/>
        <w:rPr>
          <w:rFonts w:ascii="方正仿宋_GB2312" w:hAnsi="方正仿宋_GB2312" w:eastAsia="方正仿宋_GB2312" w:cs="方正仿宋_GB2312"/>
          <w:color w:val="000000"/>
          <w:kern w:val="0"/>
          <w:sz w:val="24"/>
          <w:highlight w:val="none"/>
        </w:rPr>
      </w:pPr>
    </w:p>
    <w:p w14:paraId="46C9214A">
      <w:pPr>
        <w:widowControl/>
        <w:jc w:val="left"/>
        <w:rPr>
          <w:rFonts w:ascii="方正仿宋_GB2312" w:hAnsi="方正仿宋_GB2312" w:eastAsia="方正仿宋_GB2312" w:cs="方正仿宋_GB2312"/>
          <w:color w:val="000000"/>
          <w:kern w:val="0"/>
          <w:sz w:val="24"/>
          <w:highlight w:val="none"/>
        </w:rPr>
      </w:pPr>
    </w:p>
    <w:p w14:paraId="575B7DAF">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13241F2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C11452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3228CB7A">
      <w:pPr>
        <w:widowControl/>
        <w:spacing w:line="500" w:lineRule="exact"/>
        <w:jc w:val="left"/>
        <w:outlineLvl w:val="1"/>
        <w:rPr>
          <w:rFonts w:ascii="方正仿宋_GB2312" w:hAnsi="方正仿宋_GB2312" w:eastAsia="方正仿宋_GB2312" w:cs="方正仿宋_GB2312"/>
          <w:sz w:val="24"/>
          <w:highlight w:val="none"/>
        </w:rPr>
      </w:pPr>
      <w:bookmarkStart w:id="44" w:name="_Toc300"/>
      <w:bookmarkStart w:id="45" w:name="_Toc22054"/>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4"/>
      <w:bookmarkEnd w:id="45"/>
      <w:r>
        <w:rPr>
          <w:rFonts w:hint="eastAsia" w:ascii="方正仿宋_GB2312" w:hAnsi="方正仿宋_GB2312" w:eastAsia="方正仿宋_GB2312" w:cs="方正仿宋_GB2312"/>
          <w:color w:val="000000"/>
          <w:kern w:val="0"/>
          <w:sz w:val="24"/>
          <w:highlight w:val="none"/>
        </w:rPr>
        <w:t xml:space="preserve"> </w:t>
      </w:r>
    </w:p>
    <w:p w14:paraId="1417B88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DD0662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122E945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03391777">
      <w:pPr>
        <w:widowControl/>
        <w:spacing w:line="500" w:lineRule="exact"/>
        <w:jc w:val="left"/>
        <w:rPr>
          <w:rFonts w:ascii="方正仿宋_GB2312" w:hAnsi="方正仿宋_GB2312" w:eastAsia="方正仿宋_GB2312" w:cs="方正仿宋_GB2312"/>
          <w:color w:val="000000"/>
          <w:kern w:val="0"/>
          <w:sz w:val="24"/>
          <w:highlight w:val="none"/>
        </w:rPr>
      </w:pPr>
    </w:p>
    <w:p w14:paraId="20EC73D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045D7DA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638D8415">
      <w:pPr>
        <w:widowControl/>
        <w:spacing w:line="500" w:lineRule="exact"/>
        <w:jc w:val="left"/>
        <w:rPr>
          <w:rFonts w:ascii="方正仿宋_GB2312" w:hAnsi="方正仿宋_GB2312" w:eastAsia="方正仿宋_GB2312" w:cs="方正仿宋_GB2312"/>
          <w:color w:val="000000"/>
          <w:kern w:val="0"/>
          <w:sz w:val="24"/>
          <w:highlight w:val="none"/>
        </w:rPr>
      </w:pPr>
    </w:p>
    <w:p w14:paraId="2D7A17F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51272B0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6ADFB88">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47BA6BA1">
      <w:pPr>
        <w:spacing w:line="400" w:lineRule="exact"/>
        <w:rPr>
          <w:rFonts w:ascii="方正仿宋_GB2312" w:hAnsi="方正仿宋_GB2312" w:eastAsia="方正仿宋_GB2312" w:cs="方正仿宋_GB2312"/>
          <w:color w:val="000000"/>
          <w:kern w:val="0"/>
          <w:sz w:val="24"/>
          <w:highlight w:val="none"/>
        </w:rPr>
      </w:pPr>
    </w:p>
    <w:p w14:paraId="5D4D00A4">
      <w:pPr>
        <w:spacing w:line="400" w:lineRule="exact"/>
        <w:rPr>
          <w:rFonts w:ascii="方正仿宋_GB2312" w:hAnsi="方正仿宋_GB2312" w:eastAsia="方正仿宋_GB2312" w:cs="方正仿宋_GB2312"/>
          <w:color w:val="000000"/>
          <w:kern w:val="0"/>
          <w:sz w:val="24"/>
          <w:highlight w:val="none"/>
        </w:rPr>
      </w:pPr>
    </w:p>
    <w:p w14:paraId="0EA1437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CF82196">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3E777E89">
      <w:pPr>
        <w:spacing w:line="400" w:lineRule="exact"/>
        <w:rPr>
          <w:rFonts w:ascii="方正仿宋_GB2312" w:hAnsi="方正仿宋_GB2312" w:eastAsia="方正仿宋_GB2312" w:cs="方正仿宋_GB2312"/>
          <w:color w:val="000000"/>
          <w:kern w:val="0"/>
          <w:sz w:val="24"/>
          <w:highlight w:val="none"/>
        </w:rPr>
      </w:pPr>
    </w:p>
    <w:p w14:paraId="050F3CFE">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68A43DE2">
      <w:pPr>
        <w:spacing w:line="400" w:lineRule="exact"/>
        <w:rPr>
          <w:rFonts w:ascii="方正仿宋_GB2312" w:hAnsi="方正仿宋_GB2312" w:eastAsia="方正仿宋_GB2312" w:cs="方正仿宋_GB2312"/>
          <w:color w:val="000000"/>
          <w:kern w:val="0"/>
          <w:sz w:val="24"/>
          <w:highlight w:val="none"/>
        </w:rPr>
      </w:pPr>
    </w:p>
    <w:p w14:paraId="1A6B4A03">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520F2C55">
      <w:pPr>
        <w:spacing w:line="400" w:lineRule="exact"/>
        <w:rPr>
          <w:rFonts w:ascii="方正仿宋_GB2312" w:hAnsi="方正仿宋_GB2312" w:eastAsia="方正仿宋_GB2312" w:cs="方正仿宋_GB2312"/>
          <w:color w:val="000000"/>
          <w:kern w:val="0"/>
          <w:sz w:val="24"/>
          <w:highlight w:val="none"/>
        </w:rPr>
      </w:pPr>
    </w:p>
    <w:p w14:paraId="17375B76">
      <w:pPr>
        <w:spacing w:line="400" w:lineRule="exact"/>
        <w:rPr>
          <w:rFonts w:ascii="方正仿宋_GB2312" w:hAnsi="方正仿宋_GB2312" w:eastAsia="方正仿宋_GB2312" w:cs="方正仿宋_GB2312"/>
          <w:color w:val="000000"/>
          <w:kern w:val="0"/>
          <w:sz w:val="24"/>
          <w:highlight w:val="none"/>
        </w:rPr>
      </w:pPr>
    </w:p>
    <w:p w14:paraId="54BE522A">
      <w:pPr>
        <w:spacing w:line="400" w:lineRule="exact"/>
        <w:rPr>
          <w:rFonts w:ascii="方正仿宋_GB2312" w:hAnsi="方正仿宋_GB2312" w:eastAsia="方正仿宋_GB2312" w:cs="方正仿宋_GB2312"/>
          <w:color w:val="000000"/>
          <w:kern w:val="0"/>
          <w:sz w:val="24"/>
          <w:highlight w:val="none"/>
        </w:rPr>
      </w:pPr>
    </w:p>
    <w:p w14:paraId="0F8C3604">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2F367E9">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5DB80235">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4EB0FEDB">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4CA38E4D">
      <w:pPr>
        <w:widowControl/>
        <w:spacing w:line="500" w:lineRule="exact"/>
        <w:jc w:val="left"/>
        <w:rPr>
          <w:rFonts w:ascii="方正仿宋_GB2312" w:hAnsi="方正仿宋_GB2312" w:eastAsia="方正仿宋_GB2312" w:cs="方正仿宋_GB2312"/>
          <w:color w:val="000000"/>
          <w:kern w:val="0"/>
          <w:sz w:val="24"/>
          <w:highlight w:val="none"/>
        </w:rPr>
      </w:pPr>
    </w:p>
    <w:p w14:paraId="621D80D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7389E2F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2DA9342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17321C01">
      <w:pPr>
        <w:widowControl/>
        <w:spacing w:line="500" w:lineRule="exact"/>
        <w:jc w:val="left"/>
        <w:outlineLvl w:val="1"/>
        <w:rPr>
          <w:rFonts w:ascii="方正仿宋_GB2312" w:hAnsi="方正仿宋_GB2312" w:eastAsia="方正仿宋_GB2312" w:cs="方正仿宋_GB2312"/>
          <w:sz w:val="24"/>
          <w:highlight w:val="none"/>
        </w:rPr>
      </w:pPr>
      <w:bookmarkStart w:id="46" w:name="_Toc19887"/>
      <w:bookmarkStart w:id="47" w:name="_Toc30504"/>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6"/>
      <w:bookmarkEnd w:id="47"/>
      <w:r>
        <w:rPr>
          <w:rFonts w:hint="eastAsia" w:ascii="方正仿宋_GB2312" w:hAnsi="方正仿宋_GB2312" w:eastAsia="方正仿宋_GB2312" w:cs="方正仿宋_GB2312"/>
          <w:color w:val="000000"/>
          <w:kern w:val="0"/>
          <w:sz w:val="24"/>
          <w:highlight w:val="none"/>
        </w:rPr>
        <w:t xml:space="preserve"> </w:t>
      </w:r>
    </w:p>
    <w:p w14:paraId="3B5C3A0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5A74084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39EC6D5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475A458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2486917E">
      <w:pPr>
        <w:widowControl/>
        <w:spacing w:line="500" w:lineRule="exact"/>
        <w:jc w:val="left"/>
        <w:outlineLvl w:val="1"/>
        <w:rPr>
          <w:rFonts w:ascii="方正仿宋_GB2312" w:hAnsi="方正仿宋_GB2312" w:eastAsia="方正仿宋_GB2312" w:cs="方正仿宋_GB2312"/>
          <w:sz w:val="24"/>
          <w:highlight w:val="none"/>
        </w:rPr>
      </w:pPr>
      <w:bookmarkStart w:id="48" w:name="_Toc24785"/>
      <w:bookmarkStart w:id="49" w:name="_Toc14639"/>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8"/>
      <w:bookmarkEnd w:id="49"/>
      <w:r>
        <w:rPr>
          <w:rFonts w:hint="eastAsia" w:ascii="方正仿宋_GB2312" w:hAnsi="方正仿宋_GB2312" w:eastAsia="方正仿宋_GB2312" w:cs="方正仿宋_GB2312"/>
          <w:color w:val="000000"/>
          <w:kern w:val="0"/>
          <w:sz w:val="24"/>
          <w:highlight w:val="none"/>
        </w:rPr>
        <w:t xml:space="preserve"> </w:t>
      </w:r>
    </w:p>
    <w:p w14:paraId="24529D1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3C63DB8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2660A6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82A523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5F2E8C9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0DA5AA63">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6DEE3D5">
      <w:pPr>
        <w:widowControl/>
        <w:spacing w:line="500" w:lineRule="exact"/>
        <w:jc w:val="left"/>
        <w:outlineLvl w:val="1"/>
        <w:rPr>
          <w:rFonts w:ascii="方正仿宋_GB2312" w:hAnsi="方正仿宋_GB2312" w:eastAsia="方正仿宋_GB2312" w:cs="方正仿宋_GB2312"/>
          <w:sz w:val="24"/>
          <w:highlight w:val="none"/>
        </w:rPr>
      </w:pPr>
      <w:bookmarkStart w:id="50" w:name="_Toc21129"/>
      <w:bookmarkStart w:id="51" w:name="_Toc6076"/>
      <w:r>
        <w:rPr>
          <w:rFonts w:hint="eastAsia" w:ascii="方正仿宋_GB2312" w:hAnsi="方正仿宋_GB2312" w:eastAsia="方正仿宋_GB2312" w:cs="方正仿宋_GB2312"/>
          <w:color w:val="000000"/>
          <w:kern w:val="0"/>
          <w:sz w:val="24"/>
          <w:highlight w:val="none"/>
        </w:rPr>
        <w:t>6  授权委托书</w:t>
      </w:r>
      <w:bookmarkEnd w:id="50"/>
      <w:bookmarkEnd w:id="51"/>
      <w:r>
        <w:rPr>
          <w:rFonts w:hint="eastAsia" w:ascii="方正仿宋_GB2312" w:hAnsi="方正仿宋_GB2312" w:eastAsia="方正仿宋_GB2312" w:cs="方正仿宋_GB2312"/>
          <w:color w:val="000000"/>
          <w:kern w:val="0"/>
          <w:sz w:val="24"/>
          <w:highlight w:val="none"/>
        </w:rPr>
        <w:t xml:space="preserve"> </w:t>
      </w:r>
    </w:p>
    <w:p w14:paraId="017EBC64">
      <w:pPr>
        <w:widowControl/>
        <w:spacing w:line="500" w:lineRule="exact"/>
        <w:rPr>
          <w:rFonts w:ascii="方正仿宋_GB2312" w:hAnsi="方正仿宋_GB2312" w:eastAsia="方正仿宋_GB2312" w:cs="方正仿宋_GB2312"/>
          <w:b/>
          <w:bCs/>
          <w:color w:val="000000"/>
          <w:kern w:val="0"/>
          <w:sz w:val="32"/>
          <w:szCs w:val="32"/>
          <w:highlight w:val="none"/>
        </w:rPr>
      </w:pPr>
    </w:p>
    <w:p w14:paraId="786993C9">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48A42274">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40160B0F">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0D114E69">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78EDABA0">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052C18F7">
      <w:pPr>
        <w:widowControl/>
        <w:spacing w:line="500" w:lineRule="exact"/>
        <w:jc w:val="left"/>
        <w:rPr>
          <w:rFonts w:ascii="方正仿宋_GB2312" w:hAnsi="方正仿宋_GB2312" w:eastAsia="方正仿宋_GB2312" w:cs="方正仿宋_GB2312"/>
          <w:color w:val="000000"/>
          <w:kern w:val="0"/>
          <w:sz w:val="24"/>
          <w:highlight w:val="none"/>
        </w:rPr>
      </w:pPr>
    </w:p>
    <w:p w14:paraId="61C17A8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0E17E18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ED2A04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0328C0D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3367881A">
      <w:pPr>
        <w:widowControl/>
        <w:spacing w:line="500" w:lineRule="exact"/>
        <w:jc w:val="left"/>
        <w:rPr>
          <w:rFonts w:ascii="方正仿宋_GB2312" w:hAnsi="方正仿宋_GB2312" w:eastAsia="方正仿宋_GB2312" w:cs="方正仿宋_GB2312"/>
          <w:color w:val="000000"/>
          <w:kern w:val="0"/>
          <w:sz w:val="24"/>
          <w:highlight w:val="none"/>
        </w:rPr>
      </w:pPr>
    </w:p>
    <w:p w14:paraId="2E928D0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59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01ED0BE1">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125F6A10">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3579FDF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56B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0855FA2">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521F04C8">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7C855CA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1BE9B08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2DB7BBB1">
      <w:pPr>
        <w:widowControl/>
        <w:spacing w:line="500" w:lineRule="exact"/>
        <w:jc w:val="left"/>
        <w:outlineLvl w:val="1"/>
        <w:rPr>
          <w:rFonts w:ascii="方正仿宋_GB2312" w:hAnsi="方正仿宋_GB2312" w:eastAsia="方正仿宋_GB2312" w:cs="方正仿宋_GB2312"/>
          <w:sz w:val="24"/>
          <w:highlight w:val="none"/>
        </w:rPr>
      </w:pPr>
      <w:bookmarkStart w:id="52" w:name="_Toc17945"/>
      <w:bookmarkStart w:id="53" w:name="_Toc18807"/>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2"/>
      <w:bookmarkEnd w:id="53"/>
    </w:p>
    <w:p w14:paraId="2640F143">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5DD6ACD">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7FA6A289">
      <w:pPr>
        <w:widowControl/>
        <w:spacing w:line="500" w:lineRule="exact"/>
        <w:jc w:val="left"/>
        <w:rPr>
          <w:rFonts w:ascii="方正仿宋_GB2312" w:hAnsi="方正仿宋_GB2312" w:eastAsia="方正仿宋_GB2312" w:cs="方正仿宋_GB2312"/>
          <w:color w:val="000000"/>
          <w:kern w:val="0"/>
          <w:sz w:val="24"/>
          <w:highlight w:val="none"/>
        </w:rPr>
      </w:pPr>
    </w:p>
    <w:p w14:paraId="1DCBEC1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3E4BA6D8">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5ED9C2C7">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32E32B8C">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334215C5">
      <w:pPr>
        <w:widowControl/>
        <w:spacing w:line="500" w:lineRule="exact"/>
        <w:jc w:val="left"/>
        <w:rPr>
          <w:rFonts w:ascii="方正仿宋_GB2312" w:hAnsi="方正仿宋_GB2312" w:eastAsia="方正仿宋_GB2312" w:cs="方正仿宋_GB2312"/>
          <w:color w:val="000000"/>
          <w:kern w:val="0"/>
          <w:sz w:val="24"/>
          <w:highlight w:val="none"/>
        </w:rPr>
      </w:pPr>
    </w:p>
    <w:p w14:paraId="5C3DF65A">
      <w:pPr>
        <w:widowControl/>
        <w:spacing w:line="500" w:lineRule="exact"/>
        <w:jc w:val="left"/>
        <w:rPr>
          <w:rFonts w:ascii="方正仿宋_GB2312" w:hAnsi="方正仿宋_GB2312" w:eastAsia="方正仿宋_GB2312" w:cs="方正仿宋_GB2312"/>
          <w:color w:val="000000"/>
          <w:kern w:val="0"/>
          <w:sz w:val="24"/>
          <w:highlight w:val="none"/>
        </w:rPr>
      </w:pPr>
    </w:p>
    <w:p w14:paraId="46DC0BC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C19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694B8EF2">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750633E3">
            <w:pPr>
              <w:spacing w:line="500" w:lineRule="exact"/>
              <w:rPr>
                <w:rFonts w:ascii="方正仿宋_GB2312" w:hAnsi="方正仿宋_GB2312" w:eastAsia="方正仿宋_GB2312" w:cs="方正仿宋_GB2312"/>
                <w:color w:val="000000"/>
                <w:kern w:val="0"/>
                <w:sz w:val="24"/>
                <w:highlight w:val="none"/>
              </w:rPr>
            </w:pPr>
          </w:p>
        </w:tc>
      </w:tr>
    </w:tbl>
    <w:p w14:paraId="51B8891F">
      <w:pPr>
        <w:spacing w:line="500" w:lineRule="exact"/>
        <w:rPr>
          <w:rFonts w:ascii="方正仿宋_GB2312" w:hAnsi="方正仿宋_GB2312" w:eastAsia="方正仿宋_GB2312" w:cs="方正仿宋_GB2312"/>
          <w:color w:val="000000"/>
          <w:kern w:val="0"/>
          <w:sz w:val="24"/>
          <w:highlight w:val="none"/>
        </w:rPr>
      </w:pPr>
    </w:p>
    <w:p w14:paraId="29973983">
      <w:pPr>
        <w:spacing w:line="500" w:lineRule="exact"/>
        <w:rPr>
          <w:rFonts w:ascii="方正仿宋_GB2312" w:hAnsi="方正仿宋_GB2312" w:eastAsia="方正仿宋_GB2312" w:cs="方正仿宋_GB2312"/>
          <w:color w:val="000000"/>
          <w:kern w:val="0"/>
          <w:sz w:val="24"/>
          <w:highlight w:val="none"/>
        </w:rPr>
      </w:pPr>
    </w:p>
    <w:p w14:paraId="5371317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037909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6BF63C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578E1085">
      <w:pPr>
        <w:spacing w:line="500" w:lineRule="exact"/>
        <w:rPr>
          <w:rFonts w:ascii="方正仿宋_GB2312" w:hAnsi="方正仿宋_GB2312" w:eastAsia="方正仿宋_GB2312" w:cs="方正仿宋_GB2312"/>
          <w:color w:val="000000"/>
          <w:kern w:val="0"/>
          <w:sz w:val="24"/>
          <w:highlight w:val="none"/>
        </w:rPr>
      </w:pPr>
    </w:p>
    <w:p w14:paraId="5EF5EA20">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10C8A2BB">
      <w:pPr>
        <w:outlineLvl w:val="1"/>
        <w:rPr>
          <w:rFonts w:ascii="方正仿宋_GB2312" w:hAnsi="方正仿宋_GB2312" w:eastAsia="方正仿宋_GB2312" w:cs="方正仿宋_GB2312"/>
          <w:sz w:val="24"/>
          <w:highlight w:val="none"/>
        </w:rPr>
      </w:pPr>
      <w:bookmarkStart w:id="54" w:name="_Toc23107"/>
      <w:bookmarkStart w:id="55" w:name="_Toc29436"/>
      <w:r>
        <w:rPr>
          <w:rFonts w:hint="eastAsia" w:ascii="方正仿宋_GB2312" w:hAnsi="方正仿宋_GB2312" w:eastAsia="方正仿宋_GB2312" w:cs="方正仿宋_GB2312"/>
          <w:sz w:val="24"/>
          <w:highlight w:val="none"/>
        </w:rPr>
        <w:t>7  开标一览表</w:t>
      </w:r>
      <w:bookmarkEnd w:id="54"/>
      <w:bookmarkEnd w:id="55"/>
    </w:p>
    <w:p w14:paraId="565F4AB4">
      <w:pPr>
        <w:rPr>
          <w:rFonts w:ascii="方正仿宋_GB2312" w:hAnsi="方正仿宋_GB2312" w:eastAsia="方正仿宋_GB2312" w:cs="方正仿宋_GB2312"/>
          <w:highlight w:val="none"/>
        </w:rPr>
      </w:pPr>
    </w:p>
    <w:p w14:paraId="21853B30">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7E68BBCD">
      <w:pPr>
        <w:rPr>
          <w:rFonts w:ascii="方正仿宋_GB2312" w:hAnsi="方正仿宋_GB2312" w:eastAsia="方正仿宋_GB2312" w:cs="方正仿宋_GB2312"/>
          <w:highlight w:val="none"/>
        </w:rPr>
      </w:pPr>
    </w:p>
    <w:p w14:paraId="1E5B69A9">
      <w:pPr>
        <w:rPr>
          <w:rFonts w:ascii="方正仿宋_GB2312" w:hAnsi="方正仿宋_GB2312" w:eastAsia="方正仿宋_GB2312" w:cs="方正仿宋_GB2312"/>
          <w:highlight w:val="none"/>
        </w:rPr>
      </w:pPr>
    </w:p>
    <w:p w14:paraId="5EE530C0">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16A4A3B9">
      <w:pPr>
        <w:pStyle w:val="33"/>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9E1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6161823C">
            <w:pPr>
              <w:pStyle w:val="27"/>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序号</w:t>
            </w:r>
          </w:p>
        </w:tc>
        <w:tc>
          <w:tcPr>
            <w:tcW w:w="2130" w:type="dxa"/>
            <w:vMerge w:val="restart"/>
            <w:vAlign w:val="center"/>
          </w:tcPr>
          <w:p w14:paraId="74915339">
            <w:pPr>
              <w:pStyle w:val="27"/>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投标人名称</w:t>
            </w:r>
          </w:p>
        </w:tc>
        <w:tc>
          <w:tcPr>
            <w:tcW w:w="4262" w:type="dxa"/>
            <w:gridSpan w:val="2"/>
            <w:vAlign w:val="center"/>
          </w:tcPr>
          <w:p w14:paraId="76641154">
            <w:pPr>
              <w:pStyle w:val="27"/>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投标报价（元）</w:t>
            </w:r>
          </w:p>
        </w:tc>
      </w:tr>
      <w:tr w14:paraId="07B1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C9E13E4">
            <w:pPr>
              <w:pStyle w:val="27"/>
              <w:jc w:val="center"/>
              <w:rPr>
                <w:rFonts w:ascii="方正仿宋_GB2312" w:hAnsi="方正仿宋_GB2312" w:eastAsia="方正仿宋_GB2312" w:cs="方正仿宋_GB2312"/>
                <w:b/>
                <w:bCs/>
                <w:highlight w:val="none"/>
              </w:rPr>
            </w:pPr>
          </w:p>
        </w:tc>
        <w:tc>
          <w:tcPr>
            <w:tcW w:w="2130" w:type="dxa"/>
            <w:vMerge w:val="continue"/>
            <w:vAlign w:val="center"/>
          </w:tcPr>
          <w:p w14:paraId="6B98FBC1">
            <w:pPr>
              <w:pStyle w:val="27"/>
              <w:jc w:val="center"/>
              <w:rPr>
                <w:rFonts w:ascii="方正仿宋_GB2312" w:hAnsi="方正仿宋_GB2312" w:eastAsia="方正仿宋_GB2312" w:cs="方正仿宋_GB2312"/>
                <w:b/>
                <w:bCs/>
                <w:highlight w:val="none"/>
              </w:rPr>
            </w:pPr>
          </w:p>
        </w:tc>
        <w:tc>
          <w:tcPr>
            <w:tcW w:w="2131" w:type="dxa"/>
            <w:vAlign w:val="center"/>
          </w:tcPr>
          <w:p w14:paraId="654DAFFF">
            <w:pPr>
              <w:pStyle w:val="27"/>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大写</w:t>
            </w:r>
          </w:p>
        </w:tc>
        <w:tc>
          <w:tcPr>
            <w:tcW w:w="2131" w:type="dxa"/>
            <w:vAlign w:val="center"/>
          </w:tcPr>
          <w:p w14:paraId="25F72A5F">
            <w:pPr>
              <w:pStyle w:val="27"/>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小写</w:t>
            </w:r>
          </w:p>
        </w:tc>
      </w:tr>
      <w:tr w14:paraId="0A5E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1D43653B">
            <w:pPr>
              <w:pStyle w:val="27"/>
              <w:jc w:val="center"/>
              <w:rPr>
                <w:rFonts w:ascii="方正仿宋_GB2312" w:hAnsi="方正仿宋_GB2312" w:eastAsia="方正仿宋_GB2312" w:cs="方正仿宋_GB2312"/>
                <w:highlight w:val="none"/>
              </w:rPr>
            </w:pPr>
          </w:p>
        </w:tc>
        <w:tc>
          <w:tcPr>
            <w:tcW w:w="2130" w:type="dxa"/>
            <w:vAlign w:val="center"/>
          </w:tcPr>
          <w:p w14:paraId="436033E6">
            <w:pPr>
              <w:pStyle w:val="27"/>
              <w:jc w:val="center"/>
              <w:rPr>
                <w:rFonts w:ascii="方正仿宋_GB2312" w:hAnsi="方正仿宋_GB2312" w:eastAsia="方正仿宋_GB2312" w:cs="方正仿宋_GB2312"/>
                <w:highlight w:val="none"/>
              </w:rPr>
            </w:pPr>
          </w:p>
        </w:tc>
        <w:tc>
          <w:tcPr>
            <w:tcW w:w="2131" w:type="dxa"/>
            <w:vAlign w:val="center"/>
          </w:tcPr>
          <w:p w14:paraId="4D33D899">
            <w:pPr>
              <w:pStyle w:val="27"/>
              <w:jc w:val="center"/>
              <w:rPr>
                <w:rFonts w:ascii="方正仿宋_GB2312" w:hAnsi="方正仿宋_GB2312" w:eastAsia="方正仿宋_GB2312" w:cs="方正仿宋_GB2312"/>
                <w:highlight w:val="none"/>
              </w:rPr>
            </w:pPr>
          </w:p>
        </w:tc>
        <w:tc>
          <w:tcPr>
            <w:tcW w:w="2131" w:type="dxa"/>
            <w:vAlign w:val="center"/>
          </w:tcPr>
          <w:p w14:paraId="58D050DE">
            <w:pPr>
              <w:pStyle w:val="27"/>
              <w:jc w:val="center"/>
              <w:rPr>
                <w:rFonts w:ascii="方正仿宋_GB2312" w:hAnsi="方正仿宋_GB2312" w:eastAsia="方正仿宋_GB2312" w:cs="方正仿宋_GB2312"/>
                <w:highlight w:val="none"/>
              </w:rPr>
            </w:pPr>
          </w:p>
        </w:tc>
      </w:tr>
    </w:tbl>
    <w:p w14:paraId="4EFC2B64">
      <w:pPr>
        <w:pStyle w:val="27"/>
        <w:ind w:left="0" w:leftChars="0" w:firstLine="0" w:firstLineChars="0"/>
        <w:rPr>
          <w:rFonts w:ascii="方正仿宋_GB2312" w:hAnsi="方正仿宋_GB2312" w:eastAsia="方正仿宋_GB2312" w:cs="方正仿宋_GB2312"/>
          <w:highlight w:val="none"/>
        </w:rPr>
      </w:pPr>
    </w:p>
    <w:p w14:paraId="1CB8330E">
      <w:pPr>
        <w:pStyle w:val="26"/>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72F687E7">
      <w:pPr>
        <w:pStyle w:val="26"/>
        <w:ind w:firstLine="210"/>
        <w:outlineLvl w:val="1"/>
        <w:rPr>
          <w:rFonts w:ascii="方正仿宋_GB2312" w:hAnsi="方正仿宋_GB2312" w:eastAsia="方正仿宋_GB2312" w:cs="方正仿宋_GB2312"/>
          <w:highlight w:val="none"/>
          <w:lang w:val="en-US"/>
        </w:rPr>
      </w:pPr>
      <w:bookmarkStart w:id="56" w:name="_Toc31128"/>
      <w:bookmarkStart w:id="57" w:name="_Toc16969"/>
      <w:r>
        <w:rPr>
          <w:rFonts w:hint="eastAsia" w:ascii="方正仿宋_GB2312" w:hAnsi="方正仿宋_GB2312" w:eastAsia="方正仿宋_GB2312" w:cs="方正仿宋_GB2312"/>
          <w:highlight w:val="none"/>
          <w:lang w:val="en-US"/>
        </w:rPr>
        <w:t>2.本表必须按包分别填写。</w:t>
      </w:r>
      <w:bookmarkEnd w:id="56"/>
      <w:bookmarkEnd w:id="57"/>
    </w:p>
    <w:p w14:paraId="5E9DC592">
      <w:pPr>
        <w:pStyle w:val="26"/>
        <w:ind w:firstLine="210"/>
        <w:rPr>
          <w:rFonts w:ascii="方正仿宋_GB2312" w:hAnsi="方正仿宋_GB2312" w:eastAsia="方正仿宋_GB2312" w:cs="方正仿宋_GB2312"/>
          <w:highlight w:val="none"/>
          <w:lang w:val="en-US"/>
        </w:rPr>
      </w:pPr>
    </w:p>
    <w:p w14:paraId="22D1D3B8">
      <w:pPr>
        <w:pStyle w:val="26"/>
        <w:ind w:firstLine="210"/>
        <w:rPr>
          <w:rFonts w:ascii="方正仿宋_GB2312" w:hAnsi="方正仿宋_GB2312" w:eastAsia="方正仿宋_GB2312" w:cs="方正仿宋_GB2312"/>
          <w:highlight w:val="none"/>
          <w:lang w:val="en-US"/>
        </w:rPr>
      </w:pPr>
    </w:p>
    <w:p w14:paraId="56839C6B">
      <w:pPr>
        <w:pStyle w:val="26"/>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2DC5A058">
      <w:pPr>
        <w:pStyle w:val="26"/>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324A9D24">
      <w:pPr>
        <w:pStyle w:val="21"/>
        <w:rPr>
          <w:rFonts w:ascii="方正仿宋_GB2312" w:hAnsi="方正仿宋_GB2312" w:eastAsia="方正仿宋_GB2312" w:cs="方正仿宋_GB2312"/>
          <w:highlight w:val="none"/>
        </w:rPr>
      </w:pPr>
    </w:p>
    <w:p w14:paraId="06EA0D86">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EBE1BA1">
      <w:pPr>
        <w:pStyle w:val="27"/>
        <w:ind w:left="0" w:leftChars="0" w:firstLine="0" w:firstLineChars="0"/>
        <w:outlineLvl w:val="1"/>
        <w:rPr>
          <w:rFonts w:ascii="方正仿宋_GB2312" w:hAnsi="方正仿宋_GB2312" w:eastAsia="方正仿宋_GB2312" w:cs="方正仿宋_GB2312"/>
          <w:sz w:val="24"/>
          <w:highlight w:val="none"/>
        </w:rPr>
      </w:pPr>
      <w:bookmarkStart w:id="58" w:name="_Toc7007"/>
      <w:bookmarkStart w:id="59" w:name="_Toc19571"/>
      <w:r>
        <w:rPr>
          <w:rFonts w:hint="eastAsia" w:ascii="方正仿宋_GB2312" w:hAnsi="方正仿宋_GB2312" w:eastAsia="方正仿宋_GB2312" w:cs="方正仿宋_GB2312"/>
          <w:sz w:val="24"/>
          <w:highlight w:val="none"/>
        </w:rPr>
        <w:t>7  投标分项报价表</w:t>
      </w:r>
      <w:bookmarkEnd w:id="58"/>
      <w:bookmarkEnd w:id="59"/>
    </w:p>
    <w:p w14:paraId="0157012D">
      <w:pPr>
        <w:pStyle w:val="27"/>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7DB2BDCF">
      <w:pPr>
        <w:pStyle w:val="27"/>
        <w:ind w:left="0" w:leftChars="0" w:firstLine="0" w:firstLineChars="0"/>
        <w:jc w:val="center"/>
        <w:rPr>
          <w:rFonts w:ascii="方正仿宋_GB2312" w:hAnsi="方正仿宋_GB2312" w:eastAsia="方正仿宋_GB2312" w:cs="方正仿宋_GB2312"/>
          <w:highlight w:val="none"/>
        </w:rPr>
      </w:pPr>
    </w:p>
    <w:p w14:paraId="51725D74">
      <w:pPr>
        <w:pStyle w:val="27"/>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0619EBA2">
      <w:pPr>
        <w:pStyle w:val="27"/>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29"/>
        <w:tblW w:w="10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121"/>
        <w:gridCol w:w="863"/>
        <w:gridCol w:w="705"/>
        <w:gridCol w:w="1132"/>
        <w:gridCol w:w="1215"/>
        <w:gridCol w:w="810"/>
        <w:gridCol w:w="795"/>
        <w:gridCol w:w="985"/>
        <w:gridCol w:w="1417"/>
      </w:tblGrid>
      <w:tr w14:paraId="6370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32E88346">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1171" w:type="dxa"/>
            <w:vAlign w:val="center"/>
          </w:tcPr>
          <w:p w14:paraId="2F352EA2">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1121" w:type="dxa"/>
            <w:vAlign w:val="center"/>
          </w:tcPr>
          <w:p w14:paraId="0700B220">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863" w:type="dxa"/>
            <w:vAlign w:val="center"/>
          </w:tcPr>
          <w:p w14:paraId="1A963569">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705" w:type="dxa"/>
            <w:vAlign w:val="center"/>
          </w:tcPr>
          <w:p w14:paraId="31C6FEC2">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1132" w:type="dxa"/>
            <w:vAlign w:val="center"/>
          </w:tcPr>
          <w:p w14:paraId="65A1DF17">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1215" w:type="dxa"/>
            <w:vAlign w:val="center"/>
          </w:tcPr>
          <w:p w14:paraId="57CAC7F3">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810" w:type="dxa"/>
            <w:vAlign w:val="center"/>
          </w:tcPr>
          <w:p w14:paraId="5DE3B273">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单价（元）</w:t>
            </w:r>
          </w:p>
        </w:tc>
        <w:tc>
          <w:tcPr>
            <w:tcW w:w="795" w:type="dxa"/>
            <w:vAlign w:val="center"/>
          </w:tcPr>
          <w:p w14:paraId="68AB5A2D">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数量</w:t>
            </w:r>
          </w:p>
        </w:tc>
        <w:tc>
          <w:tcPr>
            <w:tcW w:w="985" w:type="dxa"/>
            <w:vAlign w:val="center"/>
          </w:tcPr>
          <w:p w14:paraId="7D643DBA">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合价（元）</w:t>
            </w:r>
          </w:p>
        </w:tc>
        <w:tc>
          <w:tcPr>
            <w:tcW w:w="1417" w:type="dxa"/>
            <w:vAlign w:val="center"/>
          </w:tcPr>
          <w:p w14:paraId="073227D0">
            <w:pPr>
              <w:pStyle w:val="26"/>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136D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2F172291">
            <w:pPr>
              <w:pStyle w:val="26"/>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37396445">
            <w:pPr>
              <w:pStyle w:val="26"/>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630D7266">
            <w:pPr>
              <w:pStyle w:val="26"/>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23BDAFA8">
            <w:pPr>
              <w:pStyle w:val="26"/>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57F19456">
            <w:pPr>
              <w:pStyle w:val="26"/>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06F91491">
            <w:pPr>
              <w:pStyle w:val="26"/>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0A3CF947">
            <w:pPr>
              <w:pStyle w:val="26"/>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2AE6C7B7">
            <w:pPr>
              <w:pStyle w:val="26"/>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36D0D4C9">
            <w:pPr>
              <w:pStyle w:val="26"/>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089731EC">
            <w:pPr>
              <w:pStyle w:val="26"/>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2302F700">
            <w:pPr>
              <w:pStyle w:val="26"/>
              <w:ind w:firstLine="210"/>
              <w:jc w:val="center"/>
              <w:rPr>
                <w:rFonts w:ascii="方正仿宋_GB2312" w:hAnsi="方正仿宋_GB2312" w:eastAsia="方正仿宋_GB2312" w:cs="方正仿宋_GB2312"/>
                <w:szCs w:val="21"/>
                <w:highlight w:val="none"/>
                <w:lang w:val="en-US"/>
              </w:rPr>
            </w:pPr>
          </w:p>
        </w:tc>
      </w:tr>
      <w:tr w14:paraId="735C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AD5620F">
            <w:pPr>
              <w:pStyle w:val="26"/>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28FA6D24">
            <w:pPr>
              <w:pStyle w:val="26"/>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64A046F5">
            <w:pPr>
              <w:pStyle w:val="26"/>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00854117">
            <w:pPr>
              <w:pStyle w:val="26"/>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6471BFE6">
            <w:pPr>
              <w:pStyle w:val="26"/>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60496782">
            <w:pPr>
              <w:pStyle w:val="26"/>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444EE81B">
            <w:pPr>
              <w:pStyle w:val="26"/>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208F410F">
            <w:pPr>
              <w:pStyle w:val="26"/>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4EBBD9F2">
            <w:pPr>
              <w:pStyle w:val="26"/>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27D1A00B">
            <w:pPr>
              <w:pStyle w:val="26"/>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0B2D2972">
            <w:pPr>
              <w:pStyle w:val="26"/>
              <w:ind w:firstLine="210"/>
              <w:jc w:val="center"/>
              <w:rPr>
                <w:rFonts w:ascii="方正仿宋_GB2312" w:hAnsi="方正仿宋_GB2312" w:eastAsia="方正仿宋_GB2312" w:cs="方正仿宋_GB2312"/>
                <w:szCs w:val="21"/>
                <w:highlight w:val="none"/>
                <w:lang w:val="en-US"/>
              </w:rPr>
            </w:pPr>
          </w:p>
        </w:tc>
      </w:tr>
      <w:tr w14:paraId="7BDC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1E302A84">
            <w:pPr>
              <w:pStyle w:val="26"/>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2E630B94">
            <w:pPr>
              <w:pStyle w:val="26"/>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221DBC57">
            <w:pPr>
              <w:pStyle w:val="26"/>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6068B3EA">
            <w:pPr>
              <w:pStyle w:val="26"/>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4D4214A0">
            <w:pPr>
              <w:pStyle w:val="26"/>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2E6568A3">
            <w:pPr>
              <w:pStyle w:val="26"/>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097A7607">
            <w:pPr>
              <w:pStyle w:val="26"/>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439F450D">
            <w:pPr>
              <w:pStyle w:val="26"/>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0D4729D9">
            <w:pPr>
              <w:pStyle w:val="26"/>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0631AA04">
            <w:pPr>
              <w:pStyle w:val="26"/>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21E1C92E">
            <w:pPr>
              <w:pStyle w:val="26"/>
              <w:ind w:firstLine="210"/>
              <w:jc w:val="center"/>
              <w:rPr>
                <w:rFonts w:ascii="方正仿宋_GB2312" w:hAnsi="方正仿宋_GB2312" w:eastAsia="方正仿宋_GB2312" w:cs="方正仿宋_GB2312"/>
                <w:szCs w:val="21"/>
                <w:highlight w:val="none"/>
                <w:lang w:val="en-US"/>
              </w:rPr>
            </w:pPr>
          </w:p>
        </w:tc>
      </w:tr>
      <w:tr w14:paraId="27CF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7D5C077">
            <w:pPr>
              <w:pStyle w:val="26"/>
              <w:ind w:firstLine="210"/>
              <w:jc w:val="center"/>
              <w:rPr>
                <w:rFonts w:ascii="方正仿宋_GB2312" w:hAnsi="方正仿宋_GB2312" w:eastAsia="方正仿宋_GB2312" w:cs="方正仿宋_GB2312"/>
                <w:szCs w:val="21"/>
                <w:highlight w:val="none"/>
                <w:lang w:val="en-US"/>
              </w:rPr>
            </w:pPr>
          </w:p>
        </w:tc>
        <w:tc>
          <w:tcPr>
            <w:tcW w:w="1171" w:type="dxa"/>
            <w:vAlign w:val="center"/>
          </w:tcPr>
          <w:p w14:paraId="2E5C8B3E">
            <w:pPr>
              <w:pStyle w:val="26"/>
              <w:ind w:firstLine="210"/>
              <w:jc w:val="center"/>
              <w:rPr>
                <w:rFonts w:ascii="方正仿宋_GB2312" w:hAnsi="方正仿宋_GB2312" w:eastAsia="方正仿宋_GB2312" w:cs="方正仿宋_GB2312"/>
                <w:szCs w:val="21"/>
                <w:highlight w:val="none"/>
                <w:lang w:val="en-US"/>
              </w:rPr>
            </w:pPr>
          </w:p>
        </w:tc>
        <w:tc>
          <w:tcPr>
            <w:tcW w:w="1121" w:type="dxa"/>
            <w:vAlign w:val="center"/>
          </w:tcPr>
          <w:p w14:paraId="690E1C4D">
            <w:pPr>
              <w:pStyle w:val="26"/>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282D521B">
            <w:pPr>
              <w:pStyle w:val="26"/>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644AA18C">
            <w:pPr>
              <w:pStyle w:val="26"/>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50A32970">
            <w:pPr>
              <w:pStyle w:val="26"/>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28ACD9FA">
            <w:pPr>
              <w:pStyle w:val="26"/>
              <w:ind w:firstLine="210"/>
              <w:jc w:val="center"/>
              <w:rPr>
                <w:rFonts w:ascii="方正仿宋_GB2312" w:hAnsi="方正仿宋_GB2312" w:eastAsia="方正仿宋_GB2312" w:cs="方正仿宋_GB2312"/>
                <w:szCs w:val="21"/>
                <w:highlight w:val="none"/>
                <w:lang w:val="en-US"/>
              </w:rPr>
            </w:pPr>
          </w:p>
        </w:tc>
        <w:tc>
          <w:tcPr>
            <w:tcW w:w="810" w:type="dxa"/>
            <w:vAlign w:val="center"/>
          </w:tcPr>
          <w:p w14:paraId="79E38203">
            <w:pPr>
              <w:pStyle w:val="26"/>
              <w:ind w:firstLine="210"/>
              <w:jc w:val="center"/>
              <w:rPr>
                <w:rFonts w:ascii="方正仿宋_GB2312" w:hAnsi="方正仿宋_GB2312" w:eastAsia="方正仿宋_GB2312" w:cs="方正仿宋_GB2312"/>
                <w:szCs w:val="21"/>
                <w:highlight w:val="none"/>
                <w:lang w:val="en-US"/>
              </w:rPr>
            </w:pPr>
          </w:p>
        </w:tc>
        <w:tc>
          <w:tcPr>
            <w:tcW w:w="795" w:type="dxa"/>
            <w:vAlign w:val="center"/>
          </w:tcPr>
          <w:p w14:paraId="257CA442">
            <w:pPr>
              <w:pStyle w:val="26"/>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21C35D80">
            <w:pPr>
              <w:pStyle w:val="26"/>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53116B1E">
            <w:pPr>
              <w:pStyle w:val="26"/>
              <w:ind w:firstLine="210"/>
              <w:jc w:val="center"/>
              <w:rPr>
                <w:rFonts w:ascii="方正仿宋_GB2312" w:hAnsi="方正仿宋_GB2312" w:eastAsia="方正仿宋_GB2312" w:cs="方正仿宋_GB2312"/>
                <w:szCs w:val="21"/>
                <w:highlight w:val="none"/>
                <w:lang w:val="en-US"/>
              </w:rPr>
            </w:pPr>
          </w:p>
        </w:tc>
      </w:tr>
      <w:tr w14:paraId="4611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26" w:type="dxa"/>
            <w:gridSpan w:val="9"/>
            <w:vAlign w:val="center"/>
          </w:tcPr>
          <w:p w14:paraId="34FA3C6B">
            <w:pPr>
              <w:pStyle w:val="26"/>
              <w:ind w:firstLine="21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总价（元）</w:t>
            </w:r>
          </w:p>
        </w:tc>
        <w:tc>
          <w:tcPr>
            <w:tcW w:w="985" w:type="dxa"/>
            <w:vAlign w:val="center"/>
          </w:tcPr>
          <w:p w14:paraId="0605AD2F">
            <w:pPr>
              <w:pStyle w:val="26"/>
              <w:ind w:firstLine="210"/>
              <w:jc w:val="center"/>
              <w:rPr>
                <w:rFonts w:ascii="方正仿宋_GB2312" w:hAnsi="方正仿宋_GB2312" w:eastAsia="方正仿宋_GB2312" w:cs="方正仿宋_GB2312"/>
                <w:szCs w:val="21"/>
                <w:highlight w:val="none"/>
                <w:lang w:val="en-US"/>
              </w:rPr>
            </w:pPr>
          </w:p>
        </w:tc>
        <w:tc>
          <w:tcPr>
            <w:tcW w:w="1417" w:type="dxa"/>
            <w:vAlign w:val="center"/>
          </w:tcPr>
          <w:p w14:paraId="43BA3746">
            <w:pPr>
              <w:pStyle w:val="26"/>
              <w:ind w:firstLine="210"/>
              <w:jc w:val="center"/>
              <w:rPr>
                <w:rFonts w:ascii="方正仿宋_GB2312" w:hAnsi="方正仿宋_GB2312" w:eastAsia="方正仿宋_GB2312" w:cs="方正仿宋_GB2312"/>
                <w:szCs w:val="21"/>
                <w:highlight w:val="none"/>
                <w:lang w:val="en-US"/>
              </w:rPr>
            </w:pPr>
          </w:p>
        </w:tc>
      </w:tr>
    </w:tbl>
    <w:p w14:paraId="4FC662E9">
      <w:pPr>
        <w:pStyle w:val="26"/>
        <w:ind w:firstLine="0" w:firstLineChars="0"/>
        <w:rPr>
          <w:rFonts w:ascii="方正仿宋_GB2312" w:hAnsi="方正仿宋_GB2312" w:eastAsia="方正仿宋_GB2312" w:cs="方正仿宋_GB2312"/>
          <w:highlight w:val="none"/>
          <w:lang w:val="en-US"/>
        </w:rPr>
      </w:pPr>
    </w:p>
    <w:p w14:paraId="424E3940">
      <w:pPr>
        <w:pStyle w:val="21"/>
        <w:rPr>
          <w:rFonts w:ascii="方正仿宋_GB2312" w:hAnsi="方正仿宋_GB2312" w:eastAsia="方正仿宋_GB2312" w:cs="方正仿宋_GB2312"/>
          <w:highlight w:val="none"/>
        </w:rPr>
      </w:pPr>
    </w:p>
    <w:p w14:paraId="12C3483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5724E8B8">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763061E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33C8E1A9">
      <w:pPr>
        <w:spacing w:line="360" w:lineRule="auto"/>
        <w:rPr>
          <w:rFonts w:ascii="方正仿宋_GB2312" w:hAnsi="方正仿宋_GB2312" w:eastAsia="方正仿宋_GB2312" w:cs="方正仿宋_GB2312"/>
          <w:sz w:val="24"/>
          <w:highlight w:val="none"/>
        </w:rPr>
      </w:pPr>
    </w:p>
    <w:p w14:paraId="071173D6">
      <w:pPr>
        <w:spacing w:line="360" w:lineRule="auto"/>
        <w:rPr>
          <w:rFonts w:ascii="方正仿宋_GB2312" w:hAnsi="方正仿宋_GB2312" w:eastAsia="方正仿宋_GB2312" w:cs="方正仿宋_GB2312"/>
          <w:sz w:val="24"/>
          <w:highlight w:val="none"/>
        </w:rPr>
      </w:pPr>
    </w:p>
    <w:p w14:paraId="2A2E639E">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7B879952">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08C9D88F">
      <w:pPr>
        <w:pStyle w:val="27"/>
        <w:ind w:firstLine="480"/>
        <w:rPr>
          <w:rFonts w:ascii="方正仿宋_GB2312" w:hAnsi="方正仿宋_GB2312" w:eastAsia="方正仿宋_GB2312" w:cs="方正仿宋_GB2312"/>
          <w:sz w:val="24"/>
          <w:highlight w:val="none"/>
        </w:rPr>
      </w:pPr>
    </w:p>
    <w:p w14:paraId="0830044A">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257A939E">
      <w:pPr>
        <w:pStyle w:val="21"/>
        <w:ind w:left="0" w:leftChars="0"/>
        <w:jc w:val="left"/>
        <w:outlineLvl w:val="1"/>
        <w:rPr>
          <w:rFonts w:ascii="方正仿宋_GB2312" w:hAnsi="方正仿宋_GB2312" w:eastAsia="方正仿宋_GB2312" w:cs="方正仿宋_GB2312"/>
          <w:sz w:val="24"/>
          <w:szCs w:val="24"/>
          <w:highlight w:val="none"/>
        </w:rPr>
      </w:pPr>
      <w:bookmarkStart w:id="60" w:name="_Toc6136"/>
      <w:bookmarkStart w:id="61" w:name="_Toc6119"/>
      <w:r>
        <w:rPr>
          <w:rFonts w:hint="eastAsia" w:ascii="方正仿宋_GB2312" w:hAnsi="方正仿宋_GB2312" w:eastAsia="方正仿宋_GB2312" w:cs="方正仿宋_GB2312"/>
          <w:sz w:val="24"/>
          <w:szCs w:val="24"/>
          <w:highlight w:val="none"/>
        </w:rPr>
        <w:t>8  合同条款偏离表</w:t>
      </w:r>
      <w:bookmarkEnd w:id="60"/>
      <w:bookmarkEnd w:id="61"/>
    </w:p>
    <w:p w14:paraId="78B289AF">
      <w:pPr>
        <w:pStyle w:val="21"/>
        <w:ind w:left="0" w:leftChars="0"/>
        <w:jc w:val="center"/>
        <w:rPr>
          <w:rFonts w:ascii="方正仿宋_GB2312" w:hAnsi="方正仿宋_GB2312" w:eastAsia="方正仿宋_GB2312" w:cs="方正仿宋_GB2312"/>
          <w:sz w:val="32"/>
          <w:szCs w:val="32"/>
          <w:highlight w:val="none"/>
        </w:rPr>
      </w:pPr>
    </w:p>
    <w:p w14:paraId="4EAF5935">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668CC76A">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55046E00">
      <w:pPr>
        <w:pStyle w:val="33"/>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BD5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0C07B2C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320B778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6ED725F2">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1250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6D331E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52291E3B">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6C48B81E">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71307EA4">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39FBBBE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681BB24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46AE379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13A1D0AF">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630C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34D98ED1">
            <w:pPr>
              <w:rPr>
                <w:rFonts w:ascii="方正仿宋_GB2312" w:hAnsi="方正仿宋_GB2312" w:eastAsia="方正仿宋_GB2312" w:cs="方正仿宋_GB2312"/>
                <w:sz w:val="24"/>
                <w:highlight w:val="none"/>
              </w:rPr>
            </w:pPr>
          </w:p>
        </w:tc>
        <w:tc>
          <w:tcPr>
            <w:tcW w:w="1421" w:type="dxa"/>
          </w:tcPr>
          <w:p w14:paraId="45903245">
            <w:pPr>
              <w:rPr>
                <w:rFonts w:ascii="方正仿宋_GB2312" w:hAnsi="方正仿宋_GB2312" w:eastAsia="方正仿宋_GB2312" w:cs="方正仿宋_GB2312"/>
                <w:sz w:val="24"/>
                <w:highlight w:val="none"/>
              </w:rPr>
            </w:pPr>
          </w:p>
        </w:tc>
        <w:tc>
          <w:tcPr>
            <w:tcW w:w="1901" w:type="dxa"/>
          </w:tcPr>
          <w:p w14:paraId="08136A9C">
            <w:pPr>
              <w:rPr>
                <w:rFonts w:ascii="方正仿宋_GB2312" w:hAnsi="方正仿宋_GB2312" w:eastAsia="方正仿宋_GB2312" w:cs="方正仿宋_GB2312"/>
                <w:sz w:val="24"/>
                <w:highlight w:val="none"/>
              </w:rPr>
            </w:pPr>
          </w:p>
        </w:tc>
        <w:tc>
          <w:tcPr>
            <w:tcW w:w="1753" w:type="dxa"/>
          </w:tcPr>
          <w:p w14:paraId="4633E71A">
            <w:pPr>
              <w:rPr>
                <w:rFonts w:ascii="方正仿宋_GB2312" w:hAnsi="方正仿宋_GB2312" w:eastAsia="方正仿宋_GB2312" w:cs="方正仿宋_GB2312"/>
                <w:sz w:val="24"/>
                <w:highlight w:val="none"/>
              </w:rPr>
            </w:pPr>
          </w:p>
        </w:tc>
        <w:tc>
          <w:tcPr>
            <w:tcW w:w="1561" w:type="dxa"/>
          </w:tcPr>
          <w:p w14:paraId="6E3F9F85">
            <w:pPr>
              <w:rPr>
                <w:rFonts w:ascii="方正仿宋_GB2312" w:hAnsi="方正仿宋_GB2312" w:eastAsia="方正仿宋_GB2312" w:cs="方正仿宋_GB2312"/>
                <w:sz w:val="24"/>
                <w:highlight w:val="none"/>
              </w:rPr>
            </w:pPr>
          </w:p>
        </w:tc>
        <w:tc>
          <w:tcPr>
            <w:tcW w:w="1052" w:type="dxa"/>
          </w:tcPr>
          <w:p w14:paraId="332BB2BA">
            <w:pPr>
              <w:rPr>
                <w:rFonts w:ascii="方正仿宋_GB2312" w:hAnsi="方正仿宋_GB2312" w:eastAsia="方正仿宋_GB2312" w:cs="方正仿宋_GB2312"/>
                <w:sz w:val="24"/>
                <w:highlight w:val="none"/>
              </w:rPr>
            </w:pPr>
          </w:p>
        </w:tc>
      </w:tr>
      <w:tr w14:paraId="761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FA88D02">
            <w:pPr>
              <w:rPr>
                <w:rFonts w:ascii="方正仿宋_GB2312" w:hAnsi="方正仿宋_GB2312" w:eastAsia="方正仿宋_GB2312" w:cs="方正仿宋_GB2312"/>
                <w:sz w:val="24"/>
                <w:highlight w:val="none"/>
              </w:rPr>
            </w:pPr>
          </w:p>
        </w:tc>
        <w:tc>
          <w:tcPr>
            <w:tcW w:w="1421" w:type="dxa"/>
          </w:tcPr>
          <w:p w14:paraId="03E09D9C">
            <w:pPr>
              <w:rPr>
                <w:rFonts w:ascii="方正仿宋_GB2312" w:hAnsi="方正仿宋_GB2312" w:eastAsia="方正仿宋_GB2312" w:cs="方正仿宋_GB2312"/>
                <w:sz w:val="24"/>
                <w:highlight w:val="none"/>
              </w:rPr>
            </w:pPr>
          </w:p>
        </w:tc>
        <w:tc>
          <w:tcPr>
            <w:tcW w:w="1901" w:type="dxa"/>
          </w:tcPr>
          <w:p w14:paraId="75887253">
            <w:pPr>
              <w:rPr>
                <w:rFonts w:ascii="方正仿宋_GB2312" w:hAnsi="方正仿宋_GB2312" w:eastAsia="方正仿宋_GB2312" w:cs="方正仿宋_GB2312"/>
                <w:sz w:val="24"/>
                <w:highlight w:val="none"/>
              </w:rPr>
            </w:pPr>
          </w:p>
        </w:tc>
        <w:tc>
          <w:tcPr>
            <w:tcW w:w="1753" w:type="dxa"/>
          </w:tcPr>
          <w:p w14:paraId="58A17F16">
            <w:pPr>
              <w:rPr>
                <w:rFonts w:ascii="方正仿宋_GB2312" w:hAnsi="方正仿宋_GB2312" w:eastAsia="方正仿宋_GB2312" w:cs="方正仿宋_GB2312"/>
                <w:sz w:val="24"/>
                <w:highlight w:val="none"/>
              </w:rPr>
            </w:pPr>
          </w:p>
        </w:tc>
        <w:tc>
          <w:tcPr>
            <w:tcW w:w="1561" w:type="dxa"/>
          </w:tcPr>
          <w:p w14:paraId="7DDB8243">
            <w:pPr>
              <w:rPr>
                <w:rFonts w:ascii="方正仿宋_GB2312" w:hAnsi="方正仿宋_GB2312" w:eastAsia="方正仿宋_GB2312" w:cs="方正仿宋_GB2312"/>
                <w:sz w:val="24"/>
                <w:highlight w:val="none"/>
              </w:rPr>
            </w:pPr>
          </w:p>
        </w:tc>
        <w:tc>
          <w:tcPr>
            <w:tcW w:w="1052" w:type="dxa"/>
          </w:tcPr>
          <w:p w14:paraId="60E8D8A1">
            <w:pPr>
              <w:rPr>
                <w:rFonts w:ascii="方正仿宋_GB2312" w:hAnsi="方正仿宋_GB2312" w:eastAsia="方正仿宋_GB2312" w:cs="方正仿宋_GB2312"/>
                <w:sz w:val="24"/>
                <w:highlight w:val="none"/>
              </w:rPr>
            </w:pPr>
          </w:p>
        </w:tc>
      </w:tr>
      <w:tr w14:paraId="24E9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60094C2">
            <w:pPr>
              <w:rPr>
                <w:rFonts w:ascii="方正仿宋_GB2312" w:hAnsi="方正仿宋_GB2312" w:eastAsia="方正仿宋_GB2312" w:cs="方正仿宋_GB2312"/>
                <w:sz w:val="24"/>
                <w:highlight w:val="none"/>
              </w:rPr>
            </w:pPr>
          </w:p>
        </w:tc>
        <w:tc>
          <w:tcPr>
            <w:tcW w:w="1421" w:type="dxa"/>
          </w:tcPr>
          <w:p w14:paraId="62D7F3B3">
            <w:pPr>
              <w:rPr>
                <w:rFonts w:ascii="方正仿宋_GB2312" w:hAnsi="方正仿宋_GB2312" w:eastAsia="方正仿宋_GB2312" w:cs="方正仿宋_GB2312"/>
                <w:sz w:val="24"/>
                <w:highlight w:val="none"/>
              </w:rPr>
            </w:pPr>
          </w:p>
        </w:tc>
        <w:tc>
          <w:tcPr>
            <w:tcW w:w="1901" w:type="dxa"/>
          </w:tcPr>
          <w:p w14:paraId="33F3B8E6">
            <w:pPr>
              <w:rPr>
                <w:rFonts w:ascii="方正仿宋_GB2312" w:hAnsi="方正仿宋_GB2312" w:eastAsia="方正仿宋_GB2312" w:cs="方正仿宋_GB2312"/>
                <w:sz w:val="24"/>
                <w:highlight w:val="none"/>
              </w:rPr>
            </w:pPr>
          </w:p>
        </w:tc>
        <w:tc>
          <w:tcPr>
            <w:tcW w:w="1753" w:type="dxa"/>
          </w:tcPr>
          <w:p w14:paraId="6214BE8F">
            <w:pPr>
              <w:rPr>
                <w:rFonts w:ascii="方正仿宋_GB2312" w:hAnsi="方正仿宋_GB2312" w:eastAsia="方正仿宋_GB2312" w:cs="方正仿宋_GB2312"/>
                <w:sz w:val="24"/>
                <w:highlight w:val="none"/>
              </w:rPr>
            </w:pPr>
          </w:p>
        </w:tc>
        <w:tc>
          <w:tcPr>
            <w:tcW w:w="1561" w:type="dxa"/>
          </w:tcPr>
          <w:p w14:paraId="538161CE">
            <w:pPr>
              <w:rPr>
                <w:rFonts w:ascii="方正仿宋_GB2312" w:hAnsi="方正仿宋_GB2312" w:eastAsia="方正仿宋_GB2312" w:cs="方正仿宋_GB2312"/>
                <w:sz w:val="24"/>
                <w:highlight w:val="none"/>
              </w:rPr>
            </w:pPr>
          </w:p>
        </w:tc>
        <w:tc>
          <w:tcPr>
            <w:tcW w:w="1052" w:type="dxa"/>
          </w:tcPr>
          <w:p w14:paraId="1AE4FA65">
            <w:pPr>
              <w:rPr>
                <w:rFonts w:ascii="方正仿宋_GB2312" w:hAnsi="方正仿宋_GB2312" w:eastAsia="方正仿宋_GB2312" w:cs="方正仿宋_GB2312"/>
                <w:sz w:val="24"/>
                <w:highlight w:val="none"/>
              </w:rPr>
            </w:pPr>
          </w:p>
        </w:tc>
      </w:tr>
    </w:tbl>
    <w:p w14:paraId="52EC358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5F85DB3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22221A51">
      <w:pPr>
        <w:spacing w:line="500" w:lineRule="exact"/>
        <w:outlineLvl w:val="1"/>
        <w:rPr>
          <w:rFonts w:ascii="方正仿宋_GB2312" w:hAnsi="方正仿宋_GB2312" w:eastAsia="方正仿宋_GB2312" w:cs="方正仿宋_GB2312"/>
          <w:sz w:val="24"/>
          <w:highlight w:val="none"/>
        </w:rPr>
      </w:pPr>
      <w:bookmarkStart w:id="62" w:name="_Toc16589"/>
      <w:bookmarkStart w:id="63" w:name="_Toc6441"/>
      <w:r>
        <w:rPr>
          <w:rFonts w:hint="eastAsia" w:ascii="方正仿宋_GB2312" w:hAnsi="方正仿宋_GB2312" w:eastAsia="方正仿宋_GB2312" w:cs="方正仿宋_GB2312"/>
          <w:sz w:val="24"/>
          <w:highlight w:val="none"/>
        </w:rPr>
        <w:t>2. “偏离情况”列应据实填写“正偏离”或“负偏离”。</w:t>
      </w:r>
      <w:bookmarkEnd w:id="62"/>
      <w:bookmarkEnd w:id="63"/>
    </w:p>
    <w:p w14:paraId="429C5CB4">
      <w:pPr>
        <w:spacing w:line="500" w:lineRule="exact"/>
        <w:rPr>
          <w:rFonts w:ascii="方正仿宋_GB2312" w:hAnsi="方正仿宋_GB2312" w:eastAsia="方正仿宋_GB2312" w:cs="方正仿宋_GB2312"/>
          <w:sz w:val="24"/>
          <w:highlight w:val="none"/>
        </w:rPr>
      </w:pPr>
    </w:p>
    <w:p w14:paraId="786B2B91">
      <w:pPr>
        <w:spacing w:line="500" w:lineRule="exact"/>
        <w:rPr>
          <w:rFonts w:ascii="方正仿宋_GB2312" w:hAnsi="方正仿宋_GB2312" w:eastAsia="方正仿宋_GB2312" w:cs="方正仿宋_GB2312"/>
          <w:sz w:val="24"/>
          <w:highlight w:val="none"/>
        </w:rPr>
      </w:pPr>
    </w:p>
    <w:p w14:paraId="62223D6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44EAF97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1251E98C">
      <w:pPr>
        <w:pStyle w:val="21"/>
        <w:ind w:left="0" w:leftChars="0"/>
        <w:outlineLvl w:val="1"/>
        <w:rPr>
          <w:rFonts w:ascii="方正仿宋_GB2312" w:hAnsi="方正仿宋_GB2312" w:eastAsia="方正仿宋_GB2312" w:cs="方正仿宋_GB2312"/>
          <w:sz w:val="24"/>
          <w:szCs w:val="24"/>
          <w:highlight w:val="none"/>
        </w:rPr>
      </w:pPr>
      <w:bookmarkStart w:id="64" w:name="_Toc7042"/>
      <w:bookmarkStart w:id="65" w:name="_Toc1999"/>
      <w:r>
        <w:rPr>
          <w:rFonts w:hint="eastAsia" w:ascii="方正仿宋_GB2312" w:hAnsi="方正仿宋_GB2312" w:eastAsia="方正仿宋_GB2312" w:cs="方正仿宋_GB2312"/>
          <w:sz w:val="24"/>
          <w:szCs w:val="24"/>
          <w:highlight w:val="none"/>
        </w:rPr>
        <w:t xml:space="preserve">9  </w:t>
      </w:r>
      <w:bookmarkEnd w:id="64"/>
      <w:r>
        <w:rPr>
          <w:rFonts w:hint="eastAsia" w:ascii="方正仿宋_GB2312" w:hAnsi="方正仿宋_GB2312" w:eastAsia="方正仿宋_GB2312" w:cs="方正仿宋_GB2312"/>
          <w:sz w:val="24"/>
          <w:szCs w:val="24"/>
          <w:highlight w:val="none"/>
        </w:rPr>
        <w:t>采购需求偏离表</w:t>
      </w:r>
      <w:bookmarkEnd w:id="65"/>
    </w:p>
    <w:p w14:paraId="1D1713FE">
      <w:pPr>
        <w:pStyle w:val="21"/>
        <w:ind w:left="0" w:leftChars="0"/>
        <w:rPr>
          <w:rFonts w:ascii="方正仿宋_GB2312" w:hAnsi="方正仿宋_GB2312" w:eastAsia="方正仿宋_GB2312" w:cs="方正仿宋_GB2312"/>
          <w:sz w:val="24"/>
          <w:szCs w:val="24"/>
          <w:highlight w:val="none"/>
        </w:rPr>
      </w:pPr>
    </w:p>
    <w:p w14:paraId="4A1035BD">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1C3A5E31">
      <w:pPr>
        <w:pStyle w:val="21"/>
        <w:ind w:left="0" w:leftChars="0"/>
        <w:rPr>
          <w:rFonts w:ascii="方正仿宋_GB2312" w:hAnsi="方正仿宋_GB2312" w:eastAsia="方正仿宋_GB2312" w:cs="方正仿宋_GB2312"/>
          <w:sz w:val="24"/>
          <w:szCs w:val="24"/>
          <w:highlight w:val="none"/>
        </w:rPr>
      </w:pPr>
    </w:p>
    <w:p w14:paraId="19EF9655">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517EF94F">
      <w:pPr>
        <w:pStyle w:val="33"/>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03A7AE23">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A70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5EB7277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118973E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41C9D7C0">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6E0A8AE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4A9EEF3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466F547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6D88A3B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541A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3E73208">
            <w:pPr>
              <w:spacing w:line="500" w:lineRule="exact"/>
              <w:rPr>
                <w:rFonts w:ascii="方正仿宋_GB2312" w:hAnsi="方正仿宋_GB2312" w:eastAsia="方正仿宋_GB2312" w:cs="方正仿宋_GB2312"/>
                <w:sz w:val="24"/>
                <w:highlight w:val="none"/>
              </w:rPr>
            </w:pPr>
          </w:p>
        </w:tc>
        <w:tc>
          <w:tcPr>
            <w:tcW w:w="1422" w:type="dxa"/>
          </w:tcPr>
          <w:p w14:paraId="4472E6A4">
            <w:pPr>
              <w:spacing w:line="500" w:lineRule="exact"/>
              <w:rPr>
                <w:rFonts w:ascii="方正仿宋_GB2312" w:hAnsi="方正仿宋_GB2312" w:eastAsia="方正仿宋_GB2312" w:cs="方正仿宋_GB2312"/>
                <w:sz w:val="24"/>
                <w:highlight w:val="none"/>
              </w:rPr>
            </w:pPr>
          </w:p>
        </w:tc>
        <w:tc>
          <w:tcPr>
            <w:tcW w:w="1805" w:type="dxa"/>
          </w:tcPr>
          <w:p w14:paraId="380DBB7C">
            <w:pPr>
              <w:spacing w:line="500" w:lineRule="exact"/>
              <w:rPr>
                <w:rFonts w:ascii="方正仿宋_GB2312" w:hAnsi="方正仿宋_GB2312" w:eastAsia="方正仿宋_GB2312" w:cs="方正仿宋_GB2312"/>
                <w:sz w:val="24"/>
                <w:highlight w:val="none"/>
              </w:rPr>
            </w:pPr>
          </w:p>
        </w:tc>
        <w:tc>
          <w:tcPr>
            <w:tcW w:w="1672" w:type="dxa"/>
          </w:tcPr>
          <w:p w14:paraId="2E3F1D4E">
            <w:pPr>
              <w:spacing w:line="500" w:lineRule="exact"/>
              <w:rPr>
                <w:rFonts w:ascii="方正仿宋_GB2312" w:hAnsi="方正仿宋_GB2312" w:eastAsia="方正仿宋_GB2312" w:cs="方正仿宋_GB2312"/>
                <w:sz w:val="24"/>
                <w:highlight w:val="none"/>
              </w:rPr>
            </w:pPr>
          </w:p>
        </w:tc>
        <w:tc>
          <w:tcPr>
            <w:tcW w:w="1421" w:type="dxa"/>
          </w:tcPr>
          <w:p w14:paraId="4F71EA81">
            <w:pPr>
              <w:spacing w:line="500" w:lineRule="exact"/>
              <w:rPr>
                <w:rFonts w:ascii="方正仿宋_GB2312" w:hAnsi="方正仿宋_GB2312" w:eastAsia="方正仿宋_GB2312" w:cs="方正仿宋_GB2312"/>
                <w:sz w:val="24"/>
                <w:highlight w:val="none"/>
              </w:rPr>
            </w:pPr>
          </w:p>
        </w:tc>
        <w:tc>
          <w:tcPr>
            <w:tcW w:w="1421" w:type="dxa"/>
          </w:tcPr>
          <w:p w14:paraId="35000A8B">
            <w:pPr>
              <w:spacing w:line="500" w:lineRule="exact"/>
              <w:rPr>
                <w:rFonts w:ascii="方正仿宋_GB2312" w:hAnsi="方正仿宋_GB2312" w:eastAsia="方正仿宋_GB2312" w:cs="方正仿宋_GB2312"/>
                <w:sz w:val="24"/>
                <w:highlight w:val="none"/>
              </w:rPr>
            </w:pPr>
          </w:p>
        </w:tc>
      </w:tr>
      <w:tr w14:paraId="7764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6E4B154">
            <w:pPr>
              <w:spacing w:line="500" w:lineRule="exact"/>
              <w:rPr>
                <w:rFonts w:ascii="方正仿宋_GB2312" w:hAnsi="方正仿宋_GB2312" w:eastAsia="方正仿宋_GB2312" w:cs="方正仿宋_GB2312"/>
                <w:sz w:val="24"/>
                <w:highlight w:val="none"/>
              </w:rPr>
            </w:pPr>
          </w:p>
        </w:tc>
        <w:tc>
          <w:tcPr>
            <w:tcW w:w="1422" w:type="dxa"/>
          </w:tcPr>
          <w:p w14:paraId="43AA396B">
            <w:pPr>
              <w:spacing w:line="500" w:lineRule="exact"/>
              <w:rPr>
                <w:rFonts w:ascii="方正仿宋_GB2312" w:hAnsi="方正仿宋_GB2312" w:eastAsia="方正仿宋_GB2312" w:cs="方正仿宋_GB2312"/>
                <w:sz w:val="24"/>
                <w:highlight w:val="none"/>
              </w:rPr>
            </w:pPr>
          </w:p>
        </w:tc>
        <w:tc>
          <w:tcPr>
            <w:tcW w:w="1805" w:type="dxa"/>
          </w:tcPr>
          <w:p w14:paraId="32A6BC35">
            <w:pPr>
              <w:spacing w:line="500" w:lineRule="exact"/>
              <w:rPr>
                <w:rFonts w:ascii="方正仿宋_GB2312" w:hAnsi="方正仿宋_GB2312" w:eastAsia="方正仿宋_GB2312" w:cs="方正仿宋_GB2312"/>
                <w:sz w:val="24"/>
                <w:highlight w:val="none"/>
              </w:rPr>
            </w:pPr>
          </w:p>
        </w:tc>
        <w:tc>
          <w:tcPr>
            <w:tcW w:w="1672" w:type="dxa"/>
          </w:tcPr>
          <w:p w14:paraId="0876FCFD">
            <w:pPr>
              <w:spacing w:line="500" w:lineRule="exact"/>
              <w:rPr>
                <w:rFonts w:ascii="方正仿宋_GB2312" w:hAnsi="方正仿宋_GB2312" w:eastAsia="方正仿宋_GB2312" w:cs="方正仿宋_GB2312"/>
                <w:sz w:val="24"/>
                <w:highlight w:val="none"/>
              </w:rPr>
            </w:pPr>
          </w:p>
        </w:tc>
        <w:tc>
          <w:tcPr>
            <w:tcW w:w="1421" w:type="dxa"/>
          </w:tcPr>
          <w:p w14:paraId="27315F80">
            <w:pPr>
              <w:spacing w:line="500" w:lineRule="exact"/>
              <w:rPr>
                <w:rFonts w:ascii="方正仿宋_GB2312" w:hAnsi="方正仿宋_GB2312" w:eastAsia="方正仿宋_GB2312" w:cs="方正仿宋_GB2312"/>
                <w:sz w:val="24"/>
                <w:highlight w:val="none"/>
              </w:rPr>
            </w:pPr>
          </w:p>
        </w:tc>
        <w:tc>
          <w:tcPr>
            <w:tcW w:w="1421" w:type="dxa"/>
          </w:tcPr>
          <w:p w14:paraId="2DD9A103">
            <w:pPr>
              <w:spacing w:line="500" w:lineRule="exact"/>
              <w:rPr>
                <w:rFonts w:ascii="方正仿宋_GB2312" w:hAnsi="方正仿宋_GB2312" w:eastAsia="方正仿宋_GB2312" w:cs="方正仿宋_GB2312"/>
                <w:sz w:val="24"/>
                <w:highlight w:val="none"/>
              </w:rPr>
            </w:pPr>
          </w:p>
        </w:tc>
      </w:tr>
      <w:tr w14:paraId="7AF0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4549434">
            <w:pPr>
              <w:spacing w:line="500" w:lineRule="exact"/>
              <w:rPr>
                <w:rFonts w:ascii="方正仿宋_GB2312" w:hAnsi="方正仿宋_GB2312" w:eastAsia="方正仿宋_GB2312" w:cs="方正仿宋_GB2312"/>
                <w:sz w:val="24"/>
                <w:highlight w:val="none"/>
              </w:rPr>
            </w:pPr>
          </w:p>
        </w:tc>
        <w:tc>
          <w:tcPr>
            <w:tcW w:w="1422" w:type="dxa"/>
          </w:tcPr>
          <w:p w14:paraId="15E6F31B">
            <w:pPr>
              <w:spacing w:line="500" w:lineRule="exact"/>
              <w:rPr>
                <w:rFonts w:ascii="方正仿宋_GB2312" w:hAnsi="方正仿宋_GB2312" w:eastAsia="方正仿宋_GB2312" w:cs="方正仿宋_GB2312"/>
                <w:sz w:val="24"/>
                <w:highlight w:val="none"/>
              </w:rPr>
            </w:pPr>
          </w:p>
        </w:tc>
        <w:tc>
          <w:tcPr>
            <w:tcW w:w="1805" w:type="dxa"/>
          </w:tcPr>
          <w:p w14:paraId="2F1A72B0">
            <w:pPr>
              <w:spacing w:line="500" w:lineRule="exact"/>
              <w:rPr>
                <w:rFonts w:ascii="方正仿宋_GB2312" w:hAnsi="方正仿宋_GB2312" w:eastAsia="方正仿宋_GB2312" w:cs="方正仿宋_GB2312"/>
                <w:sz w:val="24"/>
                <w:highlight w:val="none"/>
              </w:rPr>
            </w:pPr>
          </w:p>
        </w:tc>
        <w:tc>
          <w:tcPr>
            <w:tcW w:w="1672" w:type="dxa"/>
          </w:tcPr>
          <w:p w14:paraId="78D3BB4F">
            <w:pPr>
              <w:spacing w:line="500" w:lineRule="exact"/>
              <w:rPr>
                <w:rFonts w:ascii="方正仿宋_GB2312" w:hAnsi="方正仿宋_GB2312" w:eastAsia="方正仿宋_GB2312" w:cs="方正仿宋_GB2312"/>
                <w:sz w:val="24"/>
                <w:highlight w:val="none"/>
              </w:rPr>
            </w:pPr>
          </w:p>
        </w:tc>
        <w:tc>
          <w:tcPr>
            <w:tcW w:w="1421" w:type="dxa"/>
          </w:tcPr>
          <w:p w14:paraId="738F64E7">
            <w:pPr>
              <w:spacing w:line="500" w:lineRule="exact"/>
              <w:rPr>
                <w:rFonts w:ascii="方正仿宋_GB2312" w:hAnsi="方正仿宋_GB2312" w:eastAsia="方正仿宋_GB2312" w:cs="方正仿宋_GB2312"/>
                <w:sz w:val="24"/>
                <w:highlight w:val="none"/>
              </w:rPr>
            </w:pPr>
          </w:p>
        </w:tc>
        <w:tc>
          <w:tcPr>
            <w:tcW w:w="1421" w:type="dxa"/>
          </w:tcPr>
          <w:p w14:paraId="620C4084">
            <w:pPr>
              <w:spacing w:line="500" w:lineRule="exact"/>
              <w:rPr>
                <w:rFonts w:ascii="方正仿宋_GB2312" w:hAnsi="方正仿宋_GB2312" w:eastAsia="方正仿宋_GB2312" w:cs="方正仿宋_GB2312"/>
                <w:sz w:val="24"/>
                <w:highlight w:val="none"/>
              </w:rPr>
            </w:pPr>
          </w:p>
        </w:tc>
      </w:tr>
      <w:tr w14:paraId="79E3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61AF7B1">
            <w:pPr>
              <w:spacing w:line="500" w:lineRule="exact"/>
              <w:rPr>
                <w:rFonts w:ascii="方正仿宋_GB2312" w:hAnsi="方正仿宋_GB2312" w:eastAsia="方正仿宋_GB2312" w:cs="方正仿宋_GB2312"/>
                <w:sz w:val="24"/>
                <w:highlight w:val="none"/>
              </w:rPr>
            </w:pPr>
          </w:p>
        </w:tc>
        <w:tc>
          <w:tcPr>
            <w:tcW w:w="1422" w:type="dxa"/>
          </w:tcPr>
          <w:p w14:paraId="68B4C0F4">
            <w:pPr>
              <w:spacing w:line="500" w:lineRule="exact"/>
              <w:rPr>
                <w:rFonts w:ascii="方正仿宋_GB2312" w:hAnsi="方正仿宋_GB2312" w:eastAsia="方正仿宋_GB2312" w:cs="方正仿宋_GB2312"/>
                <w:sz w:val="24"/>
                <w:highlight w:val="none"/>
              </w:rPr>
            </w:pPr>
          </w:p>
        </w:tc>
        <w:tc>
          <w:tcPr>
            <w:tcW w:w="1805" w:type="dxa"/>
          </w:tcPr>
          <w:p w14:paraId="7B881545">
            <w:pPr>
              <w:spacing w:line="500" w:lineRule="exact"/>
              <w:rPr>
                <w:rFonts w:ascii="方正仿宋_GB2312" w:hAnsi="方正仿宋_GB2312" w:eastAsia="方正仿宋_GB2312" w:cs="方正仿宋_GB2312"/>
                <w:sz w:val="24"/>
                <w:highlight w:val="none"/>
              </w:rPr>
            </w:pPr>
          </w:p>
        </w:tc>
        <w:tc>
          <w:tcPr>
            <w:tcW w:w="1672" w:type="dxa"/>
          </w:tcPr>
          <w:p w14:paraId="2AF4D2F4">
            <w:pPr>
              <w:spacing w:line="500" w:lineRule="exact"/>
              <w:rPr>
                <w:rFonts w:ascii="方正仿宋_GB2312" w:hAnsi="方正仿宋_GB2312" w:eastAsia="方正仿宋_GB2312" w:cs="方正仿宋_GB2312"/>
                <w:sz w:val="24"/>
                <w:highlight w:val="none"/>
              </w:rPr>
            </w:pPr>
          </w:p>
        </w:tc>
        <w:tc>
          <w:tcPr>
            <w:tcW w:w="1421" w:type="dxa"/>
          </w:tcPr>
          <w:p w14:paraId="12BCFA81">
            <w:pPr>
              <w:spacing w:line="500" w:lineRule="exact"/>
              <w:rPr>
                <w:rFonts w:ascii="方正仿宋_GB2312" w:hAnsi="方正仿宋_GB2312" w:eastAsia="方正仿宋_GB2312" w:cs="方正仿宋_GB2312"/>
                <w:sz w:val="24"/>
                <w:highlight w:val="none"/>
              </w:rPr>
            </w:pPr>
          </w:p>
        </w:tc>
        <w:tc>
          <w:tcPr>
            <w:tcW w:w="1421" w:type="dxa"/>
          </w:tcPr>
          <w:p w14:paraId="3E729675">
            <w:pPr>
              <w:spacing w:line="500" w:lineRule="exact"/>
              <w:rPr>
                <w:rFonts w:ascii="方正仿宋_GB2312" w:hAnsi="方正仿宋_GB2312" w:eastAsia="方正仿宋_GB2312" w:cs="方正仿宋_GB2312"/>
                <w:sz w:val="24"/>
                <w:highlight w:val="none"/>
              </w:rPr>
            </w:pPr>
          </w:p>
        </w:tc>
      </w:tr>
      <w:tr w14:paraId="3EDA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6ED4B85">
            <w:pPr>
              <w:spacing w:line="500" w:lineRule="exact"/>
              <w:rPr>
                <w:rFonts w:ascii="方正仿宋_GB2312" w:hAnsi="方正仿宋_GB2312" w:eastAsia="方正仿宋_GB2312" w:cs="方正仿宋_GB2312"/>
                <w:sz w:val="24"/>
                <w:highlight w:val="none"/>
              </w:rPr>
            </w:pPr>
          </w:p>
        </w:tc>
        <w:tc>
          <w:tcPr>
            <w:tcW w:w="1422" w:type="dxa"/>
          </w:tcPr>
          <w:p w14:paraId="4EDFDB68">
            <w:pPr>
              <w:spacing w:line="500" w:lineRule="exact"/>
              <w:rPr>
                <w:rFonts w:ascii="方正仿宋_GB2312" w:hAnsi="方正仿宋_GB2312" w:eastAsia="方正仿宋_GB2312" w:cs="方正仿宋_GB2312"/>
                <w:sz w:val="24"/>
                <w:highlight w:val="none"/>
              </w:rPr>
            </w:pPr>
          </w:p>
        </w:tc>
        <w:tc>
          <w:tcPr>
            <w:tcW w:w="1805" w:type="dxa"/>
          </w:tcPr>
          <w:p w14:paraId="550C35E6">
            <w:pPr>
              <w:spacing w:line="500" w:lineRule="exact"/>
              <w:rPr>
                <w:rFonts w:ascii="方正仿宋_GB2312" w:hAnsi="方正仿宋_GB2312" w:eastAsia="方正仿宋_GB2312" w:cs="方正仿宋_GB2312"/>
                <w:sz w:val="24"/>
                <w:highlight w:val="none"/>
              </w:rPr>
            </w:pPr>
          </w:p>
        </w:tc>
        <w:tc>
          <w:tcPr>
            <w:tcW w:w="1672" w:type="dxa"/>
          </w:tcPr>
          <w:p w14:paraId="562B2D70">
            <w:pPr>
              <w:spacing w:line="500" w:lineRule="exact"/>
              <w:rPr>
                <w:rFonts w:ascii="方正仿宋_GB2312" w:hAnsi="方正仿宋_GB2312" w:eastAsia="方正仿宋_GB2312" w:cs="方正仿宋_GB2312"/>
                <w:sz w:val="24"/>
                <w:highlight w:val="none"/>
              </w:rPr>
            </w:pPr>
          </w:p>
        </w:tc>
        <w:tc>
          <w:tcPr>
            <w:tcW w:w="1421" w:type="dxa"/>
          </w:tcPr>
          <w:p w14:paraId="7D4F9877">
            <w:pPr>
              <w:spacing w:line="500" w:lineRule="exact"/>
              <w:rPr>
                <w:rFonts w:ascii="方正仿宋_GB2312" w:hAnsi="方正仿宋_GB2312" w:eastAsia="方正仿宋_GB2312" w:cs="方正仿宋_GB2312"/>
                <w:sz w:val="24"/>
                <w:highlight w:val="none"/>
              </w:rPr>
            </w:pPr>
          </w:p>
        </w:tc>
        <w:tc>
          <w:tcPr>
            <w:tcW w:w="1421" w:type="dxa"/>
          </w:tcPr>
          <w:p w14:paraId="1B179B92">
            <w:pPr>
              <w:spacing w:line="500" w:lineRule="exact"/>
              <w:rPr>
                <w:rFonts w:ascii="方正仿宋_GB2312" w:hAnsi="方正仿宋_GB2312" w:eastAsia="方正仿宋_GB2312" w:cs="方正仿宋_GB2312"/>
                <w:sz w:val="24"/>
                <w:highlight w:val="none"/>
              </w:rPr>
            </w:pPr>
          </w:p>
        </w:tc>
      </w:tr>
      <w:tr w14:paraId="6D12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051F13A">
            <w:pPr>
              <w:spacing w:line="500" w:lineRule="exact"/>
              <w:rPr>
                <w:rFonts w:ascii="方正仿宋_GB2312" w:hAnsi="方正仿宋_GB2312" w:eastAsia="方正仿宋_GB2312" w:cs="方正仿宋_GB2312"/>
                <w:sz w:val="24"/>
                <w:highlight w:val="none"/>
              </w:rPr>
            </w:pPr>
          </w:p>
        </w:tc>
        <w:tc>
          <w:tcPr>
            <w:tcW w:w="1422" w:type="dxa"/>
          </w:tcPr>
          <w:p w14:paraId="6BAB516A">
            <w:pPr>
              <w:spacing w:line="500" w:lineRule="exact"/>
              <w:rPr>
                <w:rFonts w:ascii="方正仿宋_GB2312" w:hAnsi="方正仿宋_GB2312" w:eastAsia="方正仿宋_GB2312" w:cs="方正仿宋_GB2312"/>
                <w:sz w:val="24"/>
                <w:highlight w:val="none"/>
              </w:rPr>
            </w:pPr>
          </w:p>
        </w:tc>
        <w:tc>
          <w:tcPr>
            <w:tcW w:w="1805" w:type="dxa"/>
          </w:tcPr>
          <w:p w14:paraId="43577183">
            <w:pPr>
              <w:spacing w:line="500" w:lineRule="exact"/>
              <w:rPr>
                <w:rFonts w:ascii="方正仿宋_GB2312" w:hAnsi="方正仿宋_GB2312" w:eastAsia="方正仿宋_GB2312" w:cs="方正仿宋_GB2312"/>
                <w:sz w:val="24"/>
                <w:highlight w:val="none"/>
              </w:rPr>
            </w:pPr>
          </w:p>
        </w:tc>
        <w:tc>
          <w:tcPr>
            <w:tcW w:w="1672" w:type="dxa"/>
          </w:tcPr>
          <w:p w14:paraId="67A62CC4">
            <w:pPr>
              <w:spacing w:line="500" w:lineRule="exact"/>
              <w:rPr>
                <w:rFonts w:ascii="方正仿宋_GB2312" w:hAnsi="方正仿宋_GB2312" w:eastAsia="方正仿宋_GB2312" w:cs="方正仿宋_GB2312"/>
                <w:sz w:val="24"/>
                <w:highlight w:val="none"/>
              </w:rPr>
            </w:pPr>
          </w:p>
        </w:tc>
        <w:tc>
          <w:tcPr>
            <w:tcW w:w="1421" w:type="dxa"/>
          </w:tcPr>
          <w:p w14:paraId="05594531">
            <w:pPr>
              <w:spacing w:line="500" w:lineRule="exact"/>
              <w:rPr>
                <w:rFonts w:ascii="方正仿宋_GB2312" w:hAnsi="方正仿宋_GB2312" w:eastAsia="方正仿宋_GB2312" w:cs="方正仿宋_GB2312"/>
                <w:sz w:val="24"/>
                <w:highlight w:val="none"/>
              </w:rPr>
            </w:pPr>
          </w:p>
        </w:tc>
        <w:tc>
          <w:tcPr>
            <w:tcW w:w="1421" w:type="dxa"/>
          </w:tcPr>
          <w:p w14:paraId="69E219A9">
            <w:pPr>
              <w:spacing w:line="500" w:lineRule="exact"/>
              <w:rPr>
                <w:rFonts w:ascii="方正仿宋_GB2312" w:hAnsi="方正仿宋_GB2312" w:eastAsia="方正仿宋_GB2312" w:cs="方正仿宋_GB2312"/>
                <w:sz w:val="24"/>
                <w:highlight w:val="none"/>
              </w:rPr>
            </w:pPr>
          </w:p>
        </w:tc>
      </w:tr>
      <w:tr w14:paraId="68FA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B9023E">
            <w:pPr>
              <w:spacing w:line="500" w:lineRule="exact"/>
              <w:rPr>
                <w:rFonts w:ascii="方正仿宋_GB2312" w:hAnsi="方正仿宋_GB2312" w:eastAsia="方正仿宋_GB2312" w:cs="方正仿宋_GB2312"/>
                <w:sz w:val="24"/>
                <w:highlight w:val="none"/>
              </w:rPr>
            </w:pPr>
          </w:p>
        </w:tc>
        <w:tc>
          <w:tcPr>
            <w:tcW w:w="1422" w:type="dxa"/>
          </w:tcPr>
          <w:p w14:paraId="6933C836">
            <w:pPr>
              <w:spacing w:line="500" w:lineRule="exact"/>
              <w:rPr>
                <w:rFonts w:ascii="方正仿宋_GB2312" w:hAnsi="方正仿宋_GB2312" w:eastAsia="方正仿宋_GB2312" w:cs="方正仿宋_GB2312"/>
                <w:sz w:val="24"/>
                <w:highlight w:val="none"/>
              </w:rPr>
            </w:pPr>
          </w:p>
        </w:tc>
        <w:tc>
          <w:tcPr>
            <w:tcW w:w="1805" w:type="dxa"/>
          </w:tcPr>
          <w:p w14:paraId="728822AD">
            <w:pPr>
              <w:spacing w:line="500" w:lineRule="exact"/>
              <w:rPr>
                <w:rFonts w:ascii="方正仿宋_GB2312" w:hAnsi="方正仿宋_GB2312" w:eastAsia="方正仿宋_GB2312" w:cs="方正仿宋_GB2312"/>
                <w:sz w:val="24"/>
                <w:highlight w:val="none"/>
              </w:rPr>
            </w:pPr>
          </w:p>
        </w:tc>
        <w:tc>
          <w:tcPr>
            <w:tcW w:w="1672" w:type="dxa"/>
          </w:tcPr>
          <w:p w14:paraId="74CFEEE4">
            <w:pPr>
              <w:spacing w:line="500" w:lineRule="exact"/>
              <w:rPr>
                <w:rFonts w:ascii="方正仿宋_GB2312" w:hAnsi="方正仿宋_GB2312" w:eastAsia="方正仿宋_GB2312" w:cs="方正仿宋_GB2312"/>
                <w:sz w:val="24"/>
                <w:highlight w:val="none"/>
              </w:rPr>
            </w:pPr>
          </w:p>
        </w:tc>
        <w:tc>
          <w:tcPr>
            <w:tcW w:w="1421" w:type="dxa"/>
          </w:tcPr>
          <w:p w14:paraId="583F76EB">
            <w:pPr>
              <w:spacing w:line="500" w:lineRule="exact"/>
              <w:rPr>
                <w:rFonts w:ascii="方正仿宋_GB2312" w:hAnsi="方正仿宋_GB2312" w:eastAsia="方正仿宋_GB2312" w:cs="方正仿宋_GB2312"/>
                <w:sz w:val="24"/>
                <w:highlight w:val="none"/>
              </w:rPr>
            </w:pPr>
          </w:p>
        </w:tc>
        <w:tc>
          <w:tcPr>
            <w:tcW w:w="1421" w:type="dxa"/>
          </w:tcPr>
          <w:p w14:paraId="6FA22834">
            <w:pPr>
              <w:spacing w:line="500" w:lineRule="exact"/>
              <w:rPr>
                <w:rFonts w:ascii="方正仿宋_GB2312" w:hAnsi="方正仿宋_GB2312" w:eastAsia="方正仿宋_GB2312" w:cs="方正仿宋_GB2312"/>
                <w:sz w:val="24"/>
                <w:highlight w:val="none"/>
              </w:rPr>
            </w:pPr>
          </w:p>
        </w:tc>
      </w:tr>
    </w:tbl>
    <w:p w14:paraId="545EA79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250BBC89">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31DCA55D">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07A0377B">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2902E075">
      <w:pPr>
        <w:spacing w:line="500" w:lineRule="exact"/>
        <w:rPr>
          <w:rFonts w:ascii="方正仿宋_GB2312" w:hAnsi="方正仿宋_GB2312" w:eastAsia="方正仿宋_GB2312" w:cs="方正仿宋_GB2312"/>
          <w:sz w:val="24"/>
          <w:highlight w:val="none"/>
        </w:rPr>
      </w:pPr>
    </w:p>
    <w:p w14:paraId="0C8218BE">
      <w:pPr>
        <w:spacing w:line="500" w:lineRule="exact"/>
        <w:rPr>
          <w:rFonts w:ascii="方正仿宋_GB2312" w:hAnsi="方正仿宋_GB2312" w:eastAsia="方正仿宋_GB2312" w:cs="方正仿宋_GB2312"/>
          <w:sz w:val="24"/>
          <w:highlight w:val="none"/>
        </w:rPr>
      </w:pPr>
    </w:p>
    <w:p w14:paraId="0441394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6FF27C1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32C394BD">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37221232">
      <w:pPr>
        <w:pStyle w:val="26"/>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2C9A4856">
      <w:pPr>
        <w:pStyle w:val="21"/>
        <w:rPr>
          <w:rFonts w:ascii="方正仿宋_GB2312" w:hAnsi="方正仿宋_GB2312" w:eastAsia="方正仿宋_GB2312" w:cs="方正仿宋_GB2312"/>
          <w:highlight w:val="none"/>
        </w:rPr>
      </w:pPr>
    </w:p>
    <w:p w14:paraId="656BCD3D">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4E7C3D15">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6" w:name="_Ref467988543"/>
      <w:bookmarkStart w:id="67" w:name="_Toc480942355"/>
      <w:bookmarkStart w:id="68" w:name="_Toc520356224"/>
      <w:bookmarkStart w:id="69" w:name="_Toc216582819"/>
      <w:bookmarkStart w:id="70" w:name="_Toc20238"/>
      <w:bookmarkStart w:id="71" w:name="_Toc15963"/>
      <w:bookmarkStart w:id="72" w:name="_Toc522"/>
      <w:bookmarkStart w:id="73" w:name="_Toc825"/>
      <w:bookmarkStart w:id="74" w:name="_Toc507399535"/>
      <w:bookmarkStart w:id="75" w:name="_Toc9592"/>
      <w:bookmarkStart w:id="76" w:name="_Toc21320"/>
      <w:bookmarkStart w:id="77" w:name="_Toc17143"/>
      <w:bookmarkStart w:id="78" w:name="_Toc4183"/>
      <w:bookmarkStart w:id="79" w:name="_Toc8281"/>
      <w:bookmarkStart w:id="80" w:name="_Toc3420"/>
      <w:r>
        <w:rPr>
          <w:rFonts w:hint="eastAsia" w:ascii="方正仿宋_GB2312" w:hAnsi="方正仿宋_GB2312" w:eastAsia="方正仿宋_GB2312" w:cs="方正仿宋_GB2312"/>
          <w:b/>
          <w:bCs/>
          <w:sz w:val="24"/>
          <w:szCs w:val="32"/>
          <w:highlight w:val="none"/>
        </w:rPr>
        <w:t xml:space="preserve">11   </w:t>
      </w:r>
      <w:bookmarkEnd w:id="66"/>
      <w:bookmarkEnd w:id="67"/>
      <w:bookmarkEnd w:id="68"/>
      <w:bookmarkEnd w:id="69"/>
      <w:bookmarkStart w:id="81" w:name="_Hlt520273711"/>
      <w:bookmarkEnd w:id="81"/>
      <w:bookmarkStart w:id="82" w:name="_Hlt520274407"/>
      <w:bookmarkEnd w:id="82"/>
      <w:bookmarkStart w:id="83" w:name="_Hlt520274911"/>
      <w:bookmarkEnd w:id="83"/>
      <w:bookmarkStart w:id="84" w:name="_Hlt520274065"/>
      <w:bookmarkEnd w:id="84"/>
      <w:bookmarkStart w:id="85" w:name="_Hlt520350918"/>
      <w:bookmarkEnd w:id="85"/>
      <w:bookmarkStart w:id="86" w:name="_Hlt520274393"/>
      <w:bookmarkEnd w:id="86"/>
      <w:bookmarkStart w:id="87" w:name="_Hlt520271212"/>
      <w:bookmarkEnd w:id="87"/>
      <w:bookmarkStart w:id="88" w:name="_Hlt520343000"/>
      <w:bookmarkEnd w:id="88"/>
      <w:bookmarkStart w:id="89" w:name="_Hlt520343392"/>
      <w:bookmarkEnd w:id="89"/>
      <w:bookmarkStart w:id="90" w:name="_Hlt520350957"/>
      <w:bookmarkEnd w:id="90"/>
      <w:bookmarkStart w:id="91" w:name="_Hlt520273973"/>
      <w:bookmarkEnd w:id="91"/>
      <w:bookmarkStart w:id="92" w:name="_Toc216582821"/>
      <w:bookmarkStart w:id="93" w:name="_Toc216513801"/>
      <w:r>
        <w:rPr>
          <w:rFonts w:hint="eastAsia" w:ascii="方正仿宋_GB2312" w:hAnsi="方正仿宋_GB2312" w:eastAsia="方正仿宋_GB2312" w:cs="方正仿宋_GB2312"/>
          <w:b/>
          <w:bCs/>
          <w:sz w:val="24"/>
          <w:szCs w:val="32"/>
          <w:highlight w:val="none"/>
        </w:rPr>
        <w:t>中标服务费承诺书</w:t>
      </w:r>
      <w:bookmarkEnd w:id="70"/>
      <w:bookmarkEnd w:id="71"/>
      <w:bookmarkEnd w:id="72"/>
      <w:bookmarkEnd w:id="73"/>
      <w:bookmarkEnd w:id="74"/>
      <w:bookmarkEnd w:id="75"/>
      <w:bookmarkEnd w:id="76"/>
      <w:bookmarkEnd w:id="77"/>
      <w:bookmarkEnd w:id="78"/>
    </w:p>
    <w:p w14:paraId="22FDD548">
      <w:pPr>
        <w:spacing w:line="240" w:lineRule="atLeast"/>
        <w:ind w:left="1080" w:leftChars="257" w:hanging="540"/>
        <w:rPr>
          <w:rFonts w:ascii="方正仿宋_GB2312" w:hAnsi="方正仿宋_GB2312" w:eastAsia="方正仿宋_GB2312" w:cs="方正仿宋_GB2312"/>
          <w:b/>
          <w:sz w:val="24"/>
          <w:highlight w:val="none"/>
        </w:rPr>
      </w:pPr>
    </w:p>
    <w:p w14:paraId="3C2D76E7">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560EE9C2">
      <w:pPr>
        <w:spacing w:line="440" w:lineRule="exact"/>
        <w:ind w:left="1080" w:hanging="1080"/>
        <w:rPr>
          <w:rFonts w:ascii="方正仿宋_GB2312" w:hAnsi="方正仿宋_GB2312" w:eastAsia="方正仿宋_GB2312" w:cs="方正仿宋_GB2312"/>
          <w:sz w:val="24"/>
          <w:highlight w:val="none"/>
        </w:rPr>
      </w:pPr>
    </w:p>
    <w:p w14:paraId="17BEFAA7">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7F2878AF">
      <w:pPr>
        <w:spacing w:line="440" w:lineRule="exact"/>
        <w:ind w:left="1080" w:leftChars="257" w:hanging="540"/>
        <w:rPr>
          <w:rFonts w:ascii="方正仿宋_GB2312" w:hAnsi="方正仿宋_GB2312" w:eastAsia="方正仿宋_GB2312" w:cs="方正仿宋_GB2312"/>
          <w:sz w:val="24"/>
          <w:highlight w:val="none"/>
        </w:rPr>
      </w:pPr>
    </w:p>
    <w:p w14:paraId="2A474FC0">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5F561A97">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307CABD7">
      <w:pPr>
        <w:spacing w:line="440" w:lineRule="exact"/>
        <w:ind w:left="1080" w:leftChars="257" w:hanging="540"/>
        <w:rPr>
          <w:rFonts w:ascii="方正仿宋_GB2312" w:hAnsi="方正仿宋_GB2312" w:eastAsia="方正仿宋_GB2312" w:cs="方正仿宋_GB2312"/>
          <w:sz w:val="24"/>
          <w:highlight w:val="none"/>
        </w:rPr>
      </w:pPr>
    </w:p>
    <w:p w14:paraId="6ECACEC9">
      <w:pPr>
        <w:spacing w:line="440" w:lineRule="exact"/>
        <w:ind w:left="1080" w:leftChars="257" w:hanging="540"/>
        <w:rPr>
          <w:rFonts w:ascii="方正仿宋_GB2312" w:hAnsi="方正仿宋_GB2312" w:eastAsia="方正仿宋_GB2312" w:cs="方正仿宋_GB2312"/>
          <w:sz w:val="24"/>
          <w:highlight w:val="none"/>
        </w:rPr>
      </w:pPr>
    </w:p>
    <w:p w14:paraId="4B518929">
      <w:pPr>
        <w:spacing w:line="440" w:lineRule="exact"/>
        <w:ind w:left="1080" w:leftChars="257" w:hanging="540"/>
        <w:rPr>
          <w:rFonts w:ascii="方正仿宋_GB2312" w:hAnsi="方正仿宋_GB2312" w:eastAsia="方正仿宋_GB2312" w:cs="方正仿宋_GB2312"/>
          <w:sz w:val="24"/>
          <w:highlight w:val="none"/>
        </w:rPr>
      </w:pPr>
    </w:p>
    <w:p w14:paraId="03DA403F">
      <w:pPr>
        <w:spacing w:line="440" w:lineRule="exact"/>
        <w:ind w:left="1080" w:leftChars="257" w:hanging="540"/>
        <w:rPr>
          <w:rFonts w:ascii="方正仿宋_GB2312" w:hAnsi="方正仿宋_GB2312" w:eastAsia="方正仿宋_GB2312" w:cs="方正仿宋_GB2312"/>
          <w:sz w:val="24"/>
          <w:highlight w:val="none"/>
        </w:rPr>
      </w:pPr>
    </w:p>
    <w:p w14:paraId="0B00FECF">
      <w:pPr>
        <w:spacing w:line="440" w:lineRule="exact"/>
        <w:ind w:left="1080" w:hanging="1080"/>
        <w:rPr>
          <w:rFonts w:ascii="方正仿宋_GB2312" w:hAnsi="方正仿宋_GB2312" w:eastAsia="方正仿宋_GB2312" w:cs="方正仿宋_GB2312"/>
          <w:sz w:val="24"/>
          <w:highlight w:val="none"/>
        </w:rPr>
      </w:pPr>
    </w:p>
    <w:p w14:paraId="34CC4AAB">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15D3D7B0">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257480E8">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0B57598F">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2FC13628">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730E3C78">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2"/>
      <w:bookmarkEnd w:id="93"/>
    </w:p>
    <w:p w14:paraId="05E10E4E">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2A057FEB">
      <w:pPr>
        <w:spacing w:before="1"/>
        <w:outlineLvl w:val="1"/>
        <w:rPr>
          <w:rFonts w:ascii="方正仿宋_GB2312" w:hAnsi="方正仿宋_GB2312" w:eastAsia="方正仿宋_GB2312" w:cs="方正仿宋_GB2312"/>
          <w:sz w:val="24"/>
          <w:highlight w:val="none"/>
          <w:lang w:val="zh-CN" w:bidi="zh-CN"/>
        </w:rPr>
      </w:pPr>
      <w:bookmarkStart w:id="94" w:name="_Toc17899"/>
      <w:bookmarkStart w:id="95" w:name="_Toc8414"/>
      <w:bookmarkStart w:id="96" w:name="_Toc8649"/>
      <w:bookmarkStart w:id="97" w:name="_Toc15106"/>
      <w:bookmarkStart w:id="98" w:name="_Toc24678"/>
      <w:bookmarkStart w:id="99" w:name="_Toc20782"/>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79"/>
      <w:bookmarkEnd w:id="80"/>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4"/>
      <w:bookmarkEnd w:id="95"/>
      <w:bookmarkEnd w:id="96"/>
      <w:bookmarkEnd w:id="97"/>
      <w:bookmarkEnd w:id="98"/>
      <w:bookmarkEnd w:id="99"/>
    </w:p>
    <w:p w14:paraId="58E0014F">
      <w:pPr>
        <w:pStyle w:val="2"/>
        <w:spacing w:line="440" w:lineRule="exact"/>
        <w:jc w:val="center"/>
        <w:rPr>
          <w:rFonts w:ascii="方正仿宋_GB2312" w:hAnsi="方正仿宋_GB2312" w:eastAsia="方正仿宋_GB2312" w:cs="方正仿宋_GB2312"/>
          <w:b/>
          <w:sz w:val="32"/>
          <w:szCs w:val="32"/>
          <w:highlight w:val="none"/>
        </w:rPr>
      </w:pPr>
    </w:p>
    <w:p w14:paraId="0294C741">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0" w:name="_Toc27316"/>
      <w:bookmarkStart w:id="101" w:name="_Toc25967"/>
      <w:bookmarkStart w:id="102" w:name="_Toc4940"/>
      <w:bookmarkStart w:id="103" w:name="_Toc31463"/>
      <w:bookmarkStart w:id="104" w:name="_Toc28181"/>
      <w:bookmarkStart w:id="105" w:name="_Toc14307"/>
      <w:bookmarkStart w:id="106" w:name="_Toc21683"/>
      <w:bookmarkStart w:id="107" w:name="_Toc16938"/>
      <w:r>
        <w:rPr>
          <w:rFonts w:hint="eastAsia" w:ascii="方正仿宋_GB2312" w:hAnsi="方正仿宋_GB2312" w:eastAsia="方正仿宋_GB2312" w:cs="方正仿宋_GB2312"/>
          <w:b/>
          <w:sz w:val="24"/>
          <w:szCs w:val="24"/>
          <w:highlight w:val="none"/>
        </w:rPr>
        <w:t>退还保证金申请函</w:t>
      </w:r>
      <w:bookmarkEnd w:id="100"/>
      <w:bookmarkEnd w:id="101"/>
      <w:bookmarkEnd w:id="102"/>
      <w:bookmarkEnd w:id="103"/>
      <w:bookmarkEnd w:id="104"/>
      <w:bookmarkEnd w:id="105"/>
      <w:bookmarkEnd w:id="106"/>
      <w:bookmarkEnd w:id="107"/>
    </w:p>
    <w:p w14:paraId="0D968E7F">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348851F6">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66C7B97F">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3754DE79">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45AF39B1">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55C8381D">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0FD87167">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0C983035">
      <w:pPr>
        <w:adjustRightInd w:val="0"/>
        <w:snapToGrid w:val="0"/>
        <w:spacing w:line="360" w:lineRule="auto"/>
        <w:rPr>
          <w:rFonts w:ascii="方正仿宋_GB2312" w:hAnsi="方正仿宋_GB2312" w:eastAsia="方正仿宋_GB2312" w:cs="方正仿宋_GB2312"/>
          <w:color w:val="000000"/>
          <w:szCs w:val="21"/>
          <w:highlight w:val="none"/>
        </w:rPr>
      </w:pPr>
    </w:p>
    <w:p w14:paraId="50BA15AD">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30337325">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71D64F53">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0E158FB5">
      <w:pPr>
        <w:pStyle w:val="2"/>
        <w:spacing w:line="440" w:lineRule="exact"/>
        <w:jc w:val="both"/>
        <w:rPr>
          <w:rFonts w:ascii="方正仿宋_GB2312" w:hAnsi="方正仿宋_GB2312" w:eastAsia="方正仿宋_GB2312" w:cs="方正仿宋_GB2312"/>
          <w:bCs/>
          <w:sz w:val="21"/>
          <w:szCs w:val="21"/>
          <w:highlight w:val="none"/>
        </w:rPr>
      </w:pPr>
    </w:p>
    <w:p w14:paraId="3B28AE82">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05DC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110A9BC0">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4816E839">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0C8D68DA">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4ABCDA38">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08" w:name="_Toc2994"/>
      <w:bookmarkStart w:id="109" w:name="_Toc19434"/>
      <w:bookmarkStart w:id="110" w:name="_Toc8651"/>
      <w:bookmarkStart w:id="111" w:name="_Toc7579"/>
      <w:bookmarkStart w:id="112" w:name="_Toc21100"/>
      <w:bookmarkStart w:id="113" w:name="_Toc28409"/>
      <w:bookmarkStart w:id="114" w:name="_Toc8576"/>
      <w:bookmarkStart w:id="115" w:name="_Toc17857"/>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08"/>
      <w:bookmarkEnd w:id="109"/>
      <w:bookmarkEnd w:id="110"/>
      <w:bookmarkEnd w:id="111"/>
      <w:bookmarkEnd w:id="112"/>
      <w:bookmarkEnd w:id="113"/>
      <w:bookmarkEnd w:id="114"/>
      <w:bookmarkEnd w:id="115"/>
    </w:p>
    <w:p w14:paraId="4F1A9918">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3E4BB964">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7071B57A">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2460E9D4">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2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43CC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17F6A8D2">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5309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F692F18">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0B110555">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7435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62C008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2FC7B137">
            <w:pPr>
              <w:pStyle w:val="2"/>
              <w:spacing w:line="440" w:lineRule="exact"/>
              <w:jc w:val="center"/>
              <w:rPr>
                <w:rFonts w:ascii="方正仿宋_GB2312" w:hAnsi="方正仿宋_GB2312" w:eastAsia="方正仿宋_GB2312" w:cs="方正仿宋_GB2312"/>
                <w:bCs/>
                <w:sz w:val="21"/>
                <w:szCs w:val="21"/>
                <w:highlight w:val="none"/>
              </w:rPr>
            </w:pPr>
          </w:p>
        </w:tc>
      </w:tr>
      <w:tr w14:paraId="34D8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AA9034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1FF78120">
            <w:pPr>
              <w:pStyle w:val="2"/>
              <w:spacing w:line="440" w:lineRule="exact"/>
              <w:jc w:val="center"/>
              <w:rPr>
                <w:rFonts w:ascii="方正仿宋_GB2312" w:hAnsi="方正仿宋_GB2312" w:eastAsia="方正仿宋_GB2312" w:cs="方正仿宋_GB2312"/>
                <w:bCs/>
                <w:sz w:val="21"/>
                <w:szCs w:val="21"/>
                <w:highlight w:val="none"/>
              </w:rPr>
            </w:pPr>
          </w:p>
        </w:tc>
      </w:tr>
      <w:tr w14:paraId="453C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9B96D98">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3B8BFCEE">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3B1932E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1C41B3DD">
            <w:pPr>
              <w:pStyle w:val="2"/>
              <w:spacing w:line="440" w:lineRule="exact"/>
              <w:jc w:val="center"/>
              <w:rPr>
                <w:rFonts w:ascii="方正仿宋_GB2312" w:hAnsi="方正仿宋_GB2312" w:eastAsia="方正仿宋_GB2312" w:cs="方正仿宋_GB2312"/>
                <w:bCs/>
                <w:sz w:val="21"/>
                <w:szCs w:val="21"/>
                <w:highlight w:val="none"/>
              </w:rPr>
            </w:pPr>
          </w:p>
        </w:tc>
      </w:tr>
      <w:tr w14:paraId="7B7B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8E5C698">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70277801">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3279512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53426798">
            <w:pPr>
              <w:pStyle w:val="2"/>
              <w:spacing w:line="440" w:lineRule="exact"/>
              <w:jc w:val="center"/>
              <w:rPr>
                <w:rFonts w:ascii="方正仿宋_GB2312" w:hAnsi="方正仿宋_GB2312" w:eastAsia="方正仿宋_GB2312" w:cs="方正仿宋_GB2312"/>
                <w:bCs/>
                <w:sz w:val="21"/>
                <w:szCs w:val="21"/>
                <w:highlight w:val="none"/>
              </w:rPr>
            </w:pPr>
          </w:p>
        </w:tc>
      </w:tr>
      <w:tr w14:paraId="701D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316E4A2">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6A9749F8">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6D4F52F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41EE526B">
            <w:pPr>
              <w:pStyle w:val="2"/>
              <w:spacing w:line="440" w:lineRule="exact"/>
              <w:jc w:val="center"/>
              <w:rPr>
                <w:rFonts w:ascii="方正仿宋_GB2312" w:hAnsi="方正仿宋_GB2312" w:eastAsia="方正仿宋_GB2312" w:cs="方正仿宋_GB2312"/>
                <w:bCs/>
                <w:sz w:val="21"/>
                <w:szCs w:val="21"/>
                <w:highlight w:val="none"/>
              </w:rPr>
            </w:pPr>
          </w:p>
        </w:tc>
      </w:tr>
      <w:tr w14:paraId="6560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9713804">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4D7E85AE">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20E5BE65">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663F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362D8ECB">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416E3783">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49AF5636">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56E771F9">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34E4D284">
      <w:pPr>
        <w:pStyle w:val="2"/>
        <w:spacing w:line="440" w:lineRule="exact"/>
        <w:jc w:val="both"/>
        <w:rPr>
          <w:rFonts w:ascii="方正仿宋_GB2312" w:hAnsi="方正仿宋_GB2312" w:eastAsia="方正仿宋_GB2312" w:cs="方正仿宋_GB2312"/>
          <w:bCs/>
          <w:sz w:val="21"/>
          <w:szCs w:val="21"/>
          <w:highlight w:val="none"/>
        </w:rPr>
      </w:pPr>
    </w:p>
    <w:p w14:paraId="1D03721C">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4E232AEE">
      <w:pPr>
        <w:pStyle w:val="2"/>
        <w:spacing w:line="440" w:lineRule="exact"/>
        <w:jc w:val="both"/>
        <w:rPr>
          <w:rFonts w:ascii="方正仿宋_GB2312" w:hAnsi="方正仿宋_GB2312" w:eastAsia="方正仿宋_GB2312" w:cs="方正仿宋_GB2312"/>
          <w:bCs/>
          <w:sz w:val="21"/>
          <w:szCs w:val="21"/>
          <w:highlight w:val="none"/>
        </w:rPr>
      </w:pPr>
    </w:p>
    <w:p w14:paraId="5495104A">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093D5C27">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68C698C2">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643A8ADC">
      <w:pPr>
        <w:spacing w:line="500" w:lineRule="exact"/>
        <w:rPr>
          <w:rFonts w:ascii="方正仿宋_GB2312" w:hAnsi="方正仿宋_GB2312" w:eastAsia="方正仿宋_GB2312" w:cs="方正仿宋_GB2312"/>
          <w:color w:val="000000"/>
          <w:kern w:val="0"/>
          <w:sz w:val="24"/>
          <w:highlight w:val="none"/>
        </w:rPr>
      </w:pPr>
    </w:p>
    <w:p w14:paraId="3A0FDEFB">
      <w:pPr>
        <w:rPr>
          <w:highlight w:val="none"/>
        </w:rPr>
      </w:pPr>
    </w:p>
    <w:p w14:paraId="78CF1CAE">
      <w:pPr>
        <w:rPr>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72BDA5-021F-4952-AFD8-B5B8915EB34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36459B8-66DF-4F73-A0C2-BFA81A9AECD4}"/>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EB2B7671-D7BD-4A31-BD04-3A8578514B71}"/>
  </w:font>
  <w:font w:name="微软雅黑">
    <w:panose1 w:val="020B0503020204020204"/>
    <w:charset w:val="86"/>
    <w:family w:val="swiss"/>
    <w:pitch w:val="default"/>
    <w:sig w:usb0="80000287" w:usb1="2ACF3C50" w:usb2="00000016" w:usb3="00000000" w:csb0="0004001F" w:csb1="00000000"/>
    <w:embedRegular r:id="rId4" w:fontKey="{1D341971-2ED7-46B3-983F-1AC3741E5EE1}"/>
  </w:font>
  <w:font w:name="方正仿宋_GB2312">
    <w:panose1 w:val="02000000000000000000"/>
    <w:charset w:val="86"/>
    <w:family w:val="auto"/>
    <w:pitch w:val="default"/>
    <w:sig w:usb0="A00002BF" w:usb1="184F6CFA" w:usb2="00000012" w:usb3="00000000" w:csb0="00040001" w:csb1="00000000"/>
    <w:embedRegular r:id="rId5" w:fontKey="{B0698E6B-D73E-43D6-A7B3-69FF99A6FB3C}"/>
  </w:font>
  <w:font w:name="Microsoft JhengHei UI">
    <w:panose1 w:val="020B0604030504040204"/>
    <w:charset w:val="88"/>
    <w:family w:val="swiss"/>
    <w:pitch w:val="default"/>
    <w:sig w:usb0="000002A7" w:usb1="28CF4400" w:usb2="00000016" w:usb3="00000000" w:csb0="00100009" w:csb1="00000000"/>
    <w:embedRegular r:id="rId6" w:fontKey="{893901B7-DFCD-4AC0-BB22-7F2067FA88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BE2A4">
    <w:pPr>
      <w:pStyle w:val="2"/>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7F8C7C5">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37F8C7C5">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4DD7">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6EC09D5">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B"/>
    <w:multiLevelType w:val="singleLevel"/>
    <w:tmpl w:val="0000000B"/>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D"/>
    <w:multiLevelType w:val="singleLevel"/>
    <w:tmpl w:val="0000000D"/>
    <w:lvl w:ilvl="0" w:tentative="0">
      <w:start w:val="2"/>
      <w:numFmt w:val="chineseCounting"/>
      <w:suff w:val="nothing"/>
      <w:lvlText w:val="%1、"/>
      <w:lvlJc w:val="left"/>
      <w:rPr>
        <w:rFonts w:hint="eastAsia"/>
      </w:rPr>
    </w:lvl>
  </w:abstractNum>
  <w:abstractNum w:abstractNumId="6">
    <w:nsid w:val="0000000E"/>
    <w:multiLevelType w:val="singleLevel"/>
    <w:tmpl w:val="0000000E"/>
    <w:lvl w:ilvl="0" w:tentative="0">
      <w:start w:val="1"/>
      <w:numFmt w:val="decimal"/>
      <w:suff w:val="space"/>
      <w:lvlText w:val="%1."/>
      <w:lvlJc w:val="left"/>
    </w:lvl>
  </w:abstractNum>
  <w:abstractNum w:abstractNumId="7">
    <w:nsid w:val="0000000F"/>
    <w:multiLevelType w:val="singleLevel"/>
    <w:tmpl w:val="0000000F"/>
    <w:lvl w:ilvl="0" w:tentative="0">
      <w:start w:val="1"/>
      <w:numFmt w:val="decimal"/>
      <w:suff w:val="space"/>
      <w:lvlText w:val="（%1）"/>
      <w:lvlJc w:val="left"/>
    </w:lvl>
  </w:abstractNum>
  <w:abstractNum w:abstractNumId="8">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00000012"/>
    <w:multiLevelType w:val="singleLevel"/>
    <w:tmpl w:val="00000012"/>
    <w:lvl w:ilvl="0" w:tentative="0">
      <w:start w:val="1"/>
      <w:numFmt w:val="chineseCounting"/>
      <w:suff w:val="nothing"/>
      <w:lvlText w:val="%1、"/>
      <w:lvlJc w:val="left"/>
      <w:rPr>
        <w:rFonts w:hint="eastAsia"/>
      </w:rPr>
    </w:lvl>
  </w:abstractNum>
  <w:abstractNum w:abstractNumId="11">
    <w:nsid w:val="0053208E"/>
    <w:multiLevelType w:val="singleLevel"/>
    <w:tmpl w:val="0053208E"/>
    <w:lvl w:ilvl="0" w:tentative="0">
      <w:start w:val="1"/>
      <w:numFmt w:val="decimal"/>
      <w:suff w:val="nothing"/>
      <w:lvlText w:val="（%1）"/>
      <w:lvlJc w:val="left"/>
    </w:lvl>
  </w:abstractNum>
  <w:num w:numId="1">
    <w:abstractNumId w:val="3"/>
  </w:num>
  <w:num w:numId="2">
    <w:abstractNumId w:val="10"/>
  </w:num>
  <w:num w:numId="3">
    <w:abstractNumId w:val="9"/>
  </w:num>
  <w:num w:numId="4">
    <w:abstractNumId w:val="4"/>
  </w:num>
  <w:num w:numId="5">
    <w:abstractNumId w:val="2"/>
  </w:num>
  <w:num w:numId="6">
    <w:abstractNumId w:val="7"/>
  </w:num>
  <w:num w:numId="7">
    <w:abstractNumId w:val="0"/>
  </w:num>
  <w:num w:numId="8">
    <w:abstractNumId w:val="5"/>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ZGVmZWIyZmVlYjI0OWE0MTM2ZjUzZWQ3NjBlZGMifQ=="/>
  </w:docVars>
  <w:rsids>
    <w:rsidRoot w:val="00C27298"/>
    <w:rsid w:val="00C27298"/>
    <w:rsid w:val="00E03A72"/>
    <w:rsid w:val="00E61D7F"/>
    <w:rsid w:val="01447071"/>
    <w:rsid w:val="026C50FD"/>
    <w:rsid w:val="027A4787"/>
    <w:rsid w:val="0518728A"/>
    <w:rsid w:val="08177F37"/>
    <w:rsid w:val="0D145903"/>
    <w:rsid w:val="0E6A495F"/>
    <w:rsid w:val="1480185F"/>
    <w:rsid w:val="1560026B"/>
    <w:rsid w:val="165F1386"/>
    <w:rsid w:val="17A53EEA"/>
    <w:rsid w:val="189C2DBC"/>
    <w:rsid w:val="19A85AA6"/>
    <w:rsid w:val="19CC0DD0"/>
    <w:rsid w:val="1A78056E"/>
    <w:rsid w:val="1B7C36B3"/>
    <w:rsid w:val="1CA43A4F"/>
    <w:rsid w:val="1CDB40B9"/>
    <w:rsid w:val="1DEA5CAC"/>
    <w:rsid w:val="1F635C2E"/>
    <w:rsid w:val="200C585F"/>
    <w:rsid w:val="21C63832"/>
    <w:rsid w:val="21E730BC"/>
    <w:rsid w:val="24D11EFE"/>
    <w:rsid w:val="254B2BB6"/>
    <w:rsid w:val="26926626"/>
    <w:rsid w:val="279D7EF0"/>
    <w:rsid w:val="29CD455B"/>
    <w:rsid w:val="2A454D45"/>
    <w:rsid w:val="2BCE0BE6"/>
    <w:rsid w:val="2FF23AB7"/>
    <w:rsid w:val="30286057"/>
    <w:rsid w:val="310E6097"/>
    <w:rsid w:val="33465146"/>
    <w:rsid w:val="34735DB6"/>
    <w:rsid w:val="3C6B7C01"/>
    <w:rsid w:val="3C9E1EF7"/>
    <w:rsid w:val="40B732E0"/>
    <w:rsid w:val="41597EF3"/>
    <w:rsid w:val="42813F6D"/>
    <w:rsid w:val="44D02BC2"/>
    <w:rsid w:val="481D7ECC"/>
    <w:rsid w:val="48BF39CC"/>
    <w:rsid w:val="4CD26014"/>
    <w:rsid w:val="4E1F3B2A"/>
    <w:rsid w:val="5074640C"/>
    <w:rsid w:val="50F95673"/>
    <w:rsid w:val="52295CB8"/>
    <w:rsid w:val="53101D2E"/>
    <w:rsid w:val="535D01FD"/>
    <w:rsid w:val="55676CB4"/>
    <w:rsid w:val="572E3584"/>
    <w:rsid w:val="59423DF4"/>
    <w:rsid w:val="5A047EBB"/>
    <w:rsid w:val="5A474FF0"/>
    <w:rsid w:val="5A7540F1"/>
    <w:rsid w:val="5ADB48B4"/>
    <w:rsid w:val="5B104937"/>
    <w:rsid w:val="5E082479"/>
    <w:rsid w:val="5FDB1020"/>
    <w:rsid w:val="63041F5D"/>
    <w:rsid w:val="64516B14"/>
    <w:rsid w:val="65664D92"/>
    <w:rsid w:val="69285FE5"/>
    <w:rsid w:val="69B01091"/>
    <w:rsid w:val="6B9048EB"/>
    <w:rsid w:val="6BC771D8"/>
    <w:rsid w:val="6CA16A6E"/>
    <w:rsid w:val="6E2F5776"/>
    <w:rsid w:val="70026470"/>
    <w:rsid w:val="70F84C7E"/>
    <w:rsid w:val="71844FA3"/>
    <w:rsid w:val="735E228F"/>
    <w:rsid w:val="739E5CFC"/>
    <w:rsid w:val="74655627"/>
    <w:rsid w:val="75505544"/>
    <w:rsid w:val="76C76592"/>
    <w:rsid w:val="7875067F"/>
    <w:rsid w:val="7F191D4A"/>
    <w:rsid w:val="7F2A6782"/>
    <w:rsid w:val="7F7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kern w:val="44"/>
      <w:sz w:val="44"/>
    </w:rPr>
  </w:style>
  <w:style w:type="paragraph" w:styleId="4">
    <w:name w:val="heading 2"/>
    <w:basedOn w:val="1"/>
    <w:next w:val="1"/>
    <w:link w:val="57"/>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9"/>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0"/>
    <w:qFormat/>
    <w:uiPriority w:val="1"/>
    <w:pPr>
      <w:spacing w:before="61"/>
      <w:outlineLvl w:val="5"/>
    </w:pPr>
    <w:rPr>
      <w:rFonts w:ascii="仿宋" w:hAnsi="仿宋" w:eastAsia="仿宋" w:cs="仿宋"/>
      <w:sz w:val="28"/>
      <w:szCs w:val="28"/>
      <w:lang w:val="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4"/>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5"/>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link w:val="61"/>
    <w:qFormat/>
    <w:uiPriority w:val="1"/>
    <w:rPr>
      <w:rFonts w:ascii="楷体" w:hAnsi="楷体" w:eastAsia="楷体" w:cs="楷体"/>
      <w:sz w:val="24"/>
      <w:lang w:val="zh-CN" w:bidi="zh-CN"/>
    </w:rPr>
  </w:style>
  <w:style w:type="paragraph" w:styleId="13">
    <w:name w:val="Body Text Indent"/>
    <w:basedOn w:val="1"/>
    <w:link w:val="62"/>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3"/>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Title"/>
    <w:basedOn w:val="1"/>
    <w:next w:val="1"/>
    <w:link w:val="66"/>
    <w:qFormat/>
    <w:uiPriority w:val="0"/>
    <w:pPr>
      <w:spacing w:before="240" w:after="60"/>
      <w:jc w:val="center"/>
      <w:outlineLvl w:val="0"/>
    </w:pPr>
    <w:rPr>
      <w:rFonts w:ascii="Cambria" w:hAnsi="Cambria"/>
      <w:b/>
      <w:sz w:val="32"/>
    </w:rPr>
  </w:style>
  <w:style w:type="paragraph" w:styleId="25">
    <w:name w:val="annotation subject"/>
    <w:basedOn w:val="10"/>
    <w:next w:val="10"/>
    <w:link w:val="46"/>
    <w:qFormat/>
    <w:uiPriority w:val="0"/>
    <w:rPr>
      <w:b/>
      <w:bCs/>
    </w:rPr>
  </w:style>
  <w:style w:type="paragraph" w:styleId="26">
    <w:name w:val="Body Text First Indent"/>
    <w:next w:val="21"/>
    <w:link w:val="67"/>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7">
    <w:name w:val="Body Text First Indent 2"/>
    <w:basedOn w:val="13"/>
    <w:next w:val="26"/>
    <w:link w:val="68"/>
    <w:qFormat/>
    <w:uiPriority w:val="99"/>
    <w:pPr>
      <w:spacing w:after="120" w:line="360" w:lineRule="auto"/>
      <w:ind w:left="420" w:leftChars="200"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annotation reference"/>
    <w:basedOn w:val="30"/>
    <w:qFormat/>
    <w:uiPriority w:val="0"/>
    <w:rPr>
      <w:sz w:val="21"/>
      <w:szCs w:val="21"/>
    </w:rPr>
  </w:style>
  <w:style w:type="paragraph" w:customStyle="1" w:styleId="33">
    <w:name w:val="表格文字2"/>
    <w:basedOn w:val="34"/>
    <w:qFormat/>
    <w:uiPriority w:val="99"/>
    <w:pPr>
      <w:spacing w:before="25" w:after="25"/>
      <w:jc w:val="left"/>
    </w:pPr>
    <w:rPr>
      <w:bCs/>
      <w:spacing w:val="10"/>
      <w:kern w:val="0"/>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
    <w:name w:val="正文2"/>
    <w:next w:val="36"/>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正文缩进1"/>
    <w:basedOn w:val="37"/>
    <w:qFormat/>
    <w:uiPriority w:val="0"/>
    <w:pPr>
      <w:ind w:firstLine="420" w:firstLineChars="200"/>
    </w:pPr>
    <w:rPr>
      <w:rFonts w:ascii="Calibri" w:hAnsi="Calibri"/>
      <w:szCs w:val="22"/>
    </w:rPr>
  </w:style>
  <w:style w:type="paragraph" w:customStyle="1" w:styleId="37">
    <w:name w:val="正文21"/>
    <w:next w:val="36"/>
    <w:qFormat/>
    <w:uiPriority w:val="0"/>
    <w:pPr>
      <w:jc w:val="both"/>
    </w:pPr>
    <w:rPr>
      <w:rFonts w:ascii="Times New Roman" w:hAnsi="Times New Roman" w:eastAsia="宋体" w:cs="Times New Roman"/>
      <w:kern w:val="2"/>
      <w:sz w:val="21"/>
      <w:szCs w:val="21"/>
      <w:lang w:val="en-US" w:eastAsia="zh-CN" w:bidi="ar-SA"/>
    </w:rPr>
  </w:style>
  <w:style w:type="paragraph" w:customStyle="1" w:styleId="38">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FootnoteText"/>
    <w:basedOn w:val="1"/>
    <w:qFormat/>
    <w:uiPriority w:val="0"/>
    <w:pPr>
      <w:snapToGrid w:val="0"/>
    </w:pPr>
    <w:rPr>
      <w:sz w:val="18"/>
    </w:rPr>
  </w:style>
  <w:style w:type="paragraph" w:customStyle="1" w:styleId="42">
    <w:name w:val="Default"/>
    <w:basedOn w:val="24"/>
    <w:next w:val="43"/>
    <w:qFormat/>
    <w:uiPriority w:val="0"/>
    <w:pPr>
      <w:autoSpaceDE w:val="0"/>
      <w:autoSpaceDN w:val="0"/>
      <w:adjustRightInd w:val="0"/>
    </w:pPr>
    <w:rPr>
      <w:rFonts w:ascii="黑体" w:eastAsia="黑体"/>
    </w:rPr>
  </w:style>
  <w:style w:type="paragraph" w:customStyle="1" w:styleId="43">
    <w:name w:val="大标题"/>
    <w:basedOn w:val="1"/>
    <w:next w:val="27"/>
    <w:qFormat/>
    <w:uiPriority w:val="0"/>
    <w:pPr>
      <w:jc w:val="center"/>
    </w:pPr>
    <w:rPr>
      <w:rFonts w:ascii="Arial" w:hAnsi="Arial" w:cs="Times New Roman"/>
      <w:b/>
      <w:sz w:val="28"/>
    </w:rPr>
  </w:style>
  <w:style w:type="paragraph" w:styleId="44">
    <w:name w:val="List Paragraph"/>
    <w:basedOn w:val="1"/>
    <w:qFormat/>
    <w:uiPriority w:val="34"/>
    <w:pPr>
      <w:ind w:firstLine="420" w:firstLineChars="200"/>
    </w:pPr>
  </w:style>
  <w:style w:type="character" w:customStyle="1" w:styleId="45">
    <w:name w:val="批注文字 Char"/>
    <w:basedOn w:val="30"/>
    <w:link w:val="10"/>
    <w:qFormat/>
    <w:uiPriority w:val="0"/>
    <w:rPr>
      <w:rFonts w:ascii="Calibri" w:hAnsi="Calibri" w:eastAsia="宋体" w:cs="宋体"/>
      <w:kern w:val="2"/>
      <w:sz w:val="21"/>
      <w:szCs w:val="24"/>
    </w:rPr>
  </w:style>
  <w:style w:type="character" w:customStyle="1" w:styleId="46">
    <w:name w:val="批注主题 Char"/>
    <w:basedOn w:val="45"/>
    <w:link w:val="25"/>
    <w:qFormat/>
    <w:uiPriority w:val="0"/>
    <w:rPr>
      <w:rFonts w:ascii="Calibri" w:hAnsi="Calibri" w:eastAsia="宋体" w:cs="宋体"/>
      <w:b/>
      <w:bCs/>
      <w:kern w:val="2"/>
      <w:sz w:val="21"/>
      <w:szCs w:val="24"/>
    </w:rPr>
  </w:style>
  <w:style w:type="paragraph" w:customStyle="1" w:styleId="47">
    <w:name w:val="修订1"/>
    <w:qFormat/>
    <w:uiPriority w:val="99"/>
    <w:rPr>
      <w:rFonts w:ascii="Calibri" w:hAnsi="Calibri" w:eastAsia="宋体" w:cs="宋体"/>
      <w:kern w:val="2"/>
      <w:sz w:val="21"/>
      <w:szCs w:val="24"/>
      <w:lang w:val="en-US" w:eastAsia="zh-CN" w:bidi="ar-SA"/>
    </w:rPr>
  </w:style>
  <w:style w:type="paragraph" w:customStyle="1" w:styleId="48">
    <w:name w:val="修订2"/>
    <w:qFormat/>
    <w:uiPriority w:val="99"/>
    <w:rPr>
      <w:rFonts w:ascii="Calibri" w:hAnsi="Calibri" w:eastAsia="宋体" w:cs="宋体"/>
      <w:kern w:val="2"/>
      <w:sz w:val="21"/>
      <w:szCs w:val="24"/>
      <w:lang w:val="en-US" w:eastAsia="zh-CN" w:bidi="ar-SA"/>
    </w:rPr>
  </w:style>
  <w:style w:type="paragraph" w:customStyle="1" w:styleId="49">
    <w:name w:val="修订3"/>
    <w:qFormat/>
    <w:uiPriority w:val="99"/>
    <w:rPr>
      <w:rFonts w:ascii="Calibri" w:hAnsi="Calibri" w:eastAsia="宋体" w:cs="宋体"/>
      <w:kern w:val="2"/>
      <w:sz w:val="21"/>
      <w:szCs w:val="24"/>
      <w:lang w:val="en-US" w:eastAsia="zh-CN" w:bidi="ar-SA"/>
    </w:rPr>
  </w:style>
  <w:style w:type="paragraph" w:customStyle="1" w:styleId="50">
    <w:name w:val="Table Text"/>
    <w:basedOn w:val="1"/>
    <w:qFormat/>
    <w:uiPriority w:val="0"/>
    <w:rPr>
      <w:rFonts w:ascii="宋体" w:hAnsi="宋体"/>
      <w:sz w:val="23"/>
      <w:szCs w:val="23"/>
      <w:lang w:eastAsia="en-US"/>
    </w:rPr>
  </w:style>
  <w:style w:type="table" w:customStyle="1" w:styleId="51">
    <w:name w:val="Table Normal"/>
    <w:qFormat/>
    <w:uiPriority w:val="0"/>
    <w:tblPr>
      <w:tblCellMar>
        <w:top w:w="0" w:type="dxa"/>
        <w:left w:w="0" w:type="dxa"/>
        <w:bottom w:w="0" w:type="dxa"/>
        <w:right w:w="0" w:type="dxa"/>
      </w:tblCellMar>
    </w:tblPr>
  </w:style>
  <w:style w:type="character" w:customStyle="1" w:styleId="52">
    <w:name w:val="font132"/>
    <w:basedOn w:val="30"/>
    <w:qFormat/>
    <w:uiPriority w:val="0"/>
    <w:rPr>
      <w:rFonts w:hint="eastAsia" w:ascii="宋体" w:hAnsi="宋体" w:eastAsia="宋体" w:cs="宋体"/>
      <w:b/>
      <w:bCs/>
      <w:color w:val="000000"/>
      <w:sz w:val="32"/>
      <w:szCs w:val="32"/>
      <w:u w:val="none"/>
    </w:rPr>
  </w:style>
  <w:style w:type="character" w:customStyle="1" w:styleId="53">
    <w:name w:val="font91"/>
    <w:basedOn w:val="30"/>
    <w:qFormat/>
    <w:uiPriority w:val="0"/>
    <w:rPr>
      <w:rFonts w:hint="default" w:ascii="Times New Roman" w:hAnsi="Times New Roman" w:cs="Times New Roman"/>
      <w:b/>
      <w:bCs/>
      <w:color w:val="000000"/>
      <w:sz w:val="32"/>
      <w:szCs w:val="32"/>
      <w:u w:val="none"/>
    </w:rPr>
  </w:style>
  <w:style w:type="character" w:customStyle="1" w:styleId="54">
    <w:name w:val="font112"/>
    <w:basedOn w:val="30"/>
    <w:qFormat/>
    <w:uiPriority w:val="0"/>
    <w:rPr>
      <w:rFonts w:hint="eastAsia" w:ascii="宋体" w:hAnsi="宋体" w:eastAsia="宋体" w:cs="宋体"/>
      <w:color w:val="000000"/>
      <w:sz w:val="22"/>
      <w:szCs w:val="22"/>
      <w:u w:val="none"/>
    </w:rPr>
  </w:style>
  <w:style w:type="paragraph" w:customStyle="1" w:styleId="55">
    <w:name w:val="修订4"/>
    <w:qFormat/>
    <w:uiPriority w:val="99"/>
    <w:rPr>
      <w:rFonts w:ascii="Calibri" w:hAnsi="Calibri" w:eastAsia="宋体" w:cs="宋体"/>
      <w:kern w:val="2"/>
      <w:sz w:val="21"/>
      <w:szCs w:val="24"/>
      <w:lang w:val="en-US" w:eastAsia="zh-CN" w:bidi="ar-SA"/>
    </w:rPr>
  </w:style>
  <w:style w:type="character" w:customStyle="1" w:styleId="56">
    <w:name w:val="标题 1 Char"/>
    <w:basedOn w:val="30"/>
    <w:link w:val="3"/>
    <w:qFormat/>
    <w:uiPriority w:val="0"/>
    <w:rPr>
      <w:rFonts w:ascii="Calibri" w:hAnsi="Calibri" w:eastAsia="宋体" w:cs="宋体"/>
      <w:b/>
      <w:kern w:val="44"/>
      <w:sz w:val="44"/>
      <w:szCs w:val="24"/>
    </w:rPr>
  </w:style>
  <w:style w:type="character" w:customStyle="1" w:styleId="57">
    <w:name w:val="标题 2 Char"/>
    <w:basedOn w:val="30"/>
    <w:link w:val="4"/>
    <w:qFormat/>
    <w:uiPriority w:val="0"/>
    <w:rPr>
      <w:rFonts w:ascii="宋体" w:hAnsi="宋体"/>
      <w:b/>
      <w:bCs/>
      <w:sz w:val="36"/>
      <w:szCs w:val="36"/>
    </w:rPr>
  </w:style>
  <w:style w:type="character" w:customStyle="1" w:styleId="58">
    <w:name w:val="标题 3 Char"/>
    <w:basedOn w:val="30"/>
    <w:link w:val="5"/>
    <w:qFormat/>
    <w:uiPriority w:val="0"/>
    <w:rPr>
      <w:rFonts w:ascii="宋体" w:hAnsi="Calibri" w:eastAsia="宋体" w:cs="宋体"/>
      <w:b/>
      <w:sz w:val="24"/>
      <w:u w:val="single"/>
    </w:rPr>
  </w:style>
  <w:style w:type="character" w:customStyle="1" w:styleId="59">
    <w:name w:val="标题 4 Char"/>
    <w:basedOn w:val="30"/>
    <w:link w:val="6"/>
    <w:qFormat/>
    <w:uiPriority w:val="0"/>
    <w:rPr>
      <w:rFonts w:ascii="Arial" w:hAnsi="Arial" w:cs="Arial"/>
      <w:b/>
      <w:kern w:val="2"/>
      <w:sz w:val="28"/>
      <w:szCs w:val="28"/>
    </w:rPr>
  </w:style>
  <w:style w:type="character" w:customStyle="1" w:styleId="60">
    <w:name w:val="标题 6 Char"/>
    <w:basedOn w:val="30"/>
    <w:link w:val="7"/>
    <w:qFormat/>
    <w:uiPriority w:val="1"/>
    <w:rPr>
      <w:rFonts w:ascii="仿宋" w:hAnsi="仿宋" w:eastAsia="仿宋" w:cs="仿宋"/>
      <w:kern w:val="2"/>
      <w:sz w:val="28"/>
      <w:szCs w:val="28"/>
      <w:lang w:val="zh-CN" w:bidi="zh-CN"/>
    </w:rPr>
  </w:style>
  <w:style w:type="character" w:customStyle="1" w:styleId="61">
    <w:name w:val="正文文本 Char"/>
    <w:basedOn w:val="30"/>
    <w:link w:val="12"/>
    <w:qFormat/>
    <w:uiPriority w:val="1"/>
    <w:rPr>
      <w:rFonts w:ascii="楷体" w:hAnsi="楷体" w:eastAsia="楷体" w:cs="楷体"/>
      <w:kern w:val="2"/>
      <w:sz w:val="24"/>
      <w:szCs w:val="24"/>
      <w:lang w:val="zh-CN" w:bidi="zh-CN"/>
    </w:rPr>
  </w:style>
  <w:style w:type="character" w:customStyle="1" w:styleId="62">
    <w:name w:val="正文文本缩进 Char"/>
    <w:basedOn w:val="30"/>
    <w:link w:val="13"/>
    <w:qFormat/>
    <w:uiPriority w:val="0"/>
    <w:rPr>
      <w:rFonts w:eastAsia="宋体" w:cs="宋体"/>
      <w:sz w:val="21"/>
      <w:szCs w:val="24"/>
    </w:rPr>
  </w:style>
  <w:style w:type="character" w:customStyle="1" w:styleId="63">
    <w:name w:val="批注框文本 Char"/>
    <w:basedOn w:val="30"/>
    <w:link w:val="16"/>
    <w:qFormat/>
    <w:uiPriority w:val="0"/>
    <w:rPr>
      <w:rFonts w:ascii="Calibri" w:hAnsi="Calibri" w:eastAsia="宋体" w:cs="宋体"/>
      <w:kern w:val="2"/>
      <w:sz w:val="18"/>
      <w:szCs w:val="18"/>
    </w:rPr>
  </w:style>
  <w:style w:type="character" w:customStyle="1" w:styleId="64">
    <w:name w:val="页脚 Char"/>
    <w:basedOn w:val="30"/>
    <w:link w:val="2"/>
    <w:qFormat/>
    <w:uiPriority w:val="99"/>
    <w:rPr>
      <w:rFonts w:ascii="Calibri" w:hAnsi="Calibri" w:eastAsia="宋体" w:cs="宋体"/>
      <w:kern w:val="2"/>
      <w:sz w:val="18"/>
      <w:szCs w:val="18"/>
    </w:rPr>
  </w:style>
  <w:style w:type="character" w:customStyle="1" w:styleId="65">
    <w:name w:val="页眉 Char"/>
    <w:basedOn w:val="30"/>
    <w:link w:val="18"/>
    <w:qFormat/>
    <w:uiPriority w:val="0"/>
    <w:rPr>
      <w:rFonts w:ascii="Calibri" w:hAnsi="Calibri" w:eastAsia="宋体" w:cs="宋体"/>
      <w:kern w:val="2"/>
      <w:sz w:val="18"/>
      <w:szCs w:val="24"/>
    </w:rPr>
  </w:style>
  <w:style w:type="character" w:customStyle="1" w:styleId="66">
    <w:name w:val="标题 Char"/>
    <w:basedOn w:val="30"/>
    <w:link w:val="24"/>
    <w:qFormat/>
    <w:uiPriority w:val="0"/>
    <w:rPr>
      <w:rFonts w:ascii="Cambria" w:hAnsi="Cambria" w:eastAsia="宋体" w:cs="宋体"/>
      <w:b/>
      <w:kern w:val="2"/>
      <w:sz w:val="32"/>
      <w:szCs w:val="24"/>
    </w:rPr>
  </w:style>
  <w:style w:type="character" w:customStyle="1" w:styleId="67">
    <w:name w:val="正文首行缩进 Char"/>
    <w:basedOn w:val="61"/>
    <w:link w:val="26"/>
    <w:qFormat/>
    <w:uiPriority w:val="0"/>
    <w:rPr>
      <w:rFonts w:ascii="楷体" w:hAnsi="楷体" w:eastAsia="楷体" w:cs="楷体"/>
      <w:kern w:val="2"/>
      <w:sz w:val="21"/>
      <w:szCs w:val="24"/>
      <w:lang w:val="zh-CN" w:bidi="zh-CN"/>
    </w:rPr>
  </w:style>
  <w:style w:type="character" w:customStyle="1" w:styleId="68">
    <w:name w:val="正文首行缩进 2 Char"/>
    <w:basedOn w:val="62"/>
    <w:link w:val="27"/>
    <w:qFormat/>
    <w:uiPriority w:val="99"/>
    <w:rPr>
      <w:rFonts w:eastAsia="宋体" w:cs="宋体"/>
      <w:sz w:val="21"/>
      <w:szCs w:val="24"/>
    </w:rPr>
  </w:style>
  <w:style w:type="paragraph" w:customStyle="1" w:styleId="69">
    <w:name w:val="列表段落1"/>
    <w:basedOn w:val="1"/>
    <w:qFormat/>
    <w:uiPriority w:val="34"/>
    <w:pPr>
      <w:ind w:firstLine="420" w:firstLineChars="200"/>
    </w:pPr>
  </w:style>
  <w:style w:type="paragraph" w:customStyle="1" w:styleId="7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1">
    <w:name w:val="列出段落1"/>
    <w:basedOn w:val="1"/>
    <w:qFormat/>
    <w:uiPriority w:val="0"/>
    <w:pPr>
      <w:ind w:firstLine="420" w:firstLineChars="200"/>
    </w:pPr>
    <w:rPr>
      <w:szCs w:val="21"/>
    </w:rPr>
  </w:style>
  <w:style w:type="character" w:customStyle="1" w:styleId="72">
    <w:name w:val="font51"/>
    <w:basedOn w:val="30"/>
    <w:qFormat/>
    <w:uiPriority w:val="0"/>
    <w:rPr>
      <w:rFonts w:hint="eastAsia" w:ascii="宋体" w:hAnsi="宋体" w:eastAsia="宋体" w:cs="宋体"/>
      <w:color w:val="FF0000"/>
      <w:sz w:val="20"/>
      <w:szCs w:val="20"/>
      <w:u w:val="none"/>
    </w:rPr>
  </w:style>
  <w:style w:type="character" w:customStyle="1" w:styleId="73">
    <w:name w:val="font11"/>
    <w:basedOn w:val="30"/>
    <w:qFormat/>
    <w:uiPriority w:val="0"/>
    <w:rPr>
      <w:rFonts w:hint="eastAsia" w:ascii="宋体" w:hAnsi="宋体" w:eastAsia="宋体" w:cs="宋体"/>
      <w:color w:val="000000"/>
      <w:sz w:val="20"/>
      <w:szCs w:val="20"/>
      <w:u w:val="none"/>
    </w:rPr>
  </w:style>
  <w:style w:type="character" w:customStyle="1" w:styleId="74">
    <w:name w:val="font21"/>
    <w:basedOn w:val="30"/>
    <w:qFormat/>
    <w:uiPriority w:val="0"/>
    <w:rPr>
      <w:rFonts w:hint="eastAsia" w:ascii="宋体" w:hAnsi="宋体" w:eastAsia="宋体" w:cs="宋体"/>
      <w:color w:val="000000"/>
      <w:sz w:val="20"/>
      <w:szCs w:val="20"/>
      <w:u w:val="none"/>
    </w:rPr>
  </w:style>
  <w:style w:type="character" w:customStyle="1" w:styleId="75">
    <w:name w:val="font41"/>
    <w:basedOn w:val="30"/>
    <w:qFormat/>
    <w:uiPriority w:val="0"/>
    <w:rPr>
      <w:rFonts w:ascii="Calibri" w:hAnsi="Calibri" w:cs="Calibri"/>
      <w:color w:val="000000"/>
      <w:sz w:val="20"/>
      <w:szCs w:val="20"/>
      <w:u w:val="none"/>
    </w:rPr>
  </w:style>
  <w:style w:type="character" w:customStyle="1" w:styleId="76">
    <w:name w:val="font71"/>
    <w:basedOn w:val="30"/>
    <w:qFormat/>
    <w:uiPriority w:val="0"/>
    <w:rPr>
      <w:rFonts w:hint="eastAsia" w:ascii="宋体" w:hAnsi="宋体" w:eastAsia="宋体" w:cs="宋体"/>
      <w:color w:val="000000"/>
      <w:sz w:val="21"/>
      <w:szCs w:val="21"/>
      <w:u w:val="none"/>
    </w:rPr>
  </w:style>
  <w:style w:type="character" w:customStyle="1" w:styleId="77">
    <w:name w:val="font81"/>
    <w:basedOn w:val="30"/>
    <w:qFormat/>
    <w:uiPriority w:val="0"/>
    <w:rPr>
      <w:rFonts w:hint="eastAsia" w:ascii="宋体" w:hAnsi="宋体" w:eastAsia="宋体" w:cs="宋体"/>
      <w:color w:val="000000"/>
      <w:sz w:val="20"/>
      <w:szCs w:val="20"/>
      <w:u w:val="none"/>
      <w:vertAlign w:val="subscript"/>
    </w:rPr>
  </w:style>
  <w:style w:type="character" w:customStyle="1" w:styleId="78">
    <w:name w:val="font61"/>
    <w:basedOn w:val="30"/>
    <w:qFormat/>
    <w:uiPriority w:val="0"/>
    <w:rPr>
      <w:rFonts w:hint="default" w:ascii="Calibri" w:hAnsi="Calibri" w:cs="Calibri"/>
      <w:color w:val="000000"/>
      <w:sz w:val="20"/>
      <w:szCs w:val="20"/>
      <w:u w:val="none"/>
    </w:rPr>
  </w:style>
  <w:style w:type="paragraph" w:customStyle="1" w:styleId="79">
    <w:name w:val="Revision_8aec5e45-87f9-468a-a405-54bb9a3fb8cf"/>
    <w:qFormat/>
    <w:uiPriority w:val="99"/>
    <w:rPr>
      <w:rFonts w:ascii="Calibri" w:hAnsi="Calibri" w:eastAsia="宋体" w:cs="宋体"/>
      <w:kern w:val="2"/>
      <w:sz w:val="21"/>
      <w:szCs w:val="24"/>
      <w:lang w:val="en-US" w:eastAsia="zh-CN" w:bidi="ar-SA"/>
    </w:rPr>
  </w:style>
  <w:style w:type="table" w:customStyle="1" w:styleId="80">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1">
    <w:name w:val="正文正"/>
    <w:basedOn w:val="1"/>
    <w:qFormat/>
    <w:uiPriority w:val="0"/>
    <w:pPr>
      <w:spacing w:line="560" w:lineRule="exact"/>
      <w:ind w:firstLine="561"/>
    </w:pPr>
    <w:rPr>
      <w:sz w:val="28"/>
    </w:rPr>
  </w:style>
  <w:style w:type="paragraph" w:customStyle="1" w:styleId="82">
    <w:name w:val="缺省文本"/>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78</Pages>
  <Words>1889</Words>
  <Characters>2223</Characters>
  <Lines>394</Lines>
  <Paragraphs>110</Paragraphs>
  <TotalTime>12</TotalTime>
  <ScaleCrop>false</ScaleCrop>
  <LinksUpToDate>false</LinksUpToDate>
  <CharactersWithSpaces>2358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2025-07-07T12:56:25Z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C3CF35A61C234146AB94B1670A175849_13</vt:lpwstr>
  </property>
  <property fmtid="{D5CDD505-2E9C-101B-9397-08002B2CF9AE}" pid="4" name="KSOTemplateDocerSaveRecord">
    <vt:lpwstr>eyJoZGlkIjoiMDg1NzQ5ZmEzNTFkYzlkNzI5MWViNzI2MTc0NDk4ZTIiLCJ1c2VySWQiOiI0NTE3ODAxODIifQ==</vt:lpwstr>
  </property>
</Properties>
</file>