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2B21">
      <w:pPr>
        <w:rPr>
          <w:rFonts w:ascii="仿宋_GB2312" w:hAnsi="仿宋_GB2312" w:eastAsia="仿宋_GB2312" w:cs="仿宋_GB2312"/>
          <w:highlight w:val="none"/>
        </w:rPr>
      </w:pPr>
      <w:r>
        <w:rPr>
          <w:highlight w:val="none"/>
        </w:rPr>
        <mc:AlternateContent>
          <mc:Choice Requires="wps">
            <w:drawing>
              <wp:anchor distT="0" distB="0" distL="0" distR="0" simplePos="0" relativeHeight="251659264" behindDoc="0" locked="0" layoutInCell="1" allowOverlap="1">
                <wp:simplePos x="0" y="0"/>
                <wp:positionH relativeFrom="column">
                  <wp:posOffset>-1172845</wp:posOffset>
                </wp:positionH>
                <wp:positionV relativeFrom="paragraph">
                  <wp:posOffset>735330</wp:posOffset>
                </wp:positionV>
                <wp:extent cx="7621270" cy="2018665"/>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2018665"/>
                        </a:xfrm>
                        <a:prstGeom prst="rect">
                          <a:avLst/>
                        </a:prstGeom>
                        <a:ln>
                          <a:noFill/>
                        </a:ln>
                      </wps:spPr>
                      <wps:txbx>
                        <w:txbxContent>
                          <w:p w14:paraId="3B4D989F">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新疆师范大学伙食物资2025-2026清油采购项</w:t>
                            </w:r>
                            <w:r>
                              <w:rPr>
                                <w:rFonts w:hint="eastAsia" w:ascii="微软雅黑" w:hAnsi="微软雅黑" w:eastAsia="微软雅黑" w:cs="微软雅黑"/>
                                <w:b/>
                                <w:bCs/>
                                <w:color w:val="237085"/>
                                <w:sz w:val="44"/>
                                <w:szCs w:val="44"/>
                              </w:rPr>
                              <w:t>目</w:t>
                            </w:r>
                          </w:p>
                          <w:p w14:paraId="6488D282">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w:t>
                            </w:r>
                            <w:r>
                              <w:rPr>
                                <w:rFonts w:hint="eastAsia" w:ascii="微软雅黑" w:hAnsi="微软雅黑" w:eastAsia="微软雅黑" w:cs="微软雅黑"/>
                                <w:b/>
                                <w:bCs/>
                                <w:color w:val="237085"/>
                                <w:sz w:val="28"/>
                                <w:szCs w:val="28"/>
                                <w:lang w:val="en-US" w:eastAsia="zh-CN"/>
                              </w:rPr>
                              <w:t>404</w:t>
                            </w:r>
                            <w:r>
                              <w:rPr>
                                <w:rFonts w:hint="eastAsia" w:ascii="微软雅黑" w:hAnsi="微软雅黑" w:eastAsia="微软雅黑" w:cs="微软雅黑"/>
                                <w:b/>
                                <w:bCs/>
                                <w:color w:val="237085"/>
                                <w:sz w:val="28"/>
                                <w:szCs w:val="28"/>
                              </w:rPr>
                              <w:t>）</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2.35pt;margin-top:57.9pt;height:158.95pt;width:600.1pt;z-index:251659264;mso-width-relative:page;mso-height-relative:page;" filled="f" stroked="f" coordsize="21600,21600" o:gfxdata="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k3+3QAAAA0BAAAP&#10;AAAAAAAAAAEAIAAAACIAAABkcnMvZG93bnJldi54bWxQSwECFAAUAAAACACHTuJAih/IC9oBAACk&#10;AwAADgAAAAAAAAABACAAAAAsAQAAZHJzL2Uyb0RvYy54bWxQSwUGAAAAAAYABgBZAQAAeAUAAAAA&#10;">
                <v:fill on="f" focussize="0,0"/>
                <v:stroke on="f"/>
                <v:imagedata o:title=""/>
                <o:lock v:ext="edit" aspectratio="f"/>
                <v:textbox>
                  <w:txbxContent>
                    <w:p w14:paraId="3B4D989F">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新疆师范大学伙食物资2025-2026清油采购项</w:t>
                      </w:r>
                      <w:r>
                        <w:rPr>
                          <w:rFonts w:hint="eastAsia" w:ascii="微软雅黑" w:hAnsi="微软雅黑" w:eastAsia="微软雅黑" w:cs="微软雅黑"/>
                          <w:b/>
                          <w:bCs/>
                          <w:color w:val="237085"/>
                          <w:sz w:val="44"/>
                          <w:szCs w:val="44"/>
                        </w:rPr>
                        <w:t>目</w:t>
                      </w:r>
                    </w:p>
                    <w:p w14:paraId="6488D282">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w:t>
                      </w:r>
                      <w:r>
                        <w:rPr>
                          <w:rFonts w:hint="eastAsia" w:ascii="微软雅黑" w:hAnsi="微软雅黑" w:eastAsia="微软雅黑" w:cs="微软雅黑"/>
                          <w:b/>
                          <w:bCs/>
                          <w:color w:val="237085"/>
                          <w:sz w:val="28"/>
                          <w:szCs w:val="28"/>
                          <w:lang w:val="en-US" w:eastAsia="zh-CN"/>
                        </w:rPr>
                        <w:t>404</w:t>
                      </w:r>
                      <w:r>
                        <w:rPr>
                          <w:rFonts w:hint="eastAsia" w:ascii="微软雅黑" w:hAnsi="微软雅黑" w:eastAsia="微软雅黑" w:cs="微软雅黑"/>
                          <w:b/>
                          <w:bCs/>
                          <w:color w:val="237085"/>
                          <w:sz w:val="28"/>
                          <w:szCs w:val="28"/>
                        </w:rPr>
                        <w:t>）</w:t>
                      </w:r>
                    </w:p>
                  </w:txbxContent>
                </v:textbox>
              </v:rect>
            </w:pict>
          </mc:Fallback>
        </mc:AlternateContent>
      </w:r>
      <w:r>
        <w:rPr>
          <w:highlight w:val="none"/>
        </w:rPr>
        <w:drawing>
          <wp:anchor distT="0" distB="0" distL="0" distR="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7769225" cy="10739755"/>
                    </a:xfrm>
                    <a:prstGeom prst="rect">
                      <a:avLst/>
                    </a:prstGeom>
                    <a:ln>
                      <a:noFill/>
                    </a:ln>
                  </pic:spPr>
                </pic:pic>
              </a:graphicData>
            </a:graphic>
          </wp:anchor>
        </w:drawing>
      </w:r>
    </w:p>
    <w:p w14:paraId="709ADB27">
      <w:pPr>
        <w:rPr>
          <w:rFonts w:ascii="仿宋_GB2312" w:hAnsi="仿宋_GB2312" w:eastAsia="仿宋_GB2312" w:cs="仿宋_GB2312"/>
          <w:highlight w:val="none"/>
        </w:rPr>
      </w:pPr>
    </w:p>
    <w:p w14:paraId="5EFD7AAD">
      <w:pPr>
        <w:jc w:val="center"/>
        <w:rPr>
          <w:rFonts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highlight w:val="none"/>
        </w:rPr>
        <mc:AlternateContent>
          <mc:Choice Requires="wps">
            <w:drawing>
              <wp:anchor distT="0" distB="0" distL="0" distR="0" simplePos="0" relativeHeight="251661312"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04.4pt;margin-top:295.3pt;height:7.85pt;width:208.55pt;z-index:251661312;mso-width-relative:page;mso-height-relative:page;" fillcolor="#2E93B0" filled="t" stroked="f" coordsize="21600,21600" o:gfxdata="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Yqr2wAAAAsBAAAPAAAAAAAAAAEAIAAAACIAAABkcnMvZG93bnJldi54bWxQSwECFAAUAAAACACH&#10;TuJA48Umta8BAABVAwAADgAAAAAAAAABACAAAAAqAQAAZHJzL2Uyb0RvYy54bWxQSwUGAAAAAAYA&#10;BgBZAQAASwUAAAAA&#10;">
                <v:fill on="t" focussize="0,0"/>
                <v:stroke on="f"/>
                <v:imagedata o:title=""/>
                <o:lock v:ext="edit" aspectratio="f"/>
              </v:rect>
            </w:pict>
          </mc:Fallback>
        </mc:AlternateContent>
      </w:r>
      <w:r>
        <w:rPr>
          <w:highlight w:val="none"/>
        </w:rPr>
        <mc:AlternateContent>
          <mc:Choice Requires="wps">
            <w:drawing>
              <wp:anchor distT="0" distB="0" distL="0" distR="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7333FC0E">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70pt;margin-top:226.05pt;height:69.4pt;width:561.45pt;z-index:251662336;mso-width-relative:page;mso-height-relative:page;" filled="f" stroked="f" coordsize="21600,21600" o:gfxdata="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J3bdAAAADAEA&#10;AA8AAAAAAAAAAQAgAAAAIgAAAGRycy9kb3ducmV2LnhtbFBLAQIUABQAAAAIAIdO4kB7O1jk3AEA&#10;AKQDAAAOAAAAAAAAAAEAIAAAACwBAABkcnMvZTJvRG9jLnhtbFBLBQYAAAAABgAGAFkBAAB6BQAA&#10;AAA=&#10;">
                <v:fill on="f" focussize="0,0"/>
                <v:stroke on="f"/>
                <v:imagedata o:title=""/>
                <o:lock v:ext="edit" aspectratio="f"/>
                <v:textbox>
                  <w:txbxContent>
                    <w:p w14:paraId="7333FC0E">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highlight w:val="none"/>
        </w:rPr>
        <w:drawing>
          <wp:anchor distT="0" distB="0" distL="0" distR="0" simplePos="0" relativeHeight="251663360"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1030" name="图片 8" descr="扫描全能王 2022-09-16 10.51_2"/>
            <wp:cNvGraphicFramePr/>
            <a:graphic xmlns:a="http://schemas.openxmlformats.org/drawingml/2006/main">
              <a:graphicData uri="http://schemas.openxmlformats.org/drawingml/2006/picture">
                <pic:pic xmlns:pic="http://schemas.openxmlformats.org/drawingml/2006/picture">
                  <pic:nvPicPr>
                    <pic:cNvPr id="1030" name="图片 8" descr="扫描全能王 2022-09-16 10.51_2"/>
                    <pic:cNvPicPr/>
                  </pic:nvPicPr>
                  <pic:blipFill>
                    <a:blip r:embed="rId7" cstate="print"/>
                    <a:srcRect l="22113" t="29394" r="21666" b="28715"/>
                    <a:stretch>
                      <a:fillRect/>
                    </a:stretch>
                  </pic:blipFill>
                  <pic:spPr>
                    <a:xfrm>
                      <a:off x="0" y="0"/>
                      <a:ext cx="1417320" cy="1410969"/>
                    </a:xfrm>
                    <a:prstGeom prst="rect">
                      <a:avLst/>
                    </a:prstGeom>
                  </pic:spPr>
                </pic:pic>
              </a:graphicData>
            </a:graphic>
          </wp:anchor>
        </w:drawing>
      </w:r>
      <w:r>
        <w:rPr>
          <w:highlight w:val="none"/>
        </w:rPr>
        <mc:AlternateContent>
          <mc:Choice Requires="wps">
            <w:drawing>
              <wp:anchor distT="0" distB="0" distL="0" distR="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07B10670">
                            <w:pPr>
                              <w:jc w:val="left"/>
                            </w:pPr>
                            <w:r>
                              <w:rPr>
                                <w:rFonts w:hint="eastAsia" w:ascii="微软雅黑" w:hAnsi="微软雅黑" w:eastAsia="微软雅黑" w:cs="微软雅黑"/>
                                <w:b/>
                                <w:bCs/>
                                <w:color w:val="237085"/>
                                <w:sz w:val="32"/>
                                <w:szCs w:val="32"/>
                              </w:rPr>
                              <w:t>采购人：新疆师范大学（盖章）</w:t>
                            </w:r>
                          </w:p>
                          <w:p w14:paraId="08FD968F">
                            <w:pPr>
                              <w:jc w:val="left"/>
                              <w:rPr>
                                <w:rFonts w:ascii="微软雅黑" w:hAnsi="微软雅黑" w:eastAsia="微软雅黑" w:cs="微软雅黑"/>
                                <w:b/>
                                <w:bCs/>
                                <w:color w:val="237085"/>
                                <w:sz w:val="32"/>
                                <w:szCs w:val="32"/>
                              </w:rPr>
                            </w:pPr>
                          </w:p>
                          <w:p w14:paraId="0C341A78">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7BB260F6">
                            <w:pPr>
                              <w:jc w:val="center"/>
                              <w:rPr>
                                <w:rFonts w:ascii="微软雅黑" w:hAnsi="微软雅黑" w:eastAsia="微软雅黑" w:cs="微软雅黑"/>
                                <w:b/>
                                <w:bCs/>
                                <w:color w:val="237085"/>
                                <w:sz w:val="32"/>
                                <w:szCs w:val="32"/>
                              </w:rPr>
                            </w:pPr>
                          </w:p>
                          <w:p w14:paraId="337D7811">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64384;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07B10670">
                      <w:pPr>
                        <w:jc w:val="left"/>
                      </w:pPr>
                      <w:r>
                        <w:rPr>
                          <w:rFonts w:hint="eastAsia" w:ascii="微软雅黑" w:hAnsi="微软雅黑" w:eastAsia="微软雅黑" w:cs="微软雅黑"/>
                          <w:b/>
                          <w:bCs/>
                          <w:color w:val="237085"/>
                          <w:sz w:val="32"/>
                          <w:szCs w:val="32"/>
                        </w:rPr>
                        <w:t>采购人：新疆师范大学（盖章）</w:t>
                      </w:r>
                    </w:p>
                    <w:p w14:paraId="08FD968F">
                      <w:pPr>
                        <w:jc w:val="left"/>
                        <w:rPr>
                          <w:rFonts w:ascii="微软雅黑" w:hAnsi="微软雅黑" w:eastAsia="微软雅黑" w:cs="微软雅黑"/>
                          <w:b/>
                          <w:bCs/>
                          <w:color w:val="237085"/>
                          <w:sz w:val="32"/>
                          <w:szCs w:val="32"/>
                        </w:rPr>
                      </w:pPr>
                    </w:p>
                    <w:p w14:paraId="0C341A78">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7BB260F6">
                      <w:pPr>
                        <w:jc w:val="center"/>
                        <w:rPr>
                          <w:rFonts w:ascii="微软雅黑" w:hAnsi="微软雅黑" w:eastAsia="微软雅黑" w:cs="微软雅黑"/>
                          <w:b/>
                          <w:bCs/>
                          <w:color w:val="237085"/>
                          <w:sz w:val="32"/>
                          <w:szCs w:val="32"/>
                        </w:rPr>
                      </w:pPr>
                    </w:p>
                    <w:p w14:paraId="337D7811">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v:textbox>
              </v:rect>
            </w:pict>
          </mc:Fallback>
        </mc:AlternateContent>
      </w:r>
    </w:p>
    <w:p w14:paraId="41B857E2">
      <w:pPr>
        <w:jc w:val="center"/>
        <w:rPr>
          <w:rFonts w:ascii="仿宋_GB2312" w:hAnsi="仿宋_GB2312" w:eastAsia="仿宋_GB2312" w:cs="仿宋_GB2312"/>
          <w:sz w:val="32"/>
          <w:szCs w:val="32"/>
          <w:highlight w:val="none"/>
        </w:rPr>
      </w:pPr>
    </w:p>
    <w:tbl>
      <w:tblPr>
        <w:tblStyle w:val="29"/>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00D05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58F9BFDD">
            <w:pPr>
              <w:rPr>
                <w:rFonts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5D0885B8">
            <w:pPr>
              <w:spacing w:line="360" w:lineRule="auto"/>
              <w:ind w:right="31" w:rightChars="15"/>
              <w:jc w:val="center"/>
              <w:rPr>
                <w:rFonts w:ascii="仿宋" w:hAnsi="仿宋" w:eastAsia="仿宋" w:cs="Arial"/>
                <w:b/>
                <w:bCs/>
                <w:sz w:val="32"/>
                <w:szCs w:val="32"/>
                <w:highlight w:val="none"/>
              </w:rPr>
            </w:pPr>
          </w:p>
          <w:p w14:paraId="283C1EA1">
            <w:pPr>
              <w:spacing w:line="360" w:lineRule="auto"/>
              <w:ind w:right="31" w:rightChars="15"/>
              <w:jc w:val="center"/>
              <w:rPr>
                <w:rFonts w:ascii="仿宋" w:hAnsi="仿宋" w:eastAsia="仿宋" w:cs="Arial"/>
                <w:b/>
                <w:bCs/>
                <w:sz w:val="32"/>
                <w:szCs w:val="32"/>
                <w:highlight w:val="none"/>
              </w:rPr>
            </w:pPr>
            <w:r>
              <w:rPr>
                <w:rFonts w:hint="eastAsia" w:ascii="仿宋" w:hAnsi="仿宋" w:eastAsia="仿宋" w:cs="Arial"/>
                <w:b/>
                <w:bCs/>
                <w:sz w:val="32"/>
                <w:szCs w:val="32"/>
                <w:highlight w:val="none"/>
              </w:rPr>
              <w:t>招标文件确认表</w:t>
            </w:r>
          </w:p>
          <w:p w14:paraId="1C3E40A6">
            <w:pPr>
              <w:spacing w:line="360" w:lineRule="auto"/>
              <w:ind w:firstLine="720" w:firstLineChars="300"/>
              <w:rPr>
                <w:rFonts w:ascii="仿宋" w:hAnsi="仿宋" w:eastAsia="仿宋" w:cs="Arial"/>
                <w:sz w:val="24"/>
                <w:highlight w:val="none"/>
              </w:rPr>
            </w:pPr>
          </w:p>
          <w:p w14:paraId="01C3CD36">
            <w:pPr>
              <w:spacing w:line="360" w:lineRule="auto"/>
              <w:rPr>
                <w:rFonts w:ascii="仿宋" w:hAnsi="仿宋" w:eastAsia="仿宋" w:cs="Arial"/>
                <w:sz w:val="28"/>
                <w:szCs w:val="28"/>
                <w:highlight w:val="none"/>
              </w:rPr>
            </w:pPr>
            <w:r>
              <w:rPr>
                <w:rFonts w:hint="eastAsia" w:ascii="仿宋" w:hAnsi="仿宋" w:eastAsia="仿宋" w:cs="Arial"/>
                <w:sz w:val="28"/>
                <w:szCs w:val="28"/>
                <w:highlight w:val="none"/>
              </w:rPr>
              <w:t>新疆世纪星工程咨询有限公司：</w:t>
            </w:r>
          </w:p>
          <w:p w14:paraId="770CD98E">
            <w:pPr>
              <w:spacing w:line="360" w:lineRule="auto"/>
              <w:ind w:firstLine="840" w:firstLineChars="300"/>
              <w:rPr>
                <w:rFonts w:ascii="仿宋" w:hAnsi="仿宋" w:eastAsia="仿宋" w:cs="Arial"/>
                <w:sz w:val="28"/>
                <w:szCs w:val="28"/>
                <w:highlight w:val="none"/>
              </w:rPr>
            </w:pP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u w:val="single"/>
                <w:lang w:val="en-US" w:eastAsia="zh-CN"/>
              </w:rPr>
              <w:t>新疆师范大学伙食物资2025-2026清油采购项目</w:t>
            </w:r>
            <w:r>
              <w:rPr>
                <w:rFonts w:hint="eastAsia" w:ascii="仿宋" w:hAnsi="仿宋" w:eastAsia="仿宋" w:cs="Arial"/>
                <w:sz w:val="28"/>
                <w:szCs w:val="28"/>
                <w:highlight w:val="none"/>
                <w:u w:val="single"/>
              </w:rPr>
              <w:t>）（项目编号：SJX-2025-404）</w:t>
            </w:r>
            <w:r>
              <w:rPr>
                <w:rFonts w:hint="eastAsia" w:ascii="仿宋" w:hAnsi="仿宋" w:eastAsia="仿宋" w:cs="Arial"/>
                <w:sz w:val="28"/>
                <w:szCs w:val="28"/>
                <w:highlight w:val="none"/>
              </w:rPr>
              <w:t>招标文件，经我单位审核符合我单位提出的招标要求，同意对外发布。</w:t>
            </w:r>
          </w:p>
          <w:p w14:paraId="10F1805C">
            <w:pPr>
              <w:spacing w:line="360" w:lineRule="auto"/>
              <w:rPr>
                <w:rFonts w:ascii="仿宋" w:hAnsi="仿宋" w:eastAsia="仿宋" w:cs="Arial"/>
                <w:sz w:val="28"/>
                <w:szCs w:val="28"/>
                <w:highlight w:val="none"/>
              </w:rPr>
            </w:pPr>
          </w:p>
          <w:p w14:paraId="49165551">
            <w:pPr>
              <w:spacing w:line="360" w:lineRule="auto"/>
              <w:ind w:right="240"/>
              <w:rPr>
                <w:rFonts w:ascii="仿宋" w:hAnsi="仿宋" w:eastAsia="仿宋" w:cs="Arial"/>
                <w:sz w:val="28"/>
                <w:szCs w:val="28"/>
                <w:highlight w:val="none"/>
              </w:rPr>
            </w:pPr>
          </w:p>
          <w:p w14:paraId="7F9E7F99">
            <w:pPr>
              <w:spacing w:line="360" w:lineRule="auto"/>
              <w:ind w:right="240"/>
              <w:rPr>
                <w:rFonts w:ascii="仿宋" w:hAnsi="仿宋" w:eastAsia="仿宋" w:cs="Arial"/>
                <w:sz w:val="28"/>
                <w:szCs w:val="28"/>
                <w:highlight w:val="none"/>
              </w:rPr>
            </w:pPr>
          </w:p>
          <w:p w14:paraId="5576DDC8">
            <w:pPr>
              <w:spacing w:line="360" w:lineRule="auto"/>
              <w:ind w:right="840"/>
              <w:rPr>
                <w:rFonts w:ascii="仿宋" w:hAnsi="仿宋" w:eastAsia="仿宋" w:cs="Arial"/>
                <w:sz w:val="28"/>
                <w:szCs w:val="28"/>
                <w:highlight w:val="none"/>
              </w:rPr>
            </w:pPr>
            <w:r>
              <w:rPr>
                <w:rFonts w:hint="eastAsia" w:ascii="仿宋" w:hAnsi="仿宋" w:eastAsia="仿宋" w:cs="Times New Roman"/>
                <w:sz w:val="28"/>
                <w:szCs w:val="28"/>
                <w:highlight w:val="none"/>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rPr>
              <w:t xml:space="preserve">：  </w:t>
            </w:r>
          </w:p>
          <w:p w14:paraId="259B8644">
            <w:pPr>
              <w:spacing w:line="360" w:lineRule="auto"/>
              <w:ind w:right="960"/>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2025年0</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03</w:t>
            </w:r>
            <w:r>
              <w:rPr>
                <w:rFonts w:hint="eastAsia" w:ascii="仿宋" w:hAnsi="仿宋" w:eastAsia="仿宋" w:cs="Arial"/>
                <w:sz w:val="28"/>
                <w:szCs w:val="28"/>
                <w:highlight w:val="none"/>
              </w:rPr>
              <w:t>日</w:t>
            </w:r>
          </w:p>
        </w:tc>
      </w:tr>
    </w:tbl>
    <w:p w14:paraId="510BB2FF">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191F6F34">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p w14:paraId="6C416EF7">
      <w:pPr>
        <w:jc w:val="center"/>
        <w:rPr>
          <w:rFonts w:ascii="仿宋" w:hAnsi="仿宋" w:eastAsia="仿宋" w:cs="仿宋"/>
          <w:highlight w:val="none"/>
        </w:rPr>
      </w:pPr>
    </w:p>
    <w:p w14:paraId="60A26DD0">
      <w:pPr>
        <w:pStyle w:val="19"/>
        <w:tabs>
          <w:tab w:val="right" w:leader="dot" w:pos="8306"/>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"_Toc6291" </w:instrText>
      </w:r>
      <w:r>
        <w:rPr>
          <w:highlight w:val="none"/>
        </w:rPr>
        <w:fldChar w:fldCharType="separate"/>
      </w:r>
      <w:r>
        <w:rPr>
          <w:rFonts w:hint="eastAsia" w:ascii="方正仿宋_GB2312" w:hAnsi="方正仿宋_GB2312" w:eastAsia="方正仿宋_GB2312" w:cs="方正仿宋_GB2312"/>
          <w:szCs w:val="32"/>
          <w:highlight w:val="none"/>
        </w:rPr>
        <w:t>第一章 招标公告</w:t>
      </w:r>
      <w:r>
        <w:rPr>
          <w:highlight w:val="none"/>
        </w:rPr>
        <w:tab/>
      </w:r>
      <w:r>
        <w:rPr>
          <w:highlight w:val="none"/>
        </w:rPr>
        <w:fldChar w:fldCharType="begin"/>
      </w:r>
      <w:r>
        <w:rPr>
          <w:highlight w:val="none"/>
        </w:rPr>
        <w:instrText xml:space="preserve"> PAGEREF _Toc6291 \h </w:instrText>
      </w:r>
      <w:r>
        <w:rPr>
          <w:highlight w:val="none"/>
        </w:rPr>
        <w:fldChar w:fldCharType="separate"/>
      </w:r>
      <w:r>
        <w:rPr>
          <w:highlight w:val="none"/>
        </w:rPr>
        <w:t>1</w:t>
      </w:r>
      <w:r>
        <w:rPr>
          <w:highlight w:val="none"/>
        </w:rPr>
        <w:fldChar w:fldCharType="end"/>
      </w:r>
      <w:r>
        <w:rPr>
          <w:highlight w:val="none"/>
        </w:rPr>
        <w:fldChar w:fldCharType="end"/>
      </w:r>
    </w:p>
    <w:p w14:paraId="112C045F">
      <w:pPr>
        <w:pStyle w:val="22"/>
        <w:tabs>
          <w:tab w:val="right" w:leader="dot" w:pos="8306"/>
        </w:tabs>
        <w:rPr>
          <w:highlight w:val="none"/>
        </w:rPr>
      </w:pPr>
      <w:r>
        <w:rPr>
          <w:highlight w:val="none"/>
        </w:rPr>
        <w:fldChar w:fldCharType="begin"/>
      </w:r>
      <w:r>
        <w:rPr>
          <w:highlight w:val="none"/>
        </w:rPr>
        <w:instrText xml:space="preserve"> HYPERLINK \l "_Toc24336" </w:instrText>
      </w:r>
      <w:r>
        <w:rPr>
          <w:highlight w:val="none"/>
        </w:rPr>
        <w:fldChar w:fldCharType="separate"/>
      </w:r>
      <w:r>
        <w:rPr>
          <w:rFonts w:hint="eastAsia" w:ascii="方正仿宋_GB2312" w:hAnsi="方正仿宋_GB2312" w:eastAsia="方正仿宋_GB2312" w:cs="方正仿宋_GB2312"/>
          <w:bCs/>
          <w:highlight w:val="none"/>
        </w:rPr>
        <w:t>一、项目基本情况</w:t>
      </w:r>
      <w:r>
        <w:rPr>
          <w:highlight w:val="none"/>
        </w:rPr>
        <w:tab/>
      </w:r>
      <w:r>
        <w:rPr>
          <w:highlight w:val="none"/>
        </w:rPr>
        <w:fldChar w:fldCharType="begin"/>
      </w:r>
      <w:r>
        <w:rPr>
          <w:highlight w:val="none"/>
        </w:rPr>
        <w:instrText xml:space="preserve"> PAGEREF _Toc24336 \h </w:instrText>
      </w:r>
      <w:r>
        <w:rPr>
          <w:highlight w:val="none"/>
        </w:rPr>
        <w:fldChar w:fldCharType="separate"/>
      </w:r>
      <w:r>
        <w:rPr>
          <w:highlight w:val="none"/>
        </w:rPr>
        <w:t>1</w:t>
      </w:r>
      <w:r>
        <w:rPr>
          <w:highlight w:val="none"/>
        </w:rPr>
        <w:fldChar w:fldCharType="end"/>
      </w:r>
      <w:r>
        <w:rPr>
          <w:highlight w:val="none"/>
        </w:rPr>
        <w:fldChar w:fldCharType="end"/>
      </w:r>
    </w:p>
    <w:p w14:paraId="29EB1923">
      <w:pPr>
        <w:pStyle w:val="22"/>
        <w:tabs>
          <w:tab w:val="right" w:leader="dot" w:pos="8306"/>
        </w:tabs>
        <w:rPr>
          <w:highlight w:val="none"/>
        </w:rPr>
      </w:pPr>
      <w:r>
        <w:rPr>
          <w:highlight w:val="none"/>
        </w:rPr>
        <w:fldChar w:fldCharType="begin"/>
      </w:r>
      <w:r>
        <w:rPr>
          <w:highlight w:val="none"/>
        </w:rPr>
        <w:instrText xml:space="preserve"> HYPERLINK \l "_Toc26062" </w:instrText>
      </w:r>
      <w:r>
        <w:rPr>
          <w:highlight w:val="none"/>
        </w:rPr>
        <w:fldChar w:fldCharType="separate"/>
      </w:r>
      <w:r>
        <w:rPr>
          <w:rFonts w:hint="eastAsia" w:ascii="方正仿宋_GB2312" w:hAnsi="方正仿宋_GB2312" w:eastAsia="方正仿宋_GB2312" w:cs="方正仿宋_GB2312"/>
          <w:bCs/>
          <w:highlight w:val="none"/>
        </w:rPr>
        <w:t>二、申请人的资格要求：</w:t>
      </w:r>
      <w:r>
        <w:rPr>
          <w:highlight w:val="none"/>
        </w:rPr>
        <w:tab/>
      </w:r>
      <w:r>
        <w:rPr>
          <w:highlight w:val="none"/>
        </w:rPr>
        <w:fldChar w:fldCharType="begin"/>
      </w:r>
      <w:r>
        <w:rPr>
          <w:highlight w:val="none"/>
        </w:rPr>
        <w:instrText xml:space="preserve"> PAGEREF _Toc26062 \h </w:instrText>
      </w:r>
      <w:r>
        <w:rPr>
          <w:highlight w:val="none"/>
        </w:rPr>
        <w:fldChar w:fldCharType="separate"/>
      </w:r>
      <w:r>
        <w:rPr>
          <w:highlight w:val="none"/>
        </w:rPr>
        <w:t>1</w:t>
      </w:r>
      <w:r>
        <w:rPr>
          <w:highlight w:val="none"/>
        </w:rPr>
        <w:fldChar w:fldCharType="end"/>
      </w:r>
      <w:r>
        <w:rPr>
          <w:highlight w:val="none"/>
        </w:rPr>
        <w:fldChar w:fldCharType="end"/>
      </w:r>
    </w:p>
    <w:p w14:paraId="6978A604">
      <w:pPr>
        <w:pStyle w:val="22"/>
        <w:tabs>
          <w:tab w:val="right" w:leader="dot" w:pos="8306"/>
        </w:tabs>
        <w:rPr>
          <w:highlight w:val="none"/>
        </w:rPr>
      </w:pPr>
      <w:r>
        <w:rPr>
          <w:highlight w:val="none"/>
        </w:rPr>
        <w:fldChar w:fldCharType="begin"/>
      </w:r>
      <w:r>
        <w:rPr>
          <w:highlight w:val="none"/>
        </w:rPr>
        <w:instrText xml:space="preserve"> HYPERLINK \l "_Toc29662" </w:instrText>
      </w:r>
      <w:r>
        <w:rPr>
          <w:highlight w:val="none"/>
        </w:rPr>
        <w:fldChar w:fldCharType="separate"/>
      </w:r>
      <w:r>
        <w:rPr>
          <w:rFonts w:hint="eastAsia" w:ascii="方正仿宋_GB2312" w:hAnsi="方正仿宋_GB2312" w:eastAsia="方正仿宋_GB2312" w:cs="方正仿宋_GB2312"/>
          <w:bCs/>
          <w:highlight w:val="none"/>
        </w:rPr>
        <w:t>三、获取招标文件</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2</w:t>
      </w:r>
      <w:r>
        <w:rPr>
          <w:highlight w:val="none"/>
        </w:rPr>
        <w:fldChar w:fldCharType="end"/>
      </w:r>
      <w:r>
        <w:rPr>
          <w:highlight w:val="none"/>
        </w:rPr>
        <w:fldChar w:fldCharType="end"/>
      </w:r>
    </w:p>
    <w:p w14:paraId="13A1952C">
      <w:pPr>
        <w:pStyle w:val="22"/>
        <w:tabs>
          <w:tab w:val="right" w:leader="dot" w:pos="8306"/>
        </w:tabs>
        <w:rPr>
          <w:highlight w:val="none"/>
        </w:rPr>
      </w:pPr>
      <w:r>
        <w:rPr>
          <w:highlight w:val="none"/>
        </w:rPr>
        <w:fldChar w:fldCharType="begin"/>
      </w:r>
      <w:r>
        <w:rPr>
          <w:highlight w:val="none"/>
        </w:rPr>
        <w:instrText xml:space="preserve"> HYPERLINK \l "_Toc4099" </w:instrText>
      </w:r>
      <w:r>
        <w:rPr>
          <w:highlight w:val="none"/>
        </w:rPr>
        <w:fldChar w:fldCharType="separate"/>
      </w:r>
      <w:r>
        <w:rPr>
          <w:rFonts w:hint="eastAsia" w:ascii="方正仿宋_GB2312" w:hAnsi="方正仿宋_GB2312" w:eastAsia="方正仿宋_GB2312" w:cs="方正仿宋_GB2312"/>
          <w:bCs/>
          <w:highlight w:val="none"/>
        </w:rPr>
        <w:t>四、提交投标文件截止时间、开标时间和地点</w:t>
      </w:r>
      <w:r>
        <w:rPr>
          <w:highlight w:val="none"/>
        </w:rPr>
        <w:tab/>
      </w:r>
      <w:r>
        <w:rPr>
          <w:highlight w:val="none"/>
        </w:rPr>
        <w:fldChar w:fldCharType="begin"/>
      </w:r>
      <w:r>
        <w:rPr>
          <w:highlight w:val="none"/>
        </w:rPr>
        <w:instrText xml:space="preserve"> PAGEREF _Toc4099 \h </w:instrText>
      </w:r>
      <w:r>
        <w:rPr>
          <w:highlight w:val="none"/>
        </w:rPr>
        <w:fldChar w:fldCharType="separate"/>
      </w:r>
      <w:r>
        <w:rPr>
          <w:highlight w:val="none"/>
        </w:rPr>
        <w:t>2</w:t>
      </w:r>
      <w:r>
        <w:rPr>
          <w:highlight w:val="none"/>
        </w:rPr>
        <w:fldChar w:fldCharType="end"/>
      </w:r>
      <w:r>
        <w:rPr>
          <w:highlight w:val="none"/>
        </w:rPr>
        <w:fldChar w:fldCharType="end"/>
      </w:r>
    </w:p>
    <w:p w14:paraId="4519A03C">
      <w:pPr>
        <w:pStyle w:val="22"/>
        <w:tabs>
          <w:tab w:val="right" w:leader="dot" w:pos="8306"/>
        </w:tabs>
        <w:rPr>
          <w:highlight w:val="none"/>
        </w:rPr>
      </w:pPr>
      <w:r>
        <w:rPr>
          <w:highlight w:val="none"/>
        </w:rPr>
        <w:fldChar w:fldCharType="begin"/>
      </w:r>
      <w:r>
        <w:rPr>
          <w:highlight w:val="none"/>
        </w:rPr>
        <w:instrText xml:space="preserve"> HYPERLINK \l "_Toc8457" </w:instrText>
      </w:r>
      <w:r>
        <w:rPr>
          <w:highlight w:val="none"/>
        </w:rPr>
        <w:fldChar w:fldCharType="separate"/>
      </w:r>
      <w:r>
        <w:rPr>
          <w:rFonts w:hint="eastAsia" w:ascii="方正仿宋_GB2312" w:hAnsi="方正仿宋_GB2312" w:eastAsia="方正仿宋_GB2312" w:cs="方正仿宋_GB2312"/>
          <w:bCs/>
          <w:highlight w:val="none"/>
        </w:rPr>
        <w:t>五、公告期限</w:t>
      </w:r>
      <w:r>
        <w:rPr>
          <w:highlight w:val="none"/>
        </w:rPr>
        <w:tab/>
      </w:r>
      <w:r>
        <w:rPr>
          <w:highlight w:val="none"/>
        </w:rPr>
        <w:fldChar w:fldCharType="begin"/>
      </w:r>
      <w:r>
        <w:rPr>
          <w:highlight w:val="none"/>
        </w:rPr>
        <w:instrText xml:space="preserve"> PAGEREF _Toc8457 \h </w:instrText>
      </w:r>
      <w:r>
        <w:rPr>
          <w:highlight w:val="none"/>
        </w:rPr>
        <w:fldChar w:fldCharType="separate"/>
      </w:r>
      <w:r>
        <w:rPr>
          <w:highlight w:val="none"/>
        </w:rPr>
        <w:t>2</w:t>
      </w:r>
      <w:r>
        <w:rPr>
          <w:highlight w:val="none"/>
        </w:rPr>
        <w:fldChar w:fldCharType="end"/>
      </w:r>
      <w:r>
        <w:rPr>
          <w:highlight w:val="none"/>
        </w:rPr>
        <w:fldChar w:fldCharType="end"/>
      </w:r>
    </w:p>
    <w:p w14:paraId="55E9CE29">
      <w:pPr>
        <w:pStyle w:val="22"/>
        <w:tabs>
          <w:tab w:val="right" w:leader="dot" w:pos="8306"/>
        </w:tabs>
        <w:rPr>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方正仿宋_GB2312" w:hAnsi="方正仿宋_GB2312" w:eastAsia="方正仿宋_GB2312" w:cs="方正仿宋_GB2312"/>
          <w:bCs/>
          <w:highlight w:val="none"/>
        </w:rPr>
        <w:t>六、其他补充事宜</w:t>
      </w:r>
      <w:r>
        <w:rPr>
          <w:highlight w:val="none"/>
        </w:rPr>
        <w:tab/>
      </w:r>
      <w:r>
        <w:rPr>
          <w:highlight w:val="none"/>
        </w:rPr>
        <w:fldChar w:fldCharType="begin"/>
      </w:r>
      <w:r>
        <w:rPr>
          <w:highlight w:val="none"/>
        </w:rPr>
        <w:instrText xml:space="preserve"> PAGEREF _Toc21572 \h </w:instrText>
      </w:r>
      <w:r>
        <w:rPr>
          <w:highlight w:val="none"/>
        </w:rPr>
        <w:fldChar w:fldCharType="separate"/>
      </w:r>
      <w:r>
        <w:rPr>
          <w:highlight w:val="none"/>
        </w:rPr>
        <w:t>2</w:t>
      </w:r>
      <w:r>
        <w:rPr>
          <w:highlight w:val="none"/>
        </w:rPr>
        <w:fldChar w:fldCharType="end"/>
      </w:r>
      <w:r>
        <w:rPr>
          <w:highlight w:val="none"/>
        </w:rPr>
        <w:fldChar w:fldCharType="end"/>
      </w:r>
    </w:p>
    <w:p w14:paraId="375CCBA1">
      <w:pPr>
        <w:pStyle w:val="22"/>
        <w:tabs>
          <w:tab w:val="right" w:leader="dot" w:pos="8306"/>
        </w:tabs>
        <w:rPr>
          <w:highlight w:val="none"/>
        </w:rPr>
      </w:pPr>
      <w:r>
        <w:rPr>
          <w:highlight w:val="none"/>
        </w:rPr>
        <w:fldChar w:fldCharType="begin"/>
      </w:r>
      <w:r>
        <w:rPr>
          <w:highlight w:val="none"/>
        </w:rPr>
        <w:instrText xml:space="preserve"> HYPERLINK \l "_Toc921" </w:instrText>
      </w:r>
      <w:r>
        <w:rPr>
          <w:highlight w:val="none"/>
        </w:rPr>
        <w:fldChar w:fldCharType="separate"/>
      </w:r>
      <w:r>
        <w:rPr>
          <w:rFonts w:hint="eastAsia" w:ascii="方正仿宋_GB2312" w:hAnsi="方正仿宋_GB2312" w:eastAsia="方正仿宋_GB2312" w:cs="方正仿宋_GB2312"/>
          <w:bCs/>
          <w:highlight w:val="none"/>
        </w:rPr>
        <w:t>七、对本次采购提出询问，请按以下方式联系</w:t>
      </w:r>
      <w:r>
        <w:rPr>
          <w:highlight w:val="none"/>
        </w:rPr>
        <w:tab/>
      </w:r>
      <w:r>
        <w:rPr>
          <w:highlight w:val="none"/>
        </w:rPr>
        <w:fldChar w:fldCharType="begin"/>
      </w:r>
      <w:r>
        <w:rPr>
          <w:highlight w:val="none"/>
        </w:rPr>
        <w:instrText xml:space="preserve"> PAGEREF _Toc921 \h </w:instrText>
      </w:r>
      <w:r>
        <w:rPr>
          <w:highlight w:val="none"/>
        </w:rPr>
        <w:fldChar w:fldCharType="separate"/>
      </w:r>
      <w:r>
        <w:rPr>
          <w:highlight w:val="none"/>
        </w:rPr>
        <w:t>3</w:t>
      </w:r>
      <w:r>
        <w:rPr>
          <w:highlight w:val="none"/>
        </w:rPr>
        <w:fldChar w:fldCharType="end"/>
      </w:r>
      <w:r>
        <w:rPr>
          <w:highlight w:val="none"/>
        </w:rPr>
        <w:fldChar w:fldCharType="end"/>
      </w:r>
    </w:p>
    <w:p w14:paraId="4B13E611">
      <w:pPr>
        <w:pStyle w:val="19"/>
        <w:tabs>
          <w:tab w:val="right" w:leader="dot" w:pos="8306"/>
        </w:tabs>
        <w:rPr>
          <w:highlight w:val="none"/>
        </w:rPr>
      </w:pPr>
      <w:r>
        <w:rPr>
          <w:highlight w:val="none"/>
        </w:rPr>
        <w:fldChar w:fldCharType="begin"/>
      </w:r>
      <w:r>
        <w:rPr>
          <w:highlight w:val="none"/>
        </w:rPr>
        <w:instrText xml:space="preserve"> HYPERLINK \l "_Toc26300" </w:instrText>
      </w:r>
      <w:r>
        <w:rPr>
          <w:highlight w:val="none"/>
        </w:rPr>
        <w:fldChar w:fldCharType="separate"/>
      </w:r>
      <w:r>
        <w:rPr>
          <w:rFonts w:hint="eastAsia" w:ascii="方正仿宋_GB2312" w:hAnsi="方正仿宋_GB2312" w:eastAsia="方正仿宋_GB2312" w:cs="方正仿宋_GB2312"/>
          <w:szCs w:val="32"/>
          <w:highlight w:val="none"/>
        </w:rPr>
        <w:t>第二章 投标须知前附表</w:t>
      </w:r>
      <w:r>
        <w:rPr>
          <w:highlight w:val="none"/>
        </w:rPr>
        <w:tab/>
      </w:r>
      <w:r>
        <w:rPr>
          <w:highlight w:val="none"/>
        </w:rPr>
        <w:fldChar w:fldCharType="begin"/>
      </w:r>
      <w:r>
        <w:rPr>
          <w:highlight w:val="none"/>
        </w:rPr>
        <w:instrText xml:space="preserve"> PAGEREF _Toc26300 \h </w:instrText>
      </w:r>
      <w:r>
        <w:rPr>
          <w:highlight w:val="none"/>
        </w:rPr>
        <w:fldChar w:fldCharType="separate"/>
      </w:r>
      <w:r>
        <w:rPr>
          <w:highlight w:val="none"/>
        </w:rPr>
        <w:t>4</w:t>
      </w:r>
      <w:r>
        <w:rPr>
          <w:highlight w:val="none"/>
        </w:rPr>
        <w:fldChar w:fldCharType="end"/>
      </w:r>
      <w:r>
        <w:rPr>
          <w:highlight w:val="none"/>
        </w:rPr>
        <w:fldChar w:fldCharType="end"/>
      </w:r>
    </w:p>
    <w:p w14:paraId="79F05173">
      <w:pPr>
        <w:pStyle w:val="19"/>
        <w:tabs>
          <w:tab w:val="right" w:leader="dot" w:pos="8306"/>
        </w:tabs>
        <w:rPr>
          <w:highlight w:val="none"/>
        </w:rPr>
      </w:pPr>
      <w:r>
        <w:rPr>
          <w:highlight w:val="none"/>
        </w:rPr>
        <w:fldChar w:fldCharType="begin"/>
      </w:r>
      <w:r>
        <w:rPr>
          <w:highlight w:val="none"/>
        </w:rPr>
        <w:instrText xml:space="preserve"> HYPERLINK \l "_Toc17761" </w:instrText>
      </w:r>
      <w:r>
        <w:rPr>
          <w:highlight w:val="none"/>
        </w:rPr>
        <w:fldChar w:fldCharType="separate"/>
      </w:r>
      <w:r>
        <w:rPr>
          <w:rFonts w:hint="eastAsia" w:ascii="方正仿宋_GB2312" w:hAnsi="方正仿宋_GB2312" w:eastAsia="方正仿宋_GB2312" w:cs="方正仿宋_GB2312"/>
          <w:szCs w:val="32"/>
          <w:highlight w:val="none"/>
        </w:rPr>
        <w:t>第三章 投标人须知</w:t>
      </w:r>
      <w:r>
        <w:rPr>
          <w:highlight w:val="none"/>
        </w:rPr>
        <w:tab/>
      </w:r>
      <w:r>
        <w:rPr>
          <w:highlight w:val="none"/>
        </w:rPr>
        <w:fldChar w:fldCharType="begin"/>
      </w:r>
      <w:r>
        <w:rPr>
          <w:highlight w:val="none"/>
        </w:rPr>
        <w:instrText xml:space="preserve"> PAGEREF _Toc17761 \h </w:instrText>
      </w:r>
      <w:r>
        <w:rPr>
          <w:highlight w:val="none"/>
        </w:rPr>
        <w:fldChar w:fldCharType="separate"/>
      </w:r>
      <w:r>
        <w:rPr>
          <w:highlight w:val="none"/>
        </w:rPr>
        <w:t>9</w:t>
      </w:r>
      <w:r>
        <w:rPr>
          <w:highlight w:val="none"/>
        </w:rPr>
        <w:fldChar w:fldCharType="end"/>
      </w:r>
      <w:r>
        <w:rPr>
          <w:highlight w:val="none"/>
        </w:rPr>
        <w:fldChar w:fldCharType="end"/>
      </w:r>
    </w:p>
    <w:p w14:paraId="742B9C6B">
      <w:pPr>
        <w:pStyle w:val="22"/>
        <w:tabs>
          <w:tab w:val="right" w:leader="dot" w:pos="8306"/>
        </w:tabs>
        <w:rPr>
          <w:highlight w:val="none"/>
        </w:rPr>
      </w:pPr>
      <w:r>
        <w:rPr>
          <w:highlight w:val="none"/>
        </w:rPr>
        <w:fldChar w:fldCharType="begin"/>
      </w:r>
      <w:r>
        <w:rPr>
          <w:highlight w:val="none"/>
        </w:rPr>
        <w:instrText xml:space="preserve"> HYPERLINK \l "_Toc16115" </w:instrText>
      </w:r>
      <w:r>
        <w:rPr>
          <w:highlight w:val="none"/>
        </w:rPr>
        <w:fldChar w:fldCharType="separate"/>
      </w:r>
      <w:r>
        <w:rPr>
          <w:rFonts w:hint="eastAsia" w:ascii="方正仿宋_GB2312" w:hAnsi="方正仿宋_GB2312" w:eastAsia="方正仿宋_GB2312" w:cs="方正仿宋_GB2312"/>
          <w:bCs/>
          <w:highlight w:val="none"/>
        </w:rPr>
        <w:t>一、 说 明</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9</w:t>
      </w:r>
      <w:r>
        <w:rPr>
          <w:highlight w:val="none"/>
        </w:rPr>
        <w:fldChar w:fldCharType="end"/>
      </w:r>
      <w:r>
        <w:rPr>
          <w:highlight w:val="none"/>
        </w:rPr>
        <w:fldChar w:fldCharType="end"/>
      </w:r>
    </w:p>
    <w:p w14:paraId="6F3352A2">
      <w:pPr>
        <w:pStyle w:val="22"/>
        <w:tabs>
          <w:tab w:val="right" w:leader="dot" w:pos="8306"/>
        </w:tabs>
        <w:rPr>
          <w:highlight w:val="none"/>
        </w:rPr>
      </w:pPr>
      <w:r>
        <w:rPr>
          <w:highlight w:val="none"/>
        </w:rPr>
        <w:fldChar w:fldCharType="begin"/>
      </w:r>
      <w:r>
        <w:rPr>
          <w:highlight w:val="none"/>
        </w:rPr>
        <w:instrText xml:space="preserve"> HYPERLINK \l "_Toc18603" </w:instrText>
      </w:r>
      <w:r>
        <w:rPr>
          <w:highlight w:val="none"/>
        </w:rPr>
        <w:fldChar w:fldCharType="separate"/>
      </w:r>
      <w:r>
        <w:rPr>
          <w:rFonts w:hint="eastAsia" w:ascii="方正仿宋_GB2312" w:hAnsi="方正仿宋_GB2312" w:eastAsia="方正仿宋_GB2312" w:cs="方正仿宋_GB2312"/>
          <w:bCs/>
          <w:highlight w:val="none"/>
        </w:rPr>
        <w:t>二、 招标文件</w:t>
      </w:r>
      <w:r>
        <w:rPr>
          <w:highlight w:val="none"/>
        </w:rPr>
        <w:tab/>
      </w:r>
      <w:r>
        <w:rPr>
          <w:highlight w:val="none"/>
        </w:rPr>
        <w:fldChar w:fldCharType="begin"/>
      </w:r>
      <w:r>
        <w:rPr>
          <w:highlight w:val="none"/>
        </w:rPr>
        <w:instrText xml:space="preserve"> PAGEREF _Toc18603 \h </w:instrText>
      </w:r>
      <w:r>
        <w:rPr>
          <w:highlight w:val="none"/>
        </w:rPr>
        <w:fldChar w:fldCharType="separate"/>
      </w:r>
      <w:r>
        <w:rPr>
          <w:highlight w:val="none"/>
        </w:rPr>
        <w:t>15</w:t>
      </w:r>
      <w:r>
        <w:rPr>
          <w:highlight w:val="none"/>
        </w:rPr>
        <w:fldChar w:fldCharType="end"/>
      </w:r>
      <w:r>
        <w:rPr>
          <w:highlight w:val="none"/>
        </w:rPr>
        <w:fldChar w:fldCharType="end"/>
      </w:r>
    </w:p>
    <w:p w14:paraId="479ADDDD">
      <w:pPr>
        <w:pStyle w:val="22"/>
        <w:tabs>
          <w:tab w:val="right" w:leader="dot" w:pos="8306"/>
        </w:tabs>
        <w:rPr>
          <w:highlight w:val="none"/>
        </w:rPr>
      </w:pPr>
      <w:r>
        <w:rPr>
          <w:highlight w:val="none"/>
        </w:rPr>
        <w:fldChar w:fldCharType="begin"/>
      </w:r>
      <w:r>
        <w:rPr>
          <w:highlight w:val="none"/>
        </w:rPr>
        <w:instrText xml:space="preserve"> HYPERLINK \l "_Toc25452" </w:instrText>
      </w:r>
      <w:r>
        <w:rPr>
          <w:highlight w:val="none"/>
        </w:rPr>
        <w:fldChar w:fldCharType="separate"/>
      </w:r>
      <w:r>
        <w:rPr>
          <w:rFonts w:hint="eastAsia" w:ascii="方正仿宋_GB2312" w:hAnsi="方正仿宋_GB2312" w:eastAsia="方正仿宋_GB2312" w:cs="方正仿宋_GB2312"/>
          <w:bCs/>
          <w:highlight w:val="none"/>
        </w:rPr>
        <w:t>三、 投标文件的编制</w:t>
      </w:r>
      <w:r>
        <w:rPr>
          <w:highlight w:val="none"/>
        </w:rPr>
        <w:tab/>
      </w:r>
      <w:r>
        <w:rPr>
          <w:highlight w:val="none"/>
        </w:rPr>
        <w:fldChar w:fldCharType="begin"/>
      </w:r>
      <w:r>
        <w:rPr>
          <w:highlight w:val="none"/>
        </w:rPr>
        <w:instrText xml:space="preserve"> PAGEREF _Toc25452 \h </w:instrText>
      </w:r>
      <w:r>
        <w:rPr>
          <w:highlight w:val="none"/>
        </w:rPr>
        <w:fldChar w:fldCharType="separate"/>
      </w:r>
      <w:r>
        <w:rPr>
          <w:highlight w:val="none"/>
        </w:rPr>
        <w:t>17</w:t>
      </w:r>
      <w:r>
        <w:rPr>
          <w:highlight w:val="none"/>
        </w:rPr>
        <w:fldChar w:fldCharType="end"/>
      </w:r>
      <w:r>
        <w:rPr>
          <w:highlight w:val="none"/>
        </w:rPr>
        <w:fldChar w:fldCharType="end"/>
      </w:r>
    </w:p>
    <w:p w14:paraId="7C5F3576">
      <w:pPr>
        <w:pStyle w:val="22"/>
        <w:tabs>
          <w:tab w:val="right" w:leader="dot" w:pos="8306"/>
        </w:tabs>
        <w:rPr>
          <w:highlight w:val="none"/>
        </w:rPr>
      </w:pPr>
      <w:r>
        <w:rPr>
          <w:highlight w:val="none"/>
        </w:rPr>
        <w:fldChar w:fldCharType="begin"/>
      </w:r>
      <w:r>
        <w:rPr>
          <w:highlight w:val="none"/>
        </w:rPr>
        <w:instrText xml:space="preserve"> HYPERLINK \l "_Toc23005" </w:instrText>
      </w:r>
      <w:r>
        <w:rPr>
          <w:highlight w:val="none"/>
        </w:rPr>
        <w:fldChar w:fldCharType="separate"/>
      </w:r>
      <w:r>
        <w:rPr>
          <w:rFonts w:hint="eastAsia" w:ascii="方正仿宋_GB2312" w:hAnsi="方正仿宋_GB2312" w:eastAsia="方正仿宋_GB2312" w:cs="方正仿宋_GB2312"/>
          <w:bCs/>
          <w:highlight w:val="none"/>
        </w:rPr>
        <w:t>四、 投标文件的提交</w:t>
      </w:r>
      <w:r>
        <w:rPr>
          <w:highlight w:val="none"/>
        </w:rPr>
        <w:tab/>
      </w:r>
      <w:r>
        <w:rPr>
          <w:highlight w:val="none"/>
        </w:rPr>
        <w:fldChar w:fldCharType="begin"/>
      </w:r>
      <w:r>
        <w:rPr>
          <w:highlight w:val="none"/>
        </w:rPr>
        <w:instrText xml:space="preserve"> PAGEREF _Toc23005 \h </w:instrText>
      </w:r>
      <w:r>
        <w:rPr>
          <w:highlight w:val="none"/>
        </w:rPr>
        <w:fldChar w:fldCharType="separate"/>
      </w:r>
      <w:r>
        <w:rPr>
          <w:highlight w:val="none"/>
        </w:rPr>
        <w:t>21</w:t>
      </w:r>
      <w:r>
        <w:rPr>
          <w:highlight w:val="none"/>
        </w:rPr>
        <w:fldChar w:fldCharType="end"/>
      </w:r>
      <w:r>
        <w:rPr>
          <w:highlight w:val="none"/>
        </w:rPr>
        <w:fldChar w:fldCharType="end"/>
      </w:r>
    </w:p>
    <w:p w14:paraId="53B50529">
      <w:pPr>
        <w:pStyle w:val="22"/>
        <w:tabs>
          <w:tab w:val="right" w:leader="dot" w:pos="8306"/>
        </w:tabs>
        <w:rPr>
          <w:highlight w:val="none"/>
        </w:rPr>
      </w:pPr>
      <w:r>
        <w:rPr>
          <w:highlight w:val="none"/>
        </w:rPr>
        <w:fldChar w:fldCharType="begin"/>
      </w:r>
      <w:r>
        <w:rPr>
          <w:highlight w:val="none"/>
        </w:rPr>
        <w:instrText xml:space="preserve"> HYPERLINK \l "_Toc5914" </w:instrText>
      </w:r>
      <w:r>
        <w:rPr>
          <w:highlight w:val="none"/>
        </w:rPr>
        <w:fldChar w:fldCharType="separate"/>
      </w:r>
      <w:r>
        <w:rPr>
          <w:rFonts w:hint="eastAsia" w:ascii="方正仿宋_GB2312" w:hAnsi="方正仿宋_GB2312" w:eastAsia="方正仿宋_GB2312" w:cs="方正仿宋_GB2312"/>
          <w:bCs/>
          <w:highlight w:val="none"/>
        </w:rPr>
        <w:t>五、 开标、资格审查及评标</w:t>
      </w:r>
      <w:r>
        <w:rPr>
          <w:highlight w:val="none"/>
        </w:rPr>
        <w:tab/>
      </w:r>
      <w:r>
        <w:rPr>
          <w:highlight w:val="none"/>
        </w:rPr>
        <w:fldChar w:fldCharType="begin"/>
      </w:r>
      <w:r>
        <w:rPr>
          <w:highlight w:val="none"/>
        </w:rPr>
        <w:instrText xml:space="preserve"> PAGEREF _Toc5914 \h </w:instrText>
      </w:r>
      <w:r>
        <w:rPr>
          <w:highlight w:val="none"/>
        </w:rPr>
        <w:fldChar w:fldCharType="separate"/>
      </w:r>
      <w:r>
        <w:rPr>
          <w:highlight w:val="none"/>
        </w:rPr>
        <w:t>21</w:t>
      </w:r>
      <w:r>
        <w:rPr>
          <w:highlight w:val="none"/>
        </w:rPr>
        <w:fldChar w:fldCharType="end"/>
      </w:r>
      <w:r>
        <w:rPr>
          <w:highlight w:val="none"/>
        </w:rPr>
        <w:fldChar w:fldCharType="end"/>
      </w:r>
    </w:p>
    <w:p w14:paraId="50BC7D79">
      <w:pPr>
        <w:pStyle w:val="22"/>
        <w:tabs>
          <w:tab w:val="right" w:leader="dot" w:pos="8306"/>
        </w:tabs>
        <w:rPr>
          <w:highlight w:val="none"/>
        </w:rPr>
      </w:pPr>
      <w:r>
        <w:rPr>
          <w:highlight w:val="none"/>
        </w:rPr>
        <w:fldChar w:fldCharType="begin"/>
      </w:r>
      <w:r>
        <w:rPr>
          <w:highlight w:val="none"/>
        </w:rPr>
        <w:instrText xml:space="preserve"> HYPERLINK \l "_Toc24485" </w:instrText>
      </w:r>
      <w:r>
        <w:rPr>
          <w:highlight w:val="none"/>
        </w:rPr>
        <w:fldChar w:fldCharType="separate"/>
      </w:r>
      <w:r>
        <w:rPr>
          <w:rFonts w:hint="eastAsia" w:ascii="方正仿宋_GB2312" w:hAnsi="方正仿宋_GB2312" w:eastAsia="方正仿宋_GB2312" w:cs="方正仿宋_GB2312"/>
          <w:bCs/>
          <w:highlight w:val="none"/>
        </w:rPr>
        <w:t>六、 确定中标</w:t>
      </w:r>
      <w:r>
        <w:rPr>
          <w:highlight w:val="none"/>
        </w:rPr>
        <w:tab/>
      </w:r>
      <w:r>
        <w:rPr>
          <w:highlight w:val="none"/>
        </w:rPr>
        <w:fldChar w:fldCharType="begin"/>
      </w:r>
      <w:r>
        <w:rPr>
          <w:highlight w:val="none"/>
        </w:rPr>
        <w:instrText xml:space="preserve"> PAGEREF _Toc24485 \h </w:instrText>
      </w:r>
      <w:r>
        <w:rPr>
          <w:highlight w:val="none"/>
        </w:rPr>
        <w:fldChar w:fldCharType="separate"/>
      </w:r>
      <w:r>
        <w:rPr>
          <w:highlight w:val="none"/>
        </w:rPr>
        <w:t>23</w:t>
      </w:r>
      <w:r>
        <w:rPr>
          <w:highlight w:val="none"/>
        </w:rPr>
        <w:fldChar w:fldCharType="end"/>
      </w:r>
      <w:r>
        <w:rPr>
          <w:highlight w:val="none"/>
        </w:rPr>
        <w:fldChar w:fldCharType="end"/>
      </w:r>
    </w:p>
    <w:p w14:paraId="654985D0">
      <w:pPr>
        <w:pStyle w:val="19"/>
        <w:tabs>
          <w:tab w:val="right" w:leader="dot" w:pos="8306"/>
        </w:tabs>
        <w:rPr>
          <w:highlight w:val="none"/>
        </w:rPr>
      </w:pPr>
      <w:r>
        <w:rPr>
          <w:highlight w:val="none"/>
        </w:rPr>
        <w:fldChar w:fldCharType="begin"/>
      </w:r>
      <w:r>
        <w:rPr>
          <w:highlight w:val="none"/>
        </w:rPr>
        <w:instrText xml:space="preserve"> HYPERLINK \l "_Toc8050" </w:instrText>
      </w:r>
      <w:r>
        <w:rPr>
          <w:highlight w:val="none"/>
        </w:rPr>
        <w:fldChar w:fldCharType="separate"/>
      </w:r>
      <w:r>
        <w:rPr>
          <w:rFonts w:hint="eastAsia" w:ascii="仿宋_GB2312" w:hAnsi="仿宋_GB2312" w:eastAsia="仿宋_GB2312" w:cs="仿宋_GB2312"/>
          <w:szCs w:val="32"/>
          <w:highlight w:val="none"/>
        </w:rPr>
        <w:t>第四章 政府采购合同</w:t>
      </w:r>
      <w:r>
        <w:rPr>
          <w:highlight w:val="none"/>
        </w:rPr>
        <w:tab/>
      </w:r>
      <w:r>
        <w:rPr>
          <w:highlight w:val="none"/>
        </w:rPr>
        <w:fldChar w:fldCharType="begin"/>
      </w:r>
      <w:r>
        <w:rPr>
          <w:highlight w:val="none"/>
        </w:rPr>
        <w:instrText xml:space="preserve"> PAGEREF _Toc8050 \h </w:instrText>
      </w:r>
      <w:r>
        <w:rPr>
          <w:highlight w:val="none"/>
        </w:rPr>
        <w:fldChar w:fldCharType="separate"/>
      </w:r>
      <w:r>
        <w:rPr>
          <w:highlight w:val="none"/>
        </w:rPr>
        <w:t>28</w:t>
      </w:r>
      <w:r>
        <w:rPr>
          <w:highlight w:val="none"/>
        </w:rPr>
        <w:fldChar w:fldCharType="end"/>
      </w:r>
      <w:r>
        <w:rPr>
          <w:highlight w:val="none"/>
        </w:rPr>
        <w:fldChar w:fldCharType="end"/>
      </w:r>
    </w:p>
    <w:p w14:paraId="6AB1CB93">
      <w:pPr>
        <w:pStyle w:val="19"/>
        <w:tabs>
          <w:tab w:val="right" w:leader="dot" w:pos="8306"/>
        </w:tabs>
        <w:rPr>
          <w:highlight w:val="none"/>
        </w:rPr>
      </w:pPr>
      <w:r>
        <w:rPr>
          <w:highlight w:val="none"/>
        </w:rPr>
        <w:fldChar w:fldCharType="begin"/>
      </w:r>
      <w:r>
        <w:rPr>
          <w:highlight w:val="none"/>
        </w:rPr>
        <w:instrText xml:space="preserve"> HYPERLINK \l "_Toc21960" </w:instrText>
      </w:r>
      <w:r>
        <w:rPr>
          <w:highlight w:val="none"/>
        </w:rPr>
        <w:fldChar w:fldCharType="separate"/>
      </w:r>
      <w:r>
        <w:rPr>
          <w:rFonts w:hint="eastAsia" w:ascii="仿宋_GB2312" w:hAnsi="仿宋_GB2312" w:eastAsia="仿宋_GB2312" w:cs="仿宋_GB2312"/>
          <w:szCs w:val="32"/>
          <w:highlight w:val="none"/>
        </w:rPr>
        <w:t>第五章 采购需求</w:t>
      </w:r>
      <w:r>
        <w:rPr>
          <w:highlight w:val="none"/>
        </w:rPr>
        <w:tab/>
      </w:r>
      <w:r>
        <w:rPr>
          <w:highlight w:val="none"/>
        </w:rPr>
        <w:fldChar w:fldCharType="begin"/>
      </w:r>
      <w:r>
        <w:rPr>
          <w:highlight w:val="none"/>
        </w:rPr>
        <w:instrText xml:space="preserve"> PAGEREF _Toc21960 \h </w:instrText>
      </w:r>
      <w:r>
        <w:rPr>
          <w:highlight w:val="none"/>
        </w:rPr>
        <w:fldChar w:fldCharType="separate"/>
      </w:r>
      <w:r>
        <w:rPr>
          <w:highlight w:val="none"/>
        </w:rPr>
        <w:t>45</w:t>
      </w:r>
      <w:r>
        <w:rPr>
          <w:highlight w:val="none"/>
        </w:rPr>
        <w:fldChar w:fldCharType="end"/>
      </w:r>
      <w:r>
        <w:rPr>
          <w:highlight w:val="none"/>
        </w:rPr>
        <w:fldChar w:fldCharType="end"/>
      </w:r>
    </w:p>
    <w:p w14:paraId="0E5F2C2C">
      <w:pPr>
        <w:pStyle w:val="19"/>
        <w:tabs>
          <w:tab w:val="right" w:leader="dot" w:pos="8306"/>
        </w:tabs>
        <w:rPr>
          <w:highlight w:val="none"/>
        </w:rPr>
      </w:pPr>
      <w:r>
        <w:rPr>
          <w:highlight w:val="none"/>
        </w:rPr>
        <w:fldChar w:fldCharType="begin"/>
      </w:r>
      <w:r>
        <w:rPr>
          <w:highlight w:val="none"/>
        </w:rPr>
        <w:instrText xml:space="preserve"> HYPERLINK \l "_Toc895" </w:instrText>
      </w:r>
      <w:r>
        <w:rPr>
          <w:highlight w:val="none"/>
        </w:rPr>
        <w:fldChar w:fldCharType="separate"/>
      </w:r>
      <w:r>
        <w:rPr>
          <w:rFonts w:hint="eastAsia" w:ascii="仿宋" w:hAnsi="仿宋" w:eastAsia="仿宋" w:cs="仿宋"/>
          <w:szCs w:val="28"/>
          <w:highlight w:val="none"/>
        </w:rPr>
        <w:t>（一）技术要求</w:t>
      </w:r>
      <w:r>
        <w:rPr>
          <w:highlight w:val="none"/>
        </w:rPr>
        <w:tab/>
      </w:r>
      <w:r>
        <w:rPr>
          <w:highlight w:val="none"/>
        </w:rPr>
        <w:fldChar w:fldCharType="begin"/>
      </w:r>
      <w:r>
        <w:rPr>
          <w:highlight w:val="none"/>
        </w:rPr>
        <w:instrText xml:space="preserve"> PAGEREF _Toc895 \h </w:instrText>
      </w:r>
      <w:r>
        <w:rPr>
          <w:highlight w:val="none"/>
        </w:rPr>
        <w:fldChar w:fldCharType="separate"/>
      </w:r>
      <w:r>
        <w:rPr>
          <w:rFonts w:hint="eastAsia"/>
          <w:b/>
          <w:highlight w:val="none"/>
          <w:lang w:val="en-US" w:eastAsia="zh-CN"/>
        </w:rPr>
        <w:t>45</w:t>
      </w:r>
      <w:r>
        <w:rPr>
          <w:highlight w:val="none"/>
        </w:rPr>
        <w:fldChar w:fldCharType="end"/>
      </w:r>
      <w:r>
        <w:rPr>
          <w:highlight w:val="none"/>
        </w:rPr>
        <w:fldChar w:fldCharType="end"/>
      </w:r>
    </w:p>
    <w:p w14:paraId="0F0EA103">
      <w:pPr>
        <w:pStyle w:val="19"/>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"_Toc13957" </w:instrText>
      </w:r>
      <w:r>
        <w:rPr>
          <w:highlight w:val="none"/>
        </w:rPr>
        <w:fldChar w:fldCharType="separate"/>
      </w:r>
      <w:r>
        <w:rPr>
          <w:rFonts w:hint="eastAsia" w:ascii="仿宋" w:hAnsi="仿宋" w:eastAsia="仿宋" w:cs="仿宋"/>
          <w:szCs w:val="28"/>
          <w:highlight w:val="none"/>
        </w:rPr>
        <w:t>（二）商务要求</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14:paraId="5A31700E">
      <w:pPr>
        <w:pStyle w:val="19"/>
        <w:tabs>
          <w:tab w:val="right" w:leader="dot" w:pos="8306"/>
        </w:tabs>
        <w:rPr>
          <w:highlight w:val="none"/>
        </w:rPr>
      </w:pPr>
      <w:r>
        <w:rPr>
          <w:highlight w:val="none"/>
        </w:rPr>
        <w:fldChar w:fldCharType="begin"/>
      </w:r>
      <w:r>
        <w:rPr>
          <w:highlight w:val="none"/>
        </w:rPr>
        <w:instrText xml:space="preserve"> HYPERLINK \l "_Toc4384" </w:instrText>
      </w:r>
      <w:r>
        <w:rPr>
          <w:highlight w:val="none"/>
        </w:rPr>
        <w:fldChar w:fldCharType="separate"/>
      </w:r>
      <w:r>
        <w:rPr>
          <w:rFonts w:hint="eastAsia" w:ascii="方正仿宋_GB2312" w:hAnsi="方正仿宋_GB2312" w:eastAsia="方正仿宋_GB2312" w:cs="方正仿宋_GB2312"/>
          <w:szCs w:val="32"/>
          <w:highlight w:val="none"/>
        </w:rPr>
        <w:t>第六章 评标程序、评标方法和评标标准</w:t>
      </w:r>
      <w:r>
        <w:rPr>
          <w:highlight w:val="none"/>
        </w:rPr>
        <w:tab/>
      </w:r>
      <w:r>
        <w:rPr>
          <w:highlight w:val="none"/>
        </w:rPr>
        <w:fldChar w:fldCharType="begin"/>
      </w:r>
      <w:r>
        <w:rPr>
          <w:highlight w:val="none"/>
        </w:rPr>
        <w:instrText xml:space="preserve"> PAGEREF _Toc4384 \h </w:instrText>
      </w:r>
      <w:r>
        <w:rPr>
          <w:highlight w:val="none"/>
        </w:rPr>
        <w:fldChar w:fldCharType="separate"/>
      </w:r>
      <w:r>
        <w:rPr>
          <w:highlight w:val="none"/>
        </w:rPr>
        <w:t>49</w:t>
      </w:r>
      <w:r>
        <w:rPr>
          <w:highlight w:val="none"/>
        </w:rPr>
        <w:fldChar w:fldCharType="end"/>
      </w:r>
      <w:r>
        <w:rPr>
          <w:highlight w:val="none"/>
        </w:rPr>
        <w:fldChar w:fldCharType="end"/>
      </w:r>
    </w:p>
    <w:p w14:paraId="3F2BF14D">
      <w:pPr>
        <w:pStyle w:val="22"/>
        <w:tabs>
          <w:tab w:val="right" w:leader="dot" w:pos="8306"/>
        </w:tabs>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ascii="方正仿宋_GB2312" w:hAnsi="方正仿宋_GB2312" w:eastAsia="方正仿宋_GB2312" w:cs="方正仿宋_GB2312"/>
          <w:bCs/>
          <w:highlight w:val="none"/>
        </w:rPr>
        <w:t>1. 评标方法</w:t>
      </w:r>
      <w:r>
        <w:rPr>
          <w:highlight w:val="none"/>
        </w:rPr>
        <w:tab/>
      </w:r>
      <w:r>
        <w:rPr>
          <w:highlight w:val="none"/>
        </w:rPr>
        <w:fldChar w:fldCharType="begin"/>
      </w:r>
      <w:r>
        <w:rPr>
          <w:highlight w:val="none"/>
        </w:rPr>
        <w:instrText xml:space="preserve"> PAGEREF _Toc28093 \h </w:instrText>
      </w:r>
      <w:r>
        <w:rPr>
          <w:highlight w:val="none"/>
        </w:rPr>
        <w:fldChar w:fldCharType="separate"/>
      </w:r>
      <w:r>
        <w:rPr>
          <w:highlight w:val="none"/>
        </w:rPr>
        <w:t>49</w:t>
      </w:r>
      <w:r>
        <w:rPr>
          <w:highlight w:val="none"/>
        </w:rPr>
        <w:fldChar w:fldCharType="end"/>
      </w:r>
      <w:r>
        <w:rPr>
          <w:highlight w:val="none"/>
        </w:rPr>
        <w:fldChar w:fldCharType="end"/>
      </w:r>
    </w:p>
    <w:p w14:paraId="644181E6">
      <w:pPr>
        <w:pStyle w:val="22"/>
        <w:tabs>
          <w:tab w:val="right" w:leader="dot" w:pos="8306"/>
        </w:tabs>
        <w:rPr>
          <w:highlight w:val="none"/>
        </w:rPr>
      </w:pPr>
      <w:r>
        <w:rPr>
          <w:highlight w:val="none"/>
        </w:rPr>
        <w:fldChar w:fldCharType="begin"/>
      </w:r>
      <w:r>
        <w:rPr>
          <w:highlight w:val="none"/>
        </w:rPr>
        <w:instrText xml:space="preserve"> HYPERLINK \l "_Toc31817" </w:instrText>
      </w:r>
      <w:r>
        <w:rPr>
          <w:highlight w:val="none"/>
        </w:rPr>
        <w:fldChar w:fldCharType="separate"/>
      </w:r>
      <w:r>
        <w:rPr>
          <w:rFonts w:ascii="方正仿宋_GB2312" w:hAnsi="方正仿宋_GB2312" w:eastAsia="方正仿宋_GB2312" w:cs="方正仿宋_GB2312"/>
          <w:bCs/>
          <w:highlight w:val="none"/>
        </w:rPr>
        <w:t xml:space="preserve">2. </w:t>
      </w:r>
      <w:r>
        <w:rPr>
          <w:rFonts w:hint="eastAsia" w:ascii="方正仿宋_GB2312" w:hAnsi="方正仿宋_GB2312" w:eastAsia="方正仿宋_GB2312" w:cs="方正仿宋_GB2312"/>
          <w:bCs/>
          <w:highlight w:val="none"/>
        </w:rPr>
        <w:t>评标原则</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49</w:t>
      </w:r>
      <w:r>
        <w:rPr>
          <w:highlight w:val="none"/>
        </w:rPr>
        <w:fldChar w:fldCharType="end"/>
      </w:r>
      <w:r>
        <w:rPr>
          <w:highlight w:val="none"/>
        </w:rPr>
        <w:fldChar w:fldCharType="end"/>
      </w:r>
    </w:p>
    <w:p w14:paraId="3A397CB1">
      <w:pPr>
        <w:pStyle w:val="22"/>
        <w:tabs>
          <w:tab w:val="right" w:leader="dot" w:pos="8306"/>
        </w:tabs>
        <w:rPr>
          <w:highlight w:val="none"/>
        </w:rPr>
      </w:pPr>
      <w:r>
        <w:rPr>
          <w:highlight w:val="none"/>
        </w:rPr>
        <w:fldChar w:fldCharType="begin"/>
      </w:r>
      <w:r>
        <w:rPr>
          <w:highlight w:val="none"/>
        </w:rPr>
        <w:instrText xml:space="preserve"> HYPERLINK \l "_Toc26218" </w:instrText>
      </w:r>
      <w:r>
        <w:rPr>
          <w:highlight w:val="none"/>
        </w:rPr>
        <w:fldChar w:fldCharType="separate"/>
      </w:r>
      <w:r>
        <w:rPr>
          <w:rFonts w:ascii="方正仿宋_GB2312" w:hAnsi="方正仿宋_GB2312" w:eastAsia="方正仿宋_GB2312" w:cs="方正仿宋_GB2312"/>
          <w:bCs/>
          <w:highlight w:val="none"/>
        </w:rPr>
        <w:t xml:space="preserve">3. </w:t>
      </w:r>
      <w:r>
        <w:rPr>
          <w:rFonts w:hint="eastAsia" w:ascii="方正仿宋_GB2312" w:hAnsi="方正仿宋_GB2312" w:eastAsia="方正仿宋_GB2312" w:cs="方正仿宋_GB2312"/>
          <w:bCs/>
          <w:highlight w:val="none"/>
        </w:rPr>
        <w:t>资格审查</w:t>
      </w:r>
      <w:r>
        <w:rPr>
          <w:highlight w:val="none"/>
        </w:rPr>
        <w:tab/>
      </w:r>
      <w:r>
        <w:rPr>
          <w:highlight w:val="none"/>
        </w:rPr>
        <w:fldChar w:fldCharType="begin"/>
      </w:r>
      <w:r>
        <w:rPr>
          <w:highlight w:val="none"/>
        </w:rPr>
        <w:instrText xml:space="preserve"> PAGEREF _Toc26218 \h </w:instrText>
      </w:r>
      <w:r>
        <w:rPr>
          <w:highlight w:val="none"/>
        </w:rPr>
        <w:fldChar w:fldCharType="separate"/>
      </w:r>
      <w:r>
        <w:rPr>
          <w:highlight w:val="none"/>
        </w:rPr>
        <w:t>49</w:t>
      </w:r>
      <w:r>
        <w:rPr>
          <w:highlight w:val="none"/>
        </w:rPr>
        <w:fldChar w:fldCharType="end"/>
      </w:r>
      <w:r>
        <w:rPr>
          <w:highlight w:val="none"/>
        </w:rPr>
        <w:fldChar w:fldCharType="end"/>
      </w:r>
    </w:p>
    <w:p w14:paraId="5D00259D">
      <w:pPr>
        <w:pStyle w:val="22"/>
        <w:tabs>
          <w:tab w:val="right" w:leader="dot" w:pos="8306"/>
        </w:tabs>
        <w:rPr>
          <w:highlight w:val="none"/>
        </w:rPr>
      </w:pPr>
      <w:r>
        <w:rPr>
          <w:highlight w:val="none"/>
        </w:rPr>
        <w:fldChar w:fldCharType="begin"/>
      </w:r>
      <w:r>
        <w:rPr>
          <w:highlight w:val="none"/>
        </w:rPr>
        <w:instrText xml:space="preserve"> HYPERLINK \l "_Toc7659" </w:instrText>
      </w:r>
      <w:r>
        <w:rPr>
          <w:highlight w:val="none"/>
        </w:rPr>
        <w:fldChar w:fldCharType="separate"/>
      </w:r>
      <w:r>
        <w:rPr>
          <w:rFonts w:ascii="方正仿宋_GB2312" w:hAnsi="方正仿宋_GB2312" w:eastAsia="方正仿宋_GB2312" w:cs="方正仿宋_GB2312"/>
          <w:bCs/>
          <w:highlight w:val="none"/>
        </w:rPr>
        <w:t xml:space="preserve">4. </w:t>
      </w:r>
      <w:r>
        <w:rPr>
          <w:rFonts w:hint="eastAsia" w:ascii="方正仿宋_GB2312" w:hAnsi="方正仿宋_GB2312" w:eastAsia="方正仿宋_GB2312" w:cs="方正仿宋_GB2312"/>
          <w:bCs/>
          <w:highlight w:val="none"/>
        </w:rPr>
        <w:t>符合性审查</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51</w:t>
      </w:r>
      <w:r>
        <w:rPr>
          <w:highlight w:val="none"/>
        </w:rPr>
        <w:fldChar w:fldCharType="end"/>
      </w:r>
      <w:r>
        <w:rPr>
          <w:highlight w:val="none"/>
        </w:rPr>
        <w:fldChar w:fldCharType="end"/>
      </w:r>
    </w:p>
    <w:p w14:paraId="7FF9E074">
      <w:pPr>
        <w:pStyle w:val="22"/>
        <w:tabs>
          <w:tab w:val="right" w:leader="dot" w:pos="8306"/>
        </w:tabs>
        <w:rPr>
          <w:highlight w:val="none"/>
        </w:rPr>
      </w:pPr>
      <w:r>
        <w:rPr>
          <w:highlight w:val="none"/>
        </w:rPr>
        <w:fldChar w:fldCharType="begin"/>
      </w:r>
      <w:r>
        <w:rPr>
          <w:highlight w:val="none"/>
        </w:rPr>
        <w:instrText xml:space="preserve"> HYPERLINK \l "_Toc12333" </w:instrText>
      </w:r>
      <w:r>
        <w:rPr>
          <w:highlight w:val="none"/>
        </w:rPr>
        <w:fldChar w:fldCharType="separate"/>
      </w:r>
      <w:r>
        <w:rPr>
          <w:rFonts w:ascii="方正仿宋_GB2312" w:hAnsi="方正仿宋_GB2312" w:eastAsia="方正仿宋_GB2312" w:cs="方正仿宋_GB2312"/>
          <w:bCs/>
          <w:highlight w:val="none"/>
        </w:rPr>
        <w:t xml:space="preserve">5. </w:t>
      </w:r>
      <w:r>
        <w:rPr>
          <w:rFonts w:hint="eastAsia" w:ascii="方正仿宋_GB2312" w:hAnsi="方正仿宋_GB2312" w:eastAsia="方正仿宋_GB2312" w:cs="方正仿宋_GB2312"/>
          <w:bCs/>
          <w:highlight w:val="none"/>
        </w:rPr>
        <w:t>投标文件有关事项的澄清或者说明</w:t>
      </w:r>
      <w:r>
        <w:rPr>
          <w:highlight w:val="none"/>
        </w:rPr>
        <w:tab/>
      </w:r>
      <w:r>
        <w:rPr>
          <w:highlight w:val="none"/>
        </w:rPr>
        <w:fldChar w:fldCharType="begin"/>
      </w:r>
      <w:r>
        <w:rPr>
          <w:highlight w:val="none"/>
        </w:rPr>
        <w:instrText xml:space="preserve"> PAGEREF _Toc12333 \h </w:instrText>
      </w:r>
      <w:r>
        <w:rPr>
          <w:highlight w:val="none"/>
        </w:rPr>
        <w:fldChar w:fldCharType="separate"/>
      </w:r>
      <w:r>
        <w:rPr>
          <w:highlight w:val="none"/>
        </w:rPr>
        <w:t>52</w:t>
      </w:r>
      <w:r>
        <w:rPr>
          <w:highlight w:val="none"/>
        </w:rPr>
        <w:fldChar w:fldCharType="end"/>
      </w:r>
      <w:r>
        <w:rPr>
          <w:highlight w:val="none"/>
        </w:rPr>
        <w:fldChar w:fldCharType="end"/>
      </w:r>
    </w:p>
    <w:p w14:paraId="756819F1">
      <w:pPr>
        <w:pStyle w:val="22"/>
        <w:tabs>
          <w:tab w:val="right" w:leader="dot" w:pos="8306"/>
        </w:tabs>
        <w:rPr>
          <w:highlight w:val="none"/>
        </w:rPr>
      </w:pPr>
      <w:r>
        <w:rPr>
          <w:highlight w:val="none"/>
        </w:rPr>
        <w:fldChar w:fldCharType="begin"/>
      </w:r>
      <w:r>
        <w:rPr>
          <w:highlight w:val="none"/>
        </w:rPr>
        <w:instrText xml:space="preserve"> HYPERLINK \l "_Toc16329" </w:instrText>
      </w:r>
      <w:r>
        <w:rPr>
          <w:highlight w:val="none"/>
        </w:rPr>
        <w:fldChar w:fldCharType="separate"/>
      </w:r>
      <w:r>
        <w:rPr>
          <w:rFonts w:ascii="方正仿宋_GB2312" w:hAnsi="方正仿宋_GB2312" w:eastAsia="方正仿宋_GB2312" w:cs="方正仿宋_GB2312"/>
          <w:bCs/>
          <w:highlight w:val="none"/>
        </w:rPr>
        <w:t xml:space="preserve">6. </w:t>
      </w:r>
      <w:r>
        <w:rPr>
          <w:rFonts w:hint="eastAsia" w:ascii="方正仿宋_GB2312" w:hAnsi="方正仿宋_GB2312" w:eastAsia="方正仿宋_GB2312" w:cs="方正仿宋_GB2312"/>
          <w:bCs/>
          <w:highlight w:val="none"/>
        </w:rPr>
        <w:t>详细评审</w:t>
      </w:r>
      <w:r>
        <w:rPr>
          <w:highlight w:val="none"/>
        </w:rPr>
        <w:tab/>
      </w:r>
      <w:r>
        <w:rPr>
          <w:highlight w:val="none"/>
        </w:rPr>
        <w:fldChar w:fldCharType="begin"/>
      </w:r>
      <w:r>
        <w:rPr>
          <w:highlight w:val="none"/>
        </w:rPr>
        <w:instrText xml:space="preserve"> PAGEREF _Toc16329 \h </w:instrText>
      </w:r>
      <w:r>
        <w:rPr>
          <w:highlight w:val="none"/>
        </w:rPr>
        <w:fldChar w:fldCharType="separate"/>
      </w:r>
      <w:r>
        <w:rPr>
          <w:highlight w:val="none"/>
        </w:rPr>
        <w:t>54</w:t>
      </w:r>
      <w:r>
        <w:rPr>
          <w:highlight w:val="none"/>
        </w:rPr>
        <w:fldChar w:fldCharType="end"/>
      </w:r>
      <w:r>
        <w:rPr>
          <w:highlight w:val="none"/>
        </w:rPr>
        <w:fldChar w:fldCharType="end"/>
      </w:r>
    </w:p>
    <w:p w14:paraId="7CA59134">
      <w:pPr>
        <w:pStyle w:val="19"/>
        <w:tabs>
          <w:tab w:val="right" w:leader="dot" w:pos="8306"/>
        </w:tabs>
        <w:rPr>
          <w:highlight w:val="none"/>
        </w:rPr>
      </w:pPr>
      <w:r>
        <w:rPr>
          <w:highlight w:val="none"/>
        </w:rPr>
        <w:fldChar w:fldCharType="begin"/>
      </w:r>
      <w:r>
        <w:rPr>
          <w:highlight w:val="none"/>
        </w:rPr>
        <w:instrText xml:space="preserve"> HYPERLINK \l "_Toc11198" </w:instrText>
      </w:r>
      <w:r>
        <w:rPr>
          <w:highlight w:val="none"/>
        </w:rPr>
        <w:fldChar w:fldCharType="separate"/>
      </w:r>
      <w:r>
        <w:rPr>
          <w:rFonts w:hint="eastAsia" w:ascii="方正仿宋_GB2312" w:hAnsi="方正仿宋_GB2312" w:eastAsia="方正仿宋_GB2312" w:cs="方正仿宋_GB2312"/>
          <w:szCs w:val="32"/>
          <w:highlight w:val="none"/>
        </w:rPr>
        <w:t>第七章 投标文件格式</w:t>
      </w:r>
      <w:r>
        <w:rPr>
          <w:highlight w:val="none"/>
        </w:rPr>
        <w:tab/>
      </w:r>
      <w:r>
        <w:rPr>
          <w:highlight w:val="none"/>
        </w:rPr>
        <w:fldChar w:fldCharType="begin"/>
      </w:r>
      <w:r>
        <w:rPr>
          <w:highlight w:val="none"/>
        </w:rPr>
        <w:instrText xml:space="preserve"> PAGEREF _Toc11198 \h </w:instrText>
      </w:r>
      <w:r>
        <w:rPr>
          <w:highlight w:val="none"/>
        </w:rPr>
        <w:fldChar w:fldCharType="separate"/>
      </w:r>
      <w:r>
        <w:rPr>
          <w:highlight w:val="none"/>
        </w:rPr>
        <w:t>59</w:t>
      </w:r>
      <w:r>
        <w:rPr>
          <w:highlight w:val="none"/>
        </w:rPr>
        <w:fldChar w:fldCharType="end"/>
      </w:r>
      <w:r>
        <w:rPr>
          <w:highlight w:val="none"/>
        </w:rPr>
        <w:fldChar w:fldCharType="end"/>
      </w:r>
    </w:p>
    <w:p w14:paraId="08A60425">
      <w:pPr>
        <w:rPr>
          <w:rFonts w:ascii="仿宋_GB2312" w:hAnsi="仿宋_GB2312" w:eastAsia="仿宋_GB2312" w:cs="仿宋_GB2312"/>
          <w:sz w:val="32"/>
          <w:szCs w:val="32"/>
          <w:highlight w:val="none"/>
        </w:rPr>
      </w:pPr>
      <w:r>
        <w:rPr>
          <w:rFonts w:hint="eastAsia" w:ascii="仿宋" w:hAnsi="仿宋" w:eastAsia="仿宋" w:cs="仿宋"/>
          <w:szCs w:val="32"/>
          <w:highlight w:val="none"/>
        </w:rPr>
        <w:fldChar w:fldCharType="end"/>
      </w:r>
    </w:p>
    <w:p w14:paraId="7A5AF4B4">
      <w:pPr>
        <w:pStyle w:val="3"/>
        <w:numPr>
          <w:ilvl w:val="0"/>
          <w:numId w:val="1"/>
        </w:numPr>
        <w:jc w:val="center"/>
        <w:rPr>
          <w:rFonts w:ascii="仿宋_GB2312" w:hAnsi="仿宋_GB2312" w:eastAsia="仿宋_GB2312" w:cs="仿宋_GB2312"/>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662EFCD2">
      <w:pPr>
        <w:pStyle w:val="3"/>
        <w:numPr>
          <w:ilvl w:val="0"/>
          <w:numId w:val="1"/>
        </w:numPr>
        <w:jc w:val="center"/>
        <w:rPr>
          <w:rFonts w:ascii="方正仿宋_GB2312" w:hAnsi="方正仿宋_GB2312" w:eastAsia="方正仿宋_GB2312" w:cs="方正仿宋_GB2312"/>
          <w:sz w:val="32"/>
          <w:szCs w:val="32"/>
          <w:highlight w:val="none"/>
        </w:rPr>
      </w:pPr>
      <w:bookmarkStart w:id="0" w:name="_Toc6291"/>
      <w:r>
        <w:rPr>
          <w:rFonts w:hint="eastAsia" w:ascii="方正仿宋_GB2312" w:hAnsi="方正仿宋_GB2312" w:eastAsia="方正仿宋_GB2312" w:cs="方正仿宋_GB2312"/>
          <w:sz w:val="32"/>
          <w:szCs w:val="32"/>
          <w:highlight w:val="none"/>
        </w:rPr>
        <w:t>招标公告</w:t>
      </w:r>
      <w:bookmarkEnd w:id="0"/>
    </w:p>
    <w:p w14:paraId="354D5B95">
      <w:pPr>
        <w:spacing w:line="500" w:lineRule="exact"/>
        <w:outlineLvl w:val="1"/>
        <w:rPr>
          <w:rFonts w:ascii="方正仿宋_GB2312" w:hAnsi="方正仿宋_GB2312" w:eastAsia="方正仿宋_GB2312" w:cs="方正仿宋_GB2312"/>
          <w:b/>
          <w:bCs/>
          <w:sz w:val="24"/>
          <w:highlight w:val="none"/>
        </w:rPr>
      </w:pPr>
      <w:bookmarkStart w:id="1" w:name="_Toc24336"/>
      <w:r>
        <w:rPr>
          <w:rFonts w:hint="eastAsia" w:ascii="方正仿宋_GB2312" w:hAnsi="方正仿宋_GB2312" w:eastAsia="方正仿宋_GB2312" w:cs="方正仿宋_GB2312"/>
          <w:b/>
          <w:bCs/>
          <w:sz w:val="24"/>
          <w:highlight w:val="none"/>
        </w:rPr>
        <w:t>一、项目基本情况</w:t>
      </w:r>
      <w:bookmarkEnd w:id="1"/>
    </w:p>
    <w:p w14:paraId="38A943A8">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项目编号：SJX-2025-</w:t>
      </w:r>
      <w:r>
        <w:rPr>
          <w:rFonts w:hint="eastAsia" w:ascii="方正仿宋_GB2312" w:hAnsi="方正仿宋_GB2312" w:eastAsia="方正仿宋_GB2312" w:cs="方正仿宋_GB2312"/>
          <w:sz w:val="24"/>
          <w:highlight w:val="none"/>
          <w:lang w:val="en-US" w:eastAsia="zh-CN"/>
        </w:rPr>
        <w:t>404</w:t>
      </w:r>
    </w:p>
    <w:p w14:paraId="5154F890">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项目名称：</w:t>
      </w:r>
      <w:r>
        <w:rPr>
          <w:rFonts w:hint="eastAsia" w:ascii="方正仿宋_GB2312" w:hAnsi="方正仿宋_GB2312" w:eastAsia="方正仿宋_GB2312" w:cs="方正仿宋_GB2312"/>
          <w:sz w:val="24"/>
          <w:highlight w:val="none"/>
          <w:lang w:val="en-US" w:eastAsia="zh-CN"/>
        </w:rPr>
        <w:t>新疆师范大学伙食物资2025-2026清油采购项目</w:t>
      </w:r>
    </w:p>
    <w:p w14:paraId="1A96FBF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采购方式：公开招标</w:t>
      </w:r>
    </w:p>
    <w:p w14:paraId="714E9DD3">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1400000</w:t>
      </w:r>
    </w:p>
    <w:p w14:paraId="77E45E9A">
      <w:pPr>
        <w:spacing w:line="500" w:lineRule="exact"/>
        <w:ind w:left="1920" w:hanging="1920" w:hangingChars="800"/>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最高限价（元）：</w:t>
      </w:r>
      <w:r>
        <w:rPr>
          <w:rFonts w:hint="eastAsia" w:ascii="方正仿宋_GB2312" w:hAnsi="方正仿宋_GB2312" w:eastAsia="方正仿宋_GB2312" w:cs="方正仿宋_GB2312"/>
          <w:sz w:val="24"/>
          <w:highlight w:val="none"/>
          <w:lang w:val="en-US" w:eastAsia="zh-CN"/>
        </w:rPr>
        <w:t>1400000</w:t>
      </w:r>
    </w:p>
    <w:p w14:paraId="099F8F4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w:t>
      </w:r>
      <w:r>
        <w:rPr>
          <w:rFonts w:hint="eastAsia" w:ascii="方正仿宋_GB2312" w:hAnsi="方正仿宋_GB2312" w:eastAsia="方正仿宋_GB2312" w:cs="方正仿宋_GB2312"/>
          <w:sz w:val="24"/>
          <w:highlight w:val="none"/>
          <w:lang w:val="en-US" w:eastAsia="zh-CN"/>
        </w:rPr>
        <w:t>清油（葵花籽油）采购230吨，菜籽油采购10吨</w:t>
      </w:r>
      <w:r>
        <w:rPr>
          <w:rFonts w:hint="eastAsia" w:ascii="方正仿宋_GB2312" w:hAnsi="方正仿宋_GB2312" w:eastAsia="方正仿宋_GB2312" w:cs="方正仿宋_GB2312"/>
          <w:sz w:val="24"/>
          <w:highlight w:val="none"/>
        </w:rPr>
        <w:t>，具体内容详见招标文件。</w:t>
      </w:r>
    </w:p>
    <w:p w14:paraId="07343C42">
      <w:pPr>
        <w:spacing w:line="500" w:lineRule="exact"/>
        <w:rPr>
          <w:rFonts w:ascii="方正仿宋_GB2312" w:hAnsi="方正仿宋_GB2312" w:eastAsia="方正仿宋_GB2312" w:cs="方正仿宋_GB2312"/>
          <w:sz w:val="24"/>
          <w:highlight w:val="none"/>
        </w:rPr>
      </w:pPr>
    </w:p>
    <w:p w14:paraId="5AA6D85C">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val="en-US" w:eastAsia="zh-CN"/>
        </w:rPr>
        <w:t>新疆师范大学伙食物资2025-2026清油采购项目</w:t>
      </w:r>
    </w:p>
    <w:p w14:paraId="04AE390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数量:1批</w:t>
      </w:r>
    </w:p>
    <w:p w14:paraId="43A52EF9">
      <w:pPr>
        <w:spacing w:line="500" w:lineRule="exact"/>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1400000</w:t>
      </w:r>
    </w:p>
    <w:p w14:paraId="62C2D2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清油（葵花籽油）采购230吨，菜籽油采购10吨</w:t>
      </w:r>
      <w:r>
        <w:rPr>
          <w:rFonts w:hint="eastAsia" w:ascii="方正仿宋_GB2312" w:hAnsi="方正仿宋_GB2312" w:eastAsia="方正仿宋_GB2312" w:cs="方正仿宋_GB2312"/>
          <w:sz w:val="24"/>
          <w:highlight w:val="none"/>
        </w:rPr>
        <w:t>，具体内容详见招标文件。</w:t>
      </w:r>
    </w:p>
    <w:p w14:paraId="2CF5E4D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68B3753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合同履约期限：壹年，自202</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sz w:val="24"/>
          <w:highlight w:val="none"/>
        </w:rPr>
        <w:t>年9月1日起至202</w:t>
      </w:r>
      <w:r>
        <w:rPr>
          <w:rFonts w:hint="eastAsia" w:ascii="方正仿宋_GB2312" w:hAnsi="方正仿宋_GB2312" w:eastAsia="方正仿宋_GB2312" w:cs="方正仿宋_GB2312"/>
          <w:sz w:val="24"/>
          <w:highlight w:val="none"/>
          <w:lang w:val="en-US" w:eastAsia="zh-CN"/>
        </w:rPr>
        <w:t>6</w:t>
      </w:r>
      <w:r>
        <w:rPr>
          <w:rFonts w:hint="eastAsia" w:ascii="方正仿宋_GB2312" w:hAnsi="方正仿宋_GB2312" w:eastAsia="方正仿宋_GB2312" w:cs="方正仿宋_GB2312"/>
          <w:sz w:val="24"/>
          <w:highlight w:val="none"/>
        </w:rPr>
        <w:t>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7E7076BA">
      <w:pPr>
        <w:pStyle w:val="6"/>
        <w:ind w:firstLine="315"/>
        <w:rPr>
          <w:rFonts w:ascii="方正仿宋_GB2312" w:hAnsi="方正仿宋_GB2312" w:eastAsia="方正仿宋_GB2312" w:cs="方正仿宋_GB2312"/>
          <w:sz w:val="21"/>
          <w:szCs w:val="21"/>
          <w:highlight w:val="none"/>
        </w:rPr>
      </w:pPr>
    </w:p>
    <w:p w14:paraId="024969A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本项目（否）接受联合体投标。</w:t>
      </w:r>
    </w:p>
    <w:p w14:paraId="3B4626D2">
      <w:pPr>
        <w:spacing w:line="500" w:lineRule="exact"/>
        <w:outlineLvl w:val="1"/>
        <w:rPr>
          <w:rFonts w:ascii="方正仿宋_GB2312" w:hAnsi="方正仿宋_GB2312" w:eastAsia="方正仿宋_GB2312" w:cs="方正仿宋_GB2312"/>
          <w:b/>
          <w:bCs/>
          <w:sz w:val="24"/>
          <w:highlight w:val="none"/>
        </w:rPr>
      </w:pPr>
      <w:bookmarkStart w:id="2" w:name="_Toc26062"/>
      <w:r>
        <w:rPr>
          <w:rFonts w:hint="eastAsia" w:ascii="方正仿宋_GB2312" w:hAnsi="方正仿宋_GB2312" w:eastAsia="方正仿宋_GB2312" w:cs="方正仿宋_GB2312"/>
          <w:b/>
          <w:bCs/>
          <w:sz w:val="24"/>
          <w:highlight w:val="none"/>
        </w:rPr>
        <w:t>二、申请人的资格要求：</w:t>
      </w:r>
      <w:bookmarkEnd w:id="2"/>
    </w:p>
    <w:p w14:paraId="1FF9EA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1.满足《中华人民共和国政府采购法》第二十二条规定；</w:t>
      </w:r>
    </w:p>
    <w:p w14:paraId="092D451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2.落实政府采购政策需满足的资格要求：本项目专门面向中小企业，货物的制造商应符合《政府采购促进中小企业发展管理办法》(财库〔2020〕46号) 第四条规定的情形，且应当提供《政府采购促进中小企业发展管理办法》(财库〔2020〕46号)规定的《中小企业声明函》。</w:t>
      </w:r>
    </w:p>
    <w:p w14:paraId="44AFBFE3">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3.本项目的特定资格要求：投标人须具备有效的《食品经营许可证》或者《食品生产许可证》或者《仅销售预包装食品经营者备案信息采集表》或承诺函（承诺内容至少包括：如若中标保证在合同签订前需要办理完成经营许可或备案登记，保证合法经营，不会影响商品的供应时间，否则视为放弃中标资格）</w:t>
      </w:r>
    </w:p>
    <w:p w14:paraId="2489F392">
      <w:pPr>
        <w:pStyle w:val="6"/>
        <w:ind w:firstLine="0" w:firstLineChars="0"/>
        <w:rPr>
          <w:highlight w:val="none"/>
        </w:rPr>
      </w:pPr>
    </w:p>
    <w:p w14:paraId="74CBF25F">
      <w:pPr>
        <w:spacing w:line="500" w:lineRule="exact"/>
        <w:outlineLvl w:val="1"/>
        <w:rPr>
          <w:rFonts w:ascii="方正仿宋_GB2312" w:hAnsi="方正仿宋_GB2312" w:eastAsia="方正仿宋_GB2312" w:cs="方正仿宋_GB2312"/>
          <w:b/>
          <w:bCs/>
          <w:sz w:val="24"/>
          <w:highlight w:val="none"/>
        </w:rPr>
      </w:pPr>
      <w:bookmarkStart w:id="3" w:name="_Toc29662"/>
      <w:r>
        <w:rPr>
          <w:rFonts w:hint="eastAsia" w:ascii="方正仿宋_GB2312" w:hAnsi="方正仿宋_GB2312" w:eastAsia="方正仿宋_GB2312" w:cs="方正仿宋_GB2312"/>
          <w:b/>
          <w:bCs/>
          <w:sz w:val="24"/>
          <w:highlight w:val="none"/>
        </w:rPr>
        <w:t>三、获取招标文件</w:t>
      </w:r>
      <w:bookmarkEnd w:id="3"/>
    </w:p>
    <w:p w14:paraId="69A0D87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08</w:t>
      </w:r>
      <w:r>
        <w:rPr>
          <w:rFonts w:hint="eastAsia" w:ascii="方正仿宋_GB2312" w:hAnsi="方正仿宋_GB2312" w:eastAsia="方正仿宋_GB2312" w:cs="方正仿宋_GB2312"/>
          <w:sz w:val="24"/>
          <w:highlight w:val="none"/>
        </w:rPr>
        <w:t>日至2025年0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15</w:t>
      </w:r>
      <w:bookmarkStart w:id="116" w:name="_GoBack"/>
      <w:bookmarkEnd w:id="116"/>
      <w:r>
        <w:rPr>
          <w:rFonts w:hint="eastAsia" w:ascii="方正仿宋_GB2312" w:hAnsi="方正仿宋_GB2312" w:eastAsia="方正仿宋_GB2312" w:cs="方正仿宋_GB2312"/>
          <w:sz w:val="24"/>
          <w:highlight w:val="none"/>
        </w:rPr>
        <w:t>日，每天上午00:00至14:00，下午14:00至23:59（北京时间，法定节假日除外）</w:t>
      </w:r>
    </w:p>
    <w:p w14:paraId="6036975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地点：政采云平台（https://www.zcygov.cn/）</w:t>
      </w:r>
    </w:p>
    <w:p w14:paraId="271F1E1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方式：供应商登录政采云平台https://www.zcygov.cn/在线申请获取采购文件（进入“项目采购”应用，在获取采购文件菜单中选择项目，申请获取采购文件）本次招标不提供纸质版招标文件。</w:t>
      </w:r>
    </w:p>
    <w:p w14:paraId="16788FB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售价（元）：0元</w:t>
      </w:r>
    </w:p>
    <w:p w14:paraId="5468DCFE">
      <w:pPr>
        <w:spacing w:line="500" w:lineRule="exact"/>
        <w:outlineLvl w:val="1"/>
        <w:rPr>
          <w:rFonts w:ascii="方正仿宋_GB2312" w:hAnsi="方正仿宋_GB2312" w:eastAsia="方正仿宋_GB2312" w:cs="方正仿宋_GB2312"/>
          <w:b/>
          <w:bCs/>
          <w:sz w:val="24"/>
          <w:highlight w:val="none"/>
        </w:rPr>
      </w:pPr>
      <w:bookmarkStart w:id="4" w:name="_Toc4099"/>
      <w:r>
        <w:rPr>
          <w:rFonts w:hint="eastAsia" w:ascii="方正仿宋_GB2312" w:hAnsi="方正仿宋_GB2312" w:eastAsia="方正仿宋_GB2312" w:cs="方正仿宋_GB2312"/>
          <w:b/>
          <w:bCs/>
          <w:sz w:val="24"/>
          <w:highlight w:val="none"/>
        </w:rPr>
        <w:t>四、提交投标文件截止时间、开标时间和地点</w:t>
      </w:r>
      <w:bookmarkEnd w:id="4"/>
    </w:p>
    <w:p w14:paraId="2E6D260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提交投标文件截止时间：2025年0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p w14:paraId="5C81121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投标地点：政采云平台（https://www.zcygov.cn/），本项目采用不见面开标，加密的电子投标文件在投标截止时间前在政采云投标客户端上传。</w:t>
      </w:r>
    </w:p>
    <w:p w14:paraId="36D9CB4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开标时间：2025年0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p w14:paraId="0BECF2E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p w14:paraId="1608CD77">
      <w:pPr>
        <w:spacing w:line="500" w:lineRule="exact"/>
        <w:outlineLvl w:val="1"/>
        <w:rPr>
          <w:rFonts w:ascii="方正仿宋_GB2312" w:hAnsi="方正仿宋_GB2312" w:eastAsia="方正仿宋_GB2312" w:cs="方正仿宋_GB2312"/>
          <w:b/>
          <w:bCs/>
          <w:sz w:val="24"/>
          <w:highlight w:val="none"/>
        </w:rPr>
      </w:pPr>
      <w:bookmarkStart w:id="5" w:name="_Toc8457"/>
      <w:r>
        <w:rPr>
          <w:rFonts w:hint="eastAsia" w:ascii="方正仿宋_GB2312" w:hAnsi="方正仿宋_GB2312" w:eastAsia="方正仿宋_GB2312" w:cs="方正仿宋_GB2312"/>
          <w:b/>
          <w:bCs/>
          <w:sz w:val="24"/>
          <w:highlight w:val="none"/>
        </w:rPr>
        <w:t>五、公告期限</w:t>
      </w:r>
      <w:bookmarkEnd w:id="5"/>
    </w:p>
    <w:p w14:paraId="7936715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自本公告发布之日起5个工作日。</w:t>
      </w:r>
    </w:p>
    <w:p w14:paraId="42E96F1B">
      <w:pPr>
        <w:spacing w:line="500" w:lineRule="exact"/>
        <w:outlineLvl w:val="1"/>
        <w:rPr>
          <w:rFonts w:ascii="方正仿宋_GB2312" w:hAnsi="方正仿宋_GB2312" w:eastAsia="方正仿宋_GB2312" w:cs="方正仿宋_GB2312"/>
          <w:b/>
          <w:bCs/>
          <w:sz w:val="24"/>
          <w:highlight w:val="none"/>
        </w:rPr>
      </w:pPr>
      <w:bookmarkStart w:id="6" w:name="_Toc21572"/>
      <w:r>
        <w:rPr>
          <w:rFonts w:hint="eastAsia" w:ascii="方正仿宋_GB2312" w:hAnsi="方正仿宋_GB2312" w:eastAsia="方正仿宋_GB2312" w:cs="方正仿宋_GB2312"/>
          <w:b/>
          <w:bCs/>
          <w:sz w:val="24"/>
          <w:highlight w:val="none"/>
        </w:rPr>
        <w:t>六、其他补充事宜</w:t>
      </w:r>
      <w:bookmarkEnd w:id="6"/>
    </w:p>
    <w:p w14:paraId="741B6E5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214EBA9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17FB72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0CB0234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w:t>
      </w:r>
      <w:r>
        <w:rPr>
          <w:rFonts w:hint="eastAsia" w:ascii="方正仿宋_GB2312" w:hAnsi="方正仿宋_GB2312" w:eastAsia="方正仿宋_GB2312" w:cs="方正仿宋_GB2312"/>
          <w:b/>
          <w:bCs/>
          <w:sz w:val="24"/>
          <w:highlight w:val="none"/>
        </w:rPr>
        <w:t>新疆政府采购网</w:t>
      </w:r>
      <w:r>
        <w:rPr>
          <w:rFonts w:hint="eastAsia" w:ascii="方正仿宋_GB2312" w:hAnsi="方正仿宋_GB2312" w:eastAsia="方正仿宋_GB2312" w:cs="方正仿宋_GB2312"/>
          <w:sz w:val="24"/>
          <w:highlight w:val="none"/>
        </w:rPr>
        <w:t>正式注册入库供应商，并完成CA数字证书申领。因未注册入库、未办理CA数字证书等原因造成无法投标或投标失败等后果由供应商自行承担。</w:t>
      </w:r>
    </w:p>
    <w:p w14:paraId="17D0FD3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5、有意向参与电子开评标的供应商，可访问新疆数字证书认证中心官方网站（https://www.xjca.com.cn/）或下载“新疆政务通”APP自行进行申领。如需咨询，请联系新疆CA服务热线0991-2819290。</w:t>
      </w:r>
    </w:p>
    <w:p w14:paraId="12E3B2C3">
      <w:pPr>
        <w:spacing w:line="500" w:lineRule="exact"/>
        <w:outlineLvl w:val="1"/>
        <w:rPr>
          <w:rFonts w:ascii="方正仿宋_GB2312" w:hAnsi="方正仿宋_GB2312" w:eastAsia="方正仿宋_GB2312" w:cs="方正仿宋_GB2312"/>
          <w:b/>
          <w:bCs/>
          <w:sz w:val="24"/>
          <w:highlight w:val="none"/>
        </w:rPr>
      </w:pPr>
      <w:bookmarkStart w:id="7" w:name="_Toc921"/>
      <w:r>
        <w:rPr>
          <w:rFonts w:hint="eastAsia" w:ascii="方正仿宋_GB2312" w:hAnsi="方正仿宋_GB2312" w:eastAsia="方正仿宋_GB2312" w:cs="方正仿宋_GB2312"/>
          <w:b/>
          <w:bCs/>
          <w:sz w:val="24"/>
          <w:highlight w:val="none"/>
        </w:rPr>
        <w:t>七、对本次采购提出询问，请按以下方式联系</w:t>
      </w:r>
      <w:bookmarkEnd w:id="7"/>
    </w:p>
    <w:p w14:paraId="0648FAD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1.采购人信息</w:t>
      </w:r>
    </w:p>
    <w:p w14:paraId="399B691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称：新疆师范大学</w:t>
      </w:r>
    </w:p>
    <w:p w14:paraId="378D582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址：新疆维吾尔自治区乌鲁木齐市水磨沟区观园路100号</w:t>
      </w:r>
    </w:p>
    <w:p w14:paraId="4679A07A">
      <w:pPr>
        <w:spacing w:line="360" w:lineRule="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联系方式：柳老师  </w:t>
      </w:r>
      <w:r>
        <w:rPr>
          <w:rFonts w:hint="eastAsia" w:ascii="方正仿宋_GB2312" w:hAnsi="方正仿宋_GB2312" w:eastAsia="方正仿宋_GB2312" w:cs="方正仿宋_GB2312"/>
          <w:sz w:val="24"/>
          <w:highlight w:val="none"/>
          <w:lang w:eastAsia="zh-CN"/>
        </w:rPr>
        <w:t>0991-7654181</w:t>
      </w:r>
    </w:p>
    <w:p w14:paraId="17EE0DDE">
      <w:pPr>
        <w:spacing w:line="360" w:lineRule="auto"/>
        <w:rPr>
          <w:rFonts w:ascii="方正仿宋_GB2312" w:hAnsi="方正仿宋_GB2312" w:eastAsia="方正仿宋_GB2312" w:cs="方正仿宋_GB2312"/>
          <w:sz w:val="24"/>
          <w:highlight w:val="none"/>
        </w:rPr>
      </w:pPr>
    </w:p>
    <w:p w14:paraId="192453EC">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2.采购代理机构信息</w:t>
      </w:r>
    </w:p>
    <w:p w14:paraId="3C8A331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称：新疆世纪星工程咨询有限公司</w:t>
      </w:r>
    </w:p>
    <w:p w14:paraId="17BECC7D">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w:t>
      </w:r>
      <w:bookmarkStart w:id="8" w:name="OLE_LINK1"/>
      <w:r>
        <w:rPr>
          <w:rFonts w:hint="eastAsia" w:ascii="方正仿宋_GB2312" w:hAnsi="方正仿宋_GB2312" w:eastAsia="方正仿宋_GB2312" w:cs="方正仿宋_GB2312"/>
          <w:sz w:val="24"/>
          <w:highlight w:val="none"/>
        </w:rPr>
        <w:t>乌鲁木齐经济技术开发区二期黄山街一品九点阳光德港大厦B座20楼</w:t>
      </w:r>
      <w:bookmarkEnd w:id="8"/>
    </w:p>
    <w:p w14:paraId="36CE7323">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联系方式：0991-3678303</w:t>
      </w:r>
    </w:p>
    <w:p w14:paraId="605A2D9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3.项目联系方式</w:t>
      </w:r>
    </w:p>
    <w:p w14:paraId="0D2CD97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项目联系人：李梦媛、李航、杜萍、范艳娥</w:t>
      </w:r>
    </w:p>
    <w:p w14:paraId="536F340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 话：0991-3678303</w:t>
      </w:r>
    </w:p>
    <w:p w14:paraId="134F628A">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6DE1709F">
      <w:pPr>
        <w:pStyle w:val="3"/>
        <w:numPr>
          <w:ilvl w:val="0"/>
          <w:numId w:val="1"/>
        </w:numPr>
        <w:jc w:val="center"/>
        <w:rPr>
          <w:rFonts w:ascii="方正仿宋_GB2312" w:hAnsi="方正仿宋_GB2312" w:eastAsia="方正仿宋_GB2312" w:cs="方正仿宋_GB2312"/>
          <w:sz w:val="32"/>
          <w:szCs w:val="32"/>
          <w:highlight w:val="none"/>
        </w:rPr>
      </w:pPr>
      <w:bookmarkStart w:id="9" w:name="_Toc26300"/>
      <w:r>
        <w:rPr>
          <w:rFonts w:hint="eastAsia" w:ascii="方正仿宋_GB2312" w:hAnsi="方正仿宋_GB2312" w:eastAsia="方正仿宋_GB2312" w:cs="方正仿宋_GB2312"/>
          <w:sz w:val="32"/>
          <w:szCs w:val="32"/>
          <w:highlight w:val="none"/>
        </w:rPr>
        <w:t>投标须知前附表</w:t>
      </w:r>
      <w:bookmarkEnd w:id="9"/>
    </w:p>
    <w:p w14:paraId="714BEB30">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本表是本招标项目的具体资料，是对投标人须知的具体补充和修改，如有矛盾，均以本资料表为准。标记“☑”的选项意为适用于本项目，标记“□”的选项意为不适用于本项目。</w:t>
      </w:r>
    </w:p>
    <w:p w14:paraId="44326056">
      <w:pPr>
        <w:spacing w:line="500" w:lineRule="exact"/>
        <w:ind w:firstLine="480" w:firstLineChars="200"/>
        <w:rPr>
          <w:rFonts w:ascii="方正仿宋_GB2312" w:hAnsi="方正仿宋_GB2312" w:eastAsia="方正仿宋_GB2312" w:cs="方正仿宋_GB2312"/>
          <w:sz w:val="24"/>
          <w:highlight w:val="none"/>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E2EF6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2C98404">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条款号</w:t>
            </w:r>
          </w:p>
        </w:tc>
        <w:tc>
          <w:tcPr>
            <w:tcW w:w="6652" w:type="dxa"/>
            <w:tcBorders>
              <w:tl2br w:val="nil"/>
              <w:tr2bl w:val="nil"/>
            </w:tcBorders>
          </w:tcPr>
          <w:p w14:paraId="12ABA297">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内容</w:t>
            </w:r>
          </w:p>
        </w:tc>
      </w:tr>
      <w:tr w14:paraId="6C4E6D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5E465A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w:t>
            </w:r>
          </w:p>
        </w:tc>
        <w:tc>
          <w:tcPr>
            <w:tcW w:w="6652" w:type="dxa"/>
            <w:tcBorders>
              <w:tl2br w:val="nil"/>
              <w:tr2bl w:val="nil"/>
            </w:tcBorders>
            <w:vAlign w:val="center"/>
          </w:tcPr>
          <w:p w14:paraId="2A34D76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采购人：新疆师范大学</w:t>
            </w:r>
          </w:p>
          <w:p w14:paraId="1D118B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  址：新疆维吾尔自治区乌鲁木齐市水磨沟区观园路100号 </w:t>
            </w:r>
          </w:p>
          <w:p w14:paraId="3D2BF9FD">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电  话：柳老师  </w:t>
            </w:r>
            <w:r>
              <w:rPr>
                <w:rFonts w:hint="eastAsia" w:ascii="方正仿宋_GB2312" w:hAnsi="方正仿宋_GB2312" w:eastAsia="方正仿宋_GB2312" w:cs="方正仿宋_GB2312"/>
                <w:sz w:val="24"/>
                <w:highlight w:val="none"/>
                <w:lang w:eastAsia="zh-CN"/>
              </w:rPr>
              <w:t>0991-7654181</w:t>
            </w:r>
          </w:p>
        </w:tc>
      </w:tr>
      <w:tr w14:paraId="54AE75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06852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1.2</w:t>
            </w:r>
          </w:p>
        </w:tc>
        <w:tc>
          <w:tcPr>
            <w:tcW w:w="6652" w:type="dxa"/>
            <w:tcBorders>
              <w:tl2br w:val="nil"/>
              <w:tr2bl w:val="nil"/>
            </w:tcBorders>
            <w:vAlign w:val="center"/>
          </w:tcPr>
          <w:p w14:paraId="321996C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采购代理机构：新疆世纪星工程咨询有限公司 </w:t>
            </w:r>
          </w:p>
          <w:p w14:paraId="7E5F84D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地址：乌鲁木齐经济技术开发区二期黄山街一品九点阳光德港大厦B座20楼 </w:t>
            </w:r>
          </w:p>
          <w:p w14:paraId="1900430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业务联系人：李梦媛     电话：0991-3678303 </w:t>
            </w:r>
          </w:p>
          <w:p w14:paraId="74A40D1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电子邮箱：415485763@qq.com</w:t>
            </w:r>
          </w:p>
        </w:tc>
      </w:tr>
      <w:tr w14:paraId="094362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70" w:type="dxa"/>
            <w:tcBorders>
              <w:tl2br w:val="nil"/>
              <w:tr2bl w:val="nil"/>
            </w:tcBorders>
            <w:vAlign w:val="center"/>
          </w:tcPr>
          <w:p w14:paraId="43A8682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1.3.3</w:t>
            </w:r>
          </w:p>
        </w:tc>
        <w:tc>
          <w:tcPr>
            <w:tcW w:w="6652" w:type="dxa"/>
            <w:tcBorders>
              <w:tl2br w:val="nil"/>
              <w:tr2bl w:val="nil"/>
            </w:tcBorders>
            <w:vAlign w:val="center"/>
          </w:tcPr>
          <w:p w14:paraId="5245576D">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合格投标人的其他资格要求：投标人须具备有效的《食品经营许可证》或者《食品生产许可证》或者《仅销售预包装食品经营者备案信息采集表》或承诺函（承诺内容至少包括：如若中标保证在合同签订前需要办理完成经营许可或备案登记，保证合法经营，不会影响商品的供应时间，否则视为放弃中标资格）</w:t>
            </w:r>
          </w:p>
        </w:tc>
      </w:tr>
      <w:tr w14:paraId="5ACAAA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F8FD620">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w:t>
            </w:r>
          </w:p>
        </w:tc>
        <w:tc>
          <w:tcPr>
            <w:tcW w:w="6652" w:type="dxa"/>
            <w:tcBorders>
              <w:tl2br w:val="nil"/>
              <w:tr2bl w:val="nil"/>
            </w:tcBorders>
            <w:vAlign w:val="center"/>
          </w:tcPr>
          <w:p w14:paraId="18119A5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是否允许采购进口产品：否</w:t>
            </w:r>
          </w:p>
        </w:tc>
      </w:tr>
      <w:tr w14:paraId="0217CC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498B1D2">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1.5.1</w:t>
            </w:r>
          </w:p>
        </w:tc>
        <w:tc>
          <w:tcPr>
            <w:tcW w:w="6652" w:type="dxa"/>
            <w:tcBorders>
              <w:tl2br w:val="nil"/>
              <w:tr2bl w:val="nil"/>
            </w:tcBorders>
            <w:vAlign w:val="center"/>
          </w:tcPr>
          <w:p w14:paraId="7D4F25B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本项目采购标的对应的中小企业划分标准所属行业</w:t>
            </w:r>
            <w:r>
              <w:rPr>
                <w:rFonts w:hint="eastAsia" w:ascii="方正仿宋_GB2312" w:hAnsi="方正仿宋_GB2312" w:eastAsia="方正仿宋_GB2312" w:cs="方正仿宋_GB2312"/>
                <w:sz w:val="24"/>
                <w:highlight w:val="none"/>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745"/>
              <w:gridCol w:w="2983"/>
            </w:tblGrid>
            <w:tr w14:paraId="7897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644B31F7">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745" w:type="dxa"/>
                </w:tcPr>
                <w:p w14:paraId="30F2D41E">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标的名称</w:t>
                  </w:r>
                </w:p>
              </w:tc>
              <w:tc>
                <w:tcPr>
                  <w:tcW w:w="2983" w:type="dxa"/>
                </w:tcPr>
                <w:p w14:paraId="6A4E09B6">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中小企业划分标准所属行业</w:t>
                  </w:r>
                </w:p>
              </w:tc>
            </w:tr>
            <w:tr w14:paraId="2F14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1C57E053">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2745" w:type="dxa"/>
                  <w:vAlign w:val="center"/>
                </w:tcPr>
                <w:p w14:paraId="2C45B329">
                  <w:pPr>
                    <w:widowControl/>
                    <w:spacing w:line="240" w:lineRule="auto"/>
                    <w:jc w:val="center"/>
                    <w:textAlignment w:val="auto"/>
                    <w:rPr>
                      <w:rFonts w:ascii="仿宋" w:hAnsi="仿宋" w:eastAsia="仿宋" w:cs="仿宋"/>
                      <w:kern w:val="0"/>
                      <w:szCs w:val="21"/>
                      <w:highlight w:val="none"/>
                    </w:rPr>
                  </w:pPr>
                  <w:r>
                    <w:rPr>
                      <w:rFonts w:hint="eastAsia" w:ascii="仿宋" w:hAnsi="仿宋" w:eastAsia="仿宋" w:cs="仿宋"/>
                      <w:kern w:val="0"/>
                      <w:szCs w:val="21"/>
                      <w:highlight w:val="none"/>
                      <w:lang w:val="en-US" w:eastAsia="zh-CN"/>
                    </w:rPr>
                    <w:t>清油（葵花籽油）</w:t>
                  </w:r>
                </w:p>
              </w:tc>
              <w:tc>
                <w:tcPr>
                  <w:tcW w:w="2983" w:type="dxa"/>
                  <w:vAlign w:val="center"/>
                </w:tcPr>
                <w:p w14:paraId="6795547F">
                  <w:pPr>
                    <w:jc w:val="center"/>
                    <w:rPr>
                      <w:rFonts w:ascii="仿宋" w:hAnsi="仿宋" w:eastAsia="仿宋" w:cs="仿宋"/>
                      <w:szCs w:val="21"/>
                      <w:highlight w:val="none"/>
                    </w:rPr>
                  </w:pPr>
                  <w:r>
                    <w:rPr>
                      <w:rFonts w:hint="eastAsia" w:ascii="仿宋" w:hAnsi="仿宋" w:eastAsia="仿宋" w:cs="仿宋"/>
                      <w:szCs w:val="21"/>
                      <w:highlight w:val="none"/>
                    </w:rPr>
                    <w:t>工业</w:t>
                  </w:r>
                </w:p>
              </w:tc>
            </w:tr>
            <w:tr w14:paraId="4DF3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4578BA6">
                  <w:pPr>
                    <w:pStyle w:val="8"/>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745" w:type="dxa"/>
                  <w:vAlign w:val="center"/>
                </w:tcPr>
                <w:p w14:paraId="51DA3CAC">
                  <w:pPr>
                    <w:widowControl/>
                    <w:spacing w:line="240" w:lineRule="auto"/>
                    <w:jc w:val="center"/>
                    <w:textAlignment w:val="auto"/>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清油（菜籽油）</w:t>
                  </w:r>
                </w:p>
              </w:tc>
              <w:tc>
                <w:tcPr>
                  <w:tcW w:w="2983" w:type="dxa"/>
                  <w:vAlign w:val="center"/>
                </w:tcPr>
                <w:p w14:paraId="745D8762">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工业</w:t>
                  </w:r>
                </w:p>
              </w:tc>
            </w:tr>
          </w:tbl>
          <w:p w14:paraId="3D4B668B">
            <w:pPr>
              <w:pStyle w:val="28"/>
              <w:ind w:left="0" w:leftChars="0" w:firstLine="0" w:firstLineChars="0"/>
              <w:rPr>
                <w:rFonts w:ascii="方正仿宋_GB2312" w:hAnsi="方正仿宋_GB2312" w:eastAsia="方正仿宋_GB2312" w:cs="方正仿宋_GB2312"/>
                <w:highlight w:val="none"/>
              </w:rPr>
            </w:pPr>
          </w:p>
        </w:tc>
      </w:tr>
      <w:tr w14:paraId="3BD054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9DC2E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1.5.2</w:t>
            </w:r>
          </w:p>
        </w:tc>
        <w:tc>
          <w:tcPr>
            <w:tcW w:w="6652" w:type="dxa"/>
            <w:tcBorders>
              <w:tl2br w:val="nil"/>
              <w:tr2bl w:val="nil"/>
            </w:tcBorders>
            <w:vAlign w:val="center"/>
          </w:tcPr>
          <w:p w14:paraId="255001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□本项目不专门面向中小企业预留采购份额。</w:t>
            </w:r>
          </w:p>
          <w:p w14:paraId="22CA9A6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☑本项目专门面向</w:t>
            </w:r>
            <w:r>
              <w:rPr>
                <w:rFonts w:hint="eastAsia" w:ascii="方正仿宋_GB2312" w:hAnsi="方正仿宋_GB2312" w:eastAsia="方正仿宋_GB2312" w:cs="方正仿宋_GB2312"/>
                <w:b/>
                <w:bCs/>
                <w:sz w:val="24"/>
                <w:highlight w:val="none"/>
              </w:rPr>
              <w:t>☑中小□小微企业</w:t>
            </w:r>
            <w:r>
              <w:rPr>
                <w:rFonts w:hint="eastAsia" w:ascii="方正仿宋_GB2312" w:hAnsi="方正仿宋_GB2312" w:eastAsia="方正仿宋_GB2312" w:cs="方正仿宋_GB2312"/>
                <w:sz w:val="24"/>
                <w:highlight w:val="none"/>
              </w:rPr>
              <w:t xml:space="preserve"> 采购。即: 提供的货物全部由符合政策要求的☑</w:t>
            </w:r>
            <w:r>
              <w:rPr>
                <w:rFonts w:hint="eastAsia" w:ascii="方正仿宋_GB2312" w:hAnsi="方正仿宋_GB2312" w:eastAsia="方正仿宋_GB2312" w:cs="方正仿宋_GB2312"/>
                <w:b/>
                <w:bCs/>
                <w:sz w:val="24"/>
                <w:highlight w:val="none"/>
              </w:rPr>
              <w:t>中小□小微</w:t>
            </w:r>
            <w:r>
              <w:rPr>
                <w:rFonts w:hint="eastAsia" w:ascii="方正仿宋_GB2312" w:hAnsi="方正仿宋_GB2312" w:eastAsia="方正仿宋_GB2312" w:cs="方正仿宋_GB2312"/>
                <w:sz w:val="24"/>
                <w:highlight w:val="none"/>
              </w:rPr>
              <w:t xml:space="preserve">企业制造。（依据《政府采购促进中小企业发展管理办法》第二条：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 </w:t>
            </w:r>
          </w:p>
          <w:p w14:paraId="5FA030F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中视同中小企业。）</w:t>
            </w:r>
          </w:p>
          <w:p w14:paraId="382669A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□本项目预留部分采购项目预算专门面向中小企业采购。对于预留份额，提供的货物由符合政策要求的中小企业制造。预留份额通过以下措施进行:</w:t>
            </w:r>
            <w:r>
              <w:rPr>
                <w:rFonts w:hint="eastAsia" w:ascii="方正仿宋_GB2312" w:hAnsi="方正仿宋_GB2312" w:eastAsia="方正仿宋_GB2312" w:cs="方正仿宋_GB2312"/>
                <w:b/>
                <w:bCs/>
                <w:sz w:val="24"/>
                <w:highlight w:val="none"/>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2281F9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790F2B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24D3030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是否允许联合体投标：否</w:t>
            </w:r>
          </w:p>
          <w:p w14:paraId="68899E1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联合体的其他资格要求：无</w:t>
            </w:r>
          </w:p>
        </w:tc>
      </w:tr>
      <w:tr w14:paraId="3D8D9A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7AC38C1">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w:t>
            </w:r>
          </w:p>
        </w:tc>
        <w:tc>
          <w:tcPr>
            <w:tcW w:w="6652" w:type="dxa"/>
            <w:tcBorders>
              <w:tl2br w:val="nil"/>
              <w:tr2bl w:val="nil"/>
            </w:tcBorders>
            <w:vAlign w:val="center"/>
          </w:tcPr>
          <w:p w14:paraId="52EBA86F">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w:t>
            </w:r>
            <w:r>
              <w:rPr>
                <w:rFonts w:hint="eastAsia" w:ascii="方正仿宋_GB2312" w:hAnsi="方正仿宋_GB2312" w:eastAsia="方正仿宋_GB2312" w:cs="方正仿宋_GB2312"/>
                <w:sz w:val="24"/>
                <w:highlight w:val="none"/>
                <w:lang w:val="en-US" w:eastAsia="zh-CN"/>
              </w:rPr>
              <w:t>140</w:t>
            </w:r>
            <w:r>
              <w:rPr>
                <w:rFonts w:hint="eastAsia" w:ascii="方正仿宋_GB2312" w:hAnsi="方正仿宋_GB2312" w:eastAsia="方正仿宋_GB2312" w:cs="方正仿宋_GB2312"/>
                <w:sz w:val="24"/>
                <w:highlight w:val="none"/>
              </w:rPr>
              <w:t>万元</w:t>
            </w:r>
          </w:p>
          <w:p w14:paraId="213A94B1">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最高限价：</w:t>
            </w:r>
            <w:r>
              <w:rPr>
                <w:rFonts w:hint="eastAsia" w:ascii="方正仿宋_GB2312" w:hAnsi="方正仿宋_GB2312" w:eastAsia="方正仿宋_GB2312" w:cs="方正仿宋_GB2312"/>
                <w:sz w:val="24"/>
                <w:highlight w:val="none"/>
                <w:lang w:val="en-US" w:eastAsia="zh-CN"/>
              </w:rPr>
              <w:t>140</w:t>
            </w:r>
            <w:r>
              <w:rPr>
                <w:rFonts w:hint="eastAsia" w:ascii="方正仿宋_GB2312" w:hAnsi="方正仿宋_GB2312" w:eastAsia="方正仿宋_GB2312" w:cs="方正仿宋_GB2312"/>
                <w:sz w:val="24"/>
                <w:highlight w:val="none"/>
              </w:rPr>
              <w:t>万元；</w:t>
            </w:r>
          </w:p>
        </w:tc>
      </w:tr>
      <w:tr w14:paraId="550E9E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67CEAA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5.4</w:t>
            </w:r>
          </w:p>
        </w:tc>
        <w:tc>
          <w:tcPr>
            <w:tcW w:w="6652" w:type="dxa"/>
            <w:tcBorders>
              <w:tl2br w:val="nil"/>
              <w:tr2bl w:val="nil"/>
            </w:tcBorders>
            <w:vAlign w:val="center"/>
          </w:tcPr>
          <w:p w14:paraId="2146169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是否组织现场考察或者召开答疑会：否 </w:t>
            </w:r>
          </w:p>
          <w:p w14:paraId="68C9501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组织现场考察或者召开答疑会相关要求：/</w:t>
            </w:r>
          </w:p>
        </w:tc>
      </w:tr>
      <w:tr w14:paraId="0D3A2B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9429BC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5.7 </w:t>
            </w:r>
          </w:p>
        </w:tc>
        <w:tc>
          <w:tcPr>
            <w:tcW w:w="6652" w:type="dxa"/>
            <w:tcBorders>
              <w:tl2br w:val="nil"/>
              <w:tr2bl w:val="nil"/>
            </w:tcBorders>
            <w:vAlign w:val="center"/>
          </w:tcPr>
          <w:p w14:paraId="1EB9080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是否需要提供样品：否 </w:t>
            </w:r>
          </w:p>
          <w:p w14:paraId="4B89B44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提供样品要求包括：/</w:t>
            </w:r>
          </w:p>
        </w:tc>
      </w:tr>
      <w:tr w14:paraId="7FEA2B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070D88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7.1 </w:t>
            </w:r>
          </w:p>
        </w:tc>
        <w:tc>
          <w:tcPr>
            <w:tcW w:w="6652" w:type="dxa"/>
            <w:tcBorders>
              <w:tl2br w:val="nil"/>
              <w:tr2bl w:val="nil"/>
            </w:tcBorders>
            <w:vAlign w:val="center"/>
          </w:tcPr>
          <w:p w14:paraId="23E07A4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如投标人对多个包进行投标，可以中标</w:t>
            </w:r>
            <w:r>
              <w:rPr>
                <w:rFonts w:hint="eastAsia" w:ascii="方正仿宋_GB2312" w:hAnsi="方正仿宋_GB2312" w:eastAsia="方正仿宋_GB2312" w:cs="方正仿宋_GB2312"/>
                <w:b/>
                <w:bCs/>
                <w:sz w:val="24"/>
                <w:highlight w:val="none"/>
                <w:u w:val="single"/>
              </w:rPr>
              <w:t>一</w:t>
            </w:r>
            <w:r>
              <w:rPr>
                <w:rFonts w:hint="eastAsia" w:ascii="方正仿宋_GB2312" w:hAnsi="方正仿宋_GB2312" w:eastAsia="方正仿宋_GB2312" w:cs="方正仿宋_GB2312"/>
                <w:sz w:val="24"/>
                <w:highlight w:val="none"/>
              </w:rPr>
              <w:t>包</w:t>
            </w:r>
          </w:p>
        </w:tc>
      </w:tr>
      <w:tr w14:paraId="7601E5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7A21B8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10</w:t>
            </w:r>
          </w:p>
        </w:tc>
        <w:tc>
          <w:tcPr>
            <w:tcW w:w="6652" w:type="dxa"/>
            <w:tcBorders>
              <w:tl2br w:val="nil"/>
              <w:tr2bl w:val="nil"/>
            </w:tcBorders>
            <w:vAlign w:val="center"/>
          </w:tcPr>
          <w:p w14:paraId="7EDC747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保证金形式：支票、汇票、本票、网上银行支付等政府采购法律法规中要求的非现金形式</w:t>
            </w:r>
          </w:p>
          <w:p w14:paraId="52EEE5B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保证金数额：</w:t>
            </w:r>
          </w:p>
          <w:p w14:paraId="4E59227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14000</w:t>
            </w:r>
            <w:r>
              <w:rPr>
                <w:rFonts w:hint="eastAsia" w:ascii="方正仿宋_GB2312" w:hAnsi="方正仿宋_GB2312" w:eastAsia="方正仿宋_GB2312" w:cs="方正仿宋_GB2312"/>
                <w:sz w:val="24"/>
                <w:highlight w:val="none"/>
              </w:rPr>
              <w:t>元 (人民币</w:t>
            </w:r>
            <w:r>
              <w:rPr>
                <w:rFonts w:hint="eastAsia" w:ascii="方正仿宋_GB2312" w:hAnsi="方正仿宋_GB2312" w:eastAsia="方正仿宋_GB2312" w:cs="方正仿宋_GB2312"/>
                <w:sz w:val="24"/>
                <w:highlight w:val="none"/>
                <w:lang w:val="en-US" w:eastAsia="zh-CN"/>
              </w:rPr>
              <w:t>壹万肆仟</w:t>
            </w:r>
            <w:r>
              <w:rPr>
                <w:rFonts w:hint="eastAsia" w:ascii="方正仿宋_GB2312" w:hAnsi="方正仿宋_GB2312" w:eastAsia="方正仿宋_GB2312" w:cs="方正仿宋_GB2312"/>
                <w:sz w:val="24"/>
                <w:highlight w:val="none"/>
              </w:rPr>
              <w:t>圆整）</w:t>
            </w:r>
          </w:p>
          <w:p w14:paraId="42C0010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如采用网上银行方式，采购代理机构账号信息如下：</w:t>
            </w:r>
          </w:p>
          <w:p w14:paraId="1D81935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保证金收款人：新疆世纪星工程咨询有限公司</w:t>
            </w:r>
          </w:p>
          <w:p w14:paraId="5BF6524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保证金收款账号：512090100100073085</w:t>
            </w:r>
          </w:p>
          <w:p w14:paraId="16309EA5">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保证收款银行及行号: 兴业银行乌鲁木齐分行营业部309881002010</w:t>
            </w:r>
          </w:p>
          <w:p w14:paraId="53F0E29E">
            <w:pPr>
              <w:pStyle w:val="2"/>
              <w:rPr>
                <w:highlight w:val="none"/>
              </w:rPr>
            </w:pPr>
            <w:r>
              <w:rPr>
                <w:rFonts w:hint="eastAsia" w:ascii="方正仿宋_GB2312" w:hAnsi="方正仿宋_GB2312" w:eastAsia="方正仿宋_GB2312" w:cs="方正仿宋_GB2312"/>
                <w:sz w:val="24"/>
                <w:highlight w:val="none"/>
                <w:lang w:val="en-US" w:eastAsia="zh-CN"/>
              </w:rPr>
              <w:t>汇款时备注项目编号/标项编号。</w:t>
            </w:r>
          </w:p>
          <w:p w14:paraId="026271C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投标保证金到账（电子保函提交）截止时间同投标截止时间。</w:t>
            </w:r>
          </w:p>
          <w:p w14:paraId="58E7C63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0142B86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0ECA57F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投标保证金有效期与投标有效期一致。</w:t>
            </w:r>
          </w:p>
        </w:tc>
      </w:tr>
      <w:tr w14:paraId="46A682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4A7B30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6B8459DE">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投标有效期：90 日历日</w:t>
            </w:r>
          </w:p>
        </w:tc>
      </w:tr>
      <w:tr w14:paraId="70809D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FE8011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13.1</w:t>
            </w:r>
          </w:p>
        </w:tc>
        <w:tc>
          <w:tcPr>
            <w:tcW w:w="6652" w:type="dxa"/>
            <w:tcBorders>
              <w:tl2br w:val="nil"/>
              <w:tr2bl w:val="nil"/>
            </w:tcBorders>
            <w:vAlign w:val="center"/>
          </w:tcPr>
          <w:p w14:paraId="4F6951F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投标截止时间：2025 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tc>
      </w:tr>
      <w:tr w14:paraId="3CEEA7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271A38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14.1</w:t>
            </w:r>
          </w:p>
        </w:tc>
        <w:tc>
          <w:tcPr>
            <w:tcW w:w="6652" w:type="dxa"/>
            <w:tcBorders>
              <w:tl2br w:val="nil"/>
              <w:tr2bl w:val="nil"/>
            </w:tcBorders>
            <w:vAlign w:val="center"/>
          </w:tcPr>
          <w:p w14:paraId="26E538E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开标时间：同投标截止时间 </w:t>
            </w:r>
          </w:p>
          <w:p w14:paraId="7E261DB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tc>
      </w:tr>
      <w:tr w14:paraId="41D33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0DC3B44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18.1</w:t>
            </w:r>
          </w:p>
        </w:tc>
        <w:tc>
          <w:tcPr>
            <w:tcW w:w="6652" w:type="dxa"/>
            <w:tcBorders>
              <w:bottom w:val="single" w:color="auto" w:sz="4" w:space="0"/>
              <w:tl2br w:val="nil"/>
              <w:tr2bl w:val="nil"/>
            </w:tcBorders>
            <w:vAlign w:val="center"/>
          </w:tcPr>
          <w:p w14:paraId="6B68E2E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采购人是否委托评标委员会直接确定中标人：否 </w:t>
            </w:r>
          </w:p>
        </w:tc>
      </w:tr>
      <w:tr w14:paraId="3A8E56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0CCD77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21.5</w:t>
            </w:r>
          </w:p>
        </w:tc>
        <w:tc>
          <w:tcPr>
            <w:tcW w:w="6652" w:type="dxa"/>
            <w:tcBorders>
              <w:top w:val="single" w:color="auto" w:sz="4" w:space="0"/>
              <w:tl2br w:val="nil"/>
              <w:tr2bl w:val="nil"/>
            </w:tcBorders>
            <w:vAlign w:val="center"/>
          </w:tcPr>
          <w:p w14:paraId="4FEF0ED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本项目是否允许分包：</w:t>
            </w:r>
          </w:p>
          <w:p w14:paraId="3D9A099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☑不允许</w:t>
            </w:r>
          </w:p>
          <w:p w14:paraId="6A83B4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□允许，具体要求：</w:t>
            </w:r>
          </w:p>
          <w:p w14:paraId="37D874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（1）可以分包履行的具体内容：</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6FB36B9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（2）允许分包的金额或者比例：</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3FE3677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（3）其他要求：</w:t>
            </w:r>
            <w:r>
              <w:rPr>
                <w:rFonts w:hint="eastAsia" w:ascii="方正仿宋_GB2312" w:hAnsi="方正仿宋_GB2312" w:eastAsia="方正仿宋_GB2312" w:cs="方正仿宋_GB2312"/>
                <w:sz w:val="24"/>
                <w:highlight w:val="none"/>
                <w:u w:val="single"/>
              </w:rPr>
              <w:t xml:space="preserve">    /          </w:t>
            </w:r>
            <w:r>
              <w:rPr>
                <w:rFonts w:hint="eastAsia" w:ascii="方正仿宋_GB2312" w:hAnsi="方正仿宋_GB2312" w:eastAsia="方正仿宋_GB2312" w:cs="方正仿宋_GB2312"/>
                <w:sz w:val="24"/>
                <w:highlight w:val="none"/>
              </w:rPr>
              <w:t>。</w:t>
            </w:r>
          </w:p>
        </w:tc>
      </w:tr>
      <w:tr w14:paraId="1F8F8A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7196EF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22.1</w:t>
            </w:r>
          </w:p>
        </w:tc>
        <w:tc>
          <w:tcPr>
            <w:tcW w:w="6652" w:type="dxa"/>
            <w:tcBorders>
              <w:tl2br w:val="nil"/>
              <w:tr2bl w:val="nil"/>
            </w:tcBorders>
            <w:vAlign w:val="center"/>
          </w:tcPr>
          <w:p w14:paraId="72F88A7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提交履约保证金的时间：</w:t>
            </w:r>
            <w:r>
              <w:rPr>
                <w:rFonts w:hint="eastAsia" w:ascii="方正仿宋_GB2312" w:hAnsi="方正仿宋_GB2312" w:eastAsia="方正仿宋_GB2312" w:cs="方正仿宋_GB2312"/>
                <w:sz w:val="24"/>
                <w:highlight w:val="none"/>
                <w:lang w:val="en-US" w:eastAsia="zh-CN"/>
              </w:rPr>
              <w:t>中标后15个工作日内</w:t>
            </w:r>
          </w:p>
          <w:p w14:paraId="5CB6F298">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履约保证金金额：</w:t>
            </w:r>
            <w:r>
              <w:rPr>
                <w:rFonts w:hint="eastAsia" w:ascii="方正仿宋_GB2312" w:hAnsi="方正仿宋_GB2312" w:eastAsia="方正仿宋_GB2312" w:cs="方正仿宋_GB2312"/>
                <w:sz w:val="24"/>
                <w:highlight w:val="none"/>
                <w:lang w:val="en-US" w:eastAsia="zh-CN"/>
              </w:rPr>
              <w:t>合同金额的10%。</w:t>
            </w:r>
          </w:p>
          <w:p w14:paraId="5B8E93F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履约保证金形式：银行转账</w:t>
            </w:r>
          </w:p>
        </w:tc>
      </w:tr>
      <w:tr w14:paraId="06B434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16264431">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23.1</w:t>
            </w:r>
          </w:p>
        </w:tc>
        <w:tc>
          <w:tcPr>
            <w:tcW w:w="6652" w:type="dxa"/>
            <w:tcBorders>
              <w:bottom w:val="single" w:color="auto" w:sz="4" w:space="0"/>
              <w:tl2br w:val="nil"/>
              <w:tr2bl w:val="nil"/>
            </w:tcBorders>
            <w:vAlign w:val="center"/>
          </w:tcPr>
          <w:p w14:paraId="69BF9DB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是否由中标人缴纳招标代理费：是 </w:t>
            </w:r>
          </w:p>
          <w:p w14:paraId="072F27D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招标代理费：参照原国家计委计价格【2002】1980 号文的计算方法收取。  </w:t>
            </w:r>
          </w:p>
          <w:p w14:paraId="349345D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支付形式：支票、电汇等形式 </w:t>
            </w:r>
          </w:p>
          <w:p w14:paraId="113AFCE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支付时间：在中标人领取中标通知书时，由中标人向采购代理机构一次性支付全部招标代理服务费</w:t>
            </w:r>
          </w:p>
        </w:tc>
      </w:tr>
      <w:tr w14:paraId="5D20E1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1F907C1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24</w:t>
            </w:r>
          </w:p>
        </w:tc>
        <w:tc>
          <w:tcPr>
            <w:tcW w:w="6652" w:type="dxa"/>
            <w:tcBorders>
              <w:top w:val="single" w:color="auto" w:sz="4" w:space="0"/>
              <w:tl2br w:val="nil"/>
              <w:tr2bl w:val="nil"/>
            </w:tcBorders>
            <w:vAlign w:val="center"/>
          </w:tcPr>
          <w:p w14:paraId="78761C6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接收询问和质疑的联系方式：</w:t>
            </w:r>
          </w:p>
          <w:p w14:paraId="4188B41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1、询问</w:t>
            </w:r>
          </w:p>
          <w:p w14:paraId="5155051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联系部门、联系电话、通讯地址：见第一章《招标公告》中的采购代理机构信息和项目联系方式。</w:t>
            </w:r>
          </w:p>
          <w:p w14:paraId="0E4C767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w:t>
            </w:r>
          </w:p>
          <w:p w14:paraId="1ED441E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联系部门：新疆世纪星工程咨询有限公司招标部</w:t>
            </w:r>
          </w:p>
          <w:p w14:paraId="45B2162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联系人、联系电话：李梦媛    0991-3678303</w:t>
            </w:r>
          </w:p>
          <w:p w14:paraId="5EE1D6D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通讯地址：乌鲁木齐经济技术开发区二期黄山街一品九点阳光德港大厦B座20楼</w:t>
            </w:r>
          </w:p>
          <w:p w14:paraId="50A93A5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其他要求：质疑书、授权委托书及报名成功截图PDF扫描件发送至代理机构邮箱，以上资料原件邮寄或送至代理机构。</w:t>
            </w:r>
          </w:p>
        </w:tc>
      </w:tr>
      <w:tr w14:paraId="22FE61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62131E5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tc>
      </w:tr>
      <w:tr w14:paraId="46C467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025EA144">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7BFE3012">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核心产品：</w:t>
            </w:r>
          </w:p>
          <w:p w14:paraId="05424647">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本项目为单一产品采购项目。</w:t>
            </w:r>
          </w:p>
          <w:p w14:paraId="2B2D1A3A">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本项目为非单一产品采购项目，核心产品为：</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u w:val="single"/>
                <w:lang w:val="en-US" w:eastAsia="zh-CN"/>
              </w:rPr>
              <w:t>葵花籽油、菜籽油</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w:t>
            </w:r>
          </w:p>
          <w:p w14:paraId="6E1BC80E">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sz w:val="24"/>
                <w:highlight w:val="none"/>
              </w:rPr>
              <w:t>注：若不单独标明核心产品则所有产品均被视为核心产品</w:t>
            </w:r>
          </w:p>
        </w:tc>
      </w:tr>
      <w:tr w14:paraId="659610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7B3357AD">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22789F3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评标方法：综合评分法</w:t>
            </w:r>
          </w:p>
        </w:tc>
      </w:tr>
      <w:tr w14:paraId="79F49E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7C16D00E">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tl2br w:val="nil"/>
              <w:tr2bl w:val="nil"/>
            </w:tcBorders>
            <w:vAlign w:val="center"/>
          </w:tcPr>
          <w:p w14:paraId="2E350CF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项目属性：货物</w:t>
            </w:r>
          </w:p>
        </w:tc>
      </w:tr>
      <w:tr w14:paraId="7282CB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gridSpan w:val="2"/>
            <w:tcBorders>
              <w:tl2br w:val="nil"/>
              <w:tr2bl w:val="nil"/>
            </w:tcBorders>
            <w:vAlign w:val="center"/>
          </w:tcPr>
          <w:p w14:paraId="1E4182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p w14:paraId="3C35525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0452839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7528E24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5466BD8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E1ED7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6878B30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561A0E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EB8499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8、供应商在开标前须提前配置好电脑浏览器（建议使用360浏览器或谷歌浏览器），开标时请使用制作加密电子响应文件的CA锁进行解密及报价确认。</w:t>
            </w:r>
            <w:r>
              <w:rPr>
                <w:rFonts w:hint="eastAsia" w:ascii="方正仿宋_GB2312" w:hAnsi="方正仿宋_GB2312" w:eastAsia="方正仿宋_GB2312" w:cs="方正仿宋_GB2312"/>
                <w:b/>
                <w:bCs/>
                <w:sz w:val="24"/>
                <w:highlight w:val="none"/>
              </w:rPr>
              <w:t>本项目投标文件解密时间定为30分钟，如投标人因自身原因导致在规定的时间无法正常解密，视为开标后撤销其投标文件，投标保证金招标人有权不予退还。</w:t>
            </w:r>
          </w:p>
        </w:tc>
      </w:tr>
    </w:tbl>
    <w:p w14:paraId="35FFC104">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01DF16EC">
      <w:pPr>
        <w:pStyle w:val="3"/>
        <w:numPr>
          <w:ilvl w:val="0"/>
          <w:numId w:val="1"/>
        </w:numPr>
        <w:jc w:val="center"/>
        <w:rPr>
          <w:rFonts w:ascii="方正仿宋_GB2312" w:hAnsi="方正仿宋_GB2312" w:eastAsia="方正仿宋_GB2312" w:cs="方正仿宋_GB2312"/>
          <w:sz w:val="32"/>
          <w:szCs w:val="32"/>
          <w:highlight w:val="none"/>
        </w:rPr>
      </w:pPr>
      <w:bookmarkStart w:id="10" w:name="_Toc17761"/>
      <w:r>
        <w:rPr>
          <w:rFonts w:hint="eastAsia" w:ascii="方正仿宋_GB2312" w:hAnsi="方正仿宋_GB2312" w:eastAsia="方正仿宋_GB2312" w:cs="方正仿宋_GB2312"/>
          <w:sz w:val="32"/>
          <w:szCs w:val="32"/>
          <w:highlight w:val="none"/>
        </w:rPr>
        <w:t>投标人须知</w:t>
      </w:r>
      <w:bookmarkEnd w:id="10"/>
    </w:p>
    <w:p w14:paraId="44194052">
      <w:pPr>
        <w:spacing w:line="500" w:lineRule="exact"/>
        <w:rPr>
          <w:rFonts w:ascii="方正仿宋_GB2312" w:hAnsi="方正仿宋_GB2312" w:eastAsia="方正仿宋_GB2312" w:cs="方正仿宋_GB2312"/>
          <w:sz w:val="24"/>
          <w:highlight w:val="none"/>
        </w:rPr>
      </w:pPr>
    </w:p>
    <w:p w14:paraId="2076A577">
      <w:pPr>
        <w:numPr>
          <w:ilvl w:val="0"/>
          <w:numId w:val="2"/>
        </w:numPr>
        <w:spacing w:line="500" w:lineRule="exact"/>
        <w:jc w:val="center"/>
        <w:outlineLvl w:val="1"/>
        <w:rPr>
          <w:rFonts w:ascii="方正仿宋_GB2312" w:hAnsi="方正仿宋_GB2312" w:eastAsia="方正仿宋_GB2312" w:cs="方正仿宋_GB2312"/>
          <w:b/>
          <w:bCs/>
          <w:sz w:val="24"/>
          <w:highlight w:val="none"/>
        </w:rPr>
      </w:pPr>
      <w:bookmarkStart w:id="11" w:name="_Toc16115"/>
      <w:r>
        <w:rPr>
          <w:rFonts w:hint="eastAsia" w:ascii="方正仿宋_GB2312" w:hAnsi="方正仿宋_GB2312" w:eastAsia="方正仿宋_GB2312" w:cs="方正仿宋_GB2312"/>
          <w:b/>
          <w:bCs/>
          <w:sz w:val="24"/>
          <w:highlight w:val="none"/>
        </w:rPr>
        <w:t>说 明</w:t>
      </w:r>
      <w:bookmarkEnd w:id="11"/>
    </w:p>
    <w:p w14:paraId="16EAE402">
      <w:pPr>
        <w:numPr>
          <w:ilvl w:val="0"/>
          <w:numId w:val="3"/>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采购人、采购代理机构及投标人</w:t>
      </w:r>
    </w:p>
    <w:p w14:paraId="5FB22CDE">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采购人：是指依法进行政府采购的国家机构、事业单位、团体组织。</w:t>
      </w:r>
    </w:p>
    <w:p w14:paraId="28058390">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采购代理机构：本次招标的采购代理机构为新疆世纪星工程咨询有限公司。</w:t>
      </w:r>
    </w:p>
    <w:p w14:paraId="1FBF89FC">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投标人：是指向采购人提供货物、工程或者服务的法人、其他组织或者自然人。</w:t>
      </w:r>
    </w:p>
    <w:p w14:paraId="1E534388">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投标人须满足以下条件：</w:t>
      </w:r>
    </w:p>
    <w:p w14:paraId="13D0D1D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具备《中华人民共和国政府采购法》第二十二条关于投标人条件的规定，遵守国家、本项目采购人本级和上级财政部门政府采购的有关规定。</w:t>
      </w:r>
    </w:p>
    <w:p w14:paraId="0F6AB90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以招标文件规定的方式获得了本项目的招标文件。</w:t>
      </w:r>
    </w:p>
    <w:p w14:paraId="67F530F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中规定的其他资格要求。</w:t>
      </w:r>
    </w:p>
    <w:p w14:paraId="0DEC19D5">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如经财政主管部门批准可以采购进口产品，将在投标须知前附表中写明。但投标人应保证所投产品可履行合法报通关手续进入中国关境内。若</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中未写明允许采购进口产品，如投标人所投产品为进口产品，其投标将作为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 xml:space="preserve">被拒绝。 </w:t>
      </w:r>
    </w:p>
    <w:p w14:paraId="6960D2A8">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中小企业、监狱企业及残疾人福利性单位。</w:t>
      </w:r>
    </w:p>
    <w:p w14:paraId="54A8795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采购标的对应的中小企业划分标准所属行业见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3AB64FE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。若投标须知前附表中写明本项目预留部分采购项目预算专门面向中小企业采购的，本项目面向中小企业采购预留份额、措施及比例见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，未达到上述比例的投标将被认定为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。承接企业如为监狱企业或残疾人福利性单位的，视同为小型、微型企业。</w:t>
      </w:r>
    </w:p>
    <w:p w14:paraId="62E8C9D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2347B03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投标人提供的货物、工程或者服务符合下列情形的，享受中小企业扶持政策：</w:t>
      </w:r>
    </w:p>
    <w:p w14:paraId="68F1832D">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在货物采购项目中，货物由中小企业制造，即货物由中小企业生产且使用该中小企业商号或者注册商标；</w:t>
      </w:r>
    </w:p>
    <w:p w14:paraId="26E210BE">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在工程采购项目中，工程由中小企业承建，即工程施工单位为中小企业；</w:t>
      </w:r>
    </w:p>
    <w:p w14:paraId="6D63727E">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在服务采购项目中，服务由中小企业承接，即提供服务的人员为中小企业依照《中华人民共和国劳动合同法》订立劳动合同的从业人员。 </w:t>
      </w:r>
    </w:p>
    <w:p w14:paraId="418AE57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在货物采购项目中，投标人提供的货物既有中小企业制造货物，也有大型企业制造货物的，不享受中小企业扶持政策。 </w:t>
      </w:r>
    </w:p>
    <w:p w14:paraId="587C3E6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以联合体形式参加政府采购活动，联合体各方均为中小企业的，联合体视同中小企业。其中，联合体各方均为小微企业的，联合体视同小微企业。</w:t>
      </w:r>
    </w:p>
    <w:p w14:paraId="18A050B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4D2B3E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享受政府采购支持政策的残疾人福利性单位根据《关于促进残疾人就业政府采购政策的通知》（财库〔2017〕141号）应当同时满足以下条件： </w:t>
      </w:r>
    </w:p>
    <w:p w14:paraId="380299A9">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安置的残疾人占本单位在职职工人数的比例不低于25%（含25%），并且安置的残疾人人数不少于10人（含10人）； </w:t>
      </w:r>
    </w:p>
    <w:p w14:paraId="60CC8865">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依法与安置的每位残疾人签订了一年以上（含一年）的劳动合同或服务协议；</w:t>
      </w:r>
    </w:p>
    <w:p w14:paraId="397AEADA">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为安置的每位残疾人按月足额缴纳了基本养老保险、基本医疗保险、失业保险、工伤保险和生育保险等社会保险费；</w:t>
      </w:r>
    </w:p>
    <w:p w14:paraId="4BF1F99E">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通过银行等金融机构向安置的每位残疾人，按月支付了不低于单位所在区县适用的经省级人民政府批准的月最低工资标准的工资；</w:t>
      </w:r>
    </w:p>
    <w:p w14:paraId="6CB1111C">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提供本单位制造的货物、承担的工程或者服务，或者提供其他残疾人福利性单位制造的货物（不包括使用非残疾人福利性单位注册商标的货物）。</w:t>
      </w:r>
    </w:p>
    <w:p w14:paraId="0159B3B0">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981C1E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享受中小企业扶持政策获得政府采购合同的，小微企业不得将合同分包给大中型企业，中型企业不得将合同分包给大型企业。</w:t>
      </w:r>
    </w:p>
    <w:p w14:paraId="313E33A6">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w:t>
      </w:r>
    </w:p>
    <w:p w14:paraId="7B91CF0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8A85A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7DA3B8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9CE768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非政府强制采购的节能产品或环境标志产品，依据品目清单和认证证书实施政府优先采购。优先采购的具体规定见第六章《评标程序、评标方法和评标标准》（如涉及）。</w:t>
      </w:r>
    </w:p>
    <w:p w14:paraId="7B315843">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支持乡村产业振兴管理</w:t>
      </w:r>
    </w:p>
    <w:p w14:paraId="40D1424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3B53325B">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正版软件</w:t>
      </w:r>
    </w:p>
    <w:p w14:paraId="05EC92A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F0A500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41CD3A6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供应商信用记录</w:t>
      </w:r>
    </w:p>
    <w:p w14:paraId="07F29F5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7A7C678">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采购需求标准</w:t>
      </w:r>
    </w:p>
    <w:p w14:paraId="4E3CD59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商品包装、快递包装政府采购需求标准（试行）</w:t>
      </w:r>
    </w:p>
    <w:p w14:paraId="065CEBA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1FF478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绿色数据中心政府采购需求标准（试行）</w:t>
      </w:r>
    </w:p>
    <w:p w14:paraId="1AA5A6F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6862D1E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其他采购需求标准</w:t>
      </w:r>
    </w:p>
    <w:p w14:paraId="5C87AE9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5D3100C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中允许联合体投标，对联合体规定如下：</w:t>
      </w:r>
    </w:p>
    <w:p w14:paraId="6646270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两个以上投标人可以组成一个投标联合体，以一个投标人的身份投标。  </w:t>
      </w:r>
    </w:p>
    <w:p w14:paraId="08E7092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联合体各方均应符合《中华人民共和国政府采购法》第二十二条规定的条件，遵守国家、本项目采购人本级和上级财政部门政府采购的有关规定。</w:t>
      </w:r>
    </w:p>
    <w:p w14:paraId="13B136C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采购人根据采购项目对投标人的特殊要求，联合体中至少应当有一方符合相关规定。</w:t>
      </w:r>
    </w:p>
    <w:p w14:paraId="784B83C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联合体各方应签订共同投标协议，明确约定联合体各方承担的工作和相应的责任，并将共同投标协议连同投标文件一并提交采购人或采购代理机构。</w:t>
      </w:r>
    </w:p>
    <w:p w14:paraId="00643BE9">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1490DD4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联合体中有同类资质的投标人按照联合体分工承担相同工作的，按照资质等级较低的投标人确定资质等级。</w:t>
      </w:r>
    </w:p>
    <w:p w14:paraId="1138789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对联合体投标的其他资格要求见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508AAAAE">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单位负责人为同一人或者存在直接控股、管理关系的不同投标人，其投标将被认定为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7F8C3612">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为本项目提供整体设计、规范编制或者项目管理、监理、检测等服务的投标人，其投标将被认定为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EAC8EB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 xml:space="preserve"> 资金来源 </w:t>
      </w:r>
    </w:p>
    <w:p w14:paraId="6C89039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本项目的采购人已获得足以支付本次招标后所签订的合同项下的资金（包括财政性资金和本项目采购中无法与财政性资金分割的非财政性资金）。 </w:t>
      </w:r>
    </w:p>
    <w:p w14:paraId="0C53726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项目预算金额和最高限价见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0A0B9AC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投标人报价超过招标文件规定的预算金额或者最高限价的，其投标将被认定为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6DB33D4F">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投标费用</w:t>
      </w:r>
    </w:p>
    <w:p w14:paraId="6459C5B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投标人应自行承担所有与准备和参加投标有关的费用，无论投标的结果如何，采购人或采购代理机构在任何情况下均无承担这些费用的义务和责任。</w:t>
      </w:r>
    </w:p>
    <w:p w14:paraId="6D5718CC">
      <w:pPr>
        <w:numPr>
          <w:ilvl w:val="0"/>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适用法律</w:t>
      </w:r>
    </w:p>
    <w:p w14:paraId="583B0EB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50A00FD2">
      <w:pPr>
        <w:tabs>
          <w:tab w:val="left" w:pos="0"/>
        </w:tabs>
        <w:spacing w:line="500" w:lineRule="exact"/>
        <w:rPr>
          <w:rFonts w:ascii="方正仿宋_GB2312" w:hAnsi="方正仿宋_GB2312" w:eastAsia="方正仿宋_GB2312" w:cs="方正仿宋_GB2312"/>
          <w:b/>
          <w:bCs/>
          <w:sz w:val="24"/>
          <w:highlight w:val="none"/>
        </w:rPr>
      </w:pPr>
    </w:p>
    <w:p w14:paraId="71772583">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2" w:name="_Toc18603"/>
      <w:r>
        <w:rPr>
          <w:rFonts w:hint="eastAsia" w:ascii="方正仿宋_GB2312" w:hAnsi="方正仿宋_GB2312" w:eastAsia="方正仿宋_GB2312" w:cs="方正仿宋_GB2312"/>
          <w:b/>
          <w:bCs/>
          <w:sz w:val="24"/>
          <w:highlight w:val="none"/>
        </w:rPr>
        <w:t>招标文件</w:t>
      </w:r>
      <w:bookmarkEnd w:id="12"/>
    </w:p>
    <w:p w14:paraId="30AB9CCA">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招标文件构成</w:t>
      </w:r>
    </w:p>
    <w:p w14:paraId="0F40A48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招标文件包括以下部分：</w:t>
      </w:r>
    </w:p>
    <w:p w14:paraId="45E2C99E">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第一章 招标公告（投标邀请） </w:t>
      </w:r>
    </w:p>
    <w:p w14:paraId="03F18116">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第二章 投标须知前附表 </w:t>
      </w:r>
    </w:p>
    <w:p w14:paraId="0B6CF870">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第三章 投标人须知</w:t>
      </w:r>
    </w:p>
    <w:p w14:paraId="34D59843">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第四章 政府采购合同 </w:t>
      </w:r>
    </w:p>
    <w:p w14:paraId="1B5EC09C">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第五章 采购需求 </w:t>
      </w:r>
    </w:p>
    <w:p w14:paraId="799C983B">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第六章 评标程序、评标方法和评标标准</w:t>
      </w:r>
    </w:p>
    <w:p w14:paraId="31897B16">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第七章 投标文件格式 </w:t>
      </w:r>
    </w:p>
    <w:p w14:paraId="6E4B4C4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投标人应认真阅读招标文件的全部内容。投标人应按照招标文件要求提交投标文件并保证所提供的全部资料的真实性，并对招标文件做出实质性响应，否则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ABBC09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招标文件中有不一致的，有澄清的部分以最终的澄清更正内容为准；未澄清的，以投标须知前附表为准；投标须知前附表不涉及的内容，以编排在后的最后描述为准。</w:t>
      </w:r>
    </w:p>
    <w:p w14:paraId="48D7651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现场考察或者答疑会及相关事项见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39495BE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采购人在踏勘现场中介绍的资料和数据等，只是为了使投标人能够利用招标人现有的资料。招标人对投标人由此而作出的推论、解释和结论概不负责。</w:t>
      </w:r>
    </w:p>
    <w:p w14:paraId="69494DF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投标人自行承担踏勘现场发生的责任、风险和自身费用。</w:t>
      </w:r>
    </w:p>
    <w:p w14:paraId="1941C7E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，对样品的评审方法及评审标准见招标文件第六章《评标程序、评标方法和评标标准》。</w:t>
      </w:r>
    </w:p>
    <w:p w14:paraId="4464B03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招标文件规定投标人提交样品的，样品属于投标文件的组成部分。样品的生产、运输、安装、保全等一切费用由投标人自理。</w:t>
      </w:r>
    </w:p>
    <w:p w14:paraId="539772B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18A1178A">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对招标文件的澄清或修改</w:t>
      </w:r>
    </w:p>
    <w:p w14:paraId="72BDE5A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36CAC2E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366496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5D9A9CC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7E8AD1B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如更正公告有重新发布电子招标文件的，投标人应登录电子招投标平台下载最新发布的电子招标文件制作投标文件。</w:t>
      </w:r>
    </w:p>
    <w:p w14:paraId="2AFB7AD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D080512">
      <w:pPr>
        <w:tabs>
          <w:tab w:val="left" w:pos="0"/>
        </w:tabs>
        <w:spacing w:line="500" w:lineRule="exact"/>
        <w:rPr>
          <w:rFonts w:ascii="方正仿宋_GB2312" w:hAnsi="方正仿宋_GB2312" w:eastAsia="方正仿宋_GB2312" w:cs="方正仿宋_GB2312"/>
          <w:sz w:val="24"/>
          <w:highlight w:val="none"/>
        </w:rPr>
      </w:pPr>
    </w:p>
    <w:p w14:paraId="077CFAF3">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3" w:name="_Toc25452"/>
      <w:r>
        <w:rPr>
          <w:rFonts w:hint="eastAsia" w:ascii="方正仿宋_GB2312" w:hAnsi="方正仿宋_GB2312" w:eastAsia="方正仿宋_GB2312" w:cs="方正仿宋_GB2312"/>
          <w:b/>
          <w:bCs/>
          <w:sz w:val="24"/>
          <w:highlight w:val="none"/>
        </w:rPr>
        <w:t>投标文件的编制</w:t>
      </w:r>
      <w:bookmarkEnd w:id="13"/>
    </w:p>
    <w:p w14:paraId="3B3F0F85">
      <w:pPr>
        <w:numPr>
          <w:ilvl w:val="0"/>
          <w:numId w:val="7"/>
        </w:numPr>
        <w:tabs>
          <w:tab w:val="left" w:pos="0"/>
        </w:tabs>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投标范围、投标文件中计量单位的使用及投标语言</w:t>
      </w:r>
    </w:p>
    <w:p w14:paraId="047813B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投标人可对招标文件中一个或几个分包进行投标，除非在</w:t>
      </w:r>
      <w:r>
        <w:rPr>
          <w:rFonts w:hint="eastAsia" w:ascii="方正仿宋_GB2312" w:hAnsi="方正仿宋_GB2312" w:eastAsia="方正仿宋_GB2312" w:cs="方正仿宋_GB2312"/>
          <w:sz w:val="24"/>
          <w:highlight w:val="none"/>
          <w:u w:val="single"/>
        </w:rPr>
        <w:t>投标须知前附表中另有规定</w:t>
      </w:r>
      <w:r>
        <w:rPr>
          <w:rFonts w:hint="eastAsia" w:ascii="方正仿宋_GB2312" w:hAnsi="方正仿宋_GB2312" w:eastAsia="方正仿宋_GB2312" w:cs="方正仿宋_GB2312"/>
          <w:sz w:val="24"/>
          <w:highlight w:val="none"/>
        </w:rPr>
        <w:t xml:space="preserve">。 </w:t>
      </w:r>
    </w:p>
    <w:p w14:paraId="26E45EE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投标人应当对所投采购包对应第五章《采购需求》所列的全部内容进行投标，不得将一个采购包中的内容拆分投标，其该包投标将被认定为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7F653A6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无论招标文件中是否要求，投标人所投货物或服务均应符合国家强制性标准。</w:t>
      </w:r>
    </w:p>
    <w:p w14:paraId="12AD11D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除招标文件有特殊要求外，本项目投标所使用的计量单位，应采用中华人民共和国法定计量单位。</w:t>
      </w:r>
    </w:p>
    <w:p w14:paraId="6F5321E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A04C3C1">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投标文件构成</w:t>
      </w:r>
    </w:p>
    <w:p w14:paraId="725E405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投标人应当按照招标文件的要求编制投标文件。投标文件应由资格证明文件、报价文件、商务和技术文件四部分构成。投标文件的部分格式要求，见第七章《投标文件格式》。</w:t>
      </w:r>
    </w:p>
    <w:p w14:paraId="0CC1D21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第五章《采购需求》及第六章《评标程序、评标方法和评标标准》中涉及的证明文件。</w:t>
      </w:r>
    </w:p>
    <w:p w14:paraId="0A74DA8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6230251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投标人认为应附的其他材料。</w:t>
      </w:r>
    </w:p>
    <w:p w14:paraId="42F883E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47A5ACF6">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投标报价</w:t>
      </w:r>
    </w:p>
    <w:p w14:paraId="2A6EFD0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所有投标均以人民币报价。</w:t>
      </w:r>
    </w:p>
    <w:p w14:paraId="6339074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方正仿宋_GB2312" w:hAnsi="方正仿宋_GB2312" w:eastAsia="方正仿宋_GB2312" w:cs="方正仿宋_GB2312"/>
          <w:b/>
          <w:bCs/>
          <w:sz w:val="24"/>
          <w:highlight w:val="none"/>
        </w:rPr>
        <w:t>投标被拒绝</w:t>
      </w:r>
      <w:r>
        <w:rPr>
          <w:rFonts w:hint="eastAsia" w:ascii="方正仿宋_GB2312" w:hAnsi="方正仿宋_GB2312" w:eastAsia="方正仿宋_GB2312" w:cs="方正仿宋_GB2312"/>
          <w:sz w:val="24"/>
          <w:highlight w:val="none"/>
        </w:rPr>
        <w:t>。</w:t>
      </w:r>
    </w:p>
    <w:p w14:paraId="402D10D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0414731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4DB7323A">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投标保证金</w:t>
      </w:r>
    </w:p>
    <w:p w14:paraId="54A76E4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中规定的金额及要求交纳投标保证金，并作为其投标的一部分。</w:t>
      </w:r>
    </w:p>
    <w:p w14:paraId="25724A7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交纳保证金的形式除</w:t>
      </w:r>
      <w:r>
        <w:rPr>
          <w:rFonts w:hint="eastAsia" w:ascii="方正仿宋_GB2312" w:hAnsi="方正仿宋_GB2312" w:eastAsia="方正仿宋_GB2312" w:cs="方正仿宋_GB2312"/>
          <w:sz w:val="24"/>
          <w:highlight w:val="none"/>
          <w:u w:val="single"/>
        </w:rPr>
        <w:t>供应商须知前附表</w:t>
      </w:r>
      <w:r>
        <w:rPr>
          <w:rFonts w:hint="eastAsia" w:ascii="方正仿宋_GB2312" w:hAnsi="方正仿宋_GB2312" w:eastAsia="方正仿宋_GB2312" w:cs="方正仿宋_GB2312"/>
          <w:sz w:val="24"/>
          <w:highlight w:val="none"/>
        </w:rPr>
        <w:t>中另有约定外，可采用的形式：政府采购法律法规接受的支票、汇票、本票、网上银行支付或者金融机构、担保机构出具的保函等非现金形式。</w:t>
      </w:r>
    </w:p>
    <w:p w14:paraId="20139C2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B36D7C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。电子保函与纸质保函具有同样效力。</w:t>
      </w:r>
    </w:p>
    <w:p w14:paraId="5F890C4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投标保证金（保函）有效期同投标有效期。</w:t>
      </w:r>
    </w:p>
    <w:p w14:paraId="35969A8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联合体投标的，可以由联合体中的一方或者共同提交投标保证金，以一方名义提交投标保证金的，对联合体各方均具有约束力。</w:t>
      </w:r>
    </w:p>
    <w:p w14:paraId="67948E5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03B471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投标人在投标截止时间前撤回已提交的投标文件的，自收到投标人书面撤回通知之日起 5 个工作日内退还已收取的投标保证金。 </w:t>
      </w:r>
    </w:p>
    <w:p w14:paraId="28FA935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中标人的投标保证金，自采购合同签订之日起 5 个工作日内退还中标人。 </w:t>
      </w:r>
    </w:p>
    <w:p w14:paraId="2F1EABC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未中标投标人的投标保证金，自中标通知书发出之日起 5 个工作日内退还未中标人。</w:t>
      </w:r>
    </w:p>
    <w:p w14:paraId="559414E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终止采购活动的项目已经收取投标保证金的，自终止采购活动后 5 个工作日内退还已收取的投标保证金。</w:t>
      </w:r>
    </w:p>
    <w:p w14:paraId="5EDA7D6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有下列情形之一的，采购人或采购代理机构可以不予退还投标保证金：</w:t>
      </w:r>
    </w:p>
    <w:p w14:paraId="025E3FC5">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在投标有效期内，投标人撤回投标的； </w:t>
      </w:r>
    </w:p>
    <w:p w14:paraId="2EEF020F">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中标人不按本招标文件的规定与采购人签订合同的； </w:t>
      </w:r>
    </w:p>
    <w:p w14:paraId="71F3264C">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中标人不按本招标文件的规定提交履约保证金的； </w:t>
      </w:r>
    </w:p>
    <w:p w14:paraId="49561281">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中标人不按本招标文件的规定缴纳中标服务费的； </w:t>
      </w:r>
    </w:p>
    <w:p w14:paraId="116DA3A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存在的串通投标情形的； </w:t>
      </w:r>
    </w:p>
    <w:p w14:paraId="2BABDE23">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存在向采购人、代理机构或评标专家行贿事实的； </w:t>
      </w:r>
    </w:p>
    <w:p w14:paraId="5E672E3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法律、法规规定的其它情况。 </w:t>
      </w:r>
    </w:p>
    <w:p w14:paraId="64BD5F59">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投标有效期</w:t>
      </w:r>
    </w:p>
    <w:p w14:paraId="03257B6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中规定的投标有效期内保持有效，投标有效期少于招标文件规定期限的，其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B284C1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D61E4DD">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投标文件的制作</w:t>
      </w:r>
    </w:p>
    <w:p w14:paraId="2A663D8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1F635C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投标人应使用电子招投标平台提供的投标客户端编制、标记、加密投标文件，成功加密后将生成指定格式的电子投标文件和电子备用投标文件</w:t>
      </w:r>
    </w:p>
    <w:p w14:paraId="5020BFD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如有对多个采购包投标的，要对每个采购包独立制作电子投标文件。</w:t>
      </w:r>
    </w:p>
    <w:p w14:paraId="11D19EC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投标人须对招标文件的对应要求给予唯一的实质性响应，否则将视为</w:t>
      </w:r>
      <w:r>
        <w:rPr>
          <w:rFonts w:hint="eastAsia" w:ascii="方正仿宋_GB2312" w:hAnsi="方正仿宋_GB2312" w:eastAsia="方正仿宋_GB2312" w:cs="方正仿宋_GB2312"/>
          <w:b/>
          <w:bCs/>
          <w:sz w:val="24"/>
          <w:highlight w:val="none"/>
        </w:rPr>
        <w:t>不响应</w:t>
      </w:r>
      <w:r>
        <w:rPr>
          <w:rFonts w:hint="eastAsia" w:ascii="方正仿宋_GB2312" w:hAnsi="方正仿宋_GB2312" w:eastAsia="方正仿宋_GB2312" w:cs="方正仿宋_GB2312"/>
          <w:sz w:val="24"/>
          <w:highlight w:val="none"/>
        </w:rPr>
        <w:t>。</w:t>
      </w:r>
    </w:p>
    <w:p w14:paraId="3E9D8DF7">
      <w:pPr>
        <w:numPr>
          <w:ilvl w:val="1"/>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招标文件中，凡标有“</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”的地方均为实质性响应条款，投标人若有一项带“</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”的条款未响应或不满足，将按无效投标处理。</w:t>
      </w:r>
    </w:p>
    <w:p w14:paraId="2971B54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5D633121">
      <w:pPr>
        <w:tabs>
          <w:tab w:val="left" w:pos="0"/>
        </w:tabs>
        <w:spacing w:line="500" w:lineRule="exact"/>
        <w:rPr>
          <w:rFonts w:ascii="方正仿宋_GB2312" w:hAnsi="方正仿宋_GB2312" w:eastAsia="方正仿宋_GB2312" w:cs="方正仿宋_GB2312"/>
          <w:sz w:val="24"/>
          <w:highlight w:val="none"/>
        </w:rPr>
      </w:pPr>
    </w:p>
    <w:p w14:paraId="6DFE4C7E">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4" w:name="_Toc23005"/>
      <w:r>
        <w:rPr>
          <w:rFonts w:hint="eastAsia" w:ascii="方正仿宋_GB2312" w:hAnsi="方正仿宋_GB2312" w:eastAsia="方正仿宋_GB2312" w:cs="方正仿宋_GB2312"/>
          <w:b/>
          <w:bCs/>
          <w:sz w:val="24"/>
          <w:highlight w:val="none"/>
        </w:rPr>
        <w:t>投标文件的提交</w:t>
      </w:r>
      <w:bookmarkEnd w:id="14"/>
    </w:p>
    <w:p w14:paraId="612861E4">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投标文件的提交</w:t>
      </w:r>
    </w:p>
    <w:p w14:paraId="027736A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302DD9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代理机构对因不可抗力事件造成的投标文件的损坏、丢失的，不承担责任。</w:t>
      </w:r>
    </w:p>
    <w:p w14:paraId="001057D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出现下述情形之一，属于未成功提交投标文件，按无效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62D80882">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至提交投标文件截止时，投标文件未完整上传的。 </w:t>
      </w:r>
    </w:p>
    <w:p w14:paraId="156404C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投标文件未按投标格式中注明需签字盖章的要求进行签名（含电子签名）和加盖电子印章，或签名（含电子签名）或电子印章不完整的。</w:t>
      </w:r>
    </w:p>
    <w:p w14:paraId="1C5DB045">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投标文件损坏或格式不正确的。</w:t>
      </w:r>
    </w:p>
    <w:p w14:paraId="7E647FE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投标文件的修改、撤回与撤销</w:t>
      </w:r>
    </w:p>
    <w:p w14:paraId="3771D576">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34EF27E">
      <w:pPr>
        <w:numPr>
          <w:ilvl w:val="2"/>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在提交投标文件截止时间后，投标人不得补充、修改和更换投标文件。</w:t>
      </w:r>
      <w:r>
        <w:rPr>
          <w:rFonts w:hint="eastAsia" w:ascii="方正仿宋_GB2312" w:hAnsi="方正仿宋_GB2312" w:eastAsia="方正仿宋_GB2312" w:cs="方正仿宋_GB2312"/>
          <w:b/>
          <w:bCs/>
          <w:sz w:val="24"/>
          <w:highlight w:val="none"/>
        </w:rPr>
        <w:t xml:space="preserve"> </w:t>
      </w:r>
    </w:p>
    <w:p w14:paraId="5B0C5B24">
      <w:pPr>
        <w:tabs>
          <w:tab w:val="left" w:pos="0"/>
        </w:tabs>
        <w:spacing w:line="500" w:lineRule="exact"/>
        <w:rPr>
          <w:rFonts w:ascii="方正仿宋_GB2312" w:hAnsi="方正仿宋_GB2312" w:eastAsia="方正仿宋_GB2312" w:cs="方正仿宋_GB2312"/>
          <w:b/>
          <w:bCs/>
          <w:sz w:val="24"/>
          <w:highlight w:val="none"/>
        </w:rPr>
      </w:pPr>
    </w:p>
    <w:p w14:paraId="09F6DEA2">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5" w:name="_Toc5914"/>
      <w:r>
        <w:rPr>
          <w:rFonts w:hint="eastAsia" w:ascii="方正仿宋_GB2312" w:hAnsi="方正仿宋_GB2312" w:eastAsia="方正仿宋_GB2312" w:cs="方正仿宋_GB2312"/>
          <w:b/>
          <w:bCs/>
          <w:sz w:val="24"/>
          <w:highlight w:val="none"/>
        </w:rPr>
        <w:t>开标、资格审查及评标</w:t>
      </w:r>
      <w:bookmarkEnd w:id="15"/>
    </w:p>
    <w:p w14:paraId="66048ACF">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开标</w:t>
      </w:r>
    </w:p>
    <w:p w14:paraId="77C8998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采购人和采购代理机构将按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2415F23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采用远程电子开标的：</w:t>
      </w:r>
    </w:p>
    <w:p w14:paraId="0E6FE551">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31DF6D5E">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186CA4CD">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7ECE433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3EE87C6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投标截止时间后，投标人不足3家的，不得开标。同时，本次采购活动结束。</w:t>
      </w:r>
    </w:p>
    <w:p w14:paraId="6D02851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开标时出现下列情况的，视为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处理：</w:t>
      </w:r>
    </w:p>
    <w:p w14:paraId="0231EEFB">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因投标人自身原因，未在规定时间内完成电子投标文件解密的；</w:t>
      </w:r>
    </w:p>
    <w:p w14:paraId="66FE5D4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15814E4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采购人或采购代理机构将对开标过程进行记录，由参加开标的各投标人代表和相关工作人员签字确认。</w:t>
      </w:r>
    </w:p>
    <w:p w14:paraId="614732E4">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w:t>
      </w:r>
    </w:p>
    <w:p w14:paraId="7B1D693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5C36467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资格审查要求详见第六章《评标程序、评标方法和评标标准》。</w:t>
      </w:r>
    </w:p>
    <w:p w14:paraId="1E31EDE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7038008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评标委员会</w:t>
      </w:r>
    </w:p>
    <w:p w14:paraId="07C365E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评标委员会根据政府采购有关规定和本次招标采购项目的特点进行组建，并负责具体评标事务，独立履行职责。 </w:t>
      </w:r>
    </w:p>
    <w:p w14:paraId="24EDEB5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4ABDF5D">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评标程序、评标方法和评标标准</w:t>
      </w:r>
    </w:p>
    <w:p w14:paraId="6BE2626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详见第六章《评标程序、评标方法和评标标准》</w:t>
      </w:r>
    </w:p>
    <w:p w14:paraId="0355173D">
      <w:pPr>
        <w:spacing w:line="500" w:lineRule="exact"/>
        <w:rPr>
          <w:rFonts w:ascii="方正仿宋_GB2312" w:hAnsi="方正仿宋_GB2312" w:eastAsia="方正仿宋_GB2312" w:cs="方正仿宋_GB2312"/>
          <w:sz w:val="24"/>
          <w:highlight w:val="none"/>
        </w:rPr>
      </w:pPr>
    </w:p>
    <w:p w14:paraId="7A1ECDC0">
      <w:pPr>
        <w:numPr>
          <w:ilvl w:val="0"/>
          <w:numId w:val="8"/>
        </w:numPr>
        <w:spacing w:line="500" w:lineRule="exact"/>
        <w:jc w:val="center"/>
        <w:outlineLvl w:val="1"/>
        <w:rPr>
          <w:rFonts w:ascii="方正仿宋_GB2312" w:hAnsi="方正仿宋_GB2312" w:eastAsia="方正仿宋_GB2312" w:cs="方正仿宋_GB2312"/>
          <w:b/>
          <w:bCs/>
          <w:sz w:val="24"/>
          <w:highlight w:val="none"/>
        </w:rPr>
      </w:pPr>
      <w:bookmarkStart w:id="16" w:name="_Toc24485"/>
      <w:r>
        <w:rPr>
          <w:rFonts w:hint="eastAsia" w:ascii="方正仿宋_GB2312" w:hAnsi="方正仿宋_GB2312" w:eastAsia="方正仿宋_GB2312" w:cs="方正仿宋_GB2312"/>
          <w:b/>
          <w:bCs/>
          <w:sz w:val="24"/>
          <w:highlight w:val="none"/>
        </w:rPr>
        <w:t>确定中标</w:t>
      </w:r>
      <w:bookmarkEnd w:id="16"/>
    </w:p>
    <w:p w14:paraId="74AAD326">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确定中标人</w:t>
      </w:r>
    </w:p>
    <w:p w14:paraId="6A4F14E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0D9FD62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中标公告与中标通知书</w:t>
      </w:r>
    </w:p>
    <w:p w14:paraId="2680286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采购人或采购代理机构自中标人确定之日起 2 个工作日内，在招标公告发布媒体发布中标结果，同时向中标人发出中标通知书，中标公告期限为 1 个工作日。</w:t>
      </w:r>
    </w:p>
    <w:p w14:paraId="7465321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中标通知书对采购人和中标供应商均具有法律效力。中标通知书发出后，中标供应商放弃中标项目的，应当依法承担法律责任。</w:t>
      </w:r>
    </w:p>
    <w:p w14:paraId="791607B0">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废标</w:t>
      </w:r>
    </w:p>
    <w:p w14:paraId="40543D8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在招标采购中，出现下列情形之一的，应予废标：</w:t>
      </w:r>
    </w:p>
    <w:p w14:paraId="7B82F1E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符合专业条件的供应商或者对招标文件作实质响应的供应商不足三家的；</w:t>
      </w:r>
    </w:p>
    <w:p w14:paraId="46D531A4">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出现影响采购公正的违法、违规行为的；</w:t>
      </w:r>
    </w:p>
    <w:p w14:paraId="711BBFCD">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投标人的报价均超过了采购预算，采购人不能支付的；</w:t>
      </w:r>
    </w:p>
    <w:p w14:paraId="110C974D">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因重大变故，采购任务取消的；</w:t>
      </w:r>
    </w:p>
    <w:p w14:paraId="4460A79C">
      <w:pPr>
        <w:numPr>
          <w:ilvl w:val="2"/>
          <w:numId w:val="7"/>
        </w:num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rPr>
        <w:t>法律、法规规定的其他情形。</w:t>
      </w:r>
    </w:p>
    <w:p w14:paraId="2D4AC23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废标后，采购人将废标理由通知所有投标人。</w:t>
      </w:r>
    </w:p>
    <w:p w14:paraId="7E31E34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签订合同</w:t>
      </w:r>
    </w:p>
    <w:p w14:paraId="49423F0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9B5FF3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中标人拒绝与采购人签订合同的，采购人可以按照评标报告推荐的中标候选人名单排序，确定下一候选人为中标人，也可以重新开展政府采购活动。</w:t>
      </w:r>
    </w:p>
    <w:p w14:paraId="0D938D6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联合体中标的，联合体各方应当共同与采购人签订合同，就中标项目向采购人承担连带责任。 </w:t>
      </w:r>
    </w:p>
    <w:p w14:paraId="24FAC34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。中标人就采购项目和分包项目向采购人负责，分包供应商就分包项目承担责任。</w:t>
      </w:r>
    </w:p>
    <w:p w14:paraId="4D80596F">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履约保证金</w:t>
      </w:r>
    </w:p>
    <w:p w14:paraId="3937C04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中标人应按照</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规定的金额、形式和时间向采购人缴纳履约保证金。</w:t>
      </w:r>
    </w:p>
    <w:p w14:paraId="095F929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经采购人同意，中标人也可以自愿采用其他履约保证金的提供方式。</w:t>
      </w:r>
    </w:p>
    <w:p w14:paraId="6A97A2F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681B046B">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代理服务费</w:t>
      </w:r>
    </w:p>
    <w:p w14:paraId="4698E1F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收费对象、收费标准及缴纳时间见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 xml:space="preserve">。由中标人支付的，中标人须一次性向采购代理机构缴纳代理费，投标报价应包含代理费用。 </w:t>
      </w:r>
    </w:p>
    <w:p w14:paraId="3678DFF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询问与质疑</w:t>
      </w:r>
    </w:p>
    <w:p w14:paraId="26D77D3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询问</w:t>
      </w:r>
    </w:p>
    <w:p w14:paraId="2BB9A38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中“采购人、采购代理机构的名称、地址和联系方式”。</w:t>
      </w:r>
    </w:p>
    <w:p w14:paraId="45CEF74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w:t>
      </w:r>
    </w:p>
    <w:p w14:paraId="74BAF4D1">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7501EFE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供应商应知其权益受到损害之日是指：</w:t>
      </w:r>
    </w:p>
    <w:p w14:paraId="5546C09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（1）对招标文件提出质疑的，为获取招标文件之日或者招标文件获取期限届满之日；</w:t>
      </w:r>
    </w:p>
    <w:p w14:paraId="6E6AFFE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（2）对采购过程提出质疑的，为各采购程序环节结束之日；</w:t>
      </w:r>
    </w:p>
    <w:p w14:paraId="763BF7F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（3）对中标结果提出质疑的，为中标结果公告期限届满之日。 </w:t>
      </w:r>
    </w:p>
    <w:p w14:paraId="72015F0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F96BDB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0294CCF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质疑函应当包括下列内容： </w:t>
      </w:r>
    </w:p>
    <w:p w14:paraId="401A9C0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（1）投标人名称、地址、邮编、联系人及联系电话； </w:t>
      </w:r>
    </w:p>
    <w:p w14:paraId="3F66B39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（2）质疑项目的名称、编号； </w:t>
      </w:r>
    </w:p>
    <w:p w14:paraId="0DB2D68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（3）具体、明确的质疑事项和与质疑事项相关的请求； </w:t>
      </w:r>
    </w:p>
    <w:p w14:paraId="2AAA12F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（4）事实依据； </w:t>
      </w:r>
    </w:p>
    <w:p w14:paraId="318629E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（5）必要的法律依据； </w:t>
      </w:r>
    </w:p>
    <w:p w14:paraId="0A44543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（6）提出质疑的日期。</w:t>
      </w:r>
    </w:p>
    <w:p w14:paraId="78DFCF1E">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EEEE829">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4953CF44">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其他</w:t>
      </w:r>
    </w:p>
    <w:p w14:paraId="3B2D2CE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24AAF9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1B004B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适用于本投标人须知的额外增加的变动详见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698B8F60">
      <w:pPr>
        <w:spacing w:line="500" w:lineRule="exact"/>
        <w:rPr>
          <w:rFonts w:ascii="仿宋_GB2312" w:hAnsi="仿宋_GB2312" w:eastAsia="仿宋_GB2312" w:cs="仿宋_GB2312"/>
          <w:sz w:val="24"/>
          <w:highlight w:val="none"/>
        </w:rPr>
      </w:pPr>
    </w:p>
    <w:p w14:paraId="51D7E328">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18FE82A5">
      <w:pPr>
        <w:pStyle w:val="3"/>
        <w:numPr>
          <w:ilvl w:val="0"/>
          <w:numId w:val="1"/>
        </w:numPr>
        <w:jc w:val="center"/>
        <w:rPr>
          <w:rFonts w:ascii="仿宋_GB2312" w:hAnsi="仿宋_GB2312" w:eastAsia="仿宋_GB2312" w:cs="仿宋_GB2312"/>
          <w:sz w:val="32"/>
          <w:szCs w:val="32"/>
          <w:highlight w:val="none"/>
        </w:rPr>
      </w:pPr>
      <w:bookmarkStart w:id="17" w:name="_Toc8050"/>
      <w:r>
        <w:rPr>
          <w:rFonts w:hint="eastAsia" w:ascii="仿宋_GB2312" w:hAnsi="仿宋_GB2312" w:eastAsia="仿宋_GB2312" w:cs="仿宋_GB2312"/>
          <w:sz w:val="32"/>
          <w:szCs w:val="32"/>
          <w:highlight w:val="none"/>
        </w:rPr>
        <w:t>政府采购合同</w:t>
      </w:r>
      <w:bookmarkEnd w:id="17"/>
    </w:p>
    <w:p w14:paraId="0C3DC486">
      <w:pPr>
        <w:pStyle w:val="12"/>
        <w:spacing w:line="262" w:lineRule="auto"/>
        <w:rPr>
          <w:highlight w:val="none"/>
        </w:rPr>
      </w:pPr>
      <w:r>
        <w:rPr>
          <w:rFonts w:hint="eastAsia" w:ascii="仿宋_GB2312" w:hAnsi="仿宋_GB2312" w:eastAsia="仿宋_GB2312" w:cs="仿宋_GB2312"/>
          <w:highlight w:val="none"/>
        </w:rPr>
        <w:t xml:space="preserve"> </w:t>
      </w:r>
    </w:p>
    <w:p w14:paraId="0542051B">
      <w:pPr>
        <w:pStyle w:val="12"/>
        <w:spacing w:line="262" w:lineRule="auto"/>
        <w:rPr>
          <w:highlight w:val="none"/>
        </w:rPr>
      </w:pPr>
    </w:p>
    <w:p w14:paraId="1C4DE036">
      <w:pPr>
        <w:spacing w:line="600" w:lineRule="exact"/>
        <w:rPr>
          <w:rFonts w:ascii="仿宋" w:hAnsi="仿宋" w:eastAsia="仿宋" w:cs="仿宋"/>
          <w:sz w:val="24"/>
          <w:highlight w:val="none"/>
        </w:rPr>
      </w:pPr>
      <w:r>
        <w:rPr>
          <w:rFonts w:hint="eastAsia" w:ascii="仿宋" w:hAnsi="仿宋" w:eastAsia="仿宋" w:cs="仿宋"/>
          <w:b/>
          <w:sz w:val="24"/>
          <w:highlight w:val="none"/>
        </w:rPr>
        <w:t>此合同书仅作为签订正式合同时的参考，实际已签订为准。</w:t>
      </w:r>
    </w:p>
    <w:p w14:paraId="385219B7">
      <w:pPr>
        <w:pStyle w:val="12"/>
        <w:spacing w:line="262" w:lineRule="auto"/>
        <w:rPr>
          <w:highlight w:val="none"/>
        </w:rPr>
      </w:pPr>
    </w:p>
    <w:p w14:paraId="605009EB">
      <w:pPr>
        <w:pStyle w:val="12"/>
        <w:spacing w:line="262" w:lineRule="auto"/>
        <w:rPr>
          <w:highlight w:val="none"/>
        </w:rPr>
      </w:pPr>
    </w:p>
    <w:p w14:paraId="20AD7B1B">
      <w:pPr>
        <w:pStyle w:val="12"/>
        <w:spacing w:line="262" w:lineRule="auto"/>
        <w:rPr>
          <w:highlight w:val="none"/>
        </w:rPr>
      </w:pPr>
    </w:p>
    <w:p w14:paraId="12ECDC73">
      <w:pPr>
        <w:rPr>
          <w:highlight w:val="none"/>
        </w:rPr>
      </w:pPr>
      <w:r>
        <w:rPr>
          <w:highlight w:val="none"/>
        </w:rPr>
        <w:br w:type="page"/>
      </w:r>
    </w:p>
    <w:p w14:paraId="28CFBF99">
      <w:pPr>
        <w:pStyle w:val="12"/>
        <w:spacing w:line="262" w:lineRule="auto"/>
        <w:rPr>
          <w:highlight w:val="none"/>
        </w:rPr>
      </w:pPr>
    </w:p>
    <w:p w14:paraId="28E46595">
      <w:pPr>
        <w:pStyle w:val="12"/>
        <w:spacing w:line="262" w:lineRule="auto"/>
        <w:rPr>
          <w:highlight w:val="none"/>
        </w:rPr>
      </w:pPr>
    </w:p>
    <w:p w14:paraId="622E834B">
      <w:pPr>
        <w:pStyle w:val="12"/>
        <w:spacing w:line="262" w:lineRule="auto"/>
        <w:rPr>
          <w:highlight w:val="none"/>
        </w:rPr>
      </w:pPr>
    </w:p>
    <w:p w14:paraId="6A699070">
      <w:pPr>
        <w:pStyle w:val="12"/>
        <w:spacing w:line="262" w:lineRule="auto"/>
        <w:rPr>
          <w:rFonts w:hint="eastAsia" w:ascii="仿宋" w:hAnsi="仿宋" w:eastAsia="仿宋" w:cs="仿宋"/>
          <w:highlight w:val="none"/>
        </w:rPr>
      </w:pPr>
    </w:p>
    <w:p w14:paraId="26B1D661">
      <w:pPr>
        <w:pStyle w:val="14"/>
        <w:adjustRightInd w:val="0"/>
        <w:snapToGrid w:val="0"/>
        <w:spacing w:line="48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GF—2000—0151</w:t>
      </w:r>
    </w:p>
    <w:p w14:paraId="7E6C39CC">
      <w:pPr>
        <w:pStyle w:val="14"/>
        <w:adjustRightInd w:val="0"/>
        <w:snapToGrid w:val="0"/>
        <w:spacing w:line="482" w:lineRule="exact"/>
        <w:rPr>
          <w:rFonts w:hint="eastAsia" w:ascii="仿宋" w:hAnsi="仿宋" w:eastAsia="仿宋" w:cs="仿宋"/>
          <w:highlight w:val="none"/>
        </w:rPr>
      </w:pPr>
    </w:p>
    <w:p w14:paraId="002138E6">
      <w:pPr>
        <w:pStyle w:val="14"/>
        <w:adjustRightInd w:val="0"/>
        <w:snapToGrid w:val="0"/>
        <w:spacing w:line="482"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农副产品买卖合同</w:t>
      </w:r>
    </w:p>
    <w:p w14:paraId="1E649A6C">
      <w:pPr>
        <w:pStyle w:val="14"/>
        <w:adjustRightInd w:val="0"/>
        <w:snapToGrid w:val="0"/>
        <w:spacing w:line="482"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（示范文本）</w:t>
      </w:r>
    </w:p>
    <w:p w14:paraId="7EB45519">
      <w:pPr>
        <w:pStyle w:val="14"/>
        <w:adjustRightInd w:val="0"/>
        <w:snapToGrid w:val="0"/>
        <w:spacing w:line="482" w:lineRule="exact"/>
        <w:jc w:val="left"/>
        <w:rPr>
          <w:rFonts w:hint="eastAsia" w:ascii="仿宋" w:hAnsi="仿宋" w:eastAsia="仿宋" w:cs="仿宋"/>
          <w:highlight w:val="none"/>
        </w:rPr>
      </w:pPr>
    </w:p>
    <w:p w14:paraId="5D5D4DF1">
      <w:pPr>
        <w:pStyle w:val="14"/>
        <w:adjustRightInd w:val="0"/>
        <w:snapToGrid w:val="0"/>
        <w:spacing w:line="482" w:lineRule="exact"/>
        <w:ind w:left="0" w:leftChars="0" w:firstLine="5460" w:firstLineChars="2600"/>
        <w:rPr>
          <w:rFonts w:hint="eastAsia" w:ascii="仿宋" w:hAnsi="仿宋" w:eastAsia="仿宋" w:cs="仿宋"/>
          <w:highlight w:val="none"/>
          <w:u w:val="single"/>
        </w:rPr>
      </w:pP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14:paraId="538FFE27">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出卖人：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签订地点：</w:t>
      </w:r>
      <w:r>
        <w:rPr>
          <w:rFonts w:hint="eastAsia" w:ascii="仿宋" w:hAnsi="仿宋" w:eastAsia="仿宋" w:cs="仿宋"/>
          <w:highlight w:val="none"/>
          <w:u w:val="single"/>
        </w:rPr>
        <w:t xml:space="preserve">                  </w:t>
      </w:r>
    </w:p>
    <w:p w14:paraId="00E23456">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买受人：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spacing w:val="-4"/>
          <w:highlight w:val="none"/>
        </w:rPr>
        <w:t xml:space="preserve">     </w:t>
      </w:r>
      <w:r>
        <w:rPr>
          <w:rFonts w:hint="eastAsia" w:ascii="仿宋" w:hAnsi="仿宋" w:eastAsia="仿宋" w:cs="仿宋"/>
          <w:highlight w:val="none"/>
        </w:rPr>
        <w:t>签订时间：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641F253E">
      <w:pPr>
        <w:pStyle w:val="14"/>
        <w:adjustRightInd w:val="0"/>
        <w:snapToGrid w:val="0"/>
        <w:spacing w:line="482" w:lineRule="exact"/>
        <w:rPr>
          <w:rFonts w:hint="eastAsia" w:ascii="仿宋" w:hAnsi="仿宋" w:eastAsia="仿宋" w:cs="仿宋"/>
          <w:highlight w:val="none"/>
        </w:rPr>
      </w:pPr>
    </w:p>
    <w:p w14:paraId="684528B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第一条  标的、数量、价款及交（提）货时间</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5"/>
        <w:gridCol w:w="565"/>
        <w:gridCol w:w="565"/>
        <w:gridCol w:w="565"/>
        <w:gridCol w:w="565"/>
        <w:gridCol w:w="565"/>
        <w:gridCol w:w="565"/>
        <w:gridCol w:w="565"/>
        <w:gridCol w:w="286"/>
        <w:gridCol w:w="287"/>
        <w:gridCol w:w="286"/>
        <w:gridCol w:w="287"/>
        <w:gridCol w:w="286"/>
        <w:gridCol w:w="287"/>
        <w:gridCol w:w="286"/>
        <w:gridCol w:w="287"/>
        <w:gridCol w:w="286"/>
        <w:gridCol w:w="287"/>
        <w:gridCol w:w="286"/>
        <w:gridCol w:w="287"/>
      </w:tblGrid>
      <w:tr w14:paraId="11D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restart"/>
            <w:noWrap w:val="0"/>
            <w:vAlign w:val="center"/>
          </w:tcPr>
          <w:p w14:paraId="185B353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标的</w:t>
            </w:r>
          </w:p>
          <w:p w14:paraId="582505AA">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57" w:type="dxa"/>
            <w:vMerge w:val="restart"/>
            <w:noWrap w:val="0"/>
            <w:vAlign w:val="center"/>
          </w:tcPr>
          <w:p w14:paraId="7D0F6A46">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品种</w:t>
            </w:r>
          </w:p>
        </w:tc>
        <w:tc>
          <w:tcPr>
            <w:tcW w:w="657" w:type="dxa"/>
            <w:vMerge w:val="restart"/>
            <w:noWrap w:val="0"/>
            <w:vAlign w:val="center"/>
          </w:tcPr>
          <w:p w14:paraId="34198F0B">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产地</w:t>
            </w:r>
          </w:p>
        </w:tc>
        <w:tc>
          <w:tcPr>
            <w:tcW w:w="657" w:type="dxa"/>
            <w:vMerge w:val="restart"/>
            <w:noWrap w:val="0"/>
            <w:vAlign w:val="center"/>
          </w:tcPr>
          <w:p w14:paraId="52EE7425">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商标</w:t>
            </w:r>
          </w:p>
        </w:tc>
        <w:tc>
          <w:tcPr>
            <w:tcW w:w="657" w:type="dxa"/>
            <w:vMerge w:val="restart"/>
            <w:noWrap w:val="0"/>
            <w:vAlign w:val="center"/>
          </w:tcPr>
          <w:p w14:paraId="516B55D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计量</w:t>
            </w:r>
          </w:p>
          <w:p w14:paraId="7CBACF7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单位</w:t>
            </w:r>
          </w:p>
        </w:tc>
        <w:tc>
          <w:tcPr>
            <w:tcW w:w="657" w:type="dxa"/>
            <w:vMerge w:val="restart"/>
            <w:noWrap w:val="0"/>
            <w:vAlign w:val="center"/>
          </w:tcPr>
          <w:p w14:paraId="43F90840">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数量</w:t>
            </w:r>
          </w:p>
        </w:tc>
        <w:tc>
          <w:tcPr>
            <w:tcW w:w="657" w:type="dxa"/>
            <w:vMerge w:val="restart"/>
            <w:noWrap w:val="0"/>
            <w:vAlign w:val="center"/>
          </w:tcPr>
          <w:p w14:paraId="6F0FC24D">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657" w:type="dxa"/>
            <w:vMerge w:val="restart"/>
            <w:noWrap w:val="0"/>
            <w:vAlign w:val="center"/>
          </w:tcPr>
          <w:p w14:paraId="56C6BA59">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金额</w:t>
            </w:r>
          </w:p>
        </w:tc>
        <w:tc>
          <w:tcPr>
            <w:tcW w:w="4599" w:type="dxa"/>
            <w:gridSpan w:val="13"/>
            <w:noWrap w:val="0"/>
            <w:vAlign w:val="top"/>
          </w:tcPr>
          <w:p w14:paraId="0F4D931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交（提）货时间及数量</w:t>
            </w:r>
          </w:p>
        </w:tc>
      </w:tr>
      <w:tr w14:paraId="57D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continue"/>
            <w:noWrap w:val="0"/>
            <w:vAlign w:val="top"/>
          </w:tcPr>
          <w:p w14:paraId="2952C6F8">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460B88B4">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34B33FF1">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42BDBD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1A5E280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7807DB0D">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6820479">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1E514D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B4A2786">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w:t>
            </w:r>
          </w:p>
        </w:tc>
        <w:tc>
          <w:tcPr>
            <w:tcW w:w="328" w:type="dxa"/>
            <w:noWrap w:val="0"/>
            <w:vAlign w:val="top"/>
          </w:tcPr>
          <w:p w14:paraId="0E0A2DB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E230C3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703F0E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B38D4FF">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73EA69C">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988B3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4223EE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B3C6D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4979D00A">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B7534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908424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4C5CDC">
            <w:pPr>
              <w:pStyle w:val="14"/>
              <w:adjustRightInd w:val="0"/>
              <w:snapToGrid w:val="0"/>
              <w:spacing w:line="300" w:lineRule="exact"/>
              <w:rPr>
                <w:rFonts w:hint="eastAsia" w:ascii="仿宋" w:hAnsi="仿宋" w:eastAsia="仿宋" w:cs="仿宋"/>
                <w:highlight w:val="none"/>
              </w:rPr>
            </w:pPr>
          </w:p>
        </w:tc>
      </w:tr>
      <w:tr w14:paraId="4F00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32D2D8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C8E60A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3AD835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06277B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C04492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1DBFA4">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77A746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F445CA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5B03AA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ECF5C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48811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62D349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9580A41">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3525DBF">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52838606">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A17C70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436479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B0E0E68">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CD9F2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584AD04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7173ED4">
            <w:pPr>
              <w:pStyle w:val="14"/>
              <w:adjustRightInd w:val="0"/>
              <w:snapToGrid w:val="0"/>
              <w:spacing w:line="300" w:lineRule="exact"/>
              <w:rPr>
                <w:rFonts w:hint="eastAsia" w:ascii="仿宋" w:hAnsi="仿宋" w:eastAsia="仿宋" w:cs="仿宋"/>
                <w:highlight w:val="none"/>
              </w:rPr>
            </w:pPr>
          </w:p>
        </w:tc>
      </w:tr>
      <w:tr w14:paraId="075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4D1054C">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48287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E596D7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682F0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27BE27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D07EC0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444B1E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BD37D5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780F21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CF3754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E960EC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F59F5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0A829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54F8036">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D20B37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ABB4B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4A3219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873EE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89DAC9D">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0773C0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E224A0">
            <w:pPr>
              <w:pStyle w:val="14"/>
              <w:adjustRightInd w:val="0"/>
              <w:snapToGrid w:val="0"/>
              <w:spacing w:line="300" w:lineRule="exact"/>
              <w:rPr>
                <w:rFonts w:hint="eastAsia" w:ascii="仿宋" w:hAnsi="仿宋" w:eastAsia="仿宋" w:cs="仿宋"/>
                <w:highlight w:val="none"/>
              </w:rPr>
            </w:pPr>
          </w:p>
        </w:tc>
      </w:tr>
      <w:tr w14:paraId="777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48F6DDE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4178EC9">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825DB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3C10E56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7E1112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30D155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3CD5D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892823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68A06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39AF83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6D9F4E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E07F8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DF09A8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8EBBE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49505F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4A069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313FC3C">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21E313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6FCEE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A03D58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9DADB5">
            <w:pPr>
              <w:pStyle w:val="14"/>
              <w:adjustRightInd w:val="0"/>
              <w:snapToGrid w:val="0"/>
              <w:spacing w:line="300" w:lineRule="exact"/>
              <w:rPr>
                <w:rFonts w:hint="eastAsia" w:ascii="仿宋" w:hAnsi="仿宋" w:eastAsia="仿宋" w:cs="仿宋"/>
                <w:highlight w:val="none"/>
              </w:rPr>
            </w:pPr>
          </w:p>
        </w:tc>
      </w:tr>
      <w:tr w14:paraId="6E8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4" w:type="dxa"/>
            <w:gridSpan w:val="21"/>
            <w:noWrap w:val="0"/>
            <w:vAlign w:val="top"/>
          </w:tcPr>
          <w:p w14:paraId="1196D39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合计人民币金额（大写）：</w:t>
            </w:r>
          </w:p>
        </w:tc>
      </w:tr>
    </w:tbl>
    <w:p w14:paraId="290DA90F">
      <w:pPr>
        <w:pStyle w:val="14"/>
        <w:adjustRightInd w:val="0"/>
        <w:snapToGrid w:val="0"/>
        <w:spacing w:line="482" w:lineRule="exact"/>
        <w:ind w:firstLine="420" w:firstLineChars="200"/>
        <w:jc w:val="right"/>
        <w:rPr>
          <w:rFonts w:hint="eastAsia" w:ascii="仿宋" w:hAnsi="仿宋" w:eastAsia="仿宋" w:cs="仿宋"/>
          <w:highlight w:val="none"/>
        </w:rPr>
      </w:pPr>
      <w:r>
        <w:rPr>
          <w:rFonts w:hint="eastAsia" w:ascii="仿宋" w:hAnsi="仿宋" w:eastAsia="仿宋" w:cs="仿宋"/>
          <w:highlight w:val="none"/>
        </w:rPr>
        <w:t>（注：空格如不够用，可以另接）</w:t>
      </w:r>
    </w:p>
    <w:p w14:paraId="1AD224AA">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第二条  质量标准：</w:t>
      </w:r>
      <w:r>
        <w:rPr>
          <w:rFonts w:hint="eastAsia" w:ascii="仿宋" w:hAnsi="仿宋" w:eastAsia="仿宋" w:cs="仿宋"/>
          <w:highlight w:val="none"/>
          <w:u w:val="single"/>
        </w:rPr>
        <w:t xml:space="preserve">                                                                      </w:t>
      </w:r>
    </w:p>
    <w:p w14:paraId="6053DC04">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1B299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第三条  包装标准、包装物的供应和回收及费用负担：</w:t>
      </w:r>
      <w:r>
        <w:rPr>
          <w:rFonts w:hint="eastAsia" w:ascii="仿宋" w:hAnsi="仿宋" w:eastAsia="仿宋" w:cs="仿宋"/>
          <w:highlight w:val="none"/>
          <w:u w:val="single"/>
        </w:rPr>
        <w:t xml:space="preserve">                                        </w:t>
      </w:r>
    </w:p>
    <w:p w14:paraId="6069E97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F0B6F6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第四条  合理损耗标准及计算方法：</w:t>
      </w:r>
      <w:r>
        <w:rPr>
          <w:rFonts w:hint="eastAsia" w:ascii="仿宋" w:hAnsi="仿宋" w:eastAsia="仿宋" w:cs="仿宋"/>
          <w:highlight w:val="none"/>
          <w:u w:val="single"/>
        </w:rPr>
        <w:t xml:space="preserve">                                                        </w:t>
      </w:r>
    </w:p>
    <w:p w14:paraId="7FC4473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B8A01F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第五条  </w:t>
      </w:r>
      <w:r>
        <w:rPr>
          <w:rFonts w:hint="eastAsia" w:ascii="仿宋" w:hAnsi="仿宋" w:eastAsia="仿宋" w:cs="仿宋"/>
          <w:spacing w:val="-6"/>
          <w:highlight w:val="none"/>
        </w:rPr>
        <w:t>标的物的所有权自</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时起转移，但买受人未履行支付款价义务的，标的物属于</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所有。</w:t>
      </w:r>
    </w:p>
    <w:p w14:paraId="03F407CC">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第六条  交（提）货方式和地点：</w:t>
      </w:r>
      <w:r>
        <w:rPr>
          <w:rFonts w:hint="eastAsia" w:ascii="仿宋" w:hAnsi="仿宋" w:eastAsia="仿宋" w:cs="仿宋"/>
          <w:highlight w:val="none"/>
          <w:u w:val="single"/>
        </w:rPr>
        <w:t xml:space="preserve">                                                          </w:t>
      </w:r>
    </w:p>
    <w:p w14:paraId="79EA072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FC65CE">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第七条  运输方式及到达站（港）和运输费用负担：</w:t>
      </w:r>
      <w:r>
        <w:rPr>
          <w:rFonts w:hint="eastAsia" w:ascii="仿宋" w:hAnsi="仿宋" w:eastAsia="仿宋" w:cs="仿宋"/>
          <w:highlight w:val="none"/>
          <w:u w:val="single"/>
        </w:rPr>
        <w:t xml:space="preserve">                                          </w:t>
      </w:r>
    </w:p>
    <w:p w14:paraId="03D7891B">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C993F4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61677C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第八条  检验标准、方法、地点及期限：</w:t>
      </w:r>
      <w:r>
        <w:rPr>
          <w:rFonts w:hint="eastAsia" w:ascii="仿宋" w:hAnsi="仿宋" w:eastAsia="仿宋" w:cs="仿宋"/>
          <w:highlight w:val="none"/>
          <w:u w:val="single"/>
        </w:rPr>
        <w:t xml:space="preserve">                                                    </w:t>
      </w:r>
    </w:p>
    <w:p w14:paraId="7E297928">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75D582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086806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第九条  检疫单位、方法、地点、标准及费用负担：</w:t>
      </w:r>
      <w:r>
        <w:rPr>
          <w:rFonts w:hint="eastAsia" w:ascii="仿宋" w:hAnsi="仿宋" w:eastAsia="仿宋" w:cs="仿宋"/>
          <w:highlight w:val="none"/>
          <w:u w:val="single"/>
        </w:rPr>
        <w:t xml:space="preserve">                                          </w:t>
      </w:r>
    </w:p>
    <w:p w14:paraId="667C62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9D48D2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A9D1E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第十条  结算方式、时间及地点：</w:t>
      </w:r>
      <w:r>
        <w:rPr>
          <w:rFonts w:hint="eastAsia" w:ascii="仿宋" w:hAnsi="仿宋" w:eastAsia="仿宋" w:cs="仿宋"/>
          <w:highlight w:val="none"/>
          <w:u w:val="single"/>
        </w:rPr>
        <w:t xml:space="preserve">                                                          </w:t>
      </w:r>
    </w:p>
    <w:p w14:paraId="30D9AC4B">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333CA9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50D1835">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第十一条  担保方式（也可另立担保合同）：</w:t>
      </w:r>
      <w:r>
        <w:rPr>
          <w:rFonts w:hint="eastAsia" w:ascii="仿宋" w:hAnsi="仿宋" w:eastAsia="仿宋" w:cs="仿宋"/>
          <w:highlight w:val="none"/>
          <w:u w:val="single"/>
        </w:rPr>
        <w:t xml:space="preserve">                                                 </w:t>
      </w:r>
    </w:p>
    <w:p w14:paraId="2357089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980CC99">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第十二条  本合同解除的条件：</w:t>
      </w:r>
      <w:r>
        <w:rPr>
          <w:rFonts w:hint="eastAsia" w:ascii="仿宋" w:hAnsi="仿宋" w:eastAsia="仿宋" w:cs="仿宋"/>
          <w:highlight w:val="none"/>
          <w:u w:val="single"/>
        </w:rPr>
        <w:t xml:space="preserve">                                                            </w:t>
      </w:r>
    </w:p>
    <w:p w14:paraId="67FAE8E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9B6383">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第十三条  违约责任：</w:t>
      </w:r>
      <w:r>
        <w:rPr>
          <w:rFonts w:hint="eastAsia" w:ascii="仿宋" w:hAnsi="仿宋" w:eastAsia="仿宋" w:cs="仿宋"/>
          <w:highlight w:val="none"/>
          <w:u w:val="single"/>
        </w:rPr>
        <w:t xml:space="preserve">                                                                    </w:t>
      </w:r>
    </w:p>
    <w:p w14:paraId="03D0A20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623DF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13F16F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第十四条  合同争议的解决方式：本合同在履行过程中发生的争议，由双方当事人协商解决；也可由当地工商行政管理部门调解；协商或调解不成的，按下列第</w:t>
      </w:r>
      <w:r>
        <w:rPr>
          <w:rFonts w:hint="eastAsia" w:ascii="仿宋" w:hAnsi="仿宋" w:eastAsia="仿宋" w:cs="仿宋"/>
          <w:highlight w:val="none"/>
          <w:u w:val="single"/>
        </w:rPr>
        <w:t xml:space="preserve">         </w:t>
      </w:r>
      <w:r>
        <w:rPr>
          <w:rFonts w:hint="eastAsia" w:ascii="仿宋" w:hAnsi="仿宋" w:eastAsia="仿宋" w:cs="仿宋"/>
          <w:highlight w:val="none"/>
        </w:rPr>
        <w:t>种方式解决：</w:t>
      </w:r>
    </w:p>
    <w:p w14:paraId="70E08E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（一）提交</w:t>
      </w:r>
      <w:r>
        <w:rPr>
          <w:rFonts w:hint="eastAsia" w:ascii="仿宋" w:hAnsi="仿宋" w:eastAsia="仿宋" w:cs="仿宋"/>
          <w:highlight w:val="none"/>
          <w:u w:val="single"/>
        </w:rPr>
        <w:t xml:space="preserve">         </w:t>
      </w:r>
      <w:r>
        <w:rPr>
          <w:rFonts w:hint="eastAsia" w:ascii="仿宋" w:hAnsi="仿宋" w:eastAsia="仿宋" w:cs="仿宋"/>
          <w:highlight w:val="none"/>
        </w:rPr>
        <w:t>仲裁委员会仲裁；</w:t>
      </w:r>
    </w:p>
    <w:p w14:paraId="137945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（二）依法向人民法院起诉。</w:t>
      </w:r>
    </w:p>
    <w:p w14:paraId="3947B33A">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第十五条  本合同自</w:t>
      </w:r>
      <w:r>
        <w:rPr>
          <w:rFonts w:hint="eastAsia" w:ascii="仿宋" w:hAnsi="仿宋" w:eastAsia="仿宋" w:cs="仿宋"/>
          <w:highlight w:val="none"/>
          <w:u w:val="single"/>
        </w:rPr>
        <w:t xml:space="preserve">                  </w:t>
      </w:r>
      <w:r>
        <w:rPr>
          <w:rFonts w:hint="eastAsia" w:ascii="仿宋" w:hAnsi="仿宋" w:eastAsia="仿宋" w:cs="仿宋"/>
          <w:highlight w:val="none"/>
        </w:rPr>
        <w:t>生效。</w:t>
      </w:r>
    </w:p>
    <w:p w14:paraId="52DFC8BC">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第十六条  其他约定事项：</w:t>
      </w:r>
      <w:r>
        <w:rPr>
          <w:rFonts w:hint="eastAsia" w:ascii="仿宋" w:hAnsi="仿宋" w:eastAsia="仿宋" w:cs="仿宋"/>
          <w:highlight w:val="none"/>
          <w:u w:val="single"/>
        </w:rPr>
        <w:t xml:space="preserve">                                                                </w:t>
      </w:r>
    </w:p>
    <w:p w14:paraId="3EBAFF52">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65D057D">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593E957F">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14:paraId="639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14:paraId="3CC8434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出卖人</w:t>
            </w:r>
          </w:p>
          <w:p w14:paraId="6CBA112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出卖人（章）：</w:t>
            </w:r>
          </w:p>
          <w:p w14:paraId="4304454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7B54499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6C8C424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6F8A04BE">
            <w:pPr>
              <w:pStyle w:val="14"/>
              <w:adjustRightInd w:val="0"/>
              <w:snapToGrid w:val="0"/>
              <w:spacing w:line="300" w:lineRule="exact"/>
              <w:rPr>
                <w:rFonts w:hint="eastAsia" w:ascii="仿宋" w:hAnsi="仿宋" w:eastAsia="仿宋" w:cs="仿宋"/>
                <w:highlight w:val="none"/>
              </w:rPr>
            </w:pPr>
          </w:p>
          <w:p w14:paraId="7C5A15B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4C7C017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5A77E23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638CB3FB">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491B3A7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6687EB13">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买受人</w:t>
            </w:r>
          </w:p>
          <w:p w14:paraId="216DD231">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买受人（章）：</w:t>
            </w:r>
          </w:p>
          <w:p w14:paraId="13AB18B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409084D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7F1E5CF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1F2E39B4">
            <w:pPr>
              <w:pStyle w:val="14"/>
              <w:adjustRightInd w:val="0"/>
              <w:snapToGrid w:val="0"/>
              <w:spacing w:line="300" w:lineRule="exact"/>
              <w:rPr>
                <w:rFonts w:hint="eastAsia" w:ascii="仿宋" w:hAnsi="仿宋" w:eastAsia="仿宋" w:cs="仿宋"/>
                <w:highlight w:val="none"/>
              </w:rPr>
            </w:pPr>
          </w:p>
          <w:p w14:paraId="69C4BED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0A05A31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67F6301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1EB00AF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00D4377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0599B43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鉴（公）证意见：</w:t>
            </w:r>
          </w:p>
          <w:p w14:paraId="74C30F65">
            <w:pPr>
              <w:pStyle w:val="14"/>
              <w:adjustRightInd w:val="0"/>
              <w:snapToGrid w:val="0"/>
              <w:spacing w:line="300" w:lineRule="exact"/>
              <w:rPr>
                <w:rFonts w:hint="eastAsia" w:ascii="仿宋" w:hAnsi="仿宋" w:eastAsia="仿宋" w:cs="仿宋"/>
                <w:highlight w:val="none"/>
              </w:rPr>
            </w:pPr>
          </w:p>
          <w:p w14:paraId="0271762B">
            <w:pPr>
              <w:pStyle w:val="14"/>
              <w:adjustRightInd w:val="0"/>
              <w:snapToGrid w:val="0"/>
              <w:spacing w:line="300" w:lineRule="exact"/>
              <w:rPr>
                <w:rFonts w:hint="eastAsia" w:ascii="仿宋" w:hAnsi="仿宋" w:eastAsia="仿宋" w:cs="仿宋"/>
                <w:highlight w:val="none"/>
              </w:rPr>
            </w:pPr>
          </w:p>
          <w:p w14:paraId="4557F92A">
            <w:pPr>
              <w:pStyle w:val="14"/>
              <w:adjustRightInd w:val="0"/>
              <w:snapToGrid w:val="0"/>
              <w:spacing w:line="300" w:lineRule="exact"/>
              <w:rPr>
                <w:rFonts w:hint="eastAsia" w:ascii="仿宋" w:hAnsi="仿宋" w:eastAsia="仿宋" w:cs="仿宋"/>
                <w:highlight w:val="none"/>
              </w:rPr>
            </w:pPr>
          </w:p>
          <w:p w14:paraId="01417730">
            <w:pPr>
              <w:pStyle w:val="14"/>
              <w:adjustRightInd w:val="0"/>
              <w:snapToGrid w:val="0"/>
              <w:spacing w:line="300" w:lineRule="exact"/>
              <w:rPr>
                <w:rFonts w:hint="eastAsia" w:ascii="仿宋" w:hAnsi="仿宋" w:eastAsia="仿宋" w:cs="仿宋"/>
                <w:highlight w:val="none"/>
              </w:rPr>
            </w:pPr>
          </w:p>
          <w:p w14:paraId="20AEE4B7">
            <w:pPr>
              <w:pStyle w:val="14"/>
              <w:adjustRightInd w:val="0"/>
              <w:snapToGrid w:val="0"/>
              <w:spacing w:line="300" w:lineRule="exact"/>
              <w:rPr>
                <w:rFonts w:hint="eastAsia" w:ascii="仿宋" w:hAnsi="仿宋" w:eastAsia="仿宋" w:cs="仿宋"/>
                <w:highlight w:val="none"/>
              </w:rPr>
            </w:pPr>
          </w:p>
          <w:p w14:paraId="7EB35908">
            <w:pPr>
              <w:pStyle w:val="14"/>
              <w:adjustRightInd w:val="0"/>
              <w:snapToGrid w:val="0"/>
              <w:spacing w:line="300" w:lineRule="exact"/>
              <w:rPr>
                <w:rFonts w:hint="eastAsia" w:ascii="仿宋" w:hAnsi="仿宋" w:eastAsia="仿宋" w:cs="仿宋"/>
                <w:highlight w:val="none"/>
              </w:rPr>
            </w:pPr>
          </w:p>
          <w:p w14:paraId="020995F4">
            <w:pPr>
              <w:pStyle w:val="14"/>
              <w:adjustRightInd w:val="0"/>
              <w:snapToGrid w:val="0"/>
              <w:spacing w:line="300" w:lineRule="exact"/>
              <w:rPr>
                <w:rFonts w:hint="eastAsia" w:ascii="仿宋" w:hAnsi="仿宋" w:eastAsia="仿宋" w:cs="仿宋"/>
                <w:highlight w:val="none"/>
              </w:rPr>
            </w:pPr>
          </w:p>
          <w:p w14:paraId="389A4C2D">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鉴（公）证机关（章）</w:t>
            </w:r>
          </w:p>
          <w:p w14:paraId="75C0E294">
            <w:pPr>
              <w:pStyle w:val="14"/>
              <w:wordWrap w:val="0"/>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 xml:space="preserve">经办人：      </w:t>
            </w:r>
          </w:p>
          <w:p w14:paraId="056EDAD1">
            <w:pPr>
              <w:pStyle w:val="14"/>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年    月   日</w:t>
            </w:r>
          </w:p>
        </w:tc>
      </w:tr>
    </w:tbl>
    <w:p w14:paraId="17DB25BE">
      <w:pPr>
        <w:rPr>
          <w:highlight w:val="none"/>
        </w:rPr>
      </w:pPr>
      <w:r>
        <w:rPr>
          <w:highlight w:val="none"/>
        </w:rPr>
        <w:br w:type="page"/>
      </w:r>
    </w:p>
    <w:p w14:paraId="3D98F923">
      <w:pPr>
        <w:pStyle w:val="3"/>
        <w:numPr>
          <w:ilvl w:val="0"/>
          <w:numId w:val="1"/>
        </w:numPr>
        <w:jc w:val="center"/>
        <w:rPr>
          <w:rFonts w:ascii="仿宋_GB2312" w:hAnsi="仿宋_GB2312" w:eastAsia="仿宋_GB2312" w:cs="仿宋_GB2312"/>
          <w:sz w:val="32"/>
          <w:szCs w:val="32"/>
          <w:highlight w:val="none"/>
        </w:rPr>
      </w:pPr>
      <w:bookmarkStart w:id="18" w:name="_Toc21960"/>
      <w:r>
        <w:rPr>
          <w:rFonts w:hint="eastAsia" w:ascii="仿宋_GB2312" w:hAnsi="仿宋_GB2312" w:eastAsia="仿宋_GB2312" w:cs="仿宋_GB2312"/>
          <w:sz w:val="32"/>
          <w:szCs w:val="32"/>
          <w:highlight w:val="none"/>
        </w:rPr>
        <w:t>采购需求</w:t>
      </w:r>
      <w:bookmarkEnd w:id="18"/>
    </w:p>
    <w:p w14:paraId="13D9E829">
      <w:pPr>
        <w:spacing w:line="500" w:lineRule="exac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采购标的需实现的功能及目标</w:t>
      </w:r>
    </w:p>
    <w:p w14:paraId="0A8E196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1.1采购标的需实现的功能</w:t>
      </w:r>
    </w:p>
    <w:p w14:paraId="3E8E1234">
      <w:pPr>
        <w:spacing w:line="50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符合国家食品安全执行标准，干净、新鲜、卫生。</w:t>
      </w:r>
    </w:p>
    <w:p w14:paraId="46726C4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1.2采购标的需实现的目标</w:t>
      </w:r>
    </w:p>
    <w:p w14:paraId="407CA3E4">
      <w:pPr>
        <w:spacing w:line="50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u w:val="single"/>
          <w:lang w:val="en-US" w:eastAsia="zh-CN"/>
        </w:rPr>
        <w:t>符合国家食品安全执行标准，干净、新鲜、卫生，及时按需供给。</w:t>
      </w:r>
      <w:r>
        <w:rPr>
          <w:rFonts w:hint="eastAsia" w:ascii="仿宋" w:hAnsi="仿宋" w:eastAsia="仿宋" w:cs="仿宋"/>
          <w:color w:val="auto"/>
          <w:sz w:val="24"/>
          <w:szCs w:val="24"/>
          <w:highlight w:val="none"/>
          <w:u w:val="single"/>
        </w:rPr>
        <w:t xml:space="preserve"> </w:t>
      </w:r>
    </w:p>
    <w:p w14:paraId="23DE6586">
      <w:pPr>
        <w:spacing w:line="500" w:lineRule="exact"/>
        <w:rPr>
          <w:rFonts w:hint="eastAsia" w:ascii="仿宋" w:hAnsi="仿宋" w:eastAsia="仿宋" w:cs="仿宋"/>
          <w:b/>
          <w:sz w:val="28"/>
          <w:szCs w:val="28"/>
          <w:highlight w:val="none"/>
        </w:rPr>
      </w:pPr>
    </w:p>
    <w:p w14:paraId="5D571415">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、采购标的清单</w:t>
      </w:r>
    </w:p>
    <w:tbl>
      <w:tblPr>
        <w:tblStyle w:val="8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334"/>
        <w:gridCol w:w="736"/>
        <w:gridCol w:w="1855"/>
        <w:gridCol w:w="1855"/>
      </w:tblGrid>
      <w:tr w14:paraId="5A1E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tcPr>
          <w:p w14:paraId="2027991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34" w:type="dxa"/>
          </w:tcPr>
          <w:p w14:paraId="1836AC61">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标的</w:t>
            </w:r>
            <w:r>
              <w:rPr>
                <w:rFonts w:hint="eastAsia" w:ascii="仿宋" w:hAnsi="仿宋" w:eastAsia="仿宋" w:cs="仿宋"/>
                <w:color w:val="auto"/>
                <w:sz w:val="24"/>
                <w:szCs w:val="24"/>
                <w:highlight w:val="none"/>
              </w:rPr>
              <w:t>名称</w:t>
            </w:r>
          </w:p>
        </w:tc>
        <w:tc>
          <w:tcPr>
            <w:tcW w:w="736" w:type="dxa"/>
          </w:tcPr>
          <w:p w14:paraId="7C9F0D1E">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55" w:type="dxa"/>
          </w:tcPr>
          <w:p w14:paraId="192C761F">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备注（可选）</w:t>
            </w:r>
          </w:p>
        </w:tc>
        <w:tc>
          <w:tcPr>
            <w:tcW w:w="1855" w:type="dxa"/>
          </w:tcPr>
          <w:p w14:paraId="0D3936E5">
            <w:pPr>
              <w:spacing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规格</w:t>
            </w:r>
          </w:p>
        </w:tc>
      </w:tr>
      <w:tr w14:paraId="23E3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0" w:type="dxa"/>
          </w:tcPr>
          <w:p w14:paraId="1A8FBE8D">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334" w:type="dxa"/>
          </w:tcPr>
          <w:p w14:paraId="567431D2">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清油（葵花籽油）</w:t>
            </w:r>
          </w:p>
        </w:tc>
        <w:tc>
          <w:tcPr>
            <w:tcW w:w="736" w:type="dxa"/>
          </w:tcPr>
          <w:p w14:paraId="2C149691">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230</w:t>
            </w:r>
          </w:p>
        </w:tc>
        <w:tc>
          <w:tcPr>
            <w:tcW w:w="1855" w:type="dxa"/>
          </w:tcPr>
          <w:p w14:paraId="4F6AB469">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吨</w:t>
            </w:r>
          </w:p>
        </w:tc>
        <w:tc>
          <w:tcPr>
            <w:tcW w:w="1855" w:type="dxa"/>
          </w:tcPr>
          <w:p w14:paraId="24BC66A9">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20L/件</w:t>
            </w:r>
          </w:p>
        </w:tc>
      </w:tr>
      <w:tr w14:paraId="24AE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0" w:type="dxa"/>
          </w:tcPr>
          <w:p w14:paraId="2D378C48">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334" w:type="dxa"/>
          </w:tcPr>
          <w:p w14:paraId="279E780C">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清油（菜籽油）</w:t>
            </w:r>
          </w:p>
        </w:tc>
        <w:tc>
          <w:tcPr>
            <w:tcW w:w="736" w:type="dxa"/>
          </w:tcPr>
          <w:p w14:paraId="38B2D5A6">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55" w:type="dxa"/>
          </w:tcPr>
          <w:p w14:paraId="024EED59">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吨</w:t>
            </w:r>
          </w:p>
        </w:tc>
        <w:tc>
          <w:tcPr>
            <w:tcW w:w="1855" w:type="dxa"/>
          </w:tcPr>
          <w:p w14:paraId="3CF2D595">
            <w:pPr>
              <w:spacing w:line="5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20L/件</w:t>
            </w:r>
          </w:p>
        </w:tc>
      </w:tr>
    </w:tbl>
    <w:p w14:paraId="2704DA4F">
      <w:pPr>
        <w:rPr>
          <w:rFonts w:hint="eastAsia" w:ascii="仿宋" w:hAnsi="仿宋" w:eastAsia="仿宋" w:cs="仿宋"/>
          <w:highlight w:val="none"/>
        </w:rPr>
      </w:pPr>
    </w:p>
    <w:p w14:paraId="41AE22C7">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采购标的技术要求</w:t>
      </w:r>
    </w:p>
    <w:p w14:paraId="702520BD">
      <w:pPr>
        <w:spacing w:line="5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葵花籽油验收标准：执行国家标准：GB/T10464-2017，要求食用油在日光和灯光下肉眼观察清亮无雾状、无悬浮物、无杂质、无沉淀、透明度好，黏度较小,明显的油料压榨油香味。工艺要求使用非转基因物理压榨，符合GB7718-2011要求，食用油等级要求为一级压榨葵花籽油，不能用其他级别、工艺类别代替。</w:t>
      </w:r>
    </w:p>
    <w:p w14:paraId="51561773">
      <w:pPr>
        <w:pStyle w:val="2"/>
        <w:rPr>
          <w:rFonts w:hint="default"/>
          <w:highlight w:val="none"/>
          <w:lang w:val="en-US" w:eastAsia="zh-CN"/>
        </w:rPr>
      </w:pPr>
      <w:r>
        <w:rPr>
          <w:rFonts w:hint="eastAsia" w:ascii="仿宋" w:hAnsi="仿宋" w:eastAsia="仿宋" w:cs="仿宋"/>
          <w:color w:val="auto"/>
          <w:sz w:val="24"/>
          <w:szCs w:val="24"/>
          <w:highlight w:val="none"/>
          <w:lang w:val="en-US" w:eastAsia="zh-CN"/>
        </w:rPr>
        <w:t>2.菜籽油验收标准：执行国家标准：GB/T1536-2021，GB 2716-2018.</w:t>
      </w:r>
    </w:p>
    <w:p w14:paraId="644DF90F">
      <w:pPr>
        <w:pStyle w:val="23"/>
        <w:rPr>
          <w:rFonts w:hint="eastAsia" w:ascii="仿宋" w:hAnsi="仿宋" w:eastAsia="仿宋" w:cs="仿宋"/>
          <w:sz w:val="24"/>
          <w:szCs w:val="24"/>
          <w:highlight w:val="none"/>
          <w:lang w:val="en-US" w:eastAsia="zh-CN"/>
        </w:rPr>
      </w:pPr>
    </w:p>
    <w:p w14:paraId="3B139676">
      <w:pPr>
        <w:pStyle w:val="23"/>
        <w:rPr>
          <w:rFonts w:hint="eastAsia" w:ascii="仿宋" w:hAnsi="仿宋" w:eastAsia="仿宋" w:cs="仿宋"/>
          <w:sz w:val="24"/>
          <w:szCs w:val="24"/>
          <w:highlight w:val="none"/>
          <w:lang w:val="en-US" w:eastAsia="zh-CN"/>
        </w:rPr>
      </w:pPr>
    </w:p>
    <w:tbl>
      <w:tblPr>
        <w:tblStyle w:val="29"/>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216"/>
        <w:gridCol w:w="2340"/>
        <w:gridCol w:w="1871"/>
        <w:gridCol w:w="1408"/>
      </w:tblGrid>
      <w:tr w14:paraId="6BDB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20" w:type="dxa"/>
            <w:gridSpan w:val="5"/>
            <w:noWrap w:val="0"/>
            <w:vAlign w:val="center"/>
          </w:tcPr>
          <w:p w14:paraId="1E09F2AB">
            <w:pPr>
              <w:widowControl/>
              <w:jc w:val="center"/>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一级</w:t>
            </w:r>
            <w:r>
              <w:rPr>
                <w:rFonts w:hint="eastAsia" w:ascii="仿宋" w:hAnsi="仿宋" w:eastAsia="仿宋" w:cs="仿宋"/>
                <w:b/>
                <w:bCs/>
                <w:kern w:val="0"/>
                <w:sz w:val="24"/>
                <w:szCs w:val="24"/>
                <w:highlight w:val="none"/>
                <w:lang w:val="en-US" w:eastAsia="zh-CN"/>
              </w:rPr>
              <w:t>压榨</w:t>
            </w:r>
            <w:r>
              <w:rPr>
                <w:rFonts w:hint="eastAsia" w:ascii="仿宋" w:hAnsi="仿宋" w:eastAsia="仿宋" w:cs="仿宋"/>
                <w:b/>
                <w:bCs/>
                <w:kern w:val="0"/>
                <w:sz w:val="24"/>
                <w:szCs w:val="24"/>
                <w:highlight w:val="none"/>
              </w:rPr>
              <w:t>葵花籽油技术要求</w:t>
            </w:r>
          </w:p>
        </w:tc>
      </w:tr>
      <w:tr w14:paraId="3627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41" w:type="dxa"/>
            <w:gridSpan w:val="3"/>
            <w:vMerge w:val="restart"/>
            <w:noWrap w:val="0"/>
            <w:vAlign w:val="center"/>
          </w:tcPr>
          <w:p w14:paraId="39CB5A7B">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3279" w:type="dxa"/>
            <w:gridSpan w:val="2"/>
            <w:noWrap w:val="0"/>
            <w:vAlign w:val="center"/>
          </w:tcPr>
          <w:p w14:paraId="086CF4C1">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质量指标</w:t>
            </w:r>
          </w:p>
        </w:tc>
      </w:tr>
      <w:tr w14:paraId="512E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41" w:type="dxa"/>
            <w:gridSpan w:val="3"/>
            <w:vMerge w:val="continue"/>
            <w:noWrap w:val="0"/>
            <w:vAlign w:val="center"/>
          </w:tcPr>
          <w:p w14:paraId="2DE8A483">
            <w:pPr>
              <w:spacing w:line="600" w:lineRule="exact"/>
              <w:ind w:firstLine="600"/>
              <w:rPr>
                <w:rFonts w:hint="eastAsia" w:ascii="仿宋" w:hAnsi="仿宋" w:eastAsia="仿宋" w:cs="仿宋"/>
                <w:sz w:val="24"/>
                <w:szCs w:val="24"/>
                <w:highlight w:val="none"/>
                <w:lang w:val="en-US" w:eastAsia="zh-CN"/>
              </w:rPr>
            </w:pPr>
          </w:p>
        </w:tc>
        <w:tc>
          <w:tcPr>
            <w:tcW w:w="3279" w:type="dxa"/>
            <w:gridSpan w:val="2"/>
            <w:noWrap w:val="0"/>
            <w:vAlign w:val="center"/>
          </w:tcPr>
          <w:p w14:paraId="57B4A808">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一级</w:t>
            </w:r>
          </w:p>
        </w:tc>
      </w:tr>
      <w:tr w14:paraId="0F77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restart"/>
            <w:noWrap w:val="0"/>
            <w:vAlign w:val="center"/>
          </w:tcPr>
          <w:p w14:paraId="178FA893">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质量指标</w:t>
            </w:r>
          </w:p>
        </w:tc>
        <w:tc>
          <w:tcPr>
            <w:tcW w:w="4556" w:type="dxa"/>
            <w:gridSpan w:val="2"/>
            <w:noWrap w:val="0"/>
            <w:vAlign w:val="center"/>
          </w:tcPr>
          <w:p w14:paraId="53F803F2">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色泽</w:t>
            </w:r>
          </w:p>
        </w:tc>
        <w:tc>
          <w:tcPr>
            <w:tcW w:w="3279" w:type="dxa"/>
            <w:gridSpan w:val="2"/>
            <w:noWrap w:val="0"/>
            <w:vAlign w:val="center"/>
          </w:tcPr>
          <w:p w14:paraId="53339950">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淡黄色至橙黄色</w:t>
            </w:r>
          </w:p>
        </w:tc>
      </w:tr>
      <w:tr w14:paraId="1620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566990A1">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724DDC0E">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透明度（20℃）</w:t>
            </w:r>
          </w:p>
        </w:tc>
        <w:tc>
          <w:tcPr>
            <w:tcW w:w="3279" w:type="dxa"/>
            <w:gridSpan w:val="2"/>
            <w:noWrap w:val="0"/>
            <w:vAlign w:val="center"/>
          </w:tcPr>
          <w:p w14:paraId="4FCAF2D3">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澄清、透明</w:t>
            </w:r>
          </w:p>
        </w:tc>
      </w:tr>
      <w:tr w14:paraId="621C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279D9FAA">
            <w:pPr>
              <w:spacing w:line="600" w:lineRule="exact"/>
              <w:ind w:firstLine="600"/>
              <w:rPr>
                <w:rFonts w:hint="eastAsia" w:ascii="仿宋" w:hAnsi="仿宋" w:eastAsia="仿宋" w:cs="仿宋"/>
                <w:sz w:val="24"/>
                <w:szCs w:val="24"/>
                <w:highlight w:val="none"/>
                <w:lang w:val="en-US" w:eastAsia="zh-CN"/>
              </w:rPr>
            </w:pPr>
          </w:p>
        </w:tc>
        <w:tc>
          <w:tcPr>
            <w:tcW w:w="2216" w:type="dxa"/>
            <w:vMerge w:val="restart"/>
            <w:noWrap w:val="0"/>
            <w:vAlign w:val="center"/>
          </w:tcPr>
          <w:p w14:paraId="11259B40">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气味、滋味</w:t>
            </w:r>
          </w:p>
        </w:tc>
        <w:tc>
          <w:tcPr>
            <w:tcW w:w="2340" w:type="dxa"/>
            <w:noWrap w:val="0"/>
            <w:vAlign w:val="center"/>
          </w:tcPr>
          <w:p w14:paraId="7139F4E8">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压榨葵花籽油</w:t>
            </w:r>
          </w:p>
        </w:tc>
        <w:tc>
          <w:tcPr>
            <w:tcW w:w="3279" w:type="dxa"/>
            <w:gridSpan w:val="2"/>
            <w:noWrap w:val="0"/>
            <w:vAlign w:val="center"/>
          </w:tcPr>
          <w:p w14:paraId="623DDA11">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无异味，口感好</w:t>
            </w:r>
          </w:p>
        </w:tc>
      </w:tr>
      <w:tr w14:paraId="4358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85" w:type="dxa"/>
            <w:vMerge w:val="continue"/>
            <w:noWrap w:val="0"/>
            <w:vAlign w:val="center"/>
          </w:tcPr>
          <w:p w14:paraId="16C8FDF1">
            <w:pPr>
              <w:spacing w:line="600" w:lineRule="exact"/>
              <w:ind w:firstLine="600"/>
              <w:rPr>
                <w:rFonts w:hint="eastAsia" w:ascii="仿宋" w:hAnsi="仿宋" w:eastAsia="仿宋" w:cs="仿宋"/>
                <w:sz w:val="24"/>
                <w:szCs w:val="24"/>
                <w:highlight w:val="none"/>
                <w:lang w:val="en-US" w:eastAsia="zh-CN"/>
              </w:rPr>
            </w:pPr>
          </w:p>
        </w:tc>
        <w:tc>
          <w:tcPr>
            <w:tcW w:w="2216" w:type="dxa"/>
            <w:vMerge w:val="continue"/>
            <w:noWrap w:val="0"/>
            <w:vAlign w:val="center"/>
          </w:tcPr>
          <w:p w14:paraId="501DC371">
            <w:pPr>
              <w:spacing w:line="600" w:lineRule="exact"/>
              <w:ind w:firstLine="600"/>
              <w:rPr>
                <w:rFonts w:hint="eastAsia" w:ascii="仿宋" w:hAnsi="仿宋" w:eastAsia="仿宋" w:cs="仿宋"/>
                <w:sz w:val="24"/>
                <w:szCs w:val="24"/>
                <w:highlight w:val="none"/>
                <w:lang w:val="en-US" w:eastAsia="zh-CN"/>
              </w:rPr>
            </w:pPr>
          </w:p>
        </w:tc>
        <w:tc>
          <w:tcPr>
            <w:tcW w:w="2340" w:type="dxa"/>
            <w:noWrap w:val="0"/>
            <w:vAlign w:val="center"/>
          </w:tcPr>
          <w:p w14:paraId="4B8096D9">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葵花仁油</w:t>
            </w:r>
          </w:p>
        </w:tc>
        <w:tc>
          <w:tcPr>
            <w:tcW w:w="3279" w:type="dxa"/>
            <w:gridSpan w:val="2"/>
            <w:noWrap w:val="0"/>
            <w:vAlign w:val="center"/>
          </w:tcPr>
          <w:p w14:paraId="528FC9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具有熟葵花仁特有的气味和滋味，无异味</w:t>
            </w:r>
          </w:p>
        </w:tc>
      </w:tr>
      <w:tr w14:paraId="58E7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28627277">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74F822F2">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水分及挥发物含量/%        ≤</w:t>
            </w:r>
          </w:p>
        </w:tc>
        <w:tc>
          <w:tcPr>
            <w:tcW w:w="3279" w:type="dxa"/>
            <w:gridSpan w:val="2"/>
            <w:noWrap w:val="0"/>
            <w:vAlign w:val="center"/>
          </w:tcPr>
          <w:p w14:paraId="56FC2218">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0.10</w:t>
            </w:r>
          </w:p>
        </w:tc>
      </w:tr>
      <w:tr w14:paraId="1D6B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186540FF">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771DD57E">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不溶性杂质含量/%          ≤</w:t>
            </w:r>
          </w:p>
        </w:tc>
        <w:tc>
          <w:tcPr>
            <w:tcW w:w="3279" w:type="dxa"/>
            <w:gridSpan w:val="2"/>
            <w:noWrap w:val="0"/>
            <w:vAlign w:val="center"/>
          </w:tcPr>
          <w:p w14:paraId="176EABF9">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0.05</w:t>
            </w:r>
          </w:p>
        </w:tc>
      </w:tr>
      <w:tr w14:paraId="2478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0F3817E8">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4885E14A">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酸价（KOH）/（mg/g)       ≤</w:t>
            </w:r>
          </w:p>
        </w:tc>
        <w:tc>
          <w:tcPr>
            <w:tcW w:w="3279" w:type="dxa"/>
            <w:gridSpan w:val="2"/>
            <w:noWrap w:val="0"/>
            <w:vAlign w:val="center"/>
          </w:tcPr>
          <w:p w14:paraId="6C96D5C6">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r>
      <w:tr w14:paraId="61EF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771664DE">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3E203CCF">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过氧化值/(mmol/kg)        ≤</w:t>
            </w:r>
          </w:p>
        </w:tc>
        <w:tc>
          <w:tcPr>
            <w:tcW w:w="3279" w:type="dxa"/>
            <w:gridSpan w:val="2"/>
            <w:noWrap w:val="0"/>
            <w:vAlign w:val="center"/>
          </w:tcPr>
          <w:p w14:paraId="56AB356D">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7.5</w:t>
            </w:r>
          </w:p>
        </w:tc>
      </w:tr>
      <w:tr w14:paraId="78A5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6AC14365">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688931A0">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溶剂残留量/(mg/kg)</w:t>
            </w:r>
          </w:p>
        </w:tc>
        <w:tc>
          <w:tcPr>
            <w:tcW w:w="3279" w:type="dxa"/>
            <w:gridSpan w:val="2"/>
            <w:noWrap w:val="0"/>
            <w:vAlign w:val="center"/>
          </w:tcPr>
          <w:p w14:paraId="4699DCE8">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不得检出</w:t>
            </w:r>
          </w:p>
        </w:tc>
      </w:tr>
      <w:tr w14:paraId="142D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320" w:type="dxa"/>
            <w:gridSpan w:val="5"/>
            <w:noWrap w:val="0"/>
            <w:vAlign w:val="center"/>
          </w:tcPr>
          <w:p w14:paraId="724F3015">
            <w:pPr>
              <w:spacing w:line="6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注：溶剂残留量检出值小于10mg/kg时，视为未检出。</w:t>
            </w:r>
          </w:p>
        </w:tc>
      </w:tr>
      <w:tr w14:paraId="06C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restart"/>
            <w:noWrap w:val="0"/>
            <w:vAlign w:val="center"/>
          </w:tcPr>
          <w:p w14:paraId="1ED7D05E">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卫生指标</w:t>
            </w:r>
          </w:p>
        </w:tc>
        <w:tc>
          <w:tcPr>
            <w:tcW w:w="4556" w:type="dxa"/>
            <w:gridSpan w:val="2"/>
            <w:noWrap w:val="0"/>
            <w:vAlign w:val="center"/>
          </w:tcPr>
          <w:p w14:paraId="74A1DA87">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总砷（以As计）</w:t>
            </w:r>
          </w:p>
        </w:tc>
        <w:tc>
          <w:tcPr>
            <w:tcW w:w="1871" w:type="dxa"/>
            <w:noWrap w:val="0"/>
            <w:vAlign w:val="center"/>
          </w:tcPr>
          <w:p w14:paraId="454D81A1">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mg/kg</w:t>
            </w:r>
          </w:p>
        </w:tc>
        <w:tc>
          <w:tcPr>
            <w:tcW w:w="1408" w:type="dxa"/>
            <w:noWrap w:val="0"/>
            <w:vAlign w:val="center"/>
          </w:tcPr>
          <w:p w14:paraId="5CAF58DD">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w:t>
            </w:r>
          </w:p>
        </w:tc>
      </w:tr>
      <w:tr w14:paraId="78D2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49B403FB">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383E520C">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铅（Pb）</w:t>
            </w:r>
          </w:p>
        </w:tc>
        <w:tc>
          <w:tcPr>
            <w:tcW w:w="1871" w:type="dxa"/>
            <w:noWrap w:val="0"/>
            <w:vAlign w:val="center"/>
          </w:tcPr>
          <w:p w14:paraId="3B437742">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mg/kg</w:t>
            </w:r>
          </w:p>
        </w:tc>
        <w:tc>
          <w:tcPr>
            <w:tcW w:w="1408" w:type="dxa"/>
            <w:noWrap w:val="0"/>
            <w:vAlign w:val="center"/>
          </w:tcPr>
          <w:p w14:paraId="67D7A00C">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w:t>
            </w:r>
          </w:p>
        </w:tc>
      </w:tr>
      <w:tr w14:paraId="596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0FE7EAD8">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7EBA94BB">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黄曲霉毒素B1</w:t>
            </w:r>
          </w:p>
        </w:tc>
        <w:tc>
          <w:tcPr>
            <w:tcW w:w="1871" w:type="dxa"/>
            <w:noWrap w:val="0"/>
            <w:vAlign w:val="center"/>
          </w:tcPr>
          <w:p w14:paraId="51667699">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ug/kg</w:t>
            </w:r>
          </w:p>
        </w:tc>
        <w:tc>
          <w:tcPr>
            <w:tcW w:w="1408" w:type="dxa"/>
            <w:noWrap w:val="0"/>
            <w:vAlign w:val="center"/>
          </w:tcPr>
          <w:p w14:paraId="102B545C">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320B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77A2C7F2">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2C173866">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苯并芘</w:t>
            </w:r>
          </w:p>
        </w:tc>
        <w:tc>
          <w:tcPr>
            <w:tcW w:w="1871" w:type="dxa"/>
            <w:noWrap w:val="0"/>
            <w:vAlign w:val="center"/>
          </w:tcPr>
          <w:p w14:paraId="403E9FE9">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ug/kg</w:t>
            </w:r>
          </w:p>
        </w:tc>
        <w:tc>
          <w:tcPr>
            <w:tcW w:w="1408" w:type="dxa"/>
            <w:noWrap w:val="0"/>
            <w:vAlign w:val="center"/>
          </w:tcPr>
          <w:p w14:paraId="57148D7A">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6897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7087D3AA">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767FC680">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丁基羟基茴香醚（BHA）</w:t>
            </w:r>
          </w:p>
        </w:tc>
        <w:tc>
          <w:tcPr>
            <w:tcW w:w="1871" w:type="dxa"/>
            <w:noWrap w:val="0"/>
            <w:vAlign w:val="center"/>
          </w:tcPr>
          <w:p w14:paraId="46CE3A23">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g/kg</w:t>
            </w:r>
          </w:p>
        </w:tc>
        <w:tc>
          <w:tcPr>
            <w:tcW w:w="1408" w:type="dxa"/>
            <w:noWrap w:val="0"/>
            <w:vAlign w:val="center"/>
          </w:tcPr>
          <w:p w14:paraId="0A51B375">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≤0.20</w:t>
            </w:r>
          </w:p>
        </w:tc>
      </w:tr>
      <w:tr w14:paraId="2483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7089FBD2">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39C954FF">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二丁基羟基甲苯（BHT）</w:t>
            </w:r>
          </w:p>
        </w:tc>
        <w:tc>
          <w:tcPr>
            <w:tcW w:w="1871" w:type="dxa"/>
            <w:noWrap w:val="0"/>
            <w:vAlign w:val="center"/>
          </w:tcPr>
          <w:p w14:paraId="354A02AB">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g/kg</w:t>
            </w:r>
          </w:p>
        </w:tc>
        <w:tc>
          <w:tcPr>
            <w:tcW w:w="1408" w:type="dxa"/>
            <w:noWrap w:val="0"/>
            <w:vAlign w:val="center"/>
          </w:tcPr>
          <w:p w14:paraId="5ADEC74D">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≤0.20</w:t>
            </w:r>
          </w:p>
        </w:tc>
      </w:tr>
      <w:tr w14:paraId="6D00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755EA576">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136A45A2">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腐霉利</w:t>
            </w:r>
          </w:p>
        </w:tc>
        <w:tc>
          <w:tcPr>
            <w:tcW w:w="1871" w:type="dxa"/>
            <w:noWrap w:val="0"/>
            <w:vAlign w:val="center"/>
          </w:tcPr>
          <w:p w14:paraId="715BB54F">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mg/kg</w:t>
            </w:r>
          </w:p>
        </w:tc>
        <w:tc>
          <w:tcPr>
            <w:tcW w:w="1408" w:type="dxa"/>
            <w:noWrap w:val="0"/>
            <w:vAlign w:val="center"/>
          </w:tcPr>
          <w:p w14:paraId="5D803624">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≤0.5</w:t>
            </w:r>
          </w:p>
        </w:tc>
      </w:tr>
      <w:tr w14:paraId="38C0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1299E225">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4E0AB7E2">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倍硫磷</w:t>
            </w:r>
          </w:p>
        </w:tc>
        <w:tc>
          <w:tcPr>
            <w:tcW w:w="1871" w:type="dxa"/>
            <w:noWrap w:val="0"/>
            <w:vAlign w:val="center"/>
          </w:tcPr>
          <w:p w14:paraId="1A28A660">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mg/kg</w:t>
            </w:r>
          </w:p>
        </w:tc>
        <w:tc>
          <w:tcPr>
            <w:tcW w:w="1408" w:type="dxa"/>
            <w:noWrap w:val="0"/>
            <w:vAlign w:val="center"/>
          </w:tcPr>
          <w:p w14:paraId="4F0C46F0">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≤0.01</w:t>
            </w:r>
          </w:p>
        </w:tc>
      </w:tr>
      <w:tr w14:paraId="315B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737131FC">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4A0CFF9D">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乐果</w:t>
            </w:r>
          </w:p>
        </w:tc>
        <w:tc>
          <w:tcPr>
            <w:tcW w:w="1871" w:type="dxa"/>
            <w:noWrap w:val="0"/>
            <w:vAlign w:val="center"/>
          </w:tcPr>
          <w:p w14:paraId="2E08473B">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mg/kg</w:t>
            </w:r>
          </w:p>
        </w:tc>
        <w:tc>
          <w:tcPr>
            <w:tcW w:w="1408" w:type="dxa"/>
            <w:noWrap w:val="0"/>
            <w:vAlign w:val="center"/>
          </w:tcPr>
          <w:p w14:paraId="3F017060">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≤0.05</w:t>
            </w:r>
          </w:p>
        </w:tc>
      </w:tr>
      <w:tr w14:paraId="694C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1819C21B">
            <w:pPr>
              <w:spacing w:line="600" w:lineRule="exact"/>
              <w:ind w:firstLine="600"/>
              <w:rPr>
                <w:rFonts w:hint="eastAsia" w:ascii="仿宋" w:hAnsi="仿宋" w:eastAsia="仿宋" w:cs="仿宋"/>
                <w:sz w:val="24"/>
                <w:szCs w:val="24"/>
                <w:highlight w:val="none"/>
                <w:lang w:val="en-US" w:eastAsia="zh-CN"/>
              </w:rPr>
            </w:pPr>
          </w:p>
        </w:tc>
        <w:tc>
          <w:tcPr>
            <w:tcW w:w="4556" w:type="dxa"/>
            <w:gridSpan w:val="2"/>
            <w:shd w:val="clear" w:color="auto" w:fill="auto"/>
            <w:noWrap w:val="0"/>
            <w:vAlign w:val="center"/>
          </w:tcPr>
          <w:p w14:paraId="613F7FD2">
            <w:pPr>
              <w:spacing w:line="600" w:lineRule="exact"/>
              <w:ind w:firstLine="60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特丁基对苯二酚（TBHQ）</w:t>
            </w:r>
          </w:p>
        </w:tc>
        <w:tc>
          <w:tcPr>
            <w:tcW w:w="1871" w:type="dxa"/>
            <w:shd w:val="clear" w:color="auto" w:fill="auto"/>
            <w:noWrap w:val="0"/>
            <w:vAlign w:val="center"/>
          </w:tcPr>
          <w:p w14:paraId="54985711">
            <w:pPr>
              <w:spacing w:line="600" w:lineRule="exact"/>
              <w:ind w:firstLine="60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g/kg</w:t>
            </w:r>
          </w:p>
        </w:tc>
        <w:tc>
          <w:tcPr>
            <w:tcW w:w="1408" w:type="dxa"/>
            <w:shd w:val="clear" w:color="auto" w:fill="auto"/>
            <w:noWrap w:val="0"/>
            <w:vAlign w:val="center"/>
          </w:tcPr>
          <w:p w14:paraId="519370AA">
            <w:pPr>
              <w:spacing w:line="60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≤0.2</w:t>
            </w:r>
          </w:p>
        </w:tc>
      </w:tr>
      <w:tr w14:paraId="5E75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5DBD81AA">
            <w:pPr>
              <w:spacing w:line="600" w:lineRule="exact"/>
              <w:ind w:firstLine="600"/>
              <w:rPr>
                <w:rFonts w:hint="eastAsia" w:ascii="仿宋" w:hAnsi="仿宋" w:eastAsia="仿宋" w:cs="仿宋"/>
                <w:sz w:val="24"/>
                <w:szCs w:val="24"/>
                <w:highlight w:val="none"/>
                <w:lang w:val="en-US" w:eastAsia="zh-CN"/>
              </w:rPr>
            </w:pPr>
          </w:p>
        </w:tc>
        <w:tc>
          <w:tcPr>
            <w:tcW w:w="4556" w:type="dxa"/>
            <w:gridSpan w:val="2"/>
            <w:shd w:val="clear" w:color="auto" w:fill="auto"/>
            <w:noWrap w:val="0"/>
            <w:vAlign w:val="center"/>
          </w:tcPr>
          <w:p w14:paraId="72B76BCD">
            <w:pPr>
              <w:spacing w:line="600" w:lineRule="exact"/>
              <w:ind w:firstLine="60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邻苯二甲酸二正丁酯</w:t>
            </w:r>
          </w:p>
        </w:tc>
        <w:tc>
          <w:tcPr>
            <w:tcW w:w="1871" w:type="dxa"/>
            <w:shd w:val="clear" w:color="auto" w:fill="auto"/>
            <w:noWrap w:val="0"/>
            <w:vAlign w:val="center"/>
          </w:tcPr>
          <w:p w14:paraId="40DC33BF">
            <w:pPr>
              <w:spacing w:line="600" w:lineRule="exact"/>
              <w:ind w:firstLine="60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mg/kg</w:t>
            </w:r>
          </w:p>
        </w:tc>
        <w:tc>
          <w:tcPr>
            <w:tcW w:w="1408" w:type="dxa"/>
            <w:shd w:val="clear" w:color="auto" w:fill="auto"/>
            <w:noWrap w:val="0"/>
            <w:vAlign w:val="center"/>
          </w:tcPr>
          <w:p w14:paraId="711DE429">
            <w:pPr>
              <w:spacing w:line="60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≤0.3</w:t>
            </w:r>
          </w:p>
        </w:tc>
      </w:tr>
      <w:tr w14:paraId="4FA6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30E2C3BD">
            <w:pPr>
              <w:spacing w:line="600" w:lineRule="exact"/>
              <w:ind w:firstLine="600"/>
              <w:rPr>
                <w:rFonts w:hint="eastAsia" w:ascii="仿宋" w:hAnsi="仿宋" w:eastAsia="仿宋" w:cs="仿宋"/>
                <w:sz w:val="24"/>
                <w:szCs w:val="24"/>
                <w:highlight w:val="none"/>
                <w:lang w:val="en-US" w:eastAsia="zh-CN"/>
              </w:rPr>
            </w:pPr>
          </w:p>
        </w:tc>
        <w:tc>
          <w:tcPr>
            <w:tcW w:w="4556" w:type="dxa"/>
            <w:gridSpan w:val="2"/>
            <w:shd w:val="clear" w:color="auto" w:fill="auto"/>
            <w:noWrap w:val="0"/>
            <w:vAlign w:val="center"/>
          </w:tcPr>
          <w:p w14:paraId="3CBBB6F1">
            <w:pPr>
              <w:spacing w:line="600" w:lineRule="exact"/>
              <w:ind w:firstLine="60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邻苯二甲酸二（2-乙基）已脂</w:t>
            </w:r>
          </w:p>
        </w:tc>
        <w:tc>
          <w:tcPr>
            <w:tcW w:w="1871" w:type="dxa"/>
            <w:shd w:val="clear" w:color="auto" w:fill="auto"/>
            <w:noWrap w:val="0"/>
            <w:vAlign w:val="center"/>
          </w:tcPr>
          <w:p w14:paraId="2204589F">
            <w:pPr>
              <w:spacing w:line="600" w:lineRule="exact"/>
              <w:ind w:firstLine="60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mg/kg</w:t>
            </w:r>
          </w:p>
        </w:tc>
        <w:tc>
          <w:tcPr>
            <w:tcW w:w="1408" w:type="dxa"/>
            <w:shd w:val="clear" w:color="auto" w:fill="auto"/>
            <w:noWrap w:val="0"/>
            <w:vAlign w:val="center"/>
          </w:tcPr>
          <w:p w14:paraId="6695C0DC">
            <w:pPr>
              <w:spacing w:line="60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≤1.5</w:t>
            </w:r>
          </w:p>
        </w:tc>
      </w:tr>
      <w:tr w14:paraId="3398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00A16D25">
            <w:pPr>
              <w:spacing w:line="600" w:lineRule="exact"/>
              <w:ind w:firstLine="600"/>
              <w:rPr>
                <w:rFonts w:hint="eastAsia" w:ascii="仿宋" w:hAnsi="仿宋" w:eastAsia="仿宋" w:cs="仿宋"/>
                <w:sz w:val="24"/>
                <w:szCs w:val="24"/>
                <w:highlight w:val="none"/>
                <w:lang w:val="en-US" w:eastAsia="zh-CN"/>
              </w:rPr>
            </w:pPr>
          </w:p>
        </w:tc>
        <w:tc>
          <w:tcPr>
            <w:tcW w:w="4556" w:type="dxa"/>
            <w:gridSpan w:val="2"/>
            <w:shd w:val="clear" w:color="auto" w:fill="auto"/>
            <w:noWrap w:val="0"/>
            <w:vAlign w:val="center"/>
          </w:tcPr>
          <w:p w14:paraId="65858C29">
            <w:pPr>
              <w:spacing w:line="600" w:lineRule="exact"/>
              <w:ind w:firstLine="60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邻苯二甲酸二异壬脂</w:t>
            </w:r>
          </w:p>
        </w:tc>
        <w:tc>
          <w:tcPr>
            <w:tcW w:w="1871" w:type="dxa"/>
            <w:shd w:val="clear" w:color="auto" w:fill="auto"/>
            <w:noWrap w:val="0"/>
            <w:vAlign w:val="center"/>
          </w:tcPr>
          <w:p w14:paraId="7EF90896">
            <w:pPr>
              <w:spacing w:line="600" w:lineRule="exact"/>
              <w:ind w:firstLine="60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mg/kg</w:t>
            </w:r>
          </w:p>
        </w:tc>
        <w:tc>
          <w:tcPr>
            <w:tcW w:w="1408" w:type="dxa"/>
            <w:shd w:val="clear" w:color="auto" w:fill="auto"/>
            <w:noWrap w:val="0"/>
            <w:vAlign w:val="center"/>
          </w:tcPr>
          <w:p w14:paraId="05E4D779">
            <w:pPr>
              <w:spacing w:line="60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≤9.0</w:t>
            </w:r>
          </w:p>
        </w:tc>
      </w:tr>
    </w:tbl>
    <w:p w14:paraId="4E6E0A4A">
      <w:pPr>
        <w:pStyle w:val="23"/>
        <w:rPr>
          <w:rFonts w:hint="default"/>
          <w:highlight w:val="none"/>
          <w:lang w:val="en-US" w:eastAsia="zh-CN"/>
        </w:rPr>
      </w:pPr>
    </w:p>
    <w:p w14:paraId="5CEF5CB2">
      <w:pPr>
        <w:spacing w:line="500" w:lineRule="exac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注：投标时需提供所投产品检测报告。</w:t>
      </w:r>
    </w:p>
    <w:p w14:paraId="49344B1A">
      <w:pPr>
        <w:spacing w:line="500" w:lineRule="exact"/>
        <w:rPr>
          <w:highlight w:val="none"/>
        </w:rPr>
      </w:pPr>
    </w:p>
    <w:tbl>
      <w:tblPr>
        <w:tblStyle w:val="29"/>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216"/>
        <w:gridCol w:w="2340"/>
        <w:gridCol w:w="1871"/>
        <w:gridCol w:w="1408"/>
      </w:tblGrid>
      <w:tr w14:paraId="0286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20" w:type="dxa"/>
            <w:gridSpan w:val="5"/>
            <w:noWrap w:val="0"/>
            <w:vAlign w:val="center"/>
          </w:tcPr>
          <w:p w14:paraId="4C40B428">
            <w:pPr>
              <w:widowControl/>
              <w:jc w:val="center"/>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lang w:val="en-US" w:eastAsia="zh-CN"/>
              </w:rPr>
              <w:t>菜</w:t>
            </w:r>
            <w:r>
              <w:rPr>
                <w:rFonts w:hint="eastAsia" w:ascii="仿宋" w:hAnsi="仿宋" w:eastAsia="仿宋" w:cs="仿宋"/>
                <w:b/>
                <w:bCs/>
                <w:kern w:val="0"/>
                <w:sz w:val="24"/>
                <w:szCs w:val="24"/>
                <w:highlight w:val="none"/>
              </w:rPr>
              <w:t>籽油</w:t>
            </w:r>
            <w:r>
              <w:rPr>
                <w:rFonts w:hint="eastAsia" w:ascii="仿宋" w:hAnsi="仿宋" w:eastAsia="仿宋" w:cs="仿宋"/>
                <w:b/>
                <w:bCs/>
                <w:kern w:val="0"/>
                <w:sz w:val="24"/>
                <w:szCs w:val="24"/>
                <w:highlight w:val="none"/>
                <w:lang w:val="en-US" w:eastAsia="zh-CN"/>
              </w:rPr>
              <w:t>(非转基因）</w:t>
            </w:r>
            <w:r>
              <w:rPr>
                <w:rFonts w:hint="eastAsia" w:ascii="仿宋" w:hAnsi="仿宋" w:eastAsia="仿宋" w:cs="仿宋"/>
                <w:b/>
                <w:bCs/>
                <w:kern w:val="0"/>
                <w:sz w:val="24"/>
                <w:szCs w:val="24"/>
                <w:highlight w:val="none"/>
              </w:rPr>
              <w:t>技术要求</w:t>
            </w:r>
          </w:p>
        </w:tc>
      </w:tr>
      <w:tr w14:paraId="47A5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41" w:type="dxa"/>
            <w:gridSpan w:val="3"/>
            <w:vMerge w:val="restart"/>
            <w:noWrap w:val="0"/>
            <w:vAlign w:val="center"/>
          </w:tcPr>
          <w:p w14:paraId="1701A8E2">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w:t>
            </w:r>
          </w:p>
        </w:tc>
        <w:tc>
          <w:tcPr>
            <w:tcW w:w="3279" w:type="dxa"/>
            <w:gridSpan w:val="2"/>
            <w:noWrap w:val="0"/>
            <w:vAlign w:val="center"/>
          </w:tcPr>
          <w:p w14:paraId="06B3E1D0">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质量指标</w:t>
            </w:r>
          </w:p>
        </w:tc>
      </w:tr>
      <w:tr w14:paraId="13A8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041" w:type="dxa"/>
            <w:gridSpan w:val="3"/>
            <w:vMerge w:val="continue"/>
            <w:noWrap w:val="0"/>
            <w:vAlign w:val="center"/>
          </w:tcPr>
          <w:p w14:paraId="4BFD16B6">
            <w:pPr>
              <w:spacing w:line="600" w:lineRule="exact"/>
              <w:ind w:firstLine="600"/>
              <w:rPr>
                <w:rFonts w:hint="eastAsia" w:ascii="仿宋" w:hAnsi="仿宋" w:eastAsia="仿宋" w:cs="仿宋"/>
                <w:sz w:val="24"/>
                <w:szCs w:val="24"/>
                <w:highlight w:val="none"/>
                <w:lang w:val="en-US" w:eastAsia="zh-CN"/>
              </w:rPr>
            </w:pPr>
          </w:p>
        </w:tc>
        <w:tc>
          <w:tcPr>
            <w:tcW w:w="3279" w:type="dxa"/>
            <w:gridSpan w:val="2"/>
            <w:noWrap w:val="0"/>
            <w:vAlign w:val="center"/>
          </w:tcPr>
          <w:p w14:paraId="31881E84">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压榨一级</w:t>
            </w:r>
          </w:p>
        </w:tc>
      </w:tr>
      <w:tr w14:paraId="49DE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restart"/>
            <w:noWrap w:val="0"/>
            <w:vAlign w:val="center"/>
          </w:tcPr>
          <w:p w14:paraId="58969F70">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质量指标</w:t>
            </w:r>
          </w:p>
        </w:tc>
        <w:tc>
          <w:tcPr>
            <w:tcW w:w="4556" w:type="dxa"/>
            <w:gridSpan w:val="2"/>
            <w:noWrap w:val="0"/>
            <w:vAlign w:val="center"/>
          </w:tcPr>
          <w:p w14:paraId="0F3D81B9">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色泽</w:t>
            </w:r>
          </w:p>
        </w:tc>
        <w:tc>
          <w:tcPr>
            <w:tcW w:w="3279" w:type="dxa"/>
            <w:gridSpan w:val="2"/>
            <w:noWrap w:val="0"/>
            <w:vAlign w:val="center"/>
          </w:tcPr>
          <w:p w14:paraId="71208798">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淡黄色至橙黄色</w:t>
            </w:r>
          </w:p>
        </w:tc>
      </w:tr>
      <w:tr w14:paraId="2FBF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737A7C34">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70852387">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透明度（20℃）</w:t>
            </w:r>
          </w:p>
        </w:tc>
        <w:tc>
          <w:tcPr>
            <w:tcW w:w="3279" w:type="dxa"/>
            <w:gridSpan w:val="2"/>
            <w:noWrap w:val="0"/>
            <w:vAlign w:val="center"/>
          </w:tcPr>
          <w:p w14:paraId="085760F0">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澄清、透明</w:t>
            </w:r>
          </w:p>
        </w:tc>
      </w:tr>
      <w:tr w14:paraId="3DB6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0D9CF0BF">
            <w:pPr>
              <w:spacing w:line="600" w:lineRule="exact"/>
              <w:ind w:firstLine="600"/>
              <w:rPr>
                <w:rFonts w:hint="eastAsia" w:ascii="仿宋" w:hAnsi="仿宋" w:eastAsia="仿宋" w:cs="仿宋"/>
                <w:sz w:val="24"/>
                <w:szCs w:val="24"/>
                <w:highlight w:val="none"/>
                <w:lang w:val="en-US" w:eastAsia="zh-CN"/>
              </w:rPr>
            </w:pPr>
          </w:p>
        </w:tc>
        <w:tc>
          <w:tcPr>
            <w:tcW w:w="2216" w:type="dxa"/>
            <w:vMerge w:val="restart"/>
            <w:noWrap w:val="0"/>
            <w:vAlign w:val="center"/>
          </w:tcPr>
          <w:p w14:paraId="3F206EB0">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气味、滋味</w:t>
            </w:r>
          </w:p>
        </w:tc>
        <w:tc>
          <w:tcPr>
            <w:tcW w:w="2340" w:type="dxa"/>
            <w:noWrap w:val="0"/>
            <w:vAlign w:val="center"/>
          </w:tcPr>
          <w:p w14:paraId="3B6388EC">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压榨菜籽油</w:t>
            </w:r>
          </w:p>
        </w:tc>
        <w:tc>
          <w:tcPr>
            <w:tcW w:w="3279" w:type="dxa"/>
            <w:gridSpan w:val="2"/>
            <w:noWrap w:val="0"/>
            <w:vAlign w:val="center"/>
          </w:tcPr>
          <w:p w14:paraId="4DB33F0D">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无异味，口感好</w:t>
            </w:r>
          </w:p>
        </w:tc>
      </w:tr>
      <w:tr w14:paraId="601B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85" w:type="dxa"/>
            <w:vMerge w:val="continue"/>
            <w:noWrap w:val="0"/>
            <w:vAlign w:val="center"/>
          </w:tcPr>
          <w:p w14:paraId="79C7E291">
            <w:pPr>
              <w:spacing w:line="600" w:lineRule="exact"/>
              <w:ind w:firstLine="600"/>
              <w:rPr>
                <w:rFonts w:hint="eastAsia" w:ascii="仿宋" w:hAnsi="仿宋" w:eastAsia="仿宋" w:cs="仿宋"/>
                <w:sz w:val="24"/>
                <w:szCs w:val="24"/>
                <w:highlight w:val="none"/>
                <w:lang w:val="en-US" w:eastAsia="zh-CN"/>
              </w:rPr>
            </w:pPr>
          </w:p>
        </w:tc>
        <w:tc>
          <w:tcPr>
            <w:tcW w:w="2216" w:type="dxa"/>
            <w:vMerge w:val="continue"/>
            <w:noWrap w:val="0"/>
            <w:vAlign w:val="center"/>
          </w:tcPr>
          <w:p w14:paraId="5B65AD42">
            <w:pPr>
              <w:spacing w:line="600" w:lineRule="exact"/>
              <w:ind w:firstLine="600"/>
              <w:rPr>
                <w:rFonts w:hint="eastAsia" w:ascii="仿宋" w:hAnsi="仿宋" w:eastAsia="仿宋" w:cs="仿宋"/>
                <w:sz w:val="24"/>
                <w:szCs w:val="24"/>
                <w:highlight w:val="none"/>
                <w:lang w:val="en-US" w:eastAsia="zh-CN"/>
              </w:rPr>
            </w:pPr>
          </w:p>
        </w:tc>
        <w:tc>
          <w:tcPr>
            <w:tcW w:w="2340" w:type="dxa"/>
            <w:noWrap w:val="0"/>
            <w:vAlign w:val="center"/>
          </w:tcPr>
          <w:p w14:paraId="397DA5A0">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菜籽油</w:t>
            </w:r>
          </w:p>
        </w:tc>
        <w:tc>
          <w:tcPr>
            <w:tcW w:w="3279" w:type="dxa"/>
            <w:gridSpan w:val="2"/>
            <w:noWrap w:val="0"/>
            <w:vAlign w:val="center"/>
          </w:tcPr>
          <w:p w14:paraId="495CC0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具有菜籽油固有的气味和滋味，无异味</w:t>
            </w:r>
          </w:p>
        </w:tc>
      </w:tr>
      <w:tr w14:paraId="2148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10077310">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6689F7A9">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水分及挥发物含量/%        ≤</w:t>
            </w:r>
          </w:p>
        </w:tc>
        <w:tc>
          <w:tcPr>
            <w:tcW w:w="3279" w:type="dxa"/>
            <w:gridSpan w:val="2"/>
            <w:noWrap w:val="0"/>
            <w:vAlign w:val="center"/>
          </w:tcPr>
          <w:p w14:paraId="2212BF34">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0.10</w:t>
            </w:r>
          </w:p>
        </w:tc>
      </w:tr>
      <w:tr w14:paraId="32DD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3A928743">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786B8F0B">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不溶性杂质含量/%          ≤</w:t>
            </w:r>
          </w:p>
        </w:tc>
        <w:tc>
          <w:tcPr>
            <w:tcW w:w="3279" w:type="dxa"/>
            <w:gridSpan w:val="2"/>
            <w:noWrap w:val="0"/>
            <w:vAlign w:val="center"/>
          </w:tcPr>
          <w:p w14:paraId="1C550C17">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0.05</w:t>
            </w:r>
          </w:p>
        </w:tc>
      </w:tr>
      <w:tr w14:paraId="6D7C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101E3578">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11C77A83">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酸价（KOH）/（mg/g)       ≤</w:t>
            </w:r>
          </w:p>
        </w:tc>
        <w:tc>
          <w:tcPr>
            <w:tcW w:w="3279" w:type="dxa"/>
            <w:gridSpan w:val="2"/>
            <w:noWrap w:val="0"/>
            <w:vAlign w:val="center"/>
          </w:tcPr>
          <w:p w14:paraId="551C1DE6">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r>
      <w:tr w14:paraId="281C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5712116D">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3FEF1FDD">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过氧化值/(g/100g)        ≤</w:t>
            </w:r>
          </w:p>
        </w:tc>
        <w:tc>
          <w:tcPr>
            <w:tcW w:w="3279" w:type="dxa"/>
            <w:gridSpan w:val="2"/>
            <w:noWrap w:val="0"/>
            <w:vAlign w:val="center"/>
          </w:tcPr>
          <w:p w14:paraId="5F2291EE">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0.125</w:t>
            </w:r>
          </w:p>
        </w:tc>
      </w:tr>
      <w:tr w14:paraId="560A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454CC43F">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593FC702">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溶剂残留量/(mg/kg)</w:t>
            </w:r>
          </w:p>
        </w:tc>
        <w:tc>
          <w:tcPr>
            <w:tcW w:w="3279" w:type="dxa"/>
            <w:gridSpan w:val="2"/>
            <w:noWrap w:val="0"/>
            <w:vAlign w:val="center"/>
          </w:tcPr>
          <w:p w14:paraId="75803C38">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不得检出</w:t>
            </w:r>
          </w:p>
        </w:tc>
      </w:tr>
      <w:tr w14:paraId="378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restart"/>
            <w:noWrap w:val="0"/>
            <w:vAlign w:val="center"/>
          </w:tcPr>
          <w:p w14:paraId="050E6450">
            <w:p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参数指标</w:t>
            </w:r>
          </w:p>
        </w:tc>
        <w:tc>
          <w:tcPr>
            <w:tcW w:w="4556" w:type="dxa"/>
            <w:gridSpan w:val="2"/>
            <w:noWrap w:val="0"/>
            <w:vAlign w:val="center"/>
          </w:tcPr>
          <w:p w14:paraId="25B3DEAE">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总砷（以As计）</w:t>
            </w:r>
          </w:p>
        </w:tc>
        <w:tc>
          <w:tcPr>
            <w:tcW w:w="1871" w:type="dxa"/>
            <w:noWrap w:val="0"/>
            <w:vAlign w:val="center"/>
          </w:tcPr>
          <w:p w14:paraId="0F84592B">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mg/kg</w:t>
            </w:r>
          </w:p>
        </w:tc>
        <w:tc>
          <w:tcPr>
            <w:tcW w:w="1408" w:type="dxa"/>
            <w:noWrap w:val="0"/>
            <w:vAlign w:val="center"/>
          </w:tcPr>
          <w:p w14:paraId="235166C1">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≤0.1</w:t>
            </w:r>
          </w:p>
        </w:tc>
      </w:tr>
      <w:tr w14:paraId="108E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64D99F95">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03B1BEE2">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铅（Pb）</w:t>
            </w:r>
          </w:p>
        </w:tc>
        <w:tc>
          <w:tcPr>
            <w:tcW w:w="1871" w:type="dxa"/>
            <w:noWrap w:val="0"/>
            <w:vAlign w:val="center"/>
          </w:tcPr>
          <w:p w14:paraId="4B4F1FB9">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mg/kg</w:t>
            </w:r>
          </w:p>
        </w:tc>
        <w:tc>
          <w:tcPr>
            <w:tcW w:w="1408" w:type="dxa"/>
            <w:noWrap w:val="0"/>
            <w:vAlign w:val="center"/>
          </w:tcPr>
          <w:p w14:paraId="5E4D0E84">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≤0.08</w:t>
            </w:r>
          </w:p>
        </w:tc>
      </w:tr>
      <w:tr w14:paraId="3B57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13C4E8DC">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66071D35">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黄曲霉毒素B1</w:t>
            </w:r>
          </w:p>
        </w:tc>
        <w:tc>
          <w:tcPr>
            <w:tcW w:w="1871" w:type="dxa"/>
            <w:noWrap w:val="0"/>
            <w:vAlign w:val="center"/>
          </w:tcPr>
          <w:p w14:paraId="58F08F4A">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ug/kg</w:t>
            </w:r>
          </w:p>
        </w:tc>
        <w:tc>
          <w:tcPr>
            <w:tcW w:w="1408" w:type="dxa"/>
            <w:noWrap w:val="0"/>
            <w:vAlign w:val="center"/>
          </w:tcPr>
          <w:p w14:paraId="7ACA44F0">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767F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5E75FD19">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555FE525">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苯并芘</w:t>
            </w:r>
          </w:p>
        </w:tc>
        <w:tc>
          <w:tcPr>
            <w:tcW w:w="1871" w:type="dxa"/>
            <w:noWrap w:val="0"/>
            <w:vAlign w:val="center"/>
          </w:tcPr>
          <w:p w14:paraId="59776724">
            <w:pPr>
              <w:spacing w:line="600" w:lineRule="exact"/>
              <w:ind w:firstLine="6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ug/kg</w:t>
            </w:r>
          </w:p>
        </w:tc>
        <w:tc>
          <w:tcPr>
            <w:tcW w:w="1408" w:type="dxa"/>
            <w:noWrap w:val="0"/>
            <w:vAlign w:val="center"/>
          </w:tcPr>
          <w:p w14:paraId="27E3C51B">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r>
      <w:tr w14:paraId="2BDF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708B50FB">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5F05B401">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棕榈酸</w:t>
            </w:r>
          </w:p>
        </w:tc>
        <w:tc>
          <w:tcPr>
            <w:tcW w:w="1871" w:type="dxa"/>
            <w:noWrap w:val="0"/>
            <w:vAlign w:val="center"/>
          </w:tcPr>
          <w:p w14:paraId="14A5D2DD">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5D7CAA8A">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2.5-7.0</w:t>
            </w:r>
          </w:p>
        </w:tc>
      </w:tr>
      <w:tr w14:paraId="7C54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0F13B39E">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0F8CD5DD">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硬脂酸</w:t>
            </w:r>
          </w:p>
        </w:tc>
        <w:tc>
          <w:tcPr>
            <w:tcW w:w="1871" w:type="dxa"/>
            <w:noWrap w:val="0"/>
            <w:vAlign w:val="center"/>
          </w:tcPr>
          <w:p w14:paraId="687BC567">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6FB5C9B3">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0.8-3.0</w:t>
            </w:r>
          </w:p>
        </w:tc>
      </w:tr>
      <w:tr w14:paraId="30F5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6A20FCA2">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3B812E01">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油酸</w:t>
            </w:r>
          </w:p>
        </w:tc>
        <w:tc>
          <w:tcPr>
            <w:tcW w:w="1871" w:type="dxa"/>
            <w:noWrap w:val="0"/>
            <w:vAlign w:val="center"/>
          </w:tcPr>
          <w:p w14:paraId="30B7ECED">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61242C24">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51.0-70.0</w:t>
            </w:r>
          </w:p>
        </w:tc>
      </w:tr>
      <w:tr w14:paraId="4FE8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4FEADD89">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3E175788">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亚油酸</w:t>
            </w:r>
          </w:p>
        </w:tc>
        <w:tc>
          <w:tcPr>
            <w:tcW w:w="1871" w:type="dxa"/>
            <w:noWrap w:val="0"/>
            <w:vAlign w:val="center"/>
          </w:tcPr>
          <w:p w14:paraId="2BF6FF95">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11105153">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15.0-30.0</w:t>
            </w:r>
          </w:p>
        </w:tc>
      </w:tr>
      <w:tr w14:paraId="569C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3B659C36">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7C982EA1">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亚麻酸</w:t>
            </w:r>
          </w:p>
        </w:tc>
        <w:tc>
          <w:tcPr>
            <w:tcW w:w="1871" w:type="dxa"/>
            <w:noWrap w:val="0"/>
            <w:vAlign w:val="center"/>
          </w:tcPr>
          <w:p w14:paraId="5B7B66B6">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0C1DCA09">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5.0-14.0</w:t>
            </w:r>
          </w:p>
        </w:tc>
      </w:tr>
      <w:tr w14:paraId="1F9D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7FDE70BA">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6E192652">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花生酸</w:t>
            </w:r>
          </w:p>
        </w:tc>
        <w:tc>
          <w:tcPr>
            <w:tcW w:w="1871" w:type="dxa"/>
            <w:noWrap w:val="0"/>
            <w:vAlign w:val="center"/>
          </w:tcPr>
          <w:p w14:paraId="11E3AB79">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011996D9">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0.2-1.2</w:t>
            </w:r>
          </w:p>
        </w:tc>
      </w:tr>
      <w:tr w14:paraId="68AC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37BE360D">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680B5C6F">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芥酸</w:t>
            </w:r>
          </w:p>
        </w:tc>
        <w:tc>
          <w:tcPr>
            <w:tcW w:w="1871" w:type="dxa"/>
            <w:noWrap w:val="0"/>
            <w:vAlign w:val="center"/>
          </w:tcPr>
          <w:p w14:paraId="621862EF">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0C634A0F">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ND-3.0</w:t>
            </w:r>
          </w:p>
        </w:tc>
      </w:tr>
      <w:tr w14:paraId="0D3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5A1E72DB">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10D38160">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二十二碳二烯酸</w:t>
            </w:r>
          </w:p>
        </w:tc>
        <w:tc>
          <w:tcPr>
            <w:tcW w:w="1871" w:type="dxa"/>
            <w:noWrap w:val="0"/>
            <w:vAlign w:val="center"/>
          </w:tcPr>
          <w:p w14:paraId="1E362AB1">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34E466BB">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ND-0.6</w:t>
            </w:r>
          </w:p>
        </w:tc>
      </w:tr>
      <w:tr w14:paraId="574A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85" w:type="dxa"/>
            <w:vMerge w:val="continue"/>
            <w:noWrap w:val="0"/>
            <w:vAlign w:val="center"/>
          </w:tcPr>
          <w:p w14:paraId="3840087B">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685AE073">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二十四碳一烯酸</w:t>
            </w:r>
          </w:p>
        </w:tc>
        <w:tc>
          <w:tcPr>
            <w:tcW w:w="1871" w:type="dxa"/>
            <w:noWrap w:val="0"/>
            <w:vAlign w:val="center"/>
          </w:tcPr>
          <w:p w14:paraId="44DA292B">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451DB81E">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ND-0.4</w:t>
            </w:r>
          </w:p>
        </w:tc>
      </w:tr>
      <w:tr w14:paraId="23E9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85" w:type="dxa"/>
            <w:vMerge w:val="continue"/>
            <w:noWrap w:val="0"/>
            <w:vAlign w:val="center"/>
          </w:tcPr>
          <w:p w14:paraId="19B4CDBC">
            <w:pPr>
              <w:spacing w:line="600" w:lineRule="exact"/>
              <w:ind w:firstLine="600"/>
              <w:rPr>
                <w:rFonts w:hint="eastAsia" w:ascii="仿宋" w:hAnsi="仿宋" w:eastAsia="仿宋" w:cs="仿宋"/>
                <w:sz w:val="24"/>
                <w:szCs w:val="24"/>
                <w:highlight w:val="none"/>
                <w:lang w:val="en-US" w:eastAsia="zh-CN"/>
              </w:rPr>
            </w:pPr>
          </w:p>
        </w:tc>
        <w:tc>
          <w:tcPr>
            <w:tcW w:w="4556" w:type="dxa"/>
            <w:gridSpan w:val="2"/>
            <w:noWrap w:val="0"/>
            <w:vAlign w:val="center"/>
          </w:tcPr>
          <w:p w14:paraId="19D53879">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木焦油酸</w:t>
            </w:r>
          </w:p>
        </w:tc>
        <w:tc>
          <w:tcPr>
            <w:tcW w:w="1871" w:type="dxa"/>
            <w:noWrap w:val="0"/>
            <w:vAlign w:val="center"/>
          </w:tcPr>
          <w:p w14:paraId="75E7A63F">
            <w:pPr>
              <w:spacing w:line="600" w:lineRule="exact"/>
              <w:ind w:firstLine="6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408" w:type="dxa"/>
            <w:noWrap w:val="0"/>
            <w:vAlign w:val="center"/>
          </w:tcPr>
          <w:p w14:paraId="7185B690">
            <w:pPr>
              <w:spacing w:line="600" w:lineRule="exact"/>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ND-0.3</w:t>
            </w:r>
          </w:p>
        </w:tc>
      </w:tr>
    </w:tbl>
    <w:p w14:paraId="79689243">
      <w:pPr>
        <w:pStyle w:val="2"/>
        <w:rPr>
          <w:rFonts w:hint="eastAsia"/>
          <w:highlight w:val="none"/>
        </w:rPr>
      </w:pPr>
    </w:p>
    <w:p w14:paraId="6D9234E8">
      <w:pPr>
        <w:spacing w:line="500" w:lineRule="exac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注：投标时需提供所投产品检测报告。</w:t>
      </w:r>
    </w:p>
    <w:p w14:paraId="7E59A581">
      <w:pPr>
        <w:spacing w:line="500" w:lineRule="exact"/>
        <w:rPr>
          <w:rFonts w:hint="eastAsia" w:ascii="仿宋" w:hAnsi="仿宋" w:eastAsia="仿宋" w:cs="仿宋"/>
          <w:b/>
          <w:sz w:val="28"/>
          <w:szCs w:val="28"/>
          <w:highlight w:val="none"/>
        </w:rPr>
      </w:pPr>
    </w:p>
    <w:p w14:paraId="30648651">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采购标的商务要求</w:t>
      </w:r>
    </w:p>
    <w:p w14:paraId="305EA6E7">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4.1付款条件</w:t>
      </w:r>
    </w:p>
    <w:p w14:paraId="7759CA51">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（1）付款方式：</w:t>
      </w:r>
    </w:p>
    <w:p w14:paraId="36A8B004">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甲乙双方签订合同之后，由乙方为甲方先行垫付货款，由甲方分批分次付款。每批次货物送达至甲方指定地点并经甲方书面验收合格后，按该批次实际验收合格的供货数量进行货款结算。如遇节假日、甲方财务扎帐等特殊情况，结账日期依次顺延。</w:t>
      </w:r>
    </w:p>
    <w:p w14:paraId="5D25C446">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2、甲方支付上述任何一笔款项前，乙方应提供符合甲方财务做账要求的正规增值税发票(并提供发票查验单)，否则，甲方有权拒付款项且不承担违约责任。</w:t>
      </w:r>
    </w:p>
    <w:p w14:paraId="606F4557">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p w14:paraId="368E8064">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（2）是否收取履约保证金</w:t>
      </w:r>
    </w:p>
    <w:p w14:paraId="06E4B9A0">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    否□</w:t>
      </w:r>
    </w:p>
    <w:p w14:paraId="225A7017">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中标人需在中标后15个工作日内，以中标公司账户打款形式向招标人支付合同中约定金额的履约保证金，履约保证金年限为壹年，返还方式为无息退还打款账户。</w:t>
      </w:r>
    </w:p>
    <w:p w14:paraId="18E7DA38">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（3）履约期限：</w:t>
      </w:r>
    </w:p>
    <w:p w14:paraId="3ADF11AA">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约期限：壹年，自2025年9月1日起至2026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41D9A6FB">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4.2交付时间：</w:t>
      </w:r>
      <w:r>
        <w:rPr>
          <w:rFonts w:hint="eastAsia" w:ascii="仿宋" w:hAnsi="仿宋" w:eastAsia="仿宋" w:cs="仿宋"/>
          <w:kern w:val="2"/>
          <w:sz w:val="24"/>
          <w:szCs w:val="24"/>
          <w:highlight w:val="none"/>
          <w:lang w:val="en-US" w:eastAsia="zh-CN" w:bidi="ar-SA"/>
        </w:rPr>
        <w:t>接到采购人送货通知后24小时 内送货上门。所供有保质期限的商品剩余保存期不得少于原有保质期的三分之二。</w:t>
      </w:r>
    </w:p>
    <w:p w14:paraId="3CA6EF1B">
      <w:pPr>
        <w:pStyle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4.3报价要求：投标报价包括但不限于产品价格、运输、装卸搬运、质量检测、售后服务、保险、税金等所有完成本项目的合理费用。</w:t>
      </w:r>
    </w:p>
    <w:p w14:paraId="0375446E">
      <w:pPr>
        <w:spacing w:line="500" w:lineRule="exact"/>
        <w:rPr>
          <w:rFonts w:hint="eastAsia" w:ascii="仿宋" w:hAnsi="仿宋" w:eastAsia="仿宋" w:cs="仿宋"/>
          <w:sz w:val="24"/>
          <w:highlight w:val="none"/>
        </w:rPr>
      </w:pPr>
    </w:p>
    <w:p w14:paraId="548174FF">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、其他相关要求</w:t>
      </w:r>
    </w:p>
    <w:p w14:paraId="5DBEA9E4">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一</w:t>
      </w: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配送要求</w:t>
      </w:r>
    </w:p>
    <w:p w14:paraId="612FD910">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1.每次根据采购人的电话或其它方式通知订购品种、数量后，按时运送物品到指定地点成交供应商应至少安排1辆或以上固定的车辆负责送货及安排专职送货员，负责货物的运输、过秤，并协助采购人验收货品，货品的品种和重量以采购人验货的数量为准，成交供应商每次随货提供一式两份注明货物名称、单位、数量、售价及总金额的商品的送货清单，供双方验货后签字确认，双方各持一份，作为送、收货的凭证。</w:t>
      </w:r>
    </w:p>
    <w:p w14:paraId="3DA38F5D">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2.整个运输过程应科学合理，运输必须采用符合卫生要求的专用载具运输，保持清洁和定期消毒，车厢内无不良气味、异味。货物到达目的地时外包装箱干爽,无软化现象。</w:t>
      </w:r>
    </w:p>
    <w:p w14:paraId="5EAA05F6">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3.成交供应商除不可抗力外，不得因其他任何理由延迟送货。因成交供应商原因延误交货的（采购人要求推迟的除外），采购人有权</w:t>
      </w:r>
      <w:r>
        <w:rPr>
          <w:rFonts w:hint="eastAsia" w:ascii="仿宋" w:hAnsi="仿宋" w:eastAsia="仿宋" w:cs="仿宋"/>
          <w:bCs w:val="0"/>
          <w:spacing w:val="0"/>
          <w:sz w:val="24"/>
          <w:szCs w:val="18"/>
          <w:highlight w:val="none"/>
          <w:lang w:val="en-US" w:bidi="zh-CN"/>
        </w:rPr>
        <w:t>选择</w:t>
      </w:r>
      <w:r>
        <w:rPr>
          <w:rFonts w:hint="eastAsia" w:ascii="仿宋" w:hAnsi="仿宋" w:eastAsia="仿宋" w:cs="仿宋"/>
          <w:bCs w:val="0"/>
          <w:spacing w:val="0"/>
          <w:sz w:val="24"/>
          <w:szCs w:val="18"/>
          <w:highlight w:val="none"/>
          <w:lang w:bidi="zh-CN"/>
        </w:rPr>
        <w:t>自行采购，并由成交供应商承担由此产生的一切损失和费用（包括直接经济损失和间接经济损失）。</w:t>
      </w:r>
    </w:p>
    <w:p w14:paraId="7CAC6D30">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4.采购人发现货物出现损坏（包括表面损坏），或出现水渍、变味、受潮等导致货物性质改变的，成交供应商必须无条件退货或更换商品，并承担相应损失。否则视为中标供应商违约不能交货。</w:t>
      </w:r>
    </w:p>
    <w:p w14:paraId="5DB6753B">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5.对采购人临时的供货要求，需随订随送，至少在</w:t>
      </w:r>
      <w:r>
        <w:rPr>
          <w:rFonts w:hint="eastAsia" w:ascii="仿宋" w:hAnsi="仿宋" w:eastAsia="仿宋" w:cs="仿宋"/>
          <w:bCs w:val="0"/>
          <w:spacing w:val="0"/>
          <w:sz w:val="24"/>
          <w:szCs w:val="18"/>
          <w:highlight w:val="none"/>
          <w:lang w:val="en-US" w:bidi="zh-CN"/>
        </w:rPr>
        <w:t>2</w:t>
      </w:r>
      <w:r>
        <w:rPr>
          <w:rFonts w:hint="eastAsia" w:ascii="仿宋" w:hAnsi="仿宋" w:eastAsia="仿宋" w:cs="仿宋"/>
          <w:bCs w:val="0"/>
          <w:spacing w:val="0"/>
          <w:sz w:val="24"/>
          <w:szCs w:val="18"/>
          <w:highlight w:val="none"/>
          <w:lang w:bidi="zh-CN"/>
        </w:rPr>
        <w:t>小时内响应。</w:t>
      </w:r>
    </w:p>
    <w:p w14:paraId="11F94277">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val="en-US" w:bidi="zh-CN"/>
        </w:rPr>
        <w:t>6.成交供应商所供有保质期限的商品剩余保存期不得少于原有保质期的三分之二。</w:t>
      </w:r>
    </w:p>
    <w:p w14:paraId="16E3AACC">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val="en-US" w:bidi="zh-CN"/>
        </w:rPr>
        <w:t>7</w:t>
      </w:r>
      <w:r>
        <w:rPr>
          <w:rFonts w:hint="eastAsia" w:ascii="仿宋" w:hAnsi="仿宋" w:eastAsia="仿宋" w:cs="仿宋"/>
          <w:bCs w:val="0"/>
          <w:spacing w:val="0"/>
          <w:sz w:val="24"/>
          <w:szCs w:val="18"/>
          <w:highlight w:val="none"/>
          <w:lang w:bidi="zh-CN"/>
        </w:rPr>
        <w:t>.成交供应商必须负责供应货物的运输、质量检测等工作，所产生的费用由成交供应商负责。</w:t>
      </w:r>
    </w:p>
    <w:p w14:paraId="32D99B8A">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val="en-US" w:bidi="zh-CN"/>
        </w:rPr>
        <w:t>8</w:t>
      </w:r>
      <w:r>
        <w:rPr>
          <w:rFonts w:hint="eastAsia" w:ascii="仿宋" w:hAnsi="仿宋" w:eastAsia="仿宋" w:cs="仿宋"/>
          <w:bCs w:val="0"/>
          <w:spacing w:val="0"/>
          <w:sz w:val="24"/>
          <w:szCs w:val="18"/>
          <w:highlight w:val="none"/>
          <w:lang w:bidi="zh-CN"/>
        </w:rPr>
        <w:t>.所有货物指标要符合国家强制性标准要求，各项质量技术指标必须完全符合国家有关质量检测、环保标准及产品出厂标准。</w:t>
      </w:r>
    </w:p>
    <w:p w14:paraId="1EEE9C7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bidi="zh-CN"/>
        </w:rPr>
        <w:t>9.</w:t>
      </w:r>
      <w:r>
        <w:rPr>
          <w:rFonts w:hint="eastAsia" w:ascii="仿宋" w:hAnsi="仿宋" w:eastAsia="仿宋" w:cs="仿宋"/>
          <w:bCs w:val="0"/>
          <w:spacing w:val="0"/>
          <w:sz w:val="24"/>
          <w:szCs w:val="18"/>
          <w:highlight w:val="none"/>
          <w:lang w:val="en-US" w:eastAsia="zh-CN" w:bidi="zh-CN"/>
        </w:rPr>
        <w:t>成交供应商不得随意变更供应产品，应严格按招标要求（规格和重量等要求）供应，否则，采购人有权拒收。如因市场流通问题确实需要变更的，应书面向采购人申请。</w:t>
      </w:r>
    </w:p>
    <w:p w14:paraId="0BB2787C">
      <w:pPr>
        <w:pStyle w:val="2"/>
        <w:spacing w:line="360" w:lineRule="auto"/>
        <w:rPr>
          <w:rFonts w:hint="eastAsia" w:ascii="仿宋" w:hAnsi="仿宋" w:eastAsia="仿宋" w:cs="仿宋"/>
          <w:b/>
          <w:bCs/>
          <w:spacing w:val="0"/>
          <w:sz w:val="24"/>
          <w:szCs w:val="18"/>
          <w:highlight w:val="none"/>
          <w:lang w:val="en-US" w:eastAsia="zh-CN" w:bidi="zh-CN"/>
        </w:rPr>
      </w:pPr>
      <w:r>
        <w:rPr>
          <w:rFonts w:hint="eastAsia" w:ascii="仿宋" w:hAnsi="仿宋" w:eastAsia="仿宋" w:cs="仿宋"/>
          <w:b/>
          <w:bCs/>
          <w:spacing w:val="0"/>
          <w:sz w:val="24"/>
          <w:szCs w:val="18"/>
          <w:highlight w:val="none"/>
          <w:lang w:val="en-US" w:eastAsia="zh-CN" w:bidi="zh-CN"/>
        </w:rPr>
        <w:t xml:space="preserve">10.成交供应商所供的商品必须符合国家有关标准及《中华人民共和国食品安全法》的要求。 </w:t>
      </w:r>
    </w:p>
    <w:p w14:paraId="32D7FA31">
      <w:pPr>
        <w:pStyle w:val="2"/>
        <w:spacing w:line="360" w:lineRule="auto"/>
        <w:rPr>
          <w:rFonts w:hint="eastAsia" w:ascii="仿宋" w:hAnsi="仿宋" w:eastAsia="仿宋" w:cs="仿宋"/>
          <w:b/>
          <w:bCs/>
          <w:spacing w:val="0"/>
          <w:sz w:val="24"/>
          <w:szCs w:val="18"/>
          <w:highlight w:val="none"/>
          <w:lang w:val="en-US" w:eastAsia="zh-CN" w:bidi="zh-CN"/>
        </w:rPr>
      </w:pPr>
      <w:r>
        <w:rPr>
          <w:rFonts w:hint="eastAsia" w:ascii="仿宋" w:hAnsi="仿宋" w:eastAsia="仿宋" w:cs="仿宋"/>
          <w:b/>
          <w:bCs/>
          <w:spacing w:val="0"/>
          <w:sz w:val="24"/>
          <w:szCs w:val="18"/>
          <w:highlight w:val="none"/>
          <w:lang w:val="en-US" w:eastAsia="zh-CN" w:bidi="zh-CN"/>
        </w:rPr>
        <w:t>11.成交供应商所供的商品必须各项技术指标完全符合国家有关质量检测、环保标准及产品出厂标准。</w:t>
      </w:r>
    </w:p>
    <w:p w14:paraId="741A63FD">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二</w:t>
      </w: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售后服务</w:t>
      </w:r>
    </w:p>
    <w:p w14:paraId="5B783078">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bidi="zh-CN"/>
        </w:rPr>
        <w:t>售后服务非采购人的人为原因而出现产品质量问题由成交供应商负责包换或包退，并承担因此而产生的一</w:t>
      </w:r>
      <w:r>
        <w:rPr>
          <w:rFonts w:hint="eastAsia" w:ascii="仿宋" w:hAnsi="仿宋" w:eastAsia="仿宋" w:cs="仿宋"/>
          <w:bCs w:val="0"/>
          <w:spacing w:val="0"/>
          <w:sz w:val="24"/>
          <w:szCs w:val="18"/>
          <w:highlight w:val="none"/>
          <w:lang w:val="en-US" w:bidi="zh-CN"/>
        </w:rPr>
        <w:t>切费用。</w:t>
      </w:r>
    </w:p>
    <w:p w14:paraId="16634BCE">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（三）验收要求</w:t>
      </w:r>
    </w:p>
    <w:p w14:paraId="416D9539">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采购人按合同对食材进行认真验收，对不符合规格要求的食材，成交供应商必须无条件退货；成交供应商未能履行招标文件和合同所定事项,或供应不合格、假冒伪劣、以次充好等食材，采购人退货后将对该情况记录在案，并对成交供应商予以处罚，成交供应商要承担因此产生的一切损失，情节严重的，采购人可取消成交供应商供应资格，并有权单方面中止合同。</w:t>
      </w:r>
    </w:p>
    <w:p w14:paraId="5862552C">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双方对质量有争议，如需将货物送至具有资质的质量检测机构检测的，若检测结果合格，检测费用由采购人支付；若检测结果不合格，则检测费用由成交供应商支付。采购人将该批次货物退货，成交供应商重新配送合格物资外，成交供应商还需缴纳该批次货物金额的30%作为违约金予采购人。</w:t>
      </w:r>
    </w:p>
    <w:p w14:paraId="7BC5916E">
      <w:pPr>
        <w:spacing w:line="360" w:lineRule="auto"/>
        <w:rPr>
          <w:highlight w:val="none"/>
        </w:rPr>
      </w:pPr>
      <w:r>
        <w:rPr>
          <w:highlight w:val="none"/>
        </w:rPr>
        <w:br w:type="page"/>
      </w:r>
    </w:p>
    <w:p w14:paraId="5E545732">
      <w:pPr>
        <w:pStyle w:val="21"/>
        <w:rPr>
          <w:highlight w:val="none"/>
        </w:rPr>
      </w:pPr>
    </w:p>
    <w:p w14:paraId="0DA90619">
      <w:pPr>
        <w:pStyle w:val="3"/>
        <w:numPr>
          <w:ilvl w:val="0"/>
          <w:numId w:val="1"/>
        </w:numPr>
        <w:jc w:val="center"/>
        <w:rPr>
          <w:rFonts w:ascii="方正仿宋_GB2312" w:hAnsi="方正仿宋_GB2312" w:eastAsia="方正仿宋_GB2312" w:cs="方正仿宋_GB2312"/>
          <w:sz w:val="32"/>
          <w:szCs w:val="32"/>
          <w:highlight w:val="none"/>
        </w:rPr>
      </w:pPr>
      <w:bookmarkStart w:id="19" w:name="_Toc4384"/>
      <w:r>
        <w:rPr>
          <w:rFonts w:hint="eastAsia" w:ascii="方正仿宋_GB2312" w:hAnsi="方正仿宋_GB2312" w:eastAsia="方正仿宋_GB2312" w:cs="方正仿宋_GB2312"/>
          <w:sz w:val="32"/>
          <w:szCs w:val="32"/>
          <w:highlight w:val="none"/>
        </w:rPr>
        <w:t>评标程序、评标方法和评标标准</w:t>
      </w:r>
      <w:bookmarkEnd w:id="19"/>
    </w:p>
    <w:p w14:paraId="13CBF9E4">
      <w:pPr>
        <w:spacing w:line="500" w:lineRule="exact"/>
        <w:rPr>
          <w:rFonts w:ascii="方正仿宋_GB2312" w:hAnsi="方正仿宋_GB2312" w:eastAsia="方正仿宋_GB2312" w:cs="方正仿宋_GB2312"/>
          <w:sz w:val="24"/>
          <w:highlight w:val="none"/>
        </w:rPr>
      </w:pPr>
    </w:p>
    <w:p w14:paraId="0DC8E16F">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0" w:name="_Toc28093"/>
      <w:r>
        <w:rPr>
          <w:rFonts w:hint="eastAsia" w:ascii="方正仿宋_GB2312" w:hAnsi="方正仿宋_GB2312" w:eastAsia="方正仿宋_GB2312" w:cs="方正仿宋_GB2312"/>
          <w:b/>
          <w:bCs/>
          <w:sz w:val="24"/>
          <w:highlight w:val="none"/>
        </w:rPr>
        <w:t>评标方法</w:t>
      </w:r>
      <w:bookmarkEnd w:id="20"/>
      <w:r>
        <w:rPr>
          <w:rFonts w:hint="eastAsia" w:ascii="方正仿宋_GB2312" w:hAnsi="方正仿宋_GB2312" w:eastAsia="方正仿宋_GB2312" w:cs="方正仿宋_GB2312"/>
          <w:b/>
          <w:bCs/>
          <w:sz w:val="24"/>
          <w:highlight w:val="none"/>
        </w:rPr>
        <w:t xml:space="preserve"> </w:t>
      </w:r>
    </w:p>
    <w:p w14:paraId="233C9561">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本项目采用综合评分法，是指投标文件满足招标文件全部实质性要求，且按照评审因素的量化指标评审得分最高的投标人为中标候选人的评标方法。</w:t>
      </w:r>
    </w:p>
    <w:p w14:paraId="44085948">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1" w:name="_Toc31817"/>
      <w:r>
        <w:rPr>
          <w:rFonts w:hint="eastAsia" w:ascii="方正仿宋_GB2312" w:hAnsi="方正仿宋_GB2312" w:eastAsia="方正仿宋_GB2312" w:cs="方正仿宋_GB2312"/>
          <w:b/>
          <w:bCs/>
          <w:sz w:val="24"/>
          <w:highlight w:val="none"/>
        </w:rPr>
        <w:t>评标原则</w:t>
      </w:r>
      <w:bookmarkEnd w:id="21"/>
    </w:p>
    <w:p w14:paraId="7C91D2CA">
      <w:pPr>
        <w:numPr>
          <w:ilvl w:val="1"/>
          <w:numId w:val="9"/>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评标活动遵循公平、公正、科学和择优的原则，以招标文件和投标文件为评标的基本依据，并按照招标文件规定的评标方法和评标标准进行评标。</w:t>
      </w:r>
    </w:p>
    <w:p w14:paraId="4DA32A83">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57B10A63">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2" w:name="_Toc26218"/>
      <w:r>
        <w:rPr>
          <w:rFonts w:hint="eastAsia" w:ascii="方正仿宋_GB2312" w:hAnsi="方正仿宋_GB2312" w:eastAsia="方正仿宋_GB2312" w:cs="方正仿宋_GB2312"/>
          <w:b/>
          <w:bCs/>
          <w:sz w:val="24"/>
          <w:highlight w:val="none"/>
        </w:rPr>
        <w:t>资格审查</w:t>
      </w:r>
      <w:bookmarkEnd w:id="22"/>
    </w:p>
    <w:p w14:paraId="02B12AC6">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处理，不进入符合性审查。资格审查要求如下：</w:t>
      </w:r>
    </w:p>
    <w:p w14:paraId="319691DA">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19AF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5059242">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536" w:type="dxa"/>
            <w:vAlign w:val="center"/>
          </w:tcPr>
          <w:p w14:paraId="651BC467">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228" w:type="dxa"/>
            <w:vAlign w:val="center"/>
          </w:tcPr>
          <w:p w14:paraId="6676078C">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380C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8EB87A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536" w:type="dxa"/>
            <w:vAlign w:val="center"/>
          </w:tcPr>
          <w:p w14:paraId="5E6054E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具有独立承担民事责任的能力</w:t>
            </w:r>
          </w:p>
        </w:tc>
        <w:tc>
          <w:tcPr>
            <w:tcW w:w="5228" w:type="dxa"/>
            <w:vAlign w:val="center"/>
          </w:tcPr>
          <w:p w14:paraId="0C7BFDC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B7B7CC1">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BAC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35B956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536" w:type="dxa"/>
            <w:vAlign w:val="center"/>
          </w:tcPr>
          <w:p w14:paraId="1525F1B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具有良好的商业信誉和健全的财务会计制度</w:t>
            </w:r>
          </w:p>
        </w:tc>
        <w:tc>
          <w:tcPr>
            <w:tcW w:w="5228" w:type="dxa"/>
            <w:vAlign w:val="center"/>
          </w:tcPr>
          <w:p w14:paraId="2A9CBE1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7816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97DE3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536" w:type="dxa"/>
            <w:vAlign w:val="center"/>
          </w:tcPr>
          <w:p w14:paraId="64D210D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具有履行合同所必需的设备和专业技术能力</w:t>
            </w:r>
          </w:p>
        </w:tc>
        <w:tc>
          <w:tcPr>
            <w:tcW w:w="5228" w:type="dxa"/>
            <w:vAlign w:val="center"/>
          </w:tcPr>
          <w:p w14:paraId="6526603C">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须提供具备履行合同所必需的设备和专业技术能力的书面声明原件</w:t>
            </w:r>
          </w:p>
        </w:tc>
      </w:tr>
      <w:tr w14:paraId="49B4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6B6891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536" w:type="dxa"/>
            <w:vAlign w:val="center"/>
          </w:tcPr>
          <w:p w14:paraId="1E2407E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有依法缴纳税收和依法缴纳社会保障资金的记录</w:t>
            </w:r>
          </w:p>
        </w:tc>
        <w:tc>
          <w:tcPr>
            <w:tcW w:w="5228" w:type="dxa"/>
            <w:vAlign w:val="center"/>
          </w:tcPr>
          <w:p w14:paraId="55FC5BB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3FE8C3D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401D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5E97AA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536" w:type="dxa"/>
            <w:vAlign w:val="center"/>
          </w:tcPr>
          <w:p w14:paraId="4773466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参加政府采购活动前三年内，在经营活动中没有重大违法记录</w:t>
            </w:r>
          </w:p>
        </w:tc>
        <w:tc>
          <w:tcPr>
            <w:tcW w:w="5228" w:type="dxa"/>
            <w:vAlign w:val="center"/>
          </w:tcPr>
          <w:p w14:paraId="29D7F76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须提供声明函原件</w:t>
            </w:r>
          </w:p>
        </w:tc>
      </w:tr>
      <w:tr w14:paraId="4197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3C078C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536" w:type="dxa"/>
            <w:vAlign w:val="center"/>
          </w:tcPr>
          <w:p w14:paraId="55B6390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投标人信用记录</w:t>
            </w:r>
          </w:p>
        </w:tc>
        <w:tc>
          <w:tcPr>
            <w:tcW w:w="5228" w:type="dxa"/>
            <w:vAlign w:val="center"/>
          </w:tcPr>
          <w:p w14:paraId="692AB58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查询渠道：信用中国网站和中国政府采购网</w:t>
            </w:r>
          </w:p>
          <w:p w14:paraId="14F1A7C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查询时间：投标截止时间后至资格审查阶段完成；</w:t>
            </w:r>
          </w:p>
          <w:p w14:paraId="68B8AED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0EE9E3D9">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无须投标人提供，由采购人或采购代理机构查询结果为准。</w:t>
            </w:r>
          </w:p>
        </w:tc>
      </w:tr>
      <w:tr w14:paraId="32B2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089F147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536" w:type="dxa"/>
            <w:vAlign w:val="center"/>
          </w:tcPr>
          <w:p w14:paraId="7BA86FC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投标保证金</w:t>
            </w:r>
          </w:p>
        </w:tc>
        <w:tc>
          <w:tcPr>
            <w:tcW w:w="5228" w:type="dxa"/>
            <w:vAlign w:val="center"/>
          </w:tcPr>
          <w:p w14:paraId="0EF7123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按照招标文件的规定提交投标保证金</w:t>
            </w:r>
          </w:p>
        </w:tc>
      </w:tr>
      <w:tr w14:paraId="1ADA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9CB355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536" w:type="dxa"/>
            <w:vAlign w:val="center"/>
          </w:tcPr>
          <w:p w14:paraId="4111136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落实政府采购政策</w:t>
            </w:r>
          </w:p>
          <w:p w14:paraId="71886CC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的资格要求</w:t>
            </w:r>
          </w:p>
        </w:tc>
        <w:tc>
          <w:tcPr>
            <w:tcW w:w="5228" w:type="dxa"/>
            <w:vAlign w:val="center"/>
          </w:tcPr>
          <w:p w14:paraId="02D8795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本项目专门面向中小企业，货物的制造商应符合《政府采购促进中小企业发展管理办法》(财库〔2020〕46号) 第四条规定的情形，且应当提供《政府采购促进中小企业发展管理办法》(财库〔2020〕46号)规定的《中小企业声明函》。</w:t>
            </w:r>
          </w:p>
        </w:tc>
      </w:tr>
      <w:tr w14:paraId="0C47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3AE7E2D">
            <w:pPr>
              <w:spacing w:line="500" w:lineRule="exact"/>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9</w:t>
            </w:r>
          </w:p>
        </w:tc>
        <w:tc>
          <w:tcPr>
            <w:tcW w:w="2536" w:type="dxa"/>
            <w:vAlign w:val="center"/>
          </w:tcPr>
          <w:p w14:paraId="21F6A222">
            <w:pPr>
              <w:spacing w:line="500" w:lineRule="exact"/>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本项目特定资格要求</w:t>
            </w:r>
          </w:p>
        </w:tc>
        <w:tc>
          <w:tcPr>
            <w:tcW w:w="5228" w:type="dxa"/>
            <w:vAlign w:val="center"/>
          </w:tcPr>
          <w:p w14:paraId="3321D6CA">
            <w:pPr>
              <w:spacing w:line="500" w:lineRule="exac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须具备有效的《食品经营许可证》或者《食品生产许可证》或者《仅销售预包装食品经营者备案信息采集表》或承诺函（承诺内容至少包括：如若中标保证在合同签订前需要办理完成经营许可或备案登记，保证合法经营，不会影响商品的供应时间，否则视为放弃中标资格）</w:t>
            </w:r>
          </w:p>
        </w:tc>
      </w:tr>
    </w:tbl>
    <w:p w14:paraId="4680456B">
      <w:pPr>
        <w:spacing w:line="500" w:lineRule="exact"/>
        <w:rPr>
          <w:rFonts w:ascii="方正仿宋_GB2312" w:hAnsi="方正仿宋_GB2312" w:eastAsia="方正仿宋_GB2312" w:cs="方正仿宋_GB2312"/>
          <w:b/>
          <w:bCs/>
          <w:sz w:val="24"/>
          <w:highlight w:val="none"/>
        </w:rPr>
      </w:pPr>
    </w:p>
    <w:p w14:paraId="608A80AA">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3" w:name="_Toc7659"/>
      <w:r>
        <w:rPr>
          <w:rFonts w:hint="eastAsia" w:ascii="方正仿宋_GB2312" w:hAnsi="方正仿宋_GB2312" w:eastAsia="方正仿宋_GB2312" w:cs="方正仿宋_GB2312"/>
          <w:b/>
          <w:bCs/>
          <w:sz w:val="24"/>
          <w:highlight w:val="none"/>
        </w:rPr>
        <w:t>符合性审查</w:t>
      </w:r>
      <w:bookmarkEnd w:id="23"/>
    </w:p>
    <w:p w14:paraId="0341F74B">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0CC735A6">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符合性审查要求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2BAA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E46ABE">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132" w:type="dxa"/>
            <w:vAlign w:val="center"/>
          </w:tcPr>
          <w:p w14:paraId="578986E1">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573" w:type="dxa"/>
            <w:vAlign w:val="center"/>
          </w:tcPr>
          <w:p w14:paraId="06F3C023">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526F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C1E53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132" w:type="dxa"/>
            <w:vAlign w:val="center"/>
          </w:tcPr>
          <w:p w14:paraId="1641DD2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授权委托书</w:t>
            </w:r>
          </w:p>
        </w:tc>
        <w:tc>
          <w:tcPr>
            <w:tcW w:w="5573" w:type="dxa"/>
            <w:vAlign w:val="center"/>
          </w:tcPr>
          <w:p w14:paraId="736C98A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2109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CCC7F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132" w:type="dxa"/>
            <w:vAlign w:val="center"/>
          </w:tcPr>
          <w:p w14:paraId="7D87697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投标完整性</w:t>
            </w:r>
          </w:p>
        </w:tc>
        <w:tc>
          <w:tcPr>
            <w:tcW w:w="5573" w:type="dxa"/>
            <w:vAlign w:val="center"/>
          </w:tcPr>
          <w:p w14:paraId="6AAFAAAA">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未将一个采购包/标项中的内容拆开投标</w:t>
            </w:r>
          </w:p>
        </w:tc>
      </w:tr>
      <w:tr w14:paraId="5880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FBE85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132" w:type="dxa"/>
            <w:vAlign w:val="center"/>
          </w:tcPr>
          <w:p w14:paraId="778604D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w:t>
            </w:r>
          </w:p>
        </w:tc>
        <w:tc>
          <w:tcPr>
            <w:tcW w:w="5573" w:type="dxa"/>
            <w:vAlign w:val="center"/>
          </w:tcPr>
          <w:p w14:paraId="46D4930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投标报价未超过招标文件中规定的采购品目单价预算金额/单价最高限价或项目/采购包预算金额或者项目/采购包最高限价；</w:t>
            </w:r>
          </w:p>
        </w:tc>
      </w:tr>
      <w:tr w14:paraId="0421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49F118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132" w:type="dxa"/>
            <w:vAlign w:val="center"/>
          </w:tcPr>
          <w:p w14:paraId="283AD14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报价唯一性</w:t>
            </w:r>
          </w:p>
        </w:tc>
        <w:tc>
          <w:tcPr>
            <w:tcW w:w="5573" w:type="dxa"/>
            <w:vAlign w:val="center"/>
          </w:tcPr>
          <w:p w14:paraId="5DCE82D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投标文件未出现可选择性或可调整的报价（招标文件另有规定的除外）</w:t>
            </w:r>
          </w:p>
        </w:tc>
      </w:tr>
      <w:tr w14:paraId="5EDF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197457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132" w:type="dxa"/>
            <w:vAlign w:val="center"/>
          </w:tcPr>
          <w:p w14:paraId="36980DE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投标有效期</w:t>
            </w:r>
          </w:p>
        </w:tc>
        <w:tc>
          <w:tcPr>
            <w:tcW w:w="5573" w:type="dxa"/>
            <w:vAlign w:val="center"/>
          </w:tcPr>
          <w:p w14:paraId="77FADC3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投标文件中承诺的投标有效期满足招标文件中载明的投标有效期的</w:t>
            </w:r>
          </w:p>
        </w:tc>
      </w:tr>
      <w:tr w14:paraId="06C3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DA24D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132" w:type="dxa"/>
            <w:vAlign w:val="center"/>
          </w:tcPr>
          <w:p w14:paraId="03EAC02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签署、盖章</w:t>
            </w:r>
          </w:p>
        </w:tc>
        <w:tc>
          <w:tcPr>
            <w:tcW w:w="5573" w:type="dxa"/>
            <w:vAlign w:val="center"/>
          </w:tcPr>
          <w:p w14:paraId="7302CAF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按照招标文件要求签署、盖章的</w:t>
            </w:r>
          </w:p>
        </w:tc>
      </w:tr>
      <w:tr w14:paraId="65DF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F1564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132" w:type="dxa"/>
            <w:vAlign w:val="center"/>
          </w:tcPr>
          <w:p w14:paraId="543EE6B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采购需求的响应</w:t>
            </w:r>
          </w:p>
        </w:tc>
        <w:tc>
          <w:tcPr>
            <w:tcW w:w="5573" w:type="dxa"/>
            <w:vAlign w:val="center"/>
          </w:tcPr>
          <w:p w14:paraId="7A7AD891">
            <w:pPr>
              <w:spacing w:line="500" w:lineRule="exact"/>
              <w:rPr>
                <w:rFonts w:ascii="方正仿宋_GB2312" w:hAnsi="方正仿宋_GB2312" w:eastAsia="方正仿宋_GB2312" w:cs="方正仿宋_GB2312"/>
                <w:szCs w:val="21"/>
                <w:highlight w:val="none"/>
              </w:rPr>
            </w:pPr>
            <w:bookmarkStart w:id="24" w:name="OLE_LINK2"/>
            <w:r>
              <w:rPr>
                <w:rFonts w:hint="eastAsia" w:ascii="方正仿宋_GB2312" w:hAnsi="方正仿宋_GB2312" w:eastAsia="方正仿宋_GB2312" w:cs="方正仿宋_GB2312"/>
                <w:szCs w:val="21"/>
                <w:highlight w:val="none"/>
              </w:rPr>
              <w:t>投标文件满足招标文件中</w:t>
            </w:r>
            <w:r>
              <w:rPr>
                <w:rFonts w:ascii="Times New Roman" w:hAnsi="Times New Roman" w:cs="Times New Roman"/>
                <w:highlight w:val="none"/>
              </w:rPr>
              <w:t>★</w:t>
            </w:r>
            <w:r>
              <w:rPr>
                <w:rFonts w:hint="eastAsia" w:ascii="方正仿宋_GB2312" w:hAnsi="方正仿宋_GB2312" w:eastAsia="方正仿宋_GB2312" w:cs="方正仿宋_GB2312"/>
                <w:szCs w:val="21"/>
                <w:highlight w:val="none"/>
              </w:rPr>
              <w:t>号条款要求的</w:t>
            </w:r>
            <w:bookmarkEnd w:id="24"/>
          </w:p>
        </w:tc>
      </w:tr>
      <w:tr w14:paraId="7447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3A774C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132" w:type="dxa"/>
            <w:vAlign w:val="center"/>
          </w:tcPr>
          <w:p w14:paraId="1AAF0B5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报价合理性</w:t>
            </w:r>
          </w:p>
        </w:tc>
        <w:tc>
          <w:tcPr>
            <w:tcW w:w="5573" w:type="dxa"/>
            <w:vAlign w:val="center"/>
          </w:tcPr>
          <w:p w14:paraId="410F9D8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22C7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14AB0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p>
        </w:tc>
        <w:tc>
          <w:tcPr>
            <w:tcW w:w="2132" w:type="dxa"/>
            <w:vAlign w:val="center"/>
          </w:tcPr>
          <w:p w14:paraId="08017A9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附加条件</w:t>
            </w:r>
          </w:p>
        </w:tc>
        <w:tc>
          <w:tcPr>
            <w:tcW w:w="5573" w:type="dxa"/>
            <w:vAlign w:val="center"/>
          </w:tcPr>
          <w:p w14:paraId="6DB24B4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投标文件未含有采购人不能接受的附加条件的</w:t>
            </w:r>
          </w:p>
        </w:tc>
      </w:tr>
      <w:tr w14:paraId="4906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FD973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10</w:t>
            </w:r>
          </w:p>
        </w:tc>
        <w:tc>
          <w:tcPr>
            <w:tcW w:w="2132" w:type="dxa"/>
            <w:vAlign w:val="center"/>
          </w:tcPr>
          <w:p w14:paraId="02495B0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其他</w:t>
            </w:r>
          </w:p>
        </w:tc>
        <w:tc>
          <w:tcPr>
            <w:tcW w:w="5573" w:type="dxa"/>
            <w:vAlign w:val="center"/>
          </w:tcPr>
          <w:p w14:paraId="0D6CB2C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投标文件中不存在违反国家法律、法规和招标文件规定的其他无效情形</w:t>
            </w:r>
          </w:p>
        </w:tc>
      </w:tr>
    </w:tbl>
    <w:p w14:paraId="446EB518">
      <w:pPr>
        <w:spacing w:line="500" w:lineRule="exact"/>
        <w:rPr>
          <w:rFonts w:ascii="方正仿宋_GB2312" w:hAnsi="方正仿宋_GB2312" w:eastAsia="方正仿宋_GB2312" w:cs="方正仿宋_GB2312"/>
          <w:sz w:val="24"/>
          <w:highlight w:val="none"/>
        </w:rPr>
      </w:pPr>
    </w:p>
    <w:p w14:paraId="19851AD8">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5" w:name="_Toc12333"/>
      <w:r>
        <w:rPr>
          <w:rFonts w:hint="eastAsia" w:ascii="方正仿宋_GB2312" w:hAnsi="方正仿宋_GB2312" w:eastAsia="方正仿宋_GB2312" w:cs="方正仿宋_GB2312"/>
          <w:b/>
          <w:bCs/>
          <w:sz w:val="24"/>
          <w:highlight w:val="none"/>
        </w:rPr>
        <w:t>投标文件有关事项的澄清或者说明</w:t>
      </w:r>
      <w:bookmarkEnd w:id="25"/>
    </w:p>
    <w:p w14:paraId="243BC888">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7F54BFF4">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29F5151D">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17002603">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评标委员会不接受投标人主动提出的澄清、说明或补正。</w:t>
      </w:r>
    </w:p>
    <w:p w14:paraId="0AAA8F5D">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评标委员会对投标人提交的澄清、说明或补正有疑问的，可以要求投标人进一步澄清、说明或补正。</w:t>
      </w:r>
    </w:p>
    <w:p w14:paraId="77B6603E">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对报价的计算错误按以下原则修正：</w:t>
      </w:r>
    </w:p>
    <w:p w14:paraId="7B6A0A8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1DFE4150">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大写金额和小写金额不一致的，以大写金额为准；</w:t>
      </w:r>
    </w:p>
    <w:p w14:paraId="49533957">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单价金额小数点或者百分比有明显错位的，以开标一览表的总价为准，并修改单价。</w:t>
      </w:r>
    </w:p>
    <w:p w14:paraId="558142E2">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总价金额与按单价汇总金额不一致的，以单价金额计算结果为准。但是单价金额计算结果超过预算金额/最高限价的，对其按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1903541B">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若投标客户端上传的电子报价数据（开标一览表中的公布唱标价）与电子投标文件价格不一致的，以电子报价数据（开标一览表中的公布唱标价）为准。 </w:t>
      </w:r>
    </w:p>
    <w:p w14:paraId="62707140">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C2DDC22">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6" w:name="_Toc16329"/>
      <w:r>
        <w:rPr>
          <w:rFonts w:hint="eastAsia" w:ascii="方正仿宋_GB2312" w:hAnsi="方正仿宋_GB2312" w:eastAsia="方正仿宋_GB2312" w:cs="方正仿宋_GB2312"/>
          <w:b/>
          <w:bCs/>
          <w:sz w:val="24"/>
          <w:highlight w:val="none"/>
        </w:rPr>
        <w:t>详细评审</w:t>
      </w:r>
      <w:bookmarkEnd w:id="26"/>
    </w:p>
    <w:p w14:paraId="3BA5CB55">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经资格审查和符合性审查合格的投标文件，评标委员会将根据《详细评审标准》，对其技术部分、商务部分及报价部分作进一步的综合比较和评价。详细评审标准如下：</w:t>
      </w:r>
    </w:p>
    <w:p w14:paraId="3BEE4617">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详细评审标准</w:t>
      </w:r>
    </w:p>
    <w:tbl>
      <w:tblPr>
        <w:tblStyle w:val="29"/>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471"/>
        <w:gridCol w:w="875"/>
        <w:gridCol w:w="5837"/>
      </w:tblGrid>
      <w:tr w14:paraId="7654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42D7532">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序 号</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D632785">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评审项目</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11CFE2B">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分 值</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7BC7A44">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评分标准</w:t>
            </w:r>
          </w:p>
        </w:tc>
      </w:tr>
      <w:tr w14:paraId="4F82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7F518BC">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BAB2752">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报价评审</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6D6611D">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60</w:t>
            </w:r>
          </w:p>
          <w:p w14:paraId="316E4CB1">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2180A6B">
            <w:pPr>
              <w:pStyle w:val="2"/>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满足招标文件要求且投标报价最低的投标人的价格为评标基准价,其价格为60 分。其他供应商的价格分统一按照下列公式计算：投标报价得分=(评标基准价/投标报价)×60。有效投标报价为通过初步审查的供应商报价。</w:t>
            </w:r>
          </w:p>
        </w:tc>
      </w:tr>
      <w:tr w14:paraId="1263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366F541">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B5DFDF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类似业绩</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B90BEB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4</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B2C57B4">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供应商须提供（202</w:t>
            </w:r>
            <w:r>
              <w:rPr>
                <w:rFonts w:hint="eastAsia" w:ascii="仿宋" w:hAnsi="仿宋" w:eastAsia="仿宋" w:cs="仿宋"/>
                <w:color w:val="000000"/>
                <w:sz w:val="23"/>
                <w:szCs w:val="24"/>
                <w:highlight w:val="none"/>
                <w:lang w:val="en-US" w:eastAsia="zh-CN"/>
              </w:rPr>
              <w:t>2</w:t>
            </w:r>
            <w:r>
              <w:rPr>
                <w:rFonts w:hint="eastAsia" w:ascii="仿宋" w:hAnsi="仿宋" w:eastAsia="仿宋" w:cs="仿宋"/>
                <w:color w:val="000000"/>
                <w:sz w:val="23"/>
                <w:szCs w:val="24"/>
                <w:highlight w:val="none"/>
              </w:rPr>
              <w:t>年8月1 日-至今）的类似项目业绩，每提供1项</w:t>
            </w:r>
            <w:r>
              <w:rPr>
                <w:rFonts w:hint="eastAsia" w:ascii="仿宋" w:hAnsi="仿宋" w:eastAsia="仿宋" w:cs="仿宋"/>
                <w:color w:val="000000"/>
                <w:sz w:val="23"/>
                <w:szCs w:val="24"/>
                <w:highlight w:val="none"/>
                <w:lang w:val="en-US" w:eastAsia="zh-CN"/>
              </w:rPr>
              <w:t>有效</w:t>
            </w:r>
            <w:r>
              <w:rPr>
                <w:rFonts w:hint="eastAsia" w:ascii="仿宋" w:hAnsi="仿宋" w:eastAsia="仿宋" w:cs="仿宋"/>
                <w:color w:val="000000"/>
                <w:sz w:val="23"/>
                <w:szCs w:val="24"/>
                <w:highlight w:val="none"/>
              </w:rPr>
              <w:t>业绩得1分，满分</w:t>
            </w:r>
            <w:r>
              <w:rPr>
                <w:rFonts w:hint="eastAsia" w:ascii="仿宋" w:hAnsi="仿宋" w:eastAsia="仿宋" w:cs="仿宋"/>
                <w:color w:val="000000"/>
                <w:sz w:val="23"/>
                <w:szCs w:val="24"/>
                <w:highlight w:val="none"/>
                <w:lang w:val="en-US" w:eastAsia="zh-CN"/>
              </w:rPr>
              <w:t>4</w:t>
            </w:r>
            <w:r>
              <w:rPr>
                <w:rFonts w:hint="eastAsia" w:ascii="仿宋" w:hAnsi="仿宋" w:eastAsia="仿宋" w:cs="仿宋"/>
                <w:color w:val="000000"/>
                <w:sz w:val="23"/>
                <w:szCs w:val="24"/>
                <w:highlight w:val="none"/>
              </w:rPr>
              <w:t>分。</w:t>
            </w:r>
          </w:p>
          <w:p w14:paraId="062B1CB6">
            <w:pPr>
              <w:spacing w:beforeLines="0" w:afterLines="0"/>
              <w:jc w:val="left"/>
              <w:rPr>
                <w:rFonts w:hint="eastAsia" w:ascii="仿宋" w:hAnsi="仿宋" w:eastAsia="仿宋" w:cs="仿宋"/>
                <w:color w:val="000000"/>
                <w:sz w:val="23"/>
                <w:szCs w:val="24"/>
                <w:highlight w:val="none"/>
                <w:lang w:val="en-US" w:eastAsia="zh-CN"/>
              </w:rPr>
            </w:pPr>
            <w:r>
              <w:rPr>
                <w:rFonts w:hint="eastAsia" w:ascii="仿宋" w:hAnsi="仿宋" w:eastAsia="仿宋" w:cs="仿宋"/>
                <w:color w:val="000000"/>
                <w:sz w:val="23"/>
                <w:szCs w:val="24"/>
                <w:highlight w:val="none"/>
              </w:rPr>
              <w:t>注：</w:t>
            </w:r>
            <w:r>
              <w:rPr>
                <w:rFonts w:hint="eastAsia" w:ascii="仿宋" w:hAnsi="仿宋" w:eastAsia="仿宋" w:cs="仿宋"/>
                <w:color w:val="000000"/>
                <w:sz w:val="23"/>
                <w:szCs w:val="24"/>
                <w:highlight w:val="none"/>
                <w:lang w:val="en-US" w:eastAsia="zh-CN"/>
              </w:rPr>
              <w:t>1.业绩需提供业绩合同关键页（含：首页、内容信息页、签字盖章页）复印件加盖公章，有效时间以合同签订日期为准。不符合上述要求或未按要求提供有效证明文件的业绩在评审时将不予承认。</w:t>
            </w:r>
          </w:p>
          <w:p w14:paraId="4389C4BA">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lang w:val="en-US" w:eastAsia="zh-CN"/>
              </w:rPr>
              <w:t>2.投标人提供虚假合同的，按虚假投标处理。</w:t>
            </w:r>
          </w:p>
        </w:tc>
      </w:tr>
      <w:tr w14:paraId="7367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CC34B9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0F46EB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食品安全保障</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1F7400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F762E4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1、</w:t>
            </w:r>
            <w:r>
              <w:rPr>
                <w:rFonts w:hint="eastAsia" w:ascii="仿宋" w:hAnsi="仿宋" w:eastAsia="仿宋" w:cs="仿宋"/>
                <w:color w:val="000000"/>
                <w:sz w:val="22"/>
                <w:szCs w:val="24"/>
                <w:highlight w:val="none"/>
              </w:rPr>
              <w:t>供应商须提供所供产品</w:t>
            </w:r>
            <w:r>
              <w:rPr>
                <w:rFonts w:hint="eastAsia" w:ascii="仿宋" w:hAnsi="仿宋" w:eastAsia="仿宋" w:cs="仿宋"/>
                <w:color w:val="000000"/>
                <w:sz w:val="22"/>
                <w:szCs w:val="24"/>
                <w:highlight w:val="none"/>
                <w:lang w:val="en-US" w:eastAsia="zh-CN"/>
              </w:rPr>
              <w:t>有效期内的</w:t>
            </w:r>
            <w:r>
              <w:rPr>
                <w:rFonts w:hint="eastAsia" w:ascii="仿宋" w:hAnsi="仿宋" w:eastAsia="仿宋" w:cs="仿宋"/>
                <w:color w:val="000000"/>
                <w:sz w:val="22"/>
                <w:szCs w:val="24"/>
                <w:highlight w:val="none"/>
              </w:rPr>
              <w:t xml:space="preserve">SC质量标准认证得1.5分，未提供不得分 </w:t>
            </w:r>
          </w:p>
          <w:p w14:paraId="06173E7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供应商须提供产品全部检测证明</w:t>
            </w:r>
            <w:r>
              <w:rPr>
                <w:rFonts w:hint="eastAsia" w:ascii="仿宋" w:hAnsi="仿宋" w:eastAsia="仿宋" w:cs="仿宋"/>
                <w:color w:val="000000"/>
                <w:sz w:val="22"/>
                <w:szCs w:val="24"/>
                <w:highlight w:val="none"/>
                <w:lang w:eastAsia="zh-CN"/>
              </w:rPr>
              <w:t>（</w:t>
            </w:r>
            <w:r>
              <w:rPr>
                <w:rFonts w:hint="eastAsia" w:ascii="仿宋" w:hAnsi="仿宋" w:eastAsia="仿宋" w:cs="仿宋"/>
                <w:color w:val="000000"/>
                <w:sz w:val="22"/>
                <w:szCs w:val="24"/>
                <w:highlight w:val="none"/>
                <w:lang w:val="en-US" w:eastAsia="zh-CN"/>
              </w:rPr>
              <w:t>葵花籽油、菜籽油</w:t>
            </w:r>
            <w:r>
              <w:rPr>
                <w:rFonts w:hint="eastAsia" w:ascii="仿宋" w:hAnsi="仿宋" w:eastAsia="仿宋" w:cs="仿宋"/>
                <w:color w:val="000000"/>
                <w:sz w:val="22"/>
                <w:szCs w:val="24"/>
                <w:highlight w:val="none"/>
                <w:lang w:eastAsia="zh-CN"/>
              </w:rPr>
              <w:t>）</w:t>
            </w:r>
            <w:r>
              <w:rPr>
                <w:rFonts w:hint="eastAsia" w:ascii="仿宋" w:hAnsi="仿宋" w:eastAsia="仿宋" w:cs="仿宋"/>
                <w:color w:val="000000"/>
                <w:sz w:val="22"/>
                <w:szCs w:val="24"/>
                <w:highlight w:val="none"/>
              </w:rPr>
              <w:t>得1.5分，提供不全不得分</w:t>
            </w:r>
          </w:p>
        </w:tc>
      </w:tr>
      <w:tr w14:paraId="4985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74644B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57E889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管理体系认证</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225439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A9C97F1">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（1）ISO9000质量管理体系；</w:t>
            </w:r>
          </w:p>
          <w:p w14:paraId="29421C6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（2）ISO1400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环境管理体系；</w:t>
            </w:r>
          </w:p>
          <w:p w14:paraId="25296DCD">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（3）ISO45001职业健康安全管理体系；</w:t>
            </w:r>
          </w:p>
          <w:p w14:paraId="23549F4E">
            <w:pPr>
              <w:spacing w:beforeLines="0" w:afterLines="0"/>
              <w:jc w:val="left"/>
              <w:rPr>
                <w:rFonts w:hint="eastAsia"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lang w:val="en-US" w:eastAsia="zh-CN"/>
              </w:rPr>
              <w:t>以上证书每提供一项有效证书得1分，满分3分，未提供不得分。</w:t>
            </w:r>
          </w:p>
          <w:p w14:paraId="2B2F288E">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需提供有效期内的清晰的证书复印件或扫描件加盖公章，并可在国家市场监督管理总局-全国认证认可信息公共服务平台查询。否则评审时不予认可。</w:t>
            </w:r>
          </w:p>
        </w:tc>
      </w:tr>
      <w:tr w14:paraId="0526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982875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C33410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加工或储存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C228C6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4484517">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lang w:val="en-US" w:eastAsia="zh-CN"/>
              </w:rPr>
              <w:t>1、</w:t>
            </w:r>
            <w:r>
              <w:rPr>
                <w:rFonts w:hint="eastAsia" w:ascii="仿宋" w:hAnsi="仿宋" w:eastAsia="仿宋" w:cs="仿宋"/>
                <w:color w:val="000000"/>
                <w:sz w:val="22"/>
                <w:szCs w:val="24"/>
                <w:highlight w:val="none"/>
              </w:rPr>
              <w:t>供应商具有加工或储存场地得1分；</w:t>
            </w:r>
            <w:r>
              <w:rPr>
                <w:rFonts w:hint="eastAsia" w:ascii="仿宋" w:hAnsi="仿宋" w:eastAsia="仿宋" w:cs="仿宋"/>
                <w:color w:val="000000"/>
                <w:sz w:val="22"/>
                <w:szCs w:val="24"/>
                <w:highlight w:val="none"/>
                <w:lang w:val="en-US" w:eastAsia="zh-CN"/>
              </w:rPr>
              <w:t>需提供场地</w:t>
            </w:r>
            <w:r>
              <w:rPr>
                <w:rFonts w:hint="eastAsia" w:ascii="仿宋" w:hAnsi="仿宋" w:eastAsia="仿宋" w:cs="仿宋"/>
                <w:color w:val="000000"/>
                <w:sz w:val="22"/>
                <w:szCs w:val="24"/>
                <w:highlight w:val="none"/>
              </w:rPr>
              <w:t>租赁合同</w:t>
            </w:r>
            <w:r>
              <w:rPr>
                <w:rFonts w:hint="eastAsia" w:ascii="仿宋" w:hAnsi="仿宋" w:eastAsia="仿宋" w:cs="仿宋"/>
                <w:color w:val="000000"/>
                <w:sz w:val="22"/>
                <w:szCs w:val="24"/>
                <w:highlight w:val="none"/>
                <w:lang w:val="en-US" w:eastAsia="zh-CN"/>
              </w:rPr>
              <w:t>或</w:t>
            </w:r>
            <w:r>
              <w:rPr>
                <w:rFonts w:hint="eastAsia" w:ascii="仿宋" w:hAnsi="仿宋" w:eastAsia="仿宋" w:cs="仿宋"/>
                <w:color w:val="000000"/>
                <w:sz w:val="22"/>
                <w:szCs w:val="24"/>
                <w:highlight w:val="none"/>
              </w:rPr>
              <w:t>产权证明材料或使用权证明</w:t>
            </w:r>
            <w:r>
              <w:rPr>
                <w:rFonts w:hint="eastAsia" w:ascii="仿宋" w:hAnsi="仿宋" w:eastAsia="仿宋" w:cs="仿宋"/>
                <w:color w:val="000000"/>
                <w:sz w:val="22"/>
                <w:szCs w:val="24"/>
                <w:highlight w:val="none"/>
                <w:lang w:val="en-US" w:eastAsia="zh-CN"/>
              </w:rPr>
              <w:t>材料，</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p w14:paraId="4C98A65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供应商食品贮运设施配置齐全，得1分；</w:t>
            </w:r>
            <w:r>
              <w:rPr>
                <w:rFonts w:hint="eastAsia" w:ascii="仿宋" w:hAnsi="仿宋" w:eastAsia="仿宋" w:cs="仿宋"/>
                <w:color w:val="000000"/>
                <w:sz w:val="22"/>
                <w:szCs w:val="24"/>
                <w:highlight w:val="none"/>
                <w:lang w:val="en-US" w:eastAsia="zh-CN"/>
              </w:rPr>
              <w:t>需提供设备设施清单、图片及购置发票（或购买合同或租赁合同），</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tc>
      </w:tr>
      <w:tr w14:paraId="5BA6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E728CB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6</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7CD4A0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项目成员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DB6B1D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1E73ED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根据投入本项目的项目负责人和项目成员（不少于3人）得3分，每增加 一人加1分，最高</w:t>
            </w:r>
            <w:r>
              <w:rPr>
                <w:rFonts w:hint="eastAsia"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rPr>
              <w:t>4分。（包括不限于订单处理、售后服务、质量跟进、 报账整理等专职人员）提供</w:t>
            </w:r>
            <w:r>
              <w:rPr>
                <w:rFonts w:hint="eastAsia" w:ascii="仿宋" w:hAnsi="仿宋" w:eastAsia="仿宋" w:cs="仿宋"/>
                <w:color w:val="000000"/>
                <w:sz w:val="22"/>
                <w:szCs w:val="24"/>
                <w:highlight w:val="none"/>
                <w:lang w:val="en-US" w:eastAsia="zh-CN"/>
              </w:rPr>
              <w:t>拟派团队人员的</w:t>
            </w:r>
            <w:r>
              <w:rPr>
                <w:rFonts w:hint="eastAsia" w:ascii="仿宋" w:hAnsi="仿宋" w:eastAsia="仿宋" w:cs="仿宋"/>
                <w:color w:val="000000"/>
                <w:sz w:val="22"/>
                <w:szCs w:val="24"/>
                <w:highlight w:val="none"/>
              </w:rPr>
              <w:t>健康证。（提供相关证书证明文件并加盖公章。）</w:t>
            </w:r>
          </w:p>
        </w:tc>
      </w:tr>
      <w:tr w14:paraId="0757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E57F5B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7</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D2E06D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C7446A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A6F6F1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根据投标人具备送货车数量情况进行评分</w:t>
            </w:r>
          </w:p>
          <w:p w14:paraId="50A62A7D">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投标人自有车辆的（含冷藏车），提供有效的《机动车行驶证》复印件； 投标人租赁车辆的（含冷藏车） ，提供有效的车辆租赁协议复印件</w:t>
            </w:r>
            <w:r>
              <w:rPr>
                <w:rFonts w:hint="eastAsia" w:ascii="仿宋" w:hAnsi="仿宋" w:eastAsia="仿宋" w:cs="仿宋"/>
                <w:color w:val="000000"/>
                <w:sz w:val="22"/>
                <w:szCs w:val="24"/>
                <w:highlight w:val="none"/>
                <w:lang w:val="en-US" w:eastAsia="zh-CN"/>
              </w:rPr>
              <w:t>及发票</w:t>
            </w:r>
            <w:r>
              <w:rPr>
                <w:rFonts w:hint="eastAsia" w:ascii="仿宋" w:hAnsi="仿宋" w:eastAsia="仿宋" w:cs="仿宋"/>
                <w:color w:val="000000"/>
                <w:sz w:val="22"/>
                <w:szCs w:val="24"/>
                <w:highlight w:val="none"/>
              </w:rPr>
              <w:t>）</w:t>
            </w:r>
          </w:p>
          <w:p w14:paraId="56E0687E">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注：提供车辆图片、《机动车行驶证》或车辆租赁协议</w:t>
            </w:r>
            <w:r>
              <w:rPr>
                <w:rFonts w:hint="eastAsia" w:ascii="仿宋" w:hAnsi="仿宋" w:eastAsia="仿宋" w:cs="仿宋"/>
                <w:color w:val="000000"/>
                <w:sz w:val="22"/>
                <w:szCs w:val="24"/>
                <w:highlight w:val="none"/>
                <w:lang w:val="en-US" w:eastAsia="zh-CN"/>
              </w:rPr>
              <w:t>及租赁发票</w:t>
            </w:r>
            <w:r>
              <w:rPr>
                <w:rFonts w:hint="eastAsia" w:ascii="仿宋" w:hAnsi="仿宋" w:eastAsia="仿宋" w:cs="仿宋"/>
                <w:color w:val="000000"/>
                <w:sz w:val="22"/>
                <w:szCs w:val="24"/>
                <w:highlight w:val="none"/>
              </w:rPr>
              <w:t>，每提供1台，得1分，最高得5分；</w:t>
            </w:r>
          </w:p>
        </w:tc>
      </w:tr>
      <w:tr w14:paraId="25FB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76A927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8</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82ABA5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5C6847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66DBEC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提供本项目服务方案，包含但不限于：</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车辆通行保障</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服务响应时间</w:t>
            </w:r>
            <w:r>
              <w:rPr>
                <w:rFonts w:hint="eastAsia" w:ascii="仿宋" w:hAnsi="仿宋" w:eastAsia="仿宋" w:cs="仿宋"/>
                <w:color w:val="000000"/>
                <w:sz w:val="22"/>
                <w:szCs w:val="24"/>
                <w:highlight w:val="none"/>
                <w:lang w:val="en-US" w:eastAsia="zh-CN"/>
              </w:rPr>
              <w:t>及配送</w:t>
            </w:r>
            <w:r>
              <w:rPr>
                <w:rFonts w:hint="eastAsia" w:ascii="仿宋" w:hAnsi="仿宋" w:eastAsia="仿宋" w:cs="仿宋"/>
                <w:color w:val="000000"/>
                <w:sz w:val="22"/>
                <w:szCs w:val="24"/>
                <w:highlight w:val="none"/>
              </w:rPr>
              <w:t>服务计划、</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运送安全保障措施、④卫生安全保障计划、⑤不合格货物退换方案。</w:t>
            </w:r>
          </w:p>
          <w:p w14:paraId="63B35153">
            <w:pPr>
              <w:pStyle w:val="2"/>
              <w:rPr>
                <w:rFonts w:hint="eastAsia"/>
                <w:highlight w:val="none"/>
              </w:rPr>
            </w:pPr>
            <w:r>
              <w:rPr>
                <w:rFonts w:hint="default" w:ascii="仿宋" w:hAnsi="仿宋" w:eastAsia="仿宋" w:cs="仿宋"/>
                <w:color w:val="000000"/>
                <w:kern w:val="2"/>
                <w:sz w:val="22"/>
                <w:szCs w:val="24"/>
                <w:highlight w:val="none"/>
                <w:lang w:val="en-US" w:eastAsia="zh-CN" w:bidi="ar-SA"/>
              </w:rPr>
              <w:t>根据投标人提供内容进行评分，全部符合实际需求</w:t>
            </w:r>
            <w:r>
              <w:rPr>
                <w:rFonts w:hint="eastAsia" w:ascii="仿宋" w:hAnsi="仿宋" w:eastAsia="仿宋" w:cs="仿宋"/>
                <w:color w:val="000000"/>
                <w:kern w:val="2"/>
                <w:sz w:val="22"/>
                <w:szCs w:val="24"/>
                <w:highlight w:val="none"/>
                <w:lang w:val="en-US" w:eastAsia="zh-CN" w:bidi="ar-SA"/>
              </w:rPr>
              <w:t>、内容完整全面</w:t>
            </w:r>
            <w:r>
              <w:rPr>
                <w:rFonts w:hint="default" w:ascii="仿宋" w:hAnsi="仿宋" w:eastAsia="仿宋" w:cs="仿宋"/>
                <w:color w:val="000000"/>
                <w:kern w:val="2"/>
                <w:sz w:val="22"/>
                <w:szCs w:val="24"/>
                <w:highlight w:val="none"/>
                <w:lang w:val="en-US" w:eastAsia="zh-CN" w:bidi="ar-SA"/>
              </w:rPr>
              <w:t>得</w:t>
            </w:r>
            <w:r>
              <w:rPr>
                <w:rFonts w:hint="eastAsia" w:ascii="仿宋" w:hAnsi="仿宋" w:eastAsia="仿宋" w:cs="仿宋"/>
                <w:color w:val="000000"/>
                <w:kern w:val="2"/>
                <w:sz w:val="22"/>
                <w:szCs w:val="24"/>
                <w:highlight w:val="none"/>
                <w:lang w:val="en-US" w:eastAsia="zh-CN" w:bidi="ar-SA"/>
              </w:rPr>
              <w:t>5</w:t>
            </w:r>
            <w:r>
              <w:rPr>
                <w:rFonts w:hint="default" w:ascii="仿宋" w:hAnsi="仿宋" w:eastAsia="仿宋" w:cs="仿宋"/>
                <w:color w:val="000000"/>
                <w:kern w:val="2"/>
                <w:sz w:val="22"/>
                <w:szCs w:val="24"/>
                <w:highlight w:val="none"/>
                <w:lang w:val="en-US" w:eastAsia="zh-CN" w:bidi="ar-SA"/>
              </w:rPr>
              <w:t>分；每缺</w:t>
            </w:r>
            <w:r>
              <w:rPr>
                <w:rFonts w:hint="eastAsia" w:ascii="仿宋" w:hAnsi="仿宋" w:eastAsia="仿宋" w:cs="仿宋"/>
                <w:color w:val="000000"/>
                <w:kern w:val="2"/>
                <w:sz w:val="22"/>
                <w:szCs w:val="24"/>
                <w:highlight w:val="none"/>
                <w:lang w:val="en-US" w:eastAsia="zh-CN" w:bidi="ar-SA"/>
              </w:rPr>
              <w:t>一项内容或每有1项内容与本采购项目需求不相关扣1</w:t>
            </w:r>
            <w:r>
              <w:rPr>
                <w:rFonts w:hint="default" w:ascii="仿宋" w:hAnsi="仿宋" w:eastAsia="仿宋" w:cs="仿宋"/>
                <w:color w:val="000000"/>
                <w:kern w:val="2"/>
                <w:sz w:val="22"/>
                <w:szCs w:val="24"/>
                <w:highlight w:val="none"/>
                <w:lang w:val="en-US" w:eastAsia="zh-CN" w:bidi="ar-SA"/>
              </w:rPr>
              <w:t>分</w:t>
            </w:r>
            <w:r>
              <w:rPr>
                <w:rFonts w:hint="eastAsia" w:ascii="仿宋" w:hAnsi="仿宋" w:eastAsia="仿宋" w:cs="仿宋"/>
                <w:color w:val="000000"/>
                <w:kern w:val="2"/>
                <w:sz w:val="22"/>
                <w:szCs w:val="24"/>
                <w:highlight w:val="none"/>
                <w:lang w:val="en-US" w:eastAsia="zh-CN" w:bidi="ar-SA"/>
              </w:rPr>
              <w:t>，扣完为止</w:t>
            </w:r>
            <w:r>
              <w:rPr>
                <w:rFonts w:hint="default" w:ascii="仿宋" w:hAnsi="仿宋" w:eastAsia="仿宋" w:cs="仿宋"/>
                <w:color w:val="000000"/>
                <w:kern w:val="2"/>
                <w:sz w:val="22"/>
                <w:szCs w:val="24"/>
                <w:highlight w:val="none"/>
                <w:lang w:val="en-US" w:eastAsia="zh-CN" w:bidi="ar-SA"/>
              </w:rPr>
              <w:t>。</w:t>
            </w:r>
          </w:p>
        </w:tc>
      </w:tr>
      <w:tr w14:paraId="46D3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BDA001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9</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98EEEC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产品质量保障方案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4A52451">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45F89C8">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根据供应商对本项目编制的质量保障方案进行评审，方案包括：</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食材质量保障体系及质量目标；</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食材质量控制方案；</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内部质量管理制度及检查制度；④食材溯源方案；⑤食品储藏指导管理方案等内容。</w:t>
            </w:r>
          </w:p>
          <w:p w14:paraId="0E33BCD3">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5</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3981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0EF8D3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10</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A1FDEA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售后能力</w:t>
            </w:r>
          </w:p>
        </w:tc>
        <w:tc>
          <w:tcPr>
            <w:tcW w:w="8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C4B41F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6</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A7D6EE3">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投标人根据本项目需求提供详细的售后服务方案，内容包含：</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售后服务承诺</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问题产品召回</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货源短缺时的解决</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等内容。</w:t>
            </w:r>
          </w:p>
          <w:p w14:paraId="10634A01">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6</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一项内容或每有1项内容与本采购项目需求不相关扣2</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7B3D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52B9FB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E7F1ED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特殊情况应急方案</w:t>
            </w:r>
          </w:p>
        </w:tc>
        <w:tc>
          <w:tcPr>
            <w:tcW w:w="8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07E30C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238D5CA">
            <w:pPr>
              <w:spacing w:beforeLines="0" w:afterLines="0"/>
              <w:jc w:val="left"/>
              <w:rPr>
                <w:rFonts w:hint="default"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rPr>
              <w:t>应急采购措施方案包括</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在自然灾害、公共卫生事件、停水、停电、其他特殊情况下供应物资应急方案</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应急</w:t>
            </w:r>
            <w:r>
              <w:rPr>
                <w:rFonts w:hint="eastAsia" w:ascii="仿宋" w:hAnsi="仿宋" w:eastAsia="仿宋" w:cs="仿宋"/>
                <w:color w:val="000000"/>
                <w:sz w:val="22"/>
                <w:szCs w:val="24"/>
                <w:highlight w:val="none"/>
                <w:lang w:val="en-US" w:eastAsia="zh-CN"/>
              </w:rPr>
              <w:t>响应时间。</w:t>
            </w:r>
          </w:p>
          <w:p w14:paraId="156D63B9">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3</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一项内容或每有1项内容与本采购项目需求不相关扣1.5</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bl>
    <w:p w14:paraId="7A430828">
      <w:pPr>
        <w:spacing w:line="500" w:lineRule="exact"/>
        <w:ind w:firstLine="480" w:firstLineChars="200"/>
        <w:rPr>
          <w:rFonts w:ascii="方正仿宋_GB2312" w:hAnsi="方正仿宋_GB2312" w:eastAsia="方正仿宋_GB2312" w:cs="方正仿宋_GB2312"/>
          <w:sz w:val="24"/>
          <w:highlight w:val="none"/>
        </w:rPr>
      </w:pPr>
    </w:p>
    <w:p w14:paraId="60645EB1">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C06EEBB">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落实中小企业政府采购政策的价格调整：</w:t>
      </w:r>
    </w:p>
    <w:p w14:paraId="073589AF">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方正仿宋_GB2312" w:hAnsi="方正仿宋_GB2312" w:eastAsia="方正仿宋_GB2312" w:cs="方正仿宋_GB2312"/>
          <w:sz w:val="24"/>
          <w:highlight w:val="none"/>
          <w:u w:val="single"/>
        </w:rPr>
        <w:t xml:space="preserve"> 10 % </w:t>
      </w:r>
      <w:r>
        <w:rPr>
          <w:rFonts w:hint="eastAsia" w:ascii="方正仿宋_GB2312" w:hAnsi="方正仿宋_GB2312" w:eastAsia="方正仿宋_GB2312" w:cs="方正仿宋_GB2312"/>
          <w:sz w:val="24"/>
          <w:highlight w:val="none"/>
        </w:rPr>
        <w:t>后参与评审。对于同时属于小微企业、监狱企业或残疾人福利性单位的，不重复进行投标报价扣除。</w:t>
      </w:r>
    </w:p>
    <w:p w14:paraId="032FA068">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方正仿宋_GB2312" w:hAnsi="方正仿宋_GB2312" w:eastAsia="方正仿宋_GB2312" w:cs="方正仿宋_GB2312"/>
          <w:sz w:val="24"/>
          <w:highlight w:val="none"/>
          <w:u w:val="single"/>
        </w:rPr>
        <w:t xml:space="preserve"> 30 %</w:t>
      </w:r>
      <w:r>
        <w:rPr>
          <w:rFonts w:hint="eastAsia" w:ascii="方正仿宋_GB2312" w:hAnsi="方正仿宋_GB2312" w:eastAsia="方正仿宋_GB2312" w:cs="方正仿宋_GB2312"/>
          <w:sz w:val="24"/>
          <w:highlight w:val="none"/>
        </w:rPr>
        <w:t>以上的联合体或者大中型企业的报价给予</w:t>
      </w:r>
      <w:r>
        <w:rPr>
          <w:rFonts w:hint="eastAsia" w:ascii="方正仿宋_GB2312" w:hAnsi="方正仿宋_GB2312" w:eastAsia="方正仿宋_GB2312" w:cs="方正仿宋_GB2312"/>
          <w:sz w:val="24"/>
          <w:highlight w:val="none"/>
          <w:u w:val="single"/>
        </w:rPr>
        <w:t xml:space="preserve"> 4% </w:t>
      </w:r>
      <w:r>
        <w:rPr>
          <w:rFonts w:hint="eastAsia" w:ascii="方正仿宋_GB2312" w:hAnsi="方正仿宋_GB2312" w:eastAsia="方正仿宋_GB2312" w:cs="方正仿宋_GB2312"/>
          <w:sz w:val="24"/>
          <w:highlight w:val="none"/>
        </w:rPr>
        <w:t>的扣除，用扣除后的价格参加评审。</w:t>
      </w:r>
    </w:p>
    <w:p w14:paraId="14E40D86">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组成联合体或者接受分包的小微企业与联合体内其他企业、分包企业之间存在直接控股、管理关系的，不享受价格扣除优惠政策。</w:t>
      </w:r>
    </w:p>
    <w:p w14:paraId="6AFB3FD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价格扣除比例对小型企业和微型企业同等对待，不作区分。</w:t>
      </w:r>
    </w:p>
    <w:p w14:paraId="71FE90F0">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中小企业参加政府采购活动，应当按照招标文件给定的格式出具《中小企业声明函》，否则不得享受相关中小企业扶持政策。</w:t>
      </w:r>
    </w:p>
    <w:p w14:paraId="447DD30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监狱企业提供了由省级以上监狱管理局、戒毒管理局（含新疆生产建设兵团）出具的属于监狱企业的证明文件的，视同小微企业。</w:t>
      </w:r>
    </w:p>
    <w:p w14:paraId="1F3A8611">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残疾人福利性单位按招标文件要求提供了《残疾人福利性单位声明函》（见附件）的，视同小微企业。</w:t>
      </w:r>
    </w:p>
    <w:p w14:paraId="249E939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若投标人同时属于小型或微型企业、监狱企业、残疾人福利性单位中的两种及以上，将不重复享受小微企业价格扣减的优惠政策。</w:t>
      </w:r>
    </w:p>
    <w:p w14:paraId="75F8CFB6">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42F7F571">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如采购人所采购产品为政府强制采购的节能产品，投标人所投产品的品牌及型号必须为清单中有效期内产品并提供证明文件，否则其投标将作为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20DDBC99">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投标人所投产品列入无线局域网产品清单，应提供相关证明，在评标时予以优先采购，具体优惠措施为：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 。</w:t>
      </w:r>
    </w:p>
    <w:p w14:paraId="3DE360BA">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同品牌处理办法：</w:t>
      </w:r>
    </w:p>
    <w:p w14:paraId="3155C712">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如采用最低评标办法，则：</w:t>
      </w:r>
      <w:r>
        <w:rPr>
          <w:rFonts w:hint="eastAsia" w:ascii="方正仿宋_GB2312" w:hAnsi="方正仿宋_GB2312" w:eastAsia="方正仿宋_GB2312" w:cs="方正仿宋_GB2312"/>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1107D72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如采用综合评标法，则：</w:t>
      </w:r>
      <w:r>
        <w:rPr>
          <w:rFonts w:hint="eastAsia" w:ascii="方正仿宋_GB2312" w:hAnsi="方正仿宋_GB2312" w:eastAsia="方正仿宋_GB2312" w:cs="方正仿宋_GB2312"/>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19874FD6">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如一个分包内包含多种产品的，采购人或采购代理机构将在</w:t>
      </w:r>
      <w:r>
        <w:rPr>
          <w:rFonts w:hint="eastAsia" w:ascii="方正仿宋_GB2312" w:hAnsi="方正仿宋_GB2312" w:eastAsia="方正仿宋_GB2312" w:cs="方正仿宋_GB2312"/>
          <w:sz w:val="24"/>
          <w:highlight w:val="none"/>
          <w:u w:val="single"/>
        </w:rPr>
        <w:t>投标人须知前附表</w:t>
      </w:r>
      <w:r>
        <w:rPr>
          <w:rFonts w:hint="eastAsia" w:ascii="方正仿宋_GB2312" w:hAnsi="方正仿宋_GB2312" w:eastAsia="方正仿宋_GB2312" w:cs="方正仿宋_GB2312"/>
          <w:sz w:val="24"/>
          <w:highlight w:val="none"/>
        </w:rPr>
        <w:t xml:space="preserve">中载明核心产品，多家投标人提供的所有核心产品品牌均相同的，按前两条规定处理。 </w:t>
      </w:r>
    </w:p>
    <w:p w14:paraId="46908CF0">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确定中标候选人名单</w:t>
      </w:r>
    </w:p>
    <w:p w14:paraId="275DF22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1EAF11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285D827E">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评标委员会要对评分汇总情况进行复核，特别是对排名第一的、报价最低的、投标或响应文件被认定为无效的情形进行重点复核。</w:t>
      </w:r>
    </w:p>
    <w:p w14:paraId="4495604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评标委员会将根据各投标人的评标排序，依次推荐本项目（各采购包/标项）的中标候选人，起草并签署评标报告。本项目（各采购包/标项）评标委员会共（各）推荐</w:t>
      </w:r>
      <w:r>
        <w:rPr>
          <w:rFonts w:hint="eastAsia" w:ascii="方正仿宋_GB2312" w:hAnsi="方正仿宋_GB2312" w:eastAsia="方正仿宋_GB2312" w:cs="方正仿宋_GB2312"/>
          <w:sz w:val="24"/>
          <w:highlight w:val="none"/>
          <w:u w:val="single"/>
        </w:rPr>
        <w:t xml:space="preserve"> 1 </w:t>
      </w:r>
      <w:r>
        <w:rPr>
          <w:rFonts w:hint="eastAsia" w:ascii="方正仿宋_GB2312" w:hAnsi="方正仿宋_GB2312" w:eastAsia="方正仿宋_GB2312" w:cs="方正仿宋_GB2312"/>
          <w:sz w:val="24"/>
          <w:highlight w:val="none"/>
        </w:rPr>
        <w:t>名中标候选人。</w:t>
      </w:r>
    </w:p>
    <w:p w14:paraId="3EA32367">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537131BA">
      <w:pPr>
        <w:pStyle w:val="3"/>
        <w:numPr>
          <w:ilvl w:val="0"/>
          <w:numId w:val="1"/>
        </w:numPr>
        <w:jc w:val="center"/>
        <w:rPr>
          <w:rFonts w:ascii="方正仿宋_GB2312" w:hAnsi="方正仿宋_GB2312" w:eastAsia="方正仿宋_GB2312" w:cs="方正仿宋_GB2312"/>
          <w:sz w:val="32"/>
          <w:szCs w:val="32"/>
          <w:highlight w:val="none"/>
        </w:rPr>
      </w:pPr>
      <w:bookmarkStart w:id="27" w:name="_Toc11198"/>
      <w:r>
        <w:rPr>
          <w:rFonts w:hint="eastAsia" w:ascii="方正仿宋_GB2312" w:hAnsi="方正仿宋_GB2312" w:eastAsia="方正仿宋_GB2312" w:cs="方正仿宋_GB2312"/>
          <w:sz w:val="32"/>
          <w:szCs w:val="32"/>
          <w:highlight w:val="none"/>
        </w:rPr>
        <w:t>投标文件格式</w:t>
      </w:r>
      <w:bookmarkEnd w:id="27"/>
    </w:p>
    <w:p w14:paraId="547223A2">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投标人编制文件须知</w:t>
      </w:r>
    </w:p>
    <w:p w14:paraId="5BACE5B8">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为保证评标工作的顺利进行，各投标人需参照如下的格式，认真进行投标文件的编写工作。需建立详细的目录。</w:t>
      </w:r>
    </w:p>
    <w:p w14:paraId="04D34DC2">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各投标人提交文件中涉及商业机密的，应明确标明，采购人及最终用户将给予保密处理，否则视为公开资料。</w:t>
      </w:r>
    </w:p>
    <w:p w14:paraId="2CF7A160">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全部声明和问题的回答及所附材料必须是真实的、准确的和完整的。</w:t>
      </w:r>
    </w:p>
    <w:p w14:paraId="46A6D417">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6C8734DD">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“法定代表人（单位负责人）”指供应商营业执照或登记证书载明的“法定代表人”、“负责人”、“执行事务合伙人”、“投资人”等。</w:t>
      </w:r>
    </w:p>
    <w:p w14:paraId="5735E271">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以联合体参加的，除采购文件格式中要求外，采购文件要求的供应商盖章处应按加盖联合体协议中约定的联合体牵头人公章或所有联合体成员公章。</w:t>
      </w:r>
    </w:p>
    <w:p w14:paraId="16C72C1A">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532F9FB1">
      <w:pPr>
        <w:widowControl/>
        <w:jc w:val="left"/>
        <w:rPr>
          <w:rFonts w:ascii="方正仿宋_GB2312" w:hAnsi="方正仿宋_GB2312" w:eastAsia="方正仿宋_GB2312" w:cs="方正仿宋_GB2312"/>
          <w:b/>
          <w:bCs/>
          <w:color w:val="000000"/>
          <w:kern w:val="0"/>
          <w:sz w:val="24"/>
          <w:highlight w:val="none"/>
        </w:rPr>
      </w:pPr>
    </w:p>
    <w:p w14:paraId="1EC37F16">
      <w:pPr>
        <w:widowControl/>
        <w:jc w:val="left"/>
        <w:outlineLvl w:val="1"/>
        <w:rPr>
          <w:rFonts w:ascii="方正仿宋_GB2312" w:hAnsi="方正仿宋_GB2312" w:eastAsia="方正仿宋_GB2312" w:cs="方正仿宋_GB2312"/>
          <w:b/>
          <w:bCs/>
          <w:color w:val="000000"/>
          <w:kern w:val="0"/>
          <w:sz w:val="24"/>
          <w:highlight w:val="none"/>
        </w:rPr>
      </w:pPr>
      <w:bookmarkStart w:id="28" w:name="_Toc3511"/>
      <w:bookmarkStart w:id="29" w:name="_Toc10196"/>
      <w:r>
        <w:rPr>
          <w:rFonts w:hint="eastAsia" w:ascii="方正仿宋_GB2312" w:hAnsi="方正仿宋_GB2312" w:eastAsia="方正仿宋_GB2312" w:cs="方正仿宋_GB2312"/>
          <w:b/>
          <w:bCs/>
          <w:color w:val="000000"/>
          <w:kern w:val="0"/>
          <w:sz w:val="24"/>
          <w:highlight w:val="none"/>
        </w:rPr>
        <w:t>投标文件封面（参考格式）</w:t>
      </w:r>
      <w:bookmarkEnd w:id="28"/>
      <w:bookmarkEnd w:id="29"/>
    </w:p>
    <w:p w14:paraId="1624E2AC">
      <w:pPr>
        <w:widowControl/>
        <w:jc w:val="left"/>
        <w:rPr>
          <w:rFonts w:ascii="方正仿宋_GB2312" w:hAnsi="方正仿宋_GB2312" w:eastAsia="方正仿宋_GB2312" w:cs="方正仿宋_GB2312"/>
          <w:b/>
          <w:bCs/>
          <w:color w:val="000000"/>
          <w:kern w:val="0"/>
          <w:sz w:val="84"/>
          <w:szCs w:val="84"/>
          <w:highlight w:val="none"/>
        </w:rPr>
      </w:pPr>
    </w:p>
    <w:p w14:paraId="591E6106">
      <w:pPr>
        <w:widowControl/>
        <w:jc w:val="left"/>
        <w:rPr>
          <w:rFonts w:ascii="方正仿宋_GB2312" w:hAnsi="方正仿宋_GB2312" w:eastAsia="方正仿宋_GB2312" w:cs="方正仿宋_GB2312"/>
          <w:b/>
          <w:bCs/>
          <w:color w:val="000000"/>
          <w:kern w:val="0"/>
          <w:sz w:val="84"/>
          <w:szCs w:val="84"/>
          <w:highlight w:val="none"/>
        </w:rPr>
      </w:pPr>
    </w:p>
    <w:p w14:paraId="7EE904E6">
      <w:pPr>
        <w:widowControl/>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84"/>
          <w:szCs w:val="84"/>
          <w:highlight w:val="none"/>
        </w:rPr>
        <w:t>投标文件</w:t>
      </w:r>
    </w:p>
    <w:p w14:paraId="2DDD87DD">
      <w:pPr>
        <w:widowControl/>
        <w:jc w:val="left"/>
        <w:rPr>
          <w:rFonts w:ascii="方正仿宋_GB2312" w:hAnsi="方正仿宋_GB2312" w:eastAsia="方正仿宋_GB2312" w:cs="方正仿宋_GB2312"/>
          <w:b/>
          <w:bCs/>
          <w:color w:val="000000"/>
          <w:kern w:val="0"/>
          <w:sz w:val="52"/>
          <w:szCs w:val="52"/>
          <w:highlight w:val="none"/>
        </w:rPr>
      </w:pPr>
    </w:p>
    <w:p w14:paraId="1A846F5A">
      <w:pPr>
        <w:widowControl/>
        <w:jc w:val="left"/>
        <w:rPr>
          <w:rFonts w:ascii="方正仿宋_GB2312" w:hAnsi="方正仿宋_GB2312" w:eastAsia="方正仿宋_GB2312" w:cs="方正仿宋_GB2312"/>
          <w:b/>
          <w:bCs/>
          <w:color w:val="000000"/>
          <w:kern w:val="0"/>
          <w:sz w:val="52"/>
          <w:szCs w:val="52"/>
          <w:highlight w:val="none"/>
        </w:rPr>
      </w:pPr>
    </w:p>
    <w:p w14:paraId="79D2F24A">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52"/>
          <w:szCs w:val="52"/>
          <w:highlight w:val="none"/>
        </w:rPr>
        <w:t xml:space="preserve"> </w:t>
      </w:r>
    </w:p>
    <w:p w14:paraId="5DFEE1CF">
      <w:pPr>
        <w:widowControl/>
        <w:jc w:val="left"/>
        <w:rPr>
          <w:rFonts w:ascii="方正仿宋_GB2312" w:hAnsi="方正仿宋_GB2312" w:eastAsia="方正仿宋_GB2312" w:cs="方正仿宋_GB2312"/>
          <w:b/>
          <w:bCs/>
          <w:color w:val="000000"/>
          <w:kern w:val="0"/>
          <w:sz w:val="31"/>
          <w:szCs w:val="31"/>
          <w:highlight w:val="none"/>
        </w:rPr>
      </w:pPr>
    </w:p>
    <w:p w14:paraId="7C2BE30B">
      <w:pPr>
        <w:widowControl/>
        <w:jc w:val="left"/>
        <w:rPr>
          <w:rFonts w:ascii="方正仿宋_GB2312" w:hAnsi="方正仿宋_GB2312" w:eastAsia="方正仿宋_GB2312" w:cs="方正仿宋_GB2312"/>
          <w:b/>
          <w:bCs/>
          <w:color w:val="000000"/>
          <w:kern w:val="0"/>
          <w:sz w:val="31"/>
          <w:szCs w:val="31"/>
          <w:highlight w:val="none"/>
        </w:rPr>
      </w:pPr>
    </w:p>
    <w:p w14:paraId="4B32C147">
      <w:pPr>
        <w:widowControl/>
        <w:jc w:val="left"/>
        <w:rPr>
          <w:rFonts w:ascii="方正仿宋_GB2312" w:hAnsi="方正仿宋_GB2312" w:eastAsia="方正仿宋_GB2312" w:cs="方正仿宋_GB2312"/>
          <w:b/>
          <w:bCs/>
          <w:color w:val="000000"/>
          <w:kern w:val="0"/>
          <w:sz w:val="31"/>
          <w:szCs w:val="31"/>
          <w:highlight w:val="none"/>
        </w:rPr>
      </w:pPr>
    </w:p>
    <w:p w14:paraId="4B4A558B">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项目名称: </w:t>
      </w:r>
    </w:p>
    <w:p w14:paraId="1C717D8D">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项目编号/包号： </w:t>
      </w:r>
    </w:p>
    <w:p w14:paraId="4744AD06">
      <w:pPr>
        <w:widowControl/>
        <w:jc w:val="left"/>
        <w:rPr>
          <w:rFonts w:ascii="方正仿宋_GB2312" w:hAnsi="方正仿宋_GB2312" w:eastAsia="方正仿宋_GB2312" w:cs="方正仿宋_GB2312"/>
          <w:b/>
          <w:bCs/>
          <w:color w:val="000000"/>
          <w:kern w:val="0"/>
          <w:sz w:val="31"/>
          <w:szCs w:val="31"/>
          <w:highlight w:val="none"/>
        </w:rPr>
      </w:pPr>
    </w:p>
    <w:p w14:paraId="12C5C6F8">
      <w:pPr>
        <w:widowControl/>
        <w:jc w:val="left"/>
        <w:rPr>
          <w:rFonts w:ascii="方正仿宋_GB2312" w:hAnsi="方正仿宋_GB2312" w:eastAsia="方正仿宋_GB2312" w:cs="方正仿宋_GB2312"/>
          <w:b/>
          <w:bCs/>
          <w:color w:val="000000"/>
          <w:kern w:val="0"/>
          <w:sz w:val="31"/>
          <w:szCs w:val="31"/>
          <w:highlight w:val="none"/>
        </w:rPr>
      </w:pPr>
    </w:p>
    <w:p w14:paraId="5E62C73E">
      <w:pPr>
        <w:widowControl/>
        <w:jc w:val="left"/>
        <w:rPr>
          <w:rFonts w:ascii="方正仿宋_GB2312" w:hAnsi="方正仿宋_GB2312" w:eastAsia="方正仿宋_GB2312" w:cs="方正仿宋_GB2312"/>
          <w:b/>
          <w:bCs/>
          <w:color w:val="000000"/>
          <w:kern w:val="0"/>
          <w:sz w:val="31"/>
          <w:szCs w:val="31"/>
          <w:highlight w:val="none"/>
        </w:rPr>
      </w:pPr>
    </w:p>
    <w:p w14:paraId="361D8CC3">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投标人名称（盖公章）：</w:t>
      </w:r>
    </w:p>
    <w:p w14:paraId="3EEEDC2A">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法定代表人或其授权代表（签字或印鉴）：</w:t>
      </w:r>
    </w:p>
    <w:p w14:paraId="04BC93E5">
      <w:pPr>
        <w:widowControl/>
        <w:jc w:val="left"/>
        <w:rPr>
          <w:rFonts w:ascii="方正仿宋_GB2312" w:hAnsi="方正仿宋_GB2312" w:eastAsia="方正仿宋_GB2312" w:cs="方正仿宋_GB2312"/>
          <w:b/>
          <w:bCs/>
          <w:color w:val="000000"/>
          <w:kern w:val="0"/>
          <w:sz w:val="31"/>
          <w:szCs w:val="31"/>
          <w:highlight w:val="none"/>
        </w:rPr>
      </w:pPr>
    </w:p>
    <w:p w14:paraId="03988035">
      <w:pPr>
        <w:widowControl/>
        <w:jc w:val="left"/>
        <w:rPr>
          <w:rFonts w:ascii="方正仿宋_GB2312" w:hAnsi="方正仿宋_GB2312" w:eastAsia="方正仿宋_GB2312" w:cs="方正仿宋_GB2312"/>
          <w:b/>
          <w:bCs/>
          <w:color w:val="000000"/>
          <w:kern w:val="0"/>
          <w:sz w:val="31"/>
          <w:szCs w:val="31"/>
          <w:highlight w:val="none"/>
        </w:rPr>
      </w:pPr>
    </w:p>
    <w:p w14:paraId="33BBC7FC">
      <w:pPr>
        <w:widowControl/>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1   满足《中华人民共和国政府采购法》第二十二条规定及法律法规的其他规定 </w:t>
      </w:r>
    </w:p>
    <w:p w14:paraId="2CC17891">
      <w:pPr>
        <w:widowControl/>
        <w:spacing w:line="500" w:lineRule="exact"/>
        <w:jc w:val="center"/>
        <w:rPr>
          <w:rFonts w:ascii="方正仿宋_GB2312" w:hAnsi="方正仿宋_GB2312" w:eastAsia="方正仿宋_GB2312" w:cs="方正仿宋_GB2312"/>
          <w:color w:val="000000"/>
          <w:kern w:val="0"/>
          <w:sz w:val="24"/>
          <w:highlight w:val="none"/>
        </w:rPr>
      </w:pPr>
    </w:p>
    <w:p w14:paraId="0B0D2A47">
      <w:pPr>
        <w:widowControl/>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1-1 法人或者其他组织的营业执照等证明文件或自然人的身份证明复印件;</w:t>
      </w:r>
    </w:p>
    <w:p w14:paraId="2487F6C3">
      <w:pPr>
        <w:widowControl/>
        <w:spacing w:line="500" w:lineRule="exact"/>
        <w:rPr>
          <w:rFonts w:ascii="方正仿宋_GB2312" w:hAnsi="方正仿宋_GB2312" w:eastAsia="方正仿宋_GB2312" w:cs="方正仿宋_GB2312"/>
          <w:color w:val="000000"/>
          <w:kern w:val="0"/>
          <w:sz w:val="24"/>
          <w:highlight w:val="none"/>
        </w:rPr>
      </w:pPr>
    </w:p>
    <w:p w14:paraId="665AF755">
      <w:pPr>
        <w:widowControl/>
        <w:spacing w:line="500" w:lineRule="exact"/>
        <w:rPr>
          <w:rFonts w:ascii="方正仿宋_GB2312" w:hAnsi="方正仿宋_GB2312" w:eastAsia="方正仿宋_GB2312" w:cs="方正仿宋_GB2312"/>
          <w:color w:val="000000"/>
          <w:kern w:val="0"/>
          <w:sz w:val="24"/>
          <w:highlight w:val="none"/>
        </w:rPr>
      </w:pPr>
    </w:p>
    <w:p w14:paraId="052A00B5">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B22A64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1-2 投标人具有良好的商业信誉和健全的财务会计制度的证明文件</w:t>
      </w:r>
    </w:p>
    <w:p w14:paraId="3FDA8B4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32350058">
      <w:pPr>
        <w:spacing w:line="500" w:lineRule="exact"/>
        <w:outlineLvl w:val="1"/>
        <w:rPr>
          <w:rFonts w:ascii="方正仿宋_GB2312" w:hAnsi="方正仿宋_GB2312" w:eastAsia="方正仿宋_GB2312" w:cs="方正仿宋_GB2312"/>
          <w:color w:val="000000"/>
          <w:kern w:val="0"/>
          <w:sz w:val="24"/>
          <w:highlight w:val="none"/>
        </w:rPr>
      </w:pPr>
      <w:bookmarkStart w:id="30" w:name="_Toc21425"/>
      <w:bookmarkStart w:id="31" w:name="_Toc16703"/>
      <w:r>
        <w:rPr>
          <w:rFonts w:hint="eastAsia" w:ascii="方正仿宋_GB2312" w:hAnsi="方正仿宋_GB2312" w:eastAsia="方正仿宋_GB2312" w:cs="方正仿宋_GB2312"/>
          <w:color w:val="000000"/>
          <w:kern w:val="0"/>
          <w:sz w:val="24"/>
          <w:highlight w:val="none"/>
        </w:rPr>
        <w:t>1、复印件并加盖本单位公章</w:t>
      </w:r>
      <w:bookmarkEnd w:id="30"/>
      <w:bookmarkEnd w:id="31"/>
    </w:p>
    <w:p w14:paraId="346F7940">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0EF1B3E2">
      <w:pPr>
        <w:spacing w:line="500" w:lineRule="exact"/>
        <w:outlineLvl w:val="1"/>
        <w:rPr>
          <w:rFonts w:ascii="方正仿宋_GB2312" w:hAnsi="方正仿宋_GB2312" w:eastAsia="方正仿宋_GB2312" w:cs="方正仿宋_GB2312"/>
          <w:color w:val="000000"/>
          <w:kern w:val="0"/>
          <w:sz w:val="24"/>
          <w:highlight w:val="none"/>
        </w:rPr>
      </w:pPr>
      <w:bookmarkStart w:id="32" w:name="_Toc32425"/>
      <w:bookmarkStart w:id="33" w:name="_Toc26050"/>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32"/>
      <w:bookmarkEnd w:id="33"/>
    </w:p>
    <w:p w14:paraId="2843379D">
      <w:pPr>
        <w:spacing w:line="500" w:lineRule="exact"/>
        <w:rPr>
          <w:rFonts w:ascii="方正仿宋_GB2312" w:hAnsi="方正仿宋_GB2312" w:eastAsia="方正仿宋_GB2312" w:cs="方正仿宋_GB2312"/>
          <w:color w:val="000000"/>
          <w:kern w:val="0"/>
          <w:sz w:val="24"/>
          <w:highlight w:val="none"/>
        </w:rPr>
      </w:pPr>
    </w:p>
    <w:p w14:paraId="5DE3D079">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19817F3">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附件1-3  投标人缴纳税收的证明</w:t>
      </w:r>
    </w:p>
    <w:p w14:paraId="0A25DDE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32CABAAE">
      <w:pPr>
        <w:spacing w:line="500" w:lineRule="exact"/>
        <w:outlineLvl w:val="1"/>
        <w:rPr>
          <w:rFonts w:ascii="方正仿宋_GB2312" w:hAnsi="方正仿宋_GB2312" w:eastAsia="方正仿宋_GB2312" w:cs="方正仿宋_GB2312"/>
          <w:color w:val="000000"/>
          <w:kern w:val="0"/>
          <w:sz w:val="24"/>
          <w:highlight w:val="none"/>
        </w:rPr>
      </w:pPr>
      <w:bookmarkStart w:id="34" w:name="_Toc7512"/>
      <w:bookmarkStart w:id="35" w:name="_Toc19591"/>
      <w:r>
        <w:rPr>
          <w:rFonts w:hint="eastAsia" w:ascii="方正仿宋_GB2312" w:hAnsi="方正仿宋_GB2312" w:eastAsia="方正仿宋_GB2312" w:cs="方正仿宋_GB2312"/>
          <w:color w:val="000000"/>
          <w:kern w:val="0"/>
          <w:sz w:val="24"/>
          <w:highlight w:val="none"/>
        </w:rPr>
        <w:t>1、复印件并加盖本单位公章</w:t>
      </w:r>
      <w:bookmarkEnd w:id="34"/>
      <w:bookmarkEnd w:id="35"/>
    </w:p>
    <w:p w14:paraId="20E1C4C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4C03E6FA">
      <w:pPr>
        <w:spacing w:line="500" w:lineRule="exact"/>
        <w:outlineLvl w:val="1"/>
        <w:rPr>
          <w:rFonts w:ascii="方正仿宋_GB2312" w:hAnsi="方正仿宋_GB2312" w:eastAsia="方正仿宋_GB2312" w:cs="方正仿宋_GB2312"/>
          <w:color w:val="000000"/>
          <w:kern w:val="0"/>
          <w:sz w:val="24"/>
          <w:highlight w:val="none"/>
        </w:rPr>
      </w:pPr>
      <w:bookmarkStart w:id="36" w:name="_Toc8376"/>
      <w:bookmarkStart w:id="37" w:name="_Toc9857"/>
      <w:r>
        <w:rPr>
          <w:rFonts w:hint="eastAsia" w:ascii="方正仿宋_GB2312" w:hAnsi="方正仿宋_GB2312" w:eastAsia="方正仿宋_GB2312" w:cs="方正仿宋_GB2312"/>
          <w:color w:val="000000"/>
          <w:kern w:val="0"/>
          <w:sz w:val="24"/>
          <w:highlight w:val="none"/>
        </w:rPr>
        <w:t>3、如果是联合体投标，联合体各方均需提供上述证明。</w:t>
      </w:r>
      <w:r>
        <w:rPr>
          <w:rFonts w:hint="eastAsia" w:ascii="方正仿宋_GB2312" w:hAnsi="方正仿宋_GB2312" w:eastAsia="方正仿宋_GB2312" w:cs="方正仿宋_GB2312"/>
          <w:color w:val="000000"/>
          <w:kern w:val="0"/>
          <w:sz w:val="24"/>
          <w:highlight w:val="none"/>
        </w:rPr>
        <w:br w:type="page"/>
      </w:r>
      <w:bookmarkEnd w:id="36"/>
      <w:bookmarkEnd w:id="37"/>
    </w:p>
    <w:p w14:paraId="11E94421">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附件1-4  投标人为职工缴纳社会保险的证明</w:t>
      </w:r>
    </w:p>
    <w:p w14:paraId="3AB5735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0D0FA2F7">
      <w:pPr>
        <w:spacing w:line="500" w:lineRule="exact"/>
        <w:outlineLvl w:val="1"/>
        <w:rPr>
          <w:rFonts w:ascii="方正仿宋_GB2312" w:hAnsi="方正仿宋_GB2312" w:eastAsia="方正仿宋_GB2312" w:cs="方正仿宋_GB2312"/>
          <w:color w:val="000000"/>
          <w:kern w:val="0"/>
          <w:sz w:val="24"/>
          <w:highlight w:val="none"/>
        </w:rPr>
      </w:pPr>
      <w:bookmarkStart w:id="38" w:name="_Toc32293"/>
      <w:bookmarkStart w:id="39" w:name="_Toc3006"/>
      <w:r>
        <w:rPr>
          <w:rFonts w:hint="eastAsia" w:ascii="方正仿宋_GB2312" w:hAnsi="方正仿宋_GB2312" w:eastAsia="方正仿宋_GB2312" w:cs="方正仿宋_GB2312"/>
          <w:color w:val="000000"/>
          <w:kern w:val="0"/>
          <w:sz w:val="24"/>
          <w:highlight w:val="none"/>
        </w:rPr>
        <w:t>1、复印件并加盖本单位公章</w:t>
      </w:r>
      <w:bookmarkEnd w:id="38"/>
      <w:bookmarkEnd w:id="39"/>
    </w:p>
    <w:p w14:paraId="2743BD1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551A160D">
      <w:pPr>
        <w:spacing w:line="500" w:lineRule="exact"/>
        <w:outlineLvl w:val="1"/>
        <w:rPr>
          <w:rFonts w:ascii="方正仿宋_GB2312" w:hAnsi="方正仿宋_GB2312" w:eastAsia="方正仿宋_GB2312" w:cs="方正仿宋_GB2312"/>
          <w:color w:val="000000"/>
          <w:kern w:val="0"/>
          <w:sz w:val="24"/>
          <w:highlight w:val="none"/>
        </w:rPr>
      </w:pPr>
      <w:bookmarkStart w:id="40" w:name="_Toc21805"/>
      <w:bookmarkStart w:id="41" w:name="_Toc28907"/>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40"/>
      <w:bookmarkEnd w:id="41"/>
    </w:p>
    <w:p w14:paraId="1F60EDE0">
      <w:pPr>
        <w:rPr>
          <w:rFonts w:ascii="方正仿宋_GB2312" w:hAnsi="方正仿宋_GB2312" w:eastAsia="方正仿宋_GB2312" w:cs="方正仿宋_GB2312"/>
          <w:color w:val="000000"/>
          <w:kern w:val="0"/>
          <w:sz w:val="24"/>
          <w:highlight w:val="none"/>
        </w:rPr>
      </w:pPr>
    </w:p>
    <w:p w14:paraId="6E65ED33">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E6FE3E8">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1-5 投标人资格声明书</w:t>
      </w:r>
    </w:p>
    <w:p w14:paraId="79C1B51F">
      <w:pPr>
        <w:rPr>
          <w:rFonts w:ascii="方正仿宋_GB2312" w:hAnsi="方正仿宋_GB2312" w:eastAsia="方正仿宋_GB2312" w:cs="方正仿宋_GB2312"/>
          <w:color w:val="000000"/>
          <w:kern w:val="0"/>
          <w:sz w:val="24"/>
          <w:highlight w:val="none"/>
        </w:rPr>
      </w:pPr>
    </w:p>
    <w:p w14:paraId="054E13A9">
      <w:pPr>
        <w:widowControl/>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kern w:val="0"/>
          <w:sz w:val="32"/>
          <w:szCs w:val="32"/>
          <w:highlight w:val="none"/>
        </w:rPr>
        <w:t>投标人资格声明书</w:t>
      </w:r>
    </w:p>
    <w:p w14:paraId="749E44F1">
      <w:pPr>
        <w:widowControl/>
        <w:jc w:val="left"/>
        <w:rPr>
          <w:rFonts w:ascii="方正仿宋_GB2312" w:hAnsi="方正仿宋_GB2312" w:eastAsia="方正仿宋_GB2312" w:cs="方正仿宋_GB2312"/>
          <w:color w:val="000000"/>
          <w:kern w:val="0"/>
          <w:sz w:val="24"/>
          <w:highlight w:val="none"/>
        </w:rPr>
      </w:pPr>
    </w:p>
    <w:p w14:paraId="72A30CE0">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3252E916">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在参与本次项目投标中，我单位承诺： </w:t>
      </w:r>
    </w:p>
    <w:p w14:paraId="78171EC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（一）具有良好的商业信誉和健全的财务会计制度； </w:t>
      </w:r>
    </w:p>
    <w:p w14:paraId="194801CE">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（二）具有履行合同所必需的设备和专业技术能力； </w:t>
      </w:r>
    </w:p>
    <w:p w14:paraId="7E47E0A8">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（三）有依法缴纳税收和社会保障资金的良好记录； </w:t>
      </w:r>
    </w:p>
    <w:p w14:paraId="7AD5DC39">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24F4685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（五）我单位不属于政府采购法律、行政法规规定的公益一类事业单位、或使用事业编制且由财政拨款保障的群团组织（仅适用于政府购买服务项目）； </w:t>
      </w:r>
    </w:p>
    <w:p w14:paraId="1FC6E810">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（六）我单位不存在为采购项目提供整体设计、规范编制或者项目管理、监理、检测等服务后，再参加该采购项目的其他采购活动的情形（单一来源采购项目除外）； </w:t>
      </w:r>
    </w:p>
    <w:p w14:paraId="6F9CE5F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（七）与我单位存在“单位负责人为同一人或者存在直接控股、管理关系”的其他法人单位信息如下（如有，不论其是否参加同一合同项下的政府采购活动均须填写）：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3E52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D33072C">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序号</w:t>
            </w:r>
          </w:p>
        </w:tc>
        <w:tc>
          <w:tcPr>
            <w:tcW w:w="3798" w:type="dxa"/>
            <w:vAlign w:val="center"/>
          </w:tcPr>
          <w:p w14:paraId="625EB48C">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单位名称</w:t>
            </w:r>
          </w:p>
        </w:tc>
        <w:tc>
          <w:tcPr>
            <w:tcW w:w="3406" w:type="dxa"/>
            <w:vAlign w:val="center"/>
          </w:tcPr>
          <w:p w14:paraId="12E53CD4">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相互关系</w:t>
            </w:r>
          </w:p>
        </w:tc>
      </w:tr>
      <w:tr w14:paraId="1351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C96C1C1">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3798" w:type="dxa"/>
          </w:tcPr>
          <w:p w14:paraId="3E9C83AC">
            <w:pPr>
              <w:widowControl/>
              <w:jc w:val="left"/>
              <w:rPr>
                <w:rFonts w:ascii="方正仿宋_GB2312" w:hAnsi="方正仿宋_GB2312" w:eastAsia="方正仿宋_GB2312" w:cs="方正仿宋_GB2312"/>
                <w:color w:val="000000"/>
                <w:kern w:val="0"/>
                <w:sz w:val="24"/>
                <w:highlight w:val="none"/>
              </w:rPr>
            </w:pPr>
          </w:p>
        </w:tc>
        <w:tc>
          <w:tcPr>
            <w:tcW w:w="3406" w:type="dxa"/>
          </w:tcPr>
          <w:p w14:paraId="25B2827C">
            <w:pPr>
              <w:widowControl/>
              <w:jc w:val="left"/>
              <w:rPr>
                <w:rFonts w:ascii="方正仿宋_GB2312" w:hAnsi="方正仿宋_GB2312" w:eastAsia="方正仿宋_GB2312" w:cs="方正仿宋_GB2312"/>
                <w:color w:val="000000"/>
                <w:kern w:val="0"/>
                <w:sz w:val="24"/>
                <w:highlight w:val="none"/>
              </w:rPr>
            </w:pPr>
          </w:p>
        </w:tc>
      </w:tr>
      <w:tr w14:paraId="6703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A55F909">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3798" w:type="dxa"/>
          </w:tcPr>
          <w:p w14:paraId="7999E06A">
            <w:pPr>
              <w:widowControl/>
              <w:jc w:val="left"/>
              <w:rPr>
                <w:rFonts w:ascii="方正仿宋_GB2312" w:hAnsi="方正仿宋_GB2312" w:eastAsia="方正仿宋_GB2312" w:cs="方正仿宋_GB2312"/>
                <w:color w:val="000000"/>
                <w:kern w:val="0"/>
                <w:sz w:val="24"/>
                <w:highlight w:val="none"/>
              </w:rPr>
            </w:pPr>
          </w:p>
        </w:tc>
        <w:tc>
          <w:tcPr>
            <w:tcW w:w="3406" w:type="dxa"/>
          </w:tcPr>
          <w:p w14:paraId="6F4ACAA6">
            <w:pPr>
              <w:widowControl/>
              <w:jc w:val="left"/>
              <w:rPr>
                <w:rFonts w:ascii="方正仿宋_GB2312" w:hAnsi="方正仿宋_GB2312" w:eastAsia="方正仿宋_GB2312" w:cs="方正仿宋_GB2312"/>
                <w:color w:val="000000"/>
                <w:kern w:val="0"/>
                <w:sz w:val="24"/>
                <w:highlight w:val="none"/>
              </w:rPr>
            </w:pPr>
          </w:p>
        </w:tc>
      </w:tr>
      <w:tr w14:paraId="6510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6B54BE1">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3798" w:type="dxa"/>
          </w:tcPr>
          <w:p w14:paraId="0B74F0D3">
            <w:pPr>
              <w:widowControl/>
              <w:jc w:val="left"/>
              <w:rPr>
                <w:rFonts w:ascii="方正仿宋_GB2312" w:hAnsi="方正仿宋_GB2312" w:eastAsia="方正仿宋_GB2312" w:cs="方正仿宋_GB2312"/>
                <w:color w:val="000000"/>
                <w:kern w:val="0"/>
                <w:sz w:val="24"/>
                <w:highlight w:val="none"/>
              </w:rPr>
            </w:pPr>
          </w:p>
        </w:tc>
        <w:tc>
          <w:tcPr>
            <w:tcW w:w="3406" w:type="dxa"/>
          </w:tcPr>
          <w:p w14:paraId="448519BB">
            <w:pPr>
              <w:widowControl/>
              <w:jc w:val="left"/>
              <w:rPr>
                <w:rFonts w:ascii="方正仿宋_GB2312" w:hAnsi="方正仿宋_GB2312" w:eastAsia="方正仿宋_GB2312" w:cs="方正仿宋_GB2312"/>
                <w:color w:val="000000"/>
                <w:kern w:val="0"/>
                <w:sz w:val="24"/>
                <w:highlight w:val="none"/>
              </w:rPr>
            </w:pPr>
          </w:p>
        </w:tc>
      </w:tr>
    </w:tbl>
    <w:p w14:paraId="5A4962AC">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上述声明真实有效，否则我方负全部责任。 </w:t>
      </w:r>
    </w:p>
    <w:p w14:paraId="48872296">
      <w:pPr>
        <w:widowControl/>
        <w:spacing w:line="500" w:lineRule="exact"/>
        <w:jc w:val="left"/>
        <w:rPr>
          <w:rFonts w:ascii="方正仿宋_GB2312" w:hAnsi="方正仿宋_GB2312" w:eastAsia="方正仿宋_GB2312" w:cs="方正仿宋_GB2312"/>
          <w:color w:val="000000"/>
          <w:kern w:val="0"/>
          <w:sz w:val="24"/>
          <w:highlight w:val="none"/>
        </w:rPr>
      </w:pPr>
    </w:p>
    <w:p w14:paraId="1963307B">
      <w:pPr>
        <w:widowControl/>
        <w:spacing w:line="500" w:lineRule="exact"/>
        <w:jc w:val="left"/>
        <w:rPr>
          <w:rFonts w:ascii="方正仿宋_GB2312" w:hAnsi="方正仿宋_GB2312" w:eastAsia="方正仿宋_GB2312" w:cs="方正仿宋_GB2312"/>
          <w:color w:val="000000"/>
          <w:kern w:val="0"/>
          <w:sz w:val="24"/>
          <w:highlight w:val="none"/>
        </w:rPr>
      </w:pPr>
    </w:p>
    <w:p w14:paraId="33C85733">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投标人名称：  </w:t>
      </w:r>
      <w:r>
        <w:rPr>
          <w:rFonts w:hint="eastAsia" w:ascii="方正仿宋_GB2312" w:hAnsi="方正仿宋_GB2312" w:eastAsia="方正仿宋_GB2312" w:cs="方正仿宋_GB2312"/>
          <w:color w:val="000000"/>
          <w:kern w:val="0"/>
          <w:sz w:val="24"/>
          <w:highlight w:val="none"/>
          <w:u w:val="single"/>
        </w:rPr>
        <w:t xml:space="preserve">                       （加盖公章）</w:t>
      </w:r>
    </w:p>
    <w:p w14:paraId="44D4E620">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法定代表人或其授权代理人：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rPr>
        <w:tab/>
      </w:r>
      <w:r>
        <w:rPr>
          <w:rFonts w:hint="eastAsia" w:ascii="方正仿宋_GB2312" w:hAnsi="方正仿宋_GB2312" w:eastAsia="方正仿宋_GB2312" w:cs="方正仿宋_GB2312"/>
          <w:color w:val="000000"/>
          <w:kern w:val="0"/>
          <w:sz w:val="24"/>
          <w:highlight w:val="none"/>
          <w:u w:val="single"/>
        </w:rPr>
        <w:t>（签字或印鉴）</w:t>
      </w:r>
      <w:r>
        <w:rPr>
          <w:rFonts w:hint="eastAsia" w:ascii="方正仿宋_GB2312" w:hAnsi="方正仿宋_GB2312" w:eastAsia="方正仿宋_GB2312" w:cs="方正仿宋_GB2312"/>
          <w:color w:val="000000"/>
          <w:kern w:val="0"/>
          <w:sz w:val="24"/>
          <w:highlight w:val="none"/>
        </w:rPr>
        <w:tab/>
      </w:r>
    </w:p>
    <w:p w14:paraId="724D093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5A1BCFEB">
      <w:pPr>
        <w:spacing w:line="500" w:lineRule="exact"/>
        <w:rPr>
          <w:rFonts w:ascii="方正仿宋_GB2312" w:hAnsi="方正仿宋_GB2312" w:eastAsia="方正仿宋_GB2312" w:cs="方正仿宋_GB2312"/>
          <w:color w:val="000000"/>
          <w:kern w:val="0"/>
          <w:sz w:val="24"/>
          <w:highlight w:val="none"/>
        </w:rPr>
      </w:pPr>
    </w:p>
    <w:p w14:paraId="6866B0C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说明：（1）单位负责人为同一人或者存在直接控股、管理关系的不同供应商，不得参加同一合同项下的政府采购活动。</w:t>
      </w:r>
    </w:p>
    <w:p w14:paraId="69933131">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（2）本条所指单位负责人为同一人指单位法定代表人或者法律、行政法规规定代表单位行使职权的主要负责人。</w:t>
      </w:r>
    </w:p>
    <w:p w14:paraId="638809D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（3）本条所指控股关系指单位或股东的控股关系。控股股东指:</w:t>
      </w:r>
    </w:p>
    <w:p w14:paraId="595D4B5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a.出资额占有限责任公司资本总额百分之五十以上或者其持有的股份占股份有限公司股本总额百分之五十以上的股东；</w:t>
      </w:r>
    </w:p>
    <w:p w14:paraId="0B17C14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b.出资额或者持有股份的比例不足百分之五十，但其出资额或者持有的股份所享有的表决权已足以对股东会、股东大会的决议产生重大影响的股东。</w:t>
      </w:r>
    </w:p>
    <w:p w14:paraId="5E562ED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（4）本条所指管理关系指不具有出资持股关系的其他单位之间存在的管理与被管理关系。</w:t>
      </w:r>
    </w:p>
    <w:p w14:paraId="0374E80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（5）本条所指的控股、管理关系仅限于直接控股、直接管理关系，不包括间接控股或管理关系。</w:t>
      </w:r>
    </w:p>
    <w:p w14:paraId="164EB25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（6）如无相关情况，请在相应栏填写“无”。</w:t>
      </w:r>
    </w:p>
    <w:p w14:paraId="4D719746">
      <w:pPr>
        <w:rPr>
          <w:rFonts w:ascii="方正仿宋_GB2312" w:hAnsi="方正仿宋_GB2312" w:eastAsia="方正仿宋_GB2312" w:cs="方正仿宋_GB2312"/>
          <w:color w:val="000000"/>
          <w:kern w:val="0"/>
          <w:sz w:val="24"/>
          <w:highlight w:val="none"/>
        </w:rPr>
      </w:pPr>
    </w:p>
    <w:p w14:paraId="37368EB0">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3099F40">
      <w:pPr>
        <w:widowControl/>
        <w:spacing w:line="500" w:lineRule="exact"/>
        <w:jc w:val="left"/>
        <w:outlineLvl w:val="1"/>
        <w:rPr>
          <w:rFonts w:ascii="方正仿宋_GB2312" w:hAnsi="方正仿宋_GB2312" w:eastAsia="方正仿宋_GB2312" w:cs="方正仿宋_GB2312"/>
          <w:sz w:val="24"/>
          <w:highlight w:val="none"/>
        </w:rPr>
      </w:pPr>
      <w:bookmarkStart w:id="42" w:name="_Toc32152"/>
      <w:bookmarkStart w:id="43" w:name="_Toc18985"/>
      <w:r>
        <w:rPr>
          <w:rFonts w:hint="eastAsia" w:ascii="方正仿宋_GB2312" w:hAnsi="方正仿宋_GB2312" w:eastAsia="方正仿宋_GB2312" w:cs="方正仿宋_GB2312"/>
          <w:color w:val="000000"/>
          <w:kern w:val="0"/>
          <w:sz w:val="24"/>
          <w:highlight w:val="none"/>
        </w:rPr>
        <w:t>2 落实政府采购政策需满足的资格要求（如有）</w:t>
      </w:r>
      <w:bookmarkEnd w:id="42"/>
      <w:bookmarkEnd w:id="43"/>
      <w:r>
        <w:rPr>
          <w:rFonts w:hint="eastAsia" w:ascii="方正仿宋_GB2312" w:hAnsi="方正仿宋_GB2312" w:eastAsia="方正仿宋_GB2312" w:cs="方正仿宋_GB2312"/>
          <w:color w:val="000000"/>
          <w:kern w:val="0"/>
          <w:sz w:val="24"/>
          <w:highlight w:val="none"/>
        </w:rPr>
        <w:t xml:space="preserve"> </w:t>
      </w:r>
    </w:p>
    <w:p w14:paraId="0E885E0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2-1 中小企业声明函 </w:t>
      </w:r>
    </w:p>
    <w:p w14:paraId="1EE1B58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07E435B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（1）如本项目（包）不专门面向中小企业预留采购份额，资格证明文件部分无需提供《中小企业声明函》。 </w:t>
      </w:r>
    </w:p>
    <w:p w14:paraId="1813F7E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1C4C0183">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4B11B4D6">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级以上监狱管理局、戒毒管理局（含新疆生产建设兵团）出具的属于监狱企业</w:t>
      </w:r>
    </w:p>
    <w:p w14:paraId="563495B1">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的证明文件，还须同时提供《拟分包情况说明》及《分包意向协议》，且建议</w:t>
      </w:r>
    </w:p>
    <w:p w14:paraId="361075CD">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在资格证明文件部分提供。 </w:t>
      </w:r>
    </w:p>
    <w:p w14:paraId="562780D6">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67D9C85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（5）中小企业声明函填写注意事项 </w:t>
      </w:r>
    </w:p>
    <w:p w14:paraId="1B31AC6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1）中小企业参加政府采购活动，应当出具此格式文件。《中小企业声明函》由参加政府采购活动的投标人出具。联合体投标的，《中小企业声明函》由牵头人出具。 </w:t>
      </w:r>
    </w:p>
    <w:p w14:paraId="738BD6F0">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2）对于联合体中由中小企业承担的部分，或者分包给中小企业的部分，必须全</w:t>
      </w:r>
    </w:p>
    <w:p w14:paraId="21C37F96">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部由中小企业制造、承建或者承接。供应商应当在声明函“标的名称”部分标明</w:t>
      </w:r>
    </w:p>
    <w:p w14:paraId="04F1896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联合体中中小企业承担的具体内容或者中小企业的具体分包内容。 </w:t>
      </w:r>
    </w:p>
    <w:p w14:paraId="0287EFE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3）对于多标的的采购项目，供应商应充分、准确地了解所投产品制造企业、提供服务的承接企业、工程承接企业信息。对相关情况了解不清楚的，不建议填报本声明函。 </w:t>
      </w:r>
    </w:p>
    <w:p w14:paraId="77C4E24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1174B36B">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B825471">
      <w:pPr>
        <w:pStyle w:val="24"/>
        <w:widowControl/>
        <w:spacing w:beforeAutospacing="0" w:afterAutospacing="0" w:line="500" w:lineRule="exact"/>
        <w:ind w:firstLine="420"/>
        <w:jc w:val="center"/>
        <w:rPr>
          <w:rFonts w:ascii="方正仿宋_GB2312" w:hAnsi="方正仿宋_GB2312" w:eastAsia="方正仿宋_GB2312" w:cs="方正仿宋_GB2312"/>
          <w:color w:val="000000"/>
          <w:sz w:val="32"/>
          <w:szCs w:val="32"/>
          <w:highlight w:val="none"/>
        </w:rPr>
      </w:pPr>
      <w:r>
        <w:rPr>
          <w:rStyle w:val="32"/>
          <w:rFonts w:hint="eastAsia" w:ascii="方正仿宋_GB2312" w:hAnsi="方正仿宋_GB2312" w:eastAsia="方正仿宋_GB2312" w:cs="方正仿宋_GB2312"/>
          <w:color w:val="000000"/>
          <w:sz w:val="32"/>
          <w:szCs w:val="32"/>
          <w:highlight w:val="none"/>
        </w:rPr>
        <w:t>中小企业声明函（货物）</w:t>
      </w:r>
    </w:p>
    <w:p w14:paraId="31E1AFFD">
      <w:pPr>
        <w:pStyle w:val="24"/>
        <w:widowControl/>
        <w:spacing w:beforeAutospacing="0" w:afterAutospacing="0" w:line="500" w:lineRule="exact"/>
        <w:ind w:firstLine="420"/>
        <w:rPr>
          <w:rFonts w:ascii="方正仿宋_GB2312" w:hAnsi="方正仿宋_GB2312" w:eastAsia="方正仿宋_GB2312" w:cs="方正仿宋_GB2312"/>
          <w:color w:val="000000"/>
          <w:sz w:val="27"/>
          <w:szCs w:val="27"/>
          <w:highlight w:val="none"/>
        </w:rPr>
      </w:pPr>
      <w:r>
        <w:rPr>
          <w:rFonts w:hint="eastAsia" w:ascii="方正仿宋_GB2312" w:hAnsi="方正仿宋_GB2312" w:eastAsia="方正仿宋_GB2312" w:cs="方正仿宋_GB2312"/>
          <w:color w:val="000000"/>
          <w:sz w:val="27"/>
          <w:szCs w:val="27"/>
          <w:highlight w:val="none"/>
        </w:rPr>
        <w:t> </w:t>
      </w:r>
    </w:p>
    <w:p w14:paraId="744DDB4B">
      <w:pPr>
        <w:pStyle w:val="24"/>
        <w:widowControl/>
        <w:spacing w:beforeAutospacing="0" w:afterAutospacing="0" w:line="500" w:lineRule="exact"/>
        <w:ind w:firstLine="720" w:firstLineChars="30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本公司（联合体）郑重声明，根据《政府采购促进中小企业发展管理办法》（财库〔2020〕[2020]46号）的规定，本公司（联合体）参加</w:t>
      </w:r>
      <w:r>
        <w:rPr>
          <w:rFonts w:hint="eastAsia" w:ascii="方正仿宋_GB2312" w:hAnsi="方正仿宋_GB2312" w:eastAsia="方正仿宋_GB2312" w:cs="方正仿宋_GB2312"/>
          <w:i/>
          <w:iCs/>
          <w:color w:val="000000"/>
          <w:highlight w:val="none"/>
          <w:u w:val="single"/>
        </w:rPr>
        <w:t>（单位名称）</w:t>
      </w:r>
      <w:r>
        <w:rPr>
          <w:rFonts w:hint="eastAsia" w:ascii="方正仿宋_GB2312" w:hAnsi="方正仿宋_GB2312" w:eastAsia="方正仿宋_GB2312" w:cs="方正仿宋_GB2312"/>
          <w:color w:val="000000"/>
          <w:highlight w:val="none"/>
        </w:rPr>
        <w:t>的</w:t>
      </w:r>
      <w:r>
        <w:rPr>
          <w:rFonts w:hint="eastAsia" w:ascii="方正仿宋_GB2312" w:hAnsi="方正仿宋_GB2312" w:eastAsia="方正仿宋_GB2312" w:cs="方正仿宋_GB2312"/>
          <w:i/>
          <w:iCs/>
          <w:color w:val="000000"/>
          <w:highlight w:val="none"/>
          <w:u w:val="single"/>
        </w:rPr>
        <w:t>（项目名称）</w:t>
      </w:r>
      <w:r>
        <w:rPr>
          <w:rFonts w:hint="eastAsia" w:ascii="方正仿宋_GB2312" w:hAnsi="方正仿宋_GB2312" w:eastAsia="方正仿宋_GB2312" w:cs="方正仿宋_GB2312"/>
          <w:color w:val="000000"/>
          <w:highlight w:val="none"/>
        </w:rPr>
        <w:t>采购活动，提供的货物全部由符合政策要求的中小企业制造。相关企业（含联合体中的中小企业、签订分包意向协议的中小企业）的具体情况如下：</w:t>
      </w:r>
    </w:p>
    <w:p w14:paraId="3CB1717A">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7414DBCC">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107628DE">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p>
    <w:p w14:paraId="44B734D9">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以上企业，不属于大企业的分支机构，不存在控股股东为大企业的情形，也不存在与大企业的负责人为同一人的情形。</w:t>
      </w:r>
    </w:p>
    <w:p w14:paraId="4425114A">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本企业对上述声明内容的真实性负责。如有虚假，将依法承担相应责任。</w:t>
      </w:r>
    </w:p>
    <w:p w14:paraId="1625EEAC">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w:t>
      </w:r>
    </w:p>
    <w:p w14:paraId="6D0049A4">
      <w:pPr>
        <w:pStyle w:val="24"/>
        <w:widowControl/>
        <w:spacing w:beforeAutospacing="0" w:afterAutospacing="0" w:line="500" w:lineRule="exact"/>
        <w:ind w:firstLine="420"/>
        <w:jc w:val="center"/>
        <w:rPr>
          <w:rFonts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企业名称（盖章）：</w:t>
      </w:r>
      <w:r>
        <w:rPr>
          <w:rFonts w:hint="eastAsia" w:ascii="方正仿宋_GB2312" w:hAnsi="方正仿宋_GB2312" w:eastAsia="方正仿宋_GB2312" w:cs="方正仿宋_GB2312"/>
          <w:color w:val="000000"/>
          <w:highlight w:val="none"/>
          <w:u w:val="single"/>
        </w:rPr>
        <w:t xml:space="preserve">          </w:t>
      </w:r>
    </w:p>
    <w:p w14:paraId="3BC26600">
      <w:pPr>
        <w:pStyle w:val="24"/>
        <w:widowControl/>
        <w:spacing w:beforeAutospacing="0" w:afterAutospacing="0" w:line="500" w:lineRule="exact"/>
        <w:ind w:firstLine="5520" w:firstLineChars="2300"/>
        <w:jc w:val="both"/>
        <w:rPr>
          <w:rFonts w:ascii="方正仿宋_GB2312" w:hAnsi="方正仿宋_GB2312" w:eastAsia="方正仿宋_GB2312" w:cs="方正仿宋_GB2312"/>
          <w:color w:val="000000"/>
          <w:sz w:val="27"/>
          <w:szCs w:val="27"/>
          <w:highlight w:val="none"/>
          <w:u w:val="single"/>
        </w:rPr>
      </w:pPr>
      <w:r>
        <w:rPr>
          <w:rFonts w:hint="eastAsia" w:ascii="方正仿宋_GB2312" w:hAnsi="方正仿宋_GB2312" w:eastAsia="方正仿宋_GB2312" w:cs="方正仿宋_GB2312"/>
          <w:color w:val="000000"/>
          <w:highlight w:val="none"/>
        </w:rPr>
        <w:t>日期：</w:t>
      </w:r>
      <w:r>
        <w:rPr>
          <w:rFonts w:hint="eastAsia" w:ascii="方正仿宋_GB2312" w:hAnsi="方正仿宋_GB2312" w:eastAsia="方正仿宋_GB2312" w:cs="方正仿宋_GB2312"/>
          <w:color w:val="000000"/>
          <w:highlight w:val="none"/>
          <w:u w:val="single"/>
        </w:rPr>
        <w:t xml:space="preserve">         </w:t>
      </w:r>
    </w:p>
    <w:p w14:paraId="7F79D9D9">
      <w:pPr>
        <w:rPr>
          <w:rFonts w:ascii="方正仿宋_GB2312" w:hAnsi="方正仿宋_GB2312" w:eastAsia="方正仿宋_GB2312" w:cs="方正仿宋_GB2312"/>
          <w:color w:val="000000"/>
          <w:kern w:val="0"/>
          <w:szCs w:val="21"/>
          <w:highlight w:val="none"/>
        </w:rPr>
      </w:pPr>
    </w:p>
    <w:p w14:paraId="13A3C7EA">
      <w:pPr>
        <w:rPr>
          <w:rFonts w:ascii="方正仿宋_GB2312" w:hAnsi="方正仿宋_GB2312" w:eastAsia="方正仿宋_GB2312" w:cs="方正仿宋_GB2312"/>
          <w:color w:val="000000"/>
          <w:kern w:val="0"/>
          <w:szCs w:val="21"/>
          <w:highlight w:val="none"/>
        </w:rPr>
      </w:pPr>
    </w:p>
    <w:p w14:paraId="004895AA">
      <w:pPr>
        <w:rPr>
          <w:rFonts w:ascii="方正仿宋_GB2312" w:hAnsi="方正仿宋_GB2312" w:eastAsia="方正仿宋_GB2312" w:cs="方正仿宋_GB2312"/>
          <w:color w:val="000000"/>
          <w:kern w:val="0"/>
          <w:szCs w:val="21"/>
          <w:highlight w:val="none"/>
        </w:rPr>
      </w:pPr>
    </w:p>
    <w:p w14:paraId="28C3DE53">
      <w:pPr>
        <w:rPr>
          <w:rFonts w:ascii="方正仿宋_GB2312" w:hAnsi="方正仿宋_GB2312" w:eastAsia="方正仿宋_GB2312" w:cs="方正仿宋_GB2312"/>
          <w:color w:val="000000"/>
          <w:kern w:val="0"/>
          <w:szCs w:val="21"/>
          <w:highlight w:val="none"/>
        </w:rPr>
      </w:pPr>
    </w:p>
    <w:p w14:paraId="0C933089">
      <w:pPr>
        <w:rPr>
          <w:rFonts w:ascii="方正仿宋_GB2312" w:hAnsi="方正仿宋_GB2312" w:eastAsia="方正仿宋_GB2312" w:cs="方正仿宋_GB2312"/>
          <w:color w:val="000000"/>
          <w:kern w:val="0"/>
          <w:szCs w:val="21"/>
          <w:highlight w:val="none"/>
        </w:rPr>
      </w:pPr>
    </w:p>
    <w:p w14:paraId="40189173">
      <w:pPr>
        <w:rPr>
          <w:rFonts w:ascii="方正仿宋_GB2312" w:hAnsi="方正仿宋_GB2312" w:eastAsia="方正仿宋_GB2312" w:cs="方正仿宋_GB2312"/>
          <w:color w:val="000000"/>
          <w:kern w:val="0"/>
          <w:szCs w:val="21"/>
          <w:highlight w:val="none"/>
        </w:rPr>
      </w:pPr>
    </w:p>
    <w:p w14:paraId="27ED3EC4">
      <w:pPr>
        <w:rPr>
          <w:rFonts w:ascii="方正仿宋_GB2312" w:hAnsi="方正仿宋_GB2312" w:eastAsia="方正仿宋_GB2312" w:cs="方正仿宋_GB2312"/>
          <w:color w:val="000000"/>
          <w:kern w:val="0"/>
          <w:szCs w:val="21"/>
          <w:highlight w:val="none"/>
        </w:rPr>
      </w:pPr>
    </w:p>
    <w:p w14:paraId="7ABAB652">
      <w:pP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从业人员、营业收入、资产总额填报上一年度数据，无上一年度数据的新成立企业可不填报。</w:t>
      </w:r>
    </w:p>
    <w:p w14:paraId="2A68FFA5">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AB52264">
      <w:pPr>
        <w:widowControl/>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残疾人福利性单位声明函格式</w:t>
      </w:r>
    </w:p>
    <w:p w14:paraId="77015884">
      <w:pPr>
        <w:widowControl/>
        <w:jc w:val="center"/>
        <w:rPr>
          <w:rFonts w:ascii="方正仿宋_GB2312" w:hAnsi="方正仿宋_GB2312" w:eastAsia="方正仿宋_GB2312" w:cs="方正仿宋_GB2312"/>
          <w:b/>
          <w:bCs/>
          <w:color w:val="000000"/>
          <w:kern w:val="0"/>
          <w:sz w:val="32"/>
          <w:szCs w:val="32"/>
          <w:highlight w:val="none"/>
        </w:rPr>
      </w:pPr>
    </w:p>
    <w:p w14:paraId="55178C1F">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本单位郑重声明，根据《财政部民政部中国残疾人联合会关于促进残疾人就业政府采购政策的通知》（财库〔2017〕 141 号）的规定，本单位</w:t>
      </w:r>
      <w:r>
        <w:rPr>
          <w:rFonts w:hint="eastAsia" w:ascii="方正仿宋_GB2312" w:hAnsi="方正仿宋_GB2312" w:eastAsia="方正仿宋_GB2312" w:cs="方正仿宋_GB2312"/>
          <w:b/>
          <w:bCs/>
          <w:color w:val="000000"/>
          <w:kern w:val="0"/>
          <w:sz w:val="24"/>
          <w:highlight w:val="none"/>
        </w:rPr>
        <w:t>（请进行勾选）</w:t>
      </w:r>
      <w:r>
        <w:rPr>
          <w:rFonts w:hint="eastAsia" w:ascii="方正仿宋_GB2312" w:hAnsi="方正仿宋_GB2312" w:eastAsia="方正仿宋_GB2312" w:cs="方正仿宋_GB2312"/>
          <w:color w:val="000000"/>
          <w:kern w:val="0"/>
          <w:sz w:val="24"/>
          <w:highlight w:val="none"/>
        </w:rPr>
        <w:t xml:space="preserve">： </w:t>
      </w:r>
    </w:p>
    <w:p w14:paraId="0489C465">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□不属于符合条件的残疾人福利性单位。 </w:t>
      </w:r>
    </w:p>
    <w:p w14:paraId="6E9B907C">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□属于符合条件的残疾人福利性单位，</w:t>
      </w:r>
      <w:r>
        <w:rPr>
          <w:rFonts w:hint="eastAsia" w:ascii="方正仿宋_GB2312" w:hAnsi="方正仿宋_GB2312" w:eastAsia="方正仿宋_GB2312" w:cs="方正仿宋_GB2312"/>
          <w:color w:val="000000"/>
          <w:kern w:val="0"/>
          <w:sz w:val="24"/>
          <w:highlight w:val="none"/>
        </w:rPr>
        <w:t>且本单位参加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单位的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5B0E7EDF">
      <w:pPr>
        <w:widowControl/>
        <w:spacing w:line="500" w:lineRule="exact"/>
        <w:ind w:firstLine="723" w:firstLineChars="3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本单位对上述声明的真实性负责。如有虚假，将依法承担相应责任。 </w:t>
      </w:r>
    </w:p>
    <w:p w14:paraId="2814D7CF">
      <w:pPr>
        <w:widowControl/>
        <w:spacing w:line="500" w:lineRule="exact"/>
        <w:jc w:val="left"/>
        <w:rPr>
          <w:rFonts w:ascii="方正仿宋_GB2312" w:hAnsi="方正仿宋_GB2312" w:eastAsia="方正仿宋_GB2312" w:cs="方正仿宋_GB2312"/>
          <w:color w:val="000000"/>
          <w:kern w:val="0"/>
          <w:sz w:val="24"/>
          <w:highlight w:val="none"/>
        </w:rPr>
      </w:pPr>
    </w:p>
    <w:p w14:paraId="7A3EC488">
      <w:pPr>
        <w:widowControl/>
        <w:spacing w:line="500" w:lineRule="exact"/>
        <w:jc w:val="left"/>
        <w:rPr>
          <w:rFonts w:ascii="方正仿宋_GB2312" w:hAnsi="方正仿宋_GB2312" w:eastAsia="方正仿宋_GB2312" w:cs="方正仿宋_GB2312"/>
          <w:color w:val="000000"/>
          <w:kern w:val="0"/>
          <w:sz w:val="24"/>
          <w:highlight w:val="none"/>
        </w:rPr>
      </w:pPr>
    </w:p>
    <w:p w14:paraId="61C39A37">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单位名称（盖章）：</w:t>
      </w:r>
    </w:p>
    <w:p w14:paraId="16CB670B">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日期：</w:t>
      </w:r>
    </w:p>
    <w:p w14:paraId="16DE4C0C">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06305D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2-2 拟分包情况说明及分包意向协议 </w:t>
      </w:r>
    </w:p>
    <w:p w14:paraId="18F0F30F">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63F4B953">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拟分包情况说明</w:t>
      </w:r>
    </w:p>
    <w:p w14:paraId="46BC32F6">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5B5A6AE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3B360E0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我单位参加贵单位组织采购的项目编号为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的</w:t>
      </w:r>
      <w:r>
        <w:rPr>
          <w:rFonts w:hint="eastAsia" w:ascii="方正仿宋_GB2312" w:hAnsi="方正仿宋_GB2312" w:eastAsia="方正仿宋_GB2312" w:cs="方正仿宋_GB2312"/>
          <w:color w:val="000000"/>
          <w:kern w:val="0"/>
          <w:sz w:val="24"/>
          <w:highlight w:val="none"/>
          <w:u w:val="single"/>
        </w:rPr>
        <w:t xml:space="preserve"> （填写采购项目名称）  </w:t>
      </w:r>
      <w:r>
        <w:rPr>
          <w:rFonts w:hint="eastAsia" w:ascii="方正仿宋_GB2312" w:hAnsi="方正仿宋_GB2312" w:eastAsia="方正仿宋_GB2312" w:cs="方正仿宋_GB2312"/>
          <w:color w:val="000000"/>
          <w:kern w:val="0"/>
          <w:sz w:val="24"/>
          <w:highlight w:val="none"/>
        </w:rPr>
        <w:t>项目中</w:t>
      </w:r>
      <w:r>
        <w:rPr>
          <w:rFonts w:hint="eastAsia" w:ascii="方正仿宋_GB2312" w:hAnsi="方正仿宋_GB2312" w:eastAsia="方正仿宋_GB2312" w:cs="方正仿宋_GB2312"/>
          <w:color w:val="000000"/>
          <w:kern w:val="0"/>
          <w:sz w:val="24"/>
          <w:highlight w:val="none"/>
          <w:u w:val="single"/>
        </w:rPr>
        <w:t xml:space="preserve"> （填写包号） </w:t>
      </w:r>
      <w:r>
        <w:rPr>
          <w:rFonts w:hint="eastAsia" w:ascii="方正仿宋_GB2312" w:hAnsi="方正仿宋_GB2312" w:eastAsia="方正仿宋_GB2312" w:cs="方正仿宋_GB2312"/>
          <w:color w:val="000000"/>
          <w:kern w:val="0"/>
          <w:sz w:val="24"/>
          <w:highlight w:val="none"/>
        </w:rPr>
        <w:t xml:space="preserve">包的投标。拟签订分包合同的单位情况如下表所示，我单 </w:t>
      </w:r>
    </w:p>
    <w:p w14:paraId="1EC51AF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位承诺一旦在该项目中获得采购合同将按下表所列情况进行分包，同时承诺分包承担主体不再次分包。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2D0F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BAA5B56">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序号</w:t>
            </w:r>
          </w:p>
        </w:tc>
        <w:tc>
          <w:tcPr>
            <w:tcW w:w="1323" w:type="dxa"/>
            <w:vAlign w:val="center"/>
          </w:tcPr>
          <w:p w14:paraId="5513F532">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2272C6B0">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主体名称</w:t>
            </w:r>
          </w:p>
        </w:tc>
        <w:tc>
          <w:tcPr>
            <w:tcW w:w="1338" w:type="dxa"/>
            <w:vAlign w:val="center"/>
          </w:tcPr>
          <w:p w14:paraId="057F4E08">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172FCEEE">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主体类型</w:t>
            </w:r>
          </w:p>
          <w:p w14:paraId="01F4A0C7">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（勾选）</w:t>
            </w:r>
          </w:p>
        </w:tc>
        <w:tc>
          <w:tcPr>
            <w:tcW w:w="1123" w:type="dxa"/>
            <w:vAlign w:val="center"/>
          </w:tcPr>
          <w:p w14:paraId="13EFD5C4">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资质等级</w:t>
            </w:r>
          </w:p>
        </w:tc>
        <w:tc>
          <w:tcPr>
            <w:tcW w:w="1154" w:type="dxa"/>
            <w:vAlign w:val="center"/>
          </w:tcPr>
          <w:p w14:paraId="01B4AAB9">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534493AE">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合同内容</w:t>
            </w:r>
          </w:p>
        </w:tc>
        <w:tc>
          <w:tcPr>
            <w:tcW w:w="1439" w:type="dxa"/>
            <w:vAlign w:val="center"/>
          </w:tcPr>
          <w:p w14:paraId="46584675">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24620287">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合同金额</w:t>
            </w:r>
          </w:p>
          <w:p w14:paraId="5600B96E">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（人民币元）</w:t>
            </w:r>
          </w:p>
        </w:tc>
        <w:tc>
          <w:tcPr>
            <w:tcW w:w="1422" w:type="dxa"/>
            <w:vAlign w:val="center"/>
          </w:tcPr>
          <w:p w14:paraId="32EA9500">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占该采购包</w:t>
            </w:r>
            <w:r>
              <w:rPr>
                <w:rFonts w:hint="eastAsia" w:ascii="方正仿宋_GB2312" w:hAnsi="方正仿宋_GB2312" w:eastAsia="方正仿宋_GB2312" w:cs="方正仿宋_GB2312"/>
                <w:b/>
                <w:bCs/>
                <w:color w:val="000000"/>
                <w:kern w:val="0"/>
                <w:szCs w:val="21"/>
                <w:highlight w:val="none"/>
              </w:rPr>
              <w:t>预算金额的</w:t>
            </w:r>
            <w:r>
              <w:rPr>
                <w:rFonts w:hint="eastAsia" w:ascii="方正仿宋_GB2312" w:hAnsi="方正仿宋_GB2312" w:eastAsia="方正仿宋_GB2312" w:cs="方正仿宋_GB2312"/>
                <w:color w:val="000000"/>
                <w:kern w:val="0"/>
                <w:szCs w:val="21"/>
                <w:highlight w:val="none"/>
              </w:rPr>
              <w:t>比例（%）</w:t>
            </w:r>
          </w:p>
        </w:tc>
      </w:tr>
      <w:tr w14:paraId="1F96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FB60DD0">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1323" w:type="dxa"/>
            <w:vAlign w:val="center"/>
          </w:tcPr>
          <w:p w14:paraId="368CD9FC">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6F76E603">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7C1B407F">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41B19D21">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46FA0311">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13134BAA">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0E0076E5">
            <w:pPr>
              <w:spacing w:line="500" w:lineRule="exact"/>
              <w:jc w:val="center"/>
              <w:rPr>
                <w:rFonts w:ascii="方正仿宋_GB2312" w:hAnsi="方正仿宋_GB2312" w:eastAsia="方正仿宋_GB2312" w:cs="方正仿宋_GB2312"/>
                <w:color w:val="000000"/>
                <w:kern w:val="0"/>
                <w:sz w:val="24"/>
                <w:highlight w:val="none"/>
              </w:rPr>
            </w:pPr>
          </w:p>
        </w:tc>
      </w:tr>
      <w:tr w14:paraId="69D3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D940379">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1323" w:type="dxa"/>
            <w:vAlign w:val="center"/>
          </w:tcPr>
          <w:p w14:paraId="3DF38823">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0F1BA2BC">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3BF45F43">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5A41C5D7">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13995BF5">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30AE443D">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376C4841">
            <w:pPr>
              <w:spacing w:line="500" w:lineRule="exact"/>
              <w:jc w:val="center"/>
              <w:rPr>
                <w:rFonts w:ascii="方正仿宋_GB2312" w:hAnsi="方正仿宋_GB2312" w:eastAsia="方正仿宋_GB2312" w:cs="方正仿宋_GB2312"/>
                <w:color w:val="000000"/>
                <w:kern w:val="0"/>
                <w:sz w:val="24"/>
                <w:highlight w:val="none"/>
              </w:rPr>
            </w:pPr>
          </w:p>
        </w:tc>
      </w:tr>
      <w:tr w14:paraId="5C96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7510C30">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1323" w:type="dxa"/>
            <w:vAlign w:val="center"/>
          </w:tcPr>
          <w:p w14:paraId="4B244E31">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708AFBE4">
            <w:pPr>
              <w:spacing w:line="500" w:lineRule="exact"/>
              <w:jc w:val="center"/>
              <w:rPr>
                <w:rFonts w:ascii="方正仿宋_GB2312" w:hAnsi="方正仿宋_GB2312" w:eastAsia="方正仿宋_GB2312" w:cs="方正仿宋_GB2312"/>
                <w:color w:val="000000"/>
                <w:kern w:val="0"/>
                <w:sz w:val="24"/>
                <w:highlight w:val="none"/>
              </w:rPr>
            </w:pPr>
          </w:p>
        </w:tc>
        <w:tc>
          <w:tcPr>
            <w:tcW w:w="1123" w:type="dxa"/>
            <w:vAlign w:val="center"/>
          </w:tcPr>
          <w:p w14:paraId="767B6D24">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43CDE2D7">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3ED1E3FB">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7DC8560D">
            <w:pPr>
              <w:spacing w:line="500" w:lineRule="exact"/>
              <w:jc w:val="center"/>
              <w:rPr>
                <w:rFonts w:ascii="方正仿宋_GB2312" w:hAnsi="方正仿宋_GB2312" w:eastAsia="方正仿宋_GB2312" w:cs="方正仿宋_GB2312"/>
                <w:color w:val="000000"/>
                <w:kern w:val="0"/>
                <w:sz w:val="24"/>
                <w:highlight w:val="none"/>
              </w:rPr>
            </w:pPr>
          </w:p>
        </w:tc>
      </w:tr>
      <w:tr w14:paraId="29F3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7FAAFC2">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合计</w:t>
            </w:r>
          </w:p>
        </w:tc>
        <w:tc>
          <w:tcPr>
            <w:tcW w:w="1439" w:type="dxa"/>
            <w:vAlign w:val="center"/>
          </w:tcPr>
          <w:p w14:paraId="0618C393">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7A5F9DD6">
            <w:pPr>
              <w:spacing w:line="500" w:lineRule="exact"/>
              <w:jc w:val="center"/>
              <w:rPr>
                <w:rFonts w:ascii="方正仿宋_GB2312" w:hAnsi="方正仿宋_GB2312" w:eastAsia="方正仿宋_GB2312" w:cs="方正仿宋_GB2312"/>
                <w:color w:val="000000"/>
                <w:kern w:val="0"/>
                <w:sz w:val="24"/>
                <w:highlight w:val="none"/>
              </w:rPr>
            </w:pPr>
          </w:p>
        </w:tc>
      </w:tr>
    </w:tbl>
    <w:p w14:paraId="24B5030C">
      <w:pPr>
        <w:spacing w:line="500" w:lineRule="exact"/>
        <w:rPr>
          <w:rFonts w:ascii="方正仿宋_GB2312" w:hAnsi="方正仿宋_GB2312" w:eastAsia="方正仿宋_GB2312" w:cs="方正仿宋_GB2312"/>
          <w:color w:val="000000"/>
          <w:kern w:val="0"/>
          <w:sz w:val="24"/>
          <w:highlight w:val="none"/>
        </w:rPr>
      </w:pPr>
    </w:p>
    <w:p w14:paraId="4A9F6275">
      <w:pPr>
        <w:widowControl/>
        <w:spacing w:line="500" w:lineRule="exact"/>
        <w:jc w:val="left"/>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p>
    <w:p w14:paraId="3B5E4690">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74CDEE70">
      <w:pPr>
        <w:spacing w:line="400" w:lineRule="exact"/>
        <w:rPr>
          <w:rFonts w:ascii="方正仿宋_GB2312" w:hAnsi="方正仿宋_GB2312" w:eastAsia="方正仿宋_GB2312" w:cs="方正仿宋_GB2312"/>
          <w:color w:val="000000"/>
          <w:kern w:val="0"/>
          <w:sz w:val="24"/>
          <w:highlight w:val="none"/>
        </w:rPr>
      </w:pPr>
    </w:p>
    <w:p w14:paraId="23FE3FE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7D170C6D">
      <w:pPr>
        <w:widowControl/>
        <w:numPr>
          <w:ilvl w:val="0"/>
          <w:numId w:val="11"/>
        </w:numPr>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本表仅在投标人“为落实政府采购政策”而向中小企业分包时填写。</w:t>
      </w:r>
    </w:p>
    <w:p w14:paraId="4E5F329A">
      <w:pPr>
        <w:widowControl/>
        <w:numPr>
          <w:ilvl w:val="0"/>
          <w:numId w:val="11"/>
        </w:numPr>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方正仿宋_GB2312" w:hAnsi="方正仿宋_GB2312" w:eastAsia="方正仿宋_GB2312" w:cs="方正仿宋_GB2312"/>
          <w:b/>
          <w:bCs/>
          <w:color w:val="000000"/>
          <w:kern w:val="0"/>
          <w:sz w:val="24"/>
          <w:highlight w:val="none"/>
        </w:rPr>
        <w:t>投标无效</w:t>
      </w:r>
      <w:r>
        <w:rPr>
          <w:rFonts w:hint="eastAsia" w:ascii="方正仿宋_GB2312" w:hAnsi="方正仿宋_GB2312" w:eastAsia="方正仿宋_GB2312" w:cs="方正仿宋_GB2312"/>
          <w:color w:val="000000"/>
          <w:kern w:val="0"/>
          <w:sz w:val="24"/>
          <w:highlight w:val="none"/>
        </w:rPr>
        <w:t xml:space="preserve">。 </w:t>
      </w:r>
    </w:p>
    <w:p w14:paraId="7799ED0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（3）投标人与上述拟分包承担主体签署的《分包意向协议》后附。</w:t>
      </w:r>
    </w:p>
    <w:p w14:paraId="2D8277D1">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CE4BE6A">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附：分包意向协议（参考格式） </w:t>
      </w:r>
    </w:p>
    <w:p w14:paraId="2EB1B141">
      <w:pPr>
        <w:widowControl/>
        <w:jc w:val="left"/>
        <w:rPr>
          <w:rFonts w:ascii="方正仿宋_GB2312" w:hAnsi="方正仿宋_GB2312" w:eastAsia="方正仿宋_GB2312" w:cs="方正仿宋_GB2312"/>
          <w:color w:val="000000"/>
          <w:kern w:val="0"/>
          <w:sz w:val="24"/>
          <w:highlight w:val="none"/>
        </w:rPr>
      </w:pPr>
    </w:p>
    <w:p w14:paraId="0A87FA02">
      <w:pPr>
        <w:widowControl/>
        <w:jc w:val="left"/>
        <w:rPr>
          <w:rFonts w:ascii="方正仿宋_GB2312" w:hAnsi="方正仿宋_GB2312" w:eastAsia="方正仿宋_GB2312" w:cs="方正仿宋_GB2312"/>
          <w:color w:val="000000"/>
          <w:kern w:val="0"/>
          <w:sz w:val="24"/>
          <w:highlight w:val="none"/>
        </w:rPr>
      </w:pPr>
    </w:p>
    <w:p w14:paraId="5F30E652">
      <w:pPr>
        <w:widowControl/>
        <w:spacing w:line="500" w:lineRule="exact"/>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甲方（投标人）：</w:t>
      </w:r>
      <w:r>
        <w:rPr>
          <w:rFonts w:hint="eastAsia" w:ascii="方正仿宋_GB2312" w:hAnsi="方正仿宋_GB2312" w:eastAsia="方正仿宋_GB2312" w:cs="方正仿宋_GB2312"/>
          <w:color w:val="000000"/>
          <w:kern w:val="0"/>
          <w:sz w:val="24"/>
          <w:highlight w:val="none"/>
          <w:u w:val="single"/>
        </w:rPr>
        <w:t xml:space="preserve">                 </w:t>
      </w:r>
    </w:p>
    <w:p w14:paraId="1389011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乙方（拟分包单位）：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DE7E47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甲方承诺，一旦在</w:t>
      </w:r>
      <w:r>
        <w:rPr>
          <w:rFonts w:hint="eastAsia" w:ascii="方正仿宋_GB2312" w:hAnsi="方正仿宋_GB2312" w:eastAsia="方正仿宋_GB2312" w:cs="方正仿宋_GB2312"/>
          <w:color w:val="000000"/>
          <w:kern w:val="0"/>
          <w:sz w:val="24"/>
          <w:highlight w:val="none"/>
          <w:u w:val="single"/>
        </w:rPr>
        <w:t xml:space="preserve">（采购项目名称）（项目编号/包号为：     </w:t>
      </w:r>
      <w:r>
        <w:rPr>
          <w:rFonts w:hint="eastAsia" w:ascii="方正仿宋_GB2312" w:hAnsi="方正仿宋_GB2312" w:eastAsia="方正仿宋_GB2312" w:cs="方正仿宋_GB2312"/>
          <w:color w:val="000000"/>
          <w:kern w:val="0"/>
          <w:sz w:val="24"/>
          <w:highlight w:val="none"/>
        </w:rPr>
        <w:t xml:space="preserve">）招标采购项目中获得采购合同，将按照下述约定将合同项下部分内容分包给乙方： </w:t>
      </w:r>
    </w:p>
    <w:p w14:paraId="652EB423">
      <w:pPr>
        <w:widowControl/>
        <w:spacing w:line="500" w:lineRule="exact"/>
        <w:jc w:val="left"/>
        <w:outlineLvl w:val="1"/>
        <w:rPr>
          <w:rFonts w:ascii="方正仿宋_GB2312" w:hAnsi="方正仿宋_GB2312" w:eastAsia="方正仿宋_GB2312" w:cs="方正仿宋_GB2312"/>
          <w:sz w:val="24"/>
          <w:highlight w:val="none"/>
        </w:rPr>
      </w:pPr>
      <w:bookmarkStart w:id="44" w:name="_Toc22054"/>
      <w:bookmarkStart w:id="45" w:name="_Toc300"/>
      <w:r>
        <w:rPr>
          <w:rFonts w:hint="eastAsia" w:ascii="方正仿宋_GB2312" w:hAnsi="方正仿宋_GB2312" w:eastAsia="方正仿宋_GB2312" w:cs="方正仿宋_GB2312"/>
          <w:color w:val="000000"/>
          <w:kern w:val="0"/>
          <w:sz w:val="24"/>
          <w:highlight w:val="none"/>
        </w:rPr>
        <w:t>1.分包内容：</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4"/>
      <w:bookmarkEnd w:id="45"/>
      <w:r>
        <w:rPr>
          <w:rFonts w:hint="eastAsia" w:ascii="方正仿宋_GB2312" w:hAnsi="方正仿宋_GB2312" w:eastAsia="方正仿宋_GB2312" w:cs="方正仿宋_GB2312"/>
          <w:color w:val="000000"/>
          <w:kern w:val="0"/>
          <w:sz w:val="24"/>
          <w:highlight w:val="none"/>
        </w:rPr>
        <w:t xml:space="preserve"> </w:t>
      </w:r>
    </w:p>
    <w:p w14:paraId="7833B26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2.分包金额：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，该金额占该采购包预算总金额的比例为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8FC0B7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乙方承诺将在上述情况下与甲方签订分包合同。 </w:t>
      </w:r>
    </w:p>
    <w:p w14:paraId="5BC94A3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本协议自各方盖章之日起生效，如甲方未在该项目（采购包）中标，本协议自动终止。 </w:t>
      </w:r>
    </w:p>
    <w:p w14:paraId="0B487126">
      <w:pPr>
        <w:widowControl/>
        <w:spacing w:line="500" w:lineRule="exact"/>
        <w:jc w:val="left"/>
        <w:rPr>
          <w:rFonts w:ascii="方正仿宋_GB2312" w:hAnsi="方正仿宋_GB2312" w:eastAsia="方正仿宋_GB2312" w:cs="方正仿宋_GB2312"/>
          <w:color w:val="000000"/>
          <w:kern w:val="0"/>
          <w:sz w:val="24"/>
          <w:highlight w:val="none"/>
        </w:rPr>
      </w:pPr>
    </w:p>
    <w:p w14:paraId="0AC2290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乙方（盖章）：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2252C1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日期： </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44A9F5E8">
      <w:pPr>
        <w:widowControl/>
        <w:spacing w:line="500" w:lineRule="exact"/>
        <w:jc w:val="left"/>
        <w:rPr>
          <w:rFonts w:ascii="方正仿宋_GB2312" w:hAnsi="方正仿宋_GB2312" w:eastAsia="方正仿宋_GB2312" w:cs="方正仿宋_GB2312"/>
          <w:color w:val="000000"/>
          <w:kern w:val="0"/>
          <w:sz w:val="24"/>
          <w:highlight w:val="none"/>
        </w:rPr>
      </w:pPr>
    </w:p>
    <w:p w14:paraId="2193410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28815187">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768D47C">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2-3 其它落实政府采购政策的资格要求（如有）</w:t>
      </w:r>
    </w:p>
    <w:p w14:paraId="6067E385">
      <w:pPr>
        <w:spacing w:line="400" w:lineRule="exact"/>
        <w:rPr>
          <w:rFonts w:ascii="方正仿宋_GB2312" w:hAnsi="方正仿宋_GB2312" w:eastAsia="方正仿宋_GB2312" w:cs="方正仿宋_GB2312"/>
          <w:color w:val="000000"/>
          <w:kern w:val="0"/>
          <w:sz w:val="24"/>
          <w:highlight w:val="none"/>
        </w:rPr>
      </w:pPr>
    </w:p>
    <w:p w14:paraId="70795C64">
      <w:pPr>
        <w:spacing w:line="400" w:lineRule="exact"/>
        <w:rPr>
          <w:rFonts w:ascii="方正仿宋_GB2312" w:hAnsi="方正仿宋_GB2312" w:eastAsia="方正仿宋_GB2312" w:cs="方正仿宋_GB2312"/>
          <w:color w:val="000000"/>
          <w:kern w:val="0"/>
          <w:sz w:val="24"/>
          <w:highlight w:val="none"/>
        </w:rPr>
      </w:pPr>
    </w:p>
    <w:p w14:paraId="31FAAEA9">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6BFD4A1">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  本项目的特定资格要求（如有） </w:t>
      </w:r>
    </w:p>
    <w:p w14:paraId="00E8511D">
      <w:pPr>
        <w:spacing w:line="400" w:lineRule="exact"/>
        <w:rPr>
          <w:rFonts w:ascii="方正仿宋_GB2312" w:hAnsi="方正仿宋_GB2312" w:eastAsia="方正仿宋_GB2312" w:cs="方正仿宋_GB2312"/>
          <w:color w:val="000000"/>
          <w:kern w:val="0"/>
          <w:sz w:val="24"/>
          <w:highlight w:val="none"/>
        </w:rPr>
      </w:pPr>
    </w:p>
    <w:p w14:paraId="6378D9E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CB32AB5">
      <w:pPr>
        <w:spacing w:line="400" w:lineRule="exact"/>
        <w:rPr>
          <w:rFonts w:ascii="方正仿宋_GB2312" w:hAnsi="方正仿宋_GB2312" w:eastAsia="方正仿宋_GB2312" w:cs="方正仿宋_GB2312"/>
          <w:color w:val="000000"/>
          <w:kern w:val="0"/>
          <w:sz w:val="24"/>
          <w:highlight w:val="none"/>
        </w:rPr>
      </w:pPr>
    </w:p>
    <w:p w14:paraId="4C24C4D6">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4  投标保证金凭证/交款单据电子件</w:t>
      </w:r>
    </w:p>
    <w:p w14:paraId="1C9E8A39">
      <w:pPr>
        <w:spacing w:line="400" w:lineRule="exact"/>
        <w:rPr>
          <w:rFonts w:ascii="方正仿宋_GB2312" w:hAnsi="方正仿宋_GB2312" w:eastAsia="方正仿宋_GB2312" w:cs="方正仿宋_GB2312"/>
          <w:color w:val="000000"/>
          <w:kern w:val="0"/>
          <w:sz w:val="24"/>
          <w:highlight w:val="none"/>
        </w:rPr>
      </w:pPr>
    </w:p>
    <w:p w14:paraId="6ECE93B3">
      <w:pPr>
        <w:spacing w:line="400" w:lineRule="exact"/>
        <w:rPr>
          <w:rFonts w:ascii="方正仿宋_GB2312" w:hAnsi="方正仿宋_GB2312" w:eastAsia="方正仿宋_GB2312" w:cs="方正仿宋_GB2312"/>
          <w:color w:val="000000"/>
          <w:kern w:val="0"/>
          <w:sz w:val="24"/>
          <w:highlight w:val="none"/>
        </w:rPr>
      </w:pPr>
    </w:p>
    <w:p w14:paraId="208195C4">
      <w:pPr>
        <w:spacing w:line="400" w:lineRule="exact"/>
        <w:rPr>
          <w:rFonts w:ascii="方正仿宋_GB2312" w:hAnsi="方正仿宋_GB2312" w:eastAsia="方正仿宋_GB2312" w:cs="方正仿宋_GB2312"/>
          <w:color w:val="000000"/>
          <w:kern w:val="0"/>
          <w:sz w:val="24"/>
          <w:highlight w:val="none"/>
        </w:rPr>
      </w:pPr>
    </w:p>
    <w:p w14:paraId="7F084F5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8856EA6">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5  投标书 </w:t>
      </w:r>
    </w:p>
    <w:p w14:paraId="4D8B81E4">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303A8C64">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投标书</w:t>
      </w:r>
    </w:p>
    <w:p w14:paraId="6F2E93A3">
      <w:pPr>
        <w:widowControl/>
        <w:spacing w:line="500" w:lineRule="exact"/>
        <w:jc w:val="left"/>
        <w:rPr>
          <w:rFonts w:ascii="方正仿宋_GB2312" w:hAnsi="方正仿宋_GB2312" w:eastAsia="方正仿宋_GB2312" w:cs="方正仿宋_GB2312"/>
          <w:color w:val="000000"/>
          <w:kern w:val="0"/>
          <w:sz w:val="24"/>
          <w:highlight w:val="none"/>
        </w:rPr>
      </w:pPr>
    </w:p>
    <w:p w14:paraId="19596B6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4E3414B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我方参加你方就</w:t>
      </w:r>
      <w:r>
        <w:rPr>
          <w:rFonts w:hint="eastAsia" w:ascii="方正仿宋_GB2312" w:hAnsi="方正仿宋_GB2312" w:eastAsia="方正仿宋_GB2312" w:cs="方正仿宋_GB2312"/>
          <w:color w:val="000000"/>
          <w:kern w:val="0"/>
          <w:sz w:val="24"/>
          <w:highlight w:val="none"/>
          <w:u w:val="single"/>
        </w:rPr>
        <w:t>（项目名称，项目编号/包号）</w:t>
      </w:r>
      <w:r>
        <w:rPr>
          <w:rFonts w:hint="eastAsia" w:ascii="方正仿宋_GB2312" w:hAnsi="方正仿宋_GB2312" w:eastAsia="方正仿宋_GB2312" w:cs="方正仿宋_GB2312"/>
          <w:color w:val="000000"/>
          <w:kern w:val="0"/>
          <w:sz w:val="24"/>
          <w:highlight w:val="none"/>
        </w:rPr>
        <w:t xml:space="preserve">组织的招标活动，并对 </w:t>
      </w:r>
    </w:p>
    <w:p w14:paraId="0CB3A5E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此项目进行投标。 </w:t>
      </w:r>
    </w:p>
    <w:p w14:paraId="5C271EED">
      <w:pPr>
        <w:widowControl/>
        <w:spacing w:line="500" w:lineRule="exact"/>
        <w:jc w:val="left"/>
        <w:outlineLvl w:val="1"/>
        <w:rPr>
          <w:rFonts w:ascii="方正仿宋_GB2312" w:hAnsi="方正仿宋_GB2312" w:eastAsia="方正仿宋_GB2312" w:cs="方正仿宋_GB2312"/>
          <w:sz w:val="24"/>
          <w:highlight w:val="none"/>
        </w:rPr>
      </w:pPr>
      <w:bookmarkStart w:id="46" w:name="_Toc30504"/>
      <w:bookmarkStart w:id="47" w:name="_Toc19887"/>
      <w:r>
        <w:rPr>
          <w:rFonts w:hint="eastAsia" w:ascii="方正仿宋_GB2312" w:hAnsi="方正仿宋_GB2312" w:eastAsia="方正仿宋_GB2312" w:cs="方正仿宋_GB2312"/>
          <w:color w:val="000000"/>
          <w:kern w:val="0"/>
          <w:sz w:val="24"/>
          <w:highlight w:val="none"/>
        </w:rPr>
        <w:t>1. 我方已详细审查全部招标文件，自愿参与投标并承诺如下：</w:t>
      </w:r>
      <w:bookmarkEnd w:id="46"/>
      <w:bookmarkEnd w:id="47"/>
      <w:r>
        <w:rPr>
          <w:rFonts w:hint="eastAsia" w:ascii="方正仿宋_GB2312" w:hAnsi="方正仿宋_GB2312" w:eastAsia="方正仿宋_GB2312" w:cs="方正仿宋_GB2312"/>
          <w:color w:val="000000"/>
          <w:kern w:val="0"/>
          <w:sz w:val="24"/>
          <w:highlight w:val="none"/>
        </w:rPr>
        <w:t xml:space="preserve"> </w:t>
      </w:r>
    </w:p>
    <w:p w14:paraId="28BC056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（1）本投标有效期为自提交投标文件的截止之日起</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个日历日。 </w:t>
      </w:r>
    </w:p>
    <w:p w14:paraId="00F03F5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（2）除合同条款及采购需求偏离表列出的偏离外，我方响应招标文件的全部要求。 </w:t>
      </w:r>
    </w:p>
    <w:p w14:paraId="0D7555A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（3）我方已提供的全部文件资料是真实、准确的，并对此承担一切法律后果。 </w:t>
      </w:r>
    </w:p>
    <w:p w14:paraId="59C5D5B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（4）如我方中标，我方将在法律规定的期限内与你方签订合同，按照招标文件要求提交履约保证金，并在合同约定的期限内完成合同规定的全部义务。 </w:t>
      </w:r>
    </w:p>
    <w:p w14:paraId="716F05FB">
      <w:pPr>
        <w:widowControl/>
        <w:spacing w:line="500" w:lineRule="exact"/>
        <w:jc w:val="left"/>
        <w:outlineLvl w:val="1"/>
        <w:rPr>
          <w:rFonts w:ascii="方正仿宋_GB2312" w:hAnsi="方正仿宋_GB2312" w:eastAsia="方正仿宋_GB2312" w:cs="方正仿宋_GB2312"/>
          <w:sz w:val="24"/>
          <w:highlight w:val="none"/>
        </w:rPr>
      </w:pPr>
      <w:bookmarkStart w:id="48" w:name="_Toc24785"/>
      <w:bookmarkStart w:id="49" w:name="_Toc14639"/>
      <w:r>
        <w:rPr>
          <w:rFonts w:hint="eastAsia" w:ascii="方正仿宋_GB2312" w:hAnsi="方正仿宋_GB2312" w:eastAsia="方正仿宋_GB2312" w:cs="方正仿宋_GB2312"/>
          <w:color w:val="000000"/>
          <w:kern w:val="0"/>
          <w:sz w:val="24"/>
          <w:highlight w:val="none"/>
        </w:rPr>
        <w:t>2. 其他补充条款（如有）：</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8"/>
      <w:bookmarkEnd w:id="49"/>
      <w:r>
        <w:rPr>
          <w:rFonts w:hint="eastAsia" w:ascii="方正仿宋_GB2312" w:hAnsi="方正仿宋_GB2312" w:eastAsia="方正仿宋_GB2312" w:cs="方正仿宋_GB2312"/>
          <w:color w:val="000000"/>
          <w:kern w:val="0"/>
          <w:sz w:val="24"/>
          <w:highlight w:val="none"/>
        </w:rPr>
        <w:t xml:space="preserve"> </w:t>
      </w:r>
    </w:p>
    <w:p w14:paraId="5A5C4A6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与本投标有关的一切正式往来信函请寄： </w:t>
      </w:r>
    </w:p>
    <w:p w14:paraId="5A2A0C2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地址</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传真</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55152BC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电话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电子函件</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87644A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投标人名称（加盖公章）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1A89DE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55D0CAA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FACB631">
      <w:pPr>
        <w:widowControl/>
        <w:spacing w:line="500" w:lineRule="exact"/>
        <w:jc w:val="left"/>
        <w:outlineLvl w:val="1"/>
        <w:rPr>
          <w:rFonts w:ascii="方正仿宋_GB2312" w:hAnsi="方正仿宋_GB2312" w:eastAsia="方正仿宋_GB2312" w:cs="方正仿宋_GB2312"/>
          <w:sz w:val="24"/>
          <w:highlight w:val="none"/>
        </w:rPr>
      </w:pPr>
      <w:bookmarkStart w:id="50" w:name="_Toc6076"/>
      <w:bookmarkStart w:id="51" w:name="_Toc21129"/>
      <w:r>
        <w:rPr>
          <w:rFonts w:hint="eastAsia" w:ascii="方正仿宋_GB2312" w:hAnsi="方正仿宋_GB2312" w:eastAsia="方正仿宋_GB2312" w:cs="方正仿宋_GB2312"/>
          <w:color w:val="000000"/>
          <w:kern w:val="0"/>
          <w:sz w:val="24"/>
          <w:highlight w:val="none"/>
        </w:rPr>
        <w:t>6  授权委托书</w:t>
      </w:r>
      <w:bookmarkEnd w:id="50"/>
      <w:bookmarkEnd w:id="51"/>
      <w:r>
        <w:rPr>
          <w:rFonts w:hint="eastAsia" w:ascii="方正仿宋_GB2312" w:hAnsi="方正仿宋_GB2312" w:eastAsia="方正仿宋_GB2312" w:cs="方正仿宋_GB2312"/>
          <w:color w:val="000000"/>
          <w:kern w:val="0"/>
          <w:sz w:val="24"/>
          <w:highlight w:val="none"/>
        </w:rPr>
        <w:t xml:space="preserve"> </w:t>
      </w:r>
    </w:p>
    <w:p w14:paraId="7552F836">
      <w:pPr>
        <w:widowControl/>
        <w:spacing w:line="500" w:lineRule="exact"/>
        <w:rPr>
          <w:rFonts w:ascii="方正仿宋_GB2312" w:hAnsi="方正仿宋_GB2312" w:eastAsia="方正仿宋_GB2312" w:cs="方正仿宋_GB2312"/>
          <w:b/>
          <w:bCs/>
          <w:color w:val="000000"/>
          <w:kern w:val="0"/>
          <w:sz w:val="32"/>
          <w:szCs w:val="32"/>
          <w:highlight w:val="none"/>
        </w:rPr>
      </w:pPr>
    </w:p>
    <w:p w14:paraId="4C57A41F">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授权委托书</w:t>
      </w:r>
    </w:p>
    <w:p w14:paraId="04D17CE7">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3A9D5AB4">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（姓名）系</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（投标人名称）的法定代表人（单位负责人），现委托</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（姓名）为我方代理人。代理人根据授权，以我方名义签署、澄清确认、递交、撤回、修改</w:t>
      </w:r>
      <w:r>
        <w:rPr>
          <w:rFonts w:hint="eastAsia" w:ascii="方正仿宋_GB2312" w:hAnsi="方正仿宋_GB2312" w:eastAsia="方正仿宋_GB2312" w:cs="方正仿宋_GB2312"/>
          <w:color w:val="000000"/>
          <w:kern w:val="0"/>
          <w:sz w:val="24"/>
          <w:highlight w:val="none"/>
          <w:u w:val="single"/>
        </w:rPr>
        <w:t xml:space="preserve">           （项目名称）</w:t>
      </w:r>
      <w:r>
        <w:rPr>
          <w:rFonts w:hint="eastAsia" w:ascii="方正仿宋_GB2312" w:hAnsi="方正仿宋_GB2312" w:eastAsia="方正仿宋_GB2312" w:cs="方正仿宋_GB2312"/>
          <w:color w:val="000000"/>
          <w:kern w:val="0"/>
          <w:sz w:val="24"/>
          <w:highlight w:val="none"/>
        </w:rPr>
        <w:t xml:space="preserve">投标文件和处理有关事宜，其法律后果由我方承担。 </w:t>
      </w:r>
    </w:p>
    <w:p w14:paraId="72894E64">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委托期限：自本授权委托书签署之日起至响应有效期届满之日止。 </w:t>
      </w:r>
    </w:p>
    <w:p w14:paraId="23EA21B5">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代理人无转委托权。 </w:t>
      </w:r>
    </w:p>
    <w:p w14:paraId="6C2757FD">
      <w:pPr>
        <w:widowControl/>
        <w:spacing w:line="500" w:lineRule="exact"/>
        <w:jc w:val="left"/>
        <w:rPr>
          <w:rFonts w:ascii="方正仿宋_GB2312" w:hAnsi="方正仿宋_GB2312" w:eastAsia="方正仿宋_GB2312" w:cs="方正仿宋_GB2312"/>
          <w:color w:val="000000"/>
          <w:kern w:val="0"/>
          <w:sz w:val="24"/>
          <w:highlight w:val="none"/>
        </w:rPr>
      </w:pPr>
    </w:p>
    <w:p w14:paraId="0CEA9A5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655A46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55AE57D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A6C7AD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189A65FF">
      <w:pPr>
        <w:widowControl/>
        <w:spacing w:line="500" w:lineRule="exact"/>
        <w:jc w:val="left"/>
        <w:rPr>
          <w:rFonts w:ascii="方正仿宋_GB2312" w:hAnsi="方正仿宋_GB2312" w:eastAsia="方正仿宋_GB2312" w:cs="方正仿宋_GB2312"/>
          <w:color w:val="000000"/>
          <w:kern w:val="0"/>
          <w:sz w:val="24"/>
          <w:highlight w:val="none"/>
        </w:rPr>
      </w:pPr>
    </w:p>
    <w:p w14:paraId="5A2EA63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FD3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3D1159A8">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702F3706">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1B0882A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7B3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7B5D583A">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18395237">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09C381F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说明：1.若供应商为事业单位或其他组织或分支机构（仅当招标文件注明允许分支机构投标的），则法定代表人（单位负责人）处的签署人可为单位负责人。 </w:t>
      </w:r>
    </w:p>
    <w:p w14:paraId="178F194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2.若投标文件中签字之处均为法定代表人（单位负责人）本人签署，则可不提供本《授权委托书》，但须提供《法定代表人（单位负责人）身份证明》。 </w:t>
      </w:r>
    </w:p>
    <w:p w14:paraId="529F48C9">
      <w:pPr>
        <w:widowControl/>
        <w:spacing w:line="500" w:lineRule="exact"/>
        <w:jc w:val="left"/>
        <w:outlineLvl w:val="1"/>
        <w:rPr>
          <w:rFonts w:ascii="方正仿宋_GB2312" w:hAnsi="方正仿宋_GB2312" w:eastAsia="方正仿宋_GB2312" w:cs="方正仿宋_GB2312"/>
          <w:sz w:val="24"/>
          <w:highlight w:val="none"/>
        </w:rPr>
      </w:pPr>
      <w:bookmarkStart w:id="52" w:name="_Toc17945"/>
      <w:bookmarkStart w:id="53" w:name="_Toc18807"/>
      <w:r>
        <w:rPr>
          <w:rFonts w:hint="eastAsia" w:ascii="方正仿宋_GB2312" w:hAnsi="方正仿宋_GB2312" w:eastAsia="方正仿宋_GB2312" w:cs="方正仿宋_GB2312"/>
          <w:color w:val="000000"/>
          <w:kern w:val="0"/>
          <w:sz w:val="24"/>
          <w:highlight w:val="none"/>
        </w:rPr>
        <w:t>3.供应商为自然人的情形，可不提供本《授权委托书》。</w:t>
      </w:r>
      <w:bookmarkEnd w:id="52"/>
      <w:bookmarkEnd w:id="53"/>
    </w:p>
    <w:p w14:paraId="1B63C969">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A8601A9">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附：法定代表人（单位负责人）身份证明</w:t>
      </w:r>
    </w:p>
    <w:p w14:paraId="7CBE00E7">
      <w:pPr>
        <w:widowControl/>
        <w:spacing w:line="500" w:lineRule="exact"/>
        <w:jc w:val="left"/>
        <w:rPr>
          <w:rFonts w:ascii="方正仿宋_GB2312" w:hAnsi="方正仿宋_GB2312" w:eastAsia="方正仿宋_GB2312" w:cs="方正仿宋_GB2312"/>
          <w:color w:val="000000"/>
          <w:kern w:val="0"/>
          <w:sz w:val="24"/>
          <w:highlight w:val="none"/>
        </w:rPr>
      </w:pPr>
    </w:p>
    <w:p w14:paraId="7C0811E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38DF805C">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兹证明， </w:t>
      </w:r>
    </w:p>
    <w:p w14:paraId="2F5C3FAB">
      <w:pPr>
        <w:widowControl/>
        <w:spacing w:line="500" w:lineRule="exact"/>
        <w:ind w:firstLine="480" w:firstLineChars="200"/>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姓名：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性别：</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年龄：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职务：</w:t>
      </w:r>
      <w:r>
        <w:rPr>
          <w:rFonts w:hint="eastAsia" w:ascii="方正仿宋_GB2312" w:hAnsi="方正仿宋_GB2312" w:eastAsia="方正仿宋_GB2312" w:cs="方正仿宋_GB2312"/>
          <w:color w:val="000000"/>
          <w:kern w:val="0"/>
          <w:sz w:val="24"/>
          <w:highlight w:val="none"/>
          <w:u w:val="single"/>
        </w:rPr>
        <w:t xml:space="preserve">     </w:t>
      </w:r>
    </w:p>
    <w:p w14:paraId="23A9FDED">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系</w:t>
      </w:r>
      <w:r>
        <w:rPr>
          <w:rFonts w:hint="eastAsia" w:ascii="方正仿宋_GB2312" w:hAnsi="方正仿宋_GB2312" w:eastAsia="方正仿宋_GB2312" w:cs="方正仿宋_GB2312"/>
          <w:color w:val="000000"/>
          <w:kern w:val="0"/>
          <w:sz w:val="24"/>
          <w:highlight w:val="none"/>
          <w:u w:val="single"/>
        </w:rPr>
        <w:t xml:space="preserve">       （投标人名称）</w:t>
      </w:r>
      <w:r>
        <w:rPr>
          <w:rFonts w:hint="eastAsia" w:ascii="方正仿宋_GB2312" w:hAnsi="方正仿宋_GB2312" w:eastAsia="方正仿宋_GB2312" w:cs="方正仿宋_GB2312"/>
          <w:color w:val="000000"/>
          <w:kern w:val="0"/>
          <w:sz w:val="24"/>
          <w:highlight w:val="none"/>
        </w:rPr>
        <w:t xml:space="preserve">的法定代表人（单位负责人）。 </w:t>
      </w:r>
    </w:p>
    <w:p w14:paraId="3397454B">
      <w:pPr>
        <w:widowControl/>
        <w:spacing w:line="500" w:lineRule="exact"/>
        <w:jc w:val="left"/>
        <w:rPr>
          <w:rFonts w:ascii="方正仿宋_GB2312" w:hAnsi="方正仿宋_GB2312" w:eastAsia="方正仿宋_GB2312" w:cs="方正仿宋_GB2312"/>
          <w:color w:val="000000"/>
          <w:kern w:val="0"/>
          <w:sz w:val="24"/>
          <w:highlight w:val="none"/>
        </w:rPr>
      </w:pPr>
    </w:p>
    <w:p w14:paraId="3983CB8B">
      <w:pPr>
        <w:widowControl/>
        <w:spacing w:line="500" w:lineRule="exact"/>
        <w:jc w:val="left"/>
        <w:rPr>
          <w:rFonts w:ascii="方正仿宋_GB2312" w:hAnsi="方正仿宋_GB2312" w:eastAsia="方正仿宋_GB2312" w:cs="方正仿宋_GB2312"/>
          <w:color w:val="000000"/>
          <w:kern w:val="0"/>
          <w:sz w:val="24"/>
          <w:highlight w:val="none"/>
        </w:rPr>
      </w:pPr>
    </w:p>
    <w:p w14:paraId="761AFCD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4F2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296E488D">
            <w:pPr>
              <w:spacing w:line="500" w:lineRule="exact"/>
              <w:rPr>
                <w:rFonts w:ascii="方正仿宋_GB2312" w:hAnsi="方正仿宋_GB2312" w:eastAsia="方正仿宋_GB2312" w:cs="方正仿宋_GB2312"/>
                <w:color w:val="000000"/>
                <w:kern w:val="0"/>
                <w:sz w:val="24"/>
                <w:highlight w:val="none"/>
              </w:rPr>
            </w:pPr>
          </w:p>
        </w:tc>
        <w:tc>
          <w:tcPr>
            <w:tcW w:w="4261" w:type="dxa"/>
          </w:tcPr>
          <w:p w14:paraId="28705565">
            <w:pPr>
              <w:spacing w:line="500" w:lineRule="exact"/>
              <w:rPr>
                <w:rFonts w:ascii="方正仿宋_GB2312" w:hAnsi="方正仿宋_GB2312" w:eastAsia="方正仿宋_GB2312" w:cs="方正仿宋_GB2312"/>
                <w:color w:val="000000"/>
                <w:kern w:val="0"/>
                <w:sz w:val="24"/>
                <w:highlight w:val="none"/>
              </w:rPr>
            </w:pPr>
          </w:p>
        </w:tc>
      </w:tr>
    </w:tbl>
    <w:p w14:paraId="399286C5">
      <w:pPr>
        <w:spacing w:line="500" w:lineRule="exact"/>
        <w:rPr>
          <w:rFonts w:ascii="方正仿宋_GB2312" w:hAnsi="方正仿宋_GB2312" w:eastAsia="方正仿宋_GB2312" w:cs="方正仿宋_GB2312"/>
          <w:color w:val="000000"/>
          <w:kern w:val="0"/>
          <w:sz w:val="24"/>
          <w:highlight w:val="none"/>
        </w:rPr>
      </w:pPr>
    </w:p>
    <w:p w14:paraId="7A31B15A">
      <w:pPr>
        <w:spacing w:line="500" w:lineRule="exact"/>
        <w:rPr>
          <w:rFonts w:ascii="方正仿宋_GB2312" w:hAnsi="方正仿宋_GB2312" w:eastAsia="方正仿宋_GB2312" w:cs="方正仿宋_GB2312"/>
          <w:color w:val="000000"/>
          <w:kern w:val="0"/>
          <w:sz w:val="24"/>
          <w:highlight w:val="none"/>
        </w:rPr>
      </w:pPr>
    </w:p>
    <w:p w14:paraId="05019B2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250023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890B5D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3E3C534E">
      <w:pPr>
        <w:spacing w:line="500" w:lineRule="exact"/>
        <w:rPr>
          <w:rFonts w:ascii="方正仿宋_GB2312" w:hAnsi="方正仿宋_GB2312" w:eastAsia="方正仿宋_GB2312" w:cs="方正仿宋_GB2312"/>
          <w:color w:val="000000"/>
          <w:kern w:val="0"/>
          <w:sz w:val="24"/>
          <w:highlight w:val="none"/>
        </w:rPr>
      </w:pPr>
    </w:p>
    <w:p w14:paraId="54BBF08A">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79102AC">
      <w:pPr>
        <w:outlineLvl w:val="1"/>
        <w:rPr>
          <w:rFonts w:ascii="方正仿宋_GB2312" w:hAnsi="方正仿宋_GB2312" w:eastAsia="方正仿宋_GB2312" w:cs="方正仿宋_GB2312"/>
          <w:sz w:val="24"/>
          <w:highlight w:val="none"/>
        </w:rPr>
      </w:pPr>
      <w:bookmarkStart w:id="54" w:name="_Toc23107"/>
      <w:bookmarkStart w:id="55" w:name="_Toc29436"/>
      <w:r>
        <w:rPr>
          <w:rFonts w:hint="eastAsia" w:ascii="方正仿宋_GB2312" w:hAnsi="方正仿宋_GB2312" w:eastAsia="方正仿宋_GB2312" w:cs="方正仿宋_GB2312"/>
          <w:sz w:val="24"/>
          <w:highlight w:val="none"/>
        </w:rPr>
        <w:t>7  开标一览表</w:t>
      </w:r>
      <w:bookmarkEnd w:id="54"/>
      <w:bookmarkEnd w:id="55"/>
    </w:p>
    <w:p w14:paraId="126B0279">
      <w:pPr>
        <w:rPr>
          <w:rFonts w:ascii="方正仿宋_GB2312" w:hAnsi="方正仿宋_GB2312" w:eastAsia="方正仿宋_GB2312" w:cs="方正仿宋_GB2312"/>
          <w:highlight w:val="none"/>
        </w:rPr>
      </w:pPr>
    </w:p>
    <w:p w14:paraId="43D0F8C0">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开标一览表</w:t>
      </w:r>
    </w:p>
    <w:p w14:paraId="382D6230">
      <w:pPr>
        <w:rPr>
          <w:rFonts w:ascii="方正仿宋_GB2312" w:hAnsi="方正仿宋_GB2312" w:eastAsia="方正仿宋_GB2312" w:cs="方正仿宋_GB2312"/>
          <w:highlight w:val="none"/>
        </w:rPr>
      </w:pPr>
    </w:p>
    <w:p w14:paraId="2250BC00">
      <w:pPr>
        <w:rPr>
          <w:rFonts w:ascii="方正仿宋_GB2312" w:hAnsi="方正仿宋_GB2312" w:eastAsia="方正仿宋_GB2312" w:cs="方正仿宋_GB2312"/>
          <w:highlight w:val="none"/>
        </w:rPr>
      </w:pPr>
    </w:p>
    <w:p w14:paraId="1D3DDACF">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5E2590CE">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C7E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5DBADBEA">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序号</w:t>
            </w:r>
          </w:p>
        </w:tc>
        <w:tc>
          <w:tcPr>
            <w:tcW w:w="2130" w:type="dxa"/>
            <w:vMerge w:val="restart"/>
            <w:vAlign w:val="center"/>
          </w:tcPr>
          <w:p w14:paraId="67C0AEEF">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投标人名称</w:t>
            </w:r>
          </w:p>
        </w:tc>
        <w:tc>
          <w:tcPr>
            <w:tcW w:w="4262" w:type="dxa"/>
            <w:gridSpan w:val="2"/>
            <w:vAlign w:val="center"/>
          </w:tcPr>
          <w:p w14:paraId="4EC5C234">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投标报价（元）</w:t>
            </w:r>
          </w:p>
        </w:tc>
      </w:tr>
      <w:tr w14:paraId="70EF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56E63CFF">
            <w:pPr>
              <w:pStyle w:val="28"/>
              <w:jc w:val="center"/>
              <w:rPr>
                <w:rFonts w:ascii="方正仿宋_GB2312" w:hAnsi="方正仿宋_GB2312" w:eastAsia="方正仿宋_GB2312" w:cs="方正仿宋_GB2312"/>
                <w:b/>
                <w:bCs/>
                <w:highlight w:val="none"/>
              </w:rPr>
            </w:pPr>
          </w:p>
        </w:tc>
        <w:tc>
          <w:tcPr>
            <w:tcW w:w="2130" w:type="dxa"/>
            <w:vMerge w:val="continue"/>
            <w:vAlign w:val="center"/>
          </w:tcPr>
          <w:p w14:paraId="12667CF9">
            <w:pPr>
              <w:pStyle w:val="28"/>
              <w:jc w:val="center"/>
              <w:rPr>
                <w:rFonts w:ascii="方正仿宋_GB2312" w:hAnsi="方正仿宋_GB2312" w:eastAsia="方正仿宋_GB2312" w:cs="方正仿宋_GB2312"/>
                <w:b/>
                <w:bCs/>
                <w:highlight w:val="none"/>
              </w:rPr>
            </w:pPr>
          </w:p>
        </w:tc>
        <w:tc>
          <w:tcPr>
            <w:tcW w:w="2131" w:type="dxa"/>
            <w:vAlign w:val="center"/>
          </w:tcPr>
          <w:p w14:paraId="0C9F4443">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大写</w:t>
            </w:r>
          </w:p>
        </w:tc>
        <w:tc>
          <w:tcPr>
            <w:tcW w:w="2131" w:type="dxa"/>
            <w:vAlign w:val="center"/>
          </w:tcPr>
          <w:p w14:paraId="4536C859">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小写</w:t>
            </w:r>
          </w:p>
        </w:tc>
      </w:tr>
      <w:tr w14:paraId="6C83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6FD41819">
            <w:pPr>
              <w:pStyle w:val="28"/>
              <w:jc w:val="center"/>
              <w:rPr>
                <w:rFonts w:ascii="方正仿宋_GB2312" w:hAnsi="方正仿宋_GB2312" w:eastAsia="方正仿宋_GB2312" w:cs="方正仿宋_GB2312"/>
                <w:highlight w:val="none"/>
              </w:rPr>
            </w:pPr>
          </w:p>
        </w:tc>
        <w:tc>
          <w:tcPr>
            <w:tcW w:w="2130" w:type="dxa"/>
            <w:vAlign w:val="center"/>
          </w:tcPr>
          <w:p w14:paraId="002BB8C0">
            <w:pPr>
              <w:pStyle w:val="28"/>
              <w:jc w:val="center"/>
              <w:rPr>
                <w:rFonts w:ascii="方正仿宋_GB2312" w:hAnsi="方正仿宋_GB2312" w:eastAsia="方正仿宋_GB2312" w:cs="方正仿宋_GB2312"/>
                <w:highlight w:val="none"/>
              </w:rPr>
            </w:pPr>
          </w:p>
        </w:tc>
        <w:tc>
          <w:tcPr>
            <w:tcW w:w="2131" w:type="dxa"/>
            <w:vAlign w:val="center"/>
          </w:tcPr>
          <w:p w14:paraId="42F4F155">
            <w:pPr>
              <w:pStyle w:val="28"/>
              <w:jc w:val="center"/>
              <w:rPr>
                <w:rFonts w:ascii="方正仿宋_GB2312" w:hAnsi="方正仿宋_GB2312" w:eastAsia="方正仿宋_GB2312" w:cs="方正仿宋_GB2312"/>
                <w:highlight w:val="none"/>
              </w:rPr>
            </w:pPr>
          </w:p>
        </w:tc>
        <w:tc>
          <w:tcPr>
            <w:tcW w:w="2131" w:type="dxa"/>
            <w:vAlign w:val="center"/>
          </w:tcPr>
          <w:p w14:paraId="2E2DDD00">
            <w:pPr>
              <w:pStyle w:val="28"/>
              <w:jc w:val="center"/>
              <w:rPr>
                <w:rFonts w:ascii="方正仿宋_GB2312" w:hAnsi="方正仿宋_GB2312" w:eastAsia="方正仿宋_GB2312" w:cs="方正仿宋_GB2312"/>
                <w:highlight w:val="none"/>
              </w:rPr>
            </w:pPr>
          </w:p>
        </w:tc>
      </w:tr>
    </w:tbl>
    <w:p w14:paraId="1B6B0F18">
      <w:pPr>
        <w:pStyle w:val="28"/>
        <w:ind w:left="0" w:leftChars="0" w:firstLine="0" w:firstLineChars="0"/>
        <w:rPr>
          <w:rFonts w:ascii="方正仿宋_GB2312" w:hAnsi="方正仿宋_GB2312" w:eastAsia="方正仿宋_GB2312" w:cs="方正仿宋_GB2312"/>
          <w:highlight w:val="none"/>
        </w:rPr>
      </w:pPr>
    </w:p>
    <w:p w14:paraId="23EE73F2">
      <w:pPr>
        <w:pStyle w:val="27"/>
        <w:ind w:firstLine="210"/>
        <w:rPr>
          <w:rFonts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highlight w:val="none"/>
          <w:lang w:val="en-US"/>
        </w:rPr>
        <w:t>注：1.此表中，每包的投标报价应和《投标分项报价表》中的总价相一致。</w:t>
      </w:r>
    </w:p>
    <w:p w14:paraId="1E657EAD">
      <w:pPr>
        <w:pStyle w:val="27"/>
        <w:ind w:firstLine="210"/>
        <w:outlineLvl w:val="1"/>
        <w:rPr>
          <w:rFonts w:ascii="方正仿宋_GB2312" w:hAnsi="方正仿宋_GB2312" w:eastAsia="方正仿宋_GB2312" w:cs="方正仿宋_GB2312"/>
          <w:highlight w:val="none"/>
          <w:lang w:val="en-US"/>
        </w:rPr>
      </w:pPr>
      <w:bookmarkStart w:id="56" w:name="_Toc31128"/>
      <w:bookmarkStart w:id="57" w:name="_Toc16969"/>
      <w:r>
        <w:rPr>
          <w:rFonts w:hint="eastAsia" w:ascii="方正仿宋_GB2312" w:hAnsi="方正仿宋_GB2312" w:eastAsia="方正仿宋_GB2312" w:cs="方正仿宋_GB2312"/>
          <w:highlight w:val="none"/>
          <w:lang w:val="en-US"/>
        </w:rPr>
        <w:t>2.本表必须按包分别填写。</w:t>
      </w:r>
      <w:bookmarkEnd w:id="56"/>
      <w:bookmarkEnd w:id="57"/>
    </w:p>
    <w:p w14:paraId="24DC3AEF">
      <w:pPr>
        <w:pStyle w:val="27"/>
        <w:ind w:firstLine="210"/>
        <w:rPr>
          <w:rFonts w:ascii="方正仿宋_GB2312" w:hAnsi="方正仿宋_GB2312" w:eastAsia="方正仿宋_GB2312" w:cs="方正仿宋_GB2312"/>
          <w:highlight w:val="none"/>
          <w:lang w:val="en-US"/>
        </w:rPr>
      </w:pPr>
    </w:p>
    <w:p w14:paraId="572D6B1F">
      <w:pPr>
        <w:pStyle w:val="27"/>
        <w:ind w:firstLine="210"/>
        <w:rPr>
          <w:rFonts w:ascii="方正仿宋_GB2312" w:hAnsi="方正仿宋_GB2312" w:eastAsia="方正仿宋_GB2312" w:cs="方正仿宋_GB2312"/>
          <w:highlight w:val="none"/>
          <w:lang w:val="en-US"/>
        </w:rPr>
      </w:pPr>
    </w:p>
    <w:p w14:paraId="2A78FBF9">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投标人名称（加盖公章）：</w:t>
      </w:r>
      <w:r>
        <w:rPr>
          <w:rFonts w:hint="eastAsia" w:ascii="方正仿宋_GB2312" w:hAnsi="方正仿宋_GB2312" w:eastAsia="方正仿宋_GB2312" w:cs="方正仿宋_GB2312"/>
          <w:sz w:val="24"/>
          <w:highlight w:val="none"/>
          <w:u w:val="single"/>
          <w:lang w:val="en-US"/>
        </w:rPr>
        <w:t xml:space="preserve">             </w:t>
      </w:r>
    </w:p>
    <w:p w14:paraId="062229C4">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日期：</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年</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月</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日</w:t>
      </w:r>
    </w:p>
    <w:p w14:paraId="0EAE51D5">
      <w:pPr>
        <w:pStyle w:val="21"/>
        <w:rPr>
          <w:rFonts w:ascii="方正仿宋_GB2312" w:hAnsi="方正仿宋_GB2312" w:eastAsia="方正仿宋_GB2312" w:cs="方正仿宋_GB2312"/>
          <w:highlight w:val="none"/>
        </w:rPr>
      </w:pPr>
    </w:p>
    <w:p w14:paraId="30AEFACC">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33F1DA22">
      <w:pPr>
        <w:pStyle w:val="28"/>
        <w:ind w:left="0" w:leftChars="0" w:firstLine="0" w:firstLineChars="0"/>
        <w:outlineLvl w:val="1"/>
        <w:rPr>
          <w:rFonts w:ascii="方正仿宋_GB2312" w:hAnsi="方正仿宋_GB2312" w:eastAsia="方正仿宋_GB2312" w:cs="方正仿宋_GB2312"/>
          <w:sz w:val="24"/>
          <w:highlight w:val="none"/>
        </w:rPr>
      </w:pPr>
      <w:bookmarkStart w:id="58" w:name="_Toc19571"/>
      <w:bookmarkStart w:id="59" w:name="_Toc7007"/>
      <w:r>
        <w:rPr>
          <w:rFonts w:hint="eastAsia" w:ascii="方正仿宋_GB2312" w:hAnsi="方正仿宋_GB2312" w:eastAsia="方正仿宋_GB2312" w:cs="方正仿宋_GB2312"/>
          <w:sz w:val="24"/>
          <w:highlight w:val="none"/>
        </w:rPr>
        <w:t>7  投标分项报价表</w:t>
      </w:r>
      <w:bookmarkEnd w:id="58"/>
      <w:bookmarkEnd w:id="59"/>
    </w:p>
    <w:p w14:paraId="10852AF2">
      <w:pPr>
        <w:pStyle w:val="28"/>
        <w:ind w:left="0" w:leftChars="0" w:firstLine="0" w:firstLine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投标分项报价表</w:t>
      </w:r>
    </w:p>
    <w:p w14:paraId="1C021C50">
      <w:pPr>
        <w:pStyle w:val="28"/>
        <w:ind w:left="0" w:leftChars="0" w:firstLine="0" w:firstLineChars="0"/>
        <w:jc w:val="center"/>
        <w:rPr>
          <w:rFonts w:ascii="方正仿宋_GB2312" w:hAnsi="方正仿宋_GB2312" w:eastAsia="方正仿宋_GB2312" w:cs="方正仿宋_GB2312"/>
          <w:highlight w:val="none"/>
        </w:rPr>
      </w:pPr>
    </w:p>
    <w:p w14:paraId="32DA868A">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w:t>
      </w:r>
    </w:p>
    <w:p w14:paraId="209BD731">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标项名称：                                       报价单位：人民币元</w:t>
      </w:r>
    </w:p>
    <w:tbl>
      <w:tblPr>
        <w:tblStyle w:val="30"/>
        <w:tblW w:w="10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1121"/>
        <w:gridCol w:w="863"/>
        <w:gridCol w:w="705"/>
        <w:gridCol w:w="1132"/>
        <w:gridCol w:w="1215"/>
        <w:gridCol w:w="810"/>
        <w:gridCol w:w="795"/>
        <w:gridCol w:w="985"/>
        <w:gridCol w:w="1417"/>
      </w:tblGrid>
      <w:tr w14:paraId="2151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27091B8F">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序号</w:t>
            </w:r>
          </w:p>
        </w:tc>
        <w:tc>
          <w:tcPr>
            <w:tcW w:w="1171" w:type="dxa"/>
            <w:vAlign w:val="center"/>
          </w:tcPr>
          <w:p w14:paraId="52CD7770">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标的名称</w:t>
            </w:r>
          </w:p>
        </w:tc>
        <w:tc>
          <w:tcPr>
            <w:tcW w:w="1121" w:type="dxa"/>
            <w:vAlign w:val="center"/>
          </w:tcPr>
          <w:p w14:paraId="447C13EA">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所属行业</w:t>
            </w:r>
          </w:p>
        </w:tc>
        <w:tc>
          <w:tcPr>
            <w:tcW w:w="863" w:type="dxa"/>
            <w:vAlign w:val="center"/>
          </w:tcPr>
          <w:p w14:paraId="0672292F">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制造商</w:t>
            </w:r>
          </w:p>
        </w:tc>
        <w:tc>
          <w:tcPr>
            <w:tcW w:w="705" w:type="dxa"/>
            <w:vAlign w:val="center"/>
          </w:tcPr>
          <w:p w14:paraId="072A3821">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品牌</w:t>
            </w:r>
          </w:p>
        </w:tc>
        <w:tc>
          <w:tcPr>
            <w:tcW w:w="1132" w:type="dxa"/>
            <w:vAlign w:val="center"/>
          </w:tcPr>
          <w:p w14:paraId="6B458BFE">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产地/国别</w:t>
            </w:r>
          </w:p>
        </w:tc>
        <w:tc>
          <w:tcPr>
            <w:tcW w:w="1215" w:type="dxa"/>
            <w:vAlign w:val="center"/>
          </w:tcPr>
          <w:p w14:paraId="75C2C030">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规格、型号</w:t>
            </w:r>
          </w:p>
        </w:tc>
        <w:tc>
          <w:tcPr>
            <w:tcW w:w="810" w:type="dxa"/>
            <w:vAlign w:val="center"/>
          </w:tcPr>
          <w:p w14:paraId="37E670C0">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单价（元）</w:t>
            </w:r>
          </w:p>
        </w:tc>
        <w:tc>
          <w:tcPr>
            <w:tcW w:w="795" w:type="dxa"/>
            <w:vAlign w:val="center"/>
          </w:tcPr>
          <w:p w14:paraId="73200B25">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数量</w:t>
            </w:r>
          </w:p>
        </w:tc>
        <w:tc>
          <w:tcPr>
            <w:tcW w:w="985" w:type="dxa"/>
            <w:vAlign w:val="center"/>
          </w:tcPr>
          <w:p w14:paraId="20A6025C">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合价（元）</w:t>
            </w:r>
          </w:p>
        </w:tc>
        <w:tc>
          <w:tcPr>
            <w:tcW w:w="1417" w:type="dxa"/>
            <w:vAlign w:val="center"/>
          </w:tcPr>
          <w:p w14:paraId="1B2DA296">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备注/说明</w:t>
            </w:r>
          </w:p>
        </w:tc>
      </w:tr>
      <w:tr w14:paraId="7713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60201F26">
            <w:pPr>
              <w:pStyle w:val="27"/>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13EDB92F">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662FBA82">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64F70451">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1980B1AD">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57EE8DDC">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448FFCFE">
            <w:pPr>
              <w:pStyle w:val="27"/>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5072E1C7">
            <w:pPr>
              <w:pStyle w:val="27"/>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653BA816">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6DC2DEA8">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17DB8637">
            <w:pPr>
              <w:pStyle w:val="27"/>
              <w:ind w:firstLine="210"/>
              <w:jc w:val="center"/>
              <w:rPr>
                <w:rFonts w:ascii="方正仿宋_GB2312" w:hAnsi="方正仿宋_GB2312" w:eastAsia="方正仿宋_GB2312" w:cs="方正仿宋_GB2312"/>
                <w:szCs w:val="21"/>
                <w:highlight w:val="none"/>
                <w:lang w:val="en-US"/>
              </w:rPr>
            </w:pPr>
          </w:p>
        </w:tc>
      </w:tr>
      <w:tr w14:paraId="17CF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6E99FBC2">
            <w:pPr>
              <w:pStyle w:val="27"/>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2699AABC">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7E03782A">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295F96E1">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71115F80">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1072FE23">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3824EA0A">
            <w:pPr>
              <w:pStyle w:val="27"/>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5B141159">
            <w:pPr>
              <w:pStyle w:val="27"/>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0BDB8804">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35324A61">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63A8E43A">
            <w:pPr>
              <w:pStyle w:val="27"/>
              <w:ind w:firstLine="210"/>
              <w:jc w:val="center"/>
              <w:rPr>
                <w:rFonts w:ascii="方正仿宋_GB2312" w:hAnsi="方正仿宋_GB2312" w:eastAsia="方正仿宋_GB2312" w:cs="方正仿宋_GB2312"/>
                <w:szCs w:val="21"/>
                <w:highlight w:val="none"/>
                <w:lang w:val="en-US"/>
              </w:rPr>
            </w:pPr>
          </w:p>
        </w:tc>
      </w:tr>
      <w:tr w14:paraId="587B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5022F940">
            <w:pPr>
              <w:pStyle w:val="27"/>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1E392D19">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7C89FEBB">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61A85C80">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75A39504">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0B5942B7">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715F130D">
            <w:pPr>
              <w:pStyle w:val="27"/>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4E6097AA">
            <w:pPr>
              <w:pStyle w:val="27"/>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6162543F">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47E5C418">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027BDC82">
            <w:pPr>
              <w:pStyle w:val="27"/>
              <w:ind w:firstLine="210"/>
              <w:jc w:val="center"/>
              <w:rPr>
                <w:rFonts w:ascii="方正仿宋_GB2312" w:hAnsi="方正仿宋_GB2312" w:eastAsia="方正仿宋_GB2312" w:cs="方正仿宋_GB2312"/>
                <w:szCs w:val="21"/>
                <w:highlight w:val="none"/>
                <w:lang w:val="en-US"/>
              </w:rPr>
            </w:pPr>
          </w:p>
        </w:tc>
      </w:tr>
      <w:tr w14:paraId="5DF6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1B66A9C3">
            <w:pPr>
              <w:pStyle w:val="27"/>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1185A008">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702E0885">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6832A974">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36AD6E64">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29C2E5EF">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2272D080">
            <w:pPr>
              <w:pStyle w:val="27"/>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5EEBD843">
            <w:pPr>
              <w:pStyle w:val="27"/>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0E8EAA1E">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0CD6C91A">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0AD884C2">
            <w:pPr>
              <w:pStyle w:val="27"/>
              <w:ind w:firstLine="210"/>
              <w:jc w:val="center"/>
              <w:rPr>
                <w:rFonts w:ascii="方正仿宋_GB2312" w:hAnsi="方正仿宋_GB2312" w:eastAsia="方正仿宋_GB2312" w:cs="方正仿宋_GB2312"/>
                <w:szCs w:val="21"/>
                <w:highlight w:val="none"/>
                <w:lang w:val="en-US"/>
              </w:rPr>
            </w:pPr>
          </w:p>
        </w:tc>
      </w:tr>
      <w:tr w14:paraId="5C3B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6" w:type="dxa"/>
            <w:gridSpan w:val="9"/>
            <w:vAlign w:val="center"/>
          </w:tcPr>
          <w:p w14:paraId="4C9F21CB">
            <w:pPr>
              <w:pStyle w:val="27"/>
              <w:ind w:firstLine="21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总价（元）</w:t>
            </w:r>
          </w:p>
        </w:tc>
        <w:tc>
          <w:tcPr>
            <w:tcW w:w="985" w:type="dxa"/>
            <w:vAlign w:val="center"/>
          </w:tcPr>
          <w:p w14:paraId="74BE2635">
            <w:pPr>
              <w:pStyle w:val="27"/>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7795D26F">
            <w:pPr>
              <w:pStyle w:val="27"/>
              <w:ind w:firstLine="210"/>
              <w:jc w:val="center"/>
              <w:rPr>
                <w:rFonts w:ascii="方正仿宋_GB2312" w:hAnsi="方正仿宋_GB2312" w:eastAsia="方正仿宋_GB2312" w:cs="方正仿宋_GB2312"/>
                <w:szCs w:val="21"/>
                <w:highlight w:val="none"/>
                <w:lang w:val="en-US"/>
              </w:rPr>
            </w:pPr>
          </w:p>
        </w:tc>
      </w:tr>
    </w:tbl>
    <w:p w14:paraId="5B88D61A">
      <w:pPr>
        <w:pStyle w:val="27"/>
        <w:ind w:firstLine="0" w:firstLineChars="0"/>
        <w:rPr>
          <w:rFonts w:ascii="方正仿宋_GB2312" w:hAnsi="方正仿宋_GB2312" w:eastAsia="方正仿宋_GB2312" w:cs="方正仿宋_GB2312"/>
          <w:highlight w:val="none"/>
          <w:lang w:val="en-US"/>
        </w:rPr>
      </w:pPr>
    </w:p>
    <w:p w14:paraId="7BE1E2DD">
      <w:pPr>
        <w:pStyle w:val="21"/>
        <w:rPr>
          <w:rFonts w:ascii="方正仿宋_GB2312" w:hAnsi="方正仿宋_GB2312" w:eastAsia="方正仿宋_GB2312" w:cs="方正仿宋_GB2312"/>
          <w:highlight w:val="none"/>
        </w:rPr>
      </w:pPr>
    </w:p>
    <w:p w14:paraId="4C1450A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注：1.本表应按包分别填写。</w:t>
      </w:r>
    </w:p>
    <w:p w14:paraId="77593F0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2.如果不提供分项报价将视为没有实质性响应招标文件。</w:t>
      </w:r>
    </w:p>
    <w:p w14:paraId="189FD4B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3.上述各项的详细规格（如有），可另页描述。</w:t>
      </w:r>
    </w:p>
    <w:p w14:paraId="26A8304C">
      <w:pPr>
        <w:spacing w:line="360" w:lineRule="auto"/>
        <w:rPr>
          <w:rFonts w:ascii="方正仿宋_GB2312" w:hAnsi="方正仿宋_GB2312" w:eastAsia="方正仿宋_GB2312" w:cs="方正仿宋_GB2312"/>
          <w:sz w:val="24"/>
          <w:highlight w:val="none"/>
        </w:rPr>
      </w:pPr>
    </w:p>
    <w:p w14:paraId="498959EF">
      <w:pPr>
        <w:spacing w:line="360" w:lineRule="auto"/>
        <w:rPr>
          <w:rFonts w:ascii="方正仿宋_GB2312" w:hAnsi="方正仿宋_GB2312" w:eastAsia="方正仿宋_GB2312" w:cs="方正仿宋_GB2312"/>
          <w:sz w:val="24"/>
          <w:highlight w:val="none"/>
        </w:rPr>
      </w:pPr>
    </w:p>
    <w:p w14:paraId="7DF508F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投标人名称（加盖公章）：____________</w:t>
      </w:r>
    </w:p>
    <w:p w14:paraId="6038FAE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54E176E6">
      <w:pPr>
        <w:pStyle w:val="28"/>
        <w:ind w:firstLine="480"/>
        <w:rPr>
          <w:rFonts w:ascii="方正仿宋_GB2312" w:hAnsi="方正仿宋_GB2312" w:eastAsia="方正仿宋_GB2312" w:cs="方正仿宋_GB2312"/>
          <w:sz w:val="24"/>
          <w:highlight w:val="none"/>
        </w:rPr>
      </w:pPr>
    </w:p>
    <w:p w14:paraId="4AB683B9">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748DB1A">
      <w:pPr>
        <w:pStyle w:val="21"/>
        <w:ind w:left="0" w:leftChars="0"/>
        <w:jc w:val="left"/>
        <w:outlineLvl w:val="1"/>
        <w:rPr>
          <w:rFonts w:ascii="方正仿宋_GB2312" w:hAnsi="方正仿宋_GB2312" w:eastAsia="方正仿宋_GB2312" w:cs="方正仿宋_GB2312"/>
          <w:sz w:val="24"/>
          <w:szCs w:val="24"/>
          <w:highlight w:val="none"/>
        </w:rPr>
      </w:pPr>
      <w:bookmarkStart w:id="60" w:name="_Toc6136"/>
      <w:bookmarkStart w:id="61" w:name="_Toc6119"/>
      <w:r>
        <w:rPr>
          <w:rFonts w:hint="eastAsia" w:ascii="方正仿宋_GB2312" w:hAnsi="方正仿宋_GB2312" w:eastAsia="方正仿宋_GB2312" w:cs="方正仿宋_GB2312"/>
          <w:sz w:val="24"/>
          <w:szCs w:val="24"/>
          <w:highlight w:val="none"/>
        </w:rPr>
        <w:t>8  合同条款偏离表</w:t>
      </w:r>
      <w:bookmarkEnd w:id="60"/>
      <w:bookmarkEnd w:id="61"/>
    </w:p>
    <w:p w14:paraId="446F72C8">
      <w:pPr>
        <w:pStyle w:val="21"/>
        <w:ind w:left="0" w:leftChars="0"/>
        <w:jc w:val="center"/>
        <w:rPr>
          <w:rFonts w:ascii="方正仿宋_GB2312" w:hAnsi="方正仿宋_GB2312" w:eastAsia="方正仿宋_GB2312" w:cs="方正仿宋_GB2312"/>
          <w:sz w:val="32"/>
          <w:szCs w:val="32"/>
          <w:highlight w:val="none"/>
        </w:rPr>
      </w:pPr>
    </w:p>
    <w:p w14:paraId="7EA94F3B">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合同条款偏离表</w:t>
      </w:r>
    </w:p>
    <w:p w14:paraId="76802DE3">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2E132674">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0A60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7FBEC915">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对本项目合同条款的偏离情况（请进行勾选）：</w:t>
            </w:r>
          </w:p>
          <w:p w14:paraId="3D511373">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无偏离</w:t>
            </w:r>
            <w:r>
              <w:rPr>
                <w:rFonts w:hint="eastAsia" w:ascii="方正仿宋_GB2312" w:hAnsi="方正仿宋_GB2312" w:eastAsia="方正仿宋_GB2312" w:cs="方正仿宋_GB2312"/>
                <w:sz w:val="24"/>
                <w:highlight w:val="none"/>
              </w:rPr>
              <w:t>（如无偏离，仅选择无偏离即可；无偏离即为对合同条款中的所有要求，均视作供应商已对之理解和响应。）</w:t>
            </w:r>
          </w:p>
          <w:p w14:paraId="268F986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有偏离</w:t>
            </w:r>
            <w:r>
              <w:rPr>
                <w:rFonts w:hint="eastAsia" w:ascii="方正仿宋_GB2312" w:hAnsi="方正仿宋_GB2312" w:eastAsia="方正仿宋_GB2312" w:cs="方正仿宋_GB2312"/>
                <w:sz w:val="24"/>
                <w:highlight w:val="none"/>
              </w:rPr>
              <w:t>（如有偏离，则应在本表中对偏离项逐一列明，否则投标无效；对合同条款中的所有要求，除本表列明的偏离外，均视作供应商已对之理解和响应。）</w:t>
            </w:r>
          </w:p>
        </w:tc>
      </w:tr>
      <w:tr w14:paraId="6674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B95F8C2">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1" w:type="dxa"/>
            <w:vAlign w:val="center"/>
          </w:tcPr>
          <w:p w14:paraId="7C1DD21F">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w:t>
            </w:r>
          </w:p>
          <w:p w14:paraId="312A11F3">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条目号</w:t>
            </w:r>
          </w:p>
          <w:p w14:paraId="16CED8B1">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（页码）</w:t>
            </w:r>
          </w:p>
        </w:tc>
        <w:tc>
          <w:tcPr>
            <w:tcW w:w="1901" w:type="dxa"/>
            <w:vAlign w:val="center"/>
          </w:tcPr>
          <w:p w14:paraId="6CC7E1D8">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753" w:type="dxa"/>
            <w:vAlign w:val="center"/>
          </w:tcPr>
          <w:p w14:paraId="23B68C2E">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投标文件内容</w:t>
            </w:r>
          </w:p>
        </w:tc>
        <w:tc>
          <w:tcPr>
            <w:tcW w:w="1561" w:type="dxa"/>
            <w:vAlign w:val="center"/>
          </w:tcPr>
          <w:p w14:paraId="792C17B7">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052" w:type="dxa"/>
            <w:vAlign w:val="center"/>
          </w:tcPr>
          <w:p w14:paraId="48C5D3A8">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609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56F97708">
            <w:pPr>
              <w:rPr>
                <w:rFonts w:ascii="方正仿宋_GB2312" w:hAnsi="方正仿宋_GB2312" w:eastAsia="方正仿宋_GB2312" w:cs="方正仿宋_GB2312"/>
                <w:sz w:val="24"/>
                <w:highlight w:val="none"/>
              </w:rPr>
            </w:pPr>
          </w:p>
        </w:tc>
        <w:tc>
          <w:tcPr>
            <w:tcW w:w="1421" w:type="dxa"/>
          </w:tcPr>
          <w:p w14:paraId="24A48F27">
            <w:pPr>
              <w:rPr>
                <w:rFonts w:ascii="方正仿宋_GB2312" w:hAnsi="方正仿宋_GB2312" w:eastAsia="方正仿宋_GB2312" w:cs="方正仿宋_GB2312"/>
                <w:sz w:val="24"/>
                <w:highlight w:val="none"/>
              </w:rPr>
            </w:pPr>
          </w:p>
        </w:tc>
        <w:tc>
          <w:tcPr>
            <w:tcW w:w="1901" w:type="dxa"/>
          </w:tcPr>
          <w:p w14:paraId="4B3EC2EB">
            <w:pPr>
              <w:rPr>
                <w:rFonts w:ascii="方正仿宋_GB2312" w:hAnsi="方正仿宋_GB2312" w:eastAsia="方正仿宋_GB2312" w:cs="方正仿宋_GB2312"/>
                <w:sz w:val="24"/>
                <w:highlight w:val="none"/>
              </w:rPr>
            </w:pPr>
          </w:p>
        </w:tc>
        <w:tc>
          <w:tcPr>
            <w:tcW w:w="1753" w:type="dxa"/>
          </w:tcPr>
          <w:p w14:paraId="4412E872">
            <w:pPr>
              <w:rPr>
                <w:rFonts w:ascii="方正仿宋_GB2312" w:hAnsi="方正仿宋_GB2312" w:eastAsia="方正仿宋_GB2312" w:cs="方正仿宋_GB2312"/>
                <w:sz w:val="24"/>
                <w:highlight w:val="none"/>
              </w:rPr>
            </w:pPr>
          </w:p>
        </w:tc>
        <w:tc>
          <w:tcPr>
            <w:tcW w:w="1561" w:type="dxa"/>
          </w:tcPr>
          <w:p w14:paraId="7140B84A">
            <w:pPr>
              <w:rPr>
                <w:rFonts w:ascii="方正仿宋_GB2312" w:hAnsi="方正仿宋_GB2312" w:eastAsia="方正仿宋_GB2312" w:cs="方正仿宋_GB2312"/>
                <w:sz w:val="24"/>
                <w:highlight w:val="none"/>
              </w:rPr>
            </w:pPr>
          </w:p>
        </w:tc>
        <w:tc>
          <w:tcPr>
            <w:tcW w:w="1052" w:type="dxa"/>
          </w:tcPr>
          <w:p w14:paraId="2C6DE364">
            <w:pPr>
              <w:rPr>
                <w:rFonts w:ascii="方正仿宋_GB2312" w:hAnsi="方正仿宋_GB2312" w:eastAsia="方正仿宋_GB2312" w:cs="方正仿宋_GB2312"/>
                <w:sz w:val="24"/>
                <w:highlight w:val="none"/>
              </w:rPr>
            </w:pPr>
          </w:p>
        </w:tc>
      </w:tr>
      <w:tr w14:paraId="56A3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08FF18E8">
            <w:pPr>
              <w:rPr>
                <w:rFonts w:ascii="方正仿宋_GB2312" w:hAnsi="方正仿宋_GB2312" w:eastAsia="方正仿宋_GB2312" w:cs="方正仿宋_GB2312"/>
                <w:sz w:val="24"/>
                <w:highlight w:val="none"/>
              </w:rPr>
            </w:pPr>
          </w:p>
        </w:tc>
        <w:tc>
          <w:tcPr>
            <w:tcW w:w="1421" w:type="dxa"/>
          </w:tcPr>
          <w:p w14:paraId="1E6C6E53">
            <w:pPr>
              <w:rPr>
                <w:rFonts w:ascii="方正仿宋_GB2312" w:hAnsi="方正仿宋_GB2312" w:eastAsia="方正仿宋_GB2312" w:cs="方正仿宋_GB2312"/>
                <w:sz w:val="24"/>
                <w:highlight w:val="none"/>
              </w:rPr>
            </w:pPr>
          </w:p>
        </w:tc>
        <w:tc>
          <w:tcPr>
            <w:tcW w:w="1901" w:type="dxa"/>
          </w:tcPr>
          <w:p w14:paraId="73FD7C20">
            <w:pPr>
              <w:rPr>
                <w:rFonts w:ascii="方正仿宋_GB2312" w:hAnsi="方正仿宋_GB2312" w:eastAsia="方正仿宋_GB2312" w:cs="方正仿宋_GB2312"/>
                <w:sz w:val="24"/>
                <w:highlight w:val="none"/>
              </w:rPr>
            </w:pPr>
          </w:p>
        </w:tc>
        <w:tc>
          <w:tcPr>
            <w:tcW w:w="1753" w:type="dxa"/>
          </w:tcPr>
          <w:p w14:paraId="54B10390">
            <w:pPr>
              <w:rPr>
                <w:rFonts w:ascii="方正仿宋_GB2312" w:hAnsi="方正仿宋_GB2312" w:eastAsia="方正仿宋_GB2312" w:cs="方正仿宋_GB2312"/>
                <w:sz w:val="24"/>
                <w:highlight w:val="none"/>
              </w:rPr>
            </w:pPr>
          </w:p>
        </w:tc>
        <w:tc>
          <w:tcPr>
            <w:tcW w:w="1561" w:type="dxa"/>
          </w:tcPr>
          <w:p w14:paraId="67AD7E98">
            <w:pPr>
              <w:rPr>
                <w:rFonts w:ascii="方正仿宋_GB2312" w:hAnsi="方正仿宋_GB2312" w:eastAsia="方正仿宋_GB2312" w:cs="方正仿宋_GB2312"/>
                <w:sz w:val="24"/>
                <w:highlight w:val="none"/>
              </w:rPr>
            </w:pPr>
          </w:p>
        </w:tc>
        <w:tc>
          <w:tcPr>
            <w:tcW w:w="1052" w:type="dxa"/>
          </w:tcPr>
          <w:p w14:paraId="7D53A0FD">
            <w:pPr>
              <w:rPr>
                <w:rFonts w:ascii="方正仿宋_GB2312" w:hAnsi="方正仿宋_GB2312" w:eastAsia="方正仿宋_GB2312" w:cs="方正仿宋_GB2312"/>
                <w:sz w:val="24"/>
                <w:highlight w:val="none"/>
              </w:rPr>
            </w:pPr>
          </w:p>
        </w:tc>
      </w:tr>
      <w:tr w14:paraId="2CFB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44CECD2C">
            <w:pPr>
              <w:rPr>
                <w:rFonts w:ascii="方正仿宋_GB2312" w:hAnsi="方正仿宋_GB2312" w:eastAsia="方正仿宋_GB2312" w:cs="方正仿宋_GB2312"/>
                <w:sz w:val="24"/>
                <w:highlight w:val="none"/>
              </w:rPr>
            </w:pPr>
          </w:p>
        </w:tc>
        <w:tc>
          <w:tcPr>
            <w:tcW w:w="1421" w:type="dxa"/>
          </w:tcPr>
          <w:p w14:paraId="528F29F8">
            <w:pPr>
              <w:rPr>
                <w:rFonts w:ascii="方正仿宋_GB2312" w:hAnsi="方正仿宋_GB2312" w:eastAsia="方正仿宋_GB2312" w:cs="方正仿宋_GB2312"/>
                <w:sz w:val="24"/>
                <w:highlight w:val="none"/>
              </w:rPr>
            </w:pPr>
          </w:p>
        </w:tc>
        <w:tc>
          <w:tcPr>
            <w:tcW w:w="1901" w:type="dxa"/>
          </w:tcPr>
          <w:p w14:paraId="299AD596">
            <w:pPr>
              <w:rPr>
                <w:rFonts w:ascii="方正仿宋_GB2312" w:hAnsi="方正仿宋_GB2312" w:eastAsia="方正仿宋_GB2312" w:cs="方正仿宋_GB2312"/>
                <w:sz w:val="24"/>
                <w:highlight w:val="none"/>
              </w:rPr>
            </w:pPr>
          </w:p>
        </w:tc>
        <w:tc>
          <w:tcPr>
            <w:tcW w:w="1753" w:type="dxa"/>
          </w:tcPr>
          <w:p w14:paraId="4DD6003A">
            <w:pPr>
              <w:rPr>
                <w:rFonts w:ascii="方正仿宋_GB2312" w:hAnsi="方正仿宋_GB2312" w:eastAsia="方正仿宋_GB2312" w:cs="方正仿宋_GB2312"/>
                <w:sz w:val="24"/>
                <w:highlight w:val="none"/>
              </w:rPr>
            </w:pPr>
          </w:p>
        </w:tc>
        <w:tc>
          <w:tcPr>
            <w:tcW w:w="1561" w:type="dxa"/>
          </w:tcPr>
          <w:p w14:paraId="5349A658">
            <w:pPr>
              <w:rPr>
                <w:rFonts w:ascii="方正仿宋_GB2312" w:hAnsi="方正仿宋_GB2312" w:eastAsia="方正仿宋_GB2312" w:cs="方正仿宋_GB2312"/>
                <w:sz w:val="24"/>
                <w:highlight w:val="none"/>
              </w:rPr>
            </w:pPr>
          </w:p>
        </w:tc>
        <w:tc>
          <w:tcPr>
            <w:tcW w:w="1052" w:type="dxa"/>
          </w:tcPr>
          <w:p w14:paraId="0B885708">
            <w:pPr>
              <w:rPr>
                <w:rFonts w:ascii="方正仿宋_GB2312" w:hAnsi="方正仿宋_GB2312" w:eastAsia="方正仿宋_GB2312" w:cs="方正仿宋_GB2312"/>
                <w:sz w:val="24"/>
                <w:highlight w:val="none"/>
              </w:rPr>
            </w:pPr>
          </w:p>
        </w:tc>
      </w:tr>
    </w:tbl>
    <w:p w14:paraId="0D46EFE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0AA3238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 对合同条款中的所有要求，除本表所列明的所有偏离外，均视作供应商已对之理解和响应。</w:t>
      </w:r>
    </w:p>
    <w:p w14:paraId="28B5032E">
      <w:pPr>
        <w:spacing w:line="500" w:lineRule="exact"/>
        <w:outlineLvl w:val="1"/>
        <w:rPr>
          <w:rFonts w:ascii="方正仿宋_GB2312" w:hAnsi="方正仿宋_GB2312" w:eastAsia="方正仿宋_GB2312" w:cs="方正仿宋_GB2312"/>
          <w:sz w:val="24"/>
          <w:highlight w:val="none"/>
        </w:rPr>
      </w:pPr>
      <w:bookmarkStart w:id="62" w:name="_Toc16589"/>
      <w:bookmarkStart w:id="63" w:name="_Toc6441"/>
      <w:r>
        <w:rPr>
          <w:rFonts w:hint="eastAsia" w:ascii="方正仿宋_GB2312" w:hAnsi="方正仿宋_GB2312" w:eastAsia="方正仿宋_GB2312" w:cs="方正仿宋_GB2312"/>
          <w:sz w:val="24"/>
          <w:highlight w:val="none"/>
        </w:rPr>
        <w:t>2. “偏离情况”列应据实填写“正偏离”或“负偏离”。</w:t>
      </w:r>
      <w:bookmarkEnd w:id="62"/>
      <w:bookmarkEnd w:id="63"/>
    </w:p>
    <w:p w14:paraId="3A4F47F9">
      <w:pPr>
        <w:spacing w:line="500" w:lineRule="exact"/>
        <w:rPr>
          <w:rFonts w:ascii="方正仿宋_GB2312" w:hAnsi="方正仿宋_GB2312" w:eastAsia="方正仿宋_GB2312" w:cs="方正仿宋_GB2312"/>
          <w:sz w:val="24"/>
          <w:highlight w:val="none"/>
        </w:rPr>
      </w:pPr>
    </w:p>
    <w:p w14:paraId="6B052352">
      <w:pPr>
        <w:spacing w:line="500" w:lineRule="exact"/>
        <w:rPr>
          <w:rFonts w:ascii="方正仿宋_GB2312" w:hAnsi="方正仿宋_GB2312" w:eastAsia="方正仿宋_GB2312" w:cs="方正仿宋_GB2312"/>
          <w:sz w:val="24"/>
          <w:highlight w:val="none"/>
        </w:rPr>
      </w:pPr>
    </w:p>
    <w:p w14:paraId="15C376E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投标人名称（加盖公章）： </w:t>
      </w:r>
    </w:p>
    <w:p w14:paraId="0E57CF7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    年   月   日</w:t>
      </w:r>
    </w:p>
    <w:p w14:paraId="342D4D8E">
      <w:pPr>
        <w:pStyle w:val="21"/>
        <w:ind w:left="0" w:leftChars="0"/>
        <w:outlineLvl w:val="1"/>
        <w:rPr>
          <w:rFonts w:ascii="方正仿宋_GB2312" w:hAnsi="方正仿宋_GB2312" w:eastAsia="方正仿宋_GB2312" w:cs="方正仿宋_GB2312"/>
          <w:sz w:val="24"/>
          <w:szCs w:val="24"/>
          <w:highlight w:val="none"/>
        </w:rPr>
      </w:pPr>
      <w:bookmarkStart w:id="64" w:name="_Toc7042"/>
      <w:bookmarkStart w:id="65" w:name="_Toc1999"/>
      <w:r>
        <w:rPr>
          <w:rFonts w:hint="eastAsia" w:ascii="方正仿宋_GB2312" w:hAnsi="方正仿宋_GB2312" w:eastAsia="方正仿宋_GB2312" w:cs="方正仿宋_GB2312"/>
          <w:sz w:val="24"/>
          <w:szCs w:val="24"/>
          <w:highlight w:val="none"/>
        </w:rPr>
        <w:t xml:space="preserve">9  </w:t>
      </w:r>
      <w:bookmarkEnd w:id="64"/>
      <w:r>
        <w:rPr>
          <w:rFonts w:hint="eastAsia" w:ascii="方正仿宋_GB2312" w:hAnsi="方正仿宋_GB2312" w:eastAsia="方正仿宋_GB2312" w:cs="方正仿宋_GB2312"/>
          <w:sz w:val="24"/>
          <w:szCs w:val="24"/>
          <w:highlight w:val="none"/>
        </w:rPr>
        <w:t>采购需求偏离表</w:t>
      </w:r>
      <w:bookmarkEnd w:id="65"/>
    </w:p>
    <w:p w14:paraId="396666DE">
      <w:pPr>
        <w:pStyle w:val="21"/>
        <w:ind w:left="0" w:leftChars="0"/>
        <w:rPr>
          <w:rFonts w:ascii="方正仿宋_GB2312" w:hAnsi="方正仿宋_GB2312" w:eastAsia="方正仿宋_GB2312" w:cs="方正仿宋_GB2312"/>
          <w:sz w:val="24"/>
          <w:szCs w:val="24"/>
          <w:highlight w:val="none"/>
        </w:rPr>
      </w:pPr>
    </w:p>
    <w:p w14:paraId="7EE061F3">
      <w:pPr>
        <w:pStyle w:val="21"/>
        <w:ind w:left="0" w:left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采购需求偏离表</w:t>
      </w:r>
    </w:p>
    <w:p w14:paraId="289027C9">
      <w:pPr>
        <w:pStyle w:val="21"/>
        <w:ind w:left="0" w:leftChars="0"/>
        <w:rPr>
          <w:rFonts w:ascii="方正仿宋_GB2312" w:hAnsi="方正仿宋_GB2312" w:eastAsia="方正仿宋_GB2312" w:cs="方正仿宋_GB2312"/>
          <w:sz w:val="24"/>
          <w:szCs w:val="24"/>
          <w:highlight w:val="none"/>
        </w:rPr>
      </w:pPr>
    </w:p>
    <w:p w14:paraId="2750933F">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33E8B66B">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p w14:paraId="57C14552">
      <w:pPr>
        <w:pStyle w:val="21"/>
        <w:ind w:left="0" w:leftChars="0"/>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04CF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B8C1FD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2" w:type="dxa"/>
            <w:vAlign w:val="center"/>
          </w:tcPr>
          <w:p w14:paraId="44433B2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招标文件条</w:t>
            </w:r>
          </w:p>
          <w:p w14:paraId="7967A13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目号(页码)</w:t>
            </w:r>
          </w:p>
        </w:tc>
        <w:tc>
          <w:tcPr>
            <w:tcW w:w="1805" w:type="dxa"/>
            <w:vAlign w:val="center"/>
          </w:tcPr>
          <w:p w14:paraId="2001AE5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672" w:type="dxa"/>
            <w:vAlign w:val="center"/>
          </w:tcPr>
          <w:p w14:paraId="7376E91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投标响应内容</w:t>
            </w:r>
          </w:p>
        </w:tc>
        <w:tc>
          <w:tcPr>
            <w:tcW w:w="1421" w:type="dxa"/>
            <w:vAlign w:val="center"/>
          </w:tcPr>
          <w:p w14:paraId="6D796E8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421" w:type="dxa"/>
            <w:vAlign w:val="center"/>
          </w:tcPr>
          <w:p w14:paraId="3AE0219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288B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EEDB617">
            <w:pPr>
              <w:spacing w:line="500" w:lineRule="exact"/>
              <w:rPr>
                <w:rFonts w:ascii="方正仿宋_GB2312" w:hAnsi="方正仿宋_GB2312" w:eastAsia="方正仿宋_GB2312" w:cs="方正仿宋_GB2312"/>
                <w:sz w:val="24"/>
                <w:highlight w:val="none"/>
              </w:rPr>
            </w:pPr>
          </w:p>
        </w:tc>
        <w:tc>
          <w:tcPr>
            <w:tcW w:w="1422" w:type="dxa"/>
          </w:tcPr>
          <w:p w14:paraId="20B01D52">
            <w:pPr>
              <w:spacing w:line="500" w:lineRule="exact"/>
              <w:rPr>
                <w:rFonts w:ascii="方正仿宋_GB2312" w:hAnsi="方正仿宋_GB2312" w:eastAsia="方正仿宋_GB2312" w:cs="方正仿宋_GB2312"/>
                <w:sz w:val="24"/>
                <w:highlight w:val="none"/>
              </w:rPr>
            </w:pPr>
          </w:p>
        </w:tc>
        <w:tc>
          <w:tcPr>
            <w:tcW w:w="1805" w:type="dxa"/>
          </w:tcPr>
          <w:p w14:paraId="56202CB8">
            <w:pPr>
              <w:spacing w:line="500" w:lineRule="exact"/>
              <w:rPr>
                <w:rFonts w:ascii="方正仿宋_GB2312" w:hAnsi="方正仿宋_GB2312" w:eastAsia="方正仿宋_GB2312" w:cs="方正仿宋_GB2312"/>
                <w:sz w:val="24"/>
                <w:highlight w:val="none"/>
              </w:rPr>
            </w:pPr>
          </w:p>
        </w:tc>
        <w:tc>
          <w:tcPr>
            <w:tcW w:w="1672" w:type="dxa"/>
          </w:tcPr>
          <w:p w14:paraId="0440BFF4">
            <w:pPr>
              <w:spacing w:line="500" w:lineRule="exact"/>
              <w:rPr>
                <w:rFonts w:ascii="方正仿宋_GB2312" w:hAnsi="方正仿宋_GB2312" w:eastAsia="方正仿宋_GB2312" w:cs="方正仿宋_GB2312"/>
                <w:sz w:val="24"/>
                <w:highlight w:val="none"/>
              </w:rPr>
            </w:pPr>
          </w:p>
        </w:tc>
        <w:tc>
          <w:tcPr>
            <w:tcW w:w="1421" w:type="dxa"/>
          </w:tcPr>
          <w:p w14:paraId="030BB8AF">
            <w:pPr>
              <w:spacing w:line="500" w:lineRule="exact"/>
              <w:rPr>
                <w:rFonts w:ascii="方正仿宋_GB2312" w:hAnsi="方正仿宋_GB2312" w:eastAsia="方正仿宋_GB2312" w:cs="方正仿宋_GB2312"/>
                <w:sz w:val="24"/>
                <w:highlight w:val="none"/>
              </w:rPr>
            </w:pPr>
          </w:p>
        </w:tc>
        <w:tc>
          <w:tcPr>
            <w:tcW w:w="1421" w:type="dxa"/>
          </w:tcPr>
          <w:p w14:paraId="7B6C1F05">
            <w:pPr>
              <w:spacing w:line="500" w:lineRule="exact"/>
              <w:rPr>
                <w:rFonts w:ascii="方正仿宋_GB2312" w:hAnsi="方正仿宋_GB2312" w:eastAsia="方正仿宋_GB2312" w:cs="方正仿宋_GB2312"/>
                <w:sz w:val="24"/>
                <w:highlight w:val="none"/>
              </w:rPr>
            </w:pPr>
          </w:p>
        </w:tc>
      </w:tr>
      <w:tr w14:paraId="4267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89E96EC">
            <w:pPr>
              <w:spacing w:line="500" w:lineRule="exact"/>
              <w:rPr>
                <w:rFonts w:ascii="方正仿宋_GB2312" w:hAnsi="方正仿宋_GB2312" w:eastAsia="方正仿宋_GB2312" w:cs="方正仿宋_GB2312"/>
                <w:sz w:val="24"/>
                <w:highlight w:val="none"/>
              </w:rPr>
            </w:pPr>
          </w:p>
        </w:tc>
        <w:tc>
          <w:tcPr>
            <w:tcW w:w="1422" w:type="dxa"/>
          </w:tcPr>
          <w:p w14:paraId="16A136A1">
            <w:pPr>
              <w:spacing w:line="500" w:lineRule="exact"/>
              <w:rPr>
                <w:rFonts w:ascii="方正仿宋_GB2312" w:hAnsi="方正仿宋_GB2312" w:eastAsia="方正仿宋_GB2312" w:cs="方正仿宋_GB2312"/>
                <w:sz w:val="24"/>
                <w:highlight w:val="none"/>
              </w:rPr>
            </w:pPr>
          </w:p>
        </w:tc>
        <w:tc>
          <w:tcPr>
            <w:tcW w:w="1805" w:type="dxa"/>
          </w:tcPr>
          <w:p w14:paraId="6684A057">
            <w:pPr>
              <w:spacing w:line="500" w:lineRule="exact"/>
              <w:rPr>
                <w:rFonts w:ascii="方正仿宋_GB2312" w:hAnsi="方正仿宋_GB2312" w:eastAsia="方正仿宋_GB2312" w:cs="方正仿宋_GB2312"/>
                <w:sz w:val="24"/>
                <w:highlight w:val="none"/>
              </w:rPr>
            </w:pPr>
          </w:p>
        </w:tc>
        <w:tc>
          <w:tcPr>
            <w:tcW w:w="1672" w:type="dxa"/>
          </w:tcPr>
          <w:p w14:paraId="39A8EAEB">
            <w:pPr>
              <w:spacing w:line="500" w:lineRule="exact"/>
              <w:rPr>
                <w:rFonts w:ascii="方正仿宋_GB2312" w:hAnsi="方正仿宋_GB2312" w:eastAsia="方正仿宋_GB2312" w:cs="方正仿宋_GB2312"/>
                <w:sz w:val="24"/>
                <w:highlight w:val="none"/>
              </w:rPr>
            </w:pPr>
          </w:p>
        </w:tc>
        <w:tc>
          <w:tcPr>
            <w:tcW w:w="1421" w:type="dxa"/>
          </w:tcPr>
          <w:p w14:paraId="023E5B28">
            <w:pPr>
              <w:spacing w:line="500" w:lineRule="exact"/>
              <w:rPr>
                <w:rFonts w:ascii="方正仿宋_GB2312" w:hAnsi="方正仿宋_GB2312" w:eastAsia="方正仿宋_GB2312" w:cs="方正仿宋_GB2312"/>
                <w:sz w:val="24"/>
                <w:highlight w:val="none"/>
              </w:rPr>
            </w:pPr>
          </w:p>
        </w:tc>
        <w:tc>
          <w:tcPr>
            <w:tcW w:w="1421" w:type="dxa"/>
          </w:tcPr>
          <w:p w14:paraId="0A4A44BC">
            <w:pPr>
              <w:spacing w:line="500" w:lineRule="exact"/>
              <w:rPr>
                <w:rFonts w:ascii="方正仿宋_GB2312" w:hAnsi="方正仿宋_GB2312" w:eastAsia="方正仿宋_GB2312" w:cs="方正仿宋_GB2312"/>
                <w:sz w:val="24"/>
                <w:highlight w:val="none"/>
              </w:rPr>
            </w:pPr>
          </w:p>
        </w:tc>
      </w:tr>
      <w:tr w14:paraId="0EE0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2E3A41C">
            <w:pPr>
              <w:spacing w:line="500" w:lineRule="exact"/>
              <w:rPr>
                <w:rFonts w:ascii="方正仿宋_GB2312" w:hAnsi="方正仿宋_GB2312" w:eastAsia="方正仿宋_GB2312" w:cs="方正仿宋_GB2312"/>
                <w:sz w:val="24"/>
                <w:highlight w:val="none"/>
              </w:rPr>
            </w:pPr>
          </w:p>
        </w:tc>
        <w:tc>
          <w:tcPr>
            <w:tcW w:w="1422" w:type="dxa"/>
          </w:tcPr>
          <w:p w14:paraId="7710306E">
            <w:pPr>
              <w:spacing w:line="500" w:lineRule="exact"/>
              <w:rPr>
                <w:rFonts w:ascii="方正仿宋_GB2312" w:hAnsi="方正仿宋_GB2312" w:eastAsia="方正仿宋_GB2312" w:cs="方正仿宋_GB2312"/>
                <w:sz w:val="24"/>
                <w:highlight w:val="none"/>
              </w:rPr>
            </w:pPr>
          </w:p>
        </w:tc>
        <w:tc>
          <w:tcPr>
            <w:tcW w:w="1805" w:type="dxa"/>
          </w:tcPr>
          <w:p w14:paraId="3C4BB6D3">
            <w:pPr>
              <w:spacing w:line="500" w:lineRule="exact"/>
              <w:rPr>
                <w:rFonts w:ascii="方正仿宋_GB2312" w:hAnsi="方正仿宋_GB2312" w:eastAsia="方正仿宋_GB2312" w:cs="方正仿宋_GB2312"/>
                <w:sz w:val="24"/>
                <w:highlight w:val="none"/>
              </w:rPr>
            </w:pPr>
          </w:p>
        </w:tc>
        <w:tc>
          <w:tcPr>
            <w:tcW w:w="1672" w:type="dxa"/>
          </w:tcPr>
          <w:p w14:paraId="56510BA1">
            <w:pPr>
              <w:spacing w:line="500" w:lineRule="exact"/>
              <w:rPr>
                <w:rFonts w:ascii="方正仿宋_GB2312" w:hAnsi="方正仿宋_GB2312" w:eastAsia="方正仿宋_GB2312" w:cs="方正仿宋_GB2312"/>
                <w:sz w:val="24"/>
                <w:highlight w:val="none"/>
              </w:rPr>
            </w:pPr>
          </w:p>
        </w:tc>
        <w:tc>
          <w:tcPr>
            <w:tcW w:w="1421" w:type="dxa"/>
          </w:tcPr>
          <w:p w14:paraId="68924E4A">
            <w:pPr>
              <w:spacing w:line="500" w:lineRule="exact"/>
              <w:rPr>
                <w:rFonts w:ascii="方正仿宋_GB2312" w:hAnsi="方正仿宋_GB2312" w:eastAsia="方正仿宋_GB2312" w:cs="方正仿宋_GB2312"/>
                <w:sz w:val="24"/>
                <w:highlight w:val="none"/>
              </w:rPr>
            </w:pPr>
          </w:p>
        </w:tc>
        <w:tc>
          <w:tcPr>
            <w:tcW w:w="1421" w:type="dxa"/>
          </w:tcPr>
          <w:p w14:paraId="0981DEC7">
            <w:pPr>
              <w:spacing w:line="500" w:lineRule="exact"/>
              <w:rPr>
                <w:rFonts w:ascii="方正仿宋_GB2312" w:hAnsi="方正仿宋_GB2312" w:eastAsia="方正仿宋_GB2312" w:cs="方正仿宋_GB2312"/>
                <w:sz w:val="24"/>
                <w:highlight w:val="none"/>
              </w:rPr>
            </w:pPr>
          </w:p>
        </w:tc>
      </w:tr>
      <w:tr w14:paraId="3AB4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8A37EC6">
            <w:pPr>
              <w:spacing w:line="500" w:lineRule="exact"/>
              <w:rPr>
                <w:rFonts w:ascii="方正仿宋_GB2312" w:hAnsi="方正仿宋_GB2312" w:eastAsia="方正仿宋_GB2312" w:cs="方正仿宋_GB2312"/>
                <w:sz w:val="24"/>
                <w:highlight w:val="none"/>
              </w:rPr>
            </w:pPr>
          </w:p>
        </w:tc>
        <w:tc>
          <w:tcPr>
            <w:tcW w:w="1422" w:type="dxa"/>
          </w:tcPr>
          <w:p w14:paraId="4BD998E3">
            <w:pPr>
              <w:spacing w:line="500" w:lineRule="exact"/>
              <w:rPr>
                <w:rFonts w:ascii="方正仿宋_GB2312" w:hAnsi="方正仿宋_GB2312" w:eastAsia="方正仿宋_GB2312" w:cs="方正仿宋_GB2312"/>
                <w:sz w:val="24"/>
                <w:highlight w:val="none"/>
              </w:rPr>
            </w:pPr>
          </w:p>
        </w:tc>
        <w:tc>
          <w:tcPr>
            <w:tcW w:w="1805" w:type="dxa"/>
          </w:tcPr>
          <w:p w14:paraId="3543CC82">
            <w:pPr>
              <w:spacing w:line="500" w:lineRule="exact"/>
              <w:rPr>
                <w:rFonts w:ascii="方正仿宋_GB2312" w:hAnsi="方正仿宋_GB2312" w:eastAsia="方正仿宋_GB2312" w:cs="方正仿宋_GB2312"/>
                <w:sz w:val="24"/>
                <w:highlight w:val="none"/>
              </w:rPr>
            </w:pPr>
          </w:p>
        </w:tc>
        <w:tc>
          <w:tcPr>
            <w:tcW w:w="1672" w:type="dxa"/>
          </w:tcPr>
          <w:p w14:paraId="694C4476">
            <w:pPr>
              <w:spacing w:line="500" w:lineRule="exact"/>
              <w:rPr>
                <w:rFonts w:ascii="方正仿宋_GB2312" w:hAnsi="方正仿宋_GB2312" w:eastAsia="方正仿宋_GB2312" w:cs="方正仿宋_GB2312"/>
                <w:sz w:val="24"/>
                <w:highlight w:val="none"/>
              </w:rPr>
            </w:pPr>
          </w:p>
        </w:tc>
        <w:tc>
          <w:tcPr>
            <w:tcW w:w="1421" w:type="dxa"/>
          </w:tcPr>
          <w:p w14:paraId="3999C597">
            <w:pPr>
              <w:spacing w:line="500" w:lineRule="exact"/>
              <w:rPr>
                <w:rFonts w:ascii="方正仿宋_GB2312" w:hAnsi="方正仿宋_GB2312" w:eastAsia="方正仿宋_GB2312" w:cs="方正仿宋_GB2312"/>
                <w:sz w:val="24"/>
                <w:highlight w:val="none"/>
              </w:rPr>
            </w:pPr>
          </w:p>
        </w:tc>
        <w:tc>
          <w:tcPr>
            <w:tcW w:w="1421" w:type="dxa"/>
          </w:tcPr>
          <w:p w14:paraId="758338C3">
            <w:pPr>
              <w:spacing w:line="500" w:lineRule="exact"/>
              <w:rPr>
                <w:rFonts w:ascii="方正仿宋_GB2312" w:hAnsi="方正仿宋_GB2312" w:eastAsia="方正仿宋_GB2312" w:cs="方正仿宋_GB2312"/>
                <w:sz w:val="24"/>
                <w:highlight w:val="none"/>
              </w:rPr>
            </w:pPr>
          </w:p>
        </w:tc>
      </w:tr>
      <w:tr w14:paraId="5E9B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DE568FE">
            <w:pPr>
              <w:spacing w:line="500" w:lineRule="exact"/>
              <w:rPr>
                <w:rFonts w:ascii="方正仿宋_GB2312" w:hAnsi="方正仿宋_GB2312" w:eastAsia="方正仿宋_GB2312" w:cs="方正仿宋_GB2312"/>
                <w:sz w:val="24"/>
                <w:highlight w:val="none"/>
              </w:rPr>
            </w:pPr>
          </w:p>
        </w:tc>
        <w:tc>
          <w:tcPr>
            <w:tcW w:w="1422" w:type="dxa"/>
          </w:tcPr>
          <w:p w14:paraId="1132BF4E">
            <w:pPr>
              <w:spacing w:line="500" w:lineRule="exact"/>
              <w:rPr>
                <w:rFonts w:ascii="方正仿宋_GB2312" w:hAnsi="方正仿宋_GB2312" w:eastAsia="方正仿宋_GB2312" w:cs="方正仿宋_GB2312"/>
                <w:sz w:val="24"/>
                <w:highlight w:val="none"/>
              </w:rPr>
            </w:pPr>
          </w:p>
        </w:tc>
        <w:tc>
          <w:tcPr>
            <w:tcW w:w="1805" w:type="dxa"/>
          </w:tcPr>
          <w:p w14:paraId="5479020F">
            <w:pPr>
              <w:spacing w:line="500" w:lineRule="exact"/>
              <w:rPr>
                <w:rFonts w:ascii="方正仿宋_GB2312" w:hAnsi="方正仿宋_GB2312" w:eastAsia="方正仿宋_GB2312" w:cs="方正仿宋_GB2312"/>
                <w:sz w:val="24"/>
                <w:highlight w:val="none"/>
              </w:rPr>
            </w:pPr>
          </w:p>
        </w:tc>
        <w:tc>
          <w:tcPr>
            <w:tcW w:w="1672" w:type="dxa"/>
          </w:tcPr>
          <w:p w14:paraId="21098AD0">
            <w:pPr>
              <w:spacing w:line="500" w:lineRule="exact"/>
              <w:rPr>
                <w:rFonts w:ascii="方正仿宋_GB2312" w:hAnsi="方正仿宋_GB2312" w:eastAsia="方正仿宋_GB2312" w:cs="方正仿宋_GB2312"/>
                <w:sz w:val="24"/>
                <w:highlight w:val="none"/>
              </w:rPr>
            </w:pPr>
          </w:p>
        </w:tc>
        <w:tc>
          <w:tcPr>
            <w:tcW w:w="1421" w:type="dxa"/>
          </w:tcPr>
          <w:p w14:paraId="23A15878">
            <w:pPr>
              <w:spacing w:line="500" w:lineRule="exact"/>
              <w:rPr>
                <w:rFonts w:ascii="方正仿宋_GB2312" w:hAnsi="方正仿宋_GB2312" w:eastAsia="方正仿宋_GB2312" w:cs="方正仿宋_GB2312"/>
                <w:sz w:val="24"/>
                <w:highlight w:val="none"/>
              </w:rPr>
            </w:pPr>
          </w:p>
        </w:tc>
        <w:tc>
          <w:tcPr>
            <w:tcW w:w="1421" w:type="dxa"/>
          </w:tcPr>
          <w:p w14:paraId="7B413241">
            <w:pPr>
              <w:spacing w:line="500" w:lineRule="exact"/>
              <w:rPr>
                <w:rFonts w:ascii="方正仿宋_GB2312" w:hAnsi="方正仿宋_GB2312" w:eastAsia="方正仿宋_GB2312" w:cs="方正仿宋_GB2312"/>
                <w:sz w:val="24"/>
                <w:highlight w:val="none"/>
              </w:rPr>
            </w:pPr>
          </w:p>
        </w:tc>
      </w:tr>
      <w:tr w14:paraId="5BD3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DB9612C">
            <w:pPr>
              <w:spacing w:line="500" w:lineRule="exact"/>
              <w:rPr>
                <w:rFonts w:ascii="方正仿宋_GB2312" w:hAnsi="方正仿宋_GB2312" w:eastAsia="方正仿宋_GB2312" w:cs="方正仿宋_GB2312"/>
                <w:sz w:val="24"/>
                <w:highlight w:val="none"/>
              </w:rPr>
            </w:pPr>
          </w:p>
        </w:tc>
        <w:tc>
          <w:tcPr>
            <w:tcW w:w="1422" w:type="dxa"/>
          </w:tcPr>
          <w:p w14:paraId="7FCC0EAB">
            <w:pPr>
              <w:spacing w:line="500" w:lineRule="exact"/>
              <w:rPr>
                <w:rFonts w:ascii="方正仿宋_GB2312" w:hAnsi="方正仿宋_GB2312" w:eastAsia="方正仿宋_GB2312" w:cs="方正仿宋_GB2312"/>
                <w:sz w:val="24"/>
                <w:highlight w:val="none"/>
              </w:rPr>
            </w:pPr>
          </w:p>
        </w:tc>
        <w:tc>
          <w:tcPr>
            <w:tcW w:w="1805" w:type="dxa"/>
          </w:tcPr>
          <w:p w14:paraId="3AD7F033">
            <w:pPr>
              <w:spacing w:line="500" w:lineRule="exact"/>
              <w:rPr>
                <w:rFonts w:ascii="方正仿宋_GB2312" w:hAnsi="方正仿宋_GB2312" w:eastAsia="方正仿宋_GB2312" w:cs="方正仿宋_GB2312"/>
                <w:sz w:val="24"/>
                <w:highlight w:val="none"/>
              </w:rPr>
            </w:pPr>
          </w:p>
        </w:tc>
        <w:tc>
          <w:tcPr>
            <w:tcW w:w="1672" w:type="dxa"/>
          </w:tcPr>
          <w:p w14:paraId="13B0E4A0">
            <w:pPr>
              <w:spacing w:line="500" w:lineRule="exact"/>
              <w:rPr>
                <w:rFonts w:ascii="方正仿宋_GB2312" w:hAnsi="方正仿宋_GB2312" w:eastAsia="方正仿宋_GB2312" w:cs="方正仿宋_GB2312"/>
                <w:sz w:val="24"/>
                <w:highlight w:val="none"/>
              </w:rPr>
            </w:pPr>
          </w:p>
        </w:tc>
        <w:tc>
          <w:tcPr>
            <w:tcW w:w="1421" w:type="dxa"/>
          </w:tcPr>
          <w:p w14:paraId="12358546">
            <w:pPr>
              <w:spacing w:line="500" w:lineRule="exact"/>
              <w:rPr>
                <w:rFonts w:ascii="方正仿宋_GB2312" w:hAnsi="方正仿宋_GB2312" w:eastAsia="方正仿宋_GB2312" w:cs="方正仿宋_GB2312"/>
                <w:sz w:val="24"/>
                <w:highlight w:val="none"/>
              </w:rPr>
            </w:pPr>
          </w:p>
        </w:tc>
        <w:tc>
          <w:tcPr>
            <w:tcW w:w="1421" w:type="dxa"/>
          </w:tcPr>
          <w:p w14:paraId="34129671">
            <w:pPr>
              <w:spacing w:line="500" w:lineRule="exact"/>
              <w:rPr>
                <w:rFonts w:ascii="方正仿宋_GB2312" w:hAnsi="方正仿宋_GB2312" w:eastAsia="方正仿宋_GB2312" w:cs="方正仿宋_GB2312"/>
                <w:sz w:val="24"/>
                <w:highlight w:val="none"/>
              </w:rPr>
            </w:pPr>
          </w:p>
        </w:tc>
      </w:tr>
      <w:tr w14:paraId="4CBE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30A76C9">
            <w:pPr>
              <w:spacing w:line="500" w:lineRule="exact"/>
              <w:rPr>
                <w:rFonts w:ascii="方正仿宋_GB2312" w:hAnsi="方正仿宋_GB2312" w:eastAsia="方正仿宋_GB2312" w:cs="方正仿宋_GB2312"/>
                <w:sz w:val="24"/>
                <w:highlight w:val="none"/>
              </w:rPr>
            </w:pPr>
          </w:p>
        </w:tc>
        <w:tc>
          <w:tcPr>
            <w:tcW w:w="1422" w:type="dxa"/>
          </w:tcPr>
          <w:p w14:paraId="3CC14CD4">
            <w:pPr>
              <w:spacing w:line="500" w:lineRule="exact"/>
              <w:rPr>
                <w:rFonts w:ascii="方正仿宋_GB2312" w:hAnsi="方正仿宋_GB2312" w:eastAsia="方正仿宋_GB2312" w:cs="方正仿宋_GB2312"/>
                <w:sz w:val="24"/>
                <w:highlight w:val="none"/>
              </w:rPr>
            </w:pPr>
          </w:p>
        </w:tc>
        <w:tc>
          <w:tcPr>
            <w:tcW w:w="1805" w:type="dxa"/>
          </w:tcPr>
          <w:p w14:paraId="2B485A53">
            <w:pPr>
              <w:spacing w:line="500" w:lineRule="exact"/>
              <w:rPr>
                <w:rFonts w:ascii="方正仿宋_GB2312" w:hAnsi="方正仿宋_GB2312" w:eastAsia="方正仿宋_GB2312" w:cs="方正仿宋_GB2312"/>
                <w:sz w:val="24"/>
                <w:highlight w:val="none"/>
              </w:rPr>
            </w:pPr>
          </w:p>
        </w:tc>
        <w:tc>
          <w:tcPr>
            <w:tcW w:w="1672" w:type="dxa"/>
          </w:tcPr>
          <w:p w14:paraId="076A8E89">
            <w:pPr>
              <w:spacing w:line="500" w:lineRule="exact"/>
              <w:rPr>
                <w:rFonts w:ascii="方正仿宋_GB2312" w:hAnsi="方正仿宋_GB2312" w:eastAsia="方正仿宋_GB2312" w:cs="方正仿宋_GB2312"/>
                <w:sz w:val="24"/>
                <w:highlight w:val="none"/>
              </w:rPr>
            </w:pPr>
          </w:p>
        </w:tc>
        <w:tc>
          <w:tcPr>
            <w:tcW w:w="1421" w:type="dxa"/>
          </w:tcPr>
          <w:p w14:paraId="18679F01">
            <w:pPr>
              <w:spacing w:line="500" w:lineRule="exact"/>
              <w:rPr>
                <w:rFonts w:ascii="方正仿宋_GB2312" w:hAnsi="方正仿宋_GB2312" w:eastAsia="方正仿宋_GB2312" w:cs="方正仿宋_GB2312"/>
                <w:sz w:val="24"/>
                <w:highlight w:val="none"/>
              </w:rPr>
            </w:pPr>
          </w:p>
        </w:tc>
        <w:tc>
          <w:tcPr>
            <w:tcW w:w="1421" w:type="dxa"/>
          </w:tcPr>
          <w:p w14:paraId="5BCA678C">
            <w:pPr>
              <w:spacing w:line="500" w:lineRule="exact"/>
              <w:rPr>
                <w:rFonts w:ascii="方正仿宋_GB2312" w:hAnsi="方正仿宋_GB2312" w:eastAsia="方正仿宋_GB2312" w:cs="方正仿宋_GB2312"/>
                <w:sz w:val="24"/>
                <w:highlight w:val="none"/>
              </w:rPr>
            </w:pPr>
          </w:p>
        </w:tc>
      </w:tr>
    </w:tbl>
    <w:p w14:paraId="664B91E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6F7CE23E">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投标人应对招标文件第五章采购需求的内容</w:t>
      </w:r>
      <w:r>
        <w:rPr>
          <w:rFonts w:hint="eastAsia" w:ascii="方正仿宋_GB2312" w:hAnsi="方正仿宋_GB2312" w:eastAsia="方正仿宋_GB2312" w:cs="方正仿宋_GB2312"/>
          <w:b/>
          <w:bCs/>
          <w:sz w:val="24"/>
          <w:highlight w:val="none"/>
        </w:rPr>
        <w:t>给予逐条响应</w:t>
      </w:r>
      <w:r>
        <w:rPr>
          <w:rFonts w:hint="eastAsia" w:ascii="方正仿宋_GB2312" w:hAnsi="方正仿宋_GB2312" w:eastAsia="方正仿宋_GB2312" w:cs="方正仿宋_GB2312"/>
          <w:sz w:val="24"/>
          <w:highlight w:val="none"/>
        </w:rPr>
        <w:t>，以投标产品和服务所能达到的内容予以填写，而</w:t>
      </w:r>
      <w:r>
        <w:rPr>
          <w:rFonts w:hint="eastAsia" w:ascii="方正仿宋_GB2312" w:hAnsi="方正仿宋_GB2312" w:eastAsia="方正仿宋_GB2312" w:cs="方正仿宋_GB2312"/>
          <w:b/>
          <w:bCs/>
          <w:sz w:val="24"/>
          <w:highlight w:val="none"/>
        </w:rPr>
        <w:t>不得复制招标的技术要求作为响应内容</w:t>
      </w:r>
      <w:r>
        <w:rPr>
          <w:rFonts w:hint="eastAsia" w:ascii="方正仿宋_GB2312" w:hAnsi="方正仿宋_GB2312" w:eastAsia="方正仿宋_GB2312" w:cs="方正仿宋_GB2312"/>
          <w:sz w:val="24"/>
          <w:highlight w:val="none"/>
        </w:rPr>
        <w:t>，有具体参数的应填写具体参数。</w:t>
      </w:r>
    </w:p>
    <w:p w14:paraId="241A679E">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投标人应按照招标文件第五章采购需求中要求提供投标产品技术支持资料（或证明材料），并在采购需求响应及偏离表中给予文件名称、所处投标文件页码或位置等必要说明。</w:t>
      </w:r>
    </w:p>
    <w:p w14:paraId="5D3740B3">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“偏离情况”列应据实填写“正偏离”、“负偏离”或“无偏离”。</w:t>
      </w:r>
    </w:p>
    <w:p w14:paraId="4931ED69">
      <w:pPr>
        <w:spacing w:line="500" w:lineRule="exact"/>
        <w:rPr>
          <w:rFonts w:ascii="方正仿宋_GB2312" w:hAnsi="方正仿宋_GB2312" w:eastAsia="方正仿宋_GB2312" w:cs="方正仿宋_GB2312"/>
          <w:sz w:val="24"/>
          <w:highlight w:val="none"/>
        </w:rPr>
      </w:pPr>
    </w:p>
    <w:p w14:paraId="3DAFDBA9">
      <w:pPr>
        <w:spacing w:line="500" w:lineRule="exact"/>
        <w:rPr>
          <w:rFonts w:ascii="方正仿宋_GB2312" w:hAnsi="方正仿宋_GB2312" w:eastAsia="方正仿宋_GB2312" w:cs="方正仿宋_GB2312"/>
          <w:sz w:val="24"/>
          <w:highlight w:val="none"/>
        </w:rPr>
      </w:pPr>
    </w:p>
    <w:p w14:paraId="7AF03DC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 ____________</w:t>
      </w:r>
    </w:p>
    <w:p w14:paraId="1C02575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0FED9C31">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7CD9C6D2">
      <w:pPr>
        <w:pStyle w:val="27"/>
        <w:ind w:firstLine="0" w:firstLineChars="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10   招标文件要求提供或投标人认为应附的其他材料</w:t>
      </w:r>
    </w:p>
    <w:p w14:paraId="27B425B3">
      <w:pPr>
        <w:pStyle w:val="21"/>
        <w:rPr>
          <w:rFonts w:ascii="方正仿宋_GB2312" w:hAnsi="方正仿宋_GB2312" w:eastAsia="方正仿宋_GB2312" w:cs="方正仿宋_GB2312"/>
          <w:highlight w:val="none"/>
        </w:rPr>
      </w:pPr>
    </w:p>
    <w:p w14:paraId="744955B2">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8FE8CDD">
      <w:pPr>
        <w:keepNext/>
        <w:keepLines/>
        <w:spacing w:after="260" w:line="240" w:lineRule="atLeast"/>
        <w:outlineLvl w:val="1"/>
        <w:rPr>
          <w:rFonts w:ascii="方正仿宋_GB2312" w:hAnsi="方正仿宋_GB2312" w:eastAsia="方正仿宋_GB2312" w:cs="方正仿宋_GB2312"/>
          <w:bCs/>
          <w:sz w:val="24"/>
          <w:szCs w:val="32"/>
          <w:highlight w:val="none"/>
        </w:rPr>
      </w:pPr>
      <w:bookmarkStart w:id="66" w:name="_Toc216582819"/>
      <w:bookmarkStart w:id="67" w:name="_Ref467988543"/>
      <w:bookmarkStart w:id="68" w:name="_Toc480942355"/>
      <w:bookmarkStart w:id="69" w:name="_Toc520356224"/>
      <w:bookmarkStart w:id="70" w:name="_Toc4183"/>
      <w:bookmarkStart w:id="71" w:name="_Toc17143"/>
      <w:bookmarkStart w:id="72" w:name="_Toc522"/>
      <w:bookmarkStart w:id="73" w:name="_Toc15963"/>
      <w:bookmarkStart w:id="74" w:name="_Toc21320"/>
      <w:bookmarkStart w:id="75" w:name="_Toc9592"/>
      <w:bookmarkStart w:id="76" w:name="_Toc825"/>
      <w:bookmarkStart w:id="77" w:name="_Toc20238"/>
      <w:bookmarkStart w:id="78" w:name="_Toc507399535"/>
      <w:bookmarkStart w:id="79" w:name="_Toc8281"/>
      <w:bookmarkStart w:id="80" w:name="_Toc3420"/>
      <w:r>
        <w:rPr>
          <w:rFonts w:hint="eastAsia" w:ascii="方正仿宋_GB2312" w:hAnsi="方正仿宋_GB2312" w:eastAsia="方正仿宋_GB2312" w:cs="方正仿宋_GB2312"/>
          <w:b/>
          <w:bCs/>
          <w:sz w:val="24"/>
          <w:szCs w:val="32"/>
          <w:highlight w:val="none"/>
        </w:rPr>
        <w:t xml:space="preserve">11   </w:t>
      </w:r>
      <w:bookmarkEnd w:id="66"/>
      <w:bookmarkEnd w:id="67"/>
      <w:bookmarkEnd w:id="68"/>
      <w:bookmarkEnd w:id="69"/>
      <w:bookmarkStart w:id="81" w:name="_Hlt520274911"/>
      <w:bookmarkEnd w:id="81"/>
      <w:bookmarkStart w:id="82" w:name="_Hlt520274407"/>
      <w:bookmarkEnd w:id="82"/>
      <w:bookmarkStart w:id="83" w:name="_Hlt520350918"/>
      <w:bookmarkEnd w:id="83"/>
      <w:bookmarkStart w:id="84" w:name="_Hlt520274065"/>
      <w:bookmarkEnd w:id="84"/>
      <w:bookmarkStart w:id="85" w:name="_Hlt520274393"/>
      <w:bookmarkEnd w:id="85"/>
      <w:bookmarkStart w:id="86" w:name="_Hlt520271212"/>
      <w:bookmarkEnd w:id="86"/>
      <w:bookmarkStart w:id="87" w:name="_Hlt520273711"/>
      <w:bookmarkEnd w:id="87"/>
      <w:bookmarkStart w:id="88" w:name="_Hlt520343392"/>
      <w:bookmarkEnd w:id="88"/>
      <w:bookmarkStart w:id="89" w:name="_Hlt520343000"/>
      <w:bookmarkEnd w:id="89"/>
      <w:bookmarkStart w:id="90" w:name="_Hlt520350957"/>
      <w:bookmarkEnd w:id="90"/>
      <w:bookmarkStart w:id="91" w:name="_Hlt520273973"/>
      <w:bookmarkEnd w:id="91"/>
      <w:bookmarkStart w:id="92" w:name="_Toc216513801"/>
      <w:bookmarkStart w:id="93" w:name="_Toc216582821"/>
      <w:r>
        <w:rPr>
          <w:rFonts w:hint="eastAsia" w:ascii="方正仿宋_GB2312" w:hAnsi="方正仿宋_GB2312" w:eastAsia="方正仿宋_GB2312" w:cs="方正仿宋_GB2312"/>
          <w:b/>
          <w:bCs/>
          <w:sz w:val="24"/>
          <w:szCs w:val="32"/>
          <w:highlight w:val="none"/>
        </w:rPr>
        <w:t>中标服务费承诺书</w:t>
      </w:r>
      <w:bookmarkEnd w:id="70"/>
      <w:bookmarkEnd w:id="71"/>
      <w:bookmarkEnd w:id="72"/>
      <w:bookmarkEnd w:id="73"/>
      <w:bookmarkEnd w:id="74"/>
      <w:bookmarkEnd w:id="75"/>
      <w:bookmarkEnd w:id="76"/>
      <w:bookmarkEnd w:id="77"/>
      <w:bookmarkEnd w:id="78"/>
    </w:p>
    <w:p w14:paraId="7AEC141B">
      <w:pPr>
        <w:spacing w:line="240" w:lineRule="atLeast"/>
        <w:ind w:left="1080" w:leftChars="257" w:hanging="540"/>
        <w:rPr>
          <w:rFonts w:ascii="方正仿宋_GB2312" w:hAnsi="方正仿宋_GB2312" w:eastAsia="方正仿宋_GB2312" w:cs="方正仿宋_GB2312"/>
          <w:b/>
          <w:sz w:val="24"/>
          <w:highlight w:val="none"/>
        </w:rPr>
      </w:pPr>
    </w:p>
    <w:p w14:paraId="6D9DF026">
      <w:pPr>
        <w:spacing w:line="240" w:lineRule="atLeast"/>
        <w:ind w:left="1080" w:leftChars="257" w:hanging="540"/>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中标服务费承诺书</w:t>
      </w:r>
    </w:p>
    <w:p w14:paraId="0B9290A3">
      <w:pPr>
        <w:spacing w:line="440" w:lineRule="exact"/>
        <w:ind w:left="1080" w:hanging="1080"/>
        <w:rPr>
          <w:rFonts w:ascii="方正仿宋_GB2312" w:hAnsi="方正仿宋_GB2312" w:eastAsia="方正仿宋_GB2312" w:cs="方正仿宋_GB2312"/>
          <w:sz w:val="24"/>
          <w:highlight w:val="none"/>
        </w:rPr>
      </w:pPr>
    </w:p>
    <w:p w14:paraId="7B05A76B">
      <w:pPr>
        <w:spacing w:line="440" w:lineRule="exact"/>
        <w:ind w:left="1080"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致：新疆世纪星工程咨询有限公司</w:t>
      </w:r>
    </w:p>
    <w:p w14:paraId="7FD028D9">
      <w:pPr>
        <w:spacing w:line="440" w:lineRule="exact"/>
        <w:ind w:left="1080" w:leftChars="257" w:hanging="540"/>
        <w:rPr>
          <w:rFonts w:ascii="方正仿宋_GB2312" w:hAnsi="方正仿宋_GB2312" w:eastAsia="方正仿宋_GB2312" w:cs="方正仿宋_GB2312"/>
          <w:sz w:val="24"/>
          <w:highlight w:val="none"/>
        </w:rPr>
      </w:pPr>
    </w:p>
    <w:p w14:paraId="0975CA84">
      <w:pPr>
        <w:spacing w:line="44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 xml:space="preserve"> 我们在贵公司组织的</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（项目名称、项目编号）</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项目招标中若获得中标资格，我们保证在领取中标通知书的同时按招标文件的规定，以支票、电汇等形式，向贵公司一次性支付应由我们交纳的中标服务费用。</w:t>
      </w:r>
    </w:p>
    <w:p w14:paraId="0CE7D67F">
      <w:pPr>
        <w:spacing w:line="440" w:lineRule="exact"/>
        <w:ind w:left="1080" w:leftChars="257" w:hanging="54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5B03CF67">
      <w:pPr>
        <w:spacing w:line="440" w:lineRule="exact"/>
        <w:ind w:left="1080" w:leftChars="257" w:hanging="540"/>
        <w:rPr>
          <w:rFonts w:ascii="方正仿宋_GB2312" w:hAnsi="方正仿宋_GB2312" w:eastAsia="方正仿宋_GB2312" w:cs="方正仿宋_GB2312"/>
          <w:sz w:val="24"/>
          <w:highlight w:val="none"/>
        </w:rPr>
      </w:pPr>
    </w:p>
    <w:p w14:paraId="1E2787CA">
      <w:pPr>
        <w:spacing w:line="440" w:lineRule="exact"/>
        <w:ind w:left="1080" w:leftChars="257" w:hanging="540"/>
        <w:rPr>
          <w:rFonts w:ascii="方正仿宋_GB2312" w:hAnsi="方正仿宋_GB2312" w:eastAsia="方正仿宋_GB2312" w:cs="方正仿宋_GB2312"/>
          <w:sz w:val="24"/>
          <w:highlight w:val="none"/>
        </w:rPr>
      </w:pPr>
    </w:p>
    <w:p w14:paraId="1D7BF9E7">
      <w:pPr>
        <w:spacing w:line="440" w:lineRule="exact"/>
        <w:ind w:left="1080" w:leftChars="257" w:hanging="540"/>
        <w:rPr>
          <w:rFonts w:ascii="方正仿宋_GB2312" w:hAnsi="方正仿宋_GB2312" w:eastAsia="方正仿宋_GB2312" w:cs="方正仿宋_GB2312"/>
          <w:sz w:val="24"/>
          <w:highlight w:val="none"/>
        </w:rPr>
      </w:pPr>
    </w:p>
    <w:p w14:paraId="6A731BC8">
      <w:pPr>
        <w:spacing w:line="440" w:lineRule="exact"/>
        <w:ind w:left="1080" w:leftChars="257" w:hanging="540"/>
        <w:rPr>
          <w:rFonts w:ascii="方正仿宋_GB2312" w:hAnsi="方正仿宋_GB2312" w:eastAsia="方正仿宋_GB2312" w:cs="方正仿宋_GB2312"/>
          <w:sz w:val="24"/>
          <w:highlight w:val="none"/>
        </w:rPr>
      </w:pPr>
    </w:p>
    <w:p w14:paraId="1233F574">
      <w:pPr>
        <w:spacing w:line="440" w:lineRule="exact"/>
        <w:ind w:left="1080" w:hanging="1080"/>
        <w:rPr>
          <w:rFonts w:ascii="方正仿宋_GB2312" w:hAnsi="方正仿宋_GB2312" w:eastAsia="方正仿宋_GB2312" w:cs="方正仿宋_GB2312"/>
          <w:sz w:val="24"/>
          <w:highlight w:val="none"/>
        </w:rPr>
      </w:pPr>
    </w:p>
    <w:p w14:paraId="7F07BCD3">
      <w:pPr>
        <w:spacing w:line="440" w:lineRule="exact"/>
        <w:ind w:left="1413" w:leftChars="273" w:hanging="840" w:hangingChars="35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承诺方法定名称：</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1B0CD63A">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地址：</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44C8D317">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电话：</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传真：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79664192">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电传：</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邮编：</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686C8F58">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承诺方授权代表签字：</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（承诺方盖章）</w:t>
      </w:r>
    </w:p>
    <w:p w14:paraId="4249A34A">
      <w:pPr>
        <w:spacing w:line="440" w:lineRule="exact"/>
        <w:ind w:left="1620" w:leftChars="257"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承诺日期：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bookmarkEnd w:id="92"/>
      <w:bookmarkEnd w:id="93"/>
    </w:p>
    <w:p w14:paraId="44D74AF7">
      <w:pPr>
        <w:rPr>
          <w:rFonts w:ascii="方正仿宋_GB2312" w:hAnsi="方正仿宋_GB2312" w:eastAsia="方正仿宋_GB2312" w:cs="方正仿宋_GB2312"/>
          <w:sz w:val="24"/>
          <w:highlight w:val="none"/>
          <w:lang w:bidi="zh-CN"/>
        </w:rPr>
      </w:pPr>
      <w:r>
        <w:rPr>
          <w:rFonts w:hint="eastAsia" w:ascii="方正仿宋_GB2312" w:hAnsi="方正仿宋_GB2312" w:eastAsia="方正仿宋_GB2312" w:cs="方正仿宋_GB2312"/>
          <w:sz w:val="24"/>
          <w:highlight w:val="none"/>
          <w:lang w:bidi="zh-CN"/>
        </w:rPr>
        <w:br w:type="page"/>
      </w:r>
    </w:p>
    <w:p w14:paraId="47662094">
      <w:pPr>
        <w:spacing w:before="1"/>
        <w:outlineLvl w:val="1"/>
        <w:rPr>
          <w:rFonts w:ascii="方正仿宋_GB2312" w:hAnsi="方正仿宋_GB2312" w:eastAsia="方正仿宋_GB2312" w:cs="方正仿宋_GB2312"/>
          <w:sz w:val="24"/>
          <w:highlight w:val="none"/>
          <w:lang w:val="zh-CN" w:bidi="zh-CN"/>
        </w:rPr>
      </w:pPr>
      <w:bookmarkStart w:id="94" w:name="_Toc20782"/>
      <w:bookmarkStart w:id="95" w:name="_Toc15106"/>
      <w:bookmarkStart w:id="96" w:name="_Toc8414"/>
      <w:bookmarkStart w:id="97" w:name="_Toc8649"/>
      <w:bookmarkStart w:id="98" w:name="_Toc17899"/>
      <w:bookmarkStart w:id="99" w:name="_Toc24678"/>
      <w:r>
        <w:rPr>
          <w:rFonts w:hint="eastAsia" w:ascii="方正仿宋_GB2312" w:hAnsi="方正仿宋_GB2312" w:eastAsia="方正仿宋_GB2312" w:cs="方正仿宋_GB2312"/>
          <w:sz w:val="24"/>
          <w:highlight w:val="none"/>
          <w:lang w:bidi="zh-CN"/>
        </w:rPr>
        <w:t xml:space="preserve">12   </w:t>
      </w:r>
      <w:r>
        <w:rPr>
          <w:rFonts w:hint="eastAsia" w:ascii="方正仿宋_GB2312" w:hAnsi="方正仿宋_GB2312" w:eastAsia="方正仿宋_GB2312" w:cs="方正仿宋_GB2312"/>
          <w:sz w:val="24"/>
          <w:highlight w:val="none"/>
          <w:lang w:val="zh-CN" w:bidi="zh-CN"/>
        </w:rPr>
        <w:t>保证金信息表</w:t>
      </w:r>
      <w:bookmarkEnd w:id="79"/>
      <w:bookmarkEnd w:id="80"/>
      <w:r>
        <w:rPr>
          <w:rFonts w:hint="eastAsia" w:ascii="方正仿宋_GB2312" w:hAnsi="方正仿宋_GB2312" w:eastAsia="方正仿宋_GB2312" w:cs="方正仿宋_GB2312"/>
          <w:sz w:val="24"/>
          <w:highlight w:val="none"/>
          <w:lang w:val="zh-CN" w:bidi="zh-CN"/>
        </w:rPr>
        <w:t>（</w:t>
      </w:r>
      <w:r>
        <w:rPr>
          <w:rFonts w:hint="eastAsia" w:ascii="方正仿宋_GB2312" w:hAnsi="方正仿宋_GB2312" w:eastAsia="方正仿宋_GB2312" w:cs="方正仿宋_GB2312"/>
          <w:sz w:val="24"/>
          <w:highlight w:val="none"/>
          <w:lang w:bidi="zh-CN"/>
        </w:rPr>
        <w:t>保函方式提交的无需提供</w:t>
      </w:r>
      <w:r>
        <w:rPr>
          <w:rFonts w:hint="eastAsia" w:ascii="方正仿宋_GB2312" w:hAnsi="方正仿宋_GB2312" w:eastAsia="方正仿宋_GB2312" w:cs="方正仿宋_GB2312"/>
          <w:sz w:val="24"/>
          <w:highlight w:val="none"/>
          <w:lang w:val="zh-CN" w:bidi="zh-CN"/>
        </w:rPr>
        <w:t>）</w:t>
      </w:r>
      <w:bookmarkEnd w:id="94"/>
      <w:bookmarkEnd w:id="95"/>
      <w:bookmarkEnd w:id="96"/>
      <w:bookmarkEnd w:id="97"/>
      <w:bookmarkEnd w:id="98"/>
      <w:bookmarkEnd w:id="99"/>
    </w:p>
    <w:p w14:paraId="5BA495A5">
      <w:pPr>
        <w:pStyle w:val="2"/>
        <w:spacing w:line="440" w:lineRule="exact"/>
        <w:jc w:val="center"/>
        <w:rPr>
          <w:rFonts w:ascii="方正仿宋_GB2312" w:hAnsi="方正仿宋_GB2312" w:eastAsia="方正仿宋_GB2312" w:cs="方正仿宋_GB2312"/>
          <w:b/>
          <w:sz w:val="32"/>
          <w:szCs w:val="32"/>
          <w:highlight w:val="none"/>
        </w:rPr>
      </w:pPr>
    </w:p>
    <w:p w14:paraId="246844AD">
      <w:pPr>
        <w:pStyle w:val="2"/>
        <w:spacing w:line="440" w:lineRule="exact"/>
        <w:jc w:val="center"/>
        <w:outlineLvl w:val="0"/>
        <w:rPr>
          <w:rFonts w:ascii="方正仿宋_GB2312" w:hAnsi="方正仿宋_GB2312" w:eastAsia="方正仿宋_GB2312" w:cs="方正仿宋_GB2312"/>
          <w:b/>
          <w:sz w:val="32"/>
          <w:szCs w:val="32"/>
          <w:highlight w:val="none"/>
        </w:rPr>
      </w:pPr>
      <w:bookmarkStart w:id="100" w:name="_Toc4940"/>
      <w:bookmarkStart w:id="101" w:name="_Toc25967"/>
      <w:bookmarkStart w:id="102" w:name="_Toc14307"/>
      <w:bookmarkStart w:id="103" w:name="_Toc28181"/>
      <w:bookmarkStart w:id="104" w:name="_Toc16938"/>
      <w:bookmarkStart w:id="105" w:name="_Toc31463"/>
      <w:bookmarkStart w:id="106" w:name="_Toc27316"/>
      <w:bookmarkStart w:id="107" w:name="_Toc21683"/>
      <w:r>
        <w:rPr>
          <w:rFonts w:hint="eastAsia" w:ascii="方正仿宋_GB2312" w:hAnsi="方正仿宋_GB2312" w:eastAsia="方正仿宋_GB2312" w:cs="方正仿宋_GB2312"/>
          <w:b/>
          <w:sz w:val="24"/>
          <w:szCs w:val="24"/>
          <w:highlight w:val="none"/>
        </w:rPr>
        <w:t>退还保证金申请函</w:t>
      </w:r>
      <w:bookmarkEnd w:id="100"/>
      <w:bookmarkEnd w:id="101"/>
      <w:bookmarkEnd w:id="102"/>
      <w:bookmarkEnd w:id="103"/>
      <w:bookmarkEnd w:id="104"/>
      <w:bookmarkEnd w:id="105"/>
      <w:bookmarkEnd w:id="106"/>
      <w:bookmarkEnd w:id="107"/>
    </w:p>
    <w:p w14:paraId="134A701D">
      <w:pPr>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致：</w:t>
      </w:r>
      <w:r>
        <w:rPr>
          <w:rFonts w:hint="eastAsia" w:ascii="方正仿宋_GB2312" w:hAnsi="方正仿宋_GB2312" w:eastAsia="方正仿宋_GB2312" w:cs="方正仿宋_GB2312"/>
          <w:color w:val="000000"/>
          <w:szCs w:val="21"/>
          <w:highlight w:val="none"/>
          <w:u w:val="single"/>
        </w:rPr>
        <w:t>新疆世纪星工程咨询有限公司</w:t>
      </w:r>
    </w:p>
    <w:p w14:paraId="3AF6B440">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rPr>
        <w:t xml:space="preserve">（投标人全称) </w:t>
      </w:r>
      <w:r>
        <w:rPr>
          <w:rFonts w:hint="eastAsia" w:ascii="方正仿宋_GB2312" w:hAnsi="方正仿宋_GB2312" w:eastAsia="方正仿宋_GB2312" w:cs="方正仿宋_GB2312"/>
          <w:color w:val="000000"/>
          <w:szCs w:val="21"/>
          <w:highlight w:val="none"/>
        </w:rPr>
        <w:t>参加贵方组织的，</w:t>
      </w:r>
      <w:r>
        <w:rPr>
          <w:rFonts w:hint="eastAsia" w:ascii="方正仿宋_GB2312" w:hAnsi="方正仿宋_GB2312" w:eastAsia="方正仿宋_GB2312" w:cs="方正仿宋_GB2312"/>
          <w:szCs w:val="21"/>
          <w:highlight w:val="none"/>
          <w:u w:val="single"/>
        </w:rPr>
        <w:t>（项目名称）（项目编号）</w:t>
      </w:r>
      <w:r>
        <w:rPr>
          <w:rFonts w:hint="eastAsia" w:ascii="方正仿宋_GB2312" w:hAnsi="方正仿宋_GB2312" w:eastAsia="方正仿宋_GB2312" w:cs="方正仿宋_GB2312"/>
          <w:color w:val="000000"/>
          <w:szCs w:val="21"/>
          <w:highlight w:val="none"/>
        </w:rPr>
        <w:t>的招标采购活动。按招标文件的规定，已通过</w:t>
      </w:r>
      <w:r>
        <w:rPr>
          <w:rFonts w:hint="eastAsia" w:ascii="方正仿宋_GB2312" w:hAnsi="方正仿宋_GB2312" w:eastAsia="方正仿宋_GB2312" w:cs="方正仿宋_GB2312"/>
          <w:color w:val="000000"/>
          <w:szCs w:val="21"/>
          <w:highlight w:val="none"/>
          <w:u w:val="single"/>
        </w:rPr>
        <w:t>银行转帐/银行汇款</w:t>
      </w:r>
      <w:r>
        <w:rPr>
          <w:rFonts w:hint="eastAsia" w:ascii="方正仿宋_GB2312" w:hAnsi="方正仿宋_GB2312" w:eastAsia="方正仿宋_GB2312" w:cs="方正仿宋_GB2312"/>
          <w:color w:val="000000"/>
          <w:szCs w:val="21"/>
          <w:highlight w:val="none"/>
        </w:rPr>
        <w:t>形式缴纳人民币</w:t>
      </w:r>
      <w:r>
        <w:rPr>
          <w:rFonts w:hint="eastAsia" w:ascii="方正仿宋_GB2312" w:hAnsi="方正仿宋_GB2312" w:eastAsia="方正仿宋_GB2312" w:cs="方正仿宋_GB2312"/>
          <w:color w:val="000000"/>
          <w:szCs w:val="21"/>
          <w:highlight w:val="none"/>
          <w:u w:val="single"/>
        </w:rPr>
        <w:t xml:space="preserve">（大写）  　　  </w:t>
      </w:r>
      <w:r>
        <w:rPr>
          <w:rFonts w:hint="eastAsia" w:ascii="方正仿宋_GB2312" w:hAnsi="方正仿宋_GB2312" w:eastAsia="方正仿宋_GB2312" w:cs="方正仿宋_GB2312"/>
          <w:color w:val="000000"/>
          <w:szCs w:val="21"/>
          <w:highlight w:val="none"/>
        </w:rPr>
        <w:t>元的保证金。</w:t>
      </w:r>
    </w:p>
    <w:p w14:paraId="7730B182">
      <w:pPr>
        <w:autoSpaceDE w:val="0"/>
        <w:autoSpaceDN w:val="0"/>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退还保证金时请按以下内容划入我方帐户。若因内容不全、错误、字迹潦草模糊导致该项目保证金未能及时退还或退还过程中发生错误，我方将承担全部责任和损失。</w:t>
      </w:r>
    </w:p>
    <w:p w14:paraId="6E45CA64">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投标人名称：</w:t>
      </w:r>
      <w:r>
        <w:rPr>
          <w:rFonts w:hint="eastAsia" w:ascii="方正仿宋_GB2312" w:hAnsi="方正仿宋_GB2312" w:eastAsia="方正仿宋_GB2312" w:cs="方正仿宋_GB2312"/>
          <w:i/>
          <w:iCs/>
          <w:color w:val="000000"/>
          <w:szCs w:val="21"/>
          <w:highlight w:val="none"/>
          <w:u w:val="single"/>
        </w:rPr>
        <w:t xml:space="preserve">                                 </w:t>
      </w:r>
      <w:r>
        <w:rPr>
          <w:rFonts w:hint="eastAsia" w:ascii="方正仿宋_GB2312" w:hAnsi="方正仿宋_GB2312" w:eastAsia="方正仿宋_GB2312" w:cs="方正仿宋_GB2312"/>
          <w:color w:val="000000"/>
          <w:szCs w:val="21"/>
          <w:highlight w:val="none"/>
        </w:rPr>
        <w:t xml:space="preserve"> </w:t>
      </w:r>
    </w:p>
    <w:p w14:paraId="1273430B">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w:t>
      </w:r>
      <w:r>
        <w:rPr>
          <w:rFonts w:hint="eastAsia" w:ascii="方正仿宋_GB2312" w:hAnsi="方正仿宋_GB2312" w:eastAsia="方正仿宋_GB2312" w:cs="方正仿宋_GB2312"/>
          <w:color w:val="000000"/>
          <w:szCs w:val="21"/>
          <w:highlight w:val="none"/>
          <w:u w:val="single"/>
        </w:rPr>
        <w:t xml:space="preserve">                             </w:t>
      </w:r>
    </w:p>
    <w:p w14:paraId="072F2182">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投标人开户银行行号：</w:t>
      </w:r>
      <w:r>
        <w:rPr>
          <w:rFonts w:hint="eastAsia" w:ascii="方正仿宋_GB2312" w:hAnsi="方正仿宋_GB2312" w:eastAsia="方正仿宋_GB2312" w:cs="方正仿宋_GB2312"/>
          <w:color w:val="000000"/>
          <w:szCs w:val="21"/>
          <w:highlight w:val="none"/>
          <w:u w:val="single"/>
        </w:rPr>
        <w:t xml:space="preserve">                         </w:t>
      </w:r>
    </w:p>
    <w:p w14:paraId="0BCCF217">
      <w:pPr>
        <w:spacing w:line="360" w:lineRule="auto"/>
        <w:ind w:firstLine="420" w:firstLineChars="200"/>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投标人银行帐号：</w:t>
      </w:r>
      <w:r>
        <w:rPr>
          <w:rFonts w:hint="eastAsia" w:ascii="方正仿宋_GB2312" w:hAnsi="方正仿宋_GB2312" w:eastAsia="方正仿宋_GB2312" w:cs="方正仿宋_GB2312"/>
          <w:color w:val="000000"/>
          <w:szCs w:val="21"/>
          <w:highlight w:val="none"/>
          <w:u w:val="single"/>
        </w:rPr>
        <w:t xml:space="preserve">                             </w:t>
      </w:r>
    </w:p>
    <w:p w14:paraId="74F0AD19">
      <w:pPr>
        <w:adjustRightInd w:val="0"/>
        <w:snapToGrid w:val="0"/>
        <w:spacing w:line="360" w:lineRule="auto"/>
        <w:rPr>
          <w:rFonts w:ascii="方正仿宋_GB2312" w:hAnsi="方正仿宋_GB2312" w:eastAsia="方正仿宋_GB2312" w:cs="方正仿宋_GB2312"/>
          <w:color w:val="000000"/>
          <w:szCs w:val="21"/>
          <w:highlight w:val="none"/>
        </w:rPr>
      </w:pPr>
    </w:p>
    <w:p w14:paraId="023BCC12">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0B0228E9">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210D8479">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日期：   年   月   日</w:t>
      </w:r>
    </w:p>
    <w:p w14:paraId="1E648E67">
      <w:pPr>
        <w:pStyle w:val="2"/>
        <w:spacing w:line="440" w:lineRule="exact"/>
        <w:jc w:val="both"/>
        <w:rPr>
          <w:rFonts w:ascii="方正仿宋_GB2312" w:hAnsi="方正仿宋_GB2312" w:eastAsia="方正仿宋_GB2312" w:cs="方正仿宋_GB2312"/>
          <w:bCs/>
          <w:sz w:val="21"/>
          <w:szCs w:val="21"/>
          <w:highlight w:val="none"/>
        </w:rPr>
      </w:pPr>
    </w:p>
    <w:p w14:paraId="0E14B0FA">
      <w:pPr>
        <w:pStyle w:val="2"/>
        <w:spacing w:line="440" w:lineRule="exact"/>
        <w:jc w:val="both"/>
        <w:rPr>
          <w:rFonts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注：为方便代理机构后续退款事宜，请投标人认真填写此函信息，并后附转帐或汇款的银行凭证复印件。</w:t>
      </w:r>
    </w:p>
    <w:tbl>
      <w:tblPr>
        <w:tblStyle w:val="2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489B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8D6078B">
            <w:pPr>
              <w:jc w:val="center"/>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（粘贴转帐或汇款的银行凭证复印件）</w:t>
            </w:r>
          </w:p>
        </w:tc>
      </w:tr>
    </w:tbl>
    <w:p w14:paraId="17B9C67C">
      <w:pPr>
        <w:pStyle w:val="12"/>
        <w:tabs>
          <w:tab w:val="left" w:pos="1560"/>
          <w:tab w:val="left" w:pos="2040"/>
        </w:tabs>
        <w:autoSpaceDE w:val="0"/>
        <w:autoSpaceDN w:val="0"/>
        <w:adjustRightInd w:val="0"/>
        <w:snapToGrid w:val="0"/>
        <w:spacing w:line="360" w:lineRule="auto"/>
        <w:rPr>
          <w:rFonts w:ascii="方正仿宋_GB2312" w:hAnsi="方正仿宋_GB2312" w:eastAsia="方正仿宋_GB2312" w:cs="方正仿宋_GB2312"/>
          <w:sz w:val="21"/>
          <w:szCs w:val="21"/>
          <w:highlight w:val="none"/>
        </w:rPr>
      </w:pPr>
    </w:p>
    <w:p w14:paraId="080A4762">
      <w:pP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br w:type="page"/>
      </w:r>
    </w:p>
    <w:p w14:paraId="3EA5527B">
      <w:pPr>
        <w:tabs>
          <w:tab w:val="left" w:pos="1325"/>
        </w:tabs>
        <w:spacing w:before="90"/>
        <w:outlineLvl w:val="1"/>
        <w:rPr>
          <w:rFonts w:ascii="方正仿宋_GB2312" w:hAnsi="方正仿宋_GB2312" w:eastAsia="方正仿宋_GB2312" w:cs="方正仿宋_GB2312"/>
          <w:sz w:val="24"/>
          <w:highlight w:val="none"/>
          <w:lang w:val="zh-CN" w:bidi="zh-CN"/>
        </w:rPr>
      </w:pPr>
      <w:bookmarkStart w:id="108" w:name="_Toc28409"/>
      <w:bookmarkStart w:id="109" w:name="_Toc8576"/>
      <w:bookmarkStart w:id="110" w:name="_Toc21100"/>
      <w:bookmarkStart w:id="111" w:name="_Toc8651"/>
      <w:bookmarkStart w:id="112" w:name="_Toc2994"/>
      <w:bookmarkStart w:id="113" w:name="_Toc17857"/>
      <w:bookmarkStart w:id="114" w:name="_Toc19434"/>
      <w:bookmarkStart w:id="115" w:name="_Toc7579"/>
      <w:r>
        <w:rPr>
          <w:rFonts w:hint="eastAsia" w:ascii="方正仿宋_GB2312" w:hAnsi="方正仿宋_GB2312" w:eastAsia="方正仿宋_GB2312" w:cs="方正仿宋_GB2312"/>
          <w:sz w:val="24"/>
          <w:highlight w:val="none"/>
          <w:lang w:bidi="zh-CN"/>
        </w:rPr>
        <w:t>13   开票信息</w:t>
      </w:r>
      <w:r>
        <w:rPr>
          <w:rFonts w:hint="eastAsia" w:ascii="方正仿宋_GB2312" w:hAnsi="方正仿宋_GB2312" w:eastAsia="方正仿宋_GB2312" w:cs="方正仿宋_GB2312"/>
          <w:sz w:val="24"/>
          <w:highlight w:val="none"/>
          <w:lang w:val="zh-CN" w:bidi="zh-CN"/>
        </w:rPr>
        <w:t>（统一格式）</w:t>
      </w:r>
      <w:bookmarkEnd w:id="108"/>
      <w:bookmarkEnd w:id="109"/>
      <w:bookmarkEnd w:id="110"/>
      <w:bookmarkEnd w:id="111"/>
      <w:bookmarkEnd w:id="112"/>
      <w:bookmarkEnd w:id="113"/>
      <w:bookmarkEnd w:id="114"/>
      <w:bookmarkEnd w:id="115"/>
    </w:p>
    <w:p w14:paraId="124113EE">
      <w:pPr>
        <w:pStyle w:val="2"/>
        <w:spacing w:line="440" w:lineRule="exact"/>
        <w:ind w:firstLine="480" w:firstLineChars="200"/>
        <w:jc w:val="both"/>
        <w:rPr>
          <w:rFonts w:ascii="方正仿宋_GB2312" w:hAnsi="方正仿宋_GB2312" w:eastAsia="方正仿宋_GB2312" w:cs="方正仿宋_GB2312"/>
          <w:bCs/>
          <w:sz w:val="24"/>
          <w:highlight w:val="none"/>
        </w:rPr>
      </w:pPr>
    </w:p>
    <w:p w14:paraId="761D9D4F">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新疆世纪星工程咨询有限公司：</w:t>
      </w:r>
    </w:p>
    <w:p w14:paraId="2BEBB5C8">
      <w:pPr>
        <w:pStyle w:val="2"/>
        <w:spacing w:line="440" w:lineRule="exact"/>
        <w:ind w:firstLine="420" w:firstLineChars="200"/>
        <w:jc w:val="both"/>
        <w:rPr>
          <w:rFonts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Cs/>
          <w:sz w:val="21"/>
          <w:szCs w:val="21"/>
          <w:highlight w:val="none"/>
        </w:rPr>
        <w:t xml:space="preserve">    </w:t>
      </w:r>
      <w:r>
        <w:rPr>
          <w:rFonts w:hint="eastAsia" w:ascii="方正仿宋_GB2312" w:hAnsi="方正仿宋_GB2312" w:eastAsia="方正仿宋_GB2312" w:cs="方正仿宋_GB2312"/>
          <w:sz w:val="21"/>
          <w:szCs w:val="21"/>
          <w:highlight w:val="none"/>
        </w:rPr>
        <w:t>本</w:t>
      </w:r>
      <w:r>
        <w:rPr>
          <w:rFonts w:hint="eastAsia" w:ascii="方正仿宋_GB2312" w:hAnsi="方正仿宋_GB2312" w:eastAsia="方正仿宋_GB2312" w:cs="方正仿宋_GB2312"/>
          <w:sz w:val="21"/>
          <w:szCs w:val="21"/>
          <w:highlight w:val="none"/>
          <w:u w:val="single"/>
        </w:rPr>
        <w:t xml:space="preserve">   （投标人名称）   </w:t>
      </w:r>
      <w:r>
        <w:rPr>
          <w:rFonts w:hint="eastAsia" w:ascii="方正仿宋_GB2312" w:hAnsi="方正仿宋_GB2312" w:eastAsia="方正仿宋_GB2312" w:cs="方正仿宋_GB2312"/>
          <w:sz w:val="21"/>
          <w:szCs w:val="21"/>
          <w:highlight w:val="none"/>
        </w:rPr>
        <w:t>公司在参加在贵司进行的</w:t>
      </w:r>
      <w:r>
        <w:rPr>
          <w:rFonts w:hint="eastAsia" w:ascii="方正仿宋_GB2312" w:hAnsi="方正仿宋_GB2312" w:eastAsia="方正仿宋_GB2312" w:cs="方正仿宋_GB2312"/>
          <w:sz w:val="21"/>
          <w:szCs w:val="21"/>
          <w:highlight w:val="none"/>
          <w:u w:val="single"/>
        </w:rPr>
        <w:t xml:space="preserve">  （项目名称）（项目编号） </w:t>
      </w:r>
      <w:r>
        <w:rPr>
          <w:rFonts w:hint="eastAsia" w:ascii="方正仿宋_GB2312" w:hAnsi="方正仿宋_GB2312" w:eastAsia="方正仿宋_GB2312" w:cs="方正仿宋_GB2312"/>
          <w:sz w:val="21"/>
          <w:szCs w:val="21"/>
          <w:highlight w:val="none"/>
        </w:rPr>
        <w:t xml:space="preserve">招标，我司缴纳标书费和代理服务费后开具发票的事宜，我司声明如下： </w:t>
      </w:r>
    </w:p>
    <w:p w14:paraId="2F16116E">
      <w:pPr>
        <w:pStyle w:val="2"/>
        <w:spacing w:line="440" w:lineRule="exact"/>
        <w:ind w:firstLine="420" w:firstLineChars="200"/>
        <w:jc w:val="both"/>
        <w:rPr>
          <w:rFonts w:ascii="方正仿宋_GB2312" w:hAnsi="方正仿宋_GB2312" w:eastAsia="方正仿宋_GB2312" w:cs="方正仿宋_GB2312"/>
          <w:sz w:val="21"/>
          <w:szCs w:val="21"/>
          <w:highlight w:val="none"/>
        </w:rPr>
      </w:pPr>
    </w:p>
    <w:tbl>
      <w:tblPr>
        <w:tblStyle w:val="3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3E5C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0372E0FE">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增值税发票开票信息</w:t>
            </w:r>
          </w:p>
        </w:tc>
      </w:tr>
      <w:tr w14:paraId="4429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CEFB16D">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增值税发票开票种类</w:t>
            </w:r>
          </w:p>
        </w:tc>
        <w:tc>
          <w:tcPr>
            <w:tcW w:w="7472" w:type="dxa"/>
            <w:gridSpan w:val="3"/>
            <w:vAlign w:val="center"/>
          </w:tcPr>
          <w:p w14:paraId="38491DE5">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（请在此处注明增值税专用发票或增值税普通发票）</w:t>
            </w:r>
          </w:p>
        </w:tc>
      </w:tr>
      <w:tr w14:paraId="2085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31066D6">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单位名称</w:t>
            </w:r>
          </w:p>
        </w:tc>
        <w:tc>
          <w:tcPr>
            <w:tcW w:w="7472" w:type="dxa"/>
            <w:gridSpan w:val="3"/>
            <w:vAlign w:val="center"/>
          </w:tcPr>
          <w:p w14:paraId="106A9559">
            <w:pPr>
              <w:pStyle w:val="2"/>
              <w:spacing w:line="440" w:lineRule="exact"/>
              <w:jc w:val="center"/>
              <w:rPr>
                <w:rFonts w:ascii="方正仿宋_GB2312" w:hAnsi="方正仿宋_GB2312" w:eastAsia="方正仿宋_GB2312" w:cs="方正仿宋_GB2312"/>
                <w:bCs/>
                <w:sz w:val="21"/>
                <w:szCs w:val="21"/>
                <w:highlight w:val="none"/>
              </w:rPr>
            </w:pPr>
          </w:p>
        </w:tc>
      </w:tr>
      <w:tr w14:paraId="3C3B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BE36A3E">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单位地址</w:t>
            </w:r>
          </w:p>
        </w:tc>
        <w:tc>
          <w:tcPr>
            <w:tcW w:w="7472" w:type="dxa"/>
            <w:gridSpan w:val="3"/>
            <w:vAlign w:val="center"/>
          </w:tcPr>
          <w:p w14:paraId="7386C435">
            <w:pPr>
              <w:pStyle w:val="2"/>
              <w:spacing w:line="440" w:lineRule="exact"/>
              <w:jc w:val="center"/>
              <w:rPr>
                <w:rFonts w:ascii="方正仿宋_GB2312" w:hAnsi="方正仿宋_GB2312" w:eastAsia="方正仿宋_GB2312" w:cs="方正仿宋_GB2312"/>
                <w:bCs/>
                <w:sz w:val="21"/>
                <w:szCs w:val="21"/>
                <w:highlight w:val="none"/>
              </w:rPr>
            </w:pPr>
          </w:p>
        </w:tc>
      </w:tr>
      <w:tr w14:paraId="0387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2285B13">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纳税人识别号</w:t>
            </w:r>
          </w:p>
        </w:tc>
        <w:tc>
          <w:tcPr>
            <w:tcW w:w="3576" w:type="dxa"/>
            <w:vAlign w:val="center"/>
          </w:tcPr>
          <w:p w14:paraId="1DDE1135">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770B98D0">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固定电话</w:t>
            </w:r>
          </w:p>
        </w:tc>
        <w:tc>
          <w:tcPr>
            <w:tcW w:w="2105" w:type="dxa"/>
            <w:vAlign w:val="center"/>
          </w:tcPr>
          <w:p w14:paraId="18A3FB71">
            <w:pPr>
              <w:pStyle w:val="2"/>
              <w:spacing w:line="440" w:lineRule="exact"/>
              <w:jc w:val="center"/>
              <w:rPr>
                <w:rFonts w:ascii="方正仿宋_GB2312" w:hAnsi="方正仿宋_GB2312" w:eastAsia="方正仿宋_GB2312" w:cs="方正仿宋_GB2312"/>
                <w:bCs/>
                <w:sz w:val="21"/>
                <w:szCs w:val="21"/>
                <w:highlight w:val="none"/>
              </w:rPr>
            </w:pPr>
          </w:p>
        </w:tc>
      </w:tr>
      <w:tr w14:paraId="58F2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ECD23D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开户银行名称</w:t>
            </w:r>
          </w:p>
        </w:tc>
        <w:tc>
          <w:tcPr>
            <w:tcW w:w="3576" w:type="dxa"/>
            <w:vAlign w:val="center"/>
          </w:tcPr>
          <w:p w14:paraId="3ADED034">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3D0E493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联系人姓名</w:t>
            </w:r>
          </w:p>
        </w:tc>
        <w:tc>
          <w:tcPr>
            <w:tcW w:w="2105" w:type="dxa"/>
            <w:vAlign w:val="center"/>
          </w:tcPr>
          <w:p w14:paraId="2DC36F4D">
            <w:pPr>
              <w:pStyle w:val="2"/>
              <w:spacing w:line="440" w:lineRule="exact"/>
              <w:jc w:val="center"/>
              <w:rPr>
                <w:rFonts w:ascii="方正仿宋_GB2312" w:hAnsi="方正仿宋_GB2312" w:eastAsia="方正仿宋_GB2312" w:cs="方正仿宋_GB2312"/>
                <w:bCs/>
                <w:sz w:val="21"/>
                <w:szCs w:val="21"/>
                <w:highlight w:val="none"/>
              </w:rPr>
            </w:pPr>
          </w:p>
        </w:tc>
      </w:tr>
      <w:tr w14:paraId="7549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7D4410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开户银行账号</w:t>
            </w:r>
          </w:p>
        </w:tc>
        <w:tc>
          <w:tcPr>
            <w:tcW w:w="3576" w:type="dxa"/>
            <w:vAlign w:val="center"/>
          </w:tcPr>
          <w:p w14:paraId="2125F0E0">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6E86C6B0">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联系人电话</w:t>
            </w:r>
          </w:p>
        </w:tc>
        <w:tc>
          <w:tcPr>
            <w:tcW w:w="2105" w:type="dxa"/>
            <w:vAlign w:val="center"/>
          </w:tcPr>
          <w:p w14:paraId="1BDB3447">
            <w:pPr>
              <w:pStyle w:val="2"/>
              <w:spacing w:line="440" w:lineRule="exact"/>
              <w:jc w:val="center"/>
              <w:rPr>
                <w:rFonts w:ascii="方正仿宋_GB2312" w:hAnsi="方正仿宋_GB2312" w:eastAsia="方正仿宋_GB2312" w:cs="方正仿宋_GB2312"/>
                <w:bCs/>
                <w:sz w:val="21"/>
                <w:szCs w:val="21"/>
                <w:highlight w:val="none"/>
              </w:rPr>
            </w:pPr>
          </w:p>
        </w:tc>
      </w:tr>
      <w:tr w14:paraId="4DAD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9874FBF">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电子发票收件</w:t>
            </w:r>
          </w:p>
          <w:p w14:paraId="7E788CC8">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电子邮箱</w:t>
            </w:r>
          </w:p>
        </w:tc>
        <w:tc>
          <w:tcPr>
            <w:tcW w:w="7472" w:type="dxa"/>
            <w:gridSpan w:val="3"/>
            <w:vAlign w:val="center"/>
          </w:tcPr>
          <w:p w14:paraId="1B063315">
            <w:pPr>
              <w:pStyle w:val="2"/>
              <w:spacing w:line="440" w:lineRule="exact"/>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Email:</w:t>
            </w:r>
          </w:p>
        </w:tc>
      </w:tr>
      <w:tr w14:paraId="3F77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165BB0A2">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发票邮寄地址：</w:t>
            </w:r>
          </w:p>
        </w:tc>
        <w:tc>
          <w:tcPr>
            <w:tcW w:w="7472" w:type="dxa"/>
            <w:gridSpan w:val="3"/>
            <w:vAlign w:val="center"/>
          </w:tcPr>
          <w:p w14:paraId="70E05BEF">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地址：</w:t>
            </w:r>
          </w:p>
          <w:p w14:paraId="61A30C34">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收件人：                电话：</w:t>
            </w:r>
          </w:p>
        </w:tc>
      </w:tr>
    </w:tbl>
    <w:p w14:paraId="074B9734">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 xml:space="preserve">    我公司提供的上述开票信息准确无误，如果因我公司提供上述信息错误，导致发票无效的，将由我公司承担相应后果。</w:t>
      </w:r>
    </w:p>
    <w:p w14:paraId="0FC1729A">
      <w:pPr>
        <w:pStyle w:val="2"/>
        <w:spacing w:line="440" w:lineRule="exact"/>
        <w:jc w:val="both"/>
        <w:rPr>
          <w:rFonts w:ascii="方正仿宋_GB2312" w:hAnsi="方正仿宋_GB2312" w:eastAsia="方正仿宋_GB2312" w:cs="方正仿宋_GB2312"/>
          <w:bCs/>
          <w:sz w:val="21"/>
          <w:szCs w:val="21"/>
          <w:highlight w:val="none"/>
        </w:rPr>
      </w:pPr>
    </w:p>
    <w:p w14:paraId="1FFE9FC5">
      <w:pPr>
        <w:pStyle w:val="2"/>
        <w:spacing w:line="440" w:lineRule="exact"/>
        <w:ind w:firstLine="420" w:firstLineChars="200"/>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注：投标人需要采购代理机构开具增值税发票的，请在上表中填写相关信息，</w:t>
      </w:r>
      <w:r>
        <w:rPr>
          <w:rFonts w:hint="eastAsia" w:ascii="方正仿宋_GB2312" w:hAnsi="方正仿宋_GB2312" w:eastAsia="方正仿宋_GB2312" w:cs="方正仿宋_GB2312"/>
          <w:b/>
          <w:sz w:val="21"/>
          <w:szCs w:val="21"/>
          <w:highlight w:val="none"/>
        </w:rPr>
        <w:t>如投标人需要开具增值税专用发票的须附投标人开户许可证、一般纳税人认定文件的清晰复印件加盖公章，以及开票信息（见上表）。</w:t>
      </w:r>
      <w:r>
        <w:rPr>
          <w:rFonts w:hint="eastAsia" w:ascii="方正仿宋_GB2312" w:hAnsi="方正仿宋_GB2312" w:eastAsia="方正仿宋_GB2312" w:cs="方正仿宋_GB2312"/>
          <w:bCs/>
          <w:sz w:val="21"/>
          <w:szCs w:val="21"/>
          <w:highlight w:val="none"/>
        </w:rPr>
        <w:t>如投标人在开票信息中未注明开具</w:t>
      </w:r>
      <w:r>
        <w:rPr>
          <w:rFonts w:hint="eastAsia" w:ascii="方正仿宋_GB2312" w:hAnsi="方正仿宋_GB2312" w:eastAsia="方正仿宋_GB2312" w:cs="方正仿宋_GB2312"/>
          <w:b/>
          <w:sz w:val="21"/>
          <w:szCs w:val="21"/>
          <w:highlight w:val="none"/>
        </w:rPr>
        <w:t>增值税专用发票</w:t>
      </w:r>
      <w:r>
        <w:rPr>
          <w:rFonts w:hint="eastAsia" w:ascii="方正仿宋_GB2312" w:hAnsi="方正仿宋_GB2312" w:eastAsia="方正仿宋_GB2312" w:cs="方正仿宋_GB2312"/>
          <w:bCs/>
          <w:sz w:val="21"/>
          <w:szCs w:val="21"/>
          <w:highlight w:val="none"/>
        </w:rPr>
        <w:t>且未提供上述材料，代理机构将默认开具增值税普通发票。</w:t>
      </w:r>
    </w:p>
    <w:p w14:paraId="518D3B0A">
      <w:pPr>
        <w:pStyle w:val="2"/>
        <w:spacing w:line="440" w:lineRule="exact"/>
        <w:jc w:val="both"/>
        <w:rPr>
          <w:rFonts w:ascii="方正仿宋_GB2312" w:hAnsi="方正仿宋_GB2312" w:eastAsia="方正仿宋_GB2312" w:cs="方正仿宋_GB2312"/>
          <w:bCs/>
          <w:sz w:val="21"/>
          <w:szCs w:val="21"/>
          <w:highlight w:val="none"/>
        </w:rPr>
      </w:pPr>
    </w:p>
    <w:p w14:paraId="4A2F8B03">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741347E5">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7D0D9D71">
      <w:pPr>
        <w:pStyle w:val="2"/>
        <w:spacing w:line="440" w:lineRule="exact"/>
        <w:jc w:val="both"/>
        <w:rPr>
          <w:rFonts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color w:val="000000"/>
          <w:sz w:val="21"/>
          <w:szCs w:val="21"/>
          <w:highlight w:val="none"/>
        </w:rPr>
        <w:t>日期：   年   月   日</w:t>
      </w:r>
    </w:p>
    <w:p w14:paraId="10607458">
      <w:pPr>
        <w:spacing w:line="500" w:lineRule="exact"/>
        <w:rPr>
          <w:rFonts w:ascii="方正仿宋_GB2312" w:hAnsi="方正仿宋_GB2312" w:eastAsia="方正仿宋_GB2312" w:cs="方正仿宋_GB2312"/>
          <w:color w:val="000000"/>
          <w:kern w:val="0"/>
          <w:sz w:val="24"/>
          <w:highlight w:val="none"/>
        </w:rPr>
      </w:pPr>
    </w:p>
    <w:p w14:paraId="0A32AF7B">
      <w:pPr>
        <w:rPr>
          <w:highlight w:val="none"/>
        </w:rPr>
      </w:pPr>
    </w:p>
    <w:p w14:paraId="15EABBEC">
      <w:pPr>
        <w:rPr>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E7EA526-D328-488D-98A4-4FD09FB4D94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0718226-59F4-4681-8E87-23B27C42A685}"/>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CD0A01CF-FD41-443B-9C88-BF5B9D720611}"/>
  </w:font>
  <w:font w:name="微软雅黑">
    <w:panose1 w:val="020B0503020204020204"/>
    <w:charset w:val="86"/>
    <w:family w:val="swiss"/>
    <w:pitch w:val="default"/>
    <w:sig w:usb0="80000287" w:usb1="2ACF3C50" w:usb2="00000016" w:usb3="00000000" w:csb0="0004001F" w:csb1="00000000"/>
    <w:embedRegular r:id="rId4" w:fontKey="{6D4007B8-7FD1-4356-A15A-14EB8C040C8A}"/>
  </w:font>
  <w:font w:name="方正仿宋_GB2312">
    <w:panose1 w:val="02000000000000000000"/>
    <w:charset w:val="86"/>
    <w:family w:val="auto"/>
    <w:pitch w:val="default"/>
    <w:sig w:usb0="A00002BF" w:usb1="184F6CFA" w:usb2="00000012" w:usb3="00000000" w:csb0="00040001" w:csb1="00000000"/>
    <w:embedRegular r:id="rId5" w:fontKey="{473C449B-19C9-4B6D-99D4-274575E1285D}"/>
  </w:font>
  <w:font w:name="Microsoft JhengHei UI">
    <w:panose1 w:val="020B0604030504040204"/>
    <w:charset w:val="88"/>
    <w:family w:val="swiss"/>
    <w:pitch w:val="default"/>
    <w:sig w:usb0="000002A7" w:usb1="28CF4400" w:usb2="00000016" w:usb3="00000000" w:csb0="00100009" w:csb1="00000000"/>
    <w:embedRegular r:id="rId6" w:fontKey="{0A2B9FA3-FD14-42E0-9EFE-FDCB858A97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61D7D">
    <w:pPr>
      <w:pStyle w:val="2"/>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5A7A55">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1B5A7A55">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5BE6">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61312"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2B5E559A">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B"/>
    <w:multiLevelType w:val="singleLevel"/>
    <w:tmpl w:val="0000000B"/>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0D"/>
    <w:multiLevelType w:val="singleLevel"/>
    <w:tmpl w:val="0000000D"/>
    <w:lvl w:ilvl="0" w:tentative="0">
      <w:start w:val="2"/>
      <w:numFmt w:val="chineseCounting"/>
      <w:suff w:val="nothing"/>
      <w:lvlText w:val="%1、"/>
      <w:lvlJc w:val="left"/>
      <w:rPr>
        <w:rFonts w:hint="eastAsia"/>
      </w:rPr>
    </w:lvl>
  </w:abstractNum>
  <w:abstractNum w:abstractNumId="6">
    <w:nsid w:val="0000000E"/>
    <w:multiLevelType w:val="singleLevel"/>
    <w:tmpl w:val="0000000E"/>
    <w:lvl w:ilvl="0" w:tentative="0">
      <w:start w:val="1"/>
      <w:numFmt w:val="decimal"/>
      <w:suff w:val="space"/>
      <w:lvlText w:val="%1."/>
      <w:lvlJc w:val="left"/>
    </w:lvl>
  </w:abstractNum>
  <w:abstractNum w:abstractNumId="7">
    <w:nsid w:val="0000000F"/>
    <w:multiLevelType w:val="singleLevel"/>
    <w:tmpl w:val="0000000F"/>
    <w:lvl w:ilvl="0" w:tentative="0">
      <w:start w:val="1"/>
      <w:numFmt w:val="decimal"/>
      <w:suff w:val="space"/>
      <w:lvlText w:val="（%1）"/>
      <w:lvlJc w:val="left"/>
    </w:lvl>
  </w:abstractNum>
  <w:abstractNum w:abstractNumId="8">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0">
    <w:nsid w:val="00000012"/>
    <w:multiLevelType w:val="singleLevel"/>
    <w:tmpl w:val="00000012"/>
    <w:lvl w:ilvl="0" w:tentative="0">
      <w:start w:val="1"/>
      <w:numFmt w:val="chineseCounting"/>
      <w:suff w:val="nothing"/>
      <w:lvlText w:val="%1、"/>
      <w:lvlJc w:val="left"/>
      <w:rPr>
        <w:rFonts w:hint="eastAsia"/>
      </w:rPr>
    </w:lvl>
  </w:abstractNum>
  <w:abstractNum w:abstractNumId="11">
    <w:nsid w:val="0053208E"/>
    <w:multiLevelType w:val="singleLevel"/>
    <w:tmpl w:val="0053208E"/>
    <w:lvl w:ilvl="0" w:tentative="0">
      <w:start w:val="1"/>
      <w:numFmt w:val="decimal"/>
      <w:suff w:val="nothing"/>
      <w:lvlText w:val="（%1）"/>
      <w:lvlJc w:val="left"/>
    </w:lvl>
  </w:abstractNum>
  <w:num w:numId="1">
    <w:abstractNumId w:val="3"/>
  </w:num>
  <w:num w:numId="2">
    <w:abstractNumId w:val="10"/>
  </w:num>
  <w:num w:numId="3">
    <w:abstractNumId w:val="9"/>
  </w:num>
  <w:num w:numId="4">
    <w:abstractNumId w:val="4"/>
  </w:num>
  <w:num w:numId="5">
    <w:abstractNumId w:val="2"/>
  </w:num>
  <w:num w:numId="6">
    <w:abstractNumId w:val="7"/>
  </w:num>
  <w:num w:numId="7">
    <w:abstractNumId w:val="0"/>
  </w:num>
  <w:num w:numId="8">
    <w:abstractNumId w:val="5"/>
  </w:num>
  <w:num w:numId="9">
    <w:abstractNumId w:val="8"/>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MTdlYTgzNjUxZjk4Y2UzN2U4MTg4YTVlOGI5MDQifQ=="/>
  </w:docVars>
  <w:rsids>
    <w:rsidRoot w:val="00C27298"/>
    <w:rsid w:val="00C27298"/>
    <w:rsid w:val="00E03A72"/>
    <w:rsid w:val="00E61D7F"/>
    <w:rsid w:val="01AE2091"/>
    <w:rsid w:val="026C50FD"/>
    <w:rsid w:val="027A4787"/>
    <w:rsid w:val="0518728A"/>
    <w:rsid w:val="05F23512"/>
    <w:rsid w:val="08177F37"/>
    <w:rsid w:val="0D145903"/>
    <w:rsid w:val="0E6A495F"/>
    <w:rsid w:val="1480185F"/>
    <w:rsid w:val="1560026B"/>
    <w:rsid w:val="1652551E"/>
    <w:rsid w:val="165F1386"/>
    <w:rsid w:val="17A53EEA"/>
    <w:rsid w:val="19A85AA6"/>
    <w:rsid w:val="19CC0DD0"/>
    <w:rsid w:val="1C2A5095"/>
    <w:rsid w:val="1CA43A4F"/>
    <w:rsid w:val="1CDB40B9"/>
    <w:rsid w:val="1DB31955"/>
    <w:rsid w:val="1DEA5CAC"/>
    <w:rsid w:val="1F635C2E"/>
    <w:rsid w:val="1F884D96"/>
    <w:rsid w:val="200C585F"/>
    <w:rsid w:val="21E730BC"/>
    <w:rsid w:val="24D11EFE"/>
    <w:rsid w:val="254B2BB6"/>
    <w:rsid w:val="26926626"/>
    <w:rsid w:val="27AE4603"/>
    <w:rsid w:val="29CD455B"/>
    <w:rsid w:val="2B0B2499"/>
    <w:rsid w:val="2BCE0BE6"/>
    <w:rsid w:val="2FF23AB7"/>
    <w:rsid w:val="30286057"/>
    <w:rsid w:val="310E6097"/>
    <w:rsid w:val="33465146"/>
    <w:rsid w:val="34735DB6"/>
    <w:rsid w:val="349E5869"/>
    <w:rsid w:val="3558112D"/>
    <w:rsid w:val="3AE1347F"/>
    <w:rsid w:val="3C6B7C01"/>
    <w:rsid w:val="40B732E0"/>
    <w:rsid w:val="41597EF3"/>
    <w:rsid w:val="44D02BC2"/>
    <w:rsid w:val="46A47A38"/>
    <w:rsid w:val="481D7ECC"/>
    <w:rsid w:val="48BF39CC"/>
    <w:rsid w:val="498C2063"/>
    <w:rsid w:val="4E033097"/>
    <w:rsid w:val="4E1F3B2A"/>
    <w:rsid w:val="5074640C"/>
    <w:rsid w:val="50F95673"/>
    <w:rsid w:val="53101D2E"/>
    <w:rsid w:val="535D01FD"/>
    <w:rsid w:val="55676CB4"/>
    <w:rsid w:val="572E3584"/>
    <w:rsid w:val="59423DF4"/>
    <w:rsid w:val="5A047EBB"/>
    <w:rsid w:val="5ADB48B4"/>
    <w:rsid w:val="5E082479"/>
    <w:rsid w:val="5FDB1020"/>
    <w:rsid w:val="63041F5D"/>
    <w:rsid w:val="637E100F"/>
    <w:rsid w:val="642343EA"/>
    <w:rsid w:val="64516B14"/>
    <w:rsid w:val="65664D92"/>
    <w:rsid w:val="69B01091"/>
    <w:rsid w:val="6B9048EB"/>
    <w:rsid w:val="6CA16A6E"/>
    <w:rsid w:val="6E2F5776"/>
    <w:rsid w:val="70026470"/>
    <w:rsid w:val="70F84C7E"/>
    <w:rsid w:val="71844FA3"/>
    <w:rsid w:val="735E228F"/>
    <w:rsid w:val="74655627"/>
    <w:rsid w:val="75505544"/>
    <w:rsid w:val="75AA13BC"/>
    <w:rsid w:val="76BF63A0"/>
    <w:rsid w:val="76C76592"/>
    <w:rsid w:val="7875067F"/>
    <w:rsid w:val="7F191D4A"/>
    <w:rsid w:val="7F2A6782"/>
    <w:rsid w:val="7F7667E1"/>
    <w:rsid w:val="7F8A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7"/>
    <w:qFormat/>
    <w:uiPriority w:val="0"/>
    <w:pPr>
      <w:keepNext/>
      <w:keepLines/>
      <w:spacing w:before="340" w:after="330" w:line="576" w:lineRule="auto"/>
      <w:outlineLvl w:val="0"/>
    </w:pPr>
    <w:rPr>
      <w:b/>
      <w:kern w:val="44"/>
      <w:sz w:val="44"/>
    </w:rPr>
  </w:style>
  <w:style w:type="paragraph" w:styleId="4">
    <w:name w:val="heading 2"/>
    <w:basedOn w:val="1"/>
    <w:next w:val="1"/>
    <w:link w:val="58"/>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0"/>
    <w:pPr>
      <w:keepNext/>
      <w:keepLines/>
      <w:ind w:firstLine="420" w:firstLineChars="150"/>
      <w:outlineLvl w:val="3"/>
    </w:pPr>
    <w:rPr>
      <w:rFonts w:ascii="Arial" w:hAnsi="Arial" w:cs="Arial"/>
      <w:b/>
      <w:sz w:val="28"/>
      <w:szCs w:val="28"/>
    </w:rPr>
  </w:style>
  <w:style w:type="paragraph" w:styleId="7">
    <w:name w:val="heading 6"/>
    <w:basedOn w:val="1"/>
    <w:next w:val="1"/>
    <w:link w:val="61"/>
    <w:qFormat/>
    <w:uiPriority w:val="1"/>
    <w:pPr>
      <w:spacing w:before="61"/>
      <w:outlineLvl w:val="5"/>
    </w:pPr>
    <w:rPr>
      <w:rFonts w:ascii="仿宋" w:hAnsi="仿宋" w:eastAsia="仿宋" w:cs="仿宋"/>
      <w:sz w:val="28"/>
      <w:szCs w:val="28"/>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qFormat/>
    <w:uiPriority w:val="99"/>
    <w:pPr>
      <w:tabs>
        <w:tab w:val="center" w:pos="4153"/>
        <w:tab w:val="right" w:pos="8306"/>
      </w:tabs>
      <w:snapToGrid w:val="0"/>
      <w:jc w:val="left"/>
    </w:pPr>
    <w:rPr>
      <w:sz w:val="18"/>
      <w:szCs w:val="18"/>
    </w:rPr>
  </w:style>
  <w:style w:type="paragraph" w:styleId="8">
    <w:name w:val="Normal Indent"/>
    <w:basedOn w:val="1"/>
    <w:next w:val="9"/>
    <w:qFormat/>
    <w:uiPriority w:val="0"/>
    <w:pPr>
      <w:ind w:firstLine="200" w:firstLineChars="200"/>
    </w:pPr>
    <w:rPr>
      <w:kern w:val="0"/>
      <w:sz w:val="20"/>
    </w:rPr>
  </w:style>
  <w:style w:type="paragraph" w:styleId="9">
    <w:name w:val="toc 4"/>
    <w:basedOn w:val="1"/>
    <w:next w:val="1"/>
    <w:qFormat/>
    <w:uiPriority w:val="39"/>
    <w:pPr>
      <w:ind w:left="630"/>
      <w:jc w:val="left"/>
    </w:pPr>
    <w:rPr>
      <w:rFonts w:cs="Calibri"/>
      <w:sz w:val="18"/>
      <w:szCs w:val="18"/>
    </w:rPr>
  </w:style>
  <w:style w:type="paragraph" w:styleId="10">
    <w:name w:val="annotation text"/>
    <w:basedOn w:val="1"/>
    <w:link w:val="46"/>
    <w:qFormat/>
    <w:uiPriority w:val="0"/>
    <w:pPr>
      <w:jc w:val="left"/>
    </w:pPr>
  </w:style>
  <w:style w:type="paragraph" w:styleId="11">
    <w:name w:val="index 6"/>
    <w:next w:val="1"/>
    <w:qFormat/>
    <w:uiPriority w:val="0"/>
    <w:pPr>
      <w:jc w:val="both"/>
    </w:pPr>
    <w:rPr>
      <w:rFonts w:ascii="Times New Roman" w:hAnsi="Times New Roman" w:eastAsia="宋体" w:cs="Times New Roman"/>
      <w:sz w:val="21"/>
      <w:szCs w:val="24"/>
      <w:lang w:val="en-US" w:eastAsia="zh-CN" w:bidi="ar-SA"/>
    </w:rPr>
  </w:style>
  <w:style w:type="paragraph" w:styleId="12">
    <w:name w:val="Body Text"/>
    <w:basedOn w:val="1"/>
    <w:link w:val="62"/>
    <w:qFormat/>
    <w:uiPriority w:val="1"/>
    <w:rPr>
      <w:rFonts w:ascii="楷体" w:hAnsi="楷体" w:eastAsia="楷体" w:cs="楷体"/>
      <w:sz w:val="24"/>
      <w:lang w:val="zh-CN" w:bidi="zh-CN"/>
    </w:rPr>
  </w:style>
  <w:style w:type="paragraph" w:styleId="13">
    <w:name w:val="Body Text Indent"/>
    <w:basedOn w:val="1"/>
    <w:link w:val="63"/>
    <w:qFormat/>
    <w:uiPriority w:val="0"/>
    <w:pPr>
      <w:ind w:left="-360" w:firstLine="36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6">
    <w:name w:val="Balloon Text"/>
    <w:basedOn w:val="1"/>
    <w:link w:val="64"/>
    <w:qFormat/>
    <w:uiPriority w:val="0"/>
    <w:rPr>
      <w:sz w:val="18"/>
      <w:szCs w:val="18"/>
    </w:rPr>
  </w:style>
  <w:style w:type="paragraph" w:styleId="17">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8">
    <w:name w:val="header"/>
    <w:basedOn w:val="1"/>
    <w:link w:val="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footnote text"/>
    <w:basedOn w:val="1"/>
    <w:qFormat/>
    <w:uiPriority w:val="0"/>
    <w:pPr>
      <w:snapToGrid w:val="0"/>
      <w:jc w:val="left"/>
    </w:pPr>
    <w:rPr>
      <w:rFonts w:ascii="Times New Roman" w:hAnsi="Times New Roman" w:cs="Times New Roman"/>
      <w:sz w:val="18"/>
    </w:rPr>
  </w:style>
  <w:style w:type="paragraph" w:styleId="21">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22">
    <w:name w:val="toc 2"/>
    <w:basedOn w:val="1"/>
    <w:next w:val="1"/>
    <w:qFormat/>
    <w:uiPriority w:val="0"/>
    <w:pPr>
      <w:ind w:left="420" w:leftChars="200"/>
    </w:pPr>
  </w:style>
  <w:style w:type="paragraph" w:styleId="23">
    <w:name w:val="HTML Preformatted"/>
    <w:basedOn w:val="1"/>
    <w:unhideWhenUsed/>
    <w:qFormat/>
    <w:uiPriority w:val="0"/>
    <w:rPr>
      <w:rFonts w:ascii="Courier New" w:hAnsi="Courier New" w:cs="Courier New"/>
      <w:sz w:val="20"/>
      <w:szCs w:val="20"/>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Title"/>
    <w:basedOn w:val="1"/>
    <w:next w:val="1"/>
    <w:link w:val="67"/>
    <w:qFormat/>
    <w:uiPriority w:val="0"/>
    <w:pPr>
      <w:spacing w:before="240" w:after="60"/>
      <w:jc w:val="center"/>
      <w:outlineLvl w:val="0"/>
    </w:pPr>
    <w:rPr>
      <w:rFonts w:ascii="Cambria" w:hAnsi="Cambria"/>
      <w:b/>
      <w:sz w:val="32"/>
    </w:rPr>
  </w:style>
  <w:style w:type="paragraph" w:styleId="26">
    <w:name w:val="annotation subject"/>
    <w:basedOn w:val="10"/>
    <w:next w:val="10"/>
    <w:link w:val="47"/>
    <w:qFormat/>
    <w:uiPriority w:val="0"/>
    <w:rPr>
      <w:b/>
      <w:bCs/>
    </w:rPr>
  </w:style>
  <w:style w:type="paragraph" w:styleId="27">
    <w:name w:val="Body Text First Indent"/>
    <w:next w:val="21"/>
    <w:link w:val="6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8">
    <w:name w:val="Body Text First Indent 2"/>
    <w:basedOn w:val="13"/>
    <w:next w:val="27"/>
    <w:link w:val="69"/>
    <w:qFormat/>
    <w:uiPriority w:val="99"/>
    <w:pPr>
      <w:spacing w:after="120" w:line="360" w:lineRule="auto"/>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annotation reference"/>
    <w:basedOn w:val="31"/>
    <w:qFormat/>
    <w:uiPriority w:val="0"/>
    <w:rPr>
      <w:sz w:val="21"/>
      <w:szCs w:val="21"/>
    </w:rPr>
  </w:style>
  <w:style w:type="paragraph" w:customStyle="1" w:styleId="34">
    <w:name w:val="表格文字2"/>
    <w:basedOn w:val="35"/>
    <w:qFormat/>
    <w:uiPriority w:val="99"/>
    <w:pPr>
      <w:spacing w:before="25" w:after="25"/>
      <w:jc w:val="left"/>
    </w:pPr>
    <w:rPr>
      <w:bCs/>
      <w:spacing w:val="10"/>
      <w:kern w:val="0"/>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正文2"/>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正文缩进1"/>
    <w:basedOn w:val="38"/>
    <w:qFormat/>
    <w:uiPriority w:val="0"/>
    <w:pPr>
      <w:ind w:firstLine="420" w:firstLineChars="200"/>
    </w:pPr>
    <w:rPr>
      <w:rFonts w:ascii="Calibri" w:hAnsi="Calibri"/>
      <w:szCs w:val="22"/>
    </w:rPr>
  </w:style>
  <w:style w:type="paragraph" w:customStyle="1" w:styleId="38">
    <w:name w:val="正文21"/>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FootnoteText"/>
    <w:basedOn w:val="1"/>
    <w:qFormat/>
    <w:uiPriority w:val="0"/>
    <w:pPr>
      <w:snapToGrid w:val="0"/>
    </w:pPr>
    <w:rPr>
      <w:sz w:val="18"/>
    </w:rPr>
  </w:style>
  <w:style w:type="paragraph" w:customStyle="1" w:styleId="43">
    <w:name w:val="Default"/>
    <w:basedOn w:val="25"/>
    <w:next w:val="44"/>
    <w:qFormat/>
    <w:uiPriority w:val="0"/>
    <w:pPr>
      <w:autoSpaceDE w:val="0"/>
      <w:autoSpaceDN w:val="0"/>
      <w:adjustRightInd w:val="0"/>
    </w:pPr>
    <w:rPr>
      <w:rFonts w:ascii="黑体" w:eastAsia="黑体"/>
    </w:rPr>
  </w:style>
  <w:style w:type="paragraph" w:customStyle="1" w:styleId="44">
    <w:name w:val="大标题"/>
    <w:basedOn w:val="1"/>
    <w:next w:val="28"/>
    <w:qFormat/>
    <w:uiPriority w:val="0"/>
    <w:pPr>
      <w:jc w:val="center"/>
    </w:pPr>
    <w:rPr>
      <w:rFonts w:ascii="Arial" w:hAnsi="Arial" w:cs="Times New Roman"/>
      <w:b/>
      <w:sz w:val="28"/>
    </w:rPr>
  </w:style>
  <w:style w:type="paragraph" w:styleId="45">
    <w:name w:val="List Paragraph"/>
    <w:basedOn w:val="1"/>
    <w:qFormat/>
    <w:uiPriority w:val="34"/>
    <w:pPr>
      <w:ind w:firstLine="420" w:firstLineChars="200"/>
    </w:pPr>
  </w:style>
  <w:style w:type="character" w:customStyle="1" w:styleId="46">
    <w:name w:val="批注文字 Char"/>
    <w:basedOn w:val="31"/>
    <w:link w:val="10"/>
    <w:qFormat/>
    <w:uiPriority w:val="0"/>
    <w:rPr>
      <w:rFonts w:ascii="Calibri" w:hAnsi="Calibri" w:eastAsia="宋体" w:cs="宋体"/>
      <w:kern w:val="2"/>
      <w:sz w:val="21"/>
      <w:szCs w:val="24"/>
    </w:rPr>
  </w:style>
  <w:style w:type="character" w:customStyle="1" w:styleId="47">
    <w:name w:val="批注主题 Char"/>
    <w:basedOn w:val="46"/>
    <w:link w:val="26"/>
    <w:qFormat/>
    <w:uiPriority w:val="0"/>
    <w:rPr>
      <w:rFonts w:ascii="Calibri" w:hAnsi="Calibri" w:eastAsia="宋体" w:cs="宋体"/>
      <w:b/>
      <w:bCs/>
      <w:kern w:val="2"/>
      <w:sz w:val="21"/>
      <w:szCs w:val="24"/>
    </w:rPr>
  </w:style>
  <w:style w:type="paragraph" w:customStyle="1" w:styleId="48">
    <w:name w:val="修订1"/>
    <w:qFormat/>
    <w:uiPriority w:val="99"/>
    <w:rPr>
      <w:rFonts w:ascii="Calibri" w:hAnsi="Calibri" w:eastAsia="宋体" w:cs="宋体"/>
      <w:kern w:val="2"/>
      <w:sz w:val="21"/>
      <w:szCs w:val="24"/>
      <w:lang w:val="en-US" w:eastAsia="zh-CN" w:bidi="ar-SA"/>
    </w:rPr>
  </w:style>
  <w:style w:type="paragraph" w:customStyle="1" w:styleId="49">
    <w:name w:val="修订2"/>
    <w:qFormat/>
    <w:uiPriority w:val="99"/>
    <w:rPr>
      <w:rFonts w:ascii="Calibri" w:hAnsi="Calibri" w:eastAsia="宋体" w:cs="宋体"/>
      <w:kern w:val="2"/>
      <w:sz w:val="21"/>
      <w:szCs w:val="24"/>
      <w:lang w:val="en-US" w:eastAsia="zh-CN" w:bidi="ar-SA"/>
    </w:rPr>
  </w:style>
  <w:style w:type="paragraph" w:customStyle="1" w:styleId="50">
    <w:name w:val="修订3"/>
    <w:qFormat/>
    <w:uiPriority w:val="99"/>
    <w:rPr>
      <w:rFonts w:ascii="Calibri" w:hAnsi="Calibri" w:eastAsia="宋体" w:cs="宋体"/>
      <w:kern w:val="2"/>
      <w:sz w:val="21"/>
      <w:szCs w:val="24"/>
      <w:lang w:val="en-US" w:eastAsia="zh-CN" w:bidi="ar-SA"/>
    </w:rPr>
  </w:style>
  <w:style w:type="paragraph" w:customStyle="1" w:styleId="51">
    <w:name w:val="Table Text"/>
    <w:basedOn w:val="1"/>
    <w:qFormat/>
    <w:uiPriority w:val="0"/>
    <w:rPr>
      <w:rFonts w:ascii="宋体" w:hAnsi="宋体"/>
      <w:sz w:val="23"/>
      <w:szCs w:val="23"/>
      <w:lang w:eastAsia="en-US"/>
    </w:rPr>
  </w:style>
  <w:style w:type="table" w:customStyle="1" w:styleId="52">
    <w:name w:val="Table Normal"/>
    <w:qFormat/>
    <w:uiPriority w:val="0"/>
    <w:tblPr>
      <w:tblCellMar>
        <w:top w:w="0" w:type="dxa"/>
        <w:left w:w="0" w:type="dxa"/>
        <w:bottom w:w="0" w:type="dxa"/>
        <w:right w:w="0" w:type="dxa"/>
      </w:tblCellMar>
    </w:tblPr>
  </w:style>
  <w:style w:type="character" w:customStyle="1" w:styleId="53">
    <w:name w:val="font132"/>
    <w:basedOn w:val="31"/>
    <w:qFormat/>
    <w:uiPriority w:val="0"/>
    <w:rPr>
      <w:rFonts w:hint="eastAsia" w:ascii="宋体" w:hAnsi="宋体" w:eastAsia="宋体" w:cs="宋体"/>
      <w:b/>
      <w:bCs/>
      <w:color w:val="000000"/>
      <w:sz w:val="32"/>
      <w:szCs w:val="32"/>
      <w:u w:val="none"/>
    </w:rPr>
  </w:style>
  <w:style w:type="character" w:customStyle="1" w:styleId="54">
    <w:name w:val="font91"/>
    <w:basedOn w:val="31"/>
    <w:qFormat/>
    <w:uiPriority w:val="0"/>
    <w:rPr>
      <w:rFonts w:hint="default" w:ascii="Times New Roman" w:hAnsi="Times New Roman" w:cs="Times New Roman"/>
      <w:b/>
      <w:bCs/>
      <w:color w:val="000000"/>
      <w:sz w:val="32"/>
      <w:szCs w:val="32"/>
      <w:u w:val="none"/>
    </w:rPr>
  </w:style>
  <w:style w:type="character" w:customStyle="1" w:styleId="55">
    <w:name w:val="font112"/>
    <w:basedOn w:val="31"/>
    <w:qFormat/>
    <w:uiPriority w:val="0"/>
    <w:rPr>
      <w:rFonts w:hint="eastAsia" w:ascii="宋体" w:hAnsi="宋体" w:eastAsia="宋体" w:cs="宋体"/>
      <w:color w:val="000000"/>
      <w:sz w:val="22"/>
      <w:szCs w:val="22"/>
      <w:u w:val="none"/>
    </w:rPr>
  </w:style>
  <w:style w:type="paragraph" w:customStyle="1" w:styleId="56">
    <w:name w:val="修订4"/>
    <w:qFormat/>
    <w:uiPriority w:val="99"/>
    <w:rPr>
      <w:rFonts w:ascii="Calibri" w:hAnsi="Calibri" w:eastAsia="宋体" w:cs="宋体"/>
      <w:kern w:val="2"/>
      <w:sz w:val="21"/>
      <w:szCs w:val="24"/>
      <w:lang w:val="en-US" w:eastAsia="zh-CN" w:bidi="ar-SA"/>
    </w:rPr>
  </w:style>
  <w:style w:type="character" w:customStyle="1" w:styleId="57">
    <w:name w:val="标题 1 Char"/>
    <w:basedOn w:val="31"/>
    <w:link w:val="3"/>
    <w:qFormat/>
    <w:uiPriority w:val="0"/>
    <w:rPr>
      <w:rFonts w:ascii="Calibri" w:hAnsi="Calibri" w:eastAsia="宋体" w:cs="宋体"/>
      <w:b/>
      <w:kern w:val="44"/>
      <w:sz w:val="44"/>
      <w:szCs w:val="24"/>
    </w:rPr>
  </w:style>
  <w:style w:type="character" w:customStyle="1" w:styleId="58">
    <w:name w:val="标题 2 Char"/>
    <w:basedOn w:val="31"/>
    <w:link w:val="4"/>
    <w:qFormat/>
    <w:uiPriority w:val="0"/>
    <w:rPr>
      <w:rFonts w:ascii="宋体" w:hAnsi="宋体"/>
      <w:b/>
      <w:bCs/>
      <w:sz w:val="36"/>
      <w:szCs w:val="36"/>
    </w:rPr>
  </w:style>
  <w:style w:type="character" w:customStyle="1" w:styleId="59">
    <w:name w:val="标题 3 Char"/>
    <w:basedOn w:val="31"/>
    <w:link w:val="5"/>
    <w:qFormat/>
    <w:uiPriority w:val="0"/>
    <w:rPr>
      <w:rFonts w:ascii="宋体" w:hAnsi="Calibri" w:eastAsia="宋体" w:cs="宋体"/>
      <w:b/>
      <w:sz w:val="24"/>
      <w:u w:val="single"/>
    </w:rPr>
  </w:style>
  <w:style w:type="character" w:customStyle="1" w:styleId="60">
    <w:name w:val="标题 4 Char"/>
    <w:basedOn w:val="31"/>
    <w:link w:val="6"/>
    <w:qFormat/>
    <w:uiPriority w:val="0"/>
    <w:rPr>
      <w:rFonts w:ascii="Arial" w:hAnsi="Arial" w:cs="Arial"/>
      <w:b/>
      <w:kern w:val="2"/>
      <w:sz w:val="28"/>
      <w:szCs w:val="28"/>
    </w:rPr>
  </w:style>
  <w:style w:type="character" w:customStyle="1" w:styleId="61">
    <w:name w:val="标题 6 Char"/>
    <w:basedOn w:val="31"/>
    <w:link w:val="7"/>
    <w:qFormat/>
    <w:uiPriority w:val="1"/>
    <w:rPr>
      <w:rFonts w:ascii="仿宋" w:hAnsi="仿宋" w:eastAsia="仿宋" w:cs="仿宋"/>
      <w:kern w:val="2"/>
      <w:sz w:val="28"/>
      <w:szCs w:val="28"/>
      <w:lang w:val="zh-CN" w:bidi="zh-CN"/>
    </w:rPr>
  </w:style>
  <w:style w:type="character" w:customStyle="1" w:styleId="62">
    <w:name w:val="正文文本 Char"/>
    <w:basedOn w:val="31"/>
    <w:link w:val="12"/>
    <w:qFormat/>
    <w:uiPriority w:val="1"/>
    <w:rPr>
      <w:rFonts w:ascii="楷体" w:hAnsi="楷体" w:eastAsia="楷体" w:cs="楷体"/>
      <w:kern w:val="2"/>
      <w:sz w:val="24"/>
      <w:szCs w:val="24"/>
      <w:lang w:val="zh-CN" w:bidi="zh-CN"/>
    </w:rPr>
  </w:style>
  <w:style w:type="character" w:customStyle="1" w:styleId="63">
    <w:name w:val="正文文本缩进 Char"/>
    <w:basedOn w:val="31"/>
    <w:link w:val="13"/>
    <w:qFormat/>
    <w:uiPriority w:val="0"/>
    <w:rPr>
      <w:rFonts w:eastAsia="宋体" w:cs="宋体"/>
      <w:sz w:val="21"/>
      <w:szCs w:val="24"/>
    </w:rPr>
  </w:style>
  <w:style w:type="character" w:customStyle="1" w:styleId="64">
    <w:name w:val="批注框文本 Char"/>
    <w:basedOn w:val="31"/>
    <w:link w:val="16"/>
    <w:qFormat/>
    <w:uiPriority w:val="0"/>
    <w:rPr>
      <w:rFonts w:ascii="Calibri" w:hAnsi="Calibri" w:eastAsia="宋体" w:cs="宋体"/>
      <w:kern w:val="2"/>
      <w:sz w:val="18"/>
      <w:szCs w:val="18"/>
    </w:rPr>
  </w:style>
  <w:style w:type="character" w:customStyle="1" w:styleId="65">
    <w:name w:val="页脚 Char"/>
    <w:basedOn w:val="31"/>
    <w:link w:val="2"/>
    <w:qFormat/>
    <w:uiPriority w:val="99"/>
    <w:rPr>
      <w:rFonts w:ascii="Calibri" w:hAnsi="Calibri" w:eastAsia="宋体" w:cs="宋体"/>
      <w:kern w:val="2"/>
      <w:sz w:val="18"/>
      <w:szCs w:val="18"/>
    </w:rPr>
  </w:style>
  <w:style w:type="character" w:customStyle="1" w:styleId="66">
    <w:name w:val="页眉 Char"/>
    <w:basedOn w:val="31"/>
    <w:link w:val="18"/>
    <w:qFormat/>
    <w:uiPriority w:val="0"/>
    <w:rPr>
      <w:rFonts w:ascii="Calibri" w:hAnsi="Calibri" w:eastAsia="宋体" w:cs="宋体"/>
      <w:kern w:val="2"/>
      <w:sz w:val="18"/>
      <w:szCs w:val="24"/>
    </w:rPr>
  </w:style>
  <w:style w:type="character" w:customStyle="1" w:styleId="67">
    <w:name w:val="标题 Char"/>
    <w:basedOn w:val="31"/>
    <w:link w:val="25"/>
    <w:qFormat/>
    <w:uiPriority w:val="0"/>
    <w:rPr>
      <w:rFonts w:ascii="Cambria" w:hAnsi="Cambria" w:eastAsia="宋体" w:cs="宋体"/>
      <w:b/>
      <w:kern w:val="2"/>
      <w:sz w:val="32"/>
      <w:szCs w:val="24"/>
    </w:rPr>
  </w:style>
  <w:style w:type="character" w:customStyle="1" w:styleId="68">
    <w:name w:val="正文首行缩进 Char"/>
    <w:basedOn w:val="62"/>
    <w:link w:val="27"/>
    <w:qFormat/>
    <w:uiPriority w:val="0"/>
    <w:rPr>
      <w:rFonts w:ascii="楷体" w:hAnsi="楷体" w:eastAsia="楷体" w:cs="楷体"/>
      <w:kern w:val="2"/>
      <w:sz w:val="21"/>
      <w:szCs w:val="24"/>
      <w:lang w:val="zh-CN" w:bidi="zh-CN"/>
    </w:rPr>
  </w:style>
  <w:style w:type="character" w:customStyle="1" w:styleId="69">
    <w:name w:val="正文首行缩进 2 Char"/>
    <w:basedOn w:val="63"/>
    <w:link w:val="28"/>
    <w:qFormat/>
    <w:uiPriority w:val="99"/>
    <w:rPr>
      <w:rFonts w:eastAsia="宋体" w:cs="宋体"/>
      <w:sz w:val="21"/>
      <w:szCs w:val="24"/>
    </w:rPr>
  </w:style>
  <w:style w:type="paragraph" w:customStyle="1" w:styleId="70">
    <w:name w:val="列表段落1"/>
    <w:basedOn w:val="1"/>
    <w:qFormat/>
    <w:uiPriority w:val="34"/>
    <w:pPr>
      <w:ind w:firstLine="420" w:firstLineChars="200"/>
    </w:p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font51"/>
    <w:basedOn w:val="31"/>
    <w:qFormat/>
    <w:uiPriority w:val="0"/>
    <w:rPr>
      <w:rFonts w:hint="eastAsia" w:ascii="宋体" w:hAnsi="宋体" w:eastAsia="宋体" w:cs="宋体"/>
      <w:color w:val="FF0000"/>
      <w:sz w:val="20"/>
      <w:szCs w:val="20"/>
      <w:u w:val="none"/>
    </w:rPr>
  </w:style>
  <w:style w:type="character" w:customStyle="1" w:styleId="74">
    <w:name w:val="font11"/>
    <w:basedOn w:val="31"/>
    <w:qFormat/>
    <w:uiPriority w:val="0"/>
    <w:rPr>
      <w:rFonts w:hint="eastAsia" w:ascii="宋体" w:hAnsi="宋体" w:eastAsia="宋体" w:cs="宋体"/>
      <w:color w:val="000000"/>
      <w:sz w:val="20"/>
      <w:szCs w:val="20"/>
      <w:u w:val="none"/>
    </w:rPr>
  </w:style>
  <w:style w:type="character" w:customStyle="1" w:styleId="75">
    <w:name w:val="font21"/>
    <w:basedOn w:val="31"/>
    <w:qFormat/>
    <w:uiPriority w:val="0"/>
    <w:rPr>
      <w:rFonts w:hint="eastAsia" w:ascii="宋体" w:hAnsi="宋体" w:eastAsia="宋体" w:cs="宋体"/>
      <w:color w:val="000000"/>
      <w:sz w:val="20"/>
      <w:szCs w:val="20"/>
      <w:u w:val="none"/>
    </w:rPr>
  </w:style>
  <w:style w:type="character" w:customStyle="1" w:styleId="76">
    <w:name w:val="font41"/>
    <w:basedOn w:val="31"/>
    <w:qFormat/>
    <w:uiPriority w:val="0"/>
    <w:rPr>
      <w:rFonts w:ascii="Calibri" w:hAnsi="Calibri" w:cs="Calibri"/>
      <w:color w:val="000000"/>
      <w:sz w:val="20"/>
      <w:szCs w:val="20"/>
      <w:u w:val="none"/>
    </w:rPr>
  </w:style>
  <w:style w:type="character" w:customStyle="1" w:styleId="77">
    <w:name w:val="font71"/>
    <w:basedOn w:val="31"/>
    <w:qFormat/>
    <w:uiPriority w:val="0"/>
    <w:rPr>
      <w:rFonts w:hint="eastAsia" w:ascii="宋体" w:hAnsi="宋体" w:eastAsia="宋体" w:cs="宋体"/>
      <w:color w:val="000000"/>
      <w:sz w:val="21"/>
      <w:szCs w:val="21"/>
      <w:u w:val="none"/>
    </w:rPr>
  </w:style>
  <w:style w:type="character" w:customStyle="1" w:styleId="78">
    <w:name w:val="font81"/>
    <w:basedOn w:val="31"/>
    <w:qFormat/>
    <w:uiPriority w:val="0"/>
    <w:rPr>
      <w:rFonts w:hint="eastAsia" w:ascii="宋体" w:hAnsi="宋体" w:eastAsia="宋体" w:cs="宋体"/>
      <w:color w:val="000000"/>
      <w:sz w:val="20"/>
      <w:szCs w:val="20"/>
      <w:u w:val="none"/>
      <w:vertAlign w:val="subscript"/>
    </w:rPr>
  </w:style>
  <w:style w:type="character" w:customStyle="1" w:styleId="79">
    <w:name w:val="font61"/>
    <w:basedOn w:val="31"/>
    <w:qFormat/>
    <w:uiPriority w:val="0"/>
    <w:rPr>
      <w:rFonts w:hint="default" w:ascii="Calibri" w:hAnsi="Calibri" w:cs="Calibri"/>
      <w:color w:val="000000"/>
      <w:sz w:val="20"/>
      <w:szCs w:val="20"/>
      <w:u w:val="none"/>
    </w:rPr>
  </w:style>
  <w:style w:type="paragraph" w:customStyle="1" w:styleId="80">
    <w:name w:val="Revision_8aec5e45-87f9-468a-a405-54bb9a3fb8cf"/>
    <w:qFormat/>
    <w:uiPriority w:val="99"/>
    <w:rPr>
      <w:rFonts w:ascii="Calibri" w:hAnsi="Calibri" w:eastAsia="宋体" w:cs="宋体"/>
      <w:kern w:val="2"/>
      <w:sz w:val="21"/>
      <w:szCs w:val="24"/>
      <w:lang w:val="en-US" w:eastAsia="zh-CN" w:bidi="ar-SA"/>
    </w:rPr>
  </w:style>
  <w:style w:type="table" w:customStyle="1" w:styleId="81">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2">
    <w:name w:val="正文正"/>
    <w:basedOn w:val="1"/>
    <w:qFormat/>
    <w:uiPriority w:val="0"/>
    <w:pPr>
      <w:spacing w:line="560" w:lineRule="exact"/>
      <w:ind w:firstLine="561"/>
    </w:pPr>
    <w:rPr>
      <w:sz w:val="28"/>
    </w:rPr>
  </w:style>
  <w:style w:type="paragraph" w:customStyle="1" w:styleId="83">
    <w:name w:val="缺省文本"/>
    <w:basedOn w:val="1"/>
    <w:qFormat/>
    <w:uiPriority w:val="0"/>
    <w:pPr>
      <w:autoSpaceDE w:val="0"/>
      <w:autoSpaceDN w:val="0"/>
      <w:adjustRightInd w:val="0"/>
      <w:jc w:val="left"/>
    </w:pPr>
    <w:rPr>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723F0-F080-4656-BAEA-2C74E015AA57}">
  <ds:schemaRefs/>
</ds:datastoreItem>
</file>

<file path=docProps/app.xml><?xml version="1.0" encoding="utf-8"?>
<Properties xmlns="http://schemas.openxmlformats.org/officeDocument/2006/extended-properties" xmlns:vt="http://schemas.openxmlformats.org/officeDocument/2006/docPropsVTypes">
  <Template>Normal</Template>
  <Pages>80</Pages>
  <Words>1917</Words>
  <Characters>2256</Characters>
  <Lines>394</Lines>
  <Paragraphs>110</Paragraphs>
  <TotalTime>20</TotalTime>
  <ScaleCrop>false</ScaleCrop>
  <LinksUpToDate>false</LinksUpToDate>
  <CharactersWithSpaces>2391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2025-05-28T05:29:00Z</dcterms:created>
  <dc:creator>lihang</dc:creator>
  <cp:lastModifiedBy>李梦媛</cp:lastModifiedBy>
  <cp:lastPrinted>2024-10-14T08:44:00Z</cp:lastPrinted>
  <dcterms:modified xsi:type="dcterms:W3CDTF">2025-07-07T12:56:43Z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F688B53A82974125B3B2A5296E733A69_13</vt:lpwstr>
  </property>
  <property fmtid="{D5CDD505-2E9C-101B-9397-08002B2CF9AE}" pid="4" name="KSOTemplateDocerSaveRecord">
    <vt:lpwstr>eyJoZGlkIjoiMDg1NzQ5ZmEzNTFkYzlkNzI5MWViNzI2MTc0NDk4ZTIiLCJ1c2VySWQiOiI0NTE3ODAxODIifQ==</vt:lpwstr>
  </property>
</Properties>
</file>