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EE5" w:rsidRDefault="00BE3341">
      <w:pPr>
        <w:adjustRightInd w:val="0"/>
        <w:snapToGrid w:val="0"/>
        <w:spacing w:line="276" w:lineRule="auto"/>
        <w:jc w:val="left"/>
        <w:rPr>
          <w:rFonts w:asciiTheme="minorEastAsia" w:hAnsiTheme="minorEastAsia"/>
          <w:sz w:val="24"/>
          <w:szCs w:val="24"/>
          <w:shd w:val="clear" w:color="auto" w:fill="FFFFFF" w:themeFill="background1"/>
        </w:rPr>
      </w:pPr>
      <w:r>
        <w:rPr>
          <w:rFonts w:asciiTheme="minorEastAsia" w:hAnsiTheme="minorEastAsia"/>
          <w:noProof/>
          <w:sz w:val="24"/>
          <w:szCs w:val="24"/>
          <w:shd w:val="clear" w:color="auto" w:fill="FFFFFF" w:themeFill="background1"/>
        </w:rPr>
        <w:drawing>
          <wp:inline distT="0" distB="0" distL="0" distR="0">
            <wp:extent cx="1259840" cy="1259840"/>
            <wp:effectExtent l="0" t="0" r="0" b="0"/>
            <wp:docPr id="2" name="图片 2" descr="C:\Users\Administrato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noFill/>
                    </a:ln>
                  </pic:spPr>
                </pic:pic>
              </a:graphicData>
            </a:graphic>
          </wp:inline>
        </w:drawing>
      </w:r>
    </w:p>
    <w:p w:rsidR="003B4EE5" w:rsidRDefault="00BE3341">
      <w:pPr>
        <w:adjustRightInd w:val="0"/>
        <w:snapToGrid w:val="0"/>
        <w:spacing w:line="276" w:lineRule="auto"/>
        <w:jc w:val="center"/>
        <w:outlineLvl w:val="0"/>
        <w:rPr>
          <w:rFonts w:asciiTheme="minorEastAsia" w:hAnsiTheme="minorEastAsia"/>
          <w:b/>
          <w:bCs/>
          <w:sz w:val="48"/>
          <w:szCs w:val="24"/>
          <w:shd w:val="clear" w:color="auto" w:fill="FFFFFF" w:themeFill="background1"/>
        </w:rPr>
      </w:pPr>
      <w:bookmarkStart w:id="0" w:name="_Toc196669429"/>
      <w:r>
        <w:rPr>
          <w:rFonts w:asciiTheme="minorEastAsia" w:hAnsiTheme="minorEastAsia" w:hint="eastAsia"/>
          <w:b/>
          <w:bCs/>
          <w:sz w:val="48"/>
          <w:szCs w:val="24"/>
          <w:shd w:val="clear" w:color="auto" w:fill="FFFFFF" w:themeFill="background1"/>
        </w:rPr>
        <w:t xml:space="preserve">竞 争 性 </w:t>
      </w:r>
      <w:proofErr w:type="gramStart"/>
      <w:r>
        <w:rPr>
          <w:rFonts w:asciiTheme="minorEastAsia" w:hAnsiTheme="minorEastAsia" w:hint="eastAsia"/>
          <w:b/>
          <w:bCs/>
          <w:sz w:val="48"/>
          <w:szCs w:val="24"/>
          <w:shd w:val="clear" w:color="auto" w:fill="FFFFFF" w:themeFill="background1"/>
        </w:rPr>
        <w:t>磋</w:t>
      </w:r>
      <w:proofErr w:type="gramEnd"/>
      <w:r>
        <w:rPr>
          <w:rFonts w:asciiTheme="minorEastAsia" w:hAnsiTheme="minorEastAsia" w:hint="eastAsia"/>
          <w:b/>
          <w:bCs/>
          <w:sz w:val="48"/>
          <w:szCs w:val="24"/>
          <w:shd w:val="clear" w:color="auto" w:fill="FFFFFF" w:themeFill="background1"/>
        </w:rPr>
        <w:t xml:space="preserve"> 商 文 件</w:t>
      </w:r>
      <w:bookmarkEnd w:id="0"/>
    </w:p>
    <w:p w:rsidR="003B4EE5" w:rsidRDefault="003B4EE5" w:rsidP="00BE3341">
      <w:pPr>
        <w:spacing w:line="276" w:lineRule="auto"/>
        <w:ind w:left="1181" w:rightChars="-91" w:right="-191" w:hangingChars="492" w:hanging="1181"/>
        <w:rPr>
          <w:rFonts w:asciiTheme="minorEastAsia" w:hAnsiTheme="minorEastAsia"/>
          <w:bCs/>
          <w:kern w:val="0"/>
          <w:sz w:val="24"/>
          <w:szCs w:val="24"/>
          <w:shd w:val="clear" w:color="auto" w:fill="FFFFFF" w:themeFill="background1"/>
        </w:rPr>
      </w:pPr>
    </w:p>
    <w:p w:rsidR="003B4EE5" w:rsidRDefault="003B4EE5" w:rsidP="00BE3341">
      <w:pPr>
        <w:spacing w:line="276" w:lineRule="auto"/>
        <w:ind w:left="1181" w:rightChars="-91" w:right="-191" w:hangingChars="492" w:hanging="1181"/>
        <w:rPr>
          <w:rFonts w:asciiTheme="minorEastAsia" w:hAnsiTheme="minorEastAsia"/>
          <w:bCs/>
          <w:kern w:val="0"/>
          <w:sz w:val="24"/>
          <w:szCs w:val="24"/>
          <w:shd w:val="clear" w:color="auto" w:fill="FFFFFF" w:themeFill="background1"/>
        </w:rPr>
      </w:pPr>
    </w:p>
    <w:p w:rsidR="003B4EE5" w:rsidRDefault="00BE3341">
      <w:pPr>
        <w:spacing w:line="360" w:lineRule="auto"/>
        <w:ind w:left="1476" w:rightChars="-91" w:right="-191" w:hangingChars="492" w:hanging="1476"/>
        <w:rPr>
          <w:rFonts w:ascii="宋体" w:eastAsia="宋体" w:hAnsi="宋体"/>
          <w:bCs/>
          <w:kern w:val="0"/>
          <w:sz w:val="30"/>
          <w:szCs w:val="30"/>
          <w:shd w:val="clear" w:color="auto" w:fill="FFFFFF" w:themeFill="background1"/>
        </w:rPr>
      </w:pPr>
      <w:r>
        <w:rPr>
          <w:rFonts w:ascii="宋体" w:eastAsia="宋体" w:hAnsi="宋体" w:hint="eastAsia"/>
          <w:bCs/>
          <w:kern w:val="0"/>
          <w:sz w:val="30"/>
          <w:szCs w:val="30"/>
          <w:shd w:val="clear" w:color="auto" w:fill="FFFFFF" w:themeFill="background1"/>
        </w:rPr>
        <w:t>项目名称：</w:t>
      </w:r>
      <w:r>
        <w:rPr>
          <w:rFonts w:ascii="宋体" w:eastAsia="宋体" w:hAnsi="宋体" w:hint="eastAsia"/>
          <w:bCs/>
          <w:sz w:val="30"/>
          <w:szCs w:val="30"/>
          <w:shd w:val="clear" w:color="auto" w:fill="FFFFFF" w:themeFill="background1"/>
        </w:rPr>
        <w:t>新疆维吾尔自治区乌某某</w:t>
      </w:r>
      <w:proofErr w:type="gramStart"/>
      <w:r>
        <w:rPr>
          <w:rFonts w:ascii="宋体" w:eastAsia="宋体" w:hAnsi="宋体" w:hint="eastAsia"/>
          <w:bCs/>
          <w:sz w:val="30"/>
          <w:szCs w:val="30"/>
          <w:shd w:val="clear" w:color="auto" w:fill="FFFFFF" w:themeFill="background1"/>
        </w:rPr>
        <w:t>某</w:t>
      </w:r>
      <w:proofErr w:type="gramEnd"/>
      <w:r>
        <w:rPr>
          <w:rFonts w:ascii="宋体" w:eastAsia="宋体" w:hAnsi="宋体" w:hint="eastAsia"/>
          <w:bCs/>
          <w:sz w:val="30"/>
          <w:szCs w:val="30"/>
          <w:shd w:val="clear" w:color="auto" w:fill="FFFFFF" w:themeFill="background1"/>
        </w:rPr>
        <w:t>单位其他运行维护服务项目</w:t>
      </w:r>
    </w:p>
    <w:p w:rsidR="003B4EE5" w:rsidRDefault="003B4EE5">
      <w:pPr>
        <w:adjustRightInd w:val="0"/>
        <w:snapToGrid w:val="0"/>
        <w:spacing w:line="360" w:lineRule="auto"/>
        <w:rPr>
          <w:rFonts w:ascii="宋体" w:eastAsia="宋体" w:hAnsi="宋体"/>
          <w:bCs/>
          <w:sz w:val="30"/>
          <w:szCs w:val="30"/>
          <w:shd w:val="clear" w:color="auto" w:fill="FFFFFF" w:themeFill="background1"/>
        </w:rPr>
      </w:pPr>
    </w:p>
    <w:p w:rsidR="003B4EE5" w:rsidRDefault="00BE3341">
      <w:pPr>
        <w:adjustRightInd w:val="0"/>
        <w:snapToGrid w:val="0"/>
        <w:spacing w:line="360" w:lineRule="auto"/>
        <w:rPr>
          <w:rFonts w:ascii="宋体" w:eastAsia="宋体" w:hAnsi="宋体"/>
          <w:bCs/>
          <w:sz w:val="30"/>
          <w:szCs w:val="30"/>
        </w:rPr>
      </w:pPr>
      <w:r>
        <w:rPr>
          <w:rFonts w:ascii="宋体" w:eastAsia="宋体" w:hAnsi="宋体" w:hint="eastAsia"/>
          <w:bCs/>
          <w:kern w:val="0"/>
          <w:sz w:val="30"/>
          <w:szCs w:val="30"/>
        </w:rPr>
        <w:t>采购人</w:t>
      </w:r>
      <w:r>
        <w:rPr>
          <w:rFonts w:ascii="宋体" w:eastAsia="宋体" w:hAnsi="宋体"/>
          <w:bCs/>
          <w:kern w:val="0"/>
          <w:sz w:val="30"/>
          <w:szCs w:val="30"/>
        </w:rPr>
        <w:t>(</w:t>
      </w:r>
      <w:r>
        <w:rPr>
          <w:rFonts w:ascii="宋体" w:eastAsia="宋体" w:hAnsi="宋体" w:hint="eastAsia"/>
          <w:bCs/>
          <w:kern w:val="0"/>
          <w:sz w:val="30"/>
          <w:szCs w:val="30"/>
        </w:rPr>
        <w:t>盖章</w:t>
      </w:r>
      <w:r>
        <w:rPr>
          <w:rFonts w:ascii="宋体" w:eastAsia="宋体" w:hAnsi="宋体"/>
          <w:bCs/>
          <w:kern w:val="0"/>
          <w:sz w:val="30"/>
          <w:szCs w:val="30"/>
        </w:rPr>
        <w:t>)</w:t>
      </w:r>
      <w:r>
        <w:rPr>
          <w:rFonts w:ascii="宋体" w:eastAsia="宋体" w:hAnsi="宋体" w:hint="eastAsia"/>
          <w:bCs/>
          <w:kern w:val="0"/>
          <w:sz w:val="30"/>
          <w:szCs w:val="30"/>
        </w:rPr>
        <w:t>：新疆维吾尔自治区乌某某</w:t>
      </w:r>
      <w:proofErr w:type="gramStart"/>
      <w:r>
        <w:rPr>
          <w:rFonts w:ascii="宋体" w:eastAsia="宋体" w:hAnsi="宋体" w:hint="eastAsia"/>
          <w:bCs/>
          <w:kern w:val="0"/>
          <w:sz w:val="30"/>
          <w:szCs w:val="30"/>
        </w:rPr>
        <w:t>某</w:t>
      </w:r>
      <w:proofErr w:type="gramEnd"/>
      <w:r>
        <w:rPr>
          <w:rFonts w:ascii="宋体" w:eastAsia="宋体" w:hAnsi="宋体" w:hint="eastAsia"/>
          <w:bCs/>
          <w:kern w:val="0"/>
          <w:sz w:val="30"/>
          <w:szCs w:val="30"/>
        </w:rPr>
        <w:t>单位</w:t>
      </w:r>
    </w:p>
    <w:p w:rsidR="003B4EE5" w:rsidRDefault="003B4EE5">
      <w:pPr>
        <w:adjustRightInd w:val="0"/>
        <w:snapToGrid w:val="0"/>
        <w:spacing w:line="360" w:lineRule="auto"/>
        <w:rPr>
          <w:rFonts w:ascii="宋体" w:eastAsia="宋体" w:hAnsi="宋体"/>
          <w:bCs/>
          <w:sz w:val="30"/>
          <w:szCs w:val="30"/>
        </w:rPr>
      </w:pPr>
    </w:p>
    <w:p w:rsidR="003B4EE5" w:rsidRDefault="00BE3341">
      <w:pPr>
        <w:adjustRightInd w:val="0"/>
        <w:snapToGrid w:val="0"/>
        <w:spacing w:line="360" w:lineRule="auto"/>
        <w:rPr>
          <w:rFonts w:ascii="宋体" w:eastAsia="宋体" w:hAnsi="宋体"/>
          <w:bCs/>
          <w:sz w:val="30"/>
          <w:szCs w:val="30"/>
        </w:rPr>
      </w:pPr>
      <w:r>
        <w:rPr>
          <w:rFonts w:ascii="宋体" w:eastAsia="宋体" w:hAnsi="宋体" w:hint="eastAsia"/>
          <w:bCs/>
          <w:sz w:val="30"/>
          <w:szCs w:val="30"/>
        </w:rPr>
        <w:t>联 系 人：姜科长</w:t>
      </w:r>
    </w:p>
    <w:p w:rsidR="003B4EE5" w:rsidRDefault="003B4EE5">
      <w:pPr>
        <w:adjustRightInd w:val="0"/>
        <w:snapToGrid w:val="0"/>
        <w:spacing w:line="360" w:lineRule="auto"/>
        <w:rPr>
          <w:rFonts w:ascii="宋体" w:eastAsia="宋体" w:hAnsi="宋体"/>
          <w:bCs/>
          <w:sz w:val="30"/>
          <w:szCs w:val="30"/>
        </w:rPr>
      </w:pPr>
    </w:p>
    <w:p w:rsidR="003B4EE5" w:rsidRDefault="00BE3341">
      <w:pPr>
        <w:adjustRightInd w:val="0"/>
        <w:snapToGrid w:val="0"/>
        <w:spacing w:line="360" w:lineRule="auto"/>
        <w:rPr>
          <w:rFonts w:ascii="宋体" w:eastAsia="宋体" w:hAnsi="宋体"/>
          <w:bCs/>
          <w:sz w:val="30"/>
          <w:szCs w:val="30"/>
        </w:rPr>
      </w:pPr>
      <w:r>
        <w:rPr>
          <w:rFonts w:ascii="宋体" w:eastAsia="宋体" w:hAnsi="宋体" w:hint="eastAsia"/>
          <w:bCs/>
          <w:sz w:val="30"/>
          <w:szCs w:val="30"/>
        </w:rPr>
        <w:t>电    话：</w:t>
      </w:r>
      <w:r>
        <w:rPr>
          <w:rFonts w:ascii="宋体" w:eastAsia="宋体" w:hAnsi="宋体"/>
          <w:bCs/>
          <w:sz w:val="30"/>
          <w:szCs w:val="30"/>
        </w:rPr>
        <w:t>18299178133</w:t>
      </w:r>
    </w:p>
    <w:p w:rsidR="003B4EE5" w:rsidRDefault="00BE3341">
      <w:pPr>
        <w:adjustRightInd w:val="0"/>
        <w:snapToGrid w:val="0"/>
        <w:spacing w:line="360" w:lineRule="auto"/>
        <w:rPr>
          <w:rFonts w:ascii="宋体" w:eastAsia="宋体" w:hAnsi="宋体"/>
          <w:bCs/>
          <w:kern w:val="0"/>
          <w:sz w:val="30"/>
          <w:szCs w:val="30"/>
        </w:rPr>
      </w:pPr>
      <w:r>
        <w:rPr>
          <w:rFonts w:ascii="宋体" w:eastAsia="宋体" w:hAnsi="宋体"/>
          <w:bCs/>
          <w:kern w:val="0"/>
          <w:sz w:val="30"/>
          <w:szCs w:val="30"/>
        </w:rPr>
        <w:t>——————————————————————————</w:t>
      </w:r>
    </w:p>
    <w:p w:rsidR="003B4EE5" w:rsidRDefault="00BE3341">
      <w:pPr>
        <w:adjustRightInd w:val="0"/>
        <w:snapToGrid w:val="0"/>
        <w:spacing w:line="360" w:lineRule="auto"/>
        <w:rPr>
          <w:rFonts w:ascii="宋体" w:eastAsia="宋体" w:hAnsi="宋体"/>
          <w:bCs/>
          <w:sz w:val="30"/>
          <w:szCs w:val="30"/>
        </w:rPr>
      </w:pPr>
      <w:r>
        <w:rPr>
          <w:rFonts w:ascii="宋体" w:eastAsia="宋体" w:hAnsi="宋体" w:hint="eastAsia"/>
          <w:bCs/>
          <w:sz w:val="30"/>
          <w:szCs w:val="30"/>
        </w:rPr>
        <w:t>采购代理机构</w:t>
      </w:r>
      <w:r>
        <w:rPr>
          <w:rFonts w:ascii="宋体" w:eastAsia="宋体" w:hAnsi="宋体"/>
          <w:sz w:val="30"/>
          <w:szCs w:val="30"/>
        </w:rPr>
        <w:t>(</w:t>
      </w:r>
      <w:r>
        <w:rPr>
          <w:rFonts w:ascii="宋体" w:eastAsia="宋体" w:hAnsi="宋体" w:hint="eastAsia"/>
          <w:sz w:val="30"/>
          <w:szCs w:val="30"/>
        </w:rPr>
        <w:t>盖章</w:t>
      </w:r>
      <w:r>
        <w:rPr>
          <w:rFonts w:ascii="宋体" w:eastAsia="宋体" w:hAnsi="宋体"/>
          <w:sz w:val="30"/>
          <w:szCs w:val="30"/>
        </w:rPr>
        <w:t>)</w:t>
      </w:r>
      <w:r>
        <w:rPr>
          <w:rFonts w:ascii="宋体" w:eastAsia="宋体" w:hAnsi="宋体" w:hint="eastAsia"/>
          <w:bCs/>
          <w:sz w:val="30"/>
          <w:szCs w:val="30"/>
        </w:rPr>
        <w:t>：</w:t>
      </w:r>
      <w:proofErr w:type="gramStart"/>
      <w:r>
        <w:rPr>
          <w:rFonts w:ascii="宋体" w:eastAsia="宋体" w:hAnsi="宋体" w:hint="eastAsia"/>
          <w:bCs/>
          <w:sz w:val="30"/>
          <w:szCs w:val="30"/>
        </w:rPr>
        <w:t>新疆清恒招标</w:t>
      </w:r>
      <w:proofErr w:type="gramEnd"/>
      <w:r>
        <w:rPr>
          <w:rFonts w:ascii="宋体" w:eastAsia="宋体" w:hAnsi="宋体" w:hint="eastAsia"/>
          <w:bCs/>
          <w:sz w:val="30"/>
          <w:szCs w:val="30"/>
        </w:rPr>
        <w:t>代理有限公司</w:t>
      </w:r>
    </w:p>
    <w:p w:rsidR="003B4EE5" w:rsidRDefault="003B4EE5">
      <w:pPr>
        <w:adjustRightInd w:val="0"/>
        <w:snapToGrid w:val="0"/>
        <w:spacing w:line="360" w:lineRule="auto"/>
        <w:rPr>
          <w:rFonts w:ascii="宋体" w:eastAsia="宋体" w:hAnsi="宋体"/>
          <w:bCs/>
          <w:sz w:val="30"/>
          <w:szCs w:val="30"/>
        </w:rPr>
      </w:pPr>
    </w:p>
    <w:p w:rsidR="003B4EE5" w:rsidRDefault="00BE3341">
      <w:pPr>
        <w:adjustRightInd w:val="0"/>
        <w:snapToGrid w:val="0"/>
        <w:spacing w:line="360" w:lineRule="auto"/>
        <w:rPr>
          <w:rFonts w:ascii="宋体" w:eastAsia="宋体" w:hAnsi="宋体"/>
          <w:bCs/>
          <w:sz w:val="30"/>
          <w:szCs w:val="30"/>
        </w:rPr>
      </w:pPr>
      <w:r>
        <w:rPr>
          <w:rFonts w:ascii="宋体" w:eastAsia="宋体" w:hAnsi="宋体" w:hint="eastAsia"/>
          <w:bCs/>
          <w:sz w:val="30"/>
          <w:szCs w:val="30"/>
        </w:rPr>
        <w:t>联系人：代晶晶</w:t>
      </w:r>
    </w:p>
    <w:p w:rsidR="003B4EE5" w:rsidRDefault="003B4EE5">
      <w:pPr>
        <w:adjustRightInd w:val="0"/>
        <w:snapToGrid w:val="0"/>
        <w:spacing w:line="360" w:lineRule="auto"/>
        <w:jc w:val="center"/>
        <w:rPr>
          <w:rFonts w:ascii="宋体" w:eastAsia="宋体" w:hAnsi="宋体"/>
          <w:bCs/>
          <w:sz w:val="30"/>
          <w:szCs w:val="30"/>
        </w:rPr>
      </w:pPr>
    </w:p>
    <w:p w:rsidR="003B4EE5" w:rsidRDefault="00BE3341">
      <w:pPr>
        <w:adjustRightInd w:val="0"/>
        <w:snapToGrid w:val="0"/>
        <w:spacing w:line="360" w:lineRule="auto"/>
        <w:rPr>
          <w:rFonts w:ascii="宋体" w:eastAsia="宋体" w:hAnsi="宋体"/>
          <w:bCs/>
          <w:sz w:val="30"/>
          <w:szCs w:val="30"/>
        </w:rPr>
      </w:pPr>
      <w:r>
        <w:rPr>
          <w:rFonts w:ascii="宋体" w:eastAsia="宋体" w:hAnsi="宋体" w:hint="eastAsia"/>
          <w:bCs/>
          <w:kern w:val="0"/>
          <w:sz w:val="30"/>
          <w:szCs w:val="30"/>
        </w:rPr>
        <w:t>电话</w:t>
      </w:r>
      <w:r>
        <w:rPr>
          <w:rFonts w:ascii="宋体" w:eastAsia="宋体" w:hAnsi="宋体" w:hint="eastAsia"/>
          <w:bCs/>
          <w:sz w:val="30"/>
          <w:szCs w:val="30"/>
        </w:rPr>
        <w:t>：18116809568</w:t>
      </w:r>
    </w:p>
    <w:p w:rsidR="003B4EE5" w:rsidRDefault="003B4EE5">
      <w:pPr>
        <w:adjustRightInd w:val="0"/>
        <w:snapToGrid w:val="0"/>
        <w:spacing w:line="360" w:lineRule="auto"/>
        <w:jc w:val="center"/>
        <w:rPr>
          <w:rFonts w:ascii="宋体" w:eastAsia="宋体" w:hAnsi="宋体"/>
          <w:bCs/>
          <w:sz w:val="30"/>
          <w:szCs w:val="30"/>
        </w:rPr>
      </w:pPr>
    </w:p>
    <w:p w:rsidR="003B4EE5" w:rsidRDefault="00BE3341">
      <w:pPr>
        <w:adjustRightInd w:val="0"/>
        <w:snapToGrid w:val="0"/>
        <w:spacing w:line="360" w:lineRule="auto"/>
        <w:rPr>
          <w:rFonts w:ascii="宋体" w:eastAsia="宋体" w:hAnsi="宋体"/>
          <w:bCs/>
          <w:sz w:val="30"/>
          <w:szCs w:val="30"/>
        </w:rPr>
      </w:pPr>
      <w:r>
        <w:rPr>
          <w:rFonts w:ascii="宋体" w:eastAsia="宋体" w:hAnsi="宋体" w:hint="eastAsia"/>
          <w:bCs/>
          <w:sz w:val="30"/>
          <w:szCs w:val="30"/>
        </w:rPr>
        <w:t>详细地址：新疆乌鲁木齐市沙依巴克区阿里路43号4层409-415室</w:t>
      </w:r>
    </w:p>
    <w:p w:rsidR="003B4EE5" w:rsidRDefault="00BE3341">
      <w:pPr>
        <w:widowControl/>
        <w:jc w:val="left"/>
        <w:rPr>
          <w:rFonts w:asciiTheme="minorEastAsia" w:hAnsiTheme="minorEastAsia"/>
          <w:bCs/>
          <w:sz w:val="32"/>
          <w:szCs w:val="32"/>
        </w:rPr>
      </w:pPr>
      <w:r>
        <w:rPr>
          <w:rFonts w:asciiTheme="minorEastAsia" w:hAnsiTheme="minorEastAsia"/>
          <w:bCs/>
          <w:sz w:val="32"/>
          <w:szCs w:val="32"/>
        </w:rPr>
        <w:br w:type="page"/>
      </w:r>
    </w:p>
    <w:p w:rsidR="003B4EE5" w:rsidRDefault="00BE3341">
      <w:pPr>
        <w:spacing w:line="276" w:lineRule="auto"/>
        <w:jc w:val="center"/>
        <w:outlineLvl w:val="0"/>
        <w:rPr>
          <w:rFonts w:ascii="仿宋" w:eastAsia="仿宋" w:hAnsi="仿宋"/>
          <w:noProof/>
        </w:rPr>
      </w:pPr>
      <w:bookmarkStart w:id="1" w:name="_Toc196669430"/>
      <w:r>
        <w:rPr>
          <w:rFonts w:ascii="宋体" w:eastAsia="宋体" w:hAnsi="宋体" w:cs="宋体" w:hint="eastAsia"/>
          <w:b/>
          <w:bCs/>
          <w:sz w:val="28"/>
          <w:szCs w:val="28"/>
          <w:shd w:val="clear" w:color="auto" w:fill="FFFFFF" w:themeFill="background1"/>
        </w:rPr>
        <w:lastRenderedPageBreak/>
        <w:t>目 录</w:t>
      </w:r>
      <w:bookmarkEnd w:id="1"/>
      <w:r>
        <w:rPr>
          <w:rFonts w:ascii="仿宋" w:eastAsia="仿宋" w:hAnsi="仿宋" w:cs="宋体"/>
          <w:b/>
          <w:bCs/>
          <w:szCs w:val="21"/>
          <w:shd w:val="clear" w:color="auto" w:fill="FFFFFF" w:themeFill="background1"/>
        </w:rPr>
        <w:fldChar w:fldCharType="begin"/>
      </w:r>
      <w:r>
        <w:rPr>
          <w:rFonts w:ascii="仿宋" w:eastAsia="仿宋" w:hAnsi="仿宋" w:cs="宋体"/>
          <w:b/>
          <w:bCs/>
          <w:szCs w:val="21"/>
          <w:shd w:val="clear" w:color="auto" w:fill="FFFFFF" w:themeFill="background1"/>
        </w:rPr>
        <w:instrText xml:space="preserve">TOC \o "1-3" \h \u </w:instrText>
      </w:r>
      <w:r>
        <w:rPr>
          <w:rFonts w:ascii="仿宋" w:eastAsia="仿宋" w:hAnsi="仿宋" w:cs="宋体"/>
          <w:b/>
          <w:bCs/>
          <w:szCs w:val="21"/>
          <w:shd w:val="clear" w:color="auto" w:fill="FFFFFF" w:themeFill="background1"/>
        </w:rPr>
        <w:fldChar w:fldCharType="separate"/>
      </w:r>
    </w:p>
    <w:p w:rsidR="003B4EE5" w:rsidRDefault="00996981">
      <w:pPr>
        <w:pStyle w:val="10"/>
        <w:tabs>
          <w:tab w:val="right" w:leader="dot" w:pos="8540"/>
        </w:tabs>
        <w:rPr>
          <w:rFonts w:ascii="仿宋" w:eastAsia="仿宋" w:hAnsi="仿宋" w:cstheme="minorBidi"/>
          <w:noProof/>
          <w:szCs w:val="22"/>
        </w:rPr>
      </w:pPr>
      <w:hyperlink w:anchor="_Toc196669430" w:history="1">
        <w:r w:rsidR="00BE3341">
          <w:rPr>
            <w:rStyle w:val="afa"/>
            <w:rFonts w:ascii="仿宋" w:eastAsia="仿宋" w:hAnsi="仿宋" w:cs="宋体" w:hint="eastAsia"/>
            <w:bCs/>
            <w:noProof/>
            <w:shd w:val="clear" w:color="auto" w:fill="FFFFFF" w:themeFill="background1"/>
          </w:rPr>
          <w:t>目</w:t>
        </w:r>
        <w:r w:rsidR="00BE3341">
          <w:rPr>
            <w:rStyle w:val="afa"/>
            <w:rFonts w:ascii="仿宋" w:eastAsia="仿宋" w:hAnsi="仿宋" w:cs="宋体"/>
            <w:bCs/>
            <w:noProof/>
            <w:shd w:val="clear" w:color="auto" w:fill="FFFFFF" w:themeFill="background1"/>
          </w:rPr>
          <w:t xml:space="preserve"> </w:t>
        </w:r>
        <w:r w:rsidR="00BE3341">
          <w:rPr>
            <w:rStyle w:val="afa"/>
            <w:rFonts w:ascii="仿宋" w:eastAsia="仿宋" w:hAnsi="仿宋" w:cs="宋体" w:hint="eastAsia"/>
            <w:bCs/>
            <w:noProof/>
            <w:shd w:val="clear" w:color="auto" w:fill="FFFFFF" w:themeFill="background1"/>
          </w:rPr>
          <w:t>录</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_Toc196669430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2</w:t>
        </w:r>
        <w:r w:rsidR="00BE3341">
          <w:rPr>
            <w:rFonts w:ascii="仿宋" w:eastAsia="仿宋" w:hAnsi="仿宋"/>
            <w:noProof/>
          </w:rPr>
          <w:fldChar w:fldCharType="end"/>
        </w:r>
      </w:hyperlink>
    </w:p>
    <w:p w:rsidR="003B4EE5" w:rsidRDefault="00996981">
      <w:pPr>
        <w:pStyle w:val="10"/>
        <w:tabs>
          <w:tab w:val="right" w:leader="dot" w:pos="8540"/>
        </w:tabs>
        <w:rPr>
          <w:rFonts w:ascii="仿宋" w:eastAsia="仿宋" w:hAnsi="仿宋" w:cstheme="minorBidi"/>
          <w:noProof/>
          <w:szCs w:val="22"/>
        </w:rPr>
      </w:pPr>
      <w:hyperlink w:anchor="_Toc196669431" w:history="1">
        <w:r w:rsidR="00BE3341">
          <w:rPr>
            <w:rStyle w:val="afa"/>
            <w:rFonts w:ascii="仿宋" w:eastAsia="仿宋" w:hAnsi="仿宋" w:cs="宋体" w:hint="eastAsia"/>
            <w:noProof/>
            <w:shd w:val="clear" w:color="auto" w:fill="FFFFFF" w:themeFill="background1"/>
          </w:rPr>
          <w:t>竞争性磋商公告</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_Toc196669431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1</w:t>
        </w:r>
        <w:r w:rsidR="00BE3341">
          <w:rPr>
            <w:rFonts w:ascii="仿宋" w:eastAsia="仿宋" w:hAnsi="仿宋"/>
            <w:noProof/>
          </w:rPr>
          <w:fldChar w:fldCharType="end"/>
        </w:r>
      </w:hyperlink>
    </w:p>
    <w:p w:rsidR="003B4EE5" w:rsidRDefault="00996981">
      <w:pPr>
        <w:pStyle w:val="10"/>
        <w:tabs>
          <w:tab w:val="right" w:leader="dot" w:pos="8540"/>
        </w:tabs>
        <w:rPr>
          <w:rFonts w:ascii="仿宋" w:eastAsia="仿宋" w:hAnsi="仿宋" w:cstheme="minorBidi"/>
          <w:noProof/>
          <w:szCs w:val="22"/>
        </w:rPr>
      </w:pPr>
      <w:hyperlink w:anchor="_Toc196669432" w:history="1">
        <w:r w:rsidR="00BE3341">
          <w:rPr>
            <w:rStyle w:val="afa"/>
            <w:rFonts w:ascii="仿宋" w:eastAsia="仿宋" w:hAnsi="仿宋" w:cs="宋体" w:hint="eastAsia"/>
            <w:noProof/>
            <w:shd w:val="clear" w:color="auto" w:fill="FFFFFF" w:themeFill="background1"/>
          </w:rPr>
          <w:t>供应商须知前附表</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_Toc196669432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4</w:t>
        </w:r>
        <w:r w:rsidR="00BE3341">
          <w:rPr>
            <w:rFonts w:ascii="仿宋" w:eastAsia="仿宋" w:hAnsi="仿宋"/>
            <w:noProof/>
          </w:rPr>
          <w:fldChar w:fldCharType="end"/>
        </w:r>
      </w:hyperlink>
    </w:p>
    <w:p w:rsidR="003B4EE5" w:rsidRDefault="00996981">
      <w:pPr>
        <w:pStyle w:val="10"/>
        <w:tabs>
          <w:tab w:val="right" w:leader="dot" w:pos="8540"/>
        </w:tabs>
        <w:rPr>
          <w:rFonts w:ascii="仿宋" w:eastAsia="仿宋" w:hAnsi="仿宋" w:cstheme="minorBidi"/>
          <w:noProof/>
          <w:szCs w:val="22"/>
        </w:rPr>
      </w:pPr>
      <w:hyperlink w:anchor="_Toc196669433" w:history="1">
        <w:r w:rsidR="00BE3341">
          <w:rPr>
            <w:rStyle w:val="afa"/>
            <w:rFonts w:ascii="仿宋" w:eastAsia="仿宋" w:hAnsi="仿宋" w:cs="宋体" w:hint="eastAsia"/>
            <w:noProof/>
            <w:shd w:val="clear" w:color="auto" w:fill="FFFFFF" w:themeFill="background1"/>
          </w:rPr>
          <w:t>第一章</w:t>
        </w:r>
        <w:r w:rsidR="00BE3341">
          <w:rPr>
            <w:rStyle w:val="afa"/>
            <w:rFonts w:ascii="仿宋" w:eastAsia="仿宋" w:hAnsi="仿宋" w:cs="宋体"/>
            <w:noProof/>
            <w:shd w:val="clear" w:color="auto" w:fill="FFFFFF" w:themeFill="background1"/>
          </w:rPr>
          <w:t xml:space="preserve"> </w:t>
        </w:r>
        <w:r w:rsidR="00BE3341">
          <w:rPr>
            <w:rStyle w:val="afa"/>
            <w:rFonts w:ascii="仿宋" w:eastAsia="仿宋" w:hAnsi="仿宋" w:cs="宋体" w:hint="eastAsia"/>
            <w:noProof/>
            <w:shd w:val="clear" w:color="auto" w:fill="FFFFFF" w:themeFill="background1"/>
          </w:rPr>
          <w:t>供应商须知</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_Toc196669433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8</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34" w:history="1">
        <w:r w:rsidR="00BE3341">
          <w:rPr>
            <w:rStyle w:val="afa"/>
            <w:rFonts w:ascii="仿宋" w:eastAsia="仿宋" w:hAnsi="仿宋" w:cs="宋体"/>
            <w:noProof/>
            <w:shd w:val="clear" w:color="auto" w:fill="FFFFFF" w:themeFill="background1"/>
          </w:rPr>
          <w:t>1</w:t>
        </w:r>
        <w:r w:rsidR="00BE3341">
          <w:rPr>
            <w:rStyle w:val="afa"/>
            <w:rFonts w:ascii="仿宋" w:eastAsia="仿宋" w:hAnsi="仿宋" w:cs="宋体" w:hint="eastAsia"/>
            <w:noProof/>
            <w:shd w:val="clear" w:color="auto" w:fill="FFFFFF" w:themeFill="background1"/>
          </w:rPr>
          <w:t>．总则</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_Toc196669434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8</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35" w:history="1">
        <w:r w:rsidR="00BE3341">
          <w:rPr>
            <w:rStyle w:val="afa"/>
            <w:rFonts w:ascii="仿宋" w:eastAsia="仿宋" w:hAnsi="仿宋" w:cs="宋体"/>
            <w:noProof/>
            <w:shd w:val="clear" w:color="auto" w:fill="FFFFFF" w:themeFill="background1"/>
          </w:rPr>
          <w:t>2</w:t>
        </w:r>
        <w:r w:rsidR="00BE3341">
          <w:rPr>
            <w:rStyle w:val="afa"/>
            <w:rFonts w:ascii="仿宋" w:eastAsia="仿宋" w:hAnsi="仿宋" w:cs="宋体" w:hint="eastAsia"/>
            <w:noProof/>
            <w:shd w:val="clear" w:color="auto" w:fill="FFFFFF" w:themeFill="background1"/>
          </w:rPr>
          <w:t>．竞争性磋商文件</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_Toc196669435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10</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36" w:history="1">
        <w:r w:rsidR="00BE3341">
          <w:rPr>
            <w:rStyle w:val="afa"/>
            <w:rFonts w:ascii="仿宋" w:eastAsia="仿宋" w:hAnsi="仿宋" w:cs="宋体"/>
            <w:noProof/>
            <w:shd w:val="clear" w:color="auto" w:fill="FFFFFF" w:themeFill="background1"/>
          </w:rPr>
          <w:t>3</w:t>
        </w:r>
        <w:r w:rsidR="00BE3341">
          <w:rPr>
            <w:rStyle w:val="afa"/>
            <w:rFonts w:ascii="仿宋" w:eastAsia="仿宋" w:hAnsi="仿宋" w:cs="宋体" w:hint="eastAsia"/>
            <w:noProof/>
            <w:shd w:val="clear" w:color="auto" w:fill="FFFFFF" w:themeFill="background1"/>
          </w:rPr>
          <w:t>．响应文件</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_Toc196669436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11</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37" w:history="1">
        <w:r w:rsidR="00BE3341">
          <w:rPr>
            <w:rStyle w:val="afa"/>
            <w:rFonts w:ascii="仿宋" w:eastAsia="仿宋" w:hAnsi="仿宋" w:cs="宋体"/>
            <w:noProof/>
            <w:shd w:val="clear" w:color="auto" w:fill="FFFFFF" w:themeFill="background1"/>
          </w:rPr>
          <w:t>4</w:t>
        </w:r>
        <w:r w:rsidR="00BE3341">
          <w:rPr>
            <w:rStyle w:val="afa"/>
            <w:rFonts w:ascii="仿宋" w:eastAsia="仿宋" w:hAnsi="仿宋" w:cs="宋体" w:hint="eastAsia"/>
            <w:noProof/>
            <w:shd w:val="clear" w:color="auto" w:fill="FFFFFF" w:themeFill="background1"/>
          </w:rPr>
          <w:t>．磋商</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_Toc196669437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14</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38" w:history="1">
        <w:r w:rsidR="00BE3341">
          <w:rPr>
            <w:rStyle w:val="afa"/>
            <w:rFonts w:ascii="仿宋" w:eastAsia="仿宋" w:hAnsi="仿宋" w:cs="宋体"/>
            <w:noProof/>
            <w:shd w:val="clear" w:color="auto" w:fill="FFFFFF" w:themeFill="background1"/>
          </w:rPr>
          <w:t>5</w:t>
        </w:r>
        <w:r w:rsidR="00BE3341">
          <w:rPr>
            <w:rStyle w:val="afa"/>
            <w:rFonts w:ascii="仿宋" w:eastAsia="仿宋" w:hAnsi="仿宋" w:cs="宋体" w:hint="eastAsia"/>
            <w:noProof/>
            <w:shd w:val="clear" w:color="auto" w:fill="FFFFFF" w:themeFill="background1"/>
          </w:rPr>
          <w:t>．开标</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_Toc196669438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14</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39" w:history="1">
        <w:r w:rsidR="00BE3341">
          <w:rPr>
            <w:rStyle w:val="afa"/>
            <w:rFonts w:ascii="仿宋" w:eastAsia="仿宋" w:hAnsi="仿宋" w:cs="宋体"/>
            <w:noProof/>
            <w:shd w:val="clear" w:color="auto" w:fill="FFFFFF" w:themeFill="background1"/>
          </w:rPr>
          <w:t>6</w:t>
        </w:r>
        <w:r w:rsidR="00BE3341">
          <w:rPr>
            <w:rStyle w:val="afa"/>
            <w:rFonts w:ascii="仿宋" w:eastAsia="仿宋" w:hAnsi="仿宋" w:cs="宋体" w:hint="eastAsia"/>
            <w:noProof/>
            <w:shd w:val="clear" w:color="auto" w:fill="FFFFFF" w:themeFill="background1"/>
          </w:rPr>
          <w:t>．评审</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_Toc196669439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14</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40" w:history="1">
        <w:r w:rsidR="00BE3341">
          <w:rPr>
            <w:rStyle w:val="afa"/>
            <w:rFonts w:ascii="仿宋" w:eastAsia="仿宋" w:hAnsi="仿宋" w:cs="宋体"/>
            <w:noProof/>
            <w:shd w:val="clear" w:color="auto" w:fill="FFFFFF" w:themeFill="background1"/>
          </w:rPr>
          <w:t>7</w:t>
        </w:r>
        <w:r w:rsidR="00BE3341">
          <w:rPr>
            <w:rStyle w:val="afa"/>
            <w:rFonts w:ascii="仿宋" w:eastAsia="仿宋" w:hAnsi="仿宋" w:cs="宋体" w:hint="eastAsia"/>
            <w:noProof/>
            <w:shd w:val="clear" w:color="auto" w:fill="FFFFFF" w:themeFill="background1"/>
          </w:rPr>
          <w:t>．定标及合同授予</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_Toc196669440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15</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41" w:history="1">
        <w:r w:rsidR="00BE3341">
          <w:rPr>
            <w:rStyle w:val="afa"/>
            <w:rFonts w:ascii="仿宋" w:eastAsia="仿宋" w:hAnsi="仿宋" w:cs="宋体"/>
            <w:noProof/>
            <w:shd w:val="clear" w:color="auto" w:fill="FFFFFF" w:themeFill="background1"/>
          </w:rPr>
          <w:t>8</w:t>
        </w:r>
        <w:r w:rsidR="00BE3341">
          <w:rPr>
            <w:rStyle w:val="afa"/>
            <w:rFonts w:ascii="仿宋" w:eastAsia="仿宋" w:hAnsi="仿宋" w:cs="宋体" w:hint="eastAsia"/>
            <w:noProof/>
            <w:shd w:val="clear" w:color="auto" w:fill="FFFFFF" w:themeFill="background1"/>
          </w:rPr>
          <w:t>．纪律和监督</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_Toc196669441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16</w:t>
        </w:r>
        <w:r w:rsidR="00BE3341">
          <w:rPr>
            <w:rFonts w:ascii="仿宋" w:eastAsia="仿宋" w:hAnsi="仿宋"/>
            <w:noProof/>
          </w:rPr>
          <w:fldChar w:fldCharType="end"/>
        </w:r>
      </w:hyperlink>
    </w:p>
    <w:p w:rsidR="003B4EE5" w:rsidRDefault="00996981">
      <w:pPr>
        <w:pStyle w:val="10"/>
        <w:tabs>
          <w:tab w:val="right" w:leader="dot" w:pos="8540"/>
        </w:tabs>
        <w:rPr>
          <w:rFonts w:ascii="仿宋" w:eastAsia="仿宋" w:hAnsi="仿宋" w:cstheme="minorBidi"/>
          <w:noProof/>
          <w:szCs w:val="22"/>
        </w:rPr>
      </w:pPr>
      <w:hyperlink w:anchor="_Toc196669442" w:history="1">
        <w:r w:rsidR="00BE3341">
          <w:rPr>
            <w:rStyle w:val="afa"/>
            <w:rFonts w:ascii="仿宋" w:eastAsia="仿宋" w:hAnsi="仿宋" w:cs="宋体" w:hint="eastAsia"/>
            <w:noProof/>
            <w:shd w:val="clear" w:color="auto" w:fill="FFFFFF" w:themeFill="background1"/>
          </w:rPr>
          <w:t>第二章</w:t>
        </w:r>
        <w:r w:rsidR="00BE3341">
          <w:rPr>
            <w:rStyle w:val="afa"/>
            <w:rFonts w:ascii="仿宋" w:eastAsia="仿宋" w:hAnsi="仿宋" w:cs="宋体"/>
            <w:noProof/>
            <w:shd w:val="clear" w:color="auto" w:fill="FFFFFF" w:themeFill="background1"/>
          </w:rPr>
          <w:t xml:space="preserve"> </w:t>
        </w:r>
        <w:r w:rsidR="00BE3341">
          <w:rPr>
            <w:rStyle w:val="afa"/>
            <w:rFonts w:ascii="仿宋" w:eastAsia="仿宋" w:hAnsi="仿宋" w:cs="宋体" w:hint="eastAsia"/>
            <w:noProof/>
            <w:shd w:val="clear" w:color="auto" w:fill="FFFFFF" w:themeFill="background1"/>
          </w:rPr>
          <w:t>评审办法</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_Toc196669442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17</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43" w:history="1">
        <w:r w:rsidR="00BE3341">
          <w:rPr>
            <w:rStyle w:val="afa"/>
            <w:rFonts w:ascii="仿宋" w:eastAsia="仿宋" w:hAnsi="仿宋" w:cs="宋体" w:hint="eastAsia"/>
            <w:noProof/>
            <w:shd w:val="clear" w:color="auto" w:fill="FFFFFF" w:themeFill="background1"/>
          </w:rPr>
          <w:t>评审办法前附表</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_Toc196669443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17</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44" w:history="1">
        <w:r w:rsidR="00BE3341">
          <w:rPr>
            <w:rStyle w:val="afa"/>
            <w:rFonts w:ascii="仿宋" w:eastAsia="仿宋" w:hAnsi="仿宋" w:cs="Arial" w:hint="eastAsia"/>
            <w:noProof/>
            <w:kern w:val="0"/>
            <w:shd w:val="clear" w:color="auto" w:fill="FFFFFF" w:themeFill="background1"/>
          </w:rPr>
          <w:t>《资格审查标准》</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_Toc196669444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18</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45" w:history="1">
        <w:r w:rsidR="00BE3341">
          <w:rPr>
            <w:rStyle w:val="afa"/>
            <w:rFonts w:ascii="仿宋" w:eastAsia="仿宋" w:hAnsi="仿宋" w:cs="Arial" w:hint="eastAsia"/>
            <w:noProof/>
            <w:kern w:val="0"/>
            <w:shd w:val="clear" w:color="auto" w:fill="FFFFFF" w:themeFill="background1"/>
          </w:rPr>
          <w:t>《完备性及符合性审查标准》</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_Toc196669445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19</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46" w:history="1">
        <w:r w:rsidR="00BE3341">
          <w:rPr>
            <w:rStyle w:val="afa"/>
            <w:rFonts w:ascii="仿宋" w:eastAsia="仿宋" w:hAnsi="仿宋" w:cs="Arial" w:hint="eastAsia"/>
            <w:noProof/>
            <w:kern w:val="0"/>
            <w:shd w:val="clear" w:color="auto" w:fill="FFFFFF" w:themeFill="background1"/>
          </w:rPr>
          <w:t>《详细评审标准》</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_Toc196669446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19</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47" w:history="1">
        <w:r w:rsidR="00BE3341">
          <w:rPr>
            <w:rStyle w:val="afa"/>
            <w:rFonts w:ascii="仿宋" w:eastAsia="仿宋" w:hAnsi="仿宋" w:cs="宋体"/>
            <w:noProof/>
            <w:shd w:val="clear" w:color="auto" w:fill="FFFFFF" w:themeFill="background1"/>
          </w:rPr>
          <w:t xml:space="preserve">1. </w:t>
        </w:r>
        <w:r w:rsidR="00BE3341">
          <w:rPr>
            <w:rStyle w:val="afa"/>
            <w:rFonts w:ascii="仿宋" w:eastAsia="仿宋" w:hAnsi="仿宋" w:cs="宋体" w:hint="eastAsia"/>
            <w:noProof/>
            <w:shd w:val="clear" w:color="auto" w:fill="FFFFFF" w:themeFill="background1"/>
          </w:rPr>
          <w:t>评审方法</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_Toc196669447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21</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48" w:history="1">
        <w:r w:rsidR="00BE3341">
          <w:rPr>
            <w:rStyle w:val="afa"/>
            <w:rFonts w:ascii="仿宋" w:eastAsia="仿宋" w:hAnsi="仿宋" w:cs="宋体"/>
            <w:noProof/>
            <w:shd w:val="clear" w:color="auto" w:fill="FFFFFF" w:themeFill="background1"/>
          </w:rPr>
          <w:t xml:space="preserve">2. </w:t>
        </w:r>
        <w:r w:rsidR="00BE3341">
          <w:rPr>
            <w:rStyle w:val="afa"/>
            <w:rFonts w:ascii="仿宋" w:eastAsia="仿宋" w:hAnsi="仿宋" w:cs="宋体" w:hint="eastAsia"/>
            <w:noProof/>
            <w:shd w:val="clear" w:color="auto" w:fill="FFFFFF" w:themeFill="background1"/>
          </w:rPr>
          <w:t>评审标准</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_Toc196669448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21</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49" w:history="1">
        <w:r w:rsidR="00BE3341">
          <w:rPr>
            <w:rStyle w:val="afa"/>
            <w:rFonts w:ascii="仿宋" w:eastAsia="仿宋" w:hAnsi="仿宋" w:cs="宋体"/>
            <w:noProof/>
            <w:shd w:val="clear" w:color="auto" w:fill="FFFFFF" w:themeFill="background1"/>
          </w:rPr>
          <w:t xml:space="preserve">3. </w:t>
        </w:r>
        <w:r w:rsidR="00BE3341">
          <w:rPr>
            <w:rStyle w:val="afa"/>
            <w:rFonts w:ascii="仿宋" w:eastAsia="仿宋" w:hAnsi="仿宋" w:cs="宋体" w:hint="eastAsia"/>
            <w:noProof/>
            <w:shd w:val="clear" w:color="auto" w:fill="FFFFFF" w:themeFill="background1"/>
          </w:rPr>
          <w:t>评审程序</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_Toc196669449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21</w:t>
        </w:r>
        <w:r w:rsidR="00BE3341">
          <w:rPr>
            <w:rFonts w:ascii="仿宋" w:eastAsia="仿宋" w:hAnsi="仿宋"/>
            <w:noProof/>
          </w:rPr>
          <w:fldChar w:fldCharType="end"/>
        </w:r>
      </w:hyperlink>
    </w:p>
    <w:p w:rsidR="003B4EE5" w:rsidRDefault="00996981">
      <w:pPr>
        <w:pStyle w:val="10"/>
        <w:tabs>
          <w:tab w:val="right" w:leader="dot" w:pos="8540"/>
        </w:tabs>
        <w:rPr>
          <w:rFonts w:ascii="仿宋" w:eastAsia="仿宋" w:hAnsi="仿宋" w:cstheme="minorBidi"/>
          <w:noProof/>
          <w:szCs w:val="22"/>
        </w:rPr>
      </w:pPr>
      <w:hyperlink w:anchor="_Toc196669450" w:history="1">
        <w:r w:rsidR="00BE3341">
          <w:rPr>
            <w:rStyle w:val="afa"/>
            <w:rFonts w:ascii="仿宋" w:eastAsia="仿宋" w:hAnsi="仿宋" w:hint="eastAsia"/>
            <w:noProof/>
            <w:shd w:val="clear" w:color="auto" w:fill="FFFFFF" w:themeFill="background1"/>
          </w:rPr>
          <w:t>第三章</w:t>
        </w:r>
        <w:r w:rsidR="00BE3341">
          <w:rPr>
            <w:rStyle w:val="afa"/>
            <w:rFonts w:ascii="仿宋" w:eastAsia="仿宋" w:hAnsi="仿宋"/>
            <w:noProof/>
            <w:shd w:val="clear" w:color="auto" w:fill="FFFFFF" w:themeFill="background1"/>
          </w:rPr>
          <w:t xml:space="preserve"> </w:t>
        </w:r>
        <w:r w:rsidR="00BE3341">
          <w:rPr>
            <w:rStyle w:val="afa"/>
            <w:rFonts w:ascii="仿宋" w:eastAsia="仿宋" w:hAnsi="仿宋" w:hint="eastAsia"/>
            <w:noProof/>
            <w:shd w:val="clear" w:color="auto" w:fill="FFFFFF" w:themeFill="background1"/>
          </w:rPr>
          <w:t>合同格式</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_Toc196669450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28</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51" w:history="1">
        <w:r w:rsidR="00BE3341">
          <w:rPr>
            <w:rStyle w:val="afa"/>
            <w:rFonts w:ascii="仿宋" w:eastAsia="仿宋" w:hAnsi="仿宋" w:hint="eastAsia"/>
            <w:noProof/>
          </w:rPr>
          <w:t>第一部分</w:t>
        </w:r>
        <w:r w:rsidR="00BE3341">
          <w:rPr>
            <w:rStyle w:val="afa"/>
            <w:rFonts w:ascii="仿宋" w:eastAsia="仿宋" w:hAnsi="仿宋"/>
            <w:noProof/>
          </w:rPr>
          <w:t xml:space="preserve"> </w:t>
        </w:r>
        <w:r w:rsidR="00BE3341">
          <w:rPr>
            <w:rStyle w:val="afa"/>
            <w:rFonts w:ascii="仿宋" w:eastAsia="仿宋" w:hAnsi="仿宋" w:hint="eastAsia"/>
            <w:noProof/>
          </w:rPr>
          <w:t>合同书</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_Toc196669451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28</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52" w:history="1">
        <w:r w:rsidR="00BE3341">
          <w:rPr>
            <w:rStyle w:val="afa"/>
            <w:rFonts w:ascii="仿宋" w:eastAsia="仿宋" w:hAnsi="仿宋" w:hint="eastAsia"/>
            <w:noProof/>
          </w:rPr>
          <w:t>第二部分</w:t>
        </w:r>
        <w:r w:rsidR="00BE3341">
          <w:rPr>
            <w:rStyle w:val="afa"/>
            <w:rFonts w:ascii="仿宋" w:eastAsia="仿宋" w:hAnsi="仿宋"/>
            <w:noProof/>
          </w:rPr>
          <w:t xml:space="preserve"> </w:t>
        </w:r>
        <w:r w:rsidR="00BE3341">
          <w:rPr>
            <w:rStyle w:val="afa"/>
            <w:rFonts w:ascii="仿宋" w:eastAsia="仿宋" w:hAnsi="仿宋" w:hint="eastAsia"/>
            <w:noProof/>
          </w:rPr>
          <w:t>合同一般条款</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_Toc196669452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33</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53" w:history="1">
        <w:r w:rsidR="00BE3341">
          <w:rPr>
            <w:rStyle w:val="afa"/>
            <w:rFonts w:ascii="仿宋" w:eastAsia="仿宋" w:hAnsi="仿宋" w:hint="eastAsia"/>
            <w:noProof/>
          </w:rPr>
          <w:t>第三部分</w:t>
        </w:r>
        <w:r w:rsidR="00BE3341">
          <w:rPr>
            <w:rStyle w:val="afa"/>
            <w:rFonts w:ascii="仿宋" w:eastAsia="仿宋" w:hAnsi="仿宋"/>
            <w:noProof/>
          </w:rPr>
          <w:t xml:space="preserve"> </w:t>
        </w:r>
        <w:r w:rsidR="00BE3341">
          <w:rPr>
            <w:rStyle w:val="afa"/>
            <w:rFonts w:ascii="仿宋" w:eastAsia="仿宋" w:hAnsi="仿宋" w:hint="eastAsia"/>
            <w:noProof/>
          </w:rPr>
          <w:t>合同专用条款</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_Toc196669453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38</w:t>
        </w:r>
        <w:r w:rsidR="00BE3341">
          <w:rPr>
            <w:rFonts w:ascii="仿宋" w:eastAsia="仿宋" w:hAnsi="仿宋"/>
            <w:noProof/>
          </w:rPr>
          <w:fldChar w:fldCharType="end"/>
        </w:r>
      </w:hyperlink>
    </w:p>
    <w:p w:rsidR="003B4EE5" w:rsidRDefault="00996981">
      <w:pPr>
        <w:pStyle w:val="10"/>
        <w:tabs>
          <w:tab w:val="right" w:leader="dot" w:pos="8540"/>
        </w:tabs>
        <w:rPr>
          <w:rFonts w:ascii="仿宋" w:eastAsia="仿宋" w:hAnsi="仿宋" w:cstheme="minorBidi"/>
          <w:noProof/>
          <w:szCs w:val="22"/>
        </w:rPr>
      </w:pPr>
      <w:hyperlink w:anchor="_Toc196669454" w:history="1">
        <w:r w:rsidR="00BE3341">
          <w:rPr>
            <w:rStyle w:val="afa"/>
            <w:rFonts w:ascii="仿宋" w:eastAsia="仿宋" w:hAnsi="仿宋" w:hint="eastAsia"/>
            <w:noProof/>
            <w:shd w:val="clear" w:color="auto" w:fill="FFFFFF" w:themeFill="background1"/>
          </w:rPr>
          <w:t>第四章</w:t>
        </w:r>
        <w:r w:rsidR="00BE3341">
          <w:rPr>
            <w:rStyle w:val="afa"/>
            <w:rFonts w:ascii="仿宋" w:eastAsia="仿宋" w:hAnsi="仿宋"/>
            <w:noProof/>
            <w:shd w:val="clear" w:color="auto" w:fill="FFFFFF" w:themeFill="background1"/>
          </w:rPr>
          <w:t xml:space="preserve"> </w:t>
        </w:r>
        <w:r w:rsidR="00BE3341">
          <w:rPr>
            <w:rStyle w:val="afa"/>
            <w:rFonts w:ascii="仿宋" w:eastAsia="仿宋" w:hAnsi="仿宋" w:hint="eastAsia"/>
            <w:noProof/>
            <w:shd w:val="clear" w:color="auto" w:fill="FFFFFF" w:themeFill="background1"/>
          </w:rPr>
          <w:t>服务要求及标准</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_Toc196669454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39</w:t>
        </w:r>
        <w:r w:rsidR="00BE3341">
          <w:rPr>
            <w:rFonts w:ascii="仿宋" w:eastAsia="仿宋" w:hAnsi="仿宋"/>
            <w:noProof/>
          </w:rPr>
          <w:fldChar w:fldCharType="end"/>
        </w:r>
      </w:hyperlink>
    </w:p>
    <w:p w:rsidR="003B4EE5" w:rsidRDefault="00996981">
      <w:pPr>
        <w:pStyle w:val="10"/>
        <w:tabs>
          <w:tab w:val="right" w:leader="dot" w:pos="8540"/>
        </w:tabs>
        <w:rPr>
          <w:rFonts w:ascii="仿宋" w:eastAsia="仿宋" w:hAnsi="仿宋" w:cstheme="minorBidi"/>
          <w:noProof/>
          <w:szCs w:val="22"/>
        </w:rPr>
      </w:pPr>
      <w:hyperlink w:anchor="_Toc196669455" w:history="1">
        <w:r w:rsidR="00BE3341">
          <w:rPr>
            <w:rStyle w:val="afa"/>
            <w:rFonts w:ascii="仿宋" w:eastAsia="仿宋" w:hAnsi="仿宋" w:cs="仿宋" w:hint="eastAsia"/>
            <w:noProof/>
          </w:rPr>
          <w:t>第五章</w:t>
        </w:r>
        <w:r w:rsidR="00BE3341">
          <w:rPr>
            <w:rStyle w:val="afa"/>
            <w:rFonts w:ascii="仿宋" w:eastAsia="仿宋" w:hAnsi="仿宋" w:cs="仿宋"/>
            <w:noProof/>
          </w:rPr>
          <w:t xml:space="preserve"> </w:t>
        </w:r>
        <w:r w:rsidR="00BE3341">
          <w:rPr>
            <w:rStyle w:val="afa"/>
            <w:rFonts w:ascii="仿宋" w:eastAsia="仿宋" w:hAnsi="仿宋" w:cs="仿宋" w:hint="eastAsia"/>
            <w:noProof/>
          </w:rPr>
          <w:t>投标文件格式</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_Toc196669455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44</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56" w:history="1">
        <w:r w:rsidR="00BE3341">
          <w:rPr>
            <w:rStyle w:val="afa"/>
            <w:rFonts w:ascii="仿宋" w:eastAsia="仿宋" w:hAnsi="仿宋" w:cs="仿宋" w:hint="eastAsia"/>
            <w:noProof/>
          </w:rPr>
          <w:t>一、投标函</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_Toc196669456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46</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57" w:history="1">
        <w:r w:rsidR="00BE3341">
          <w:rPr>
            <w:rStyle w:val="afa"/>
            <w:rFonts w:ascii="仿宋" w:eastAsia="仿宋" w:hAnsi="仿宋" w:cs="仿宋" w:hint="eastAsia"/>
            <w:noProof/>
          </w:rPr>
          <w:t>二、投标价格明细表</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_Toc196669457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47</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58" w:history="1">
        <w:r w:rsidR="00BE3341">
          <w:rPr>
            <w:rStyle w:val="afa"/>
            <w:rFonts w:ascii="仿宋" w:eastAsia="仿宋" w:hAnsi="仿宋" w:cs="仿宋" w:hint="eastAsia"/>
            <w:noProof/>
          </w:rPr>
          <w:t>三、中小企业声明函</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_Toc196669458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48</w:t>
        </w:r>
        <w:r w:rsidR="00BE3341">
          <w:rPr>
            <w:rFonts w:ascii="仿宋" w:eastAsia="仿宋" w:hAnsi="仿宋"/>
            <w:noProof/>
          </w:rPr>
          <w:fldChar w:fldCharType="end"/>
        </w:r>
      </w:hyperlink>
    </w:p>
    <w:p w:rsidR="003B4EE5" w:rsidRDefault="00996981">
      <w:pPr>
        <w:pStyle w:val="30"/>
        <w:tabs>
          <w:tab w:val="right" w:leader="dot" w:pos="8540"/>
        </w:tabs>
        <w:rPr>
          <w:rFonts w:ascii="仿宋" w:eastAsia="仿宋" w:hAnsi="仿宋" w:cstheme="minorBidi"/>
          <w:noProof/>
          <w:szCs w:val="22"/>
        </w:rPr>
      </w:pPr>
      <w:r>
        <w:fldChar w:fldCharType="begin"/>
      </w:r>
      <w:r>
        <w:instrText xml:space="preserve"> HYPERLINK \l "_Toc196669459" </w:instrText>
      </w:r>
      <w:r>
        <w:fldChar w:fldCharType="separate"/>
      </w:r>
      <w:r w:rsidR="00BE3341">
        <w:rPr>
          <w:rStyle w:val="afa"/>
          <w:rFonts w:ascii="仿宋" w:eastAsia="仿宋" w:hAnsi="仿宋" w:cs="仿宋"/>
          <w:noProof/>
          <w:snapToGrid w:val="0"/>
          <w:spacing w:val="-4"/>
          <w:kern w:val="0"/>
        </w:rPr>
        <w:t xml:space="preserve">3.1 </w:t>
      </w:r>
      <w:r w:rsidR="00BE3341">
        <w:rPr>
          <w:rStyle w:val="afa"/>
          <w:rFonts w:ascii="仿宋" w:eastAsia="仿宋" w:hAnsi="仿宋" w:cs="仿宋" w:hint="eastAsia"/>
          <w:noProof/>
          <w:snapToGrid w:val="0"/>
          <w:spacing w:val="-4"/>
          <w:kern w:val="0"/>
        </w:rPr>
        <w:t>中小企业声明函</w:t>
      </w:r>
      <w:bookmarkStart w:id="2" w:name="_GoBack"/>
      <w:bookmarkEnd w:id="2"/>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_Toc196669459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48</w:t>
      </w:r>
      <w:r w:rsidR="00BE3341">
        <w:rPr>
          <w:rFonts w:ascii="仿宋" w:eastAsia="仿宋" w:hAnsi="仿宋"/>
          <w:noProof/>
        </w:rPr>
        <w:fldChar w:fldCharType="end"/>
      </w:r>
      <w:r>
        <w:rPr>
          <w:rFonts w:ascii="仿宋" w:eastAsia="仿宋" w:hAnsi="仿宋"/>
          <w:noProof/>
        </w:rPr>
        <w:fldChar w:fldCharType="end"/>
      </w:r>
    </w:p>
    <w:p w:rsidR="003B4EE5" w:rsidRDefault="00996981">
      <w:pPr>
        <w:pStyle w:val="30"/>
        <w:tabs>
          <w:tab w:val="right" w:leader="dot" w:pos="8540"/>
        </w:tabs>
        <w:rPr>
          <w:rFonts w:ascii="仿宋" w:eastAsia="仿宋" w:hAnsi="仿宋" w:cstheme="minorBidi"/>
          <w:noProof/>
          <w:szCs w:val="22"/>
        </w:rPr>
      </w:pPr>
      <w:hyperlink w:anchor="_Toc196669460" w:history="1">
        <w:r w:rsidR="00BE3341">
          <w:rPr>
            <w:rStyle w:val="afa"/>
            <w:rFonts w:ascii="仿宋" w:eastAsia="仿宋" w:hAnsi="仿宋" w:cs="仿宋"/>
            <w:noProof/>
            <w:snapToGrid w:val="0"/>
            <w:spacing w:val="-4"/>
            <w:kern w:val="0"/>
          </w:rPr>
          <w:t>4.2</w:t>
        </w:r>
        <w:r w:rsidR="00BE3341">
          <w:rPr>
            <w:rStyle w:val="afa"/>
            <w:rFonts w:ascii="仿宋" w:eastAsia="仿宋" w:hAnsi="仿宋" w:cs="仿宋"/>
            <w:noProof/>
            <w:snapToGrid w:val="0"/>
            <w:spacing w:val="-78"/>
            <w:kern w:val="0"/>
          </w:rPr>
          <w:t xml:space="preserve"> </w:t>
        </w:r>
        <w:r w:rsidR="00BE3341">
          <w:rPr>
            <w:rStyle w:val="afa"/>
            <w:rFonts w:ascii="仿宋" w:eastAsia="仿宋" w:hAnsi="仿宋" w:cs="仿宋" w:hint="eastAsia"/>
            <w:noProof/>
            <w:snapToGrid w:val="0"/>
            <w:spacing w:val="-4"/>
            <w:kern w:val="0"/>
          </w:rPr>
          <w:t>投标人监狱企业声明函</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_Toc196669460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53</w:t>
        </w:r>
        <w:r w:rsidR="00BE3341">
          <w:rPr>
            <w:rFonts w:ascii="仿宋" w:eastAsia="仿宋" w:hAnsi="仿宋"/>
            <w:noProof/>
          </w:rPr>
          <w:fldChar w:fldCharType="end"/>
        </w:r>
      </w:hyperlink>
    </w:p>
    <w:p w:rsidR="003B4EE5" w:rsidRDefault="00996981">
      <w:pPr>
        <w:pStyle w:val="30"/>
        <w:tabs>
          <w:tab w:val="right" w:leader="dot" w:pos="8540"/>
        </w:tabs>
        <w:rPr>
          <w:rFonts w:ascii="仿宋" w:eastAsia="仿宋" w:hAnsi="仿宋" w:cstheme="minorBidi"/>
          <w:noProof/>
          <w:szCs w:val="22"/>
        </w:rPr>
      </w:pPr>
      <w:hyperlink w:anchor="_Toc196669461" w:history="1">
        <w:r w:rsidR="00BE3341">
          <w:rPr>
            <w:rStyle w:val="afa"/>
            <w:rFonts w:ascii="仿宋" w:eastAsia="仿宋" w:hAnsi="仿宋" w:cs="仿宋"/>
            <w:noProof/>
            <w:snapToGrid w:val="0"/>
            <w:spacing w:val="-4"/>
            <w:kern w:val="0"/>
          </w:rPr>
          <w:t xml:space="preserve">4.3 </w:t>
        </w:r>
        <w:r w:rsidR="00BE3341">
          <w:rPr>
            <w:rStyle w:val="afa"/>
            <w:rFonts w:ascii="仿宋" w:eastAsia="仿宋" w:hAnsi="仿宋" w:cs="仿宋" w:hint="eastAsia"/>
            <w:noProof/>
            <w:snapToGrid w:val="0"/>
            <w:spacing w:val="-4"/>
            <w:kern w:val="0"/>
          </w:rPr>
          <w:t>残疾人福利性单位声明函</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_Toc196669461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54</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62" w:history="1">
        <w:r w:rsidR="00BE3341">
          <w:rPr>
            <w:rStyle w:val="afa"/>
            <w:rFonts w:ascii="仿宋" w:eastAsia="仿宋" w:hAnsi="仿宋" w:cs="仿宋" w:hint="eastAsia"/>
            <w:noProof/>
          </w:rPr>
          <w:t>四、技术条款偏离表</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_Toc196669462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55</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63" w:history="1">
        <w:r w:rsidR="00BE3341">
          <w:rPr>
            <w:rStyle w:val="afa"/>
            <w:rFonts w:ascii="仿宋" w:eastAsia="仿宋" w:hAnsi="仿宋" w:cs="仿宋" w:hint="eastAsia"/>
            <w:noProof/>
          </w:rPr>
          <w:t>五、商务条款偏离表</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_Toc196669463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56</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64" w:history="1">
        <w:r w:rsidR="00BE3341">
          <w:rPr>
            <w:rStyle w:val="afa"/>
            <w:rFonts w:ascii="仿宋" w:eastAsia="仿宋" w:hAnsi="仿宋" w:cs="仿宋" w:hint="eastAsia"/>
            <w:noProof/>
          </w:rPr>
          <w:t>六、法定代表人身份证明书</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_Toc196669464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57</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65" w:history="1">
        <w:r w:rsidR="00BE3341">
          <w:rPr>
            <w:rStyle w:val="afa"/>
            <w:rFonts w:ascii="仿宋" w:eastAsia="仿宋" w:hAnsi="仿宋" w:cs="仿宋" w:hint="eastAsia"/>
            <w:noProof/>
          </w:rPr>
          <w:t>七、法定代表人授权委托书</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_Toc196669465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58</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66" w:history="1">
        <w:r w:rsidR="00BE3341">
          <w:rPr>
            <w:rStyle w:val="afa"/>
            <w:rFonts w:ascii="仿宋" w:eastAsia="仿宋" w:hAnsi="仿宋" w:cs="仿宋" w:hint="eastAsia"/>
            <w:noProof/>
          </w:rPr>
          <w:t>八、</w:t>
        </w:r>
        <w:r w:rsidR="00BE3341">
          <w:rPr>
            <w:rStyle w:val="afa"/>
            <w:rFonts w:ascii="仿宋" w:eastAsia="仿宋" w:hAnsi="仿宋" w:cs="仿宋" w:hint="eastAsia"/>
            <w:bCs/>
            <w:noProof/>
          </w:rPr>
          <w:t>投标人资格条件证明材料</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_Toc196669466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59</w:t>
        </w:r>
        <w:r w:rsidR="00BE3341">
          <w:rPr>
            <w:rFonts w:ascii="仿宋" w:eastAsia="仿宋" w:hAnsi="仿宋"/>
            <w:noProof/>
          </w:rPr>
          <w:fldChar w:fldCharType="end"/>
        </w:r>
      </w:hyperlink>
    </w:p>
    <w:p w:rsidR="003B4EE5" w:rsidRDefault="00996981">
      <w:pPr>
        <w:pStyle w:val="30"/>
        <w:tabs>
          <w:tab w:val="right" w:leader="dot" w:pos="8540"/>
        </w:tabs>
        <w:rPr>
          <w:rFonts w:ascii="仿宋" w:eastAsia="仿宋" w:hAnsi="仿宋" w:cstheme="minorBidi"/>
          <w:noProof/>
          <w:szCs w:val="22"/>
        </w:rPr>
      </w:pPr>
      <w:hyperlink w:anchor="_Toc196669467" w:history="1">
        <w:r w:rsidR="00BE3341">
          <w:rPr>
            <w:rStyle w:val="afa"/>
            <w:rFonts w:ascii="仿宋" w:eastAsia="仿宋" w:hAnsi="仿宋" w:cs="仿宋"/>
            <w:noProof/>
          </w:rPr>
          <w:t>8.1</w:t>
        </w:r>
        <w:r w:rsidR="00BE3341">
          <w:rPr>
            <w:rStyle w:val="afa"/>
            <w:rFonts w:ascii="仿宋" w:eastAsia="仿宋" w:hAnsi="仿宋" w:cs="仿宋" w:hint="eastAsia"/>
            <w:noProof/>
          </w:rPr>
          <w:t>、法人或者其他组织的营业执照等证明文件，自然人的身份证明</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_Toc196669467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60</w:t>
        </w:r>
        <w:r w:rsidR="00BE3341">
          <w:rPr>
            <w:rFonts w:ascii="仿宋" w:eastAsia="仿宋" w:hAnsi="仿宋"/>
            <w:noProof/>
          </w:rPr>
          <w:fldChar w:fldCharType="end"/>
        </w:r>
      </w:hyperlink>
    </w:p>
    <w:p w:rsidR="003B4EE5" w:rsidRDefault="00996981">
      <w:pPr>
        <w:pStyle w:val="30"/>
        <w:tabs>
          <w:tab w:val="right" w:leader="dot" w:pos="8540"/>
        </w:tabs>
        <w:rPr>
          <w:rFonts w:ascii="仿宋" w:eastAsia="仿宋" w:hAnsi="仿宋" w:cstheme="minorBidi"/>
          <w:noProof/>
          <w:szCs w:val="22"/>
        </w:rPr>
      </w:pPr>
      <w:hyperlink w:anchor="_Toc196669468" w:history="1">
        <w:r w:rsidR="00BE3341">
          <w:rPr>
            <w:rStyle w:val="afa"/>
            <w:rFonts w:ascii="仿宋" w:eastAsia="仿宋" w:hAnsi="仿宋" w:cs="仿宋"/>
            <w:noProof/>
          </w:rPr>
          <w:t>8.2</w:t>
        </w:r>
        <w:r w:rsidR="00BE3341">
          <w:rPr>
            <w:rStyle w:val="afa"/>
            <w:rFonts w:ascii="仿宋" w:eastAsia="仿宋" w:hAnsi="仿宋" w:cs="仿宋" w:hint="eastAsia"/>
            <w:noProof/>
          </w:rPr>
          <w:t>、财务状况报告，依法缴纳税收和社会保障资金的相关材料</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_Toc196669468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61</w:t>
        </w:r>
        <w:r w:rsidR="00BE3341">
          <w:rPr>
            <w:rFonts w:ascii="仿宋" w:eastAsia="仿宋" w:hAnsi="仿宋"/>
            <w:noProof/>
          </w:rPr>
          <w:fldChar w:fldCharType="end"/>
        </w:r>
      </w:hyperlink>
    </w:p>
    <w:p w:rsidR="003B4EE5" w:rsidRDefault="00996981">
      <w:pPr>
        <w:pStyle w:val="30"/>
        <w:tabs>
          <w:tab w:val="right" w:leader="dot" w:pos="8540"/>
        </w:tabs>
        <w:rPr>
          <w:rFonts w:ascii="仿宋" w:eastAsia="仿宋" w:hAnsi="仿宋" w:cstheme="minorBidi"/>
          <w:noProof/>
          <w:szCs w:val="22"/>
        </w:rPr>
      </w:pPr>
      <w:hyperlink w:anchor="_Toc196669469" w:history="1">
        <w:r w:rsidR="00BE3341">
          <w:rPr>
            <w:rStyle w:val="afa"/>
            <w:rFonts w:ascii="仿宋" w:eastAsia="仿宋" w:hAnsi="仿宋" w:cs="仿宋"/>
            <w:noProof/>
          </w:rPr>
          <w:t>8.3</w:t>
        </w:r>
        <w:r w:rsidR="00BE3341">
          <w:rPr>
            <w:rStyle w:val="afa"/>
            <w:rFonts w:ascii="仿宋" w:eastAsia="仿宋" w:hAnsi="仿宋" w:cs="仿宋" w:hint="eastAsia"/>
            <w:noProof/>
          </w:rPr>
          <w:t>、具备履行合同所必需的设备和专业技术能力的证明材料</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_Toc196669469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62</w:t>
        </w:r>
        <w:r w:rsidR="00BE3341">
          <w:rPr>
            <w:rFonts w:ascii="仿宋" w:eastAsia="仿宋" w:hAnsi="仿宋"/>
            <w:noProof/>
          </w:rPr>
          <w:fldChar w:fldCharType="end"/>
        </w:r>
      </w:hyperlink>
    </w:p>
    <w:p w:rsidR="003B4EE5" w:rsidRDefault="00996981">
      <w:pPr>
        <w:pStyle w:val="30"/>
        <w:tabs>
          <w:tab w:val="right" w:leader="dot" w:pos="8540"/>
        </w:tabs>
        <w:rPr>
          <w:rFonts w:ascii="仿宋" w:eastAsia="仿宋" w:hAnsi="仿宋" w:cstheme="minorBidi"/>
          <w:noProof/>
          <w:szCs w:val="22"/>
        </w:rPr>
      </w:pPr>
      <w:hyperlink w:anchor="_Toc196669470" w:history="1">
        <w:r w:rsidR="00BE3341">
          <w:rPr>
            <w:rStyle w:val="afa"/>
            <w:rFonts w:ascii="仿宋" w:eastAsia="仿宋" w:hAnsi="仿宋" w:cs="仿宋"/>
            <w:noProof/>
          </w:rPr>
          <w:t>8.4</w:t>
        </w:r>
        <w:r w:rsidR="00BE3341">
          <w:rPr>
            <w:rStyle w:val="afa"/>
            <w:rFonts w:ascii="仿宋" w:eastAsia="仿宋" w:hAnsi="仿宋" w:cs="仿宋" w:hint="eastAsia"/>
            <w:noProof/>
          </w:rPr>
          <w:t>、参加政府采购活动前</w:t>
        </w:r>
        <w:r w:rsidR="00BE3341">
          <w:rPr>
            <w:rStyle w:val="afa"/>
            <w:rFonts w:ascii="仿宋" w:eastAsia="仿宋" w:hAnsi="仿宋" w:cs="仿宋"/>
            <w:noProof/>
          </w:rPr>
          <w:t>3</w:t>
        </w:r>
        <w:r w:rsidR="00BE3341">
          <w:rPr>
            <w:rStyle w:val="afa"/>
            <w:rFonts w:ascii="仿宋" w:eastAsia="仿宋" w:hAnsi="仿宋" w:cs="仿宋" w:hint="eastAsia"/>
            <w:noProof/>
          </w:rPr>
          <w:t>年内在经营活动中没有重大违法记录的书面声明</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_Toc196669470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63</w:t>
        </w:r>
        <w:r w:rsidR="00BE3341">
          <w:rPr>
            <w:rFonts w:ascii="仿宋" w:eastAsia="仿宋" w:hAnsi="仿宋"/>
            <w:noProof/>
          </w:rPr>
          <w:fldChar w:fldCharType="end"/>
        </w:r>
      </w:hyperlink>
    </w:p>
    <w:p w:rsidR="003B4EE5" w:rsidRDefault="00996981">
      <w:pPr>
        <w:pStyle w:val="30"/>
        <w:tabs>
          <w:tab w:val="right" w:leader="dot" w:pos="8540"/>
        </w:tabs>
        <w:rPr>
          <w:rFonts w:ascii="仿宋" w:eastAsia="仿宋" w:hAnsi="仿宋" w:cstheme="minorBidi"/>
          <w:noProof/>
          <w:szCs w:val="22"/>
        </w:rPr>
      </w:pPr>
      <w:hyperlink w:anchor="_Toc196669471" w:history="1">
        <w:r w:rsidR="00BE3341">
          <w:rPr>
            <w:rStyle w:val="afa"/>
            <w:rFonts w:ascii="仿宋" w:eastAsia="仿宋" w:hAnsi="仿宋" w:cs="仿宋"/>
            <w:noProof/>
          </w:rPr>
          <w:t>8.5</w:t>
        </w:r>
        <w:r w:rsidR="00BE3341">
          <w:rPr>
            <w:rStyle w:val="afa"/>
            <w:rFonts w:ascii="仿宋" w:eastAsia="仿宋" w:hAnsi="仿宋" w:cs="仿宋" w:hint="eastAsia"/>
            <w:noProof/>
          </w:rPr>
          <w:t>、具备法律、行政法规规定的其他条件的证明材料</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_Toc196669471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64</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72" w:history="1">
        <w:r w:rsidR="00BE3341">
          <w:rPr>
            <w:rStyle w:val="afa"/>
            <w:rFonts w:ascii="仿宋" w:eastAsia="仿宋" w:hAnsi="仿宋" w:cs="仿宋" w:hint="eastAsia"/>
            <w:noProof/>
          </w:rPr>
          <w:t>九、投标人近年类似项目情况表</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_Toc196669472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67</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73" w:history="1">
        <w:r w:rsidR="00BE3341">
          <w:rPr>
            <w:rStyle w:val="afa"/>
            <w:rFonts w:ascii="仿宋" w:eastAsia="仿宋" w:hAnsi="仿宋" w:cs="仿宋" w:hint="eastAsia"/>
            <w:noProof/>
          </w:rPr>
          <w:t>十、售后服务承诺书</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_Toc196669473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68</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74" w:history="1">
        <w:r w:rsidR="00BE3341">
          <w:rPr>
            <w:rStyle w:val="afa"/>
            <w:rFonts w:ascii="仿宋" w:eastAsia="仿宋" w:hAnsi="仿宋" w:cs="仿宋" w:hint="eastAsia"/>
            <w:noProof/>
          </w:rPr>
          <w:t>十一、技术方案</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_Toc196669474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69</w:t>
        </w:r>
        <w:r w:rsidR="00BE3341">
          <w:rPr>
            <w:rFonts w:ascii="仿宋" w:eastAsia="仿宋" w:hAnsi="仿宋"/>
            <w:noProof/>
          </w:rPr>
          <w:fldChar w:fldCharType="end"/>
        </w:r>
      </w:hyperlink>
    </w:p>
    <w:p w:rsidR="003B4EE5" w:rsidRDefault="00996981">
      <w:pPr>
        <w:pStyle w:val="22"/>
        <w:tabs>
          <w:tab w:val="right" w:leader="dot" w:pos="8540"/>
        </w:tabs>
        <w:rPr>
          <w:rFonts w:ascii="仿宋" w:eastAsia="仿宋" w:hAnsi="仿宋" w:cstheme="minorBidi"/>
          <w:noProof/>
          <w:szCs w:val="22"/>
        </w:rPr>
      </w:pPr>
      <w:hyperlink w:anchor="_Toc196669475" w:history="1">
        <w:r w:rsidR="00BE3341">
          <w:rPr>
            <w:rStyle w:val="afa"/>
            <w:rFonts w:ascii="仿宋" w:eastAsia="仿宋" w:hAnsi="仿宋" w:cs="仿宋" w:hint="eastAsia"/>
            <w:noProof/>
          </w:rPr>
          <w:t>十二、其它需要提交的资料</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_Toc196669475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69</w:t>
        </w:r>
        <w:r w:rsidR="00BE3341">
          <w:rPr>
            <w:rFonts w:ascii="仿宋" w:eastAsia="仿宋" w:hAnsi="仿宋"/>
            <w:noProof/>
          </w:rPr>
          <w:fldChar w:fldCharType="end"/>
        </w:r>
      </w:hyperlink>
    </w:p>
    <w:p w:rsidR="003B4EE5" w:rsidRDefault="00996981">
      <w:pPr>
        <w:pStyle w:val="10"/>
        <w:tabs>
          <w:tab w:val="right" w:leader="dot" w:pos="8540"/>
        </w:tabs>
        <w:rPr>
          <w:rFonts w:ascii="仿宋" w:eastAsia="仿宋" w:hAnsi="仿宋" w:cstheme="minorBidi"/>
          <w:noProof/>
          <w:szCs w:val="22"/>
        </w:rPr>
      </w:pPr>
      <w:hyperlink w:anchor="_Toc196669476" w:history="1">
        <w:r w:rsidR="00BE3341">
          <w:rPr>
            <w:rStyle w:val="afa"/>
            <w:rFonts w:ascii="仿宋" w:eastAsia="仿宋" w:hAnsi="仿宋" w:cs="宋体" w:hint="eastAsia"/>
            <w:noProof/>
            <w:shd w:val="clear" w:color="auto" w:fill="FFFFFF" w:themeFill="background1"/>
          </w:rPr>
          <w:t>第六章</w:t>
        </w:r>
        <w:r w:rsidR="00BE3341">
          <w:rPr>
            <w:rStyle w:val="afa"/>
            <w:rFonts w:ascii="仿宋" w:eastAsia="仿宋" w:hAnsi="仿宋" w:cs="宋体"/>
            <w:noProof/>
            <w:shd w:val="clear" w:color="auto" w:fill="FFFFFF" w:themeFill="background1"/>
          </w:rPr>
          <w:t xml:space="preserve"> </w:t>
        </w:r>
        <w:r w:rsidR="00BE3341">
          <w:rPr>
            <w:rStyle w:val="afa"/>
            <w:rFonts w:ascii="仿宋" w:eastAsia="仿宋" w:hAnsi="仿宋" w:cs="宋体" w:hint="eastAsia"/>
            <w:noProof/>
            <w:shd w:val="clear" w:color="auto" w:fill="FFFFFF" w:themeFill="background1"/>
          </w:rPr>
          <w:t>补充条款</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_Toc196669476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70</w:t>
        </w:r>
        <w:r w:rsidR="00BE3341">
          <w:rPr>
            <w:rFonts w:ascii="仿宋" w:eastAsia="仿宋" w:hAnsi="仿宋"/>
            <w:noProof/>
          </w:rPr>
          <w:fldChar w:fldCharType="end"/>
        </w:r>
      </w:hyperlink>
    </w:p>
    <w:p w:rsidR="003B4EE5" w:rsidRDefault="00996981">
      <w:pPr>
        <w:pStyle w:val="22"/>
        <w:tabs>
          <w:tab w:val="right" w:leader="dot" w:pos="8540"/>
        </w:tabs>
        <w:rPr>
          <w:rFonts w:asciiTheme="minorHAnsi" w:eastAsiaTheme="minorEastAsia" w:hAnsiTheme="minorHAnsi" w:cstheme="minorBidi"/>
          <w:noProof/>
          <w:szCs w:val="22"/>
        </w:rPr>
      </w:pPr>
      <w:hyperlink w:anchor="_Toc196669477" w:history="1">
        <w:r w:rsidR="00BE3341">
          <w:rPr>
            <w:rStyle w:val="afa"/>
            <w:rFonts w:ascii="仿宋" w:eastAsia="仿宋" w:hAnsi="仿宋" w:cs="仿宋" w:hint="eastAsia"/>
            <w:bCs/>
            <w:noProof/>
          </w:rPr>
          <w:t>质疑函范本</w:t>
        </w:r>
        <w:r w:rsidR="00BE3341">
          <w:rPr>
            <w:rFonts w:ascii="仿宋" w:eastAsia="仿宋" w:hAnsi="仿宋"/>
            <w:noProof/>
          </w:rPr>
          <w:tab/>
        </w:r>
        <w:r w:rsidR="00BE3341">
          <w:rPr>
            <w:rFonts w:ascii="仿宋" w:eastAsia="仿宋" w:hAnsi="仿宋"/>
            <w:noProof/>
          </w:rPr>
          <w:fldChar w:fldCharType="begin"/>
        </w:r>
        <w:r w:rsidR="00BE3341">
          <w:rPr>
            <w:rFonts w:ascii="仿宋" w:eastAsia="仿宋" w:hAnsi="仿宋"/>
            <w:noProof/>
          </w:rPr>
          <w:instrText xml:space="preserve"> PAGEREF _Toc196669477 \h </w:instrText>
        </w:r>
        <w:r w:rsidR="00BE3341">
          <w:rPr>
            <w:rFonts w:ascii="仿宋" w:eastAsia="仿宋" w:hAnsi="仿宋"/>
            <w:noProof/>
          </w:rPr>
        </w:r>
        <w:r w:rsidR="00BE3341">
          <w:rPr>
            <w:rFonts w:ascii="仿宋" w:eastAsia="仿宋" w:hAnsi="仿宋"/>
            <w:noProof/>
          </w:rPr>
          <w:fldChar w:fldCharType="separate"/>
        </w:r>
        <w:r>
          <w:rPr>
            <w:rFonts w:ascii="仿宋" w:eastAsia="仿宋" w:hAnsi="仿宋"/>
            <w:noProof/>
          </w:rPr>
          <w:t>70</w:t>
        </w:r>
        <w:r w:rsidR="00BE3341">
          <w:rPr>
            <w:rFonts w:ascii="仿宋" w:eastAsia="仿宋" w:hAnsi="仿宋"/>
            <w:noProof/>
          </w:rPr>
          <w:fldChar w:fldCharType="end"/>
        </w:r>
      </w:hyperlink>
    </w:p>
    <w:p w:rsidR="003B4EE5" w:rsidRDefault="00996981">
      <w:pPr>
        <w:pStyle w:val="22"/>
        <w:tabs>
          <w:tab w:val="right" w:leader="dot" w:pos="8540"/>
        </w:tabs>
        <w:rPr>
          <w:rStyle w:val="afa"/>
          <w:rFonts w:ascii="仿宋" w:eastAsia="仿宋" w:hAnsi="仿宋" w:cs="仿宋"/>
          <w:noProof/>
        </w:rPr>
      </w:pPr>
      <w:hyperlink w:anchor="_Toc196669478" w:history="1">
        <w:r w:rsidR="00BE3341">
          <w:rPr>
            <w:rStyle w:val="afa"/>
            <w:rFonts w:ascii="仿宋" w:eastAsia="仿宋" w:hAnsi="仿宋" w:cs="仿宋" w:hint="eastAsia"/>
            <w:noProof/>
          </w:rPr>
          <w:t>质疑函制作说明：</w:t>
        </w:r>
        <w:r w:rsidR="00BE3341">
          <w:rPr>
            <w:rStyle w:val="afa"/>
            <w:rFonts w:ascii="仿宋" w:eastAsia="仿宋" w:hAnsi="仿宋" w:cs="仿宋"/>
            <w:noProof/>
          </w:rPr>
          <w:tab/>
        </w:r>
        <w:r w:rsidR="00BE3341">
          <w:rPr>
            <w:rStyle w:val="afa"/>
            <w:rFonts w:ascii="仿宋" w:eastAsia="仿宋" w:hAnsi="仿宋" w:cs="仿宋"/>
            <w:noProof/>
          </w:rPr>
          <w:fldChar w:fldCharType="begin"/>
        </w:r>
        <w:r w:rsidR="00BE3341">
          <w:rPr>
            <w:rStyle w:val="afa"/>
            <w:rFonts w:ascii="仿宋" w:eastAsia="仿宋" w:hAnsi="仿宋" w:cs="仿宋"/>
            <w:noProof/>
          </w:rPr>
          <w:instrText xml:space="preserve"> PAGEREF _Toc196669478 \h </w:instrText>
        </w:r>
        <w:r w:rsidR="00BE3341">
          <w:rPr>
            <w:rStyle w:val="afa"/>
            <w:rFonts w:ascii="仿宋" w:eastAsia="仿宋" w:hAnsi="仿宋" w:cs="仿宋"/>
            <w:noProof/>
          </w:rPr>
        </w:r>
        <w:r w:rsidR="00BE3341">
          <w:rPr>
            <w:rStyle w:val="afa"/>
            <w:rFonts w:ascii="仿宋" w:eastAsia="仿宋" w:hAnsi="仿宋" w:cs="仿宋"/>
            <w:noProof/>
          </w:rPr>
          <w:fldChar w:fldCharType="separate"/>
        </w:r>
        <w:r>
          <w:rPr>
            <w:rStyle w:val="afa"/>
            <w:rFonts w:ascii="仿宋" w:eastAsia="仿宋" w:hAnsi="仿宋" w:cs="仿宋"/>
            <w:noProof/>
          </w:rPr>
          <w:t>71</w:t>
        </w:r>
        <w:r w:rsidR="00BE3341">
          <w:rPr>
            <w:rStyle w:val="afa"/>
            <w:rFonts w:ascii="仿宋" w:eastAsia="仿宋" w:hAnsi="仿宋" w:cs="仿宋"/>
            <w:noProof/>
          </w:rPr>
          <w:fldChar w:fldCharType="end"/>
        </w:r>
      </w:hyperlink>
    </w:p>
    <w:p w:rsidR="003B4EE5" w:rsidRDefault="00BE3341">
      <w:pPr>
        <w:spacing w:line="276" w:lineRule="auto"/>
        <w:rPr>
          <w:rFonts w:ascii="仿宋" w:eastAsia="仿宋" w:hAnsi="仿宋" w:cs="宋体"/>
          <w:b/>
          <w:bCs/>
          <w:szCs w:val="21"/>
          <w:shd w:val="clear" w:color="auto" w:fill="FFFFFF" w:themeFill="background1"/>
        </w:rPr>
        <w:sectPr w:rsidR="003B4EE5">
          <w:headerReference w:type="default" r:id="rId11"/>
          <w:footerReference w:type="even" r:id="rId12"/>
          <w:footerReference w:type="default" r:id="rId13"/>
          <w:footerReference w:type="first" r:id="rId14"/>
          <w:pgSz w:w="11910" w:h="16840"/>
          <w:pgMar w:top="1500" w:right="1680" w:bottom="1380" w:left="1680" w:header="0" w:footer="1178" w:gutter="0"/>
          <w:cols w:space="720"/>
        </w:sectPr>
      </w:pPr>
      <w:r>
        <w:rPr>
          <w:rFonts w:ascii="仿宋" w:eastAsia="仿宋" w:hAnsi="仿宋" w:cs="宋体"/>
          <w:bCs/>
          <w:szCs w:val="21"/>
          <w:shd w:val="clear" w:color="auto" w:fill="FFFFFF" w:themeFill="background1"/>
        </w:rPr>
        <w:fldChar w:fldCharType="end"/>
      </w:r>
    </w:p>
    <w:p w:rsidR="003B4EE5" w:rsidRDefault="00BE3341">
      <w:pPr>
        <w:spacing w:line="360" w:lineRule="auto"/>
        <w:jc w:val="center"/>
        <w:rPr>
          <w:rFonts w:ascii="宋体" w:eastAsia="宋体" w:hAnsi="宋体" w:cs="宋体"/>
          <w:b/>
          <w:sz w:val="28"/>
          <w:szCs w:val="24"/>
          <w:shd w:val="clear" w:color="auto" w:fill="FFFFFF" w:themeFill="background1"/>
        </w:rPr>
      </w:pPr>
      <w:r>
        <w:rPr>
          <w:rFonts w:ascii="宋体" w:eastAsia="宋体" w:hAnsi="宋体" w:cs="宋体" w:hint="eastAsia"/>
          <w:b/>
          <w:sz w:val="28"/>
          <w:szCs w:val="24"/>
          <w:shd w:val="clear" w:color="auto" w:fill="FFFFFF" w:themeFill="background1"/>
        </w:rPr>
        <w:lastRenderedPageBreak/>
        <w:t>新疆维吾尔自治区乌某某</w:t>
      </w:r>
      <w:proofErr w:type="gramStart"/>
      <w:r>
        <w:rPr>
          <w:rFonts w:ascii="宋体" w:eastAsia="宋体" w:hAnsi="宋体" w:cs="宋体" w:hint="eastAsia"/>
          <w:b/>
          <w:sz w:val="28"/>
          <w:szCs w:val="24"/>
          <w:shd w:val="clear" w:color="auto" w:fill="FFFFFF" w:themeFill="background1"/>
        </w:rPr>
        <w:t>某</w:t>
      </w:r>
      <w:proofErr w:type="gramEnd"/>
      <w:r>
        <w:rPr>
          <w:rFonts w:ascii="宋体" w:eastAsia="宋体" w:hAnsi="宋体" w:cs="宋体" w:hint="eastAsia"/>
          <w:b/>
          <w:sz w:val="28"/>
          <w:szCs w:val="24"/>
          <w:shd w:val="clear" w:color="auto" w:fill="FFFFFF" w:themeFill="background1"/>
        </w:rPr>
        <w:t>单位其他运行维护服务项目</w:t>
      </w:r>
    </w:p>
    <w:p w:rsidR="003B4EE5" w:rsidRDefault="00BE3341">
      <w:pPr>
        <w:spacing w:line="360" w:lineRule="auto"/>
        <w:jc w:val="center"/>
        <w:outlineLvl w:val="0"/>
        <w:rPr>
          <w:rFonts w:asciiTheme="minorEastAsia" w:hAnsiTheme="minorEastAsia" w:cs="宋体"/>
          <w:b/>
          <w:sz w:val="24"/>
          <w:szCs w:val="24"/>
          <w:shd w:val="clear" w:color="auto" w:fill="FFFFFF" w:themeFill="background1"/>
        </w:rPr>
      </w:pPr>
      <w:bookmarkStart w:id="3" w:name="_Toc196669431"/>
      <w:r>
        <w:rPr>
          <w:rFonts w:ascii="宋体" w:eastAsia="宋体" w:hAnsi="宋体" w:cs="宋体" w:hint="eastAsia"/>
          <w:b/>
          <w:sz w:val="28"/>
          <w:szCs w:val="24"/>
          <w:shd w:val="clear" w:color="auto" w:fill="FFFFFF" w:themeFill="background1"/>
        </w:rPr>
        <w:t>竞争性磋商公告</w:t>
      </w:r>
      <w:bookmarkEnd w:id="3"/>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项目概况</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新疆维吾尔自治区乌某某</w:t>
      </w:r>
      <w:proofErr w:type="gramStart"/>
      <w:r>
        <w:rPr>
          <w:rFonts w:asciiTheme="minorEastAsia" w:hAnsiTheme="minorEastAsia" w:cs="Arial" w:hint="eastAsia"/>
          <w:kern w:val="0"/>
          <w:sz w:val="24"/>
          <w:szCs w:val="24"/>
          <w:shd w:val="clear" w:color="auto" w:fill="FFFFFF" w:themeFill="background1"/>
        </w:rPr>
        <w:t>某</w:t>
      </w:r>
      <w:proofErr w:type="gramEnd"/>
      <w:r>
        <w:rPr>
          <w:rFonts w:asciiTheme="minorEastAsia" w:hAnsiTheme="minorEastAsia" w:cs="Arial" w:hint="eastAsia"/>
          <w:kern w:val="0"/>
          <w:sz w:val="24"/>
          <w:szCs w:val="24"/>
          <w:shd w:val="clear" w:color="auto" w:fill="FFFFFF" w:themeFill="background1"/>
        </w:rPr>
        <w:t>单位其他运行维护服务项目的潜在供应商应在政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平台线上</w:t>
      </w:r>
      <w:proofErr w:type="gramStart"/>
      <w:r>
        <w:rPr>
          <w:rFonts w:asciiTheme="minorEastAsia" w:hAnsiTheme="minorEastAsia" w:cs="Arial" w:hint="eastAsia"/>
          <w:kern w:val="0"/>
          <w:sz w:val="24"/>
          <w:szCs w:val="24"/>
          <w:shd w:val="clear" w:color="auto" w:fill="FFFFFF" w:themeFill="background1"/>
        </w:rPr>
        <w:t>获取磋商</w:t>
      </w:r>
      <w:proofErr w:type="gramEnd"/>
      <w:r>
        <w:rPr>
          <w:rFonts w:asciiTheme="minorEastAsia" w:hAnsiTheme="minorEastAsia" w:cs="Arial" w:hint="eastAsia"/>
          <w:kern w:val="0"/>
          <w:sz w:val="24"/>
          <w:szCs w:val="24"/>
          <w:shd w:val="clear" w:color="auto" w:fill="FFFFFF" w:themeFill="background1"/>
        </w:rPr>
        <w:t>文件，并于</w:t>
      </w:r>
      <w:r w:rsidR="00035AED">
        <w:rPr>
          <w:rFonts w:asciiTheme="minorEastAsia" w:hAnsiTheme="minorEastAsia" w:cs="Arial" w:hint="eastAsia"/>
          <w:kern w:val="0"/>
          <w:sz w:val="24"/>
          <w:szCs w:val="24"/>
          <w:shd w:val="clear" w:color="auto" w:fill="FFFFFF" w:themeFill="background1"/>
        </w:rPr>
        <w:t>2025年07月14日16:00</w:t>
      </w:r>
      <w:r>
        <w:rPr>
          <w:rFonts w:asciiTheme="minorEastAsia" w:hAnsiTheme="minorEastAsia" w:cs="Arial" w:hint="eastAsia"/>
          <w:kern w:val="0"/>
          <w:sz w:val="24"/>
          <w:szCs w:val="24"/>
          <w:shd w:val="clear" w:color="auto" w:fill="FFFFFF" w:themeFill="background1"/>
        </w:rPr>
        <w:t>（北京时间）前提交响应文件。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一、项目基本情况</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项目编号：QHZB20250425001</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项目名称：新疆维吾尔自治区乌某某</w:t>
      </w:r>
      <w:proofErr w:type="gramStart"/>
      <w:r>
        <w:rPr>
          <w:rFonts w:asciiTheme="minorEastAsia" w:hAnsiTheme="minorEastAsia" w:cs="Arial" w:hint="eastAsia"/>
          <w:kern w:val="0"/>
          <w:sz w:val="24"/>
          <w:szCs w:val="24"/>
          <w:shd w:val="clear" w:color="auto" w:fill="FFFFFF" w:themeFill="background1"/>
        </w:rPr>
        <w:t>某</w:t>
      </w:r>
      <w:proofErr w:type="gramEnd"/>
      <w:r>
        <w:rPr>
          <w:rFonts w:asciiTheme="minorEastAsia" w:hAnsiTheme="minorEastAsia" w:cs="Arial" w:hint="eastAsia"/>
          <w:kern w:val="0"/>
          <w:sz w:val="24"/>
          <w:szCs w:val="24"/>
          <w:shd w:val="clear" w:color="auto" w:fill="FFFFFF" w:themeFill="background1"/>
        </w:rPr>
        <w:t>单位其他运行维护服务项目</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 xml:space="preserve">采购方式：竞争性磋商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预算金额（元）：294955.00</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最高限价（元）：294955.00</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采购需求：</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proofErr w:type="gramStart"/>
      <w:r>
        <w:rPr>
          <w:rFonts w:asciiTheme="minorEastAsia" w:hAnsiTheme="minorEastAsia" w:cs="Arial" w:hint="eastAsia"/>
          <w:kern w:val="0"/>
          <w:sz w:val="24"/>
          <w:szCs w:val="24"/>
          <w:shd w:val="clear" w:color="auto" w:fill="FFFFFF" w:themeFill="background1"/>
        </w:rPr>
        <w:t>标项名称</w:t>
      </w:r>
      <w:proofErr w:type="gramEnd"/>
      <w:r>
        <w:rPr>
          <w:rFonts w:asciiTheme="minorEastAsia" w:hAnsiTheme="minorEastAsia" w:cs="Arial" w:hint="eastAsia"/>
          <w:kern w:val="0"/>
          <w:sz w:val="24"/>
          <w:szCs w:val="24"/>
          <w:shd w:val="clear" w:color="auto" w:fill="FFFFFF" w:themeFill="background1"/>
        </w:rPr>
        <w:t>：新疆维吾尔自治区乌某某</w:t>
      </w:r>
      <w:proofErr w:type="gramStart"/>
      <w:r>
        <w:rPr>
          <w:rFonts w:asciiTheme="minorEastAsia" w:hAnsiTheme="minorEastAsia" w:cs="Arial" w:hint="eastAsia"/>
          <w:kern w:val="0"/>
          <w:sz w:val="24"/>
          <w:szCs w:val="24"/>
          <w:shd w:val="clear" w:color="auto" w:fill="FFFFFF" w:themeFill="background1"/>
        </w:rPr>
        <w:t>某</w:t>
      </w:r>
      <w:proofErr w:type="gramEnd"/>
      <w:r>
        <w:rPr>
          <w:rFonts w:asciiTheme="minorEastAsia" w:hAnsiTheme="minorEastAsia" w:cs="Arial" w:hint="eastAsia"/>
          <w:kern w:val="0"/>
          <w:sz w:val="24"/>
          <w:szCs w:val="24"/>
          <w:shd w:val="clear" w:color="auto" w:fill="FFFFFF" w:themeFill="background1"/>
        </w:rPr>
        <w:t>单位其他运行维护服务项目</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预算金额（元）：294955.00</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简要规格描述：视频监看系统</w:t>
      </w:r>
      <w:r w:rsidR="009F7BD3">
        <w:rPr>
          <w:rFonts w:asciiTheme="minorEastAsia" w:hAnsiTheme="minorEastAsia" w:cs="Arial" w:hint="eastAsia"/>
          <w:kern w:val="0"/>
          <w:sz w:val="24"/>
          <w:szCs w:val="24"/>
          <w:shd w:val="clear" w:color="auto" w:fill="FFFFFF" w:themeFill="background1"/>
        </w:rPr>
        <w:t>设备</w:t>
      </w:r>
      <w:r>
        <w:rPr>
          <w:rFonts w:asciiTheme="minorEastAsia" w:hAnsiTheme="minorEastAsia" w:cs="Arial" w:hint="eastAsia"/>
          <w:kern w:val="0"/>
          <w:sz w:val="24"/>
          <w:szCs w:val="24"/>
          <w:shd w:val="clear" w:color="auto" w:fill="FFFFFF" w:themeFill="background1"/>
        </w:rPr>
        <w:t>采购</w:t>
      </w:r>
      <w:r w:rsidR="009F7BD3">
        <w:rPr>
          <w:rFonts w:asciiTheme="minorEastAsia" w:hAnsiTheme="minorEastAsia" w:cs="Arial" w:hint="eastAsia"/>
          <w:kern w:val="0"/>
          <w:sz w:val="24"/>
          <w:szCs w:val="24"/>
          <w:shd w:val="clear" w:color="auto" w:fill="FFFFFF" w:themeFill="background1"/>
        </w:rPr>
        <w:t>与维护</w:t>
      </w:r>
      <w:r>
        <w:rPr>
          <w:rFonts w:asciiTheme="minorEastAsia" w:hAnsiTheme="minorEastAsia" w:cs="Arial" w:hint="eastAsia"/>
          <w:kern w:val="0"/>
          <w:sz w:val="24"/>
          <w:szCs w:val="24"/>
          <w:shd w:val="clear" w:color="auto" w:fill="FFFFFF" w:themeFill="background1"/>
        </w:rPr>
        <w:t>，</w:t>
      </w:r>
      <w:r>
        <w:rPr>
          <w:rFonts w:asciiTheme="minorEastAsia" w:hAnsiTheme="minorEastAsia" w:cs="仿宋" w:hint="eastAsia"/>
          <w:sz w:val="24"/>
          <w:szCs w:val="24"/>
        </w:rPr>
        <w:t xml:space="preserve">详见磋商文件第四章 </w:t>
      </w:r>
      <w:r w:rsidR="009F7BD3">
        <w:rPr>
          <w:rFonts w:asciiTheme="minorEastAsia" w:hAnsiTheme="minorEastAsia" w:cs="仿宋" w:hint="eastAsia"/>
          <w:sz w:val="24"/>
          <w:szCs w:val="24"/>
        </w:rPr>
        <w:t>技术</w:t>
      </w:r>
      <w:r>
        <w:rPr>
          <w:rFonts w:asciiTheme="minorEastAsia" w:hAnsiTheme="minorEastAsia" w:cs="仿宋" w:hint="eastAsia"/>
          <w:sz w:val="24"/>
          <w:szCs w:val="24"/>
        </w:rPr>
        <w:t>要求及标准。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备注：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合同履约期限：自合同签订之日起7个工作日内送达采购人指定地点并安装调试完毕。</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本项目（否）接受联合体磋商。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二、申请人的资格要求：</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1、满足《中华人民共和国政府采购法》第二十二条规定：</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①具有独立承担民事责任的能力；</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 xml:space="preserve">②具有良好的商业信誉和健全的财务会计制度；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③具有履行合同所必需的设备和专业技术能力；</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 xml:space="preserve">④有依法缴纳税收和社会保障资金的良好记录；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⑤近三年内，在经营活动中没有重大违法记录；</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⑥法律、行政法规规定的其他条件；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lastRenderedPageBreak/>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3、本项目专门面向</w:t>
      </w:r>
      <w:r w:rsidR="009F7BD3">
        <w:rPr>
          <w:rFonts w:asciiTheme="minorEastAsia" w:hAnsiTheme="minorEastAsia" w:cs="Arial" w:hint="eastAsia"/>
          <w:kern w:val="0"/>
          <w:sz w:val="24"/>
          <w:szCs w:val="24"/>
          <w:shd w:val="clear" w:color="auto" w:fill="FFFFFF" w:themeFill="background1"/>
        </w:rPr>
        <w:t>小微企业（含小型、微型企业）采购</w:t>
      </w:r>
      <w:r>
        <w:rPr>
          <w:rFonts w:asciiTheme="minorEastAsia" w:hAnsiTheme="minorEastAsia" w:cs="Arial" w:hint="eastAsia"/>
          <w:kern w:val="0"/>
          <w:sz w:val="24"/>
          <w:szCs w:val="24"/>
          <w:shd w:val="clear" w:color="auto" w:fill="FFFFFF" w:themeFill="background1"/>
        </w:rPr>
        <w:t>。</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 xml:space="preserve">三、获取采购文件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时间：</w:t>
      </w:r>
      <w:r w:rsidR="00035AED">
        <w:rPr>
          <w:rFonts w:asciiTheme="minorEastAsia" w:hAnsiTheme="minorEastAsia" w:cs="Arial" w:hint="eastAsia"/>
          <w:kern w:val="0"/>
          <w:sz w:val="24"/>
          <w:szCs w:val="24"/>
          <w:shd w:val="clear" w:color="auto" w:fill="FFFFFF" w:themeFill="background1"/>
        </w:rPr>
        <w:t>2025年07月02日至2025年07月11日</w:t>
      </w:r>
      <w:r>
        <w:rPr>
          <w:rFonts w:asciiTheme="minorEastAsia" w:hAnsiTheme="minorEastAsia" w:cs="Arial" w:hint="eastAsia"/>
          <w:kern w:val="0"/>
          <w:sz w:val="24"/>
          <w:szCs w:val="24"/>
          <w:shd w:val="clear" w:color="auto" w:fill="FFFFFF" w:themeFill="background1"/>
        </w:rPr>
        <w:t>，每天上午10:00至14:00，下午16:00至19:00（北京时间，法定节假日除外）</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地点：政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平台线上获取</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方式：供应商登录政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在线获取采购文件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售价（元）：0</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 xml:space="preserve">四、响应文件提交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截止时间：</w:t>
      </w:r>
      <w:r w:rsidR="00035AED">
        <w:rPr>
          <w:rFonts w:asciiTheme="minorEastAsia" w:hAnsiTheme="minorEastAsia" w:cs="Arial" w:hint="eastAsia"/>
          <w:kern w:val="0"/>
          <w:sz w:val="24"/>
          <w:szCs w:val="24"/>
          <w:shd w:val="clear" w:color="auto" w:fill="FFFFFF" w:themeFill="background1"/>
        </w:rPr>
        <w:t>2025年07月14日16:00</w:t>
      </w:r>
      <w:r>
        <w:rPr>
          <w:rFonts w:asciiTheme="minorEastAsia" w:hAnsiTheme="minorEastAsia" w:cs="Arial" w:hint="eastAsia"/>
          <w:kern w:val="0"/>
          <w:sz w:val="24"/>
          <w:szCs w:val="24"/>
          <w:shd w:val="clear" w:color="auto" w:fill="FFFFFF" w:themeFill="background1"/>
        </w:rPr>
        <w:t>（北京时间）</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地点：请登录政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投标客户端投标（政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平台（</w:t>
      </w:r>
      <w:hyperlink r:id="rId15" w:history="1">
        <w:r>
          <w:rPr>
            <w:rStyle w:val="afa"/>
            <w:rFonts w:asciiTheme="minorEastAsia" w:hAnsiTheme="minorEastAsia" w:cs="Arial" w:hint="eastAsia"/>
            <w:kern w:val="0"/>
            <w:sz w:val="24"/>
            <w:szCs w:val="24"/>
            <w:shd w:val="clear" w:color="auto" w:fill="FFFFFF" w:themeFill="background1"/>
          </w:rPr>
          <w:t>https://www.zcygov.cn/</w:t>
        </w:r>
      </w:hyperlink>
      <w:r>
        <w:rPr>
          <w:rFonts w:asciiTheme="minorEastAsia" w:hAnsiTheme="minorEastAsia" w:cs="Arial" w:hint="eastAsia"/>
          <w:kern w:val="0"/>
          <w:sz w:val="24"/>
          <w:szCs w:val="24"/>
          <w:shd w:val="clear" w:color="auto" w:fill="FFFFFF" w:themeFill="background1"/>
        </w:rPr>
        <w:t>））</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 xml:space="preserve">五、响应文件开启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开启时间：</w:t>
      </w:r>
      <w:r w:rsidR="00035AED">
        <w:rPr>
          <w:rFonts w:asciiTheme="minorEastAsia" w:hAnsiTheme="minorEastAsia" w:cs="Arial" w:hint="eastAsia"/>
          <w:kern w:val="0"/>
          <w:sz w:val="24"/>
          <w:szCs w:val="24"/>
          <w:shd w:val="clear" w:color="auto" w:fill="FFFFFF" w:themeFill="background1"/>
        </w:rPr>
        <w:t>2025年07月14日16:00</w:t>
      </w:r>
      <w:r>
        <w:rPr>
          <w:rFonts w:asciiTheme="minorEastAsia" w:hAnsiTheme="minorEastAsia" w:cs="Arial" w:hint="eastAsia"/>
          <w:kern w:val="0"/>
          <w:sz w:val="24"/>
          <w:szCs w:val="24"/>
          <w:shd w:val="clear" w:color="auto" w:fill="FFFFFF" w:themeFill="background1"/>
        </w:rPr>
        <w:t>（北京时间）</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地点：请登录政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投标客户端投标（政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平台（</w:t>
      </w:r>
      <w:hyperlink r:id="rId16" w:history="1">
        <w:r>
          <w:rPr>
            <w:rStyle w:val="afa"/>
            <w:rFonts w:asciiTheme="minorEastAsia" w:hAnsiTheme="minorEastAsia" w:cs="Arial" w:hint="eastAsia"/>
            <w:kern w:val="0"/>
            <w:sz w:val="24"/>
            <w:szCs w:val="24"/>
            <w:shd w:val="clear" w:color="auto" w:fill="FFFFFF" w:themeFill="background1"/>
          </w:rPr>
          <w:t>https://www.zcygov.cn/</w:t>
        </w:r>
      </w:hyperlink>
      <w:r>
        <w:rPr>
          <w:rFonts w:asciiTheme="minorEastAsia" w:hAnsiTheme="minorEastAsia" w:cs="Arial" w:hint="eastAsia"/>
          <w:kern w:val="0"/>
          <w:sz w:val="24"/>
          <w:szCs w:val="24"/>
          <w:shd w:val="clear" w:color="auto" w:fill="FFFFFF" w:themeFill="background1"/>
        </w:rPr>
        <w:t>））</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 xml:space="preserve">六、公告期限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自本公告发布之日起</w:t>
      </w: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 xml:space="preserve">个工作日。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七、其他补充事宜</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1、本次采购采用电子交易方式，电子交易平台为“政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平台（https://www.zcygov.cn/）”。供应商参与本项目电子交易活动前，</w:t>
      </w:r>
      <w:proofErr w:type="gramStart"/>
      <w:r>
        <w:rPr>
          <w:rFonts w:asciiTheme="minorEastAsia" w:hAnsiTheme="minorEastAsia" w:cs="Arial" w:hint="eastAsia"/>
          <w:kern w:val="0"/>
          <w:sz w:val="24"/>
          <w:szCs w:val="24"/>
          <w:shd w:val="clear" w:color="auto" w:fill="FFFFFF" w:themeFill="background1"/>
        </w:rPr>
        <w:t>应注册</w:t>
      </w:r>
      <w:proofErr w:type="gramEnd"/>
      <w:r>
        <w:rPr>
          <w:rFonts w:asciiTheme="minorEastAsia" w:hAnsiTheme="minorEastAsia" w:cs="Arial" w:hint="eastAsia"/>
          <w:kern w:val="0"/>
          <w:sz w:val="24"/>
          <w:szCs w:val="24"/>
          <w:shd w:val="clear" w:color="auto" w:fill="FFFFFF" w:themeFill="background1"/>
        </w:rPr>
        <w:t>成为政府采购云平台正式供应商。编制电子响应文件前还需申领CA证书并绑定</w:t>
      </w:r>
      <w:proofErr w:type="gramStart"/>
      <w:r>
        <w:rPr>
          <w:rFonts w:asciiTheme="minorEastAsia" w:hAnsiTheme="minorEastAsia" w:cs="Arial" w:hint="eastAsia"/>
          <w:kern w:val="0"/>
          <w:sz w:val="24"/>
          <w:szCs w:val="24"/>
          <w:shd w:val="clear" w:color="auto" w:fill="FFFFFF" w:themeFill="background1"/>
        </w:rPr>
        <w:t>帐号</w:t>
      </w:r>
      <w:proofErr w:type="gramEnd"/>
      <w:r>
        <w:rPr>
          <w:rFonts w:asciiTheme="minorEastAsia" w:hAnsiTheme="minorEastAsia" w:cs="Arial" w:hint="eastAsia"/>
          <w:kern w:val="0"/>
          <w:sz w:val="24"/>
          <w:szCs w:val="24"/>
          <w:shd w:val="clear" w:color="auto" w:fill="FFFFFF" w:themeFill="background1"/>
        </w:rPr>
        <w:t>。供应商应充分考虑完成平台注册、申领CA证书等所需的时间。因未注册入库、未办理CA数字证书等原因造成无法投标或投标失败等后果由供应商自行承担。</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lastRenderedPageBreak/>
        <w:t>2、供应商将政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电子交易客户端下载、安装完成后，可通过账号密码或CA登录客户端进行响应文件制作。在使用政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投标客户端时，建议使用WIN7及以上操作系统。客户端请至新疆政府采购网（www.ccgp-xinjiang.gov.cn）下载专区查看，如有问题可拨打政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客户服务热线95763进行咨询。</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3、加密的电子响应文件应在响应文件递交截止时间前通过政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平台上传完成。逾期上</w:t>
      </w:r>
      <w:proofErr w:type="gramStart"/>
      <w:r>
        <w:rPr>
          <w:rFonts w:asciiTheme="minorEastAsia" w:hAnsiTheme="minorEastAsia" w:cs="Arial" w:hint="eastAsia"/>
          <w:kern w:val="0"/>
          <w:sz w:val="24"/>
          <w:szCs w:val="24"/>
          <w:shd w:val="clear" w:color="auto" w:fill="FFFFFF" w:themeFill="background1"/>
        </w:rPr>
        <w:t>传或者</w:t>
      </w:r>
      <w:proofErr w:type="gramEnd"/>
      <w:r>
        <w:rPr>
          <w:rFonts w:asciiTheme="minorEastAsia" w:hAnsiTheme="minorEastAsia" w:cs="Arial" w:hint="eastAsia"/>
          <w:kern w:val="0"/>
          <w:sz w:val="24"/>
          <w:szCs w:val="24"/>
          <w:shd w:val="clear" w:color="auto" w:fill="FFFFFF" w:themeFill="background1"/>
        </w:rPr>
        <w:t>未上传指定地点的响应文件，不予受理。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4、供应商在开标前须提前配置好电脑浏览器，开标时请使用制作加密电子响应文件的CA</w:t>
      </w:r>
      <w:proofErr w:type="gramStart"/>
      <w:r>
        <w:rPr>
          <w:rFonts w:asciiTheme="minorEastAsia" w:hAnsiTheme="minorEastAsia" w:cs="Arial" w:hint="eastAsia"/>
          <w:kern w:val="0"/>
          <w:sz w:val="24"/>
          <w:szCs w:val="24"/>
          <w:shd w:val="clear" w:color="auto" w:fill="FFFFFF" w:themeFill="background1"/>
        </w:rPr>
        <w:t>锁进行</w:t>
      </w:r>
      <w:proofErr w:type="gramEnd"/>
      <w:r>
        <w:rPr>
          <w:rFonts w:asciiTheme="minorEastAsia" w:hAnsiTheme="minorEastAsia" w:cs="Arial" w:hint="eastAsia"/>
          <w:kern w:val="0"/>
          <w:sz w:val="24"/>
          <w:szCs w:val="24"/>
          <w:shd w:val="clear" w:color="auto" w:fill="FFFFFF" w:themeFill="background1"/>
        </w:rPr>
        <w:t>解密及报价确认。本项目响应文件解密时间定为30分钟，如因自身原因导致无法正常解密，后果由供应商自行承担。</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5、凡有意参加投标者，请于发售时间登陆政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平台http://www.zcygov.cn项目采购工作台“政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”线上获取电子采购文件；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6、如遇“政</w:t>
      </w:r>
      <w:proofErr w:type="gramStart"/>
      <w:r>
        <w:rPr>
          <w:rFonts w:asciiTheme="minorEastAsia" w:hAnsiTheme="minorEastAsia" w:cs="Arial" w:hint="eastAsia"/>
          <w:kern w:val="0"/>
          <w:sz w:val="24"/>
          <w:szCs w:val="24"/>
          <w:shd w:val="clear" w:color="auto" w:fill="FFFFFF" w:themeFill="background1"/>
        </w:rPr>
        <w:t>采云</w:t>
      </w:r>
      <w:proofErr w:type="gramEnd"/>
      <w:r>
        <w:rPr>
          <w:rFonts w:asciiTheme="minorEastAsia" w:hAnsiTheme="minorEastAsia" w:cs="Arial" w:hint="eastAsia"/>
          <w:kern w:val="0"/>
          <w:sz w:val="24"/>
          <w:szCs w:val="24"/>
          <w:shd w:val="clear" w:color="auto" w:fill="FFFFFF" w:themeFill="background1"/>
        </w:rPr>
        <w:t>平台（https://www.zcygov.cn/）”电子交易规则调整，以最新要求为准。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 xml:space="preserve">八、凡对本次招标提出询问，请按以下方式联系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 xml:space="preserve">1.采购人信息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名 称：新疆维吾尔自治区乌某某</w:t>
      </w:r>
      <w:proofErr w:type="gramStart"/>
      <w:r>
        <w:rPr>
          <w:rFonts w:asciiTheme="minorEastAsia" w:hAnsiTheme="minorEastAsia" w:cs="Arial" w:hint="eastAsia"/>
          <w:kern w:val="0"/>
          <w:sz w:val="24"/>
          <w:szCs w:val="24"/>
          <w:shd w:val="clear" w:color="auto" w:fill="FFFFFF" w:themeFill="background1"/>
        </w:rPr>
        <w:t>某</w:t>
      </w:r>
      <w:proofErr w:type="gramEnd"/>
      <w:r>
        <w:rPr>
          <w:rFonts w:asciiTheme="minorEastAsia" w:hAnsiTheme="minorEastAsia" w:cs="Arial" w:hint="eastAsia"/>
          <w:kern w:val="0"/>
          <w:sz w:val="24"/>
          <w:szCs w:val="24"/>
          <w:shd w:val="clear" w:color="auto" w:fill="FFFFFF" w:themeFill="background1"/>
        </w:rPr>
        <w:t>单位</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联系方式：姜科长 18299178133</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 xml:space="preserve">2.采购代理机构信息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名 称：</w:t>
      </w:r>
      <w:proofErr w:type="gramStart"/>
      <w:r>
        <w:rPr>
          <w:rFonts w:asciiTheme="minorEastAsia" w:hAnsiTheme="minorEastAsia" w:cs="Arial" w:hint="eastAsia"/>
          <w:kern w:val="0"/>
          <w:sz w:val="24"/>
          <w:szCs w:val="24"/>
          <w:shd w:val="clear" w:color="auto" w:fill="FFFFFF" w:themeFill="background1"/>
        </w:rPr>
        <w:t>新疆清恒招标</w:t>
      </w:r>
      <w:proofErr w:type="gramEnd"/>
      <w:r>
        <w:rPr>
          <w:rFonts w:asciiTheme="minorEastAsia" w:hAnsiTheme="minorEastAsia" w:cs="Arial" w:hint="eastAsia"/>
          <w:kern w:val="0"/>
          <w:sz w:val="24"/>
          <w:szCs w:val="24"/>
          <w:shd w:val="clear" w:color="auto" w:fill="FFFFFF" w:themeFill="background1"/>
        </w:rPr>
        <w:t>代理有限公司</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地 址：新疆乌鲁木齐市沙依巴克区阿里路43号4层409-415室</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 xml:space="preserve">3.项目联系方式 </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项目联系人：代晶晶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电 话：18116809568</w:t>
      </w:r>
    </w:p>
    <w:p w:rsidR="003B4EE5" w:rsidRDefault="00BE3341">
      <w:pPr>
        <w:widowControl/>
        <w:jc w:val="left"/>
        <w:rPr>
          <w:rFonts w:asciiTheme="minorEastAsia" w:hAnsiTheme="minorEastAsia" w:cs="宋体"/>
          <w:b/>
          <w:sz w:val="24"/>
          <w:szCs w:val="24"/>
          <w:shd w:val="clear" w:color="auto" w:fill="FFFFFF" w:themeFill="background1"/>
        </w:rPr>
      </w:pPr>
      <w:r>
        <w:rPr>
          <w:rFonts w:asciiTheme="minorEastAsia" w:hAnsiTheme="minorEastAsia" w:cs="宋体"/>
          <w:b/>
          <w:sz w:val="24"/>
          <w:szCs w:val="24"/>
          <w:shd w:val="clear" w:color="auto" w:fill="FFFFFF" w:themeFill="background1"/>
        </w:rPr>
        <w:br w:type="page"/>
      </w:r>
    </w:p>
    <w:p w:rsidR="003B4EE5" w:rsidRDefault="00BE3341">
      <w:pPr>
        <w:spacing w:line="360" w:lineRule="auto"/>
        <w:jc w:val="center"/>
        <w:outlineLvl w:val="0"/>
        <w:rPr>
          <w:rFonts w:ascii="宋体" w:eastAsia="宋体" w:hAnsi="宋体" w:cs="宋体"/>
          <w:b/>
          <w:bCs/>
          <w:sz w:val="28"/>
          <w:szCs w:val="28"/>
          <w:shd w:val="clear" w:color="auto" w:fill="FFFFFF" w:themeFill="background1"/>
        </w:rPr>
      </w:pPr>
      <w:bookmarkStart w:id="4" w:name="_Toc196669432"/>
      <w:r>
        <w:rPr>
          <w:rFonts w:ascii="宋体" w:eastAsia="宋体" w:hAnsi="宋体" w:cs="宋体" w:hint="eastAsia"/>
          <w:b/>
          <w:sz w:val="28"/>
          <w:szCs w:val="28"/>
          <w:shd w:val="clear" w:color="auto" w:fill="FFFFFF" w:themeFill="background1"/>
        </w:rPr>
        <w:lastRenderedPageBreak/>
        <w:t>供应商须知前附表</w:t>
      </w:r>
      <w:bookmarkEnd w:id="4"/>
    </w:p>
    <w:tbl>
      <w:tblPr>
        <w:tblStyle w:val="afd"/>
        <w:tblW w:w="9190" w:type="dxa"/>
        <w:jc w:val="center"/>
        <w:tblLayout w:type="fixed"/>
        <w:tblCellMar>
          <w:top w:w="57" w:type="dxa"/>
          <w:left w:w="57" w:type="dxa"/>
          <w:bottom w:w="57" w:type="dxa"/>
          <w:right w:w="57" w:type="dxa"/>
        </w:tblCellMar>
        <w:tblLook w:val="04A0" w:firstRow="1" w:lastRow="0" w:firstColumn="1" w:lastColumn="0" w:noHBand="0" w:noVBand="1"/>
      </w:tblPr>
      <w:tblGrid>
        <w:gridCol w:w="597"/>
        <w:gridCol w:w="1795"/>
        <w:gridCol w:w="6798"/>
      </w:tblGrid>
      <w:tr w:rsidR="003B4EE5">
        <w:trPr>
          <w:trHeight w:val="487"/>
          <w:jc w:val="center"/>
        </w:trPr>
        <w:tc>
          <w:tcPr>
            <w:tcW w:w="597" w:type="dxa"/>
            <w:vAlign w:val="center"/>
          </w:tcPr>
          <w:p w:rsidR="003B4EE5" w:rsidRDefault="00BE3341">
            <w:pPr>
              <w:spacing w:line="360" w:lineRule="auto"/>
              <w:jc w:val="center"/>
              <w:rPr>
                <w:rFonts w:ascii="宋体" w:eastAsia="宋体" w:hAnsi="宋体" w:cs="Times New Roman"/>
                <w:b/>
                <w:kern w:val="0"/>
                <w:szCs w:val="21"/>
                <w:shd w:val="clear" w:color="auto" w:fill="FFFFFF" w:themeFill="background1"/>
              </w:rPr>
            </w:pPr>
            <w:proofErr w:type="gramStart"/>
            <w:r>
              <w:rPr>
                <w:rFonts w:ascii="宋体" w:eastAsia="宋体" w:hAnsi="宋体" w:cs="Times New Roman" w:hint="eastAsia"/>
                <w:b/>
                <w:kern w:val="0"/>
                <w:szCs w:val="21"/>
                <w:shd w:val="clear" w:color="auto" w:fill="FFFFFF" w:themeFill="background1"/>
              </w:rPr>
              <w:t>项号</w:t>
            </w:r>
            <w:proofErr w:type="gramEnd"/>
          </w:p>
        </w:tc>
        <w:tc>
          <w:tcPr>
            <w:tcW w:w="8593" w:type="dxa"/>
            <w:gridSpan w:val="2"/>
            <w:vAlign w:val="center"/>
          </w:tcPr>
          <w:p w:rsidR="003B4EE5" w:rsidRDefault="00BE3341">
            <w:pPr>
              <w:spacing w:line="360" w:lineRule="auto"/>
              <w:jc w:val="center"/>
              <w:rPr>
                <w:rFonts w:ascii="宋体" w:eastAsia="宋体" w:hAnsi="宋体" w:cs="Times New Roman"/>
                <w:b/>
                <w:kern w:val="0"/>
                <w:szCs w:val="21"/>
                <w:shd w:val="clear" w:color="auto" w:fill="FFFFFF" w:themeFill="background1"/>
              </w:rPr>
            </w:pPr>
            <w:r>
              <w:rPr>
                <w:rFonts w:ascii="宋体" w:eastAsia="宋体" w:hAnsi="宋体" w:cs="Times New Roman" w:hint="eastAsia"/>
                <w:b/>
                <w:kern w:val="0"/>
                <w:szCs w:val="21"/>
                <w:shd w:val="clear" w:color="auto" w:fill="FFFFFF" w:themeFill="background1"/>
              </w:rPr>
              <w:t>编列内容</w:t>
            </w:r>
          </w:p>
        </w:tc>
      </w:tr>
      <w:tr w:rsidR="003B4EE5">
        <w:trPr>
          <w:trHeight w:val="468"/>
          <w:jc w:val="center"/>
        </w:trPr>
        <w:tc>
          <w:tcPr>
            <w:tcW w:w="597" w:type="dxa"/>
            <w:vMerge w:val="restart"/>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kern w:val="0"/>
                <w:szCs w:val="21"/>
                <w:shd w:val="clear" w:color="auto" w:fill="FFFFFF" w:themeFill="background1"/>
              </w:rPr>
              <w:t>1</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项目名称</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新疆维吾尔自治区乌某某</w:t>
            </w:r>
            <w:proofErr w:type="gramStart"/>
            <w:r>
              <w:rPr>
                <w:rFonts w:ascii="宋体" w:eastAsia="宋体" w:hAnsi="宋体" w:cs="Arial" w:hint="eastAsia"/>
                <w:kern w:val="0"/>
                <w:szCs w:val="21"/>
                <w:shd w:val="clear" w:color="auto" w:fill="FFFFFF" w:themeFill="background1"/>
              </w:rPr>
              <w:t>某</w:t>
            </w:r>
            <w:proofErr w:type="gramEnd"/>
            <w:r>
              <w:rPr>
                <w:rFonts w:ascii="宋体" w:eastAsia="宋体" w:hAnsi="宋体" w:cs="Arial" w:hint="eastAsia"/>
                <w:kern w:val="0"/>
                <w:szCs w:val="21"/>
                <w:shd w:val="clear" w:color="auto" w:fill="FFFFFF" w:themeFill="background1"/>
              </w:rPr>
              <w:t>单位其他运行维护服务项目</w:t>
            </w:r>
          </w:p>
        </w:tc>
      </w:tr>
      <w:tr w:rsidR="003B4EE5">
        <w:trPr>
          <w:trHeight w:val="468"/>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项目编号</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QHZB20250425001</w:t>
            </w:r>
          </w:p>
        </w:tc>
      </w:tr>
      <w:tr w:rsidR="003B4EE5">
        <w:trPr>
          <w:trHeight w:val="468"/>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采购人</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新疆维吾尔自治区乌某某</w:t>
            </w:r>
            <w:proofErr w:type="gramStart"/>
            <w:r>
              <w:rPr>
                <w:rFonts w:ascii="宋体" w:eastAsia="宋体" w:hAnsi="宋体" w:cs="Arial" w:hint="eastAsia"/>
                <w:kern w:val="0"/>
                <w:szCs w:val="21"/>
                <w:shd w:val="clear" w:color="auto" w:fill="FFFFFF" w:themeFill="background1"/>
              </w:rPr>
              <w:t>某</w:t>
            </w:r>
            <w:proofErr w:type="gramEnd"/>
            <w:r>
              <w:rPr>
                <w:rFonts w:ascii="宋体" w:eastAsia="宋体" w:hAnsi="宋体" w:cs="Arial" w:hint="eastAsia"/>
                <w:kern w:val="0"/>
                <w:szCs w:val="21"/>
                <w:shd w:val="clear" w:color="auto" w:fill="FFFFFF" w:themeFill="background1"/>
              </w:rPr>
              <w:t>单位</w:t>
            </w:r>
          </w:p>
        </w:tc>
      </w:tr>
      <w:tr w:rsidR="003B4EE5">
        <w:trPr>
          <w:trHeight w:val="468"/>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采购代理机构</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proofErr w:type="gramStart"/>
            <w:r>
              <w:rPr>
                <w:rFonts w:ascii="宋体" w:eastAsia="宋体" w:hAnsi="宋体" w:cs="Arial" w:hint="eastAsia"/>
                <w:kern w:val="0"/>
                <w:szCs w:val="21"/>
                <w:shd w:val="clear" w:color="auto" w:fill="FFFFFF" w:themeFill="background1"/>
              </w:rPr>
              <w:t>新疆清恒招标</w:t>
            </w:r>
            <w:proofErr w:type="gramEnd"/>
            <w:r>
              <w:rPr>
                <w:rFonts w:ascii="宋体" w:eastAsia="宋体" w:hAnsi="宋体" w:cs="Arial" w:hint="eastAsia"/>
                <w:kern w:val="0"/>
                <w:szCs w:val="21"/>
                <w:shd w:val="clear" w:color="auto" w:fill="FFFFFF" w:themeFill="background1"/>
              </w:rPr>
              <w:t>代理有限公司</w:t>
            </w:r>
          </w:p>
        </w:tc>
      </w:tr>
      <w:tr w:rsidR="003B4EE5">
        <w:trPr>
          <w:trHeight w:val="90"/>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项目地点</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乌鲁木齐市</w:t>
            </w:r>
          </w:p>
        </w:tc>
      </w:tr>
      <w:tr w:rsidR="003B4EE5">
        <w:trPr>
          <w:trHeight w:val="468"/>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资金来源</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财政资金</w:t>
            </w:r>
          </w:p>
        </w:tc>
      </w:tr>
      <w:tr w:rsidR="003B4EE5">
        <w:trPr>
          <w:trHeight w:val="468"/>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采购预算金额</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294955.00元</w:t>
            </w:r>
          </w:p>
        </w:tc>
      </w:tr>
      <w:tr w:rsidR="003B4EE5">
        <w:trPr>
          <w:trHeight w:val="468"/>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jc w:val="center"/>
              <w:rPr>
                <w:rFonts w:asciiTheme="minorEastAsia" w:hAnsiTheme="minorEastAsia" w:cs="仿宋"/>
                <w:kern w:val="0"/>
                <w:szCs w:val="21"/>
              </w:rPr>
            </w:pPr>
            <w:r>
              <w:rPr>
                <w:rFonts w:asciiTheme="minorEastAsia" w:hAnsiTheme="minorEastAsia" w:cs="仿宋" w:hint="eastAsia"/>
                <w:kern w:val="0"/>
                <w:szCs w:val="21"/>
              </w:rPr>
              <w:t>是否单一产品</w:t>
            </w:r>
          </w:p>
        </w:tc>
        <w:tc>
          <w:tcPr>
            <w:tcW w:w="6798" w:type="dxa"/>
            <w:vAlign w:val="center"/>
          </w:tcPr>
          <w:p w:rsidR="003B4EE5" w:rsidRDefault="00BE3341">
            <w:pPr>
              <w:keepNext/>
              <w:widowControl/>
              <w:jc w:val="left"/>
              <w:rPr>
                <w:rFonts w:asciiTheme="minorEastAsia" w:hAnsiTheme="minorEastAsia" w:cs="仿宋"/>
                <w:kern w:val="0"/>
                <w:szCs w:val="21"/>
              </w:rPr>
            </w:pPr>
            <w:r>
              <w:rPr>
                <w:rFonts w:asciiTheme="minorEastAsia" w:hAnsiTheme="minorEastAsia" w:cs="仿宋" w:hint="eastAsia"/>
                <w:kern w:val="0"/>
                <w:szCs w:val="21"/>
              </w:rPr>
              <w:t>否，核心</w:t>
            </w:r>
            <w:r>
              <w:rPr>
                <w:rFonts w:asciiTheme="minorEastAsia" w:hAnsiTheme="minorEastAsia" w:cs="仿宋" w:hint="eastAsia"/>
                <w:szCs w:val="21"/>
              </w:rPr>
              <w:t>产品为：解码器</w:t>
            </w:r>
          </w:p>
        </w:tc>
      </w:tr>
      <w:tr w:rsidR="003B4EE5">
        <w:trPr>
          <w:trHeight w:val="468"/>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jc w:val="center"/>
              <w:rPr>
                <w:rFonts w:asciiTheme="minorEastAsia" w:hAnsiTheme="minorEastAsia" w:cs="仿宋"/>
                <w:szCs w:val="21"/>
              </w:rPr>
            </w:pPr>
            <w:r>
              <w:rPr>
                <w:rFonts w:asciiTheme="minorEastAsia" w:hAnsiTheme="minorEastAsia" w:cs="仿宋" w:hint="eastAsia"/>
                <w:kern w:val="0"/>
                <w:szCs w:val="21"/>
              </w:rPr>
              <w:t>合同履约期限</w:t>
            </w:r>
          </w:p>
        </w:tc>
        <w:tc>
          <w:tcPr>
            <w:tcW w:w="6798" w:type="dxa"/>
            <w:vAlign w:val="center"/>
          </w:tcPr>
          <w:p w:rsidR="003B4EE5" w:rsidRDefault="00BE3341">
            <w:pPr>
              <w:jc w:val="left"/>
              <w:rPr>
                <w:rFonts w:asciiTheme="minorEastAsia" w:hAnsiTheme="minorEastAsia" w:cs="仿宋"/>
                <w:szCs w:val="21"/>
              </w:rPr>
            </w:pPr>
            <w:r>
              <w:rPr>
                <w:rFonts w:asciiTheme="minorEastAsia" w:hAnsiTheme="minorEastAsia" w:cs="仿宋" w:hint="eastAsia"/>
                <w:szCs w:val="21"/>
              </w:rPr>
              <w:t>自合同签订之日起7个工作日内送达采购人指定地点并安装调试完毕。</w:t>
            </w:r>
          </w:p>
        </w:tc>
      </w:tr>
      <w:tr w:rsidR="003B4EE5">
        <w:trPr>
          <w:trHeight w:val="468"/>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jc w:val="center"/>
              <w:rPr>
                <w:rFonts w:asciiTheme="minorEastAsia" w:hAnsiTheme="minorEastAsia" w:cs="仿宋"/>
                <w:kern w:val="0"/>
                <w:szCs w:val="21"/>
              </w:rPr>
            </w:pPr>
            <w:r>
              <w:rPr>
                <w:rFonts w:asciiTheme="minorEastAsia" w:hAnsiTheme="minorEastAsia" w:cs="仿宋" w:hint="eastAsia"/>
                <w:kern w:val="0"/>
                <w:szCs w:val="21"/>
              </w:rPr>
              <w:t>供货地点</w:t>
            </w:r>
          </w:p>
        </w:tc>
        <w:tc>
          <w:tcPr>
            <w:tcW w:w="6798" w:type="dxa"/>
            <w:vAlign w:val="center"/>
          </w:tcPr>
          <w:p w:rsidR="003B4EE5" w:rsidRDefault="00BE3341">
            <w:pPr>
              <w:keepNext/>
              <w:widowControl/>
              <w:jc w:val="left"/>
              <w:rPr>
                <w:rFonts w:asciiTheme="minorEastAsia" w:hAnsiTheme="minorEastAsia" w:cs="仿宋"/>
                <w:kern w:val="0"/>
                <w:szCs w:val="21"/>
              </w:rPr>
            </w:pPr>
            <w:r>
              <w:rPr>
                <w:rFonts w:asciiTheme="minorEastAsia" w:hAnsiTheme="minorEastAsia" w:cs="仿宋" w:hint="eastAsia"/>
                <w:szCs w:val="21"/>
              </w:rPr>
              <w:t>采购人指定地点。</w:t>
            </w:r>
          </w:p>
        </w:tc>
      </w:tr>
      <w:tr w:rsidR="003B4EE5">
        <w:trPr>
          <w:trHeight w:val="468"/>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jc w:val="center"/>
              <w:rPr>
                <w:rFonts w:asciiTheme="minorEastAsia" w:hAnsiTheme="minorEastAsia" w:cs="仿宋"/>
                <w:kern w:val="0"/>
                <w:szCs w:val="21"/>
              </w:rPr>
            </w:pPr>
            <w:r>
              <w:rPr>
                <w:rFonts w:asciiTheme="minorEastAsia" w:hAnsiTheme="minorEastAsia" w:cs="仿宋" w:hint="eastAsia"/>
                <w:kern w:val="0"/>
                <w:szCs w:val="21"/>
              </w:rPr>
              <w:t>质保期</w:t>
            </w:r>
          </w:p>
        </w:tc>
        <w:tc>
          <w:tcPr>
            <w:tcW w:w="6798" w:type="dxa"/>
            <w:vAlign w:val="center"/>
          </w:tcPr>
          <w:p w:rsidR="003B4EE5" w:rsidRDefault="00BE3341">
            <w:pPr>
              <w:keepNext/>
              <w:widowControl/>
              <w:jc w:val="left"/>
              <w:rPr>
                <w:rFonts w:asciiTheme="minorEastAsia" w:hAnsiTheme="minorEastAsia" w:cs="仿宋"/>
                <w:kern w:val="0"/>
                <w:szCs w:val="21"/>
              </w:rPr>
            </w:pPr>
            <w:r>
              <w:rPr>
                <w:rFonts w:asciiTheme="minorEastAsia" w:hAnsiTheme="minorEastAsia" w:cs="仿宋" w:hint="eastAsia"/>
                <w:kern w:val="0"/>
                <w:szCs w:val="21"/>
              </w:rPr>
              <w:t>3年 （如招标文件第四章“技术标准和要求”中与所投产品质保期有差异，以较长质保期为标准执行）</w:t>
            </w:r>
          </w:p>
        </w:tc>
      </w:tr>
      <w:tr w:rsidR="003B4EE5">
        <w:trPr>
          <w:trHeight w:val="20"/>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2</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采购范围</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新疆维吾尔自治区乌某某</w:t>
            </w:r>
            <w:proofErr w:type="gramStart"/>
            <w:r>
              <w:rPr>
                <w:rFonts w:ascii="宋体" w:eastAsia="宋体" w:hAnsi="宋体" w:cs="Arial" w:hint="eastAsia"/>
                <w:kern w:val="0"/>
                <w:szCs w:val="21"/>
                <w:shd w:val="clear" w:color="auto" w:fill="FFFFFF" w:themeFill="background1"/>
              </w:rPr>
              <w:t>某</w:t>
            </w:r>
            <w:proofErr w:type="gramEnd"/>
            <w:r>
              <w:rPr>
                <w:rFonts w:ascii="宋体" w:eastAsia="宋体" w:hAnsi="宋体" w:cs="Arial" w:hint="eastAsia"/>
                <w:kern w:val="0"/>
                <w:szCs w:val="21"/>
                <w:shd w:val="clear" w:color="auto" w:fill="FFFFFF" w:themeFill="background1"/>
              </w:rPr>
              <w:t>单位其他运行维护服务项目范围内所有工作内容，关于采购范围的详细说明见磋商文件第四章“技术标准和要求”。</w:t>
            </w:r>
          </w:p>
        </w:tc>
      </w:tr>
      <w:tr w:rsidR="003B4EE5">
        <w:trPr>
          <w:trHeight w:val="468"/>
          <w:jc w:val="center"/>
        </w:trPr>
        <w:tc>
          <w:tcPr>
            <w:tcW w:w="597" w:type="dxa"/>
            <w:vMerge w:val="restart"/>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3</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采购方式</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竞争性磋商</w:t>
            </w:r>
          </w:p>
        </w:tc>
      </w:tr>
      <w:tr w:rsidR="003B4EE5">
        <w:trPr>
          <w:trHeight w:val="468"/>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资格审查方式</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资格后审</w:t>
            </w:r>
          </w:p>
        </w:tc>
      </w:tr>
      <w:tr w:rsidR="003B4EE5">
        <w:trPr>
          <w:trHeight w:val="468"/>
          <w:jc w:val="center"/>
        </w:trPr>
        <w:tc>
          <w:tcPr>
            <w:tcW w:w="597" w:type="dxa"/>
            <w:vMerge w:val="restart"/>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4</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评审办法</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综合评分法</w:t>
            </w:r>
          </w:p>
        </w:tc>
      </w:tr>
      <w:tr w:rsidR="003B4EE5">
        <w:trPr>
          <w:trHeight w:val="468"/>
          <w:jc w:val="center"/>
        </w:trPr>
        <w:tc>
          <w:tcPr>
            <w:tcW w:w="597" w:type="dxa"/>
            <w:vMerge/>
            <w:vAlign w:val="center"/>
          </w:tcPr>
          <w:p w:rsidR="003B4EE5" w:rsidRDefault="003B4EE5">
            <w:pPr>
              <w:spacing w:line="360" w:lineRule="auto"/>
              <w:jc w:val="center"/>
              <w:rPr>
                <w:rFonts w:ascii="宋体" w:eastAsia="宋体" w:hAnsi="宋体" w:cs="Times New Roman"/>
                <w:kern w:val="0"/>
                <w:szCs w:val="21"/>
                <w:shd w:val="clear" w:color="auto" w:fill="FFFFFF" w:themeFill="background1"/>
              </w:rPr>
            </w:pP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定标方法</w:t>
            </w:r>
          </w:p>
        </w:tc>
        <w:tc>
          <w:tcPr>
            <w:tcW w:w="6798" w:type="dxa"/>
            <w:vAlign w:val="center"/>
          </w:tcPr>
          <w:p w:rsidR="003B4EE5" w:rsidRDefault="00BE3341">
            <w:pPr>
              <w:keepNext/>
              <w:widowControl/>
              <w:spacing w:line="360" w:lineRule="auto"/>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磋商小组推荐三名中标（成交）候选人</w:t>
            </w:r>
          </w:p>
        </w:tc>
      </w:tr>
      <w:tr w:rsidR="003B4EE5">
        <w:trPr>
          <w:trHeight w:val="35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5</w:t>
            </w:r>
          </w:p>
        </w:tc>
        <w:tc>
          <w:tcPr>
            <w:tcW w:w="1795" w:type="dxa"/>
            <w:vAlign w:val="center"/>
          </w:tcPr>
          <w:p w:rsidR="003B4EE5" w:rsidRDefault="00BE3341">
            <w:pPr>
              <w:keepNext/>
              <w:widowControl/>
              <w:spacing w:line="360" w:lineRule="auto"/>
              <w:jc w:val="left"/>
              <w:rPr>
                <w:rFonts w:ascii="宋体" w:eastAsia="宋体" w:hAnsi="宋体" w:cs="Arial"/>
                <w:kern w:val="0"/>
                <w:szCs w:val="21"/>
              </w:rPr>
            </w:pPr>
            <w:r>
              <w:rPr>
                <w:rFonts w:ascii="宋体" w:eastAsia="宋体" w:hAnsi="宋体" w:cs="Arial" w:hint="eastAsia"/>
                <w:kern w:val="0"/>
                <w:szCs w:val="21"/>
              </w:rPr>
              <w:t>供应商资格条件和能力</w:t>
            </w:r>
          </w:p>
        </w:tc>
        <w:tc>
          <w:tcPr>
            <w:tcW w:w="6798" w:type="dxa"/>
            <w:vAlign w:val="center"/>
          </w:tcPr>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t>1、满足《中华人民共和国政府采购法》第二十二条规定：</w:t>
            </w:r>
          </w:p>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t>①具有独立承担民事责任的能力；</w:t>
            </w:r>
          </w:p>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t xml:space="preserve">②具有良好的商业信誉和健全的财务会计制度； </w:t>
            </w:r>
          </w:p>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t>③具有履行合同所必需的设备和专业技术能力；</w:t>
            </w:r>
          </w:p>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t xml:space="preserve">④有依法缴纳税收和社会保障资金的良好记录； </w:t>
            </w:r>
          </w:p>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t>⑤近三年内，在经营活动中没有重大违法记录；</w:t>
            </w:r>
          </w:p>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lastRenderedPageBreak/>
              <w:t>⑥法律、行政法规规定的其他条件；</w:t>
            </w:r>
          </w:p>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招标活动。</w:t>
            </w:r>
          </w:p>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t>3、本项目专门面向</w:t>
            </w:r>
            <w:r w:rsidR="009F7BD3">
              <w:rPr>
                <w:rFonts w:ascii="宋体" w:eastAsia="宋体" w:hAnsi="宋体" w:cs="仿宋" w:hint="eastAsia"/>
                <w:kern w:val="0"/>
                <w:szCs w:val="21"/>
                <w:shd w:val="clear" w:color="auto" w:fill="FFFFFF" w:themeFill="background1"/>
              </w:rPr>
              <w:t>小微企业（含小型、微型企业）采购</w:t>
            </w:r>
            <w:r>
              <w:rPr>
                <w:rFonts w:ascii="宋体" w:eastAsia="宋体" w:hAnsi="宋体" w:cs="仿宋" w:hint="eastAsia"/>
                <w:kern w:val="0"/>
                <w:szCs w:val="21"/>
                <w:shd w:val="clear" w:color="auto" w:fill="FFFFFF" w:themeFill="background1"/>
              </w:rPr>
              <w:t>。</w:t>
            </w:r>
          </w:p>
        </w:tc>
      </w:tr>
      <w:tr w:rsidR="003B4EE5">
        <w:trPr>
          <w:trHeight w:val="35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lastRenderedPageBreak/>
              <w:t>6</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仿宋" w:hint="eastAsia"/>
                <w:kern w:val="0"/>
                <w:szCs w:val="21"/>
              </w:rPr>
              <w:t>供应商不得存在的情形</w:t>
            </w:r>
          </w:p>
        </w:tc>
        <w:tc>
          <w:tcPr>
            <w:tcW w:w="6798" w:type="dxa"/>
            <w:vAlign w:val="center"/>
          </w:tcPr>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t>1、本项目不接受联合体。</w:t>
            </w:r>
          </w:p>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t>2、为采购项目提供整体设计、规范编制或者项目管理、监理、检测等服务的供应商，不得再参加该采购项目的其他采购活动。</w:t>
            </w:r>
          </w:p>
          <w:p w:rsidR="003B4EE5" w:rsidRDefault="00BE3341">
            <w:pPr>
              <w:spacing w:line="360" w:lineRule="auto"/>
              <w:jc w:val="left"/>
              <w:rPr>
                <w:rFonts w:ascii="宋体" w:eastAsia="宋体" w:hAnsi="宋体"/>
                <w:szCs w:val="21"/>
              </w:rPr>
            </w:pPr>
            <w:r>
              <w:rPr>
                <w:rFonts w:ascii="宋体" w:eastAsia="宋体" w:hAnsi="宋体" w:cs="仿宋" w:hint="eastAsia"/>
                <w:kern w:val="0"/>
                <w:szCs w:val="21"/>
                <w:shd w:val="clear" w:color="auto" w:fill="FFFFFF" w:themeFill="background1"/>
              </w:rPr>
              <w:t>3、单位负责人为同一人或者存在直接控股、管理关系的不同供应商不得参加本项目同一包的采购活动。</w:t>
            </w:r>
          </w:p>
          <w:p w:rsidR="003B4EE5" w:rsidRDefault="00BE3341">
            <w:pPr>
              <w:spacing w:line="360" w:lineRule="auto"/>
              <w:jc w:val="left"/>
              <w:rPr>
                <w:rFonts w:ascii="宋体" w:eastAsia="宋体" w:hAnsi="宋体" w:cs="仿宋"/>
                <w:kern w:val="0"/>
                <w:szCs w:val="21"/>
                <w:shd w:val="clear" w:color="auto" w:fill="FFFFFF" w:themeFill="background1"/>
              </w:rPr>
            </w:pPr>
            <w:r>
              <w:rPr>
                <w:rFonts w:ascii="宋体" w:eastAsia="宋体" w:hAnsi="宋体" w:cs="仿宋" w:hint="eastAsia"/>
                <w:kern w:val="0"/>
                <w:szCs w:val="21"/>
                <w:shd w:val="clear" w:color="auto" w:fill="FFFFFF" w:themeFill="background1"/>
              </w:rPr>
              <w:t>4、供应商处于被责令停业、财产被接管、冻结和破产状态，以及投标资格被取消或者被暂停且在暂停期内。</w:t>
            </w:r>
          </w:p>
        </w:tc>
      </w:tr>
      <w:tr w:rsidR="003B4EE5">
        <w:trPr>
          <w:trHeight w:val="35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kern w:val="0"/>
                <w:szCs w:val="21"/>
                <w:shd w:val="clear" w:color="auto" w:fill="FFFFFF" w:themeFill="background1"/>
              </w:rPr>
              <w:t>7</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竞争性磋商文件费</w:t>
            </w:r>
          </w:p>
        </w:tc>
        <w:tc>
          <w:tcPr>
            <w:tcW w:w="6798" w:type="dxa"/>
            <w:vAlign w:val="center"/>
          </w:tcPr>
          <w:p w:rsidR="003B4EE5" w:rsidRDefault="00BE3341">
            <w:pPr>
              <w:spacing w:line="360" w:lineRule="auto"/>
              <w:jc w:val="left"/>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0元/份</w:t>
            </w:r>
          </w:p>
        </w:tc>
      </w:tr>
      <w:tr w:rsidR="003B4EE5">
        <w:trPr>
          <w:trHeight w:val="46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kern w:val="0"/>
                <w:szCs w:val="21"/>
                <w:shd w:val="clear" w:color="auto" w:fill="FFFFFF" w:themeFill="background1"/>
              </w:rPr>
              <w:t>8</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投标保证金</w:t>
            </w:r>
          </w:p>
        </w:tc>
        <w:tc>
          <w:tcPr>
            <w:tcW w:w="6798" w:type="dxa"/>
            <w:vAlign w:val="center"/>
          </w:tcPr>
          <w:p w:rsidR="003B4EE5" w:rsidRDefault="00BE3341">
            <w:pPr>
              <w:keepNext/>
              <w:widowControl/>
              <w:spacing w:line="360" w:lineRule="auto"/>
              <w:jc w:val="left"/>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5800元</w:t>
            </w:r>
          </w:p>
          <w:p w:rsidR="003B4EE5" w:rsidRDefault="00BE3341">
            <w:pPr>
              <w:pStyle w:val="a0"/>
              <w:spacing w:line="360" w:lineRule="auto"/>
              <w:rPr>
                <w:rFonts w:cs="Arial"/>
                <w:b/>
                <w:sz w:val="21"/>
                <w:szCs w:val="21"/>
                <w:shd w:val="clear" w:color="auto" w:fill="FFFFFF" w:themeFill="background1"/>
              </w:rPr>
            </w:pPr>
            <w:r>
              <w:rPr>
                <w:rFonts w:cs="Arial" w:hint="eastAsia"/>
                <w:b/>
                <w:sz w:val="21"/>
                <w:szCs w:val="21"/>
                <w:shd w:val="clear" w:color="auto" w:fill="FFFFFF" w:themeFill="background1"/>
              </w:rPr>
              <w:t>账户名称：</w:t>
            </w:r>
            <w:proofErr w:type="gramStart"/>
            <w:r>
              <w:rPr>
                <w:rFonts w:cs="Arial" w:hint="eastAsia"/>
                <w:b/>
                <w:sz w:val="21"/>
                <w:szCs w:val="21"/>
                <w:shd w:val="clear" w:color="auto" w:fill="FFFFFF" w:themeFill="background1"/>
              </w:rPr>
              <w:t>新疆清恒招标</w:t>
            </w:r>
            <w:proofErr w:type="gramEnd"/>
            <w:r>
              <w:rPr>
                <w:rFonts w:cs="Arial" w:hint="eastAsia"/>
                <w:b/>
                <w:sz w:val="21"/>
                <w:szCs w:val="21"/>
                <w:shd w:val="clear" w:color="auto" w:fill="FFFFFF" w:themeFill="background1"/>
              </w:rPr>
              <w:t>代理有限公司</w:t>
            </w:r>
          </w:p>
          <w:p w:rsidR="003B4EE5" w:rsidRDefault="00BE3341">
            <w:pPr>
              <w:pStyle w:val="a0"/>
              <w:spacing w:line="360" w:lineRule="auto"/>
              <w:rPr>
                <w:rFonts w:cs="Arial"/>
                <w:b/>
                <w:sz w:val="21"/>
                <w:szCs w:val="21"/>
                <w:shd w:val="clear" w:color="auto" w:fill="FFFFFF" w:themeFill="background1"/>
              </w:rPr>
            </w:pPr>
            <w:r>
              <w:rPr>
                <w:rFonts w:cs="Arial" w:hint="eastAsia"/>
                <w:b/>
                <w:sz w:val="21"/>
                <w:szCs w:val="21"/>
                <w:shd w:val="clear" w:color="auto" w:fill="FFFFFF" w:themeFill="background1"/>
              </w:rPr>
              <w:t>开户行名称：上海浦东发展银行乌鲁木齐黄河路支行</w:t>
            </w:r>
          </w:p>
          <w:p w:rsidR="003B4EE5" w:rsidRDefault="00BE3341">
            <w:pPr>
              <w:pStyle w:val="a0"/>
              <w:spacing w:line="360" w:lineRule="auto"/>
              <w:rPr>
                <w:rFonts w:cs="Arial"/>
                <w:b/>
                <w:sz w:val="21"/>
                <w:szCs w:val="21"/>
                <w:shd w:val="clear" w:color="auto" w:fill="FFFFFF" w:themeFill="background1"/>
              </w:rPr>
            </w:pPr>
            <w:r>
              <w:rPr>
                <w:rFonts w:cs="Arial" w:hint="eastAsia"/>
                <w:b/>
                <w:sz w:val="21"/>
                <w:szCs w:val="21"/>
                <w:shd w:val="clear" w:color="auto" w:fill="FFFFFF" w:themeFill="background1"/>
              </w:rPr>
              <w:t>账号：60030078801500000369</w:t>
            </w:r>
          </w:p>
          <w:p w:rsidR="003B4EE5" w:rsidRDefault="00BE3341">
            <w:pPr>
              <w:pStyle w:val="a0"/>
              <w:spacing w:line="360" w:lineRule="auto"/>
              <w:rPr>
                <w:rFonts w:cs="Arial"/>
                <w:b/>
                <w:sz w:val="21"/>
                <w:szCs w:val="21"/>
                <w:shd w:val="clear" w:color="auto" w:fill="FFFFFF" w:themeFill="background1"/>
              </w:rPr>
            </w:pPr>
            <w:r>
              <w:rPr>
                <w:rFonts w:cs="Arial" w:hint="eastAsia"/>
                <w:b/>
                <w:sz w:val="21"/>
                <w:szCs w:val="21"/>
                <w:shd w:val="clear" w:color="auto" w:fill="FFFFFF" w:themeFill="background1"/>
              </w:rPr>
              <w:t>行号：310881000029</w:t>
            </w:r>
          </w:p>
          <w:p w:rsidR="003B4EE5" w:rsidRDefault="00BE3341">
            <w:pPr>
              <w:spacing w:line="360" w:lineRule="auto"/>
              <w:rPr>
                <w:rFonts w:ascii="宋体" w:eastAsia="宋体" w:hAnsi="宋体"/>
                <w:szCs w:val="21"/>
              </w:rPr>
            </w:pPr>
            <w:r>
              <w:rPr>
                <w:rFonts w:ascii="宋体" w:eastAsia="宋体" w:hAnsi="宋体" w:hint="eastAsia"/>
                <w:szCs w:val="21"/>
              </w:rPr>
              <w:t>投标人可将本项目保证金支付的汇款凭证、支票、汇票或保证金收据的扫描件作为缴纳凭证制作在磋商文件中。</w:t>
            </w:r>
          </w:p>
        </w:tc>
      </w:tr>
      <w:tr w:rsidR="003B4EE5">
        <w:trPr>
          <w:trHeight w:val="46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kern w:val="0"/>
                <w:szCs w:val="21"/>
                <w:shd w:val="clear" w:color="auto" w:fill="FFFFFF" w:themeFill="background1"/>
              </w:rPr>
              <w:t>9</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现场踏勘</w:t>
            </w:r>
          </w:p>
        </w:tc>
        <w:tc>
          <w:tcPr>
            <w:tcW w:w="6798" w:type="dxa"/>
            <w:vAlign w:val="center"/>
          </w:tcPr>
          <w:p w:rsidR="003B4EE5" w:rsidRDefault="00BE3341">
            <w:pPr>
              <w:keepNext/>
              <w:widowControl/>
              <w:spacing w:line="360" w:lineRule="auto"/>
              <w:jc w:val="left"/>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必须勘探，联系人：姜科长 18299178133</w:t>
            </w:r>
          </w:p>
        </w:tc>
      </w:tr>
      <w:tr w:rsidR="003B4EE5">
        <w:trPr>
          <w:trHeight w:val="46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kern w:val="0"/>
                <w:szCs w:val="21"/>
                <w:shd w:val="clear" w:color="auto" w:fill="FFFFFF" w:themeFill="background1"/>
              </w:rPr>
              <w:t>10</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采购答疑</w:t>
            </w:r>
          </w:p>
        </w:tc>
        <w:tc>
          <w:tcPr>
            <w:tcW w:w="6798" w:type="dxa"/>
            <w:vAlign w:val="center"/>
          </w:tcPr>
          <w:p w:rsidR="003B4EE5" w:rsidRDefault="00BE3341">
            <w:pPr>
              <w:spacing w:line="360" w:lineRule="auto"/>
              <w:jc w:val="left"/>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提出询问的，应当在响应文件递交截止时间6日前以书面形式（加盖公章）递交至</w:t>
            </w:r>
            <w:proofErr w:type="gramStart"/>
            <w:r>
              <w:rPr>
                <w:rFonts w:ascii="宋体" w:eastAsia="宋体" w:hAnsi="宋体" w:cs="Times New Roman" w:hint="eastAsia"/>
                <w:kern w:val="0"/>
                <w:szCs w:val="21"/>
                <w:shd w:val="clear" w:color="auto" w:fill="FFFFFF" w:themeFill="background1"/>
              </w:rPr>
              <w:t>新疆清恒招标</w:t>
            </w:r>
            <w:proofErr w:type="gramEnd"/>
            <w:r>
              <w:rPr>
                <w:rFonts w:ascii="宋体" w:eastAsia="宋体" w:hAnsi="宋体" w:cs="Times New Roman" w:hint="eastAsia"/>
                <w:kern w:val="0"/>
                <w:szCs w:val="21"/>
                <w:shd w:val="clear" w:color="auto" w:fill="FFFFFF" w:themeFill="background1"/>
              </w:rPr>
              <w:t>代理有限公司，否则采购人不作任何解释。</w:t>
            </w:r>
          </w:p>
          <w:p w:rsidR="003B4EE5" w:rsidRDefault="00BE3341">
            <w:pPr>
              <w:spacing w:line="360" w:lineRule="auto"/>
              <w:jc w:val="left"/>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对磋商文件提出质疑的，应当在</w:t>
            </w:r>
            <w:proofErr w:type="gramStart"/>
            <w:r>
              <w:rPr>
                <w:rFonts w:ascii="宋体" w:eastAsia="宋体" w:hAnsi="宋体" w:cs="Times New Roman" w:hint="eastAsia"/>
                <w:kern w:val="0"/>
                <w:szCs w:val="21"/>
                <w:shd w:val="clear" w:color="auto" w:fill="FFFFFF" w:themeFill="background1"/>
              </w:rPr>
              <w:t>获取磋商</w:t>
            </w:r>
            <w:proofErr w:type="gramEnd"/>
            <w:r>
              <w:rPr>
                <w:rFonts w:ascii="宋体" w:eastAsia="宋体" w:hAnsi="宋体" w:cs="Times New Roman" w:hint="eastAsia"/>
                <w:kern w:val="0"/>
                <w:szCs w:val="21"/>
                <w:shd w:val="clear" w:color="auto" w:fill="FFFFFF" w:themeFill="background1"/>
              </w:rPr>
              <w:t>文件或者磋商文件公告期限届满之日起7个工作日内一次性以书面形式（按照财政部制定的质疑函范本编写）提出并递交至采购代理机构。</w:t>
            </w:r>
          </w:p>
          <w:p w:rsidR="003B4EE5" w:rsidRDefault="00BE3341">
            <w:pPr>
              <w:spacing w:line="360" w:lineRule="auto"/>
              <w:jc w:val="left"/>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质疑接收人：代晶晶 ；联系方式：</w:t>
            </w:r>
            <w:r>
              <w:rPr>
                <w:rFonts w:ascii="宋体" w:eastAsia="宋体" w:hAnsi="宋体" w:cs="仿宋" w:hint="eastAsia"/>
                <w:kern w:val="0"/>
                <w:szCs w:val="21"/>
              </w:rPr>
              <w:t>18116809568</w:t>
            </w:r>
          </w:p>
          <w:p w:rsidR="003B4EE5" w:rsidRDefault="00BE3341">
            <w:pPr>
              <w:spacing w:line="360" w:lineRule="auto"/>
              <w:jc w:val="left"/>
              <w:rPr>
                <w:rFonts w:ascii="宋体" w:eastAsia="宋体" w:hAnsi="宋体" w:cs="Arial"/>
                <w:kern w:val="0"/>
                <w:szCs w:val="21"/>
                <w:shd w:val="clear" w:color="auto" w:fill="FFFFFF" w:themeFill="background1"/>
              </w:rPr>
            </w:pPr>
            <w:r>
              <w:rPr>
                <w:rFonts w:ascii="宋体" w:eastAsia="宋体" w:hAnsi="宋体" w:cs="Times New Roman" w:hint="eastAsia"/>
                <w:kern w:val="0"/>
                <w:szCs w:val="21"/>
                <w:shd w:val="clear" w:color="auto" w:fill="FFFFFF" w:themeFill="background1"/>
              </w:rPr>
              <w:t>注：1、供应商必须在法定质疑期内一次性提出针对同一采购程序环节的质疑；供应</w:t>
            </w:r>
            <w:proofErr w:type="gramStart"/>
            <w:r>
              <w:rPr>
                <w:rFonts w:ascii="宋体" w:eastAsia="宋体" w:hAnsi="宋体" w:cs="Times New Roman" w:hint="eastAsia"/>
                <w:kern w:val="0"/>
                <w:szCs w:val="21"/>
                <w:shd w:val="clear" w:color="auto" w:fill="FFFFFF" w:themeFill="background1"/>
              </w:rPr>
              <w:t>商投诉</w:t>
            </w:r>
            <w:proofErr w:type="gramEnd"/>
            <w:r>
              <w:rPr>
                <w:rFonts w:ascii="宋体" w:eastAsia="宋体" w:hAnsi="宋体" w:cs="Times New Roman" w:hint="eastAsia"/>
                <w:kern w:val="0"/>
                <w:szCs w:val="21"/>
                <w:shd w:val="clear" w:color="auto" w:fill="FFFFFF" w:themeFill="background1"/>
              </w:rPr>
              <w:t>的事项不得超出已质疑事项的范围。2、供应商在国家法律规定的时间内未提出书面疑问，视为对磋商文件的服务要求、资格条</w:t>
            </w:r>
            <w:r>
              <w:rPr>
                <w:rFonts w:ascii="宋体" w:eastAsia="宋体" w:hAnsi="宋体" w:cs="Times New Roman" w:hint="eastAsia"/>
                <w:kern w:val="0"/>
                <w:szCs w:val="21"/>
                <w:shd w:val="clear" w:color="auto" w:fill="FFFFFF" w:themeFill="background1"/>
              </w:rPr>
              <w:lastRenderedPageBreak/>
              <w:t>件、评审方法、合同文本等所有内容无异议，开标后不得对磋商文件提出质疑。</w:t>
            </w:r>
          </w:p>
        </w:tc>
      </w:tr>
      <w:tr w:rsidR="003B4EE5">
        <w:trPr>
          <w:trHeight w:val="46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lastRenderedPageBreak/>
              <w:t>1</w:t>
            </w:r>
            <w:r>
              <w:rPr>
                <w:rFonts w:ascii="宋体" w:eastAsia="宋体" w:hAnsi="宋体" w:cs="Times New Roman"/>
                <w:kern w:val="0"/>
                <w:szCs w:val="21"/>
                <w:shd w:val="clear" w:color="auto" w:fill="FFFFFF" w:themeFill="background1"/>
              </w:rPr>
              <w:t>1</w:t>
            </w:r>
          </w:p>
        </w:tc>
        <w:tc>
          <w:tcPr>
            <w:tcW w:w="1795" w:type="dxa"/>
            <w:vAlign w:val="center"/>
          </w:tcPr>
          <w:p w:rsidR="003B4EE5" w:rsidRDefault="00BE3341">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投标文件</w:t>
            </w:r>
          </w:p>
        </w:tc>
        <w:tc>
          <w:tcPr>
            <w:tcW w:w="6798" w:type="dxa"/>
            <w:vAlign w:val="center"/>
          </w:tcPr>
          <w:p w:rsidR="003B4EE5" w:rsidRDefault="00BE3341">
            <w:pPr>
              <w:spacing w:line="360" w:lineRule="auto"/>
              <w:jc w:val="left"/>
              <w:rPr>
                <w:rFonts w:asciiTheme="minorEastAsia" w:hAnsiTheme="minorEastAsia" w:cs="Times New Roman"/>
                <w:kern w:val="0"/>
                <w:szCs w:val="21"/>
                <w:shd w:val="clear" w:color="auto" w:fill="FFFFFF" w:themeFill="background1"/>
              </w:rPr>
            </w:pPr>
            <w:r>
              <w:rPr>
                <w:rFonts w:asciiTheme="minorEastAsia" w:hAnsiTheme="minorEastAsia" w:cs="Times New Roman" w:hint="eastAsia"/>
                <w:kern w:val="0"/>
                <w:szCs w:val="21"/>
                <w:shd w:val="clear" w:color="auto" w:fill="FFFFFF" w:themeFill="background1"/>
              </w:rPr>
              <w:t>1、本次采购采用电子交易方式，电子交易平台为“政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平台（https://www.zcygov.cn/）”。供应商参与本项目电子交易活动前，</w:t>
            </w:r>
            <w:proofErr w:type="gramStart"/>
            <w:r>
              <w:rPr>
                <w:rFonts w:asciiTheme="minorEastAsia" w:hAnsiTheme="minorEastAsia" w:cs="Times New Roman" w:hint="eastAsia"/>
                <w:kern w:val="0"/>
                <w:szCs w:val="21"/>
                <w:shd w:val="clear" w:color="auto" w:fill="FFFFFF" w:themeFill="background1"/>
              </w:rPr>
              <w:t>应注册</w:t>
            </w:r>
            <w:proofErr w:type="gramEnd"/>
            <w:r>
              <w:rPr>
                <w:rFonts w:asciiTheme="minorEastAsia" w:hAnsiTheme="minorEastAsia" w:cs="Times New Roman" w:hint="eastAsia"/>
                <w:kern w:val="0"/>
                <w:szCs w:val="21"/>
                <w:shd w:val="clear" w:color="auto" w:fill="FFFFFF" w:themeFill="background1"/>
              </w:rPr>
              <w:t>成为政府采购云平台正式供应商。编制电子响应文件前还需申领CA证书并绑定</w:t>
            </w:r>
            <w:proofErr w:type="gramStart"/>
            <w:r>
              <w:rPr>
                <w:rFonts w:asciiTheme="minorEastAsia" w:hAnsiTheme="minorEastAsia" w:cs="Times New Roman" w:hint="eastAsia"/>
                <w:kern w:val="0"/>
                <w:szCs w:val="21"/>
                <w:shd w:val="clear" w:color="auto" w:fill="FFFFFF" w:themeFill="background1"/>
              </w:rPr>
              <w:t>帐号</w:t>
            </w:r>
            <w:proofErr w:type="gramEnd"/>
            <w:r>
              <w:rPr>
                <w:rFonts w:asciiTheme="minorEastAsia" w:hAnsiTheme="minorEastAsia" w:cs="Times New Roman" w:hint="eastAsia"/>
                <w:kern w:val="0"/>
                <w:szCs w:val="21"/>
                <w:shd w:val="clear" w:color="auto" w:fill="FFFFFF" w:themeFill="background1"/>
              </w:rPr>
              <w:t xml:space="preserve">。供应商应充分考虑完成平台注册、申领CA证书等所需的时间。因未注册入库、未办理CA数字证书等原因造成无法投标或投标失败等后果由供应商自行承担。 </w:t>
            </w:r>
          </w:p>
          <w:p w:rsidR="003B4EE5" w:rsidRDefault="00BE3341">
            <w:pPr>
              <w:spacing w:line="360" w:lineRule="auto"/>
              <w:jc w:val="left"/>
              <w:rPr>
                <w:rFonts w:asciiTheme="minorEastAsia" w:hAnsiTheme="minorEastAsia" w:cs="Times New Roman"/>
                <w:kern w:val="0"/>
                <w:szCs w:val="21"/>
                <w:shd w:val="clear" w:color="auto" w:fill="FFFFFF" w:themeFill="background1"/>
              </w:rPr>
            </w:pPr>
            <w:r>
              <w:rPr>
                <w:rFonts w:asciiTheme="minorEastAsia" w:hAnsiTheme="minorEastAsia" w:cs="Times New Roman" w:hint="eastAsia"/>
                <w:kern w:val="0"/>
                <w:szCs w:val="21"/>
                <w:shd w:val="clear" w:color="auto" w:fill="FFFFFF" w:themeFill="background1"/>
              </w:rPr>
              <w:t>2、供应商将政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电子交易客户端下载、安装完成后，可通过账号密码或CA登录客户端进行响应文件制作。在使用政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投标客户端时，建议使用WIN7及以上操作系统。客户端请至新疆政府采购网（www.ccgp-xinjiang.gov.cn）下载专区查看，如有问题可拨打政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客户服务热线95763进行咨询。</w:t>
            </w:r>
          </w:p>
          <w:p w:rsidR="003B4EE5" w:rsidRDefault="00BE3341">
            <w:pPr>
              <w:spacing w:line="360" w:lineRule="auto"/>
              <w:jc w:val="left"/>
              <w:rPr>
                <w:rFonts w:asciiTheme="minorEastAsia" w:hAnsiTheme="minorEastAsia" w:cs="Times New Roman"/>
                <w:kern w:val="0"/>
                <w:szCs w:val="21"/>
                <w:shd w:val="clear" w:color="auto" w:fill="FFFFFF" w:themeFill="background1"/>
              </w:rPr>
            </w:pPr>
            <w:r>
              <w:rPr>
                <w:rFonts w:asciiTheme="minorEastAsia" w:hAnsiTheme="minorEastAsia" w:cs="Times New Roman" w:hint="eastAsia"/>
                <w:kern w:val="0"/>
                <w:szCs w:val="21"/>
                <w:shd w:val="clear" w:color="auto" w:fill="FFFFFF" w:themeFill="background1"/>
              </w:rPr>
              <w:t>3、加密的电子响应文件（.jmbs格式）应在响应文件递交截止时间前通过政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平台上传完成。逾期上</w:t>
            </w:r>
            <w:proofErr w:type="gramStart"/>
            <w:r>
              <w:rPr>
                <w:rFonts w:asciiTheme="minorEastAsia" w:hAnsiTheme="minorEastAsia" w:cs="Times New Roman" w:hint="eastAsia"/>
                <w:kern w:val="0"/>
                <w:szCs w:val="21"/>
                <w:shd w:val="clear" w:color="auto" w:fill="FFFFFF" w:themeFill="background1"/>
              </w:rPr>
              <w:t>传或者</w:t>
            </w:r>
            <w:proofErr w:type="gramEnd"/>
            <w:r>
              <w:rPr>
                <w:rFonts w:asciiTheme="minorEastAsia" w:hAnsiTheme="minorEastAsia" w:cs="Times New Roman" w:hint="eastAsia"/>
                <w:kern w:val="0"/>
                <w:szCs w:val="21"/>
                <w:shd w:val="clear" w:color="auto" w:fill="FFFFFF" w:themeFill="background1"/>
              </w:rPr>
              <w:t>未上传指定地点的响应文件，不予受理。</w:t>
            </w:r>
          </w:p>
          <w:p w:rsidR="003B4EE5" w:rsidRDefault="00BE3341">
            <w:pPr>
              <w:spacing w:line="360" w:lineRule="auto"/>
              <w:jc w:val="left"/>
              <w:rPr>
                <w:rFonts w:asciiTheme="minorEastAsia" w:hAnsiTheme="minorEastAsia" w:cs="Times New Roman"/>
                <w:kern w:val="0"/>
                <w:szCs w:val="21"/>
                <w:shd w:val="clear" w:color="auto" w:fill="FFFFFF" w:themeFill="background1"/>
              </w:rPr>
            </w:pPr>
            <w:r>
              <w:rPr>
                <w:rFonts w:asciiTheme="minorEastAsia" w:hAnsiTheme="minorEastAsia" w:cs="Times New Roman" w:hint="eastAsia"/>
                <w:kern w:val="0"/>
                <w:szCs w:val="21"/>
                <w:shd w:val="clear" w:color="auto" w:fill="FFFFFF" w:themeFill="background1"/>
              </w:rPr>
              <w:t>4、供应商在开标前须提前配置好电脑浏览器，开标时请使用制作加密电子响应文件的CA</w:t>
            </w:r>
            <w:proofErr w:type="gramStart"/>
            <w:r>
              <w:rPr>
                <w:rFonts w:asciiTheme="minorEastAsia" w:hAnsiTheme="minorEastAsia" w:cs="Times New Roman" w:hint="eastAsia"/>
                <w:kern w:val="0"/>
                <w:szCs w:val="21"/>
                <w:shd w:val="clear" w:color="auto" w:fill="FFFFFF" w:themeFill="background1"/>
              </w:rPr>
              <w:t>锁进行</w:t>
            </w:r>
            <w:proofErr w:type="gramEnd"/>
            <w:r>
              <w:rPr>
                <w:rFonts w:asciiTheme="minorEastAsia" w:hAnsiTheme="minorEastAsia" w:cs="Times New Roman" w:hint="eastAsia"/>
                <w:kern w:val="0"/>
                <w:szCs w:val="21"/>
                <w:shd w:val="clear" w:color="auto" w:fill="FFFFFF" w:themeFill="background1"/>
              </w:rPr>
              <w:t>解密及报价确认。本项目响应文件解密时间定为30分钟，如因自身原因导致无法正常解密，后果由供应商自行承担。</w:t>
            </w:r>
          </w:p>
          <w:p w:rsidR="003B4EE5" w:rsidRDefault="00BE3341">
            <w:pPr>
              <w:spacing w:line="360" w:lineRule="auto"/>
              <w:jc w:val="left"/>
              <w:rPr>
                <w:rFonts w:asciiTheme="minorEastAsia" w:hAnsiTheme="minorEastAsia" w:cs="Times New Roman"/>
                <w:kern w:val="0"/>
                <w:szCs w:val="21"/>
                <w:shd w:val="clear" w:color="auto" w:fill="FFFFFF" w:themeFill="background1"/>
              </w:rPr>
            </w:pPr>
            <w:r>
              <w:rPr>
                <w:rFonts w:asciiTheme="minorEastAsia" w:hAnsiTheme="minorEastAsia" w:cs="Times New Roman" w:hint="eastAsia"/>
                <w:kern w:val="0"/>
                <w:szCs w:val="21"/>
                <w:shd w:val="clear" w:color="auto" w:fill="FFFFFF" w:themeFill="background1"/>
              </w:rPr>
              <w:t>5、如遇“政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平台（https://www.zcygov.cn/）”电子交易规则调整，以最新要求为准。</w:t>
            </w:r>
          </w:p>
          <w:p w:rsidR="003B4EE5" w:rsidRDefault="00BE3341">
            <w:pPr>
              <w:keepNext/>
              <w:widowControl/>
              <w:spacing w:line="360" w:lineRule="auto"/>
              <w:jc w:val="left"/>
              <w:rPr>
                <w:rFonts w:asciiTheme="minorEastAsia" w:hAnsiTheme="minorEastAsia" w:cs="仿宋"/>
                <w:kern w:val="0"/>
                <w:szCs w:val="21"/>
              </w:rPr>
            </w:pPr>
            <w:r>
              <w:rPr>
                <w:rFonts w:asciiTheme="minorEastAsia" w:hAnsiTheme="minorEastAsia" w:cs="仿宋" w:hint="eastAsia"/>
                <w:kern w:val="0"/>
                <w:szCs w:val="21"/>
              </w:rPr>
              <w:t>6、成交投标人须在招标结束后五个工作日内向采购代理机构递交纸质版投标文件两份（用于档案资料编制），投标人自行下载政</w:t>
            </w:r>
            <w:proofErr w:type="gramStart"/>
            <w:r>
              <w:rPr>
                <w:rFonts w:asciiTheme="minorEastAsia" w:hAnsiTheme="minorEastAsia" w:cs="仿宋" w:hint="eastAsia"/>
                <w:kern w:val="0"/>
                <w:szCs w:val="21"/>
              </w:rPr>
              <w:t>采云</w:t>
            </w:r>
            <w:proofErr w:type="gramEnd"/>
            <w:r>
              <w:rPr>
                <w:rFonts w:asciiTheme="minorEastAsia" w:hAnsiTheme="minorEastAsia" w:cs="仿宋" w:hint="eastAsia"/>
                <w:kern w:val="0"/>
                <w:szCs w:val="21"/>
              </w:rPr>
              <w:t>盖章电子版投标文件并打印胶装、封面加盖投标人公章（鲜章）及法定代表人章（鲜章）。</w:t>
            </w:r>
          </w:p>
        </w:tc>
      </w:tr>
      <w:tr w:rsidR="003B4EE5">
        <w:trPr>
          <w:trHeight w:val="46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1</w:t>
            </w:r>
            <w:r>
              <w:rPr>
                <w:rFonts w:ascii="宋体" w:eastAsia="宋体" w:hAnsi="宋体" w:cs="Times New Roman"/>
                <w:kern w:val="0"/>
                <w:szCs w:val="21"/>
                <w:shd w:val="clear" w:color="auto" w:fill="FFFFFF" w:themeFill="background1"/>
              </w:rPr>
              <w:t>2</w:t>
            </w:r>
          </w:p>
        </w:tc>
        <w:tc>
          <w:tcPr>
            <w:tcW w:w="1795" w:type="dxa"/>
            <w:vAlign w:val="center"/>
          </w:tcPr>
          <w:p w:rsidR="003B4EE5" w:rsidRDefault="00BE3341">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投标文件递交</w:t>
            </w:r>
          </w:p>
        </w:tc>
        <w:tc>
          <w:tcPr>
            <w:tcW w:w="6798" w:type="dxa"/>
            <w:vAlign w:val="center"/>
          </w:tcPr>
          <w:p w:rsidR="003B4EE5" w:rsidRDefault="00BE3341">
            <w:pPr>
              <w:spacing w:line="360" w:lineRule="auto"/>
              <w:jc w:val="left"/>
              <w:rPr>
                <w:rFonts w:asciiTheme="minorEastAsia" w:hAnsiTheme="minorEastAsia" w:cs="宋体"/>
                <w:kern w:val="0"/>
                <w:szCs w:val="21"/>
                <w:shd w:val="clear" w:color="auto" w:fill="FFFFFF" w:themeFill="background1"/>
              </w:rPr>
            </w:pPr>
            <w:r>
              <w:rPr>
                <w:rFonts w:asciiTheme="minorEastAsia" w:hAnsiTheme="minorEastAsia" w:cs="宋体" w:hint="eastAsia"/>
                <w:kern w:val="0"/>
                <w:szCs w:val="21"/>
                <w:shd w:val="clear" w:color="auto" w:fill="FFFFFF" w:themeFill="background1"/>
              </w:rPr>
              <w:t>截止时间：</w:t>
            </w:r>
            <w:r w:rsidR="00035AED">
              <w:rPr>
                <w:rFonts w:asciiTheme="minorEastAsia" w:hAnsiTheme="minorEastAsia" w:cs="宋体" w:hint="eastAsia"/>
                <w:kern w:val="0"/>
                <w:szCs w:val="21"/>
                <w:u w:val="single"/>
                <w:shd w:val="clear" w:color="auto" w:fill="FFFFFF" w:themeFill="background1"/>
              </w:rPr>
              <w:t>2025年07月14日16:00</w:t>
            </w:r>
            <w:r>
              <w:rPr>
                <w:rFonts w:asciiTheme="minorEastAsia" w:hAnsiTheme="minorEastAsia" w:cs="宋体" w:hint="eastAsia"/>
                <w:kern w:val="0"/>
                <w:szCs w:val="21"/>
                <w:u w:val="single"/>
                <w:shd w:val="clear" w:color="auto" w:fill="FFFFFF" w:themeFill="background1"/>
              </w:rPr>
              <w:t>（北京时间）</w:t>
            </w:r>
          </w:p>
          <w:p w:rsidR="003B4EE5" w:rsidRDefault="00BE3341">
            <w:pPr>
              <w:keepNext/>
              <w:widowControl/>
              <w:spacing w:line="360" w:lineRule="auto"/>
              <w:jc w:val="left"/>
              <w:rPr>
                <w:rFonts w:asciiTheme="minorEastAsia" w:hAnsiTheme="minorEastAsia" w:cs="仿宋"/>
                <w:kern w:val="0"/>
                <w:szCs w:val="21"/>
              </w:rPr>
            </w:pPr>
            <w:r>
              <w:rPr>
                <w:rFonts w:asciiTheme="minorEastAsia" w:hAnsiTheme="minorEastAsia" w:cs="宋体" w:hint="eastAsia"/>
                <w:kern w:val="0"/>
                <w:szCs w:val="21"/>
                <w:shd w:val="clear" w:color="auto" w:fill="FFFFFF" w:themeFill="background1"/>
              </w:rPr>
              <w:t>递交地点：</w:t>
            </w:r>
            <w:r>
              <w:rPr>
                <w:rFonts w:asciiTheme="minorEastAsia" w:hAnsiTheme="minorEastAsia" w:cs="Times New Roman" w:hint="eastAsia"/>
                <w:kern w:val="0"/>
                <w:szCs w:val="21"/>
                <w:shd w:val="clear" w:color="auto" w:fill="FFFFFF" w:themeFill="background1"/>
              </w:rPr>
              <w:t>请登录政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投标客户端投标（政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 xml:space="preserve">平台（https://www.zcygov.cn/））   </w:t>
            </w:r>
          </w:p>
        </w:tc>
      </w:tr>
      <w:tr w:rsidR="003B4EE5">
        <w:trPr>
          <w:trHeight w:val="46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1</w:t>
            </w:r>
            <w:r>
              <w:rPr>
                <w:rFonts w:ascii="宋体" w:eastAsia="宋体" w:hAnsi="宋体" w:cs="Times New Roman"/>
                <w:kern w:val="0"/>
                <w:szCs w:val="21"/>
                <w:shd w:val="clear" w:color="auto" w:fill="FFFFFF" w:themeFill="background1"/>
              </w:rPr>
              <w:t>3</w:t>
            </w:r>
          </w:p>
        </w:tc>
        <w:tc>
          <w:tcPr>
            <w:tcW w:w="1795" w:type="dxa"/>
            <w:vAlign w:val="center"/>
          </w:tcPr>
          <w:p w:rsidR="003B4EE5" w:rsidRDefault="00BE3341">
            <w:pPr>
              <w:keepNext/>
              <w:widowControl/>
              <w:spacing w:line="360" w:lineRule="auto"/>
              <w:jc w:val="center"/>
              <w:rPr>
                <w:rFonts w:asciiTheme="minorEastAsia" w:hAnsiTheme="minorEastAsia" w:cs="仿宋"/>
                <w:kern w:val="0"/>
                <w:szCs w:val="21"/>
              </w:rPr>
            </w:pPr>
            <w:r>
              <w:rPr>
                <w:rFonts w:asciiTheme="minorEastAsia" w:hAnsiTheme="minorEastAsia" w:cs="仿宋" w:hint="eastAsia"/>
                <w:kern w:val="0"/>
                <w:szCs w:val="21"/>
              </w:rPr>
              <w:t>开标</w:t>
            </w:r>
          </w:p>
        </w:tc>
        <w:tc>
          <w:tcPr>
            <w:tcW w:w="6798" w:type="dxa"/>
            <w:vAlign w:val="center"/>
          </w:tcPr>
          <w:p w:rsidR="003B4EE5" w:rsidRDefault="00BE3341">
            <w:pPr>
              <w:keepNext/>
              <w:widowControl/>
              <w:spacing w:line="360" w:lineRule="auto"/>
              <w:jc w:val="left"/>
              <w:rPr>
                <w:rFonts w:asciiTheme="minorEastAsia" w:hAnsiTheme="minorEastAsia" w:cs="宋体"/>
                <w:kern w:val="0"/>
                <w:szCs w:val="21"/>
                <w:u w:val="single"/>
                <w:shd w:val="clear" w:color="auto" w:fill="FFFFFF" w:themeFill="background1"/>
              </w:rPr>
            </w:pPr>
            <w:r>
              <w:rPr>
                <w:rFonts w:asciiTheme="minorEastAsia" w:hAnsiTheme="minorEastAsia" w:cs="宋体" w:hint="eastAsia"/>
                <w:kern w:val="0"/>
                <w:szCs w:val="21"/>
                <w:shd w:val="clear" w:color="auto" w:fill="FFFFFF" w:themeFill="background1"/>
              </w:rPr>
              <w:t>时间：</w:t>
            </w:r>
            <w:r w:rsidR="00035AED">
              <w:rPr>
                <w:rFonts w:asciiTheme="minorEastAsia" w:hAnsiTheme="minorEastAsia" w:cs="宋体" w:hint="eastAsia"/>
                <w:kern w:val="0"/>
                <w:szCs w:val="21"/>
                <w:u w:val="single"/>
                <w:shd w:val="clear" w:color="auto" w:fill="FFFFFF" w:themeFill="background1"/>
              </w:rPr>
              <w:t>2025年07月14日16:00</w:t>
            </w:r>
            <w:r>
              <w:rPr>
                <w:rFonts w:asciiTheme="minorEastAsia" w:hAnsiTheme="minorEastAsia" w:cs="宋体" w:hint="eastAsia"/>
                <w:kern w:val="0"/>
                <w:szCs w:val="21"/>
                <w:u w:val="single"/>
                <w:shd w:val="clear" w:color="auto" w:fill="FFFFFF" w:themeFill="background1"/>
              </w:rPr>
              <w:t>（北京时间）</w:t>
            </w:r>
          </w:p>
          <w:p w:rsidR="003B4EE5" w:rsidRDefault="00BE3341">
            <w:pPr>
              <w:keepNext/>
              <w:widowControl/>
              <w:spacing w:line="360" w:lineRule="auto"/>
              <w:jc w:val="left"/>
              <w:rPr>
                <w:rFonts w:asciiTheme="minorEastAsia" w:hAnsiTheme="minorEastAsia" w:cs="仿宋"/>
                <w:kern w:val="0"/>
                <w:szCs w:val="21"/>
              </w:rPr>
            </w:pPr>
            <w:r>
              <w:rPr>
                <w:rFonts w:asciiTheme="minorEastAsia" w:hAnsiTheme="minorEastAsia" w:cs="宋体" w:hint="eastAsia"/>
                <w:kern w:val="0"/>
                <w:szCs w:val="21"/>
                <w:shd w:val="clear" w:color="auto" w:fill="FFFFFF" w:themeFill="background1"/>
              </w:rPr>
              <w:t>地点：</w:t>
            </w:r>
            <w:r>
              <w:rPr>
                <w:rFonts w:asciiTheme="minorEastAsia" w:hAnsiTheme="minorEastAsia" w:cs="Times New Roman" w:hint="eastAsia"/>
                <w:kern w:val="0"/>
                <w:szCs w:val="21"/>
                <w:shd w:val="clear" w:color="auto" w:fill="FFFFFF" w:themeFill="background1"/>
              </w:rPr>
              <w:t>请登录政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投标客户端投标（政</w:t>
            </w:r>
            <w:proofErr w:type="gramStart"/>
            <w:r>
              <w:rPr>
                <w:rFonts w:asciiTheme="minorEastAsia" w:hAnsiTheme="minorEastAsia" w:cs="Times New Roman" w:hint="eastAsia"/>
                <w:kern w:val="0"/>
                <w:szCs w:val="21"/>
                <w:shd w:val="clear" w:color="auto" w:fill="FFFFFF" w:themeFill="background1"/>
              </w:rPr>
              <w:t>采云</w:t>
            </w:r>
            <w:proofErr w:type="gramEnd"/>
            <w:r>
              <w:rPr>
                <w:rFonts w:asciiTheme="minorEastAsia" w:hAnsiTheme="minorEastAsia" w:cs="Times New Roman" w:hint="eastAsia"/>
                <w:kern w:val="0"/>
                <w:szCs w:val="21"/>
                <w:shd w:val="clear" w:color="auto" w:fill="FFFFFF" w:themeFill="background1"/>
              </w:rPr>
              <w:t>平台（https://www.zcygov.cn/））</w:t>
            </w:r>
          </w:p>
        </w:tc>
      </w:tr>
      <w:tr w:rsidR="003B4EE5">
        <w:trPr>
          <w:trHeight w:val="625"/>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lastRenderedPageBreak/>
              <w:t>1</w:t>
            </w:r>
            <w:r>
              <w:rPr>
                <w:rFonts w:ascii="宋体" w:eastAsia="宋体" w:hAnsi="宋体" w:cs="Times New Roman"/>
                <w:kern w:val="0"/>
                <w:szCs w:val="21"/>
                <w:shd w:val="clear" w:color="auto" w:fill="FFFFFF" w:themeFill="background1"/>
              </w:rPr>
              <w:t>4</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响应有效期</w:t>
            </w:r>
          </w:p>
        </w:tc>
        <w:tc>
          <w:tcPr>
            <w:tcW w:w="6798" w:type="dxa"/>
            <w:vAlign w:val="center"/>
          </w:tcPr>
          <w:p w:rsidR="003B4EE5" w:rsidRDefault="00BE3341">
            <w:pPr>
              <w:keepNext/>
              <w:widowControl/>
              <w:spacing w:line="360" w:lineRule="auto"/>
              <w:jc w:val="left"/>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自投标截止之日90日历日</w:t>
            </w:r>
          </w:p>
        </w:tc>
      </w:tr>
      <w:tr w:rsidR="003B4EE5">
        <w:trPr>
          <w:trHeight w:val="46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1</w:t>
            </w:r>
            <w:r>
              <w:rPr>
                <w:rFonts w:ascii="宋体" w:eastAsia="宋体" w:hAnsi="宋体" w:cs="Times New Roman"/>
                <w:kern w:val="0"/>
                <w:szCs w:val="21"/>
                <w:shd w:val="clear" w:color="auto" w:fill="FFFFFF" w:themeFill="background1"/>
              </w:rPr>
              <w:t>5</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公告发布媒体</w:t>
            </w:r>
          </w:p>
        </w:tc>
        <w:tc>
          <w:tcPr>
            <w:tcW w:w="6798" w:type="dxa"/>
            <w:vAlign w:val="center"/>
          </w:tcPr>
          <w:p w:rsidR="003B4EE5" w:rsidRDefault="00BE3341">
            <w:pPr>
              <w:spacing w:line="360" w:lineRule="auto"/>
              <w:jc w:val="left"/>
              <w:rPr>
                <w:rFonts w:ascii="宋体" w:eastAsia="宋体" w:hAnsi="宋体"/>
                <w:szCs w:val="21"/>
                <w:shd w:val="clear" w:color="auto" w:fill="FFFFFF" w:themeFill="background1"/>
              </w:rPr>
            </w:pPr>
            <w:r>
              <w:rPr>
                <w:rFonts w:ascii="宋体" w:eastAsia="宋体" w:hAnsi="宋体" w:cs="Arial" w:hint="eastAsia"/>
                <w:kern w:val="0"/>
                <w:szCs w:val="21"/>
                <w:shd w:val="clear" w:color="auto" w:fill="FFFFFF" w:themeFill="background1"/>
              </w:rPr>
              <w:t>政</w:t>
            </w:r>
            <w:proofErr w:type="gramStart"/>
            <w:r>
              <w:rPr>
                <w:rFonts w:ascii="宋体" w:eastAsia="宋体" w:hAnsi="宋体" w:cs="Arial" w:hint="eastAsia"/>
                <w:kern w:val="0"/>
                <w:szCs w:val="21"/>
                <w:shd w:val="clear" w:color="auto" w:fill="FFFFFF" w:themeFill="background1"/>
              </w:rPr>
              <w:t>采云</w:t>
            </w:r>
            <w:proofErr w:type="gramEnd"/>
            <w:r>
              <w:rPr>
                <w:rFonts w:ascii="宋体" w:eastAsia="宋体" w:hAnsi="宋体" w:cs="Arial" w:hint="eastAsia"/>
                <w:kern w:val="0"/>
                <w:szCs w:val="21"/>
                <w:shd w:val="clear" w:color="auto" w:fill="FFFFFF" w:themeFill="background1"/>
              </w:rPr>
              <w:t>平台（https://www.zcygov.cn/）</w:t>
            </w:r>
          </w:p>
        </w:tc>
      </w:tr>
      <w:tr w:rsidR="003B4EE5">
        <w:trPr>
          <w:trHeight w:val="46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1</w:t>
            </w:r>
            <w:r>
              <w:rPr>
                <w:rFonts w:ascii="宋体" w:eastAsia="宋体" w:hAnsi="宋体" w:cs="Times New Roman"/>
                <w:kern w:val="0"/>
                <w:szCs w:val="21"/>
                <w:shd w:val="clear" w:color="auto" w:fill="FFFFFF" w:themeFill="background1"/>
              </w:rPr>
              <w:t>6</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履约保证金</w:t>
            </w:r>
          </w:p>
        </w:tc>
        <w:tc>
          <w:tcPr>
            <w:tcW w:w="6798" w:type="dxa"/>
            <w:vAlign w:val="center"/>
          </w:tcPr>
          <w:p w:rsidR="003B4EE5" w:rsidRDefault="00BE3341">
            <w:pPr>
              <w:keepNext/>
              <w:widowControl/>
              <w:spacing w:line="360" w:lineRule="auto"/>
              <w:jc w:val="left"/>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w:t>
            </w:r>
          </w:p>
        </w:tc>
      </w:tr>
      <w:tr w:rsidR="003B4EE5">
        <w:trPr>
          <w:trHeight w:val="46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1</w:t>
            </w:r>
            <w:r>
              <w:rPr>
                <w:rFonts w:ascii="宋体" w:eastAsia="宋体" w:hAnsi="宋体" w:cs="Times New Roman"/>
                <w:kern w:val="0"/>
                <w:szCs w:val="21"/>
                <w:shd w:val="clear" w:color="auto" w:fill="FFFFFF" w:themeFill="background1"/>
              </w:rPr>
              <w:t>7</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中小企业政策说明</w:t>
            </w:r>
          </w:p>
        </w:tc>
        <w:tc>
          <w:tcPr>
            <w:tcW w:w="6798" w:type="dxa"/>
            <w:vAlign w:val="center"/>
          </w:tcPr>
          <w:p w:rsidR="003B4EE5" w:rsidRDefault="00BE3341">
            <w:pPr>
              <w:keepNext/>
              <w:widowControl/>
              <w:spacing w:line="360" w:lineRule="auto"/>
              <w:jc w:val="left"/>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1、根据《政府采购促进中小企业发展管理办法》（财库[2020]46号）、《关于进一步加大政府采购支持中小企业力度的通知》（财库〔2022〕19号）、《财政部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磋商文件中提交了《中小企业声明函》、《残疾人福利性单位声明函》或省级以上监狱管理局、戒毒管理局（含新疆生产建设兵团）出具的属于监狱企业的证明文件的投标人，专门面向中小企业采购的项目或者采购标包，不再执行价格评审优惠的扶持政策；</w:t>
            </w:r>
          </w:p>
          <w:p w:rsidR="003B4EE5" w:rsidRDefault="00BE3341">
            <w:pPr>
              <w:keepNext/>
              <w:widowControl/>
              <w:spacing w:line="360" w:lineRule="auto"/>
              <w:jc w:val="left"/>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2、根据“关于印发中小企业划型标准规定的通知(工信部联企业〔2011〕300号)”有关规定，本项目标的所属行业为</w:t>
            </w:r>
            <w:r>
              <w:rPr>
                <w:rFonts w:ascii="宋体" w:eastAsia="宋体" w:hAnsi="宋体" w:cs="Arial" w:hint="eastAsia"/>
                <w:b/>
                <w:kern w:val="0"/>
                <w:szCs w:val="21"/>
                <w:u w:val="single"/>
                <w:shd w:val="clear" w:color="auto" w:fill="FFFFFF" w:themeFill="background1"/>
              </w:rPr>
              <w:t>【工业】</w:t>
            </w:r>
            <w:r>
              <w:rPr>
                <w:rFonts w:ascii="宋体" w:eastAsia="宋体" w:hAnsi="宋体" w:cs="Arial" w:hint="eastAsia"/>
                <w:kern w:val="0"/>
                <w:szCs w:val="21"/>
                <w:shd w:val="clear" w:color="auto" w:fill="FFFFFF" w:themeFill="background1"/>
              </w:rPr>
              <w:t>。</w:t>
            </w:r>
          </w:p>
          <w:p w:rsidR="003B4EE5" w:rsidRDefault="00BE3341">
            <w:pPr>
              <w:keepNext/>
              <w:widowControl/>
              <w:spacing w:line="360" w:lineRule="auto"/>
              <w:jc w:val="left"/>
              <w:rPr>
                <w:rFonts w:ascii="宋体" w:eastAsia="宋体" w:hAnsi="宋体"/>
                <w:szCs w:val="21"/>
              </w:rPr>
            </w:pPr>
            <w:r>
              <w:rPr>
                <w:rFonts w:ascii="宋体" w:eastAsia="宋体" w:hAnsi="宋体" w:cs="Arial" w:hint="eastAsia"/>
                <w:kern w:val="0"/>
                <w:szCs w:val="21"/>
                <w:shd w:val="clear" w:color="auto" w:fill="FFFFFF" w:themeFill="background1"/>
              </w:rPr>
              <w:t>3、</w:t>
            </w:r>
            <w:r>
              <w:rPr>
                <w:rFonts w:ascii="宋体" w:eastAsia="宋体" w:hAnsi="宋体" w:cs="宋体" w:hint="eastAsia"/>
                <w:szCs w:val="21"/>
              </w:rPr>
              <w:t>本项目专门面向</w:t>
            </w:r>
            <w:r w:rsidR="009F7BD3">
              <w:rPr>
                <w:rFonts w:ascii="宋体" w:eastAsia="宋体" w:hAnsi="宋体" w:cs="宋体" w:hint="eastAsia"/>
                <w:szCs w:val="21"/>
              </w:rPr>
              <w:t>小微企业（含小型、微型企业）采购</w:t>
            </w:r>
            <w:r>
              <w:rPr>
                <w:rFonts w:ascii="宋体" w:eastAsia="宋体" w:hAnsi="宋体" w:cs="宋体" w:hint="eastAsia"/>
                <w:szCs w:val="21"/>
              </w:rPr>
              <w:t>，根据《政府采购促进中小企业发展管理办法》（财库[2020]46号）的规定，评审时不再执行价格评审优惠的扶持政策。</w:t>
            </w:r>
          </w:p>
        </w:tc>
      </w:tr>
      <w:tr w:rsidR="003B4EE5">
        <w:trPr>
          <w:trHeight w:val="46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1</w:t>
            </w:r>
            <w:r>
              <w:rPr>
                <w:rFonts w:ascii="宋体" w:eastAsia="宋体" w:hAnsi="宋体" w:cs="Times New Roman"/>
                <w:kern w:val="0"/>
                <w:szCs w:val="21"/>
                <w:shd w:val="clear" w:color="auto" w:fill="FFFFFF" w:themeFill="background1"/>
              </w:rPr>
              <w:t>8</w:t>
            </w:r>
          </w:p>
        </w:tc>
        <w:tc>
          <w:tcPr>
            <w:tcW w:w="1795" w:type="dxa"/>
            <w:vAlign w:val="center"/>
          </w:tcPr>
          <w:p w:rsidR="003B4EE5" w:rsidRDefault="00BE3341">
            <w:pPr>
              <w:keepNext/>
              <w:widowControl/>
              <w:spacing w:line="360" w:lineRule="auto"/>
              <w:rPr>
                <w:rFonts w:ascii="宋体" w:eastAsia="宋体" w:hAnsi="宋体" w:cs="Arial"/>
                <w:kern w:val="0"/>
                <w:szCs w:val="21"/>
              </w:rPr>
            </w:pPr>
            <w:r>
              <w:rPr>
                <w:rFonts w:ascii="宋体" w:eastAsia="宋体" w:hAnsi="宋体" w:cs="Arial" w:hint="eastAsia"/>
                <w:kern w:val="0"/>
                <w:szCs w:val="21"/>
              </w:rPr>
              <w:t>采购代理服务费</w:t>
            </w:r>
          </w:p>
        </w:tc>
        <w:tc>
          <w:tcPr>
            <w:tcW w:w="6798" w:type="dxa"/>
            <w:vAlign w:val="center"/>
          </w:tcPr>
          <w:p w:rsidR="003B4EE5" w:rsidRDefault="00BE3341">
            <w:pPr>
              <w:keepNext/>
              <w:widowControl/>
              <w:spacing w:line="360" w:lineRule="auto"/>
              <w:jc w:val="left"/>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采购代理服务费</w:t>
            </w:r>
            <w:proofErr w:type="gramStart"/>
            <w:r>
              <w:rPr>
                <w:rFonts w:ascii="宋体" w:eastAsia="宋体" w:hAnsi="宋体" w:cs="Arial" w:hint="eastAsia"/>
                <w:kern w:val="0"/>
                <w:szCs w:val="21"/>
                <w:shd w:val="clear" w:color="auto" w:fill="FFFFFF" w:themeFill="background1"/>
              </w:rPr>
              <w:t>由成交</w:t>
            </w:r>
            <w:proofErr w:type="gramEnd"/>
            <w:r>
              <w:rPr>
                <w:rFonts w:ascii="宋体" w:eastAsia="宋体" w:hAnsi="宋体" w:cs="Arial" w:hint="eastAsia"/>
                <w:kern w:val="0"/>
                <w:szCs w:val="21"/>
                <w:shd w:val="clear" w:color="auto" w:fill="FFFFFF" w:themeFill="background1"/>
              </w:rPr>
              <w:t>方向</w:t>
            </w:r>
            <w:proofErr w:type="gramStart"/>
            <w:r>
              <w:rPr>
                <w:rFonts w:ascii="宋体" w:eastAsia="宋体" w:hAnsi="宋体" w:cs="Arial" w:hint="eastAsia"/>
                <w:kern w:val="0"/>
                <w:szCs w:val="21"/>
                <w:shd w:val="clear" w:color="auto" w:fill="FFFFFF" w:themeFill="background1"/>
              </w:rPr>
              <w:t>新疆清恒招标</w:t>
            </w:r>
            <w:proofErr w:type="gramEnd"/>
            <w:r>
              <w:rPr>
                <w:rFonts w:ascii="宋体" w:eastAsia="宋体" w:hAnsi="宋体" w:cs="Arial" w:hint="eastAsia"/>
                <w:kern w:val="0"/>
                <w:szCs w:val="21"/>
                <w:shd w:val="clear" w:color="auto" w:fill="FFFFFF" w:themeFill="background1"/>
              </w:rPr>
              <w:t>代理有限公司支付，支付比例按国家计委关于《招标代理服务收费管理暂行办法》（计价格[2002]1980号）和国家</w:t>
            </w:r>
            <w:proofErr w:type="gramStart"/>
            <w:r>
              <w:rPr>
                <w:rFonts w:ascii="宋体" w:eastAsia="宋体" w:hAnsi="宋体" w:cs="Arial" w:hint="eastAsia"/>
                <w:kern w:val="0"/>
                <w:szCs w:val="21"/>
                <w:shd w:val="clear" w:color="auto" w:fill="FFFFFF" w:themeFill="background1"/>
              </w:rPr>
              <w:t>发改价格</w:t>
            </w:r>
            <w:proofErr w:type="gramEnd"/>
            <w:r>
              <w:rPr>
                <w:rFonts w:ascii="宋体" w:eastAsia="宋体" w:hAnsi="宋体" w:cs="Arial" w:hint="eastAsia"/>
                <w:kern w:val="0"/>
                <w:szCs w:val="21"/>
                <w:shd w:val="clear" w:color="auto" w:fill="FFFFFF" w:themeFill="background1"/>
              </w:rPr>
              <w:t>【2011】534号文件规定的服务费取费标准收取。</w:t>
            </w:r>
          </w:p>
        </w:tc>
      </w:tr>
      <w:tr w:rsidR="003B4EE5">
        <w:trPr>
          <w:trHeight w:val="468"/>
          <w:jc w:val="center"/>
        </w:trPr>
        <w:tc>
          <w:tcPr>
            <w:tcW w:w="597" w:type="dxa"/>
            <w:vAlign w:val="center"/>
          </w:tcPr>
          <w:p w:rsidR="003B4EE5" w:rsidRDefault="00BE3341">
            <w:pPr>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1</w:t>
            </w:r>
            <w:r>
              <w:rPr>
                <w:rFonts w:ascii="宋体" w:eastAsia="宋体" w:hAnsi="宋体" w:cs="Times New Roman"/>
                <w:kern w:val="0"/>
                <w:szCs w:val="21"/>
                <w:shd w:val="clear" w:color="auto" w:fill="FFFFFF" w:themeFill="background1"/>
              </w:rPr>
              <w:t>9</w:t>
            </w:r>
          </w:p>
        </w:tc>
        <w:tc>
          <w:tcPr>
            <w:tcW w:w="1795" w:type="dxa"/>
            <w:vAlign w:val="center"/>
          </w:tcPr>
          <w:p w:rsidR="003B4EE5" w:rsidRDefault="00BE3341">
            <w:pPr>
              <w:keepNext/>
              <w:widowControl/>
              <w:spacing w:line="360" w:lineRule="auto"/>
              <w:jc w:val="distribute"/>
              <w:rPr>
                <w:rFonts w:ascii="宋体" w:eastAsia="宋体" w:hAnsi="宋体" w:cs="Arial"/>
                <w:kern w:val="0"/>
                <w:szCs w:val="21"/>
              </w:rPr>
            </w:pPr>
            <w:r>
              <w:rPr>
                <w:rFonts w:ascii="宋体" w:eastAsia="宋体" w:hAnsi="宋体" w:cs="Arial" w:hint="eastAsia"/>
                <w:kern w:val="0"/>
                <w:szCs w:val="21"/>
              </w:rPr>
              <w:t>说明</w:t>
            </w:r>
          </w:p>
        </w:tc>
        <w:tc>
          <w:tcPr>
            <w:tcW w:w="6798" w:type="dxa"/>
            <w:vAlign w:val="center"/>
          </w:tcPr>
          <w:p w:rsidR="003B4EE5" w:rsidRDefault="00BE3341">
            <w:pPr>
              <w:keepNext/>
              <w:widowControl/>
              <w:spacing w:line="360" w:lineRule="auto"/>
              <w:jc w:val="left"/>
              <w:rPr>
                <w:rFonts w:ascii="宋体" w:eastAsia="宋体" w:hAnsi="宋体" w:cs="Arial"/>
                <w:kern w:val="0"/>
                <w:szCs w:val="21"/>
                <w:shd w:val="clear" w:color="auto" w:fill="FFFFFF" w:themeFill="background1"/>
              </w:rPr>
            </w:pPr>
            <w:r>
              <w:rPr>
                <w:rFonts w:ascii="宋体" w:eastAsia="宋体" w:hAnsi="宋体" w:cs="Arial" w:hint="eastAsia"/>
                <w:kern w:val="0"/>
                <w:szCs w:val="21"/>
                <w:shd w:val="clear" w:color="auto" w:fill="FFFFFF" w:themeFill="background1"/>
              </w:rPr>
              <w:t>本表内容如与后文内容不一致处，以本表为准。</w:t>
            </w:r>
          </w:p>
        </w:tc>
      </w:tr>
    </w:tbl>
    <w:p w:rsidR="003B4EE5" w:rsidRDefault="00BE3341">
      <w:pPr>
        <w:spacing w:line="360" w:lineRule="auto"/>
        <w:jc w:val="center"/>
        <w:outlineLvl w:val="0"/>
        <w:rPr>
          <w:rFonts w:ascii="宋体" w:eastAsia="宋体" w:hAnsi="宋体" w:cs="宋体"/>
          <w:b/>
          <w:sz w:val="28"/>
          <w:szCs w:val="28"/>
          <w:shd w:val="clear" w:color="auto" w:fill="FFFFFF" w:themeFill="background1"/>
        </w:rPr>
      </w:pPr>
      <w:bookmarkStart w:id="5" w:name="_BookMark_3"/>
      <w:bookmarkEnd w:id="5"/>
      <w:r>
        <w:rPr>
          <w:rFonts w:asciiTheme="minorEastAsia" w:hAnsiTheme="minorEastAsia" w:cs="Arial"/>
          <w:kern w:val="0"/>
          <w:sz w:val="24"/>
          <w:szCs w:val="24"/>
          <w:shd w:val="clear" w:color="auto" w:fill="FFFFFF" w:themeFill="background1"/>
        </w:rPr>
        <w:br w:type="page"/>
      </w:r>
      <w:bookmarkStart w:id="6" w:name="_Toc196669433"/>
      <w:r>
        <w:rPr>
          <w:rFonts w:ascii="宋体" w:eastAsia="宋体" w:hAnsi="宋体" w:cs="宋体" w:hint="eastAsia"/>
          <w:b/>
          <w:sz w:val="28"/>
          <w:szCs w:val="28"/>
          <w:shd w:val="clear" w:color="auto" w:fill="FFFFFF" w:themeFill="background1"/>
        </w:rPr>
        <w:lastRenderedPageBreak/>
        <w:t>第一章 供应商须知</w:t>
      </w:r>
      <w:bookmarkStart w:id="7" w:name="_BookMark_2"/>
      <w:bookmarkEnd w:id="6"/>
      <w:bookmarkEnd w:id="7"/>
    </w:p>
    <w:p w:rsidR="003B4EE5" w:rsidRDefault="00BE3341">
      <w:pPr>
        <w:tabs>
          <w:tab w:val="center" w:pos="4832"/>
          <w:tab w:val="left" w:pos="7140"/>
        </w:tabs>
        <w:spacing w:line="360" w:lineRule="auto"/>
        <w:ind w:firstLineChars="196" w:firstLine="472"/>
        <w:jc w:val="left"/>
        <w:outlineLvl w:val="1"/>
        <w:rPr>
          <w:rFonts w:asciiTheme="minorEastAsia" w:hAnsiTheme="minorEastAsia" w:cs="宋体"/>
          <w:b/>
          <w:sz w:val="24"/>
          <w:szCs w:val="24"/>
          <w:shd w:val="clear" w:color="auto" w:fill="FFFFFF" w:themeFill="background1"/>
        </w:rPr>
      </w:pPr>
      <w:bookmarkStart w:id="8" w:name="_Toc196669434"/>
      <w:r>
        <w:rPr>
          <w:rFonts w:asciiTheme="minorEastAsia" w:hAnsiTheme="minorEastAsia" w:cs="宋体"/>
          <w:b/>
          <w:sz w:val="24"/>
          <w:szCs w:val="24"/>
          <w:shd w:val="clear" w:color="auto" w:fill="FFFFFF" w:themeFill="background1"/>
        </w:rPr>
        <w:t>1</w:t>
      </w:r>
      <w:r>
        <w:rPr>
          <w:rFonts w:asciiTheme="minorEastAsia" w:hAnsiTheme="minorEastAsia" w:cs="宋体" w:hint="eastAsia"/>
          <w:b/>
          <w:sz w:val="24"/>
          <w:szCs w:val="24"/>
          <w:shd w:val="clear" w:color="auto" w:fill="FFFFFF" w:themeFill="background1"/>
        </w:rPr>
        <w:t>．总则</w:t>
      </w:r>
      <w:bookmarkEnd w:id="8"/>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1.1 </w:t>
      </w:r>
      <w:r>
        <w:rPr>
          <w:rFonts w:asciiTheme="minorEastAsia" w:hAnsiTheme="minorEastAsia" w:cs="Arial" w:hint="eastAsia"/>
          <w:kern w:val="0"/>
          <w:sz w:val="24"/>
          <w:szCs w:val="24"/>
          <w:shd w:val="clear" w:color="auto" w:fill="FFFFFF" w:themeFill="background1"/>
        </w:rPr>
        <w:t>采购项目概况</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1.1.1 </w:t>
      </w:r>
      <w:r>
        <w:rPr>
          <w:rFonts w:asciiTheme="minorEastAsia" w:hAnsiTheme="minorEastAsia" w:cs="Arial" w:hint="eastAsia"/>
          <w:kern w:val="0"/>
          <w:sz w:val="24"/>
          <w:szCs w:val="24"/>
          <w:shd w:val="clear" w:color="auto" w:fill="FFFFFF" w:themeFill="background1"/>
        </w:rPr>
        <w:t>项目名称：</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1.1.2</w:t>
      </w:r>
      <w:r>
        <w:rPr>
          <w:rFonts w:asciiTheme="minorEastAsia" w:hAnsiTheme="minorEastAsia" w:cs="Arial" w:hint="eastAsia"/>
          <w:kern w:val="0"/>
          <w:sz w:val="24"/>
          <w:szCs w:val="24"/>
          <w:shd w:val="clear" w:color="auto" w:fill="FFFFFF" w:themeFill="background1"/>
        </w:rPr>
        <w:t>项目编号：</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1.1.3</w:t>
      </w:r>
      <w:r>
        <w:rPr>
          <w:rFonts w:asciiTheme="minorEastAsia" w:hAnsiTheme="minorEastAsia" w:cs="Arial" w:hint="eastAsia"/>
          <w:kern w:val="0"/>
          <w:sz w:val="24"/>
          <w:szCs w:val="24"/>
          <w:shd w:val="clear" w:color="auto" w:fill="FFFFFF" w:themeFill="background1"/>
        </w:rPr>
        <w:t>采购人：</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1.1.4</w:t>
      </w:r>
      <w:r>
        <w:rPr>
          <w:rFonts w:asciiTheme="minorEastAsia" w:hAnsiTheme="minorEastAsia" w:cs="Arial" w:hint="eastAsia"/>
          <w:kern w:val="0"/>
          <w:sz w:val="24"/>
          <w:szCs w:val="24"/>
          <w:shd w:val="clear" w:color="auto" w:fill="FFFFFF" w:themeFill="background1"/>
        </w:rPr>
        <w:t>采购代理机构：</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1.1.5</w:t>
      </w:r>
      <w:r>
        <w:rPr>
          <w:rFonts w:asciiTheme="minorEastAsia" w:hAnsiTheme="minorEastAsia" w:cs="Arial" w:hint="eastAsia"/>
          <w:kern w:val="0"/>
          <w:sz w:val="24"/>
          <w:szCs w:val="24"/>
          <w:shd w:val="clear" w:color="auto" w:fill="FFFFFF" w:themeFill="background1"/>
        </w:rPr>
        <w:t>项目地点：</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1.1.6</w:t>
      </w:r>
      <w:r>
        <w:rPr>
          <w:rFonts w:asciiTheme="minorEastAsia" w:hAnsiTheme="minorEastAsia" w:cs="Arial" w:hint="eastAsia"/>
          <w:kern w:val="0"/>
          <w:sz w:val="24"/>
          <w:szCs w:val="24"/>
          <w:shd w:val="clear" w:color="auto" w:fill="FFFFFF" w:themeFill="background1"/>
        </w:rPr>
        <w:t>资金来源：</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1.1.7</w:t>
      </w:r>
      <w:r>
        <w:rPr>
          <w:rFonts w:asciiTheme="minorEastAsia" w:hAnsiTheme="minorEastAsia" w:cs="Arial" w:hint="eastAsia"/>
          <w:kern w:val="0"/>
          <w:sz w:val="24"/>
          <w:szCs w:val="24"/>
          <w:shd w:val="clear" w:color="auto" w:fill="FFFFFF" w:themeFill="background1"/>
        </w:rPr>
        <w:t>采购预算金额：</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1.1.8供货期限：</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1.1.</w:t>
      </w:r>
      <w:r>
        <w:rPr>
          <w:rFonts w:asciiTheme="minorEastAsia" w:hAnsiTheme="minorEastAsia" w:cs="Arial"/>
          <w:kern w:val="0"/>
          <w:sz w:val="24"/>
          <w:szCs w:val="24"/>
          <w:shd w:val="clear" w:color="auto" w:fill="FFFFFF" w:themeFill="background1"/>
        </w:rPr>
        <w:t>9</w:t>
      </w:r>
      <w:r>
        <w:rPr>
          <w:rFonts w:asciiTheme="minorEastAsia" w:hAnsiTheme="minorEastAsia" w:cs="Arial" w:hint="eastAsia"/>
          <w:kern w:val="0"/>
          <w:sz w:val="24"/>
          <w:szCs w:val="24"/>
          <w:shd w:val="clear" w:color="auto" w:fill="FFFFFF" w:themeFill="background1"/>
        </w:rPr>
        <w:t>供货地点：</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1.2</w:t>
      </w:r>
      <w:r>
        <w:rPr>
          <w:rFonts w:asciiTheme="minorEastAsia" w:hAnsiTheme="minorEastAsia" w:cs="Arial" w:hint="eastAsia"/>
          <w:kern w:val="0"/>
          <w:sz w:val="24"/>
          <w:szCs w:val="24"/>
          <w:shd w:val="clear" w:color="auto" w:fill="FFFFFF" w:themeFill="background1"/>
        </w:rPr>
        <w:t>采购范围：</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1.3 </w:t>
      </w:r>
      <w:r>
        <w:rPr>
          <w:rFonts w:asciiTheme="minorEastAsia" w:hAnsiTheme="minorEastAsia" w:cs="Arial" w:hint="eastAsia"/>
          <w:kern w:val="0"/>
          <w:sz w:val="24"/>
          <w:szCs w:val="24"/>
          <w:shd w:val="clear" w:color="auto" w:fill="FFFFFF" w:themeFill="background1"/>
        </w:rPr>
        <w:t>采购方式和资格审查方式</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1.3.1 </w:t>
      </w:r>
      <w:r>
        <w:rPr>
          <w:rFonts w:asciiTheme="minorEastAsia" w:hAnsiTheme="minorEastAsia" w:cs="Arial" w:hint="eastAsia"/>
          <w:kern w:val="0"/>
          <w:sz w:val="24"/>
          <w:szCs w:val="24"/>
          <w:shd w:val="clear" w:color="auto" w:fill="FFFFFF" w:themeFill="background1"/>
        </w:rPr>
        <w:t>采购方式：</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1.3.2 </w:t>
      </w:r>
      <w:r>
        <w:rPr>
          <w:rFonts w:asciiTheme="minorEastAsia" w:hAnsiTheme="minorEastAsia" w:cs="Arial" w:hint="eastAsia"/>
          <w:kern w:val="0"/>
          <w:sz w:val="24"/>
          <w:szCs w:val="24"/>
          <w:shd w:val="clear" w:color="auto" w:fill="FFFFFF" w:themeFill="background1"/>
        </w:rPr>
        <w:t>资格审查方式：</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1.4 </w:t>
      </w:r>
      <w:r>
        <w:rPr>
          <w:rFonts w:asciiTheme="minorEastAsia" w:hAnsiTheme="minorEastAsia" w:cs="Arial" w:hint="eastAsia"/>
          <w:kern w:val="0"/>
          <w:sz w:val="24"/>
          <w:szCs w:val="24"/>
          <w:shd w:val="clear" w:color="auto" w:fill="FFFFFF" w:themeFill="background1"/>
        </w:rPr>
        <w:t>评审办法及定标方法</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1.4.1 </w:t>
      </w:r>
      <w:r>
        <w:rPr>
          <w:rFonts w:asciiTheme="minorEastAsia" w:hAnsiTheme="minorEastAsia" w:cs="Arial" w:hint="eastAsia"/>
          <w:kern w:val="0"/>
          <w:sz w:val="24"/>
          <w:szCs w:val="24"/>
          <w:shd w:val="clear" w:color="auto" w:fill="FFFFFF" w:themeFill="background1"/>
        </w:rPr>
        <w:t>评审办法：</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1.4.2</w:t>
      </w:r>
      <w:r>
        <w:rPr>
          <w:rFonts w:asciiTheme="minorEastAsia" w:hAnsiTheme="minorEastAsia" w:cs="Arial" w:hint="eastAsia"/>
          <w:kern w:val="0"/>
          <w:sz w:val="24"/>
          <w:szCs w:val="24"/>
          <w:shd w:val="clear" w:color="auto" w:fill="FFFFFF" w:themeFill="background1"/>
        </w:rPr>
        <w:t xml:space="preserve"> 定标方法：</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1.5 </w:t>
      </w:r>
      <w:r>
        <w:rPr>
          <w:rFonts w:asciiTheme="minorEastAsia" w:hAnsiTheme="minorEastAsia" w:cs="Arial" w:hint="eastAsia"/>
          <w:kern w:val="0"/>
          <w:sz w:val="24"/>
          <w:szCs w:val="24"/>
          <w:shd w:val="clear" w:color="auto" w:fill="FFFFFF" w:themeFill="background1"/>
        </w:rPr>
        <w:t>供应商资格条件和能力要求</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1.5.1 </w:t>
      </w:r>
      <w:r>
        <w:rPr>
          <w:rFonts w:asciiTheme="minorEastAsia" w:hAnsiTheme="minorEastAsia" w:cs="Arial" w:hint="eastAsia"/>
          <w:kern w:val="0"/>
          <w:sz w:val="24"/>
          <w:szCs w:val="24"/>
          <w:shd w:val="clear" w:color="auto" w:fill="FFFFFF" w:themeFill="background1"/>
        </w:rPr>
        <w:t>供应商应具备承担本采购项目的资格条件和能力，具体要求见供应商须知前附表。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1.5.2 </w:t>
      </w:r>
      <w:r>
        <w:rPr>
          <w:rFonts w:asciiTheme="minorEastAsia" w:hAnsiTheme="minorEastAsia" w:cs="Arial" w:hint="eastAsia"/>
          <w:kern w:val="0"/>
          <w:sz w:val="24"/>
          <w:szCs w:val="24"/>
          <w:shd w:val="clear" w:color="auto" w:fill="FFFFFF" w:themeFill="background1"/>
        </w:rPr>
        <w:t>供应商须知前附表规定接受联合体</w:t>
      </w:r>
      <w:proofErr w:type="gramStart"/>
      <w:r>
        <w:rPr>
          <w:rFonts w:asciiTheme="minorEastAsia" w:hAnsiTheme="minorEastAsia" w:cs="Arial" w:hint="eastAsia"/>
          <w:kern w:val="0"/>
          <w:sz w:val="24"/>
          <w:szCs w:val="24"/>
          <w:shd w:val="clear" w:color="auto" w:fill="FFFFFF" w:themeFill="background1"/>
        </w:rPr>
        <w:t>投标磋商</w:t>
      </w:r>
      <w:proofErr w:type="gramEnd"/>
      <w:r>
        <w:rPr>
          <w:rFonts w:asciiTheme="minorEastAsia" w:hAnsiTheme="minorEastAsia" w:cs="Arial" w:hint="eastAsia"/>
          <w:kern w:val="0"/>
          <w:sz w:val="24"/>
          <w:szCs w:val="24"/>
          <w:shd w:val="clear" w:color="auto" w:fill="FFFFFF" w:themeFill="background1"/>
        </w:rPr>
        <w:t>的，除应符合本章第</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5</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款和供应商须知前附表的要求外，还应遵守以下规定：（</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）联合体各方应按竞争性磋商文件提供的格式签订联合体协议书，明确联合体牵头人和各方权利义务；（</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）联合体各方不得再以自己名义单独或参加其他联合体在本采购项目中投标。</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1.5.3 </w:t>
      </w:r>
      <w:r>
        <w:rPr>
          <w:rFonts w:asciiTheme="minorEastAsia" w:hAnsiTheme="minorEastAsia" w:cs="Arial" w:hint="eastAsia"/>
          <w:kern w:val="0"/>
          <w:sz w:val="24"/>
          <w:szCs w:val="24"/>
          <w:shd w:val="clear" w:color="auto" w:fill="FFFFFF" w:themeFill="background1"/>
        </w:rPr>
        <w:t>供应商不得存在下列情形之一，否则相关投标均应被否决：</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lastRenderedPageBreak/>
        <w:t>（1）单位负责人为同一人或者存在控股、管理关系的不同单位，参加同一标段投标或者未划分标段的同一采购项目投标的；</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（2）法定代表人为同一个人的两个及两个以上法人，母公司、全资子公司及其控股公司，参加同一标段投标或者未划分标段的同一采购项目投标的；</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（3）被责令停业的；</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（4）被暂停或取消投标资格的；</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（5）财产被接管或冻结的；</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（6）在最近三年内有骗取中标（成交）或严重违约或重大质量问题的；</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6费用承担</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1.6.1竞争性磋商文件费：</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1.6.2供应商应承担其编制响应文件与递交响应文件所涉及的一切费用，无论投标结果如何，采购人及采购代理机构对上述费用不作任何补偿。采购代理咨询费</w:t>
      </w:r>
      <w:proofErr w:type="gramStart"/>
      <w:r>
        <w:rPr>
          <w:rFonts w:asciiTheme="minorEastAsia" w:hAnsiTheme="minorEastAsia" w:cs="Arial" w:hint="eastAsia"/>
          <w:kern w:val="0"/>
          <w:sz w:val="24"/>
          <w:szCs w:val="24"/>
          <w:shd w:val="clear" w:color="auto" w:fill="FFFFFF" w:themeFill="background1"/>
        </w:rPr>
        <w:t>由成交</w:t>
      </w:r>
      <w:proofErr w:type="gramEnd"/>
      <w:r>
        <w:rPr>
          <w:rFonts w:asciiTheme="minorEastAsia" w:hAnsiTheme="minorEastAsia" w:cs="Arial" w:hint="eastAsia"/>
          <w:kern w:val="0"/>
          <w:sz w:val="24"/>
          <w:szCs w:val="24"/>
          <w:shd w:val="clear" w:color="auto" w:fill="FFFFFF" w:themeFill="background1"/>
        </w:rPr>
        <w:t>供应商支付。</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7投标保证金：</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1.8踏勘现场</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8</w:t>
      </w:r>
      <w:r>
        <w:rPr>
          <w:rFonts w:asciiTheme="minorEastAsia" w:hAnsiTheme="minorEastAsia" w:cs="Arial"/>
          <w:kern w:val="0"/>
          <w:sz w:val="24"/>
          <w:szCs w:val="24"/>
          <w:shd w:val="clear" w:color="auto" w:fill="FFFFFF" w:themeFill="background1"/>
        </w:rPr>
        <w:t xml:space="preserve">.1 </w:t>
      </w:r>
      <w:r>
        <w:rPr>
          <w:rFonts w:asciiTheme="minorEastAsia" w:hAnsiTheme="minorEastAsia" w:cs="Arial" w:hint="eastAsia"/>
          <w:kern w:val="0"/>
          <w:sz w:val="24"/>
          <w:szCs w:val="24"/>
          <w:shd w:val="clear" w:color="auto" w:fill="FFFFFF" w:themeFill="background1"/>
        </w:rPr>
        <w:t>供应商须知前附表规定组织踏勘现场的，采购人或采购代理机构</w:t>
      </w:r>
      <w:proofErr w:type="gramStart"/>
      <w:r>
        <w:rPr>
          <w:rFonts w:asciiTheme="minorEastAsia" w:hAnsiTheme="minorEastAsia" w:cs="Arial" w:hint="eastAsia"/>
          <w:kern w:val="0"/>
          <w:sz w:val="24"/>
          <w:szCs w:val="24"/>
          <w:shd w:val="clear" w:color="auto" w:fill="FFFFFF" w:themeFill="background1"/>
        </w:rPr>
        <w:t>按供应</w:t>
      </w:r>
      <w:proofErr w:type="gramEnd"/>
      <w:r>
        <w:rPr>
          <w:rFonts w:asciiTheme="minorEastAsia" w:hAnsiTheme="minorEastAsia" w:cs="Arial" w:hint="eastAsia"/>
          <w:kern w:val="0"/>
          <w:sz w:val="24"/>
          <w:szCs w:val="24"/>
          <w:shd w:val="clear" w:color="auto" w:fill="FFFFFF" w:themeFill="background1"/>
        </w:rPr>
        <w:t>商须知前附表规定的时间、地点组织供应商踏勘项目现场。</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8</w:t>
      </w:r>
      <w:r>
        <w:rPr>
          <w:rFonts w:asciiTheme="minorEastAsia" w:hAnsiTheme="minorEastAsia" w:cs="Arial"/>
          <w:kern w:val="0"/>
          <w:sz w:val="24"/>
          <w:szCs w:val="24"/>
          <w:shd w:val="clear" w:color="auto" w:fill="FFFFFF" w:themeFill="background1"/>
        </w:rPr>
        <w:t xml:space="preserve">.2 </w:t>
      </w:r>
      <w:r>
        <w:rPr>
          <w:rFonts w:asciiTheme="minorEastAsia" w:hAnsiTheme="minorEastAsia" w:cs="Arial" w:hint="eastAsia"/>
          <w:kern w:val="0"/>
          <w:sz w:val="24"/>
          <w:szCs w:val="24"/>
          <w:shd w:val="clear" w:color="auto" w:fill="FFFFFF" w:themeFill="background1"/>
        </w:rPr>
        <w:t>供应商踏勘现场发生的费用自理。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8</w:t>
      </w:r>
      <w:r>
        <w:rPr>
          <w:rFonts w:asciiTheme="minorEastAsia" w:hAnsiTheme="minorEastAsia" w:cs="Arial"/>
          <w:kern w:val="0"/>
          <w:sz w:val="24"/>
          <w:szCs w:val="24"/>
          <w:shd w:val="clear" w:color="auto" w:fill="FFFFFF" w:themeFill="background1"/>
        </w:rPr>
        <w:t xml:space="preserve">.3 </w:t>
      </w:r>
      <w:r>
        <w:rPr>
          <w:rFonts w:asciiTheme="minorEastAsia" w:hAnsiTheme="minorEastAsia" w:cs="Arial" w:hint="eastAsia"/>
          <w:kern w:val="0"/>
          <w:sz w:val="24"/>
          <w:szCs w:val="24"/>
          <w:shd w:val="clear" w:color="auto" w:fill="FFFFFF" w:themeFill="background1"/>
        </w:rPr>
        <w:t>除采购人或采购代理机构的原因外，供应商自行负责在踏勘现场中所发生的人员伤亡和财产损失。</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8</w:t>
      </w:r>
      <w:r>
        <w:rPr>
          <w:rFonts w:asciiTheme="minorEastAsia" w:hAnsiTheme="minorEastAsia" w:cs="Arial"/>
          <w:kern w:val="0"/>
          <w:sz w:val="24"/>
          <w:szCs w:val="24"/>
          <w:shd w:val="clear" w:color="auto" w:fill="FFFFFF" w:themeFill="background1"/>
        </w:rPr>
        <w:t xml:space="preserve">.4 </w:t>
      </w:r>
      <w:r>
        <w:rPr>
          <w:rFonts w:asciiTheme="minorEastAsia" w:hAnsiTheme="minorEastAsia" w:cs="Arial" w:hint="eastAsia"/>
          <w:kern w:val="0"/>
          <w:sz w:val="24"/>
          <w:szCs w:val="24"/>
          <w:shd w:val="clear" w:color="auto" w:fill="FFFFFF" w:themeFill="background1"/>
        </w:rPr>
        <w:t>采购人或采购代理机构在踏勘现场中介绍的项目有关情况，供应商在编制响应文件时参考，采购人或采购代理机构不对供应商据此</w:t>
      </w:r>
      <w:proofErr w:type="gramStart"/>
      <w:r>
        <w:rPr>
          <w:rFonts w:asciiTheme="minorEastAsia" w:hAnsiTheme="minorEastAsia" w:cs="Arial" w:hint="eastAsia"/>
          <w:kern w:val="0"/>
          <w:sz w:val="24"/>
          <w:szCs w:val="24"/>
          <w:shd w:val="clear" w:color="auto" w:fill="FFFFFF" w:themeFill="background1"/>
        </w:rPr>
        <w:t>作出</w:t>
      </w:r>
      <w:proofErr w:type="gramEnd"/>
      <w:r>
        <w:rPr>
          <w:rFonts w:asciiTheme="minorEastAsia" w:hAnsiTheme="minorEastAsia" w:cs="Arial" w:hint="eastAsia"/>
          <w:kern w:val="0"/>
          <w:sz w:val="24"/>
          <w:szCs w:val="24"/>
          <w:shd w:val="clear" w:color="auto" w:fill="FFFFFF" w:themeFill="background1"/>
        </w:rPr>
        <w:t>的判断和决策负责。</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9招标答疑会和招标澄清答疑要求</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9</w:t>
      </w:r>
      <w:r>
        <w:rPr>
          <w:rFonts w:asciiTheme="minorEastAsia" w:hAnsiTheme="minorEastAsia" w:cs="Arial"/>
          <w:kern w:val="0"/>
          <w:sz w:val="24"/>
          <w:szCs w:val="24"/>
          <w:shd w:val="clear" w:color="auto" w:fill="FFFFFF" w:themeFill="background1"/>
        </w:rPr>
        <w:t xml:space="preserve">.1 </w:t>
      </w:r>
      <w:r>
        <w:rPr>
          <w:rFonts w:asciiTheme="minorEastAsia" w:hAnsiTheme="minorEastAsia" w:cs="Arial" w:hint="eastAsia"/>
          <w:kern w:val="0"/>
          <w:sz w:val="24"/>
          <w:szCs w:val="24"/>
          <w:shd w:val="clear" w:color="auto" w:fill="FFFFFF" w:themeFill="background1"/>
        </w:rPr>
        <w:t>供应商须知前附表规定召开招标答疑会的，采购人或采购代理机构按照供应商须知前附表规定的时间和地点召开招标答疑会，澄清供应商提出的问题。</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9</w:t>
      </w:r>
      <w:r>
        <w:rPr>
          <w:rFonts w:asciiTheme="minorEastAsia" w:hAnsiTheme="minorEastAsia" w:cs="Arial"/>
          <w:kern w:val="0"/>
          <w:sz w:val="24"/>
          <w:szCs w:val="24"/>
          <w:shd w:val="clear" w:color="auto" w:fill="FFFFFF" w:themeFill="background1"/>
        </w:rPr>
        <w:t xml:space="preserve">.2 </w:t>
      </w:r>
      <w:r>
        <w:rPr>
          <w:rFonts w:asciiTheme="minorEastAsia" w:hAnsiTheme="minorEastAsia" w:cs="Arial" w:hint="eastAsia"/>
          <w:kern w:val="0"/>
          <w:sz w:val="24"/>
          <w:szCs w:val="24"/>
          <w:shd w:val="clear" w:color="auto" w:fill="FFFFFF" w:themeFill="background1"/>
        </w:rPr>
        <w:t>供应商若有疑问，应按规定的时间、方式向采购人或采购代理机构提出，要求采购人对竞争性磋商文件予以澄清。</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lastRenderedPageBreak/>
        <w:t>1.</w:t>
      </w:r>
      <w:r>
        <w:rPr>
          <w:rFonts w:asciiTheme="minorEastAsia" w:hAnsiTheme="minorEastAsia" w:cs="Arial" w:hint="eastAsia"/>
          <w:kern w:val="0"/>
          <w:sz w:val="24"/>
          <w:szCs w:val="24"/>
          <w:shd w:val="clear" w:color="auto" w:fill="FFFFFF" w:themeFill="background1"/>
        </w:rPr>
        <w:t>9</w:t>
      </w:r>
      <w:r>
        <w:rPr>
          <w:rFonts w:asciiTheme="minorEastAsia" w:hAnsiTheme="minorEastAsia" w:cs="Arial"/>
          <w:kern w:val="0"/>
          <w:sz w:val="24"/>
          <w:szCs w:val="24"/>
          <w:shd w:val="clear" w:color="auto" w:fill="FFFFFF" w:themeFill="background1"/>
        </w:rPr>
        <w:t xml:space="preserve">.3 </w:t>
      </w:r>
      <w:r>
        <w:rPr>
          <w:rFonts w:asciiTheme="minorEastAsia" w:hAnsiTheme="minorEastAsia" w:cs="Arial" w:hint="eastAsia"/>
          <w:kern w:val="0"/>
          <w:sz w:val="24"/>
          <w:szCs w:val="24"/>
          <w:shd w:val="clear" w:color="auto" w:fill="FFFFFF" w:themeFill="background1"/>
        </w:rPr>
        <w:t>采购人或采购代理机构将按规定的时间方式对供应商的疑问</w:t>
      </w:r>
      <w:proofErr w:type="gramStart"/>
      <w:r>
        <w:rPr>
          <w:rFonts w:asciiTheme="minorEastAsia" w:hAnsiTheme="minorEastAsia" w:cs="Arial" w:hint="eastAsia"/>
          <w:kern w:val="0"/>
          <w:sz w:val="24"/>
          <w:szCs w:val="24"/>
          <w:shd w:val="clear" w:color="auto" w:fill="FFFFFF" w:themeFill="background1"/>
        </w:rPr>
        <w:t>作出</w:t>
      </w:r>
      <w:proofErr w:type="gramEnd"/>
      <w:r>
        <w:rPr>
          <w:rFonts w:asciiTheme="minorEastAsia" w:hAnsiTheme="minorEastAsia" w:cs="Arial" w:hint="eastAsia"/>
          <w:kern w:val="0"/>
          <w:sz w:val="24"/>
          <w:szCs w:val="24"/>
          <w:shd w:val="clear" w:color="auto" w:fill="FFFFFF" w:themeFill="background1"/>
        </w:rPr>
        <w:t>统一的解答。</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1.10响应文件份数：</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1.11响应文件递交：</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1.12开标：</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1.13响应有效期：</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1.14竞争性磋商公告发布媒体：</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1.15履约保证金：</w:t>
      </w:r>
      <w:proofErr w:type="gramStart"/>
      <w:r>
        <w:rPr>
          <w:rFonts w:asciiTheme="minorEastAsia" w:hAnsiTheme="minorEastAsia" w:cs="Arial" w:hint="eastAsia"/>
          <w:kern w:val="0"/>
          <w:sz w:val="24"/>
          <w:szCs w:val="24"/>
          <w:shd w:val="clear" w:color="auto" w:fill="FFFFFF" w:themeFill="background1"/>
        </w:rPr>
        <w:t>见供应</w:t>
      </w:r>
      <w:proofErr w:type="gramEnd"/>
      <w:r>
        <w:rPr>
          <w:rFonts w:asciiTheme="minorEastAsia" w:hAnsiTheme="minorEastAsia" w:cs="Arial" w:hint="eastAsia"/>
          <w:kern w:val="0"/>
          <w:sz w:val="24"/>
          <w:szCs w:val="24"/>
          <w:shd w:val="clear" w:color="auto" w:fill="FFFFFF" w:themeFill="background1"/>
        </w:rPr>
        <w:t>商须知前附表。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1.16保密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参与招标投标活动的各方应当对竞争性磋商文件和响应文件中的商业和技术等秘密保密，否则应当承担相应的法律责任。</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17语言文字</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除专用术语外，与招标投标有关的语言均应当使用中文。必要时专用术语应附有中文注释。</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18计量单位</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所有计量均采用中华人民共和国法定计量单位。</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19偏离</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响应文件与竞争性磋商文件某些要求产生偏离的，偏离应当符合竞争性磋商文件规定的偏离范围和幅度。</w:t>
      </w:r>
    </w:p>
    <w:p w:rsidR="003B4EE5" w:rsidRDefault="00BE3341">
      <w:pPr>
        <w:tabs>
          <w:tab w:val="center" w:pos="4832"/>
          <w:tab w:val="left" w:pos="7140"/>
        </w:tabs>
        <w:spacing w:line="360" w:lineRule="auto"/>
        <w:ind w:firstLineChars="196" w:firstLine="472"/>
        <w:jc w:val="left"/>
        <w:outlineLvl w:val="1"/>
        <w:rPr>
          <w:rFonts w:asciiTheme="minorEastAsia" w:hAnsiTheme="minorEastAsia" w:cs="宋体"/>
          <w:b/>
          <w:sz w:val="24"/>
          <w:szCs w:val="24"/>
          <w:shd w:val="clear" w:color="auto" w:fill="FFFFFF" w:themeFill="background1"/>
        </w:rPr>
      </w:pPr>
      <w:bookmarkStart w:id="9" w:name="_Toc196669435"/>
      <w:r>
        <w:rPr>
          <w:rFonts w:asciiTheme="minorEastAsia" w:hAnsiTheme="minorEastAsia" w:cs="宋体"/>
          <w:b/>
          <w:sz w:val="24"/>
          <w:szCs w:val="24"/>
          <w:shd w:val="clear" w:color="auto" w:fill="FFFFFF" w:themeFill="background1"/>
        </w:rPr>
        <w:t>2</w:t>
      </w:r>
      <w:r>
        <w:rPr>
          <w:rFonts w:asciiTheme="minorEastAsia" w:hAnsiTheme="minorEastAsia" w:cs="宋体" w:hint="eastAsia"/>
          <w:b/>
          <w:sz w:val="24"/>
          <w:szCs w:val="24"/>
          <w:shd w:val="clear" w:color="auto" w:fill="FFFFFF" w:themeFill="background1"/>
        </w:rPr>
        <w:t>．竞争性磋商文件</w:t>
      </w:r>
      <w:bookmarkEnd w:id="9"/>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2.1 </w:t>
      </w:r>
      <w:r>
        <w:rPr>
          <w:rFonts w:asciiTheme="minorEastAsia" w:hAnsiTheme="minorEastAsia" w:cs="Arial" w:hint="eastAsia"/>
          <w:kern w:val="0"/>
          <w:sz w:val="24"/>
          <w:szCs w:val="24"/>
          <w:shd w:val="clear" w:color="auto" w:fill="FFFFFF" w:themeFill="background1"/>
        </w:rPr>
        <w:t>竞争性磋商文件的组成</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）供应商须知；</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）评审办法；</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）合同格式；</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4</w:t>
      </w:r>
      <w:r>
        <w:rPr>
          <w:rFonts w:asciiTheme="minorEastAsia" w:hAnsiTheme="minorEastAsia" w:cs="Arial" w:hint="eastAsia"/>
          <w:kern w:val="0"/>
          <w:sz w:val="24"/>
          <w:szCs w:val="24"/>
          <w:shd w:val="clear" w:color="auto" w:fill="FFFFFF" w:themeFill="background1"/>
        </w:rPr>
        <w:t>）技术标准和要求；</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5</w:t>
      </w:r>
      <w:r>
        <w:rPr>
          <w:rFonts w:asciiTheme="minorEastAsia" w:hAnsiTheme="minorEastAsia" w:cs="Arial" w:hint="eastAsia"/>
          <w:kern w:val="0"/>
          <w:sz w:val="24"/>
          <w:szCs w:val="24"/>
          <w:shd w:val="clear" w:color="auto" w:fill="FFFFFF" w:themeFill="background1"/>
        </w:rPr>
        <w:t>）响应文件格式；</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6</w:t>
      </w:r>
      <w:r>
        <w:rPr>
          <w:rFonts w:asciiTheme="minorEastAsia" w:hAnsiTheme="minorEastAsia" w:cs="Arial" w:hint="eastAsia"/>
          <w:kern w:val="0"/>
          <w:sz w:val="24"/>
          <w:szCs w:val="24"/>
          <w:shd w:val="clear" w:color="auto" w:fill="FFFFFF" w:themeFill="background1"/>
        </w:rPr>
        <w:t>）补充条款。</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根据本章第</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3款和第</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4款对竞争性磋商文件所作的澄清、修改，构成竞争性磋商文件的组成部分。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2竞争性磋商文件的获取</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lastRenderedPageBreak/>
        <w:t>凡有意参加并符合供应商须知前附表“供应商资格条件和能力”的供应商，均可在采购代理机构获取竞争性磋商文件。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3竞争性磋商文件的澄清</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3</w:t>
      </w:r>
      <w:r>
        <w:rPr>
          <w:rFonts w:asciiTheme="minorEastAsia" w:hAnsiTheme="minorEastAsia" w:cs="Arial"/>
          <w:kern w:val="0"/>
          <w:sz w:val="24"/>
          <w:szCs w:val="24"/>
          <w:shd w:val="clear" w:color="auto" w:fill="FFFFFF" w:themeFill="background1"/>
        </w:rPr>
        <w:t xml:space="preserve">.1 </w:t>
      </w:r>
      <w:r>
        <w:rPr>
          <w:rFonts w:asciiTheme="minorEastAsia" w:hAnsiTheme="minorEastAsia" w:cs="Arial" w:hint="eastAsia"/>
          <w:kern w:val="0"/>
          <w:sz w:val="24"/>
          <w:szCs w:val="24"/>
          <w:shd w:val="clear" w:color="auto" w:fill="FFFFFF" w:themeFill="background1"/>
        </w:rPr>
        <w:t>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3</w:t>
      </w:r>
      <w:r>
        <w:rPr>
          <w:rFonts w:asciiTheme="minorEastAsia" w:hAnsiTheme="minorEastAsia" w:cs="Arial"/>
          <w:kern w:val="0"/>
          <w:sz w:val="24"/>
          <w:szCs w:val="24"/>
          <w:shd w:val="clear" w:color="auto" w:fill="FFFFFF" w:themeFill="background1"/>
        </w:rPr>
        <w:t xml:space="preserve">.2 </w:t>
      </w:r>
      <w:r>
        <w:rPr>
          <w:rFonts w:asciiTheme="minorEastAsia" w:hAnsiTheme="minorEastAsia" w:cs="Arial" w:hint="eastAsia"/>
          <w:kern w:val="0"/>
          <w:sz w:val="24"/>
          <w:szCs w:val="24"/>
          <w:shd w:val="clear" w:color="auto" w:fill="FFFFFF" w:themeFill="background1"/>
        </w:rPr>
        <w:t>竞争性磋商文件的澄清将按照供应商须知前附表规定的时间、方式发布，但不指明澄清问题的来源。</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4竞争性磋商文件的修改</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 xml:space="preserve">.1 </w:t>
      </w:r>
      <w:r>
        <w:rPr>
          <w:rFonts w:asciiTheme="minorEastAsia" w:hAnsiTheme="minorEastAsia" w:cs="Arial" w:hint="eastAsia"/>
          <w:kern w:val="0"/>
          <w:sz w:val="24"/>
          <w:szCs w:val="24"/>
          <w:shd w:val="clear" w:color="auto" w:fill="FFFFFF" w:themeFill="background1"/>
        </w:rPr>
        <w:t>竞争性磋商文件的修改将按照供应商须知前附表规定的时间、方式发布，但不指明澄清问题的来源。</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 xml:space="preserve">.2 </w:t>
      </w:r>
      <w:r>
        <w:rPr>
          <w:rFonts w:asciiTheme="minorEastAsia" w:hAnsiTheme="minorEastAsia" w:cs="Arial" w:hint="eastAsia"/>
          <w:kern w:val="0"/>
          <w:sz w:val="24"/>
          <w:szCs w:val="24"/>
          <w:shd w:val="clear" w:color="auto" w:fill="FFFFFF" w:themeFill="background1"/>
        </w:rPr>
        <w:t>在供应商须知前附表规定的截止时间前，无论出于何种原因，采购代理机构和采购人可主动地或在解答潜在供应商提出的澄清问题时对竞争性磋商文件进行修改。</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 xml:space="preserve">.3 </w:t>
      </w:r>
      <w:r>
        <w:rPr>
          <w:rFonts w:asciiTheme="minorEastAsia" w:hAnsiTheme="minorEastAsia" w:cs="Arial" w:hint="eastAsia"/>
          <w:kern w:val="0"/>
          <w:sz w:val="24"/>
          <w:szCs w:val="24"/>
          <w:shd w:val="clear" w:color="auto" w:fill="FFFFFF" w:themeFill="background1"/>
        </w:rPr>
        <w:t>竞争性磋商文件的修改部分是竞争性磋商文件的组成部分对供应商具有约束力。</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 xml:space="preserve">.4 </w:t>
      </w:r>
      <w:r>
        <w:rPr>
          <w:rFonts w:asciiTheme="minorEastAsia" w:hAnsiTheme="minorEastAsia" w:cs="Arial" w:hint="eastAsia"/>
          <w:kern w:val="0"/>
          <w:sz w:val="24"/>
          <w:szCs w:val="24"/>
          <w:shd w:val="clear" w:color="auto" w:fill="FFFFFF" w:themeFill="background1"/>
        </w:rPr>
        <w:t>为使供应商准备投标时有充分时间对竞争性磋商文件的修改部分进行研究，采购人可适当推迟投标截止期。</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 xml:space="preserve">.5 </w:t>
      </w:r>
      <w:r>
        <w:rPr>
          <w:rFonts w:asciiTheme="minorEastAsia" w:hAnsiTheme="minorEastAsia" w:cs="Arial" w:hint="eastAsia"/>
          <w:kern w:val="0"/>
          <w:sz w:val="24"/>
          <w:szCs w:val="24"/>
          <w:shd w:val="clear" w:color="auto" w:fill="FFFFFF" w:themeFill="background1"/>
        </w:rPr>
        <w:t>当采购人发放的竞争性磋商文件及竞争性磋商文件的答疑文件、修改文件、补充文件前后不一致，发生矛盾情况时，以最后发出的为准。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 xml:space="preserve">.6 </w:t>
      </w:r>
      <w:r>
        <w:rPr>
          <w:rFonts w:asciiTheme="minorEastAsia" w:hAnsiTheme="minorEastAsia" w:cs="Arial" w:hint="eastAsia"/>
          <w:kern w:val="0"/>
          <w:sz w:val="24"/>
          <w:szCs w:val="24"/>
          <w:shd w:val="clear" w:color="auto" w:fill="FFFFFF" w:themeFill="background1"/>
        </w:rPr>
        <w:t>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供应商将必须接受由采购人依据合同有关条款而做出的书面澄清。</w:t>
      </w:r>
    </w:p>
    <w:p w:rsidR="003B4EE5" w:rsidRDefault="00BE3341">
      <w:pPr>
        <w:tabs>
          <w:tab w:val="center" w:pos="4832"/>
          <w:tab w:val="left" w:pos="7140"/>
        </w:tabs>
        <w:spacing w:line="360" w:lineRule="auto"/>
        <w:ind w:firstLineChars="196" w:firstLine="472"/>
        <w:jc w:val="left"/>
        <w:outlineLvl w:val="1"/>
        <w:rPr>
          <w:rFonts w:asciiTheme="minorEastAsia" w:hAnsiTheme="minorEastAsia" w:cs="宋体"/>
          <w:b/>
          <w:sz w:val="24"/>
          <w:szCs w:val="24"/>
          <w:shd w:val="clear" w:color="auto" w:fill="FFFFFF" w:themeFill="background1"/>
        </w:rPr>
      </w:pPr>
      <w:bookmarkStart w:id="10" w:name="_BookMark_6"/>
      <w:bookmarkStart w:id="11" w:name="_Toc196669436"/>
      <w:bookmarkEnd w:id="10"/>
      <w:r>
        <w:rPr>
          <w:rFonts w:asciiTheme="minorEastAsia" w:hAnsiTheme="minorEastAsia" w:cs="宋体"/>
          <w:b/>
          <w:sz w:val="24"/>
          <w:szCs w:val="24"/>
          <w:shd w:val="clear" w:color="auto" w:fill="FFFFFF" w:themeFill="background1"/>
        </w:rPr>
        <w:t>3</w:t>
      </w:r>
      <w:r>
        <w:rPr>
          <w:rFonts w:asciiTheme="minorEastAsia" w:hAnsiTheme="minorEastAsia" w:cs="宋体" w:hint="eastAsia"/>
          <w:b/>
          <w:sz w:val="24"/>
          <w:szCs w:val="24"/>
          <w:shd w:val="clear" w:color="auto" w:fill="FFFFFF" w:themeFill="background1"/>
        </w:rPr>
        <w:t>．响应文件</w:t>
      </w:r>
      <w:bookmarkEnd w:id="11"/>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3.1 </w:t>
      </w:r>
      <w:r>
        <w:rPr>
          <w:rFonts w:asciiTheme="minorEastAsia" w:hAnsiTheme="minorEastAsia" w:cs="Arial" w:hint="eastAsia"/>
          <w:kern w:val="0"/>
          <w:sz w:val="24"/>
          <w:szCs w:val="24"/>
          <w:shd w:val="clear" w:color="auto" w:fill="FFFFFF" w:themeFill="background1"/>
        </w:rPr>
        <w:t>响应文件的组成</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3.1.1</w:t>
      </w:r>
      <w:r>
        <w:rPr>
          <w:rFonts w:asciiTheme="minorEastAsia" w:hAnsiTheme="minorEastAsia" w:cs="Arial" w:hint="eastAsia"/>
          <w:kern w:val="0"/>
          <w:sz w:val="24"/>
          <w:szCs w:val="24"/>
          <w:shd w:val="clear" w:color="auto" w:fill="FFFFFF" w:themeFill="background1"/>
        </w:rPr>
        <w:t>响应文件应包括下列内容：</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lastRenderedPageBreak/>
        <w:t>一、投标函</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t>二、投标价格明细表</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t>三、中小企业声明函</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t>四、技术条款偏离表</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t>五、商务条款偏离表</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t>六、法定代表人身份证明书</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t>七、法定代表人授权委托书</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t>八、投标人资格条件证明材料</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t>九、投标人近年类似项目情况表</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t>十、售后服务承诺书</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t>十一、技术方案</w:t>
      </w:r>
    </w:p>
    <w:p w:rsidR="003B4EE5" w:rsidRDefault="00BE3341">
      <w:pPr>
        <w:widowControl/>
        <w:shd w:val="clear" w:color="auto" w:fill="FFFFFF"/>
        <w:snapToGrid w:val="0"/>
        <w:spacing w:line="360" w:lineRule="auto"/>
        <w:ind w:firstLineChars="200" w:firstLine="480"/>
        <w:rPr>
          <w:rFonts w:asciiTheme="minorEastAsia" w:hAnsiTheme="minorEastAsia"/>
          <w:bCs/>
          <w:sz w:val="24"/>
          <w:szCs w:val="24"/>
          <w:shd w:val="clear" w:color="auto" w:fill="FFFFFF" w:themeFill="background1"/>
        </w:rPr>
      </w:pPr>
      <w:r>
        <w:rPr>
          <w:rFonts w:asciiTheme="minorEastAsia" w:hAnsiTheme="minorEastAsia" w:hint="eastAsia"/>
          <w:bCs/>
          <w:sz w:val="24"/>
          <w:szCs w:val="24"/>
          <w:shd w:val="clear" w:color="auto" w:fill="FFFFFF" w:themeFill="background1"/>
        </w:rPr>
        <w:t>十二、其它需要提交的资料</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3.2 </w:t>
      </w:r>
      <w:r>
        <w:rPr>
          <w:rFonts w:asciiTheme="minorEastAsia" w:hAnsiTheme="minorEastAsia" w:cs="Arial" w:hint="eastAsia"/>
          <w:kern w:val="0"/>
          <w:sz w:val="24"/>
          <w:szCs w:val="24"/>
          <w:shd w:val="clear" w:color="auto" w:fill="FFFFFF" w:themeFill="background1"/>
        </w:rPr>
        <w:t>磋商价格</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3.2.1 </w:t>
      </w:r>
      <w:r>
        <w:rPr>
          <w:rFonts w:asciiTheme="minorEastAsia" w:hAnsiTheme="minorEastAsia" w:cs="Arial" w:hint="eastAsia"/>
          <w:kern w:val="0"/>
          <w:sz w:val="24"/>
          <w:szCs w:val="24"/>
          <w:shd w:val="clear" w:color="auto" w:fill="FFFFFF" w:themeFill="background1"/>
        </w:rPr>
        <w:t>供应商应当按第四章“技术标准和要求”的规定进行报价，并填写第五章“响应文件格式”中的磋商价格明细表。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3.2.2</w:t>
      </w:r>
      <w:r>
        <w:rPr>
          <w:rFonts w:asciiTheme="minorEastAsia" w:hAnsiTheme="minorEastAsia" w:cs="Arial" w:hint="eastAsia"/>
          <w:kern w:val="0"/>
          <w:sz w:val="24"/>
          <w:szCs w:val="24"/>
          <w:shd w:val="clear" w:color="auto" w:fill="FFFFFF" w:themeFill="background1"/>
        </w:rPr>
        <w:t>本次投标采用二轮报价法，第二轮报价时长由投标小组成员根据现场情况设定，供应商必须在规定时间内报价，超时无效；若供应商未进行第二轮报价，视为以第一轮报价为准。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3.2.3供应商递交的响应文件中的报价为</w:t>
      </w:r>
      <w:r>
        <w:rPr>
          <w:rFonts w:asciiTheme="minorEastAsia" w:hAnsiTheme="minorEastAsia" w:cs="Arial"/>
          <w:kern w:val="0"/>
          <w:sz w:val="24"/>
          <w:szCs w:val="24"/>
          <w:shd w:val="clear" w:color="auto" w:fill="FFFFFF" w:themeFill="background1"/>
        </w:rPr>
        <w:t>第一轮报价</w:t>
      </w: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第一轮报价</w:t>
      </w:r>
      <w:r>
        <w:rPr>
          <w:rFonts w:asciiTheme="minorEastAsia" w:hAnsiTheme="minorEastAsia" w:cs="Arial" w:hint="eastAsia"/>
          <w:kern w:val="0"/>
          <w:sz w:val="24"/>
          <w:szCs w:val="24"/>
          <w:shd w:val="clear" w:color="auto" w:fill="FFFFFF" w:themeFill="background1"/>
        </w:rPr>
        <w:t>与第二轮报价超出本项目采购预算金额的视为无效投标。</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3.2.</w:t>
      </w:r>
      <w:r>
        <w:rPr>
          <w:rFonts w:asciiTheme="minorEastAsia" w:hAnsiTheme="minorEastAsia" w:cs="Arial" w:hint="eastAsia"/>
          <w:kern w:val="0"/>
          <w:sz w:val="24"/>
          <w:szCs w:val="24"/>
          <w:shd w:val="clear" w:color="auto" w:fill="FFFFFF" w:themeFill="background1"/>
        </w:rPr>
        <w:t>4供应商提供的服务一律用人民币报价。</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3.2.5供应商的服务只允许有一个报价，采购人不接受有任何选择的报价。磋商价格应包括供应</w:t>
      </w:r>
      <w:proofErr w:type="gramStart"/>
      <w:r>
        <w:rPr>
          <w:rFonts w:asciiTheme="minorEastAsia" w:hAnsiTheme="minorEastAsia" w:cs="Arial" w:hint="eastAsia"/>
          <w:kern w:val="0"/>
          <w:sz w:val="24"/>
          <w:szCs w:val="24"/>
          <w:shd w:val="clear" w:color="auto" w:fill="FFFFFF" w:themeFill="background1"/>
        </w:rPr>
        <w:t>商履行</w:t>
      </w:r>
      <w:proofErr w:type="gramEnd"/>
      <w:r>
        <w:rPr>
          <w:rFonts w:asciiTheme="minorEastAsia" w:hAnsiTheme="minorEastAsia" w:cs="Arial" w:hint="eastAsia"/>
          <w:kern w:val="0"/>
          <w:sz w:val="24"/>
          <w:szCs w:val="24"/>
          <w:shd w:val="clear" w:color="auto" w:fill="FFFFFF" w:themeFill="background1"/>
        </w:rPr>
        <w:t>本项目合同（如果成交）所必须的所有成本费用和成交供应商应承担的一切费用，包括但不仅限于必要资料、交通、保险、人工费、税费等一切费用。未列和没有填写的项目费用，采购人将视为已包括在磋商价格中。</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3.3 </w:t>
      </w:r>
      <w:r>
        <w:rPr>
          <w:rFonts w:asciiTheme="minorEastAsia" w:hAnsiTheme="minorEastAsia" w:cs="Arial" w:hint="eastAsia"/>
          <w:kern w:val="0"/>
          <w:sz w:val="24"/>
          <w:szCs w:val="24"/>
          <w:shd w:val="clear" w:color="auto" w:fill="FFFFFF" w:themeFill="background1"/>
        </w:rPr>
        <w:t>响应有效期</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3.3.1 </w:t>
      </w:r>
      <w:r>
        <w:rPr>
          <w:rFonts w:asciiTheme="minorEastAsia" w:hAnsiTheme="minorEastAsia" w:cs="Arial" w:hint="eastAsia"/>
          <w:kern w:val="0"/>
          <w:sz w:val="24"/>
          <w:szCs w:val="24"/>
          <w:shd w:val="clear" w:color="auto" w:fill="FFFFFF" w:themeFill="background1"/>
        </w:rPr>
        <w:t>在供应商须知前附表规定的响应有效期内，供应商不得要求撤销或修改其响应文件。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lastRenderedPageBreak/>
        <w:t xml:space="preserve">3.3.2 </w:t>
      </w:r>
      <w:r>
        <w:rPr>
          <w:rFonts w:asciiTheme="minorEastAsia" w:hAnsiTheme="minorEastAsia" w:cs="Arial" w:hint="eastAsia"/>
          <w:kern w:val="0"/>
          <w:sz w:val="24"/>
          <w:szCs w:val="24"/>
          <w:shd w:val="clear" w:color="auto" w:fill="FFFFFF" w:themeFill="background1"/>
        </w:rPr>
        <w:t>出现特殊情况需要延长响应有效期的，采购人将通知所有供应商延长响应有效期。供应商同意延长的，应当相应延长其投标保证金的有效期，但不得要求或被允许修改或撤销其响应文件；供应</w:t>
      </w:r>
      <w:proofErr w:type="gramStart"/>
      <w:r>
        <w:rPr>
          <w:rFonts w:asciiTheme="minorEastAsia" w:hAnsiTheme="minorEastAsia" w:cs="Arial" w:hint="eastAsia"/>
          <w:kern w:val="0"/>
          <w:sz w:val="24"/>
          <w:szCs w:val="24"/>
          <w:shd w:val="clear" w:color="auto" w:fill="FFFFFF" w:themeFill="background1"/>
        </w:rPr>
        <w:t>商拒绝</w:t>
      </w:r>
      <w:proofErr w:type="gramEnd"/>
      <w:r>
        <w:rPr>
          <w:rFonts w:asciiTheme="minorEastAsia" w:hAnsiTheme="minorEastAsia" w:cs="Arial" w:hint="eastAsia"/>
          <w:kern w:val="0"/>
          <w:sz w:val="24"/>
          <w:szCs w:val="24"/>
          <w:shd w:val="clear" w:color="auto" w:fill="FFFFFF" w:themeFill="background1"/>
        </w:rPr>
        <w:t>延长的，其投标失效，但供应商有权收回其投标保证金。</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3.3.3 </w:t>
      </w:r>
      <w:r>
        <w:rPr>
          <w:rFonts w:asciiTheme="minorEastAsia" w:hAnsiTheme="minorEastAsia" w:cs="Arial" w:hint="eastAsia"/>
          <w:kern w:val="0"/>
          <w:sz w:val="24"/>
          <w:szCs w:val="24"/>
          <w:shd w:val="clear" w:color="auto" w:fill="FFFFFF" w:themeFill="background1"/>
        </w:rPr>
        <w:t>投标保证金的有效期与响应有效期一致。</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3.4 </w:t>
      </w:r>
      <w:r>
        <w:rPr>
          <w:rFonts w:asciiTheme="minorEastAsia" w:hAnsiTheme="minorEastAsia" w:cs="Arial" w:hint="eastAsia"/>
          <w:kern w:val="0"/>
          <w:sz w:val="24"/>
          <w:szCs w:val="24"/>
          <w:shd w:val="clear" w:color="auto" w:fill="FFFFFF" w:themeFill="background1"/>
        </w:rPr>
        <w:t>投标保证金</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3.4.1 </w:t>
      </w:r>
      <w:r>
        <w:rPr>
          <w:rFonts w:asciiTheme="minorEastAsia" w:hAnsiTheme="minorEastAsia" w:cs="Arial" w:hint="eastAsia"/>
          <w:kern w:val="0"/>
          <w:sz w:val="24"/>
          <w:szCs w:val="24"/>
          <w:shd w:val="clear" w:color="auto" w:fill="FFFFFF" w:themeFill="background1"/>
        </w:rPr>
        <w:t>供应商应于响应文件递交截止时间前</w:t>
      </w:r>
      <w:proofErr w:type="gramStart"/>
      <w:r>
        <w:rPr>
          <w:rFonts w:asciiTheme="minorEastAsia" w:hAnsiTheme="minorEastAsia" w:cs="Arial" w:hint="eastAsia"/>
          <w:kern w:val="0"/>
          <w:sz w:val="24"/>
          <w:szCs w:val="24"/>
          <w:shd w:val="clear" w:color="auto" w:fill="FFFFFF" w:themeFill="background1"/>
        </w:rPr>
        <w:t>按供应</w:t>
      </w:r>
      <w:proofErr w:type="gramEnd"/>
      <w:r>
        <w:rPr>
          <w:rFonts w:asciiTheme="minorEastAsia" w:hAnsiTheme="minorEastAsia" w:cs="Arial" w:hint="eastAsia"/>
          <w:kern w:val="0"/>
          <w:sz w:val="24"/>
          <w:szCs w:val="24"/>
          <w:shd w:val="clear" w:color="auto" w:fill="FFFFFF" w:themeFill="background1"/>
        </w:rPr>
        <w:t>商须知前附表规定数额提交投标保证金。未提交投标保证金的，将被视为非响应性投标而予以拒绝。联合体</w:t>
      </w:r>
      <w:proofErr w:type="gramStart"/>
      <w:r>
        <w:rPr>
          <w:rFonts w:asciiTheme="minorEastAsia" w:hAnsiTheme="minorEastAsia" w:cs="Arial" w:hint="eastAsia"/>
          <w:kern w:val="0"/>
          <w:sz w:val="24"/>
          <w:szCs w:val="24"/>
          <w:shd w:val="clear" w:color="auto" w:fill="FFFFFF" w:themeFill="background1"/>
        </w:rPr>
        <w:t>投标磋商</w:t>
      </w:r>
      <w:proofErr w:type="gramEnd"/>
      <w:r>
        <w:rPr>
          <w:rFonts w:asciiTheme="minorEastAsia" w:hAnsiTheme="minorEastAsia" w:cs="Arial" w:hint="eastAsia"/>
          <w:kern w:val="0"/>
          <w:sz w:val="24"/>
          <w:szCs w:val="24"/>
          <w:shd w:val="clear" w:color="auto" w:fill="FFFFFF" w:themeFill="background1"/>
        </w:rPr>
        <w:t>的，其投标保证金由牵头人递交，并应符合供应商须知前附表的规定。</w:t>
      </w:r>
    </w:p>
    <w:p w:rsidR="003B4EE5" w:rsidRDefault="00BE3341">
      <w:pPr>
        <w:shd w:val="clear" w:color="auto" w:fill="FFFFFF"/>
        <w:snapToGrid w:val="0"/>
        <w:spacing w:line="360" w:lineRule="auto"/>
        <w:ind w:firstLineChars="150" w:firstLine="360"/>
        <w:rPr>
          <w:rFonts w:asciiTheme="minorEastAsia" w:hAnsiTheme="minorEastAsia" w:cs="Times New Roman"/>
          <w:b/>
          <w:bCs/>
          <w:sz w:val="24"/>
          <w:szCs w:val="24"/>
          <w:shd w:val="clear" w:color="auto" w:fill="FFFFFF" w:themeFill="background1"/>
        </w:rPr>
      </w:pPr>
      <w:r>
        <w:rPr>
          <w:rFonts w:asciiTheme="minorEastAsia" w:hAnsiTheme="minorEastAsia" w:cs="Arial"/>
          <w:kern w:val="0"/>
          <w:sz w:val="24"/>
          <w:szCs w:val="24"/>
          <w:shd w:val="clear" w:color="auto" w:fill="FFFFFF" w:themeFill="background1"/>
        </w:rPr>
        <w:t>3.4.2</w:t>
      </w:r>
      <w:r>
        <w:rPr>
          <w:rFonts w:asciiTheme="minorEastAsia" w:hAnsiTheme="minorEastAsia" w:cs="Times New Roman" w:hint="eastAsia"/>
          <w:sz w:val="24"/>
          <w:szCs w:val="24"/>
          <w:shd w:val="clear" w:color="auto" w:fill="FFFFFF" w:themeFill="background1"/>
        </w:rPr>
        <w:t>投标保证金以支票、汇票、本票或者金融机构、担保机构出具的保函等非现金形式提交至采购代理机构。</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3.4.</w:t>
      </w:r>
      <w:r>
        <w:rPr>
          <w:rFonts w:asciiTheme="minorEastAsia" w:hAnsiTheme="minorEastAsia" w:cs="Arial" w:hint="eastAsia"/>
          <w:kern w:val="0"/>
          <w:sz w:val="24"/>
          <w:szCs w:val="24"/>
          <w:shd w:val="clear" w:color="auto" w:fill="FFFFFF" w:themeFill="background1"/>
        </w:rPr>
        <w:t>3投标保证金是为了保护采购人免遭因供应商的行为而蒙受损失。采购人在因供应商的行为受到损害时可根据相关法律规定没收供应商的投标保证金。</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3.4.</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 xml:space="preserve"> 采购人或者采购代理机构应当自成交通知书发出之日起5个工作日内退还未成交供应商的投标保证金，自采购合同签订之日起5个工作日内退还成交供应商的投标保证金</w:t>
      </w:r>
      <w:r>
        <w:rPr>
          <w:rFonts w:asciiTheme="minorEastAsia" w:hAnsiTheme="minorEastAsia" w:cs="Arial" w:hint="eastAsia"/>
          <w:kern w:val="0"/>
          <w:sz w:val="24"/>
          <w:szCs w:val="24"/>
          <w:shd w:val="clear" w:color="auto" w:fill="FFFFFF" w:themeFill="background1"/>
        </w:rPr>
        <w:t>。</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3.4.</w:t>
      </w:r>
      <w:r>
        <w:rPr>
          <w:rFonts w:asciiTheme="minorEastAsia" w:hAnsiTheme="minorEastAsia" w:cs="Arial" w:hint="eastAsia"/>
          <w:kern w:val="0"/>
          <w:sz w:val="24"/>
          <w:szCs w:val="24"/>
          <w:shd w:val="clear" w:color="auto" w:fill="FFFFFF" w:themeFill="background1"/>
        </w:rPr>
        <w:t>5投标保证金有效期与响应有效期一致。</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3.4.</w:t>
      </w:r>
      <w:r>
        <w:rPr>
          <w:rFonts w:asciiTheme="minorEastAsia" w:hAnsiTheme="minorEastAsia" w:cs="Arial" w:hint="eastAsia"/>
          <w:kern w:val="0"/>
          <w:sz w:val="24"/>
          <w:szCs w:val="24"/>
          <w:shd w:val="clear" w:color="auto" w:fill="FFFFFF" w:themeFill="background1"/>
        </w:rPr>
        <w:t>6有下列情形之一的，投标保证金不予退还：</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）供应商在规定的响应有效期内撤销或修改其响应文件的；</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）成交供应商在收到成交通知书后，无正当理由拒签合同协议书或在签订合同时提出附加条件或者更改合同实质性内容的；</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）未按竞争性磋商文件规定提交履约保证金的。</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3.5 </w:t>
      </w:r>
      <w:r>
        <w:rPr>
          <w:rFonts w:asciiTheme="minorEastAsia" w:hAnsiTheme="minorEastAsia" w:cs="Arial" w:hint="eastAsia"/>
          <w:kern w:val="0"/>
          <w:sz w:val="24"/>
          <w:szCs w:val="24"/>
          <w:shd w:val="clear" w:color="auto" w:fill="FFFFFF" w:themeFill="background1"/>
        </w:rPr>
        <w:t>响应文件的编制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3.5.1</w:t>
      </w:r>
      <w:r>
        <w:rPr>
          <w:rFonts w:asciiTheme="minorEastAsia" w:hAnsiTheme="minorEastAsia" w:cs="Arial" w:hint="eastAsia"/>
          <w:kern w:val="0"/>
          <w:sz w:val="24"/>
          <w:szCs w:val="24"/>
          <w:shd w:val="clear" w:color="auto" w:fill="FFFFFF" w:themeFill="background1"/>
        </w:rPr>
        <w:t>响应文件应按第五章“响应文件格式”进行编写，如有必要，可以增加附页，作为响应文件的组成部分。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3.5.2</w:t>
      </w:r>
      <w:r>
        <w:rPr>
          <w:rFonts w:asciiTheme="minorEastAsia" w:hAnsiTheme="minorEastAsia" w:cs="Arial" w:hint="eastAsia"/>
          <w:kern w:val="0"/>
          <w:sz w:val="24"/>
          <w:szCs w:val="24"/>
          <w:shd w:val="clear" w:color="auto" w:fill="FFFFFF" w:themeFill="background1"/>
        </w:rPr>
        <w:t>响应文件应当对竞争性磋商文件有关采购范围、技术与服务要求等实质性内容做出响应。</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w:t>
      </w:r>
      <w:r>
        <w:rPr>
          <w:rFonts w:asciiTheme="minorEastAsia" w:hAnsiTheme="minorEastAsia" w:cs="Arial"/>
          <w:kern w:val="0"/>
          <w:sz w:val="24"/>
          <w:szCs w:val="24"/>
          <w:shd w:val="clear" w:color="auto" w:fill="FFFFFF" w:themeFill="background1"/>
        </w:rPr>
        <w:t>.5.</w:t>
      </w:r>
      <w:r>
        <w:rPr>
          <w:rFonts w:asciiTheme="minorEastAsia" w:hAnsiTheme="minorEastAsia" w:cs="Arial" w:hint="eastAsia"/>
          <w:kern w:val="0"/>
          <w:sz w:val="24"/>
          <w:szCs w:val="24"/>
          <w:shd w:val="clear" w:color="auto" w:fill="FFFFFF" w:themeFill="background1"/>
        </w:rPr>
        <w:t>3未按竞争性磋商文件要求签署和盖章的响应文件，其投标将被认定为投标无效。</w:t>
      </w:r>
    </w:p>
    <w:p w:rsidR="003B4EE5" w:rsidRDefault="00BE3341">
      <w:pPr>
        <w:tabs>
          <w:tab w:val="center" w:pos="4832"/>
          <w:tab w:val="left" w:pos="7140"/>
        </w:tabs>
        <w:spacing w:line="360" w:lineRule="auto"/>
        <w:ind w:firstLineChars="196" w:firstLine="472"/>
        <w:jc w:val="left"/>
        <w:outlineLvl w:val="1"/>
        <w:rPr>
          <w:rFonts w:asciiTheme="minorEastAsia" w:hAnsiTheme="minorEastAsia" w:cs="宋体"/>
          <w:b/>
          <w:sz w:val="24"/>
          <w:szCs w:val="24"/>
          <w:shd w:val="clear" w:color="auto" w:fill="FFFFFF" w:themeFill="background1"/>
        </w:rPr>
      </w:pPr>
      <w:bookmarkStart w:id="12" w:name="_BookMark_7"/>
      <w:bookmarkStart w:id="13" w:name="_Toc196669437"/>
      <w:bookmarkEnd w:id="12"/>
      <w:r>
        <w:rPr>
          <w:rFonts w:asciiTheme="minorEastAsia" w:hAnsiTheme="minorEastAsia" w:cs="宋体"/>
          <w:b/>
          <w:sz w:val="24"/>
          <w:szCs w:val="24"/>
          <w:shd w:val="clear" w:color="auto" w:fill="FFFFFF" w:themeFill="background1"/>
        </w:rPr>
        <w:lastRenderedPageBreak/>
        <w:t>4</w:t>
      </w:r>
      <w:r>
        <w:rPr>
          <w:rFonts w:asciiTheme="minorEastAsia" w:hAnsiTheme="minorEastAsia" w:cs="宋体" w:hint="eastAsia"/>
          <w:b/>
          <w:sz w:val="24"/>
          <w:szCs w:val="24"/>
          <w:shd w:val="clear" w:color="auto" w:fill="FFFFFF" w:themeFill="background1"/>
        </w:rPr>
        <w:t>．磋商</w:t>
      </w:r>
      <w:bookmarkEnd w:id="13"/>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4.1采购人事先约定延长响应文件递交截止时间的，采购人与供应商以前的投标截止期方面的全部权利、责任和义务，将适用延长至新的投标截止期。</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4.</w:t>
      </w:r>
      <w:r>
        <w:rPr>
          <w:rFonts w:asciiTheme="minorEastAsia" w:hAnsiTheme="minorEastAsia" w:cs="Arial" w:hint="eastAsia"/>
          <w:kern w:val="0"/>
          <w:sz w:val="24"/>
          <w:szCs w:val="24"/>
          <w:shd w:val="clear" w:color="auto" w:fill="FFFFFF" w:themeFill="background1"/>
        </w:rPr>
        <w:t>2供应商或其响应文件存在下列情形之一的，采购人对其响应文件不予受理：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）逾期上传的响应文件；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）未按本章第</w:t>
      </w:r>
      <w:r>
        <w:rPr>
          <w:rFonts w:asciiTheme="minorEastAsia" w:hAnsiTheme="minorEastAsia" w:cs="Arial"/>
          <w:kern w:val="0"/>
          <w:sz w:val="24"/>
          <w:szCs w:val="24"/>
          <w:shd w:val="clear" w:color="auto" w:fill="FFFFFF" w:themeFill="background1"/>
        </w:rPr>
        <w:t>4.2.1</w:t>
      </w:r>
      <w:r>
        <w:rPr>
          <w:rFonts w:asciiTheme="minorEastAsia" w:hAnsiTheme="minorEastAsia" w:cs="Arial" w:hint="eastAsia"/>
          <w:kern w:val="0"/>
          <w:sz w:val="24"/>
          <w:szCs w:val="24"/>
          <w:shd w:val="clear" w:color="auto" w:fill="FFFFFF" w:themeFill="background1"/>
        </w:rPr>
        <w:t>款要求加密的响应文件。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bookmarkStart w:id="14" w:name="_BookMark_8"/>
      <w:bookmarkEnd w:id="14"/>
      <w:r>
        <w:rPr>
          <w:rFonts w:asciiTheme="minorEastAsia" w:hAnsiTheme="minorEastAsia" w:cs="Arial"/>
          <w:kern w:val="0"/>
          <w:sz w:val="24"/>
          <w:szCs w:val="24"/>
          <w:shd w:val="clear" w:color="auto" w:fill="FFFFFF" w:themeFill="background1"/>
        </w:rPr>
        <w:t>4.</w:t>
      </w:r>
      <w:r>
        <w:rPr>
          <w:rFonts w:asciiTheme="minorEastAsia" w:hAnsiTheme="minorEastAsia" w:cs="Arial" w:hint="eastAsia"/>
          <w:kern w:val="0"/>
          <w:sz w:val="24"/>
          <w:szCs w:val="24"/>
          <w:shd w:val="clear" w:color="auto" w:fill="FFFFFF" w:themeFill="background1"/>
        </w:rPr>
        <w:t>4响应文件的修改与撤回</w:t>
      </w:r>
    </w:p>
    <w:p w:rsidR="003B4EE5" w:rsidRDefault="00BE3341">
      <w:pPr>
        <w:widowControl/>
        <w:shd w:val="clear" w:color="auto" w:fill="FFFFFF"/>
        <w:snapToGrid w:val="0"/>
        <w:spacing w:line="360" w:lineRule="auto"/>
        <w:ind w:firstLineChars="200" w:firstLine="480"/>
        <w:rPr>
          <w:rFonts w:asciiTheme="minorEastAsia" w:hAnsiTheme="minorEastAsia"/>
          <w:sz w:val="24"/>
          <w:shd w:val="clear" w:color="auto" w:fill="FFFFFF" w:themeFill="background1"/>
        </w:rPr>
      </w:pPr>
      <w:r>
        <w:rPr>
          <w:rFonts w:asciiTheme="minorEastAsia" w:hAnsiTheme="minorEastAsia" w:cs="Arial"/>
          <w:kern w:val="0"/>
          <w:sz w:val="24"/>
          <w:szCs w:val="24"/>
          <w:shd w:val="clear" w:color="auto" w:fill="FFFFFF" w:themeFill="background1"/>
        </w:rPr>
        <w:t>4.</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.1</w:t>
      </w:r>
      <w:r>
        <w:rPr>
          <w:rFonts w:asciiTheme="minorEastAsia" w:hAnsiTheme="minorEastAsia" w:hint="eastAsia"/>
          <w:sz w:val="24"/>
          <w:shd w:val="clear" w:color="auto" w:fill="FFFFFF" w:themeFill="background1"/>
        </w:rPr>
        <w:t>供应商应在</w:t>
      </w:r>
      <w:r>
        <w:rPr>
          <w:rFonts w:asciiTheme="minorEastAsia" w:hAnsiTheme="minorEastAsia" w:hint="eastAsia"/>
          <w:sz w:val="24"/>
          <w:u w:val="single"/>
          <w:shd w:val="clear" w:color="auto" w:fill="FFFFFF" w:themeFill="background1"/>
        </w:rPr>
        <w:t>投标须知前附表中</w:t>
      </w:r>
      <w:r>
        <w:rPr>
          <w:rFonts w:asciiTheme="minorEastAsia" w:hAnsiTheme="minorEastAsia" w:hint="eastAsia"/>
          <w:sz w:val="24"/>
          <w:shd w:val="clear" w:color="auto" w:fill="FFFFFF" w:themeFill="background1"/>
        </w:rPr>
        <w:t>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4.</w:t>
      </w:r>
      <w:r>
        <w:rPr>
          <w:rFonts w:asciiTheme="minorEastAsia" w:hAnsiTheme="minorEastAsia" w:cs="Arial" w:hint="eastAsia"/>
          <w:kern w:val="0"/>
          <w:sz w:val="24"/>
          <w:szCs w:val="24"/>
          <w:shd w:val="clear" w:color="auto" w:fill="FFFFFF" w:themeFill="background1"/>
        </w:rPr>
        <w:t>5响应文件格式</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4.</w:t>
      </w:r>
      <w:r>
        <w:rPr>
          <w:rFonts w:asciiTheme="minorEastAsia" w:hAnsiTheme="minorEastAsia" w:cs="Arial" w:hint="eastAsia"/>
          <w:kern w:val="0"/>
          <w:sz w:val="24"/>
          <w:szCs w:val="24"/>
          <w:shd w:val="clear" w:color="auto" w:fill="FFFFFF" w:themeFill="background1"/>
        </w:rPr>
        <w:t>5</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响应文件格式见第五章。</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4.</w:t>
      </w:r>
      <w:r>
        <w:rPr>
          <w:rFonts w:asciiTheme="minorEastAsia" w:hAnsiTheme="minorEastAsia" w:cs="Arial" w:hint="eastAsia"/>
          <w:kern w:val="0"/>
          <w:sz w:val="24"/>
          <w:szCs w:val="24"/>
          <w:shd w:val="clear" w:color="auto" w:fill="FFFFFF" w:themeFill="background1"/>
        </w:rPr>
        <w:t>5</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供应商应使用本竞争性磋商文件后面提供的响应文件格式填写，如不够用时，供应商可按同样格式自行编制和填补，如果本竞争性磋商文件未提供格式的，供应商可自行编制。</w:t>
      </w:r>
    </w:p>
    <w:p w:rsidR="003B4EE5" w:rsidRDefault="00BE3341">
      <w:pPr>
        <w:tabs>
          <w:tab w:val="center" w:pos="4832"/>
          <w:tab w:val="left" w:pos="7140"/>
        </w:tabs>
        <w:spacing w:line="360" w:lineRule="auto"/>
        <w:ind w:firstLineChars="196" w:firstLine="472"/>
        <w:jc w:val="left"/>
        <w:outlineLvl w:val="1"/>
        <w:rPr>
          <w:rFonts w:asciiTheme="minorEastAsia" w:hAnsiTheme="minorEastAsia" w:cs="宋体"/>
          <w:b/>
          <w:sz w:val="24"/>
          <w:szCs w:val="24"/>
          <w:shd w:val="clear" w:color="auto" w:fill="FFFFFF" w:themeFill="background1"/>
        </w:rPr>
      </w:pPr>
      <w:bookmarkStart w:id="15" w:name="_Toc196669438"/>
      <w:r>
        <w:rPr>
          <w:rFonts w:asciiTheme="minorEastAsia" w:hAnsiTheme="minorEastAsia" w:cs="宋体"/>
          <w:b/>
          <w:sz w:val="24"/>
          <w:szCs w:val="24"/>
          <w:shd w:val="clear" w:color="auto" w:fill="FFFFFF" w:themeFill="background1"/>
        </w:rPr>
        <w:t>5</w:t>
      </w:r>
      <w:r>
        <w:rPr>
          <w:rFonts w:asciiTheme="minorEastAsia" w:hAnsiTheme="minorEastAsia" w:cs="宋体" w:hint="eastAsia"/>
          <w:b/>
          <w:sz w:val="24"/>
          <w:szCs w:val="24"/>
          <w:shd w:val="clear" w:color="auto" w:fill="FFFFFF" w:themeFill="background1"/>
        </w:rPr>
        <w:t>．开标</w:t>
      </w:r>
      <w:bookmarkEnd w:id="15"/>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bookmarkStart w:id="16" w:name="_BookMark_9"/>
      <w:bookmarkEnd w:id="16"/>
      <w:r>
        <w:rPr>
          <w:rFonts w:asciiTheme="minorEastAsia" w:hAnsiTheme="minorEastAsia" w:cs="Arial"/>
          <w:kern w:val="0"/>
          <w:sz w:val="24"/>
          <w:szCs w:val="24"/>
          <w:shd w:val="clear" w:color="auto" w:fill="FFFFFF" w:themeFill="background1"/>
        </w:rPr>
        <w:t>5.1</w:t>
      </w:r>
      <w:r>
        <w:rPr>
          <w:rFonts w:asciiTheme="minorEastAsia" w:hAnsiTheme="minorEastAsia" w:cs="Arial" w:hint="eastAsia"/>
          <w:kern w:val="0"/>
          <w:sz w:val="24"/>
          <w:szCs w:val="24"/>
          <w:shd w:val="clear" w:color="auto" w:fill="FFFFFF" w:themeFill="background1"/>
        </w:rPr>
        <w:t>开标时间和地点</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采购人在供应商须知前附表规定的时间、地点公开开标，并邀请所有供应商的法定代表人或其授权委托人参加。</w:t>
      </w:r>
    </w:p>
    <w:p w:rsidR="003B4EE5" w:rsidRDefault="00BE3341">
      <w:pPr>
        <w:widowControl/>
        <w:shd w:val="clear" w:color="auto" w:fill="FFFFFF"/>
        <w:snapToGrid w:val="0"/>
        <w:spacing w:line="360" w:lineRule="auto"/>
        <w:ind w:firstLineChars="200" w:firstLine="480"/>
        <w:rPr>
          <w:rFonts w:asciiTheme="minorEastAsia" w:hAnsiTheme="minorEastAsia"/>
          <w:sz w:val="24"/>
          <w:shd w:val="clear" w:color="auto" w:fill="FFFFFF" w:themeFill="background1"/>
        </w:rPr>
      </w:pPr>
      <w:r>
        <w:rPr>
          <w:rFonts w:asciiTheme="minorEastAsia" w:hAnsiTheme="minorEastAsia" w:cs="Arial"/>
          <w:kern w:val="0"/>
          <w:sz w:val="24"/>
          <w:szCs w:val="24"/>
          <w:shd w:val="clear" w:color="auto" w:fill="FFFFFF" w:themeFill="background1"/>
        </w:rPr>
        <w:t>5.2</w:t>
      </w:r>
      <w:r>
        <w:rPr>
          <w:rFonts w:asciiTheme="minorEastAsia" w:hAnsiTheme="minorEastAsia" w:hint="eastAsia"/>
          <w:sz w:val="24"/>
          <w:shd w:val="clear" w:color="auto" w:fill="FFFFFF" w:themeFill="background1"/>
        </w:rPr>
        <w:t>开标前，采购代理机构将会同采购人或监督人员进行验标，确认无误后开标。开标时，各供应商应对本单位的响应文件现场解密，采购代理机构工作人员在监督人员或公证人员监督下解密所有响应文件。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注：根据政府采购法及有关政策规定，不能公开供应商的技术资料、价格和其他信息，因此对于上述内容不予唱标。</w:t>
      </w:r>
    </w:p>
    <w:p w:rsidR="003B4EE5" w:rsidRDefault="00BE3341">
      <w:pPr>
        <w:tabs>
          <w:tab w:val="center" w:pos="4832"/>
          <w:tab w:val="left" w:pos="7140"/>
        </w:tabs>
        <w:spacing w:line="360" w:lineRule="auto"/>
        <w:ind w:firstLineChars="196" w:firstLine="472"/>
        <w:jc w:val="left"/>
        <w:outlineLvl w:val="1"/>
        <w:rPr>
          <w:rFonts w:asciiTheme="minorEastAsia" w:hAnsiTheme="minorEastAsia" w:cs="宋体"/>
          <w:b/>
          <w:sz w:val="24"/>
          <w:szCs w:val="24"/>
          <w:shd w:val="clear" w:color="auto" w:fill="FFFFFF" w:themeFill="background1"/>
        </w:rPr>
      </w:pPr>
      <w:bookmarkStart w:id="17" w:name="_Toc196669439"/>
      <w:r>
        <w:rPr>
          <w:rFonts w:asciiTheme="minorEastAsia" w:hAnsiTheme="minorEastAsia" w:cs="宋体"/>
          <w:b/>
          <w:sz w:val="24"/>
          <w:szCs w:val="24"/>
          <w:shd w:val="clear" w:color="auto" w:fill="FFFFFF" w:themeFill="background1"/>
        </w:rPr>
        <w:t>6</w:t>
      </w:r>
      <w:r>
        <w:rPr>
          <w:rFonts w:asciiTheme="minorEastAsia" w:hAnsiTheme="minorEastAsia" w:cs="宋体" w:hint="eastAsia"/>
          <w:b/>
          <w:sz w:val="24"/>
          <w:szCs w:val="24"/>
          <w:shd w:val="clear" w:color="auto" w:fill="FFFFFF" w:themeFill="background1"/>
        </w:rPr>
        <w:t>．评审</w:t>
      </w:r>
      <w:bookmarkEnd w:id="17"/>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6.1 </w:t>
      </w:r>
      <w:r>
        <w:rPr>
          <w:rFonts w:asciiTheme="minorEastAsia" w:hAnsiTheme="minorEastAsia" w:cs="Arial" w:hint="eastAsia"/>
          <w:kern w:val="0"/>
          <w:sz w:val="24"/>
          <w:szCs w:val="24"/>
          <w:shd w:val="clear" w:color="auto" w:fill="FFFFFF" w:themeFill="background1"/>
        </w:rPr>
        <w:t>磋商小组</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6.1.1</w:t>
      </w:r>
      <w:r>
        <w:rPr>
          <w:rFonts w:asciiTheme="minorEastAsia" w:hAnsiTheme="minorEastAsia" w:cs="Arial" w:hint="eastAsia"/>
          <w:kern w:val="0"/>
          <w:sz w:val="24"/>
          <w:szCs w:val="24"/>
          <w:shd w:val="clear" w:color="auto" w:fill="FFFFFF" w:themeFill="background1"/>
        </w:rPr>
        <w:t>磋商小组由采购人代表和评审专家共3人以上单数组成，其中评审专家人数不得</w:t>
      </w:r>
      <w:proofErr w:type="gramStart"/>
      <w:r>
        <w:rPr>
          <w:rFonts w:asciiTheme="minorEastAsia" w:hAnsiTheme="minorEastAsia" w:cs="Arial" w:hint="eastAsia"/>
          <w:kern w:val="0"/>
          <w:sz w:val="24"/>
          <w:szCs w:val="24"/>
          <w:shd w:val="clear" w:color="auto" w:fill="FFFFFF" w:themeFill="background1"/>
        </w:rPr>
        <w:t>少于磋商</w:t>
      </w:r>
      <w:proofErr w:type="gramEnd"/>
      <w:r>
        <w:rPr>
          <w:rFonts w:asciiTheme="minorEastAsia" w:hAnsiTheme="minorEastAsia" w:cs="Arial" w:hint="eastAsia"/>
          <w:kern w:val="0"/>
          <w:sz w:val="24"/>
          <w:szCs w:val="24"/>
          <w:shd w:val="clear" w:color="auto" w:fill="FFFFFF" w:themeFill="background1"/>
        </w:rPr>
        <w:t>小组成员总数的2/3。采购人代表不得以评审专家身份参加</w:t>
      </w:r>
      <w:r>
        <w:rPr>
          <w:rFonts w:asciiTheme="minorEastAsia" w:hAnsiTheme="minorEastAsia" w:cs="Arial" w:hint="eastAsia"/>
          <w:kern w:val="0"/>
          <w:sz w:val="24"/>
          <w:szCs w:val="24"/>
          <w:shd w:val="clear" w:color="auto" w:fill="FFFFFF" w:themeFill="background1"/>
        </w:rPr>
        <w:lastRenderedPageBreak/>
        <w:t>本部门或本单位采购项目的评审。采购代理机构人员不得参加本机构代理的采购项目的评审。</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6.2 </w:t>
      </w:r>
      <w:r>
        <w:rPr>
          <w:rFonts w:asciiTheme="minorEastAsia" w:hAnsiTheme="minorEastAsia" w:cs="Arial" w:hint="eastAsia"/>
          <w:kern w:val="0"/>
          <w:sz w:val="24"/>
          <w:szCs w:val="24"/>
          <w:shd w:val="clear" w:color="auto" w:fill="FFFFFF" w:themeFill="background1"/>
        </w:rPr>
        <w:t>评审原则</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评审活动遵循公平、公正、科学和择优的原则。</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6.3 </w:t>
      </w:r>
      <w:r>
        <w:rPr>
          <w:rFonts w:asciiTheme="minorEastAsia" w:hAnsiTheme="minorEastAsia" w:cs="Arial" w:hint="eastAsia"/>
          <w:kern w:val="0"/>
          <w:sz w:val="24"/>
          <w:szCs w:val="24"/>
          <w:shd w:val="clear" w:color="auto" w:fill="FFFFFF" w:themeFill="background1"/>
        </w:rPr>
        <w:t>评审</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磋商小组按照竞争性磋商文件中规定的方法、评审因素、标准和程序对响应文件进行评审。</w:t>
      </w:r>
    </w:p>
    <w:p w:rsidR="003B4EE5" w:rsidRDefault="00BE3341">
      <w:pPr>
        <w:tabs>
          <w:tab w:val="center" w:pos="4832"/>
          <w:tab w:val="left" w:pos="7140"/>
        </w:tabs>
        <w:spacing w:line="360" w:lineRule="auto"/>
        <w:ind w:firstLineChars="196" w:firstLine="472"/>
        <w:jc w:val="left"/>
        <w:outlineLvl w:val="1"/>
        <w:rPr>
          <w:rFonts w:asciiTheme="minorEastAsia" w:hAnsiTheme="minorEastAsia" w:cs="宋体"/>
          <w:b/>
          <w:sz w:val="24"/>
          <w:szCs w:val="24"/>
          <w:shd w:val="clear" w:color="auto" w:fill="FFFFFF" w:themeFill="background1"/>
        </w:rPr>
      </w:pPr>
      <w:bookmarkStart w:id="18" w:name="_BookMark_10"/>
      <w:bookmarkStart w:id="19" w:name="_Toc113902767"/>
      <w:bookmarkStart w:id="20" w:name="_Toc196669440"/>
      <w:bookmarkEnd w:id="18"/>
      <w:r>
        <w:rPr>
          <w:rFonts w:asciiTheme="minorEastAsia" w:hAnsiTheme="minorEastAsia" w:cs="宋体"/>
          <w:b/>
          <w:sz w:val="24"/>
          <w:szCs w:val="24"/>
          <w:shd w:val="clear" w:color="auto" w:fill="FFFFFF" w:themeFill="background1"/>
        </w:rPr>
        <w:t>7</w:t>
      </w:r>
      <w:r>
        <w:rPr>
          <w:rFonts w:asciiTheme="minorEastAsia" w:hAnsiTheme="minorEastAsia" w:cs="宋体" w:hint="eastAsia"/>
          <w:b/>
          <w:sz w:val="24"/>
          <w:szCs w:val="24"/>
          <w:shd w:val="clear" w:color="auto" w:fill="FFFFFF" w:themeFill="background1"/>
        </w:rPr>
        <w:t>．定标及合同授予</w:t>
      </w:r>
      <w:bookmarkEnd w:id="19"/>
      <w:bookmarkEnd w:id="20"/>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7.1 </w:t>
      </w:r>
      <w:r>
        <w:rPr>
          <w:rFonts w:asciiTheme="minorEastAsia" w:hAnsiTheme="minorEastAsia" w:cs="Arial" w:hint="eastAsia"/>
          <w:kern w:val="0"/>
          <w:sz w:val="24"/>
          <w:szCs w:val="24"/>
          <w:shd w:val="clear" w:color="auto" w:fill="FFFFFF" w:themeFill="background1"/>
        </w:rPr>
        <w:t>定标方法</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7.1.1 </w:t>
      </w:r>
      <w:r>
        <w:rPr>
          <w:rFonts w:asciiTheme="minorEastAsia" w:hAnsiTheme="minorEastAsia" w:cs="Arial" w:hint="eastAsia"/>
          <w:kern w:val="0"/>
          <w:sz w:val="24"/>
          <w:szCs w:val="24"/>
          <w:shd w:val="clear" w:color="auto" w:fill="FFFFFF" w:themeFill="background1"/>
        </w:rPr>
        <w:t>评审活动遵循公平、公正、科学和择优的原则。磋商小组按照竞争性磋商文件中规定的方法、评审因素、标准和程序对响应文件进行评审，并</w:t>
      </w:r>
      <w:proofErr w:type="gramStart"/>
      <w:r>
        <w:rPr>
          <w:rFonts w:asciiTheme="minorEastAsia" w:hAnsiTheme="minorEastAsia" w:cs="Arial" w:hint="eastAsia"/>
          <w:kern w:val="0"/>
          <w:sz w:val="24"/>
          <w:szCs w:val="24"/>
          <w:shd w:val="clear" w:color="auto" w:fill="FFFFFF" w:themeFill="background1"/>
        </w:rPr>
        <w:t>按供应</w:t>
      </w:r>
      <w:proofErr w:type="gramEnd"/>
      <w:r>
        <w:rPr>
          <w:rFonts w:asciiTheme="minorEastAsia" w:hAnsiTheme="minorEastAsia" w:cs="Arial" w:hint="eastAsia"/>
          <w:kern w:val="0"/>
          <w:sz w:val="24"/>
          <w:szCs w:val="24"/>
          <w:shd w:val="clear" w:color="auto" w:fill="FFFFFF" w:themeFill="background1"/>
        </w:rPr>
        <w:t>商须知前附表的规定向采购人推荐中标（成交）候选人。采购人依据磋商小组推荐的中标（成交）候选人确定成交供应商。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7.1.</w:t>
      </w:r>
      <w:r>
        <w:rPr>
          <w:rFonts w:asciiTheme="minorEastAsia" w:hAnsiTheme="minorEastAsia" w:cs="Arial" w:hint="eastAsia"/>
          <w:kern w:val="0"/>
          <w:sz w:val="24"/>
          <w:szCs w:val="24"/>
          <w:shd w:val="clear" w:color="auto" w:fill="FFFFFF" w:themeFill="background1"/>
        </w:rPr>
        <w:t>2采购人从中标（成交）候选人中确定出成交供应商的原则：采购人应当确定排名第一的中标（成交）候选人为成交供应商。排名第一的中标（成交）候选人放弃成交、因不可抗力不能履行合同，不按照竞争性磋商文件要求提交履约保证金、或者被查实存在影响中标（成交）结果的违法行为等情形，不符合中标（成交）条件的，采购人可以按照磋商小组提出的中标（成交）候选人名单排名依次确定其他中标（成交）候选人为成交供应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7.2</w:t>
      </w:r>
      <w:r>
        <w:rPr>
          <w:rFonts w:asciiTheme="minorEastAsia" w:hAnsiTheme="minorEastAsia" w:cs="Arial" w:hint="eastAsia"/>
          <w:kern w:val="0"/>
          <w:sz w:val="24"/>
          <w:szCs w:val="24"/>
          <w:shd w:val="clear" w:color="auto" w:fill="FFFFFF" w:themeFill="background1"/>
        </w:rPr>
        <w:t>成交</w:t>
      </w:r>
      <w:r>
        <w:rPr>
          <w:rFonts w:asciiTheme="minorEastAsia" w:hAnsiTheme="minorEastAsia" w:cs="Arial"/>
          <w:kern w:val="0"/>
          <w:sz w:val="24"/>
          <w:szCs w:val="24"/>
          <w:shd w:val="clear" w:color="auto" w:fill="FFFFFF" w:themeFill="background1"/>
        </w:rPr>
        <w:t>结果</w:t>
      </w:r>
      <w:r>
        <w:rPr>
          <w:rFonts w:asciiTheme="minorEastAsia" w:hAnsiTheme="minorEastAsia" w:cs="Arial" w:hint="eastAsia"/>
          <w:kern w:val="0"/>
          <w:sz w:val="24"/>
          <w:szCs w:val="24"/>
          <w:shd w:val="clear" w:color="auto" w:fill="FFFFFF" w:themeFill="background1"/>
        </w:rPr>
        <w:t>公告</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在公告</w:t>
      </w:r>
      <w:r>
        <w:rPr>
          <w:rFonts w:asciiTheme="minorEastAsia" w:hAnsiTheme="minorEastAsia" w:cs="Arial" w:hint="eastAsia"/>
          <w:kern w:val="0"/>
          <w:sz w:val="24"/>
          <w:szCs w:val="24"/>
          <w:shd w:val="clear" w:color="auto" w:fill="FFFFFF" w:themeFill="background1"/>
        </w:rPr>
        <w:t>成交</w:t>
      </w:r>
      <w:r>
        <w:rPr>
          <w:rFonts w:asciiTheme="minorEastAsia" w:hAnsiTheme="minorEastAsia" w:cs="Arial"/>
          <w:kern w:val="0"/>
          <w:sz w:val="24"/>
          <w:szCs w:val="24"/>
          <w:shd w:val="clear" w:color="auto" w:fill="FFFFFF" w:themeFill="background1"/>
        </w:rPr>
        <w:t>结果的同时，采购人或者采购代理机构向</w:t>
      </w:r>
      <w:r>
        <w:rPr>
          <w:rFonts w:asciiTheme="minorEastAsia" w:hAnsiTheme="minorEastAsia" w:cs="Arial" w:hint="eastAsia"/>
          <w:kern w:val="0"/>
          <w:sz w:val="24"/>
          <w:szCs w:val="24"/>
          <w:shd w:val="clear" w:color="auto" w:fill="FFFFFF" w:themeFill="background1"/>
        </w:rPr>
        <w:t>成交供应商</w:t>
      </w:r>
      <w:r>
        <w:rPr>
          <w:rFonts w:asciiTheme="minorEastAsia" w:hAnsiTheme="minorEastAsia" w:cs="Arial"/>
          <w:kern w:val="0"/>
          <w:sz w:val="24"/>
          <w:szCs w:val="24"/>
          <w:shd w:val="clear" w:color="auto" w:fill="FFFFFF" w:themeFill="background1"/>
        </w:rPr>
        <w:t>发出</w:t>
      </w:r>
      <w:r>
        <w:rPr>
          <w:rFonts w:asciiTheme="minorEastAsia" w:hAnsiTheme="minorEastAsia" w:cs="Arial" w:hint="eastAsia"/>
          <w:kern w:val="0"/>
          <w:sz w:val="24"/>
          <w:szCs w:val="24"/>
          <w:shd w:val="clear" w:color="auto" w:fill="FFFFFF" w:themeFill="background1"/>
        </w:rPr>
        <w:t>成交</w:t>
      </w:r>
      <w:r>
        <w:rPr>
          <w:rFonts w:asciiTheme="minorEastAsia" w:hAnsiTheme="minorEastAsia" w:cs="Arial"/>
          <w:kern w:val="0"/>
          <w:sz w:val="24"/>
          <w:szCs w:val="24"/>
          <w:shd w:val="clear" w:color="auto" w:fill="FFFFFF" w:themeFill="background1"/>
        </w:rPr>
        <w:t>通知书；对未通过资格审查的</w:t>
      </w:r>
      <w:r>
        <w:rPr>
          <w:rFonts w:asciiTheme="minorEastAsia" w:hAnsiTheme="minorEastAsia" w:cs="Arial" w:hint="eastAsia"/>
          <w:kern w:val="0"/>
          <w:sz w:val="24"/>
          <w:szCs w:val="24"/>
          <w:shd w:val="clear" w:color="auto" w:fill="FFFFFF" w:themeFill="background1"/>
        </w:rPr>
        <w:t>供应商</w:t>
      </w:r>
      <w:r>
        <w:rPr>
          <w:rFonts w:asciiTheme="minorEastAsia" w:hAnsiTheme="minorEastAsia" w:cs="Arial"/>
          <w:kern w:val="0"/>
          <w:sz w:val="24"/>
          <w:szCs w:val="24"/>
          <w:shd w:val="clear" w:color="auto" w:fill="FFFFFF" w:themeFill="background1"/>
        </w:rPr>
        <w:t>，应当告知其未通过的原因。</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7.</w:t>
      </w:r>
      <w:r>
        <w:rPr>
          <w:rFonts w:asciiTheme="minorEastAsia" w:hAnsiTheme="minorEastAsia" w:cs="Arial" w:hint="eastAsia"/>
          <w:kern w:val="0"/>
          <w:sz w:val="24"/>
          <w:szCs w:val="24"/>
          <w:shd w:val="clear" w:color="auto" w:fill="FFFFFF" w:themeFill="background1"/>
        </w:rPr>
        <w:t>3履约保证金</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7.</w:t>
      </w:r>
      <w:r>
        <w:rPr>
          <w:rFonts w:asciiTheme="minorEastAsia" w:hAnsiTheme="minorEastAsia" w:cs="Arial" w:hint="eastAsia"/>
          <w:kern w:val="0"/>
          <w:sz w:val="24"/>
          <w:szCs w:val="24"/>
          <w:shd w:val="clear" w:color="auto" w:fill="FFFFFF" w:themeFill="background1"/>
        </w:rPr>
        <w:t>3</w:t>
      </w:r>
      <w:r>
        <w:rPr>
          <w:rFonts w:asciiTheme="minorEastAsia" w:hAnsiTheme="minorEastAsia" w:cs="Arial"/>
          <w:kern w:val="0"/>
          <w:sz w:val="24"/>
          <w:szCs w:val="24"/>
          <w:shd w:val="clear" w:color="auto" w:fill="FFFFFF" w:themeFill="background1"/>
        </w:rPr>
        <w:t xml:space="preserve">.1 </w:t>
      </w:r>
      <w:r>
        <w:rPr>
          <w:rFonts w:asciiTheme="minorEastAsia" w:hAnsiTheme="minorEastAsia" w:cs="Arial" w:hint="eastAsia"/>
          <w:kern w:val="0"/>
          <w:sz w:val="24"/>
          <w:szCs w:val="24"/>
          <w:shd w:val="clear" w:color="auto" w:fill="FFFFFF" w:themeFill="background1"/>
        </w:rPr>
        <w:t>在签订合同前，成交供应商应</w:t>
      </w:r>
      <w:proofErr w:type="gramStart"/>
      <w:r>
        <w:rPr>
          <w:rFonts w:asciiTheme="minorEastAsia" w:hAnsiTheme="minorEastAsia" w:cs="Arial" w:hint="eastAsia"/>
          <w:kern w:val="0"/>
          <w:sz w:val="24"/>
          <w:szCs w:val="24"/>
          <w:shd w:val="clear" w:color="auto" w:fill="FFFFFF" w:themeFill="background1"/>
        </w:rPr>
        <w:t>按供应</w:t>
      </w:r>
      <w:proofErr w:type="gramEnd"/>
      <w:r>
        <w:rPr>
          <w:rFonts w:asciiTheme="minorEastAsia" w:hAnsiTheme="minorEastAsia" w:cs="Arial" w:hint="eastAsia"/>
          <w:kern w:val="0"/>
          <w:sz w:val="24"/>
          <w:szCs w:val="24"/>
          <w:shd w:val="clear" w:color="auto" w:fill="FFFFFF" w:themeFill="background1"/>
        </w:rPr>
        <w:t>商须知前附表规定的金额、形式向采购人提交履约保证金。联合体中标（成交）的，其履约保证金由牵头人提交，并应符合供应商须知前附表的规定。</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7.</w:t>
      </w:r>
      <w:r>
        <w:rPr>
          <w:rFonts w:asciiTheme="minorEastAsia" w:hAnsiTheme="minorEastAsia" w:cs="Arial" w:hint="eastAsia"/>
          <w:kern w:val="0"/>
          <w:sz w:val="24"/>
          <w:szCs w:val="24"/>
          <w:shd w:val="clear" w:color="auto" w:fill="FFFFFF" w:themeFill="background1"/>
        </w:rPr>
        <w:t>3</w:t>
      </w:r>
      <w:r>
        <w:rPr>
          <w:rFonts w:asciiTheme="minorEastAsia" w:hAnsiTheme="minorEastAsia" w:cs="Arial"/>
          <w:kern w:val="0"/>
          <w:sz w:val="24"/>
          <w:szCs w:val="24"/>
          <w:shd w:val="clear" w:color="auto" w:fill="FFFFFF" w:themeFill="background1"/>
        </w:rPr>
        <w:t xml:space="preserve">.2 </w:t>
      </w:r>
      <w:r>
        <w:rPr>
          <w:rFonts w:asciiTheme="minorEastAsia" w:hAnsiTheme="minorEastAsia" w:cs="Arial" w:hint="eastAsia"/>
          <w:kern w:val="0"/>
          <w:sz w:val="24"/>
          <w:szCs w:val="24"/>
          <w:shd w:val="clear" w:color="auto" w:fill="FFFFFF" w:themeFill="background1"/>
        </w:rPr>
        <w:t>成交供应商不能按本章第</w:t>
      </w:r>
      <w:r>
        <w:rPr>
          <w:rFonts w:asciiTheme="minorEastAsia" w:hAnsiTheme="minorEastAsia" w:cs="Arial"/>
          <w:kern w:val="0"/>
          <w:sz w:val="24"/>
          <w:szCs w:val="24"/>
          <w:shd w:val="clear" w:color="auto" w:fill="FFFFFF" w:themeFill="background1"/>
        </w:rPr>
        <w:t>7.4.1</w:t>
      </w:r>
      <w:r>
        <w:rPr>
          <w:rFonts w:asciiTheme="minorEastAsia" w:hAnsiTheme="minorEastAsia" w:cs="Arial" w:hint="eastAsia"/>
          <w:kern w:val="0"/>
          <w:sz w:val="24"/>
          <w:szCs w:val="24"/>
          <w:shd w:val="clear" w:color="auto" w:fill="FFFFFF" w:themeFill="background1"/>
        </w:rPr>
        <w:t>款要求提交履约保证金的，视为放弃中标（成交），其投标保证金不予退还；给采购人造成的损失超过投标保证金数额的，成交供应商还应当对超过部分予以赔偿。</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7.</w:t>
      </w:r>
      <w:r>
        <w:rPr>
          <w:rFonts w:asciiTheme="minorEastAsia" w:hAnsiTheme="minorEastAsia" w:cs="Arial" w:hint="eastAsia"/>
          <w:kern w:val="0"/>
          <w:sz w:val="24"/>
          <w:szCs w:val="24"/>
          <w:shd w:val="clear" w:color="auto" w:fill="FFFFFF" w:themeFill="background1"/>
        </w:rPr>
        <w:t>4签订合同</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lastRenderedPageBreak/>
        <w:t>7.</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采购人应当自成交通知书发出之日起30日内，按照竞争性磋商文件和成交供应商响应文件的规定，与成交供应商签订书面合同。</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7.4.2发出成交通知书后，采购人无正当理由拒签合同的，</w:t>
      </w:r>
      <w:proofErr w:type="gramStart"/>
      <w:r>
        <w:rPr>
          <w:rFonts w:asciiTheme="minorEastAsia" w:hAnsiTheme="minorEastAsia" w:cs="Arial" w:hint="eastAsia"/>
          <w:kern w:val="0"/>
          <w:sz w:val="24"/>
          <w:szCs w:val="24"/>
          <w:shd w:val="clear" w:color="auto" w:fill="FFFFFF" w:themeFill="background1"/>
        </w:rPr>
        <w:t>给成交供应商造成</w:t>
      </w:r>
      <w:proofErr w:type="gramEnd"/>
      <w:r>
        <w:rPr>
          <w:rFonts w:asciiTheme="minorEastAsia" w:hAnsiTheme="minorEastAsia" w:cs="Arial" w:hint="eastAsia"/>
          <w:kern w:val="0"/>
          <w:sz w:val="24"/>
          <w:szCs w:val="24"/>
          <w:shd w:val="clear" w:color="auto" w:fill="FFFFFF" w:themeFill="background1"/>
        </w:rPr>
        <w:t>损失的，还应当赔偿成交供应商损失。</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7.</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w:t>
      </w:r>
      <w:r>
        <w:rPr>
          <w:rFonts w:asciiTheme="minorEastAsia" w:hAnsiTheme="minorEastAsia" w:cs="Arial" w:hint="eastAsia"/>
          <w:kern w:val="0"/>
          <w:sz w:val="24"/>
          <w:szCs w:val="24"/>
          <w:shd w:val="clear" w:color="auto" w:fill="FFFFFF" w:themeFill="background1"/>
        </w:rPr>
        <w:t>3发出成交通知书后，成交</w:t>
      </w:r>
      <w:proofErr w:type="gramStart"/>
      <w:r>
        <w:rPr>
          <w:rFonts w:asciiTheme="minorEastAsia" w:hAnsiTheme="minorEastAsia" w:cs="Arial" w:hint="eastAsia"/>
          <w:kern w:val="0"/>
          <w:sz w:val="24"/>
          <w:szCs w:val="24"/>
          <w:shd w:val="clear" w:color="auto" w:fill="FFFFFF" w:themeFill="background1"/>
        </w:rPr>
        <w:t>供应商无正当</w:t>
      </w:r>
      <w:proofErr w:type="gramEnd"/>
      <w:r>
        <w:rPr>
          <w:rFonts w:asciiTheme="minorEastAsia" w:hAnsiTheme="minorEastAsia" w:cs="Arial" w:hint="eastAsia"/>
          <w:kern w:val="0"/>
          <w:sz w:val="24"/>
          <w:szCs w:val="24"/>
          <w:shd w:val="clear" w:color="auto" w:fill="FFFFFF" w:themeFill="background1"/>
        </w:rPr>
        <w:t>理由拒签合同的，采购人取消其中标（成交）资格，其投标保证金不予退还；给采购人造成的损失超过投标保证金数额的，成交供应商还应当对超过部分予以赔偿。</w:t>
      </w:r>
    </w:p>
    <w:p w:rsidR="003B4EE5" w:rsidRDefault="00BE3341">
      <w:pPr>
        <w:tabs>
          <w:tab w:val="center" w:pos="4832"/>
          <w:tab w:val="left" w:pos="7140"/>
        </w:tabs>
        <w:spacing w:line="360" w:lineRule="auto"/>
        <w:ind w:firstLineChars="196" w:firstLine="472"/>
        <w:jc w:val="left"/>
        <w:outlineLvl w:val="1"/>
        <w:rPr>
          <w:rFonts w:asciiTheme="minorEastAsia" w:hAnsiTheme="minorEastAsia" w:cs="宋体"/>
          <w:b/>
          <w:sz w:val="24"/>
          <w:szCs w:val="24"/>
          <w:shd w:val="clear" w:color="auto" w:fill="FFFFFF" w:themeFill="background1"/>
        </w:rPr>
      </w:pPr>
      <w:bookmarkStart w:id="21" w:name="_BookMark_11"/>
      <w:bookmarkStart w:id="22" w:name="_Toc196669441"/>
      <w:bookmarkEnd w:id="21"/>
      <w:r>
        <w:rPr>
          <w:rFonts w:asciiTheme="minorEastAsia" w:hAnsiTheme="minorEastAsia" w:cs="宋体"/>
          <w:b/>
          <w:sz w:val="24"/>
          <w:szCs w:val="24"/>
          <w:shd w:val="clear" w:color="auto" w:fill="FFFFFF" w:themeFill="background1"/>
        </w:rPr>
        <w:t>8</w:t>
      </w:r>
      <w:r>
        <w:rPr>
          <w:rFonts w:asciiTheme="minorEastAsia" w:hAnsiTheme="minorEastAsia" w:cs="宋体" w:hint="eastAsia"/>
          <w:b/>
          <w:sz w:val="24"/>
          <w:szCs w:val="24"/>
          <w:shd w:val="clear" w:color="auto" w:fill="FFFFFF" w:themeFill="background1"/>
        </w:rPr>
        <w:t>．纪律和监督</w:t>
      </w:r>
      <w:bookmarkEnd w:id="22"/>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8.1 </w:t>
      </w:r>
      <w:r>
        <w:rPr>
          <w:rFonts w:asciiTheme="minorEastAsia" w:hAnsiTheme="minorEastAsia" w:cs="Arial" w:hint="eastAsia"/>
          <w:kern w:val="0"/>
          <w:sz w:val="24"/>
          <w:szCs w:val="24"/>
          <w:shd w:val="clear" w:color="auto" w:fill="FFFFFF" w:themeFill="background1"/>
        </w:rPr>
        <w:t>对采购人的纪律要求</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采购人不得泄漏招标投标活动中应当保密的情况和资料，不得与供应商串通损害国家利益、社会公共利益或者他人合法权益。</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8.2 </w:t>
      </w:r>
      <w:r>
        <w:rPr>
          <w:rFonts w:asciiTheme="minorEastAsia" w:hAnsiTheme="minorEastAsia" w:cs="Arial" w:hint="eastAsia"/>
          <w:kern w:val="0"/>
          <w:sz w:val="24"/>
          <w:szCs w:val="24"/>
          <w:shd w:val="clear" w:color="auto" w:fill="FFFFFF" w:themeFill="background1"/>
        </w:rPr>
        <w:t>对供应商的纪律要求</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供应商不得相互串通投标或者与采购人串通投标，不得向采购人或者投标小组成员行贿谋取中标（成交），不得以他人名义投标或者以其他方式弄虚作假骗取中标（成交）；供应商不得以任何方式干扰、影响评审工作。</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8.3 </w:t>
      </w:r>
      <w:r>
        <w:rPr>
          <w:rFonts w:asciiTheme="minorEastAsia" w:hAnsiTheme="minorEastAsia" w:cs="Arial" w:hint="eastAsia"/>
          <w:kern w:val="0"/>
          <w:sz w:val="24"/>
          <w:szCs w:val="24"/>
          <w:shd w:val="clear" w:color="auto" w:fill="FFFFFF" w:themeFill="background1"/>
        </w:rPr>
        <w:t>对磋商小组成员的纪律要求</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磋商小组成员不得收受他人的财物或者其他好处，不得向他人透漏对响应文件的评审和比较、中标（成交）候选人的推荐情况以及评审有关的其他情况。在评审活动中，磋商小组成员不得擅离职守，影响评审程序正常进行，不得使用评审办法没有规定的评审因素和标准进行评审。</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8.4 </w:t>
      </w:r>
      <w:r>
        <w:rPr>
          <w:rFonts w:asciiTheme="minorEastAsia" w:hAnsiTheme="minorEastAsia" w:cs="Arial" w:hint="eastAsia"/>
          <w:kern w:val="0"/>
          <w:sz w:val="24"/>
          <w:szCs w:val="24"/>
          <w:shd w:val="clear" w:color="auto" w:fill="FFFFFF" w:themeFill="background1"/>
        </w:rPr>
        <w:t>对与评审活动有关的工作人员的纪律要求</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与评审活动有关的工作人员不得收受他人的财物或者其他好处，不得向他人透漏对响应文件的评审和比较、中标（成交）候选人的推荐情况以及评审有关的其他情况。在评审活动中，与评审活动有关的工作人员不得擅离职守，影响评审程序正常进行。</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8.5 </w:t>
      </w:r>
      <w:r>
        <w:rPr>
          <w:rFonts w:asciiTheme="minorEastAsia" w:hAnsiTheme="minorEastAsia" w:cs="Arial" w:hint="eastAsia"/>
          <w:kern w:val="0"/>
          <w:sz w:val="24"/>
          <w:szCs w:val="24"/>
          <w:shd w:val="clear" w:color="auto" w:fill="FFFFFF" w:themeFill="background1"/>
        </w:rPr>
        <w:t>监督</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本项目的招标投标活动及其相关当事人应当接受有管辖权的监督部门依法实施的监督。</w:t>
      </w:r>
      <w:bookmarkStart w:id="23" w:name="_BookMark_12"/>
      <w:bookmarkEnd w:id="23"/>
    </w:p>
    <w:p w:rsidR="003B4EE5" w:rsidRDefault="00BE3341">
      <w:pPr>
        <w:spacing w:line="360" w:lineRule="auto"/>
        <w:jc w:val="center"/>
        <w:outlineLvl w:val="0"/>
        <w:rPr>
          <w:rFonts w:ascii="宋体" w:eastAsia="宋体" w:hAnsi="宋体" w:cs="宋体"/>
          <w:b/>
          <w:sz w:val="28"/>
          <w:szCs w:val="28"/>
          <w:shd w:val="clear" w:color="auto" w:fill="FFFFFF" w:themeFill="background1"/>
        </w:rPr>
      </w:pPr>
      <w:r>
        <w:rPr>
          <w:rFonts w:asciiTheme="minorEastAsia" w:hAnsiTheme="minorEastAsia" w:cs="Arial"/>
          <w:bCs/>
          <w:kern w:val="0"/>
          <w:sz w:val="24"/>
          <w:szCs w:val="24"/>
          <w:shd w:val="clear" w:color="auto" w:fill="FFFFFF" w:themeFill="background1"/>
        </w:rPr>
        <w:br w:type="page"/>
      </w:r>
      <w:bookmarkStart w:id="24" w:name="_Toc196669442"/>
      <w:r>
        <w:rPr>
          <w:rFonts w:ascii="宋体" w:eastAsia="宋体" w:hAnsi="宋体" w:cs="宋体" w:hint="eastAsia"/>
          <w:b/>
          <w:sz w:val="28"/>
          <w:szCs w:val="28"/>
          <w:shd w:val="clear" w:color="auto" w:fill="FFFFFF" w:themeFill="background1"/>
        </w:rPr>
        <w:lastRenderedPageBreak/>
        <w:t>第二章 评审办法</w:t>
      </w:r>
      <w:bookmarkEnd w:id="24"/>
    </w:p>
    <w:p w:rsidR="003B4EE5" w:rsidRDefault="00BE3341">
      <w:pPr>
        <w:tabs>
          <w:tab w:val="center" w:pos="4832"/>
          <w:tab w:val="left" w:pos="7140"/>
        </w:tabs>
        <w:spacing w:line="360" w:lineRule="auto"/>
        <w:jc w:val="center"/>
        <w:outlineLvl w:val="1"/>
        <w:rPr>
          <w:rFonts w:asciiTheme="minorEastAsia" w:hAnsiTheme="minorEastAsia" w:cs="宋体"/>
          <w:b/>
          <w:sz w:val="24"/>
          <w:szCs w:val="24"/>
          <w:shd w:val="clear" w:color="auto" w:fill="FFFFFF" w:themeFill="background1"/>
        </w:rPr>
      </w:pPr>
      <w:bookmarkStart w:id="25" w:name="_BookMark_1"/>
      <w:bookmarkStart w:id="26" w:name="_Toc196669443"/>
      <w:bookmarkEnd w:id="25"/>
      <w:r>
        <w:rPr>
          <w:rFonts w:asciiTheme="minorEastAsia" w:hAnsiTheme="minorEastAsia" w:cs="宋体" w:hint="eastAsia"/>
          <w:b/>
          <w:sz w:val="24"/>
          <w:szCs w:val="24"/>
          <w:shd w:val="clear" w:color="auto" w:fill="FFFFFF" w:themeFill="background1"/>
        </w:rPr>
        <w:t>评审办法前附表</w:t>
      </w:r>
      <w:bookmarkEnd w:id="26"/>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8"/>
        <w:gridCol w:w="2531"/>
        <w:gridCol w:w="5246"/>
      </w:tblGrid>
      <w:tr w:rsidR="003B4EE5">
        <w:trPr>
          <w:cantSplit/>
          <w:trHeight w:val="471"/>
          <w:jc w:val="center"/>
        </w:trPr>
        <w:tc>
          <w:tcPr>
            <w:tcW w:w="558"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序号</w:t>
            </w:r>
          </w:p>
        </w:tc>
        <w:tc>
          <w:tcPr>
            <w:tcW w:w="2531"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条款内容</w:t>
            </w:r>
          </w:p>
        </w:tc>
        <w:tc>
          <w:tcPr>
            <w:tcW w:w="5246"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编列内容</w:t>
            </w:r>
          </w:p>
        </w:tc>
      </w:tr>
      <w:tr w:rsidR="003B4EE5">
        <w:trPr>
          <w:cantSplit/>
          <w:trHeight w:val="567"/>
          <w:jc w:val="center"/>
        </w:trPr>
        <w:tc>
          <w:tcPr>
            <w:tcW w:w="558"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p>
        </w:tc>
        <w:tc>
          <w:tcPr>
            <w:tcW w:w="2531" w:type="dxa"/>
            <w:shd w:val="clear" w:color="auto" w:fill="auto"/>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分值构成及权重</w:t>
            </w:r>
          </w:p>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w:t>
            </w:r>
            <w:r>
              <w:rPr>
                <w:rFonts w:asciiTheme="minorEastAsia" w:hAnsiTheme="minorEastAsia" w:hint="eastAsia"/>
                <w:szCs w:val="21"/>
                <w:shd w:val="clear" w:color="auto" w:fill="FFFFFF" w:themeFill="background1"/>
              </w:rPr>
              <w:t>总分</w:t>
            </w:r>
            <w:r>
              <w:rPr>
                <w:rFonts w:asciiTheme="minorEastAsia" w:hAnsiTheme="minorEastAsia"/>
                <w:szCs w:val="21"/>
                <w:shd w:val="clear" w:color="auto" w:fill="FFFFFF" w:themeFill="background1"/>
              </w:rPr>
              <w:t>100</w:t>
            </w:r>
            <w:r>
              <w:rPr>
                <w:rFonts w:asciiTheme="minorEastAsia" w:hAnsiTheme="minorEastAsia" w:hint="eastAsia"/>
                <w:szCs w:val="21"/>
                <w:shd w:val="clear" w:color="auto" w:fill="FFFFFF" w:themeFill="background1"/>
              </w:rPr>
              <w:t>分</w:t>
            </w:r>
            <w:r>
              <w:rPr>
                <w:rFonts w:asciiTheme="minorEastAsia" w:hAnsiTheme="minorEastAsia"/>
                <w:szCs w:val="21"/>
                <w:shd w:val="clear" w:color="auto" w:fill="FFFFFF" w:themeFill="background1"/>
              </w:rPr>
              <w:t>)</w:t>
            </w:r>
          </w:p>
        </w:tc>
        <w:tc>
          <w:tcPr>
            <w:tcW w:w="5246" w:type="dxa"/>
            <w:shd w:val="clear" w:color="auto" w:fill="auto"/>
            <w:tcMar>
              <w:top w:w="0" w:type="dxa"/>
              <w:left w:w="28" w:type="dxa"/>
              <w:bottom w:w="0" w:type="dxa"/>
              <w:right w:w="28" w:type="dxa"/>
            </w:tcMar>
            <w:vAlign w:val="center"/>
          </w:tcPr>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r>
              <w:rPr>
                <w:rFonts w:asciiTheme="minorEastAsia" w:hAnsiTheme="minorEastAsia" w:hint="eastAsia"/>
                <w:szCs w:val="21"/>
                <w:shd w:val="clear" w:color="auto" w:fill="FFFFFF" w:themeFill="background1"/>
              </w:rPr>
              <w:t>详细评审部分70分</w:t>
            </w:r>
          </w:p>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2.</w:t>
            </w:r>
            <w:r>
              <w:rPr>
                <w:rFonts w:asciiTheme="minorEastAsia" w:hAnsiTheme="minorEastAsia" w:hint="eastAsia"/>
                <w:szCs w:val="21"/>
                <w:shd w:val="clear" w:color="auto" w:fill="FFFFFF" w:themeFill="background1"/>
              </w:rPr>
              <w:t>投标报价30分</w:t>
            </w:r>
          </w:p>
        </w:tc>
      </w:tr>
      <w:tr w:rsidR="003B4EE5">
        <w:trPr>
          <w:cantSplit/>
          <w:trHeight w:val="405"/>
          <w:jc w:val="center"/>
        </w:trPr>
        <w:tc>
          <w:tcPr>
            <w:tcW w:w="558"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2</w:t>
            </w:r>
          </w:p>
        </w:tc>
        <w:tc>
          <w:tcPr>
            <w:tcW w:w="2531"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资格审查</w:t>
            </w:r>
          </w:p>
        </w:tc>
        <w:tc>
          <w:tcPr>
            <w:tcW w:w="5246" w:type="dxa"/>
            <w:tcMar>
              <w:top w:w="0" w:type="dxa"/>
              <w:left w:w="28" w:type="dxa"/>
              <w:bottom w:w="0" w:type="dxa"/>
              <w:right w:w="28" w:type="dxa"/>
            </w:tcMar>
            <w:vAlign w:val="center"/>
          </w:tcPr>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详见《资格审查标准》</w:t>
            </w:r>
          </w:p>
        </w:tc>
      </w:tr>
      <w:tr w:rsidR="003B4EE5">
        <w:trPr>
          <w:cantSplit/>
          <w:trHeight w:val="403"/>
          <w:jc w:val="center"/>
        </w:trPr>
        <w:tc>
          <w:tcPr>
            <w:tcW w:w="558"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3</w:t>
            </w:r>
          </w:p>
        </w:tc>
        <w:tc>
          <w:tcPr>
            <w:tcW w:w="2531"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完备性及符合性审查</w:t>
            </w:r>
          </w:p>
        </w:tc>
        <w:tc>
          <w:tcPr>
            <w:tcW w:w="5246" w:type="dxa"/>
            <w:tcMar>
              <w:top w:w="0" w:type="dxa"/>
              <w:left w:w="28" w:type="dxa"/>
              <w:bottom w:w="0" w:type="dxa"/>
              <w:right w:w="28" w:type="dxa"/>
            </w:tcMar>
            <w:vAlign w:val="center"/>
          </w:tcPr>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详见《完备性及符合性审查标准》</w:t>
            </w:r>
          </w:p>
        </w:tc>
      </w:tr>
      <w:tr w:rsidR="003B4EE5">
        <w:trPr>
          <w:cantSplit/>
          <w:trHeight w:val="402"/>
          <w:jc w:val="center"/>
        </w:trPr>
        <w:tc>
          <w:tcPr>
            <w:tcW w:w="558" w:type="dxa"/>
            <w:vMerge w:val="restart"/>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4</w:t>
            </w:r>
          </w:p>
        </w:tc>
        <w:tc>
          <w:tcPr>
            <w:tcW w:w="2531" w:type="dxa"/>
            <w:vMerge w:val="restart"/>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详细评审</w:t>
            </w:r>
          </w:p>
        </w:tc>
        <w:tc>
          <w:tcPr>
            <w:tcW w:w="5246" w:type="dxa"/>
            <w:tcMar>
              <w:top w:w="0" w:type="dxa"/>
              <w:left w:w="28" w:type="dxa"/>
              <w:bottom w:w="0" w:type="dxa"/>
              <w:right w:w="28" w:type="dxa"/>
            </w:tcMar>
            <w:vAlign w:val="center"/>
          </w:tcPr>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详见《详细评审标准》及本节第3.6款</w:t>
            </w:r>
          </w:p>
        </w:tc>
      </w:tr>
      <w:tr w:rsidR="003B4EE5">
        <w:trPr>
          <w:cantSplit/>
          <w:trHeight w:val="3082"/>
          <w:jc w:val="center"/>
        </w:trPr>
        <w:tc>
          <w:tcPr>
            <w:tcW w:w="558" w:type="dxa"/>
            <w:vMerge/>
            <w:tcMar>
              <w:top w:w="0" w:type="dxa"/>
              <w:left w:w="28" w:type="dxa"/>
              <w:bottom w:w="0" w:type="dxa"/>
              <w:right w:w="28" w:type="dxa"/>
            </w:tcMar>
            <w:vAlign w:val="center"/>
          </w:tcPr>
          <w:p w:rsidR="003B4EE5" w:rsidRDefault="003B4EE5">
            <w:pPr>
              <w:spacing w:line="360" w:lineRule="auto"/>
              <w:jc w:val="center"/>
              <w:rPr>
                <w:rFonts w:asciiTheme="minorEastAsia" w:hAnsiTheme="minorEastAsia"/>
                <w:szCs w:val="21"/>
                <w:shd w:val="clear" w:color="auto" w:fill="FFFFFF" w:themeFill="background1"/>
              </w:rPr>
            </w:pPr>
          </w:p>
        </w:tc>
        <w:tc>
          <w:tcPr>
            <w:tcW w:w="2531" w:type="dxa"/>
            <w:vMerge/>
            <w:tcMar>
              <w:top w:w="0" w:type="dxa"/>
              <w:left w:w="28" w:type="dxa"/>
              <w:bottom w:w="0" w:type="dxa"/>
              <w:right w:w="28" w:type="dxa"/>
            </w:tcMar>
            <w:vAlign w:val="center"/>
          </w:tcPr>
          <w:p w:rsidR="003B4EE5" w:rsidRDefault="003B4EE5">
            <w:pPr>
              <w:spacing w:line="360" w:lineRule="auto"/>
              <w:jc w:val="center"/>
              <w:rPr>
                <w:rFonts w:asciiTheme="minorEastAsia" w:hAnsiTheme="minorEastAsia"/>
                <w:szCs w:val="21"/>
                <w:shd w:val="clear" w:color="auto" w:fill="FFFFFF" w:themeFill="background1"/>
              </w:rPr>
            </w:pPr>
          </w:p>
        </w:tc>
        <w:tc>
          <w:tcPr>
            <w:tcW w:w="5246" w:type="dxa"/>
            <w:tcMar>
              <w:top w:w="0" w:type="dxa"/>
              <w:left w:w="28" w:type="dxa"/>
              <w:bottom w:w="0" w:type="dxa"/>
              <w:right w:w="28" w:type="dxa"/>
            </w:tcMar>
            <w:vAlign w:val="center"/>
          </w:tcPr>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投标报价得分计算方法：</w:t>
            </w:r>
          </w:p>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1.投标报价的确定</w:t>
            </w:r>
          </w:p>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投标报价是指经评审的且不超过采购预算金额的投标价格</w:t>
            </w:r>
          </w:p>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2.投标基准价的确定</w:t>
            </w:r>
          </w:p>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满足竞争性磋商文件要求且</w:t>
            </w:r>
            <w:r>
              <w:rPr>
                <w:rFonts w:asciiTheme="minorEastAsia" w:hAnsiTheme="minorEastAsia" w:hint="eastAsia"/>
                <w:szCs w:val="21"/>
                <w:shd w:val="clear" w:color="auto" w:fill="FFFFFF" w:themeFill="background1"/>
              </w:rPr>
              <w:t>最后投标报价</w:t>
            </w:r>
            <w:r>
              <w:rPr>
                <w:rFonts w:asciiTheme="minorEastAsia" w:hAnsiTheme="minorEastAsia"/>
                <w:szCs w:val="21"/>
                <w:shd w:val="clear" w:color="auto" w:fill="FFFFFF" w:themeFill="background1"/>
              </w:rPr>
              <w:t>最低的</w:t>
            </w:r>
            <w:r>
              <w:rPr>
                <w:rFonts w:asciiTheme="minorEastAsia" w:hAnsiTheme="minorEastAsia" w:hint="eastAsia"/>
                <w:szCs w:val="21"/>
                <w:shd w:val="clear" w:color="auto" w:fill="FFFFFF" w:themeFill="background1"/>
              </w:rPr>
              <w:t>供应商的价格</w:t>
            </w:r>
            <w:r>
              <w:rPr>
                <w:rFonts w:asciiTheme="minorEastAsia" w:hAnsiTheme="minorEastAsia"/>
                <w:szCs w:val="21"/>
                <w:shd w:val="clear" w:color="auto" w:fill="FFFFFF" w:themeFill="background1"/>
              </w:rPr>
              <w:t>为投标基准价</w:t>
            </w:r>
          </w:p>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3.</w:t>
            </w:r>
            <w:r>
              <w:rPr>
                <w:rFonts w:asciiTheme="minorEastAsia" w:hAnsiTheme="minorEastAsia"/>
                <w:szCs w:val="21"/>
                <w:shd w:val="clear" w:color="auto" w:fill="FFFFFF" w:themeFill="background1"/>
              </w:rPr>
              <w:t>投标报价得分=(投标基准价／投标报价)×</w:t>
            </w:r>
            <w:r>
              <w:rPr>
                <w:rFonts w:asciiTheme="minorEastAsia" w:hAnsiTheme="minorEastAsia" w:hint="eastAsia"/>
                <w:szCs w:val="21"/>
                <w:shd w:val="clear" w:color="auto" w:fill="FFFFFF" w:themeFill="background1"/>
              </w:rPr>
              <w:t>30</w:t>
            </w:r>
          </w:p>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4.评分分值计算保留小数点后两位，小数点后三位“四舍五入”。</w:t>
            </w:r>
          </w:p>
        </w:tc>
      </w:tr>
    </w:tbl>
    <w:p w:rsidR="003B4EE5" w:rsidRDefault="003B4EE5">
      <w:pPr>
        <w:widowControl/>
        <w:shd w:val="clear" w:color="auto" w:fill="FFFFFF"/>
        <w:snapToGrid w:val="0"/>
        <w:spacing w:line="360" w:lineRule="auto"/>
        <w:jc w:val="center"/>
        <w:rPr>
          <w:rFonts w:asciiTheme="minorEastAsia" w:hAnsiTheme="minorEastAsia" w:cs="Arial"/>
          <w:b/>
          <w:kern w:val="0"/>
          <w:sz w:val="24"/>
          <w:szCs w:val="24"/>
          <w:shd w:val="clear" w:color="auto" w:fill="FFFFFF" w:themeFill="background1"/>
        </w:rPr>
      </w:pPr>
      <w:bookmarkStart w:id="27" w:name="_Toc501719166"/>
    </w:p>
    <w:p w:rsidR="003B4EE5" w:rsidRDefault="00BE3341">
      <w:pPr>
        <w:pStyle w:val="a0"/>
        <w:rPr>
          <w:shd w:val="clear" w:color="auto" w:fill="FFFFFF" w:themeFill="background1"/>
        </w:rPr>
      </w:pPr>
      <w:r>
        <w:rPr>
          <w:shd w:val="clear" w:color="auto" w:fill="FFFFFF" w:themeFill="background1"/>
        </w:rPr>
        <w:br w:type="page"/>
      </w:r>
    </w:p>
    <w:p w:rsidR="003B4EE5" w:rsidRDefault="00BE3341">
      <w:pPr>
        <w:widowControl/>
        <w:shd w:val="clear" w:color="auto" w:fill="FFFFFF"/>
        <w:snapToGrid w:val="0"/>
        <w:spacing w:line="360" w:lineRule="auto"/>
        <w:jc w:val="center"/>
        <w:outlineLvl w:val="1"/>
        <w:rPr>
          <w:rFonts w:asciiTheme="minorEastAsia" w:hAnsiTheme="minorEastAsia" w:cs="Arial"/>
          <w:b/>
          <w:kern w:val="0"/>
          <w:sz w:val="24"/>
          <w:szCs w:val="24"/>
          <w:shd w:val="clear" w:color="auto" w:fill="FFFFFF" w:themeFill="background1"/>
        </w:rPr>
      </w:pPr>
      <w:bookmarkStart w:id="28" w:name="_Toc196669444"/>
      <w:r>
        <w:rPr>
          <w:rFonts w:asciiTheme="minorEastAsia" w:hAnsiTheme="minorEastAsia" w:cs="Arial" w:hint="eastAsia"/>
          <w:b/>
          <w:kern w:val="0"/>
          <w:sz w:val="24"/>
          <w:szCs w:val="24"/>
          <w:shd w:val="clear" w:color="auto" w:fill="FFFFFF" w:themeFill="background1"/>
        </w:rPr>
        <w:lastRenderedPageBreak/>
        <w:t>《资格审查标准》</w:t>
      </w:r>
      <w:bookmarkEnd w:id="27"/>
      <w:bookmarkEnd w:id="28"/>
    </w:p>
    <w:tbl>
      <w:tblPr>
        <w:tblW w:w="9297"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6"/>
        <w:gridCol w:w="3574"/>
        <w:gridCol w:w="5217"/>
      </w:tblGrid>
      <w:tr w:rsidR="003B4EE5">
        <w:trPr>
          <w:trHeight w:val="374"/>
          <w:jc w:val="center"/>
        </w:trPr>
        <w:tc>
          <w:tcPr>
            <w:tcW w:w="506" w:type="dxa"/>
            <w:vAlign w:val="center"/>
          </w:tcPr>
          <w:p w:rsidR="003B4EE5" w:rsidRDefault="00BE3341">
            <w:pPr>
              <w:widowControl/>
              <w:shd w:val="clear" w:color="auto" w:fill="FFFFFF"/>
              <w:snapToGrid w:val="0"/>
              <w:spacing w:line="360" w:lineRule="auto"/>
              <w:jc w:val="center"/>
              <w:rPr>
                <w:rFonts w:asciiTheme="minorEastAsia" w:hAnsiTheme="minorEastAsia" w:cs="仿宋"/>
                <w:kern w:val="0"/>
                <w:sz w:val="20"/>
                <w:szCs w:val="24"/>
              </w:rPr>
            </w:pPr>
            <w:bookmarkStart w:id="29" w:name="_Toc501719167"/>
            <w:r>
              <w:rPr>
                <w:rFonts w:asciiTheme="minorEastAsia" w:hAnsiTheme="minorEastAsia" w:cs="仿宋" w:hint="eastAsia"/>
                <w:kern w:val="0"/>
                <w:sz w:val="20"/>
                <w:szCs w:val="24"/>
              </w:rPr>
              <w:t>序号</w:t>
            </w:r>
          </w:p>
        </w:tc>
        <w:tc>
          <w:tcPr>
            <w:tcW w:w="3574" w:type="dxa"/>
            <w:vAlign w:val="center"/>
          </w:tcPr>
          <w:p w:rsidR="003B4EE5" w:rsidRDefault="00BE3341">
            <w:pPr>
              <w:widowControl/>
              <w:shd w:val="clear" w:color="auto" w:fill="FFFFFF"/>
              <w:snapToGrid w:val="0"/>
              <w:spacing w:line="360" w:lineRule="auto"/>
              <w:jc w:val="center"/>
              <w:rPr>
                <w:rFonts w:asciiTheme="minorEastAsia" w:hAnsiTheme="minorEastAsia" w:cs="仿宋"/>
                <w:kern w:val="0"/>
                <w:sz w:val="20"/>
                <w:szCs w:val="24"/>
              </w:rPr>
            </w:pPr>
            <w:r>
              <w:rPr>
                <w:rFonts w:asciiTheme="minorEastAsia" w:hAnsiTheme="minorEastAsia" w:cs="仿宋" w:hint="eastAsia"/>
                <w:kern w:val="0"/>
                <w:sz w:val="20"/>
                <w:szCs w:val="24"/>
              </w:rPr>
              <w:t>审查要求</w:t>
            </w:r>
          </w:p>
        </w:tc>
        <w:tc>
          <w:tcPr>
            <w:tcW w:w="5217" w:type="dxa"/>
            <w:vAlign w:val="center"/>
          </w:tcPr>
          <w:p w:rsidR="003B4EE5" w:rsidRDefault="00BE3341">
            <w:pPr>
              <w:widowControl/>
              <w:shd w:val="clear" w:color="auto" w:fill="FFFFFF"/>
              <w:snapToGrid w:val="0"/>
              <w:spacing w:line="360" w:lineRule="auto"/>
              <w:jc w:val="center"/>
              <w:rPr>
                <w:rFonts w:asciiTheme="minorEastAsia" w:hAnsiTheme="minorEastAsia" w:cs="仿宋"/>
                <w:kern w:val="0"/>
                <w:sz w:val="20"/>
                <w:szCs w:val="24"/>
              </w:rPr>
            </w:pPr>
            <w:r>
              <w:rPr>
                <w:rFonts w:asciiTheme="minorEastAsia" w:hAnsiTheme="minorEastAsia" w:cs="仿宋" w:hint="eastAsia"/>
                <w:kern w:val="0"/>
                <w:sz w:val="20"/>
                <w:szCs w:val="24"/>
              </w:rPr>
              <w:t>要求说明</w:t>
            </w:r>
          </w:p>
        </w:tc>
      </w:tr>
      <w:tr w:rsidR="003B4EE5">
        <w:trPr>
          <w:trHeight w:val="314"/>
          <w:jc w:val="center"/>
        </w:trPr>
        <w:tc>
          <w:tcPr>
            <w:tcW w:w="506" w:type="dxa"/>
            <w:vAlign w:val="center"/>
          </w:tcPr>
          <w:p w:rsidR="003B4EE5" w:rsidRDefault="00BE3341">
            <w:pPr>
              <w:widowControl/>
              <w:shd w:val="clear" w:color="auto" w:fill="FFFFFF"/>
              <w:snapToGrid w:val="0"/>
              <w:spacing w:line="360" w:lineRule="auto"/>
              <w:jc w:val="center"/>
              <w:rPr>
                <w:rFonts w:asciiTheme="minorEastAsia" w:hAnsiTheme="minorEastAsia" w:cs="仿宋"/>
                <w:kern w:val="0"/>
                <w:sz w:val="20"/>
                <w:szCs w:val="24"/>
              </w:rPr>
            </w:pPr>
            <w:r>
              <w:rPr>
                <w:rFonts w:asciiTheme="minorEastAsia" w:hAnsiTheme="minorEastAsia" w:cs="仿宋" w:hint="eastAsia"/>
                <w:kern w:val="0"/>
                <w:sz w:val="20"/>
                <w:szCs w:val="24"/>
              </w:rPr>
              <w:t>1</w:t>
            </w:r>
          </w:p>
        </w:tc>
        <w:tc>
          <w:tcPr>
            <w:tcW w:w="3574" w:type="dxa"/>
            <w:vAlign w:val="center"/>
          </w:tcPr>
          <w:p w:rsidR="003B4EE5" w:rsidRDefault="00BE3341">
            <w:pPr>
              <w:spacing w:line="360" w:lineRule="auto"/>
              <w:jc w:val="left"/>
              <w:rPr>
                <w:rFonts w:asciiTheme="minorEastAsia" w:hAnsiTheme="minorEastAsia" w:cs="仿宋"/>
                <w:kern w:val="0"/>
                <w:sz w:val="20"/>
                <w:szCs w:val="24"/>
              </w:rPr>
            </w:pPr>
            <w:r>
              <w:rPr>
                <w:rFonts w:asciiTheme="minorEastAsia" w:hAnsiTheme="minorEastAsia" w:cs="仿宋" w:hint="eastAsia"/>
                <w:kern w:val="0"/>
                <w:sz w:val="20"/>
                <w:szCs w:val="24"/>
              </w:rPr>
              <w:t>满足《中华人民共和国政府采购法》第二十二条规定。</w:t>
            </w:r>
          </w:p>
        </w:tc>
        <w:tc>
          <w:tcPr>
            <w:tcW w:w="5217" w:type="dxa"/>
            <w:vAlign w:val="center"/>
          </w:tcPr>
          <w:p w:rsidR="003B4EE5" w:rsidRDefault="00BE3341">
            <w:pPr>
              <w:spacing w:line="360" w:lineRule="auto"/>
              <w:jc w:val="left"/>
              <w:rPr>
                <w:rFonts w:asciiTheme="minorEastAsia" w:hAnsiTheme="minorEastAsia" w:cs="仿宋"/>
                <w:kern w:val="0"/>
                <w:sz w:val="20"/>
                <w:szCs w:val="24"/>
              </w:rPr>
            </w:pPr>
            <w:r>
              <w:rPr>
                <w:rFonts w:asciiTheme="minorEastAsia" w:hAnsiTheme="minorEastAsia" w:cs="仿宋" w:hint="eastAsia"/>
                <w:kern w:val="0"/>
                <w:sz w:val="20"/>
                <w:szCs w:val="24"/>
              </w:rPr>
              <w:t>提供下列材料：①、法人或者其他组织的营业执照等证明文件，自然人的身份证明；②、财务状况报告（2023年度财务审计报告或2024年度财务审计报告或银行资信证明或投标担保函，成立不足一个月的投标人无需提供）；③、依法缴纳税收相关证明材料（磋商文件递交截止之日前六个月内任一个月内缴纳税收的完税凭证（指各种完税证、缴款书、印花税票、扣（收）税凭证以及其他完税证明））；④、社会保障资金的相关材料（磋商文件递交截止之日前六个月内任一个月内缴纳社会保险的凭据）；⑤、具备履行合同所必需的设备和专业技术能力的证明材料；⑥、参加政府采购活动前3年内在经营活动中没有重大违法记录的书面声明。</w:t>
            </w:r>
          </w:p>
        </w:tc>
      </w:tr>
      <w:tr w:rsidR="003B4EE5">
        <w:trPr>
          <w:trHeight w:val="314"/>
          <w:jc w:val="center"/>
        </w:trPr>
        <w:tc>
          <w:tcPr>
            <w:tcW w:w="506" w:type="dxa"/>
            <w:vAlign w:val="center"/>
          </w:tcPr>
          <w:p w:rsidR="003B4EE5" w:rsidRDefault="00BE3341">
            <w:pPr>
              <w:widowControl/>
              <w:shd w:val="clear" w:color="auto" w:fill="FFFFFF"/>
              <w:snapToGrid w:val="0"/>
              <w:spacing w:line="360" w:lineRule="auto"/>
              <w:jc w:val="center"/>
              <w:rPr>
                <w:rFonts w:asciiTheme="minorEastAsia" w:hAnsiTheme="minorEastAsia" w:cs="仿宋"/>
                <w:kern w:val="0"/>
                <w:sz w:val="20"/>
                <w:szCs w:val="24"/>
              </w:rPr>
            </w:pPr>
            <w:r>
              <w:rPr>
                <w:rFonts w:asciiTheme="minorEastAsia" w:hAnsiTheme="minorEastAsia" w:cs="仿宋" w:hint="eastAsia"/>
                <w:kern w:val="0"/>
                <w:sz w:val="20"/>
                <w:szCs w:val="24"/>
              </w:rPr>
              <w:t>2</w:t>
            </w:r>
          </w:p>
        </w:tc>
        <w:tc>
          <w:tcPr>
            <w:tcW w:w="3574" w:type="dxa"/>
            <w:vAlign w:val="center"/>
          </w:tcPr>
          <w:p w:rsidR="003B4EE5" w:rsidRDefault="00BE3341">
            <w:pPr>
              <w:spacing w:line="360" w:lineRule="auto"/>
              <w:jc w:val="left"/>
              <w:rPr>
                <w:rFonts w:asciiTheme="minorEastAsia" w:hAnsiTheme="minorEastAsia" w:cs="仿宋"/>
                <w:kern w:val="0"/>
                <w:sz w:val="20"/>
                <w:szCs w:val="24"/>
              </w:rPr>
            </w:pPr>
            <w:r>
              <w:rPr>
                <w:rFonts w:asciiTheme="minorEastAsia" w:hAnsiTheme="minorEastAsia" w:cs="仿宋" w:hint="eastAsia"/>
                <w:kern w:val="0"/>
                <w:sz w:val="20"/>
                <w:szCs w:val="24"/>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tc>
        <w:tc>
          <w:tcPr>
            <w:tcW w:w="5217" w:type="dxa"/>
            <w:vAlign w:val="center"/>
          </w:tcPr>
          <w:p w:rsidR="003B4EE5" w:rsidRDefault="00BE3341">
            <w:pPr>
              <w:spacing w:line="360" w:lineRule="auto"/>
              <w:jc w:val="left"/>
              <w:rPr>
                <w:rFonts w:asciiTheme="minorEastAsia" w:hAnsiTheme="minorEastAsia" w:cs="仿宋"/>
                <w:kern w:val="0"/>
                <w:sz w:val="20"/>
                <w:szCs w:val="24"/>
              </w:rPr>
            </w:pPr>
            <w:r>
              <w:rPr>
                <w:rFonts w:asciiTheme="minorEastAsia" w:hAnsiTheme="minorEastAsia" w:cs="仿宋" w:hint="eastAsia"/>
                <w:kern w:val="0"/>
                <w:sz w:val="20"/>
                <w:szCs w:val="24"/>
              </w:rPr>
              <w:t>以采购人或者采购代理机构查询记录为准。</w:t>
            </w:r>
          </w:p>
        </w:tc>
      </w:tr>
      <w:tr w:rsidR="003B4EE5">
        <w:trPr>
          <w:trHeight w:val="314"/>
          <w:jc w:val="center"/>
        </w:trPr>
        <w:tc>
          <w:tcPr>
            <w:tcW w:w="506" w:type="dxa"/>
            <w:vAlign w:val="center"/>
          </w:tcPr>
          <w:p w:rsidR="003B4EE5" w:rsidRDefault="00BE3341">
            <w:pPr>
              <w:widowControl/>
              <w:shd w:val="clear" w:color="auto" w:fill="FFFFFF"/>
              <w:snapToGrid w:val="0"/>
              <w:spacing w:line="360" w:lineRule="auto"/>
              <w:jc w:val="center"/>
              <w:rPr>
                <w:rFonts w:asciiTheme="minorEastAsia" w:hAnsiTheme="minorEastAsia" w:cs="仿宋"/>
                <w:kern w:val="0"/>
                <w:sz w:val="20"/>
                <w:szCs w:val="24"/>
              </w:rPr>
            </w:pPr>
            <w:r>
              <w:rPr>
                <w:rFonts w:asciiTheme="minorEastAsia" w:hAnsiTheme="minorEastAsia" w:cs="仿宋" w:hint="eastAsia"/>
                <w:kern w:val="0"/>
                <w:sz w:val="20"/>
                <w:szCs w:val="24"/>
              </w:rPr>
              <w:t>3</w:t>
            </w:r>
          </w:p>
        </w:tc>
        <w:tc>
          <w:tcPr>
            <w:tcW w:w="3574" w:type="dxa"/>
            <w:vAlign w:val="center"/>
          </w:tcPr>
          <w:p w:rsidR="003B4EE5" w:rsidRDefault="00BE3341">
            <w:pPr>
              <w:spacing w:line="360" w:lineRule="auto"/>
              <w:jc w:val="left"/>
              <w:rPr>
                <w:rFonts w:asciiTheme="minorEastAsia" w:hAnsiTheme="minorEastAsia" w:cs="仿宋"/>
                <w:kern w:val="0"/>
                <w:sz w:val="20"/>
                <w:szCs w:val="24"/>
              </w:rPr>
            </w:pPr>
            <w:r>
              <w:rPr>
                <w:rFonts w:asciiTheme="minorEastAsia" w:hAnsiTheme="minorEastAsia" w:cs="仿宋" w:hint="eastAsia"/>
                <w:kern w:val="0"/>
                <w:sz w:val="20"/>
                <w:szCs w:val="24"/>
              </w:rPr>
              <w:t>磋商保证金必须按照磋商文件要求缴纳。</w:t>
            </w:r>
          </w:p>
        </w:tc>
        <w:tc>
          <w:tcPr>
            <w:tcW w:w="5217" w:type="dxa"/>
            <w:vAlign w:val="center"/>
          </w:tcPr>
          <w:p w:rsidR="003B4EE5" w:rsidRDefault="00BE3341">
            <w:pPr>
              <w:spacing w:line="360" w:lineRule="auto"/>
              <w:jc w:val="left"/>
              <w:rPr>
                <w:rFonts w:asciiTheme="minorEastAsia" w:hAnsiTheme="minorEastAsia" w:cs="仿宋"/>
                <w:kern w:val="0"/>
                <w:sz w:val="20"/>
                <w:szCs w:val="24"/>
              </w:rPr>
            </w:pPr>
            <w:r>
              <w:rPr>
                <w:rFonts w:asciiTheme="minorEastAsia" w:hAnsiTheme="minorEastAsia" w:cs="仿宋" w:hint="eastAsia"/>
                <w:kern w:val="0"/>
                <w:sz w:val="20"/>
                <w:szCs w:val="24"/>
              </w:rPr>
              <w:t>保证金缴纳凭证：投标人可将本项目保证金支付的汇款凭证、支票、汇票或保证金收据的扫描件作为缴纳凭证制作在磋商文件中。</w:t>
            </w:r>
          </w:p>
        </w:tc>
      </w:tr>
      <w:tr w:rsidR="003B4EE5">
        <w:trPr>
          <w:trHeight w:val="314"/>
          <w:jc w:val="center"/>
        </w:trPr>
        <w:tc>
          <w:tcPr>
            <w:tcW w:w="506" w:type="dxa"/>
            <w:vAlign w:val="center"/>
          </w:tcPr>
          <w:p w:rsidR="003B4EE5" w:rsidRDefault="00BE3341">
            <w:pPr>
              <w:widowControl/>
              <w:shd w:val="clear" w:color="auto" w:fill="FFFFFF"/>
              <w:snapToGrid w:val="0"/>
              <w:spacing w:line="360" w:lineRule="auto"/>
              <w:jc w:val="center"/>
              <w:rPr>
                <w:rFonts w:asciiTheme="minorEastAsia" w:hAnsiTheme="minorEastAsia" w:cs="仿宋"/>
                <w:kern w:val="0"/>
                <w:sz w:val="20"/>
                <w:szCs w:val="24"/>
              </w:rPr>
            </w:pPr>
            <w:r>
              <w:rPr>
                <w:rFonts w:asciiTheme="minorEastAsia" w:hAnsiTheme="minorEastAsia" w:cs="仿宋" w:hint="eastAsia"/>
                <w:kern w:val="0"/>
                <w:sz w:val="20"/>
                <w:szCs w:val="24"/>
              </w:rPr>
              <w:t>4</w:t>
            </w:r>
          </w:p>
        </w:tc>
        <w:tc>
          <w:tcPr>
            <w:tcW w:w="3574" w:type="dxa"/>
            <w:vAlign w:val="center"/>
          </w:tcPr>
          <w:p w:rsidR="003B4EE5" w:rsidRDefault="00BE3341">
            <w:pPr>
              <w:spacing w:line="360" w:lineRule="auto"/>
              <w:jc w:val="left"/>
              <w:rPr>
                <w:rFonts w:asciiTheme="minorEastAsia" w:hAnsiTheme="minorEastAsia" w:cs="仿宋"/>
                <w:kern w:val="0"/>
                <w:sz w:val="20"/>
                <w:szCs w:val="24"/>
              </w:rPr>
            </w:pPr>
            <w:r>
              <w:rPr>
                <w:rFonts w:asciiTheme="minorEastAsia" w:hAnsiTheme="minorEastAsia" w:cs="仿宋" w:hint="eastAsia"/>
                <w:kern w:val="0"/>
                <w:sz w:val="20"/>
                <w:szCs w:val="24"/>
              </w:rPr>
              <w:t>本项目专门面向</w:t>
            </w:r>
            <w:r w:rsidR="009F7BD3">
              <w:rPr>
                <w:rFonts w:asciiTheme="minorEastAsia" w:hAnsiTheme="minorEastAsia" w:cs="仿宋" w:hint="eastAsia"/>
                <w:kern w:val="0"/>
                <w:sz w:val="20"/>
                <w:szCs w:val="24"/>
              </w:rPr>
              <w:t>小微企业（含小型、微型企业）采购</w:t>
            </w:r>
            <w:r>
              <w:rPr>
                <w:rFonts w:asciiTheme="minorEastAsia" w:hAnsiTheme="minorEastAsia" w:cs="仿宋" w:hint="eastAsia"/>
                <w:kern w:val="0"/>
                <w:sz w:val="20"/>
                <w:szCs w:val="24"/>
              </w:rPr>
              <w:t>。</w:t>
            </w:r>
          </w:p>
        </w:tc>
        <w:tc>
          <w:tcPr>
            <w:tcW w:w="5217" w:type="dxa"/>
            <w:vAlign w:val="center"/>
          </w:tcPr>
          <w:p w:rsidR="003B4EE5" w:rsidRDefault="00BE3341" w:rsidP="009F7BD3">
            <w:pPr>
              <w:spacing w:line="360" w:lineRule="auto"/>
              <w:jc w:val="left"/>
              <w:rPr>
                <w:rFonts w:asciiTheme="minorEastAsia" w:hAnsiTheme="minorEastAsia" w:cs="仿宋"/>
                <w:kern w:val="0"/>
                <w:sz w:val="20"/>
                <w:szCs w:val="24"/>
              </w:rPr>
            </w:pPr>
            <w:r>
              <w:rPr>
                <w:rFonts w:asciiTheme="minorEastAsia" w:hAnsiTheme="minorEastAsia" w:cs="仿宋" w:hint="eastAsia"/>
                <w:kern w:val="0"/>
                <w:sz w:val="20"/>
                <w:szCs w:val="24"/>
              </w:rPr>
              <w:t>本项目专门面向</w:t>
            </w:r>
            <w:r w:rsidR="009F7BD3">
              <w:rPr>
                <w:rFonts w:asciiTheme="minorEastAsia" w:hAnsiTheme="minorEastAsia" w:cs="仿宋" w:hint="eastAsia"/>
                <w:kern w:val="0"/>
                <w:sz w:val="20"/>
                <w:szCs w:val="24"/>
              </w:rPr>
              <w:t>小微企业（含小型、微型企业）采购，供应商为</w:t>
            </w:r>
            <w:r>
              <w:rPr>
                <w:rFonts w:asciiTheme="minorEastAsia" w:hAnsiTheme="minorEastAsia" w:cs="仿宋" w:hint="eastAsia"/>
                <w:kern w:val="0"/>
                <w:sz w:val="20"/>
                <w:szCs w:val="24"/>
              </w:rPr>
              <w:t>小</w:t>
            </w:r>
            <w:r w:rsidR="009F7BD3">
              <w:rPr>
                <w:rFonts w:asciiTheme="minorEastAsia" w:hAnsiTheme="minorEastAsia" w:cs="仿宋" w:hint="eastAsia"/>
                <w:kern w:val="0"/>
                <w:sz w:val="20"/>
                <w:szCs w:val="24"/>
              </w:rPr>
              <w:t>微</w:t>
            </w:r>
            <w:r>
              <w:rPr>
                <w:rFonts w:asciiTheme="minorEastAsia" w:hAnsiTheme="minorEastAsia" w:cs="仿宋" w:hint="eastAsia"/>
                <w:kern w:val="0"/>
                <w:sz w:val="20"/>
                <w:szCs w:val="24"/>
              </w:rPr>
              <w:t>企业（小型、微型企业）或残疾人福利性单位的须提供声明函，为监狱企业的须提供由省级以上监狱管理局、戒毒管理局（含新疆生产建设兵团）出具的属于监狱企业的证明文件。</w:t>
            </w:r>
          </w:p>
        </w:tc>
      </w:tr>
      <w:tr w:rsidR="003B4EE5">
        <w:trPr>
          <w:trHeight w:val="950"/>
          <w:jc w:val="center"/>
        </w:trPr>
        <w:tc>
          <w:tcPr>
            <w:tcW w:w="9297" w:type="dxa"/>
            <w:gridSpan w:val="3"/>
            <w:vAlign w:val="center"/>
          </w:tcPr>
          <w:p w:rsidR="003B4EE5" w:rsidRDefault="00BE3341">
            <w:pPr>
              <w:widowControl/>
              <w:shd w:val="clear" w:color="auto" w:fill="FFFFFF"/>
              <w:snapToGrid w:val="0"/>
              <w:spacing w:line="360" w:lineRule="auto"/>
              <w:jc w:val="left"/>
              <w:rPr>
                <w:rFonts w:asciiTheme="minorEastAsia" w:hAnsiTheme="minorEastAsia" w:cs="仿宋"/>
                <w:kern w:val="0"/>
                <w:sz w:val="20"/>
                <w:szCs w:val="24"/>
              </w:rPr>
            </w:pPr>
            <w:r>
              <w:rPr>
                <w:rFonts w:asciiTheme="minorEastAsia" w:hAnsiTheme="minorEastAsia" w:cs="仿宋" w:hint="eastAsia"/>
                <w:kern w:val="0"/>
                <w:sz w:val="20"/>
                <w:szCs w:val="24"/>
              </w:rPr>
              <w:t>备注：如果资格评审中有一项不满足审查标准的，采购人将认定该投标人不通过资格审查，响应文件将被拒绝评审。并且不允许投标人通过修改或撤销其不符合要求的差异或保留，使之成为具有响应性的投标。</w:t>
            </w:r>
          </w:p>
        </w:tc>
      </w:tr>
    </w:tbl>
    <w:p w:rsidR="003B4EE5" w:rsidRDefault="003B4EE5">
      <w:pPr>
        <w:widowControl/>
        <w:shd w:val="clear" w:color="auto" w:fill="FFFFFF"/>
        <w:snapToGrid w:val="0"/>
        <w:spacing w:line="360" w:lineRule="auto"/>
        <w:jc w:val="center"/>
        <w:rPr>
          <w:rFonts w:asciiTheme="minorEastAsia" w:hAnsiTheme="minorEastAsia" w:cs="Arial"/>
          <w:b/>
          <w:kern w:val="0"/>
          <w:sz w:val="24"/>
          <w:szCs w:val="24"/>
          <w:shd w:val="clear" w:color="auto" w:fill="FFFFFF" w:themeFill="background1"/>
        </w:rPr>
      </w:pPr>
    </w:p>
    <w:p w:rsidR="003B4EE5" w:rsidRDefault="00BE3341">
      <w:pPr>
        <w:widowControl/>
        <w:jc w:val="left"/>
        <w:rPr>
          <w:rFonts w:asciiTheme="minorEastAsia" w:hAnsiTheme="minorEastAsia" w:cs="Arial"/>
          <w:b/>
          <w:kern w:val="0"/>
          <w:sz w:val="24"/>
          <w:szCs w:val="24"/>
          <w:shd w:val="clear" w:color="auto" w:fill="FFFFFF" w:themeFill="background1"/>
        </w:rPr>
      </w:pPr>
      <w:r>
        <w:rPr>
          <w:rFonts w:asciiTheme="minorEastAsia" w:hAnsiTheme="minorEastAsia" w:cs="Arial"/>
          <w:b/>
          <w:kern w:val="0"/>
          <w:sz w:val="24"/>
          <w:szCs w:val="24"/>
          <w:shd w:val="clear" w:color="auto" w:fill="FFFFFF" w:themeFill="background1"/>
        </w:rPr>
        <w:br w:type="page"/>
      </w:r>
    </w:p>
    <w:p w:rsidR="003B4EE5" w:rsidRDefault="00BE3341">
      <w:pPr>
        <w:widowControl/>
        <w:shd w:val="clear" w:color="auto" w:fill="FFFFFF"/>
        <w:snapToGrid w:val="0"/>
        <w:spacing w:line="360" w:lineRule="auto"/>
        <w:jc w:val="center"/>
        <w:outlineLvl w:val="1"/>
        <w:rPr>
          <w:rFonts w:asciiTheme="minorEastAsia" w:hAnsiTheme="minorEastAsia" w:cs="Arial"/>
          <w:b/>
          <w:kern w:val="0"/>
          <w:sz w:val="24"/>
          <w:szCs w:val="24"/>
          <w:shd w:val="clear" w:color="auto" w:fill="FFFFFF" w:themeFill="background1"/>
        </w:rPr>
      </w:pPr>
      <w:bookmarkStart w:id="30" w:name="_Toc196669445"/>
      <w:r>
        <w:rPr>
          <w:rFonts w:asciiTheme="minorEastAsia" w:hAnsiTheme="minorEastAsia" w:cs="Arial" w:hint="eastAsia"/>
          <w:b/>
          <w:kern w:val="0"/>
          <w:sz w:val="24"/>
          <w:szCs w:val="24"/>
          <w:shd w:val="clear" w:color="auto" w:fill="FFFFFF" w:themeFill="background1"/>
        </w:rPr>
        <w:lastRenderedPageBreak/>
        <w:t>《完备性及符合性审查标准》</w:t>
      </w:r>
      <w:bookmarkEnd w:id="29"/>
      <w:bookmarkEnd w:id="30"/>
    </w:p>
    <w:tbl>
      <w:tblPr>
        <w:tblW w:w="8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0"/>
        <w:gridCol w:w="6541"/>
        <w:gridCol w:w="1224"/>
      </w:tblGrid>
      <w:tr w:rsidR="003B4EE5">
        <w:trPr>
          <w:cantSplit/>
          <w:trHeight w:val="778"/>
          <w:jc w:val="center"/>
        </w:trPr>
        <w:tc>
          <w:tcPr>
            <w:tcW w:w="610" w:type="dxa"/>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序号</w:t>
            </w:r>
          </w:p>
        </w:tc>
        <w:tc>
          <w:tcPr>
            <w:tcW w:w="6541" w:type="dxa"/>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审查要求</w:t>
            </w:r>
          </w:p>
        </w:tc>
        <w:tc>
          <w:tcPr>
            <w:tcW w:w="1224" w:type="dxa"/>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要求说明</w:t>
            </w:r>
          </w:p>
        </w:tc>
      </w:tr>
      <w:tr w:rsidR="003B4EE5">
        <w:trPr>
          <w:cantSplit/>
          <w:trHeight w:val="583"/>
          <w:jc w:val="center"/>
        </w:trPr>
        <w:tc>
          <w:tcPr>
            <w:tcW w:w="610" w:type="dxa"/>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p>
        </w:tc>
        <w:tc>
          <w:tcPr>
            <w:tcW w:w="6541" w:type="dxa"/>
            <w:vAlign w:val="center"/>
          </w:tcPr>
          <w:p w:rsidR="003B4EE5" w:rsidRDefault="00BE3341">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响应文件必须按照竞争性磋商文件规定要求加盖公章、法人签名或私章</w:t>
            </w:r>
          </w:p>
        </w:tc>
        <w:tc>
          <w:tcPr>
            <w:tcW w:w="1224" w:type="dxa"/>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w:t>
            </w:r>
          </w:p>
        </w:tc>
      </w:tr>
      <w:tr w:rsidR="003B4EE5">
        <w:trPr>
          <w:cantSplit/>
          <w:trHeight w:val="34"/>
          <w:jc w:val="center"/>
        </w:trPr>
        <w:tc>
          <w:tcPr>
            <w:tcW w:w="610"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2</w:t>
            </w:r>
          </w:p>
        </w:tc>
        <w:tc>
          <w:tcPr>
            <w:tcW w:w="6541" w:type="dxa"/>
            <w:vAlign w:val="center"/>
          </w:tcPr>
          <w:p w:rsidR="003B4EE5" w:rsidRDefault="00BE3341">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磋商价格不得超过供应商须知前附表中的最高限价。</w:t>
            </w:r>
          </w:p>
        </w:tc>
        <w:tc>
          <w:tcPr>
            <w:tcW w:w="1224"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w:t>
            </w:r>
          </w:p>
        </w:tc>
      </w:tr>
      <w:tr w:rsidR="003B4EE5">
        <w:trPr>
          <w:cantSplit/>
          <w:trHeight w:val="34"/>
          <w:jc w:val="center"/>
        </w:trPr>
        <w:tc>
          <w:tcPr>
            <w:tcW w:w="610"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3</w:t>
            </w:r>
          </w:p>
        </w:tc>
        <w:tc>
          <w:tcPr>
            <w:tcW w:w="6541" w:type="dxa"/>
            <w:vAlign w:val="center"/>
          </w:tcPr>
          <w:p w:rsidR="003B4EE5" w:rsidRDefault="00BE3341">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响应文件符合竞争性磋商文件全部实质性要求。</w:t>
            </w:r>
          </w:p>
        </w:tc>
        <w:tc>
          <w:tcPr>
            <w:tcW w:w="1224"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w:t>
            </w:r>
          </w:p>
        </w:tc>
      </w:tr>
      <w:tr w:rsidR="003B4EE5">
        <w:trPr>
          <w:cantSplit/>
          <w:trHeight w:val="34"/>
          <w:jc w:val="center"/>
        </w:trPr>
        <w:tc>
          <w:tcPr>
            <w:tcW w:w="610"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4</w:t>
            </w:r>
          </w:p>
        </w:tc>
        <w:tc>
          <w:tcPr>
            <w:tcW w:w="6541" w:type="dxa"/>
            <w:vAlign w:val="center"/>
          </w:tcPr>
          <w:p w:rsidR="003B4EE5" w:rsidRDefault="00BE3341">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供应商须在提交响应文件前完成项目现场实地勘探， 并提供采购人出具的相关证明。</w:t>
            </w:r>
          </w:p>
        </w:tc>
        <w:tc>
          <w:tcPr>
            <w:tcW w:w="1224" w:type="dxa"/>
            <w:tcMar>
              <w:top w:w="0" w:type="dxa"/>
              <w:left w:w="28" w:type="dxa"/>
              <w:bottom w:w="0" w:type="dxa"/>
              <w:right w:w="28" w:type="dxa"/>
            </w:tcMar>
            <w:vAlign w:val="center"/>
          </w:tcPr>
          <w:p w:rsidR="003B4EE5" w:rsidRDefault="00BE3341">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w:t>
            </w:r>
          </w:p>
        </w:tc>
      </w:tr>
      <w:tr w:rsidR="003B4EE5">
        <w:trPr>
          <w:cantSplit/>
          <w:trHeight w:val="34"/>
          <w:jc w:val="center"/>
        </w:trPr>
        <w:tc>
          <w:tcPr>
            <w:tcW w:w="8375" w:type="dxa"/>
            <w:gridSpan w:val="3"/>
            <w:vAlign w:val="center"/>
          </w:tcPr>
          <w:p w:rsidR="003B4EE5" w:rsidRDefault="00BE3341">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备注：完备性及符合性审查中有一项不满足评审标准的，评标委员会将认定该供应商不通过完备性及符合性审查，不得进入下一阶段评审。并且不允许供应商通过修改或撤销其不符合要求的差异或保留，使之成为具有响应性的投标。</w:t>
            </w:r>
          </w:p>
        </w:tc>
      </w:tr>
    </w:tbl>
    <w:p w:rsidR="003B4EE5" w:rsidRDefault="003B4EE5">
      <w:pPr>
        <w:widowControl/>
        <w:spacing w:line="360" w:lineRule="auto"/>
        <w:jc w:val="center"/>
        <w:rPr>
          <w:rFonts w:asciiTheme="minorEastAsia" w:hAnsiTheme="minorEastAsia" w:cs="Arial"/>
          <w:b/>
          <w:kern w:val="0"/>
          <w:sz w:val="24"/>
          <w:szCs w:val="24"/>
          <w:shd w:val="clear" w:color="auto" w:fill="FFFFFF" w:themeFill="background1"/>
        </w:rPr>
      </w:pPr>
    </w:p>
    <w:p w:rsidR="003B4EE5" w:rsidRDefault="00BE3341">
      <w:pPr>
        <w:widowControl/>
        <w:shd w:val="clear" w:color="auto" w:fill="FFFFFF"/>
        <w:snapToGrid w:val="0"/>
        <w:jc w:val="center"/>
        <w:rPr>
          <w:rFonts w:asciiTheme="minorEastAsia" w:hAnsiTheme="minorEastAsia" w:cs="仿宋"/>
          <w:b/>
          <w:kern w:val="0"/>
          <w:sz w:val="24"/>
          <w:szCs w:val="24"/>
        </w:rPr>
      </w:pPr>
      <w:r>
        <w:rPr>
          <w:rFonts w:asciiTheme="minorEastAsia" w:hAnsiTheme="minorEastAsia" w:cs="仿宋" w:hint="eastAsia"/>
          <w:b/>
          <w:kern w:val="0"/>
          <w:sz w:val="24"/>
          <w:szCs w:val="24"/>
        </w:rPr>
        <w:t>《投标品牌统计》</w:t>
      </w:r>
    </w:p>
    <w:tbl>
      <w:tblPr>
        <w:tblW w:w="8611" w:type="dxa"/>
        <w:jc w:val="center"/>
        <w:tblInd w:w="356" w:type="dxa"/>
        <w:tblLayout w:type="fixed"/>
        <w:tblCellMar>
          <w:left w:w="0" w:type="dxa"/>
          <w:right w:w="0" w:type="dxa"/>
        </w:tblCellMar>
        <w:tblLook w:val="04A0" w:firstRow="1" w:lastRow="0" w:firstColumn="1" w:lastColumn="0" w:noHBand="0" w:noVBand="1"/>
      </w:tblPr>
      <w:tblGrid>
        <w:gridCol w:w="265"/>
        <w:gridCol w:w="8346"/>
      </w:tblGrid>
      <w:tr w:rsidR="003B4EE5">
        <w:trPr>
          <w:cantSplit/>
          <w:trHeight w:val="691"/>
          <w:jc w:val="center"/>
        </w:trPr>
        <w:tc>
          <w:tcPr>
            <w:tcW w:w="265" w:type="dxa"/>
            <w:tcBorders>
              <w:top w:val="single" w:sz="8" w:space="0" w:color="auto"/>
              <w:left w:val="single" w:sz="8" w:space="0" w:color="auto"/>
              <w:bottom w:val="single" w:sz="8" w:space="0" w:color="auto"/>
              <w:right w:val="single" w:sz="8" w:space="0" w:color="auto"/>
            </w:tcBorders>
            <w:vAlign w:val="center"/>
          </w:tcPr>
          <w:p w:rsidR="003B4EE5" w:rsidRDefault="00BE3341">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序号</w:t>
            </w:r>
          </w:p>
        </w:tc>
        <w:tc>
          <w:tcPr>
            <w:tcW w:w="8346" w:type="dxa"/>
            <w:tcBorders>
              <w:top w:val="single" w:sz="8" w:space="0" w:color="auto"/>
              <w:left w:val="single" w:sz="8" w:space="0" w:color="auto"/>
              <w:bottom w:val="single" w:sz="8" w:space="0" w:color="auto"/>
              <w:right w:val="single" w:sz="8" w:space="0" w:color="auto"/>
            </w:tcBorders>
            <w:vAlign w:val="center"/>
          </w:tcPr>
          <w:p w:rsidR="003B4EE5" w:rsidRDefault="00BE3341">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统计内容</w:t>
            </w:r>
          </w:p>
        </w:tc>
      </w:tr>
      <w:tr w:rsidR="003B4EE5">
        <w:trPr>
          <w:cantSplit/>
          <w:trHeight w:val="227"/>
          <w:jc w:val="center"/>
        </w:trPr>
        <w:tc>
          <w:tcPr>
            <w:tcW w:w="26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3B4EE5" w:rsidRDefault="00BE3341">
            <w:pPr>
              <w:widowControl/>
              <w:shd w:val="clear" w:color="auto" w:fill="FFFFFF"/>
              <w:snapToGrid w:val="0"/>
              <w:spacing w:line="360" w:lineRule="auto"/>
              <w:jc w:val="center"/>
              <w:rPr>
                <w:rFonts w:asciiTheme="minorEastAsia" w:hAnsiTheme="minorEastAsia" w:cs="仿宋"/>
                <w:kern w:val="0"/>
                <w:szCs w:val="24"/>
              </w:rPr>
            </w:pPr>
            <w:r>
              <w:rPr>
                <w:rFonts w:asciiTheme="minorEastAsia" w:hAnsiTheme="minorEastAsia" w:cs="仿宋" w:hint="eastAsia"/>
                <w:kern w:val="0"/>
                <w:szCs w:val="24"/>
              </w:rPr>
              <w:t>1</w:t>
            </w:r>
          </w:p>
        </w:tc>
        <w:tc>
          <w:tcPr>
            <w:tcW w:w="8346" w:type="dxa"/>
            <w:tcBorders>
              <w:top w:val="nil"/>
              <w:left w:val="nil"/>
              <w:bottom w:val="single" w:sz="8" w:space="0" w:color="auto"/>
              <w:right w:val="single" w:sz="8" w:space="0" w:color="auto"/>
            </w:tcBorders>
            <w:tcMar>
              <w:top w:w="0" w:type="dxa"/>
              <w:left w:w="28" w:type="dxa"/>
              <w:bottom w:w="0" w:type="dxa"/>
              <w:right w:w="28" w:type="dxa"/>
            </w:tcMar>
            <w:vAlign w:val="center"/>
          </w:tcPr>
          <w:p w:rsidR="003B4EE5" w:rsidRDefault="00BE3341">
            <w:pPr>
              <w:widowControl/>
              <w:shd w:val="clear" w:color="auto" w:fill="FFFFFF"/>
              <w:snapToGrid w:val="0"/>
              <w:spacing w:line="360" w:lineRule="auto"/>
              <w:rPr>
                <w:rFonts w:asciiTheme="minorEastAsia" w:hAnsiTheme="minorEastAsia" w:cs="仿宋"/>
                <w:kern w:val="0"/>
                <w:szCs w:val="24"/>
              </w:rPr>
            </w:pPr>
            <w:r>
              <w:rPr>
                <w:rFonts w:asciiTheme="minorEastAsia" w:hAnsiTheme="minorEastAsia" w:cs="仿宋" w:hint="eastAsia"/>
                <w:kern w:val="0"/>
                <w:szCs w:val="24"/>
              </w:rPr>
              <w:t>投标人所报品牌（核心产品为：</w:t>
            </w:r>
            <w:r>
              <w:rPr>
                <w:rFonts w:asciiTheme="minorEastAsia" w:hAnsiTheme="minorEastAsia" w:cs="仿宋" w:hint="eastAsia"/>
                <w:szCs w:val="21"/>
              </w:rPr>
              <w:t>解码器</w:t>
            </w:r>
            <w:r>
              <w:rPr>
                <w:rFonts w:asciiTheme="minorEastAsia" w:hAnsiTheme="minorEastAsia" w:cs="仿宋" w:hint="eastAsia"/>
                <w:kern w:val="0"/>
                <w:szCs w:val="24"/>
              </w:rPr>
              <w:t>）</w:t>
            </w:r>
          </w:p>
        </w:tc>
      </w:tr>
      <w:tr w:rsidR="003B4EE5">
        <w:trPr>
          <w:cantSplit/>
          <w:trHeight w:val="20"/>
          <w:jc w:val="center"/>
        </w:trPr>
        <w:tc>
          <w:tcPr>
            <w:tcW w:w="8611"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B4EE5" w:rsidRDefault="00BE3341">
            <w:pPr>
              <w:widowControl/>
              <w:shd w:val="clear" w:color="auto" w:fill="FFFFFF"/>
              <w:snapToGrid w:val="0"/>
              <w:spacing w:line="360" w:lineRule="auto"/>
              <w:rPr>
                <w:rFonts w:asciiTheme="minorEastAsia" w:hAnsiTheme="minorEastAsia" w:cs="仿宋"/>
                <w:kern w:val="0"/>
                <w:szCs w:val="24"/>
              </w:rPr>
            </w:pPr>
            <w:r>
              <w:rPr>
                <w:rFonts w:asciiTheme="minorEastAsia" w:hAnsiTheme="minorEastAsia" w:cs="仿宋" w:hint="eastAsia"/>
                <w:kern w:val="0"/>
                <w:szCs w:val="24"/>
              </w:rPr>
              <w:t>备注：如招标文件前附表中约定了单一产品或核心产品，则提供相同品牌产品且通过资格审查、完备性及符合性审查的不同投标人参加同一合同项下投标的，按一家投标人计算。</w:t>
            </w:r>
          </w:p>
        </w:tc>
      </w:tr>
    </w:tbl>
    <w:p w:rsidR="003B4EE5" w:rsidRDefault="003B4EE5">
      <w:pPr>
        <w:widowControl/>
        <w:jc w:val="left"/>
        <w:rPr>
          <w:rFonts w:asciiTheme="minorEastAsia" w:hAnsiTheme="minorEastAsia" w:cs="Arial"/>
          <w:b/>
          <w:kern w:val="0"/>
          <w:sz w:val="24"/>
          <w:szCs w:val="24"/>
          <w:shd w:val="clear" w:color="auto" w:fill="FFFFFF" w:themeFill="background1"/>
        </w:rPr>
      </w:pPr>
    </w:p>
    <w:p w:rsidR="003B4EE5" w:rsidRDefault="00BE3341">
      <w:pPr>
        <w:widowControl/>
        <w:spacing w:line="360" w:lineRule="auto"/>
        <w:jc w:val="center"/>
        <w:outlineLvl w:val="1"/>
        <w:rPr>
          <w:rFonts w:asciiTheme="minorEastAsia" w:hAnsiTheme="minorEastAsia" w:cs="Arial"/>
          <w:b/>
          <w:kern w:val="0"/>
          <w:sz w:val="24"/>
          <w:szCs w:val="24"/>
          <w:shd w:val="clear" w:color="auto" w:fill="FFFFFF" w:themeFill="background1"/>
        </w:rPr>
      </w:pPr>
      <w:bookmarkStart w:id="31" w:name="_Toc196669446"/>
      <w:r>
        <w:rPr>
          <w:rFonts w:asciiTheme="minorEastAsia" w:hAnsiTheme="minorEastAsia" w:cs="Arial" w:hint="eastAsia"/>
          <w:b/>
          <w:kern w:val="0"/>
          <w:sz w:val="24"/>
          <w:szCs w:val="24"/>
          <w:shd w:val="clear" w:color="auto" w:fill="FFFFFF" w:themeFill="background1"/>
        </w:rPr>
        <w:t>《详细评审标准》</w:t>
      </w:r>
      <w:bookmarkEnd w:id="31"/>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9"/>
        <w:gridCol w:w="1250"/>
        <w:gridCol w:w="828"/>
        <w:gridCol w:w="6031"/>
      </w:tblGrid>
      <w:tr w:rsidR="003B4EE5" w:rsidTr="00BE3341">
        <w:trPr>
          <w:trHeight w:val="80"/>
          <w:jc w:val="center"/>
        </w:trPr>
        <w:tc>
          <w:tcPr>
            <w:tcW w:w="549" w:type="dxa"/>
            <w:vAlign w:val="center"/>
          </w:tcPr>
          <w:p w:rsidR="003B4EE5" w:rsidRDefault="00BE3341">
            <w:pPr>
              <w:widowControl/>
              <w:shd w:val="clear" w:color="auto" w:fill="FFFFFF"/>
              <w:snapToGrid w:val="0"/>
              <w:spacing w:line="360" w:lineRule="auto"/>
              <w:jc w:val="center"/>
              <w:rPr>
                <w:rFonts w:asciiTheme="minorEastAsia" w:hAnsiTheme="minorEastAsia" w:cs="仿宋"/>
                <w:kern w:val="0"/>
                <w:szCs w:val="21"/>
              </w:rPr>
            </w:pPr>
            <w:r>
              <w:rPr>
                <w:rFonts w:asciiTheme="minorEastAsia" w:hAnsiTheme="minorEastAsia" w:cs="仿宋" w:hint="eastAsia"/>
                <w:kern w:val="0"/>
                <w:szCs w:val="21"/>
              </w:rPr>
              <w:t>序号</w:t>
            </w:r>
          </w:p>
        </w:tc>
        <w:tc>
          <w:tcPr>
            <w:tcW w:w="1250" w:type="dxa"/>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评审项目</w:t>
            </w:r>
          </w:p>
        </w:tc>
        <w:tc>
          <w:tcPr>
            <w:tcW w:w="828" w:type="dxa"/>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标准分</w:t>
            </w:r>
          </w:p>
        </w:tc>
        <w:tc>
          <w:tcPr>
            <w:tcW w:w="6031" w:type="dxa"/>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评审标准</w:t>
            </w:r>
          </w:p>
        </w:tc>
      </w:tr>
      <w:tr w:rsidR="003B4EE5" w:rsidTr="00BE3341">
        <w:trPr>
          <w:trHeight w:val="79"/>
          <w:jc w:val="center"/>
        </w:trPr>
        <w:tc>
          <w:tcPr>
            <w:tcW w:w="549"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1</w:t>
            </w:r>
          </w:p>
        </w:tc>
        <w:tc>
          <w:tcPr>
            <w:tcW w:w="1250" w:type="dxa"/>
            <w:tcMar>
              <w:top w:w="0" w:type="dxa"/>
              <w:left w:w="108" w:type="dxa"/>
              <w:bottom w:w="0" w:type="dxa"/>
              <w:right w:w="108" w:type="dxa"/>
            </w:tcMar>
            <w:vAlign w:val="center"/>
          </w:tcPr>
          <w:p w:rsidR="003B4EE5" w:rsidRDefault="00BE3341">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近三年类似业绩</w:t>
            </w:r>
          </w:p>
        </w:tc>
        <w:tc>
          <w:tcPr>
            <w:tcW w:w="828"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6</w:t>
            </w:r>
          </w:p>
        </w:tc>
        <w:tc>
          <w:tcPr>
            <w:tcW w:w="6031" w:type="dxa"/>
            <w:tcMar>
              <w:top w:w="0" w:type="dxa"/>
              <w:left w:w="108" w:type="dxa"/>
              <w:bottom w:w="0" w:type="dxa"/>
              <w:right w:w="108" w:type="dxa"/>
            </w:tcMar>
            <w:vAlign w:val="center"/>
          </w:tcPr>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投标人近三年(2022年1月1日-至今)完成的类似业绩，一项计2分，最多计3项；(须提供中标通知书或合同)。</w:t>
            </w:r>
          </w:p>
        </w:tc>
      </w:tr>
      <w:tr w:rsidR="003B4EE5" w:rsidTr="00BE3341">
        <w:trPr>
          <w:trHeight w:val="79"/>
          <w:jc w:val="center"/>
        </w:trPr>
        <w:tc>
          <w:tcPr>
            <w:tcW w:w="549"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2</w:t>
            </w:r>
          </w:p>
        </w:tc>
        <w:tc>
          <w:tcPr>
            <w:tcW w:w="1250" w:type="dxa"/>
            <w:tcMar>
              <w:top w:w="0" w:type="dxa"/>
              <w:left w:w="108" w:type="dxa"/>
              <w:bottom w:w="0" w:type="dxa"/>
              <w:right w:w="108" w:type="dxa"/>
            </w:tcMar>
            <w:vAlign w:val="center"/>
          </w:tcPr>
          <w:p w:rsidR="003B4EE5" w:rsidRDefault="00BE3341">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团队人员配置</w:t>
            </w:r>
          </w:p>
        </w:tc>
        <w:tc>
          <w:tcPr>
            <w:tcW w:w="828"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5</w:t>
            </w:r>
          </w:p>
        </w:tc>
        <w:tc>
          <w:tcPr>
            <w:tcW w:w="6031" w:type="dxa"/>
            <w:tcMar>
              <w:top w:w="0" w:type="dxa"/>
              <w:left w:w="108" w:type="dxa"/>
              <w:bottom w:w="0" w:type="dxa"/>
              <w:right w:w="108" w:type="dxa"/>
            </w:tcMar>
            <w:vAlign w:val="center"/>
          </w:tcPr>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拟派项目团队服务人员每有1人得1分，最多得5分；需提供人员①身份证②社保（近3个月任意1个月即可）或劳动合同。</w:t>
            </w:r>
          </w:p>
        </w:tc>
      </w:tr>
      <w:tr w:rsidR="003B4EE5" w:rsidTr="00BE3341">
        <w:trPr>
          <w:trHeight w:val="79"/>
          <w:jc w:val="center"/>
        </w:trPr>
        <w:tc>
          <w:tcPr>
            <w:tcW w:w="549"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3</w:t>
            </w:r>
          </w:p>
        </w:tc>
        <w:tc>
          <w:tcPr>
            <w:tcW w:w="1250" w:type="dxa"/>
            <w:tcMar>
              <w:top w:w="0" w:type="dxa"/>
              <w:left w:w="108" w:type="dxa"/>
              <w:bottom w:w="0" w:type="dxa"/>
              <w:right w:w="108" w:type="dxa"/>
            </w:tcMar>
            <w:vAlign w:val="center"/>
          </w:tcPr>
          <w:p w:rsidR="003B4EE5" w:rsidRDefault="00BE3341">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产品性能技术指标</w:t>
            </w:r>
          </w:p>
        </w:tc>
        <w:tc>
          <w:tcPr>
            <w:tcW w:w="828"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15</w:t>
            </w:r>
          </w:p>
        </w:tc>
        <w:tc>
          <w:tcPr>
            <w:tcW w:w="6031" w:type="dxa"/>
            <w:tcMar>
              <w:top w:w="0" w:type="dxa"/>
              <w:left w:w="108" w:type="dxa"/>
              <w:bottom w:w="0" w:type="dxa"/>
              <w:right w:w="108" w:type="dxa"/>
            </w:tcMar>
            <w:vAlign w:val="center"/>
          </w:tcPr>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产品性能技术指标：</w:t>
            </w:r>
          </w:p>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 xml:space="preserve">投标产品对招标文件中技术标准和要求的响应程度： </w:t>
            </w:r>
          </w:p>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1）完全满足的</w:t>
            </w:r>
            <w:proofErr w:type="gramStart"/>
            <w:r>
              <w:rPr>
                <w:rFonts w:asciiTheme="minorEastAsia" w:hAnsiTheme="minorEastAsia" w:cs="仿宋" w:hint="eastAsia"/>
                <w:kern w:val="0"/>
                <w:szCs w:val="21"/>
              </w:rPr>
              <w:t>得基础分</w:t>
            </w:r>
            <w:proofErr w:type="gramEnd"/>
            <w:r>
              <w:rPr>
                <w:rFonts w:asciiTheme="minorEastAsia" w:hAnsiTheme="minorEastAsia" w:cs="仿宋" w:hint="eastAsia"/>
                <w:kern w:val="0"/>
                <w:szCs w:val="21"/>
              </w:rPr>
              <w:t>10分；</w:t>
            </w:r>
          </w:p>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2）每有一项评审小组一致认定的负偏离扣1分，最多扣5分；</w:t>
            </w:r>
          </w:p>
          <w:p w:rsidR="003B4EE5" w:rsidRDefault="00BE3341" w:rsidP="00BE3341">
            <w:pPr>
              <w:spacing w:line="360" w:lineRule="auto"/>
              <w:rPr>
                <w:rFonts w:asciiTheme="minorEastAsia" w:hAnsiTheme="minorEastAsia" w:cs="仿宋"/>
                <w:kern w:val="0"/>
                <w:szCs w:val="21"/>
              </w:rPr>
            </w:pPr>
            <w:r>
              <w:rPr>
                <w:rFonts w:asciiTheme="minorEastAsia" w:hAnsiTheme="minorEastAsia" w:cs="仿宋" w:hint="eastAsia"/>
                <w:kern w:val="0"/>
                <w:szCs w:val="21"/>
              </w:rPr>
              <w:t>3）每有一项评审小组一致认定的正偏离加1分，最多加5分；</w:t>
            </w:r>
          </w:p>
        </w:tc>
      </w:tr>
      <w:tr w:rsidR="003B4EE5" w:rsidTr="00BE3341">
        <w:trPr>
          <w:trHeight w:val="79"/>
          <w:jc w:val="center"/>
        </w:trPr>
        <w:tc>
          <w:tcPr>
            <w:tcW w:w="549"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4</w:t>
            </w:r>
          </w:p>
        </w:tc>
        <w:tc>
          <w:tcPr>
            <w:tcW w:w="1250" w:type="dxa"/>
            <w:tcMar>
              <w:top w:w="0" w:type="dxa"/>
              <w:left w:w="108" w:type="dxa"/>
              <w:bottom w:w="0" w:type="dxa"/>
              <w:right w:w="108" w:type="dxa"/>
            </w:tcMar>
            <w:vAlign w:val="center"/>
          </w:tcPr>
          <w:p w:rsidR="003B4EE5" w:rsidRDefault="00BE3341">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实施方案</w:t>
            </w:r>
          </w:p>
        </w:tc>
        <w:tc>
          <w:tcPr>
            <w:tcW w:w="828" w:type="dxa"/>
            <w:tcMar>
              <w:top w:w="0" w:type="dxa"/>
              <w:left w:w="108" w:type="dxa"/>
              <w:bottom w:w="0" w:type="dxa"/>
              <w:right w:w="108" w:type="dxa"/>
            </w:tcMar>
            <w:vAlign w:val="center"/>
          </w:tcPr>
          <w:p w:rsidR="003B4EE5" w:rsidRDefault="00BE3341">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18</w:t>
            </w:r>
          </w:p>
        </w:tc>
        <w:tc>
          <w:tcPr>
            <w:tcW w:w="6031" w:type="dxa"/>
            <w:tcMar>
              <w:top w:w="0" w:type="dxa"/>
              <w:left w:w="108" w:type="dxa"/>
              <w:bottom w:w="0" w:type="dxa"/>
              <w:right w:w="108" w:type="dxa"/>
            </w:tcMar>
            <w:vAlign w:val="center"/>
          </w:tcPr>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根据供应商提供针对本项目制定的项目实施方案进行综合评分，内容包括但不限于:①质量保证措施（产品质量保障措施有符合项目要求的质量保障目标、质量关键控制点、质量检测检验验收</w:t>
            </w:r>
            <w:r>
              <w:rPr>
                <w:rFonts w:asciiTheme="minorEastAsia" w:hAnsiTheme="minorEastAsia" w:cs="仿宋" w:hint="eastAsia"/>
                <w:kern w:val="0"/>
                <w:szCs w:val="21"/>
              </w:rPr>
              <w:lastRenderedPageBreak/>
              <w:t>流程）;②安装调试计划（符合项目的备货计划、有明确的周期安排、安装调试验收计划有具体的流程安排;③验收方案（符合采购产品的验收要求，验收流程）。方案安排紧凑，运输与安装过程中各项措施考虑充分，安装进度衔接得当，质量保障措施全面、可行，针对性强，考虑周全，有专业的技术人员负责</w:t>
            </w:r>
            <w:proofErr w:type="gramStart"/>
            <w:r>
              <w:rPr>
                <w:rFonts w:asciiTheme="minorEastAsia" w:hAnsiTheme="minorEastAsia" w:cs="仿宋" w:hint="eastAsia"/>
                <w:kern w:val="0"/>
                <w:szCs w:val="21"/>
              </w:rPr>
              <w:t>保障此</w:t>
            </w:r>
            <w:proofErr w:type="gramEnd"/>
            <w:r>
              <w:rPr>
                <w:rFonts w:asciiTheme="minorEastAsia" w:hAnsiTheme="minorEastAsia" w:cs="仿宋" w:hint="eastAsia"/>
                <w:kern w:val="0"/>
                <w:szCs w:val="21"/>
              </w:rPr>
              <w:t>项目，保障措施及方法可操作性强。</w:t>
            </w:r>
          </w:p>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所有要素齐全且完全满足项目要求得18分，每缺一个要素扣6分，每个要素里每有一处内容缺陷扣1分（扣完为止）。</w:t>
            </w:r>
          </w:p>
        </w:tc>
      </w:tr>
      <w:tr w:rsidR="003B4EE5" w:rsidTr="00BE3341">
        <w:trPr>
          <w:trHeight w:val="90"/>
          <w:jc w:val="center"/>
        </w:trPr>
        <w:tc>
          <w:tcPr>
            <w:tcW w:w="549"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lastRenderedPageBreak/>
              <w:t>5</w:t>
            </w:r>
          </w:p>
        </w:tc>
        <w:tc>
          <w:tcPr>
            <w:tcW w:w="1250" w:type="dxa"/>
            <w:tcMar>
              <w:top w:w="0" w:type="dxa"/>
              <w:left w:w="108" w:type="dxa"/>
              <w:bottom w:w="0" w:type="dxa"/>
              <w:right w:w="108" w:type="dxa"/>
            </w:tcMar>
            <w:vAlign w:val="center"/>
          </w:tcPr>
          <w:p w:rsidR="003B4EE5" w:rsidRDefault="00BE3341">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质量保证方案</w:t>
            </w:r>
          </w:p>
        </w:tc>
        <w:tc>
          <w:tcPr>
            <w:tcW w:w="828" w:type="dxa"/>
            <w:tcMar>
              <w:top w:w="0" w:type="dxa"/>
              <w:left w:w="108" w:type="dxa"/>
              <w:bottom w:w="0" w:type="dxa"/>
              <w:right w:w="108" w:type="dxa"/>
            </w:tcMar>
            <w:vAlign w:val="center"/>
          </w:tcPr>
          <w:p w:rsidR="003B4EE5" w:rsidRDefault="00BE3341">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8</w:t>
            </w:r>
          </w:p>
        </w:tc>
        <w:tc>
          <w:tcPr>
            <w:tcW w:w="6031" w:type="dxa"/>
            <w:tcMar>
              <w:top w:w="0" w:type="dxa"/>
              <w:left w:w="108" w:type="dxa"/>
              <w:bottom w:w="0" w:type="dxa"/>
              <w:right w:w="108" w:type="dxa"/>
            </w:tcMar>
            <w:vAlign w:val="center"/>
          </w:tcPr>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质量保证方案包含：①质量检测措施、②质量管理制度等2部分要素。</w:t>
            </w:r>
          </w:p>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所有要素齐全且完全满足项目要求得8分，每缺一个要素扣4分，每个要素里每有一处内容缺陷扣1分（扣完为止）。</w:t>
            </w:r>
          </w:p>
        </w:tc>
      </w:tr>
      <w:tr w:rsidR="003B4EE5" w:rsidTr="00BE3341">
        <w:trPr>
          <w:trHeight w:val="79"/>
          <w:jc w:val="center"/>
        </w:trPr>
        <w:tc>
          <w:tcPr>
            <w:tcW w:w="549"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6</w:t>
            </w:r>
          </w:p>
        </w:tc>
        <w:tc>
          <w:tcPr>
            <w:tcW w:w="1250" w:type="dxa"/>
            <w:tcMar>
              <w:top w:w="0" w:type="dxa"/>
              <w:left w:w="108" w:type="dxa"/>
              <w:bottom w:w="0" w:type="dxa"/>
              <w:right w:w="108" w:type="dxa"/>
            </w:tcMar>
            <w:vAlign w:val="center"/>
          </w:tcPr>
          <w:p w:rsidR="003B4EE5" w:rsidRDefault="00BE3341">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售后服务方案</w:t>
            </w:r>
          </w:p>
        </w:tc>
        <w:tc>
          <w:tcPr>
            <w:tcW w:w="828"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9</w:t>
            </w:r>
          </w:p>
        </w:tc>
        <w:tc>
          <w:tcPr>
            <w:tcW w:w="6031" w:type="dxa"/>
            <w:tcMar>
              <w:top w:w="0" w:type="dxa"/>
              <w:left w:w="108" w:type="dxa"/>
              <w:bottom w:w="0" w:type="dxa"/>
              <w:right w:w="108" w:type="dxa"/>
            </w:tcMar>
            <w:vAlign w:val="center"/>
          </w:tcPr>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根据供应商针对本项目的售后服务方案，内容包括但不限于①售后服务内容②</w:t>
            </w:r>
            <w:proofErr w:type="gramStart"/>
            <w:r>
              <w:rPr>
                <w:rFonts w:asciiTheme="minorEastAsia" w:hAnsiTheme="minorEastAsia" w:cs="仿宋" w:hint="eastAsia"/>
                <w:kern w:val="0"/>
                <w:szCs w:val="21"/>
              </w:rPr>
              <w:t>维保保障</w:t>
            </w:r>
            <w:proofErr w:type="gramEnd"/>
            <w:r>
              <w:rPr>
                <w:rFonts w:asciiTheme="minorEastAsia" w:hAnsiTheme="minorEastAsia" w:cs="仿宋" w:hint="eastAsia"/>
                <w:kern w:val="0"/>
                <w:szCs w:val="21"/>
              </w:rPr>
              <w:t>措施③远程网络服务，文件的备份与恢复系统，软件升级系统等一系列相关软件保证后期优质</w:t>
            </w:r>
            <w:proofErr w:type="gramStart"/>
            <w:r>
              <w:rPr>
                <w:rFonts w:asciiTheme="minorEastAsia" w:hAnsiTheme="minorEastAsia" w:cs="仿宋" w:hint="eastAsia"/>
                <w:kern w:val="0"/>
                <w:szCs w:val="21"/>
              </w:rPr>
              <w:t>的维保服务</w:t>
            </w:r>
            <w:proofErr w:type="gramEnd"/>
            <w:r>
              <w:rPr>
                <w:rFonts w:asciiTheme="minorEastAsia" w:hAnsiTheme="minorEastAsia" w:cs="仿宋" w:hint="eastAsia"/>
                <w:kern w:val="0"/>
                <w:szCs w:val="21"/>
              </w:rPr>
              <w:t>（提供相关证明材料）</w:t>
            </w:r>
          </w:p>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所有要素齐全且完全满足项目要求得9分，每缺一个要素扣3分，每个要素里每有一处内容缺陷扣1分（扣完为止）。</w:t>
            </w:r>
          </w:p>
        </w:tc>
      </w:tr>
      <w:tr w:rsidR="003B4EE5" w:rsidTr="00BE3341">
        <w:trPr>
          <w:trHeight w:val="79"/>
          <w:jc w:val="center"/>
        </w:trPr>
        <w:tc>
          <w:tcPr>
            <w:tcW w:w="549"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7</w:t>
            </w:r>
          </w:p>
        </w:tc>
        <w:tc>
          <w:tcPr>
            <w:tcW w:w="1250" w:type="dxa"/>
            <w:tcMar>
              <w:top w:w="0" w:type="dxa"/>
              <w:left w:w="108" w:type="dxa"/>
              <w:bottom w:w="0" w:type="dxa"/>
              <w:right w:w="108" w:type="dxa"/>
            </w:tcMar>
            <w:vAlign w:val="center"/>
          </w:tcPr>
          <w:p w:rsidR="003B4EE5" w:rsidRDefault="00BE3341">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质保期限</w:t>
            </w:r>
          </w:p>
        </w:tc>
        <w:tc>
          <w:tcPr>
            <w:tcW w:w="828"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3</w:t>
            </w:r>
          </w:p>
        </w:tc>
        <w:tc>
          <w:tcPr>
            <w:tcW w:w="6031" w:type="dxa"/>
            <w:tcMar>
              <w:top w:w="0" w:type="dxa"/>
              <w:left w:w="108" w:type="dxa"/>
              <w:bottom w:w="0" w:type="dxa"/>
              <w:right w:w="108" w:type="dxa"/>
            </w:tcMar>
            <w:vAlign w:val="center"/>
          </w:tcPr>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质保期在两年的基础上，每增加一年加1分，该项最多得3分。</w:t>
            </w:r>
          </w:p>
        </w:tc>
      </w:tr>
      <w:tr w:rsidR="003B4EE5" w:rsidTr="00BE3341">
        <w:trPr>
          <w:trHeight w:val="79"/>
          <w:jc w:val="center"/>
        </w:trPr>
        <w:tc>
          <w:tcPr>
            <w:tcW w:w="549"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8</w:t>
            </w:r>
          </w:p>
        </w:tc>
        <w:tc>
          <w:tcPr>
            <w:tcW w:w="1250" w:type="dxa"/>
            <w:tcMar>
              <w:top w:w="0" w:type="dxa"/>
              <w:left w:w="108" w:type="dxa"/>
              <w:bottom w:w="0" w:type="dxa"/>
              <w:right w:w="108" w:type="dxa"/>
            </w:tcMar>
            <w:vAlign w:val="center"/>
          </w:tcPr>
          <w:p w:rsidR="003B4EE5" w:rsidRDefault="00BE3341">
            <w:pPr>
              <w:spacing w:line="360" w:lineRule="auto"/>
              <w:ind w:leftChars="-50" w:left="-105" w:rightChars="-50" w:right="-105"/>
              <w:jc w:val="center"/>
              <w:rPr>
                <w:rFonts w:asciiTheme="minorEastAsia" w:hAnsiTheme="minorEastAsia" w:cs="仿宋"/>
                <w:kern w:val="0"/>
                <w:szCs w:val="21"/>
              </w:rPr>
            </w:pPr>
            <w:r>
              <w:rPr>
                <w:rFonts w:asciiTheme="minorEastAsia" w:hAnsiTheme="minorEastAsia" w:cs="仿宋" w:hint="eastAsia"/>
                <w:kern w:val="0"/>
                <w:szCs w:val="21"/>
              </w:rPr>
              <w:t>本地化服务</w:t>
            </w:r>
          </w:p>
        </w:tc>
        <w:tc>
          <w:tcPr>
            <w:tcW w:w="828"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6</w:t>
            </w:r>
          </w:p>
        </w:tc>
        <w:tc>
          <w:tcPr>
            <w:tcW w:w="6031" w:type="dxa"/>
            <w:tcMar>
              <w:top w:w="0" w:type="dxa"/>
              <w:left w:w="108" w:type="dxa"/>
              <w:bottom w:w="0" w:type="dxa"/>
              <w:right w:w="108" w:type="dxa"/>
            </w:tcMar>
            <w:vAlign w:val="center"/>
          </w:tcPr>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本地服务内容包括但不限于：①本地化服务方案（至少应包括整体服务策划及保障机制等）②项目管理机构设置（至少应包括班子机构、成员结构（包括岗位设置、劳动时间安排）、人员岗位配置（编班、分组、排岗）、岗位职责工作机制③承诺2小时响应。</w:t>
            </w:r>
          </w:p>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所有要素齐全且完全满足项目要求得6分，每缺一个要素扣2分，每个要素里每有一处内容缺陷扣0.5分（扣完为止）</w:t>
            </w:r>
          </w:p>
        </w:tc>
      </w:tr>
      <w:tr w:rsidR="003B4EE5" w:rsidTr="00BE3341">
        <w:trPr>
          <w:trHeight w:val="477"/>
          <w:jc w:val="center"/>
        </w:trPr>
        <w:tc>
          <w:tcPr>
            <w:tcW w:w="1799" w:type="dxa"/>
            <w:gridSpan w:val="2"/>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合计</w:t>
            </w:r>
          </w:p>
        </w:tc>
        <w:tc>
          <w:tcPr>
            <w:tcW w:w="828" w:type="dxa"/>
            <w:tcMar>
              <w:top w:w="0" w:type="dxa"/>
              <w:left w:w="108" w:type="dxa"/>
              <w:bottom w:w="0" w:type="dxa"/>
              <w:right w:w="108" w:type="dxa"/>
            </w:tcMar>
            <w:vAlign w:val="center"/>
          </w:tcPr>
          <w:p w:rsidR="003B4EE5" w:rsidRDefault="00BE3341">
            <w:pPr>
              <w:spacing w:line="360" w:lineRule="auto"/>
              <w:jc w:val="center"/>
              <w:rPr>
                <w:rFonts w:asciiTheme="minorEastAsia" w:hAnsiTheme="minorEastAsia" w:cs="仿宋"/>
                <w:kern w:val="0"/>
                <w:szCs w:val="21"/>
              </w:rPr>
            </w:pPr>
            <w:r>
              <w:rPr>
                <w:rFonts w:asciiTheme="minorEastAsia" w:hAnsiTheme="minorEastAsia" w:cs="仿宋" w:hint="eastAsia"/>
                <w:kern w:val="0"/>
                <w:szCs w:val="21"/>
              </w:rPr>
              <w:t>70</w:t>
            </w:r>
          </w:p>
        </w:tc>
        <w:tc>
          <w:tcPr>
            <w:tcW w:w="6031" w:type="dxa"/>
            <w:tcMar>
              <w:top w:w="0" w:type="dxa"/>
              <w:left w:w="108" w:type="dxa"/>
              <w:bottom w:w="0" w:type="dxa"/>
              <w:right w:w="108" w:type="dxa"/>
            </w:tcMar>
            <w:vAlign w:val="center"/>
          </w:tcPr>
          <w:p w:rsidR="003B4EE5" w:rsidRDefault="003B4EE5">
            <w:pPr>
              <w:spacing w:line="360" w:lineRule="auto"/>
              <w:rPr>
                <w:rFonts w:asciiTheme="minorEastAsia" w:hAnsiTheme="minorEastAsia" w:cs="仿宋"/>
                <w:kern w:val="0"/>
                <w:szCs w:val="21"/>
              </w:rPr>
            </w:pPr>
          </w:p>
        </w:tc>
      </w:tr>
      <w:tr w:rsidR="003B4EE5" w:rsidTr="00BE3341">
        <w:trPr>
          <w:trHeight w:val="993"/>
          <w:jc w:val="center"/>
        </w:trPr>
        <w:tc>
          <w:tcPr>
            <w:tcW w:w="8658" w:type="dxa"/>
            <w:gridSpan w:val="4"/>
            <w:tcMar>
              <w:top w:w="0" w:type="dxa"/>
              <w:left w:w="108" w:type="dxa"/>
              <w:bottom w:w="0" w:type="dxa"/>
              <w:right w:w="108" w:type="dxa"/>
            </w:tcMar>
            <w:vAlign w:val="center"/>
          </w:tcPr>
          <w:p w:rsidR="003B4EE5" w:rsidRDefault="00BE3341">
            <w:pPr>
              <w:spacing w:line="360" w:lineRule="auto"/>
              <w:rPr>
                <w:rFonts w:asciiTheme="minorEastAsia" w:hAnsiTheme="minorEastAsia" w:cs="仿宋"/>
                <w:kern w:val="0"/>
                <w:szCs w:val="21"/>
              </w:rPr>
            </w:pPr>
            <w:r>
              <w:rPr>
                <w:rFonts w:asciiTheme="minorEastAsia" w:hAnsiTheme="minorEastAsia" w:cs="仿宋" w:hint="eastAsia"/>
                <w:kern w:val="0"/>
                <w:szCs w:val="21"/>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w:t>
            </w:r>
            <w:r>
              <w:rPr>
                <w:rFonts w:ascii="Cambria Math" w:hAnsi="Cambria Math" w:cs="Cambria Math"/>
                <w:kern w:val="0"/>
                <w:szCs w:val="21"/>
              </w:rPr>
              <w:t>⑪</w:t>
            </w:r>
            <w:r>
              <w:rPr>
                <w:rFonts w:ascii="宋体" w:eastAsia="宋体" w:hAnsi="宋体" w:cs="宋体" w:hint="eastAsia"/>
                <w:kern w:val="0"/>
                <w:szCs w:val="21"/>
              </w:rPr>
              <w:t>涉及的规范及标准错误不可能实现的情形等任意一种情形。</w:t>
            </w:r>
          </w:p>
        </w:tc>
      </w:tr>
    </w:tbl>
    <w:p w:rsidR="003B4EE5" w:rsidRDefault="00BE3341">
      <w:pPr>
        <w:widowControl/>
        <w:jc w:val="left"/>
        <w:rPr>
          <w:rFonts w:asciiTheme="minorEastAsia" w:hAnsiTheme="minorEastAsia" w:cs="宋体"/>
          <w:b/>
          <w:sz w:val="24"/>
          <w:szCs w:val="24"/>
          <w:shd w:val="clear" w:color="auto" w:fill="FFFFFF" w:themeFill="background1"/>
        </w:rPr>
      </w:pPr>
      <w:bookmarkStart w:id="32" w:name="_Toc196669447"/>
      <w:r>
        <w:rPr>
          <w:rFonts w:asciiTheme="minorEastAsia" w:hAnsiTheme="minorEastAsia" w:cs="宋体"/>
          <w:b/>
          <w:sz w:val="24"/>
          <w:szCs w:val="24"/>
          <w:shd w:val="clear" w:color="auto" w:fill="FFFFFF" w:themeFill="background1"/>
        </w:rPr>
        <w:br w:type="page"/>
      </w:r>
      <w:r>
        <w:rPr>
          <w:rFonts w:asciiTheme="minorEastAsia" w:hAnsiTheme="minorEastAsia" w:cs="宋体"/>
          <w:b/>
          <w:sz w:val="24"/>
          <w:szCs w:val="24"/>
          <w:shd w:val="clear" w:color="auto" w:fill="FFFFFF" w:themeFill="background1"/>
        </w:rPr>
        <w:lastRenderedPageBreak/>
        <w:t xml:space="preserve">1. </w:t>
      </w:r>
      <w:r>
        <w:rPr>
          <w:rFonts w:asciiTheme="minorEastAsia" w:hAnsiTheme="minorEastAsia" w:cs="宋体" w:hint="eastAsia"/>
          <w:b/>
          <w:sz w:val="24"/>
          <w:szCs w:val="24"/>
          <w:shd w:val="clear" w:color="auto" w:fill="FFFFFF" w:themeFill="background1"/>
        </w:rPr>
        <w:t>评审方法</w:t>
      </w:r>
      <w:bookmarkEnd w:id="32"/>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本次评审采用综合评分法。投标小组对满足竞争性磋商文件实质性要求的响应文件，按照本节规定的评审标准进行评审。评审中各评审专家若发生意见分歧，以少数服从多数原则确定。</w:t>
      </w:r>
    </w:p>
    <w:p w:rsidR="003B4EE5" w:rsidRDefault="00BE3341">
      <w:pPr>
        <w:tabs>
          <w:tab w:val="center" w:pos="4832"/>
          <w:tab w:val="left" w:pos="7140"/>
        </w:tabs>
        <w:spacing w:line="360" w:lineRule="auto"/>
        <w:ind w:firstLineChars="196" w:firstLine="472"/>
        <w:jc w:val="left"/>
        <w:outlineLvl w:val="1"/>
        <w:rPr>
          <w:rFonts w:asciiTheme="minorEastAsia" w:hAnsiTheme="minorEastAsia" w:cs="宋体"/>
          <w:b/>
          <w:sz w:val="24"/>
          <w:szCs w:val="24"/>
          <w:shd w:val="clear" w:color="auto" w:fill="FFFFFF" w:themeFill="background1"/>
        </w:rPr>
      </w:pPr>
      <w:bookmarkStart w:id="33" w:name="_Toc196669448"/>
      <w:r>
        <w:rPr>
          <w:rFonts w:asciiTheme="minorEastAsia" w:hAnsiTheme="minorEastAsia" w:cs="宋体"/>
          <w:b/>
          <w:sz w:val="24"/>
          <w:szCs w:val="24"/>
          <w:shd w:val="clear" w:color="auto" w:fill="FFFFFF" w:themeFill="background1"/>
        </w:rPr>
        <w:t xml:space="preserve">2. </w:t>
      </w:r>
      <w:r>
        <w:rPr>
          <w:rFonts w:asciiTheme="minorEastAsia" w:hAnsiTheme="minorEastAsia" w:cs="宋体" w:hint="eastAsia"/>
          <w:b/>
          <w:sz w:val="24"/>
          <w:szCs w:val="24"/>
          <w:shd w:val="clear" w:color="auto" w:fill="FFFFFF" w:themeFill="background1"/>
        </w:rPr>
        <w:t>评审标准</w:t>
      </w:r>
      <w:bookmarkEnd w:id="33"/>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1资格审查：评审因素和评审标准见《资格审查标准》。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2完备性及符合性审查：评审因素和评审标准见《完备性及符合性审查标准》。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3详细评审：</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2.3.1详细评审：评审因素和评审标准见《详细评审标准》及本节第3.6款。</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3</w:t>
      </w:r>
      <w:r>
        <w:rPr>
          <w:rFonts w:asciiTheme="minorEastAsia" w:hAnsiTheme="minorEastAsia" w:cs="Arial"/>
          <w:kern w:val="0"/>
          <w:sz w:val="24"/>
          <w:szCs w:val="24"/>
          <w:shd w:val="clear" w:color="auto" w:fill="FFFFFF" w:themeFill="background1"/>
        </w:rPr>
        <w:t xml:space="preserve">.2 </w:t>
      </w:r>
      <w:r>
        <w:rPr>
          <w:rFonts w:asciiTheme="minorEastAsia" w:hAnsiTheme="minorEastAsia" w:cs="Arial" w:hint="eastAsia"/>
          <w:kern w:val="0"/>
          <w:sz w:val="24"/>
          <w:szCs w:val="24"/>
          <w:shd w:val="clear" w:color="auto" w:fill="FFFFFF" w:themeFill="background1"/>
        </w:rPr>
        <w:t>投标报价评分标准：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）分值构成及权重：见评审办法前附表。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）投标基准价计算：见评审办法前附表。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（3）投标报价得分的计算：见评审办法前附表。</w:t>
      </w:r>
    </w:p>
    <w:p w:rsidR="003B4EE5" w:rsidRDefault="00BE3341">
      <w:pPr>
        <w:tabs>
          <w:tab w:val="center" w:pos="4832"/>
          <w:tab w:val="left" w:pos="7140"/>
        </w:tabs>
        <w:spacing w:line="360" w:lineRule="auto"/>
        <w:ind w:firstLineChars="196" w:firstLine="472"/>
        <w:jc w:val="left"/>
        <w:outlineLvl w:val="1"/>
        <w:rPr>
          <w:rFonts w:asciiTheme="minorEastAsia" w:hAnsiTheme="minorEastAsia" w:cs="宋体"/>
          <w:b/>
          <w:sz w:val="24"/>
          <w:szCs w:val="24"/>
          <w:shd w:val="clear" w:color="auto" w:fill="FFFFFF" w:themeFill="background1"/>
        </w:rPr>
      </w:pPr>
      <w:bookmarkStart w:id="34" w:name="_Toc196669449"/>
      <w:r>
        <w:rPr>
          <w:rFonts w:asciiTheme="minorEastAsia" w:hAnsiTheme="minorEastAsia" w:cs="宋体"/>
          <w:b/>
          <w:sz w:val="24"/>
          <w:szCs w:val="24"/>
          <w:shd w:val="clear" w:color="auto" w:fill="FFFFFF" w:themeFill="background1"/>
        </w:rPr>
        <w:t xml:space="preserve">3. </w:t>
      </w:r>
      <w:r>
        <w:rPr>
          <w:rFonts w:asciiTheme="minorEastAsia" w:hAnsiTheme="minorEastAsia" w:cs="宋体" w:hint="eastAsia"/>
          <w:b/>
          <w:sz w:val="24"/>
          <w:szCs w:val="24"/>
          <w:shd w:val="clear" w:color="auto" w:fill="FFFFFF" w:themeFill="background1"/>
        </w:rPr>
        <w:t>评审程序</w:t>
      </w:r>
      <w:bookmarkEnd w:id="34"/>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3.1 </w:t>
      </w:r>
      <w:r>
        <w:rPr>
          <w:rFonts w:asciiTheme="minorEastAsia" w:hAnsiTheme="minorEastAsia" w:cs="Arial" w:hint="eastAsia"/>
          <w:kern w:val="0"/>
          <w:sz w:val="24"/>
          <w:szCs w:val="24"/>
          <w:shd w:val="clear" w:color="auto" w:fill="FFFFFF" w:themeFill="background1"/>
        </w:rPr>
        <w:t>基本程序</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评审活动将按以下步骤进行：</w:t>
      </w:r>
    </w:p>
    <w:p w:rsidR="003B4EE5" w:rsidRDefault="00BE3341">
      <w:pPr>
        <w:pStyle w:val="12"/>
        <w:widowControl/>
        <w:numPr>
          <w:ilvl w:val="0"/>
          <w:numId w:val="1"/>
        </w:numPr>
        <w:shd w:val="clear" w:color="auto" w:fill="FFFFFF"/>
        <w:snapToGrid w:val="0"/>
        <w:spacing w:line="360" w:lineRule="auto"/>
        <w:ind w:firstLineChars="0"/>
        <w:rPr>
          <w:rFonts w:asciiTheme="minorEastAsia" w:eastAsiaTheme="minorEastAsia" w:hAnsiTheme="minorEastAsia" w:cs="Arial"/>
          <w:kern w:val="0"/>
          <w:sz w:val="24"/>
          <w:szCs w:val="24"/>
          <w:shd w:val="clear" w:color="auto" w:fill="FFFFFF" w:themeFill="background1"/>
        </w:rPr>
      </w:pPr>
      <w:r>
        <w:rPr>
          <w:rFonts w:asciiTheme="minorEastAsia" w:eastAsiaTheme="minorEastAsia" w:hAnsiTheme="minorEastAsia" w:cs="Arial" w:hint="eastAsia"/>
          <w:kern w:val="0"/>
          <w:sz w:val="24"/>
          <w:szCs w:val="24"/>
          <w:shd w:val="clear" w:color="auto" w:fill="FFFFFF" w:themeFill="background1"/>
        </w:rPr>
        <w:t>评审准备</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（2） 资格审查</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 完备性及符合性审查</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（4） 第二轮报价</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（5） 详细评审</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（6） 澄清、说明或补正</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（7） 推荐中标（成交）候选人及提交评审报告</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3.2 </w:t>
      </w:r>
      <w:r>
        <w:rPr>
          <w:rFonts w:asciiTheme="minorEastAsia" w:hAnsiTheme="minorEastAsia" w:cs="Arial" w:hint="eastAsia"/>
          <w:kern w:val="0"/>
          <w:sz w:val="24"/>
          <w:szCs w:val="24"/>
          <w:shd w:val="clear" w:color="auto" w:fill="FFFFFF" w:themeFill="background1"/>
        </w:rPr>
        <w:t>评审准备</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3.2.1</w:t>
      </w:r>
      <w:r>
        <w:rPr>
          <w:rFonts w:asciiTheme="minorEastAsia" w:hAnsiTheme="minorEastAsia" w:cs="Arial" w:hint="eastAsia"/>
          <w:kern w:val="0"/>
          <w:sz w:val="24"/>
          <w:szCs w:val="24"/>
          <w:shd w:val="clear" w:color="auto" w:fill="FFFFFF" w:themeFill="background1"/>
        </w:rPr>
        <w:t>磋商小组成员签到</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磋商小组成员到达评审现场时应当在签到表上签到以证明其出席。</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3.2.2 </w:t>
      </w:r>
      <w:r>
        <w:rPr>
          <w:rFonts w:asciiTheme="minorEastAsia" w:hAnsiTheme="minorEastAsia" w:cs="Arial" w:hint="eastAsia"/>
          <w:kern w:val="0"/>
          <w:sz w:val="24"/>
          <w:szCs w:val="24"/>
          <w:shd w:val="clear" w:color="auto" w:fill="FFFFFF" w:themeFill="background1"/>
        </w:rPr>
        <w:t>磋商小组的分工</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3.2.2.1</w:t>
      </w:r>
      <w:r>
        <w:rPr>
          <w:rFonts w:asciiTheme="minorEastAsia" w:hAnsiTheme="minorEastAsia" w:cs="Arial" w:hint="eastAsia"/>
          <w:kern w:val="0"/>
          <w:sz w:val="24"/>
          <w:szCs w:val="24"/>
          <w:shd w:val="clear" w:color="auto" w:fill="FFFFFF" w:themeFill="background1"/>
        </w:rPr>
        <w:t>磋商小组首先推选一名磋商小组组长。磋商小组组长负责评审活动的组织领导工作。磋商小组组长与磋商小组其他成员具有同等的评审权力。</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lastRenderedPageBreak/>
        <w:t xml:space="preserve">3.2.2.2 </w:t>
      </w:r>
      <w:r>
        <w:rPr>
          <w:rFonts w:asciiTheme="minorEastAsia" w:hAnsiTheme="minorEastAsia" w:cs="Arial" w:hint="eastAsia"/>
          <w:kern w:val="0"/>
          <w:sz w:val="24"/>
          <w:szCs w:val="24"/>
          <w:shd w:val="clear" w:color="auto" w:fill="FFFFFF" w:themeFill="background1"/>
        </w:rPr>
        <w:t>磋商小组组长除履行自己作为磋商小组成员独立评审的职责外，主要负责以下工作：</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）组织磋商小组成员学习竞争性磋商文件；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）汇总各磋商小组成员认为需要供应商澄清、说明或者补正的问题；</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）组织磋商小组对供应商质询并对供应商的答复进行评审；</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4</w:t>
      </w:r>
      <w:r>
        <w:rPr>
          <w:rFonts w:asciiTheme="minorEastAsia" w:hAnsiTheme="minorEastAsia" w:cs="Arial" w:hint="eastAsia"/>
          <w:kern w:val="0"/>
          <w:sz w:val="24"/>
          <w:szCs w:val="24"/>
          <w:shd w:val="clear" w:color="auto" w:fill="FFFFFF" w:themeFill="background1"/>
        </w:rPr>
        <w:t>）对出现较大争议的事项进行书面记录；</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5</w:t>
      </w:r>
      <w:r>
        <w:rPr>
          <w:rFonts w:asciiTheme="minorEastAsia" w:hAnsiTheme="minorEastAsia" w:cs="Arial" w:hint="eastAsia"/>
          <w:kern w:val="0"/>
          <w:sz w:val="24"/>
          <w:szCs w:val="24"/>
          <w:shd w:val="clear" w:color="auto" w:fill="FFFFFF" w:themeFill="background1"/>
        </w:rPr>
        <w:t>）组织收回评审过程中使用的文件、表格和评审记录以及其他资料，并查验评审记录的完整性及有效性；</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6</w:t>
      </w:r>
      <w:r>
        <w:rPr>
          <w:rFonts w:asciiTheme="minorEastAsia" w:hAnsiTheme="minorEastAsia" w:cs="Arial" w:hint="eastAsia"/>
          <w:kern w:val="0"/>
          <w:sz w:val="24"/>
          <w:szCs w:val="24"/>
          <w:shd w:val="clear" w:color="auto" w:fill="FFFFFF" w:themeFill="background1"/>
        </w:rPr>
        <w:t>）组织对评审结论进行复核确认；</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7</w:t>
      </w:r>
      <w:r>
        <w:rPr>
          <w:rFonts w:asciiTheme="minorEastAsia" w:hAnsiTheme="minorEastAsia" w:cs="Arial" w:hint="eastAsia"/>
          <w:kern w:val="0"/>
          <w:sz w:val="24"/>
          <w:szCs w:val="24"/>
          <w:shd w:val="clear" w:color="auto" w:fill="FFFFFF" w:themeFill="background1"/>
        </w:rPr>
        <w:t>）组织编写评审报告。</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3.2.3 </w:t>
      </w:r>
      <w:r>
        <w:rPr>
          <w:rFonts w:asciiTheme="minorEastAsia" w:hAnsiTheme="minorEastAsia" w:cs="Arial" w:hint="eastAsia"/>
          <w:kern w:val="0"/>
          <w:sz w:val="24"/>
          <w:szCs w:val="24"/>
          <w:shd w:val="clear" w:color="auto" w:fill="FFFFFF" w:themeFill="background1"/>
        </w:rPr>
        <w:t>熟悉文件资料</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3.2.3.1 </w:t>
      </w:r>
      <w:r>
        <w:rPr>
          <w:rFonts w:asciiTheme="minorEastAsia" w:hAnsiTheme="minorEastAsia" w:cs="Arial" w:hint="eastAsia"/>
          <w:kern w:val="0"/>
          <w:sz w:val="24"/>
          <w:szCs w:val="24"/>
          <w:shd w:val="clear" w:color="auto" w:fill="FFFFFF" w:themeFill="background1"/>
        </w:rPr>
        <w:t>磋商小组组长应当组织磋商小组成员认真研究竞争性磋商文件，了解和熟悉招标目的、采购范围、主要合同条件、技术标准、质量标准和要求，掌握评审标准和方法，熟悉本章及附件中包括的评审表格的使用，如果本章及附件所附的表格不能满足评审所需时，磋商小组应当补充编制评审所需的表格。</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 xml:space="preserve">3.2.3.2 </w:t>
      </w:r>
      <w:r>
        <w:rPr>
          <w:rFonts w:asciiTheme="minorEastAsia" w:hAnsiTheme="minorEastAsia" w:cs="Arial" w:hint="eastAsia"/>
          <w:kern w:val="0"/>
          <w:sz w:val="24"/>
          <w:szCs w:val="24"/>
          <w:shd w:val="clear" w:color="auto" w:fill="FFFFFF" w:themeFill="background1"/>
        </w:rPr>
        <w:t>采购人或采购代理机构应当向磋商小组提供评审所需的信息和数据，包括：</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）竞争性磋商文件及其澄清修改等竞争性磋商文件补充；</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）未在开标会上当场拒绝的各响应文件；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）开标会记录；</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4</w:t>
      </w:r>
      <w:r>
        <w:rPr>
          <w:rFonts w:asciiTheme="minorEastAsia" w:hAnsiTheme="minorEastAsia" w:cs="Arial" w:hint="eastAsia"/>
          <w:kern w:val="0"/>
          <w:sz w:val="24"/>
          <w:szCs w:val="24"/>
          <w:shd w:val="clear" w:color="auto" w:fill="FFFFFF" w:themeFill="background1"/>
        </w:rPr>
        <w:t>）评审表格；</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5</w:t>
      </w:r>
      <w:r>
        <w:rPr>
          <w:rFonts w:asciiTheme="minorEastAsia" w:hAnsiTheme="minorEastAsia" w:cs="Arial" w:hint="eastAsia"/>
          <w:kern w:val="0"/>
          <w:sz w:val="24"/>
          <w:szCs w:val="24"/>
          <w:shd w:val="clear" w:color="auto" w:fill="FFFFFF" w:themeFill="background1"/>
        </w:rPr>
        <w:t>）其他信息和数据。</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3.3资格审查（适用于资格后审）</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磋商小组会依据本章规定的评审因素和审查标准，对供应商的资格审查资料进行资格审查。资格审查有一项未通过审查标准，磋商小组将认定整个响应文件不响应竞争性磋商文件而否决其磋商，并且不允许供应商通过修改或撤销其不符合要求的差异或保留，使之成为具有响应性的投标。</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4完备性及符合性审查</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 xml:space="preserve">.1 </w:t>
      </w:r>
      <w:r>
        <w:rPr>
          <w:rFonts w:asciiTheme="minorEastAsia" w:hAnsiTheme="minorEastAsia" w:cs="Arial" w:hint="eastAsia"/>
          <w:kern w:val="0"/>
          <w:sz w:val="24"/>
          <w:szCs w:val="24"/>
          <w:shd w:val="clear" w:color="auto" w:fill="FFFFFF" w:themeFill="background1"/>
        </w:rPr>
        <w:t>磋商小组依据本章规定的评审因素和评审标准，对供应商的响应文件进行完备性及符合性审查。完备性及符合性审查有一项未通过评审标准，磋</w:t>
      </w:r>
      <w:r>
        <w:rPr>
          <w:rFonts w:asciiTheme="minorEastAsia" w:hAnsiTheme="minorEastAsia" w:cs="Arial" w:hint="eastAsia"/>
          <w:kern w:val="0"/>
          <w:sz w:val="24"/>
          <w:szCs w:val="24"/>
          <w:shd w:val="clear" w:color="auto" w:fill="FFFFFF" w:themeFill="background1"/>
        </w:rPr>
        <w:lastRenderedPageBreak/>
        <w:t>商小组将认定整个响应文件不响应竞争性磋商文件而否决其投标，并且不允许供应商通过修改或撤销其不符合要求的差异或保留，使之成为具有响应性的投标。</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 xml:space="preserve">.2 </w:t>
      </w:r>
      <w:r>
        <w:rPr>
          <w:rFonts w:asciiTheme="minorEastAsia" w:hAnsiTheme="minorEastAsia" w:cs="Arial" w:hint="eastAsia"/>
          <w:kern w:val="0"/>
          <w:sz w:val="24"/>
          <w:szCs w:val="24"/>
          <w:shd w:val="clear" w:color="auto" w:fill="FFFFFF" w:themeFill="background1"/>
        </w:rPr>
        <w:t>完备性及符合性审查条款是指对本采购项目产生了重大影响的重大偏差，而且纠正此类偏差将会对响应本次招标的其他供应商的竞争地位产生不公正的影响。</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4</w:t>
      </w: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细微偏差是指响应文件在实质上响应竞争性磋商文件要求，但在个别地方存在疏漏或者提供了不完整的技术信息和数据等情况，并且补正这些遗漏和不完整不会对其他供应</w:t>
      </w:r>
      <w:proofErr w:type="gramStart"/>
      <w:r>
        <w:rPr>
          <w:rFonts w:asciiTheme="minorEastAsia" w:hAnsiTheme="minorEastAsia" w:cs="Arial" w:hint="eastAsia"/>
          <w:kern w:val="0"/>
          <w:sz w:val="24"/>
          <w:szCs w:val="24"/>
          <w:shd w:val="clear" w:color="auto" w:fill="FFFFFF" w:themeFill="background1"/>
        </w:rPr>
        <w:t>商造成</w:t>
      </w:r>
      <w:proofErr w:type="gramEnd"/>
      <w:r>
        <w:rPr>
          <w:rFonts w:asciiTheme="minorEastAsia" w:hAnsiTheme="minorEastAsia" w:cs="Arial" w:hint="eastAsia"/>
          <w:kern w:val="0"/>
          <w:sz w:val="24"/>
          <w:szCs w:val="24"/>
          <w:shd w:val="clear" w:color="auto" w:fill="FFFFFF" w:themeFill="background1"/>
        </w:rPr>
        <w:t>不公平的结果。细微偏差不影响响应文件的有效性，磋商小组可要求存在细微偏差的供应</w:t>
      </w:r>
      <w:proofErr w:type="gramStart"/>
      <w:r>
        <w:rPr>
          <w:rFonts w:asciiTheme="minorEastAsia" w:hAnsiTheme="minorEastAsia" w:cs="Arial" w:hint="eastAsia"/>
          <w:kern w:val="0"/>
          <w:sz w:val="24"/>
          <w:szCs w:val="24"/>
          <w:shd w:val="clear" w:color="auto" w:fill="FFFFFF" w:themeFill="background1"/>
        </w:rPr>
        <w:t>商予以</w:t>
      </w:r>
      <w:proofErr w:type="gramEnd"/>
      <w:r>
        <w:rPr>
          <w:rFonts w:asciiTheme="minorEastAsia" w:hAnsiTheme="minorEastAsia" w:cs="Arial" w:hint="eastAsia"/>
          <w:kern w:val="0"/>
          <w:sz w:val="24"/>
          <w:szCs w:val="24"/>
          <w:shd w:val="clear" w:color="auto" w:fill="FFFFFF" w:themeFill="background1"/>
        </w:rPr>
        <w:t>补正。</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5第二轮报价</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3.5.1、按照供应商递交响应文件的逆顺序，由每位供应商对本企业情况及本次响应情况进行简要介绍，磋商小组与其进行磋商，对响应文件中的漏项、错误等问题进行统一补充和修正并告知供应商，在此基础上进行第二轮磋商报价。</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3.5.2、供应商分别进行各自第二轮磋商报价，作为最终磋商报价的依据。</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3.6、详细评审</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 xml:space="preserve"> 只有通过了第二轮报价方可进入详细评审。</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 xml:space="preserve">.2 </w:t>
      </w:r>
      <w:r>
        <w:rPr>
          <w:rFonts w:asciiTheme="minorEastAsia" w:hAnsiTheme="minorEastAsia" w:cs="Arial" w:hint="eastAsia"/>
          <w:kern w:val="0"/>
          <w:sz w:val="24"/>
          <w:szCs w:val="24"/>
          <w:shd w:val="clear" w:color="auto" w:fill="FFFFFF" w:themeFill="background1"/>
        </w:rPr>
        <w:t>澄清、说明和补正</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1在不改变供应商响应文件实质性内容的前提下，磋商小组应当对响应文件进行基础性数据分析和整理，从而发现并提取其中可能存在的对采购范围理解的偏差、技术响应偏离、磋商价格的算术性错误、错漏项、磋商价格构成不合理、不平衡报价等存在明显异常的问题。</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.2澄清、说明和补正内容不得改变响应文件的实质性内容（算术性错误修正的除外）。供应商的书面澄清、说明和补正属于响应文件的组成部分。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.3磋商小组针对需要供应商对所提交响应文件中不明确的内容进行书面澄清、说明或补正。澄清通知不得向供应商提出带有暗示性或诱导性问题，或向其明确响应文件中的遗漏和错误。供应</w:t>
      </w:r>
      <w:proofErr w:type="gramStart"/>
      <w:r>
        <w:rPr>
          <w:rFonts w:asciiTheme="minorEastAsia" w:hAnsiTheme="minorEastAsia" w:cs="Arial" w:hint="eastAsia"/>
          <w:kern w:val="0"/>
          <w:sz w:val="24"/>
          <w:szCs w:val="24"/>
          <w:shd w:val="clear" w:color="auto" w:fill="FFFFFF" w:themeFill="background1"/>
        </w:rPr>
        <w:t>商接到磋商</w:t>
      </w:r>
      <w:proofErr w:type="gramEnd"/>
      <w:r>
        <w:rPr>
          <w:rFonts w:asciiTheme="minorEastAsia" w:hAnsiTheme="minorEastAsia" w:cs="Arial" w:hint="eastAsia"/>
          <w:kern w:val="0"/>
          <w:sz w:val="24"/>
          <w:szCs w:val="24"/>
          <w:shd w:val="clear" w:color="auto" w:fill="FFFFFF" w:themeFill="background1"/>
        </w:rPr>
        <w:t>小组发出的书面澄清通知后，应按磋商小组的要求提供书面澄清资料，并在规定的时间递交到指定地点。磋商小组不接受供应商主动提出的澄清、说明或补正。</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lastRenderedPageBreak/>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.4磋商小组对供应商提交的澄清、说明或补正有疑问的，可以要求供应商进一步澄清、说明或补正，直至满足磋商小组的要求。</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评审专家评分：评审专家按照《详细评审标准》评分，供应商详细评审得分等于全部评审专家评分的算术平均值。</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 xml:space="preserve">.4 </w:t>
      </w:r>
      <w:r>
        <w:rPr>
          <w:rFonts w:asciiTheme="minorEastAsia" w:hAnsiTheme="minorEastAsia" w:cs="Arial" w:hint="eastAsia"/>
          <w:kern w:val="0"/>
          <w:sz w:val="24"/>
          <w:szCs w:val="24"/>
          <w:shd w:val="clear" w:color="auto" w:fill="FFFFFF" w:themeFill="background1"/>
        </w:rPr>
        <w:t>算术错误修正：投标价格有算术错误的，磋商小组按以下原则对投标价格进行修正，修正的价格</w:t>
      </w:r>
      <w:proofErr w:type="gramStart"/>
      <w:r>
        <w:rPr>
          <w:rFonts w:asciiTheme="minorEastAsia" w:hAnsiTheme="minorEastAsia" w:cs="Arial" w:hint="eastAsia"/>
          <w:kern w:val="0"/>
          <w:sz w:val="24"/>
          <w:szCs w:val="24"/>
          <w:shd w:val="clear" w:color="auto" w:fill="FFFFFF" w:themeFill="background1"/>
        </w:rPr>
        <w:t>经供应</w:t>
      </w:r>
      <w:proofErr w:type="gramEnd"/>
      <w:r>
        <w:rPr>
          <w:rFonts w:asciiTheme="minorEastAsia" w:hAnsiTheme="minorEastAsia" w:cs="Arial" w:hint="eastAsia"/>
          <w:kern w:val="0"/>
          <w:sz w:val="24"/>
          <w:szCs w:val="24"/>
          <w:shd w:val="clear" w:color="auto" w:fill="FFFFFF" w:themeFill="background1"/>
        </w:rPr>
        <w:t>商书面确认后具有约束力。供应商不接受修正价格的，其投标将被否决。</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）响应文件中的大写金额与小写金额不一致的，以大写金额为准；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）总价金额与依据单价计算出的结果不一致的，以单价金额为准修正总价，但单价金额小数点有明显错误的除外。</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 xml:space="preserve">.5 </w:t>
      </w:r>
      <w:r>
        <w:rPr>
          <w:rFonts w:asciiTheme="minorEastAsia" w:hAnsiTheme="minorEastAsia" w:cs="Arial" w:hint="eastAsia"/>
          <w:kern w:val="0"/>
          <w:sz w:val="24"/>
          <w:szCs w:val="24"/>
          <w:shd w:val="clear" w:color="auto" w:fill="FFFFFF" w:themeFill="background1"/>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 xml:space="preserve">.6 </w:t>
      </w:r>
      <w:r>
        <w:rPr>
          <w:rFonts w:asciiTheme="minorEastAsia" w:hAnsiTheme="minorEastAsia" w:cs="Arial" w:hint="eastAsia"/>
          <w:kern w:val="0"/>
          <w:sz w:val="24"/>
          <w:szCs w:val="24"/>
          <w:shd w:val="clear" w:color="auto" w:fill="FFFFFF" w:themeFill="background1"/>
        </w:rPr>
        <w:t>投标报价评分：对投标报价进行投标报价得分计算，计算方法详见评审办法前附表。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 xml:space="preserve">.7 </w:t>
      </w:r>
      <w:r>
        <w:rPr>
          <w:rFonts w:asciiTheme="minorEastAsia" w:hAnsiTheme="minorEastAsia" w:cs="Arial" w:hint="eastAsia"/>
          <w:kern w:val="0"/>
          <w:sz w:val="24"/>
          <w:szCs w:val="24"/>
          <w:shd w:val="clear" w:color="auto" w:fill="FFFFFF" w:themeFill="background1"/>
        </w:rPr>
        <w:t>汇总评分结果，评分分值计算保留小数点后两位，小数点后第三位“四舍五入”。</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6</w:t>
      </w:r>
      <w:r>
        <w:rPr>
          <w:rFonts w:asciiTheme="minorEastAsia" w:hAnsiTheme="minorEastAsia" w:cs="Arial"/>
          <w:kern w:val="0"/>
          <w:sz w:val="24"/>
          <w:szCs w:val="24"/>
          <w:shd w:val="clear" w:color="auto" w:fill="FFFFFF" w:themeFill="background1"/>
        </w:rPr>
        <w:t xml:space="preserve">.8 </w:t>
      </w:r>
      <w:r>
        <w:rPr>
          <w:rFonts w:asciiTheme="minorEastAsia" w:hAnsiTheme="minorEastAsia" w:cs="Arial" w:hint="eastAsia"/>
          <w:kern w:val="0"/>
          <w:sz w:val="24"/>
          <w:szCs w:val="24"/>
          <w:shd w:val="clear" w:color="auto" w:fill="FFFFFF" w:themeFill="background1"/>
        </w:rPr>
        <w:t>详细评审工作全部结束后，供应商总得分排序按照以下原则进行。</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3.6.8.1按照总得分由高到低顺序对供应商进行排序；</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3.6.8.2总</w:t>
      </w:r>
      <w:r>
        <w:rPr>
          <w:rFonts w:asciiTheme="minorEastAsia" w:hAnsiTheme="minorEastAsia" w:cs="Arial"/>
          <w:kern w:val="0"/>
          <w:sz w:val="24"/>
          <w:szCs w:val="24"/>
          <w:shd w:val="clear" w:color="auto" w:fill="FFFFFF" w:themeFill="background1"/>
        </w:rPr>
        <w:t>得分</w:t>
      </w:r>
      <w:r>
        <w:rPr>
          <w:rFonts w:asciiTheme="minorEastAsia" w:hAnsiTheme="minorEastAsia" w:cs="Arial" w:hint="eastAsia"/>
          <w:kern w:val="0"/>
          <w:sz w:val="24"/>
          <w:szCs w:val="24"/>
          <w:shd w:val="clear" w:color="auto" w:fill="FFFFFF" w:themeFill="background1"/>
        </w:rPr>
        <w:t>相同时报价低的</w:t>
      </w:r>
      <w:r>
        <w:rPr>
          <w:rFonts w:asciiTheme="minorEastAsia" w:hAnsiTheme="minorEastAsia" w:cs="Arial"/>
          <w:kern w:val="0"/>
          <w:sz w:val="24"/>
          <w:szCs w:val="24"/>
          <w:shd w:val="clear" w:color="auto" w:fill="FFFFFF" w:themeFill="background1"/>
        </w:rPr>
        <w:t>供应商</w:t>
      </w:r>
      <w:r>
        <w:rPr>
          <w:rFonts w:asciiTheme="minorEastAsia" w:hAnsiTheme="minorEastAsia" w:cs="Arial" w:hint="eastAsia"/>
          <w:kern w:val="0"/>
          <w:sz w:val="24"/>
          <w:szCs w:val="24"/>
          <w:shd w:val="clear" w:color="auto" w:fill="FFFFFF" w:themeFill="background1"/>
        </w:rPr>
        <w:t>排序靠前；</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7推荐中标（成交）候选人及提交评审报告</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7</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磋商小组推荐中标（成交）候选人，总得分排序第一的供应商将被确定为第一中标（成交）候选人（总</w:t>
      </w:r>
      <w:r>
        <w:rPr>
          <w:rFonts w:asciiTheme="minorEastAsia" w:hAnsiTheme="minorEastAsia" w:cs="Arial"/>
          <w:kern w:val="0"/>
          <w:sz w:val="24"/>
          <w:szCs w:val="24"/>
          <w:shd w:val="clear" w:color="auto" w:fill="FFFFFF" w:themeFill="background1"/>
        </w:rPr>
        <w:t>得分</w:t>
      </w:r>
      <w:r>
        <w:rPr>
          <w:rFonts w:asciiTheme="minorEastAsia" w:hAnsiTheme="minorEastAsia" w:cs="Arial" w:hint="eastAsia"/>
          <w:kern w:val="0"/>
          <w:sz w:val="24"/>
          <w:szCs w:val="24"/>
          <w:shd w:val="clear" w:color="auto" w:fill="FFFFFF" w:themeFill="background1"/>
        </w:rPr>
        <w:t>排序</w:t>
      </w:r>
      <w:r>
        <w:rPr>
          <w:rFonts w:asciiTheme="minorEastAsia" w:hAnsiTheme="minorEastAsia" w:cs="Arial"/>
          <w:kern w:val="0"/>
          <w:sz w:val="24"/>
          <w:szCs w:val="24"/>
          <w:shd w:val="clear" w:color="auto" w:fill="FFFFFF" w:themeFill="background1"/>
        </w:rPr>
        <w:t>最高的供应商获得</w:t>
      </w:r>
      <w:r>
        <w:rPr>
          <w:rFonts w:asciiTheme="minorEastAsia" w:hAnsiTheme="minorEastAsia" w:cs="Arial" w:hint="eastAsia"/>
          <w:kern w:val="0"/>
          <w:sz w:val="24"/>
          <w:szCs w:val="24"/>
          <w:shd w:val="clear" w:color="auto" w:fill="FFFFFF" w:themeFill="background1"/>
        </w:rPr>
        <w:t>中标（成交）候选人推荐</w:t>
      </w:r>
      <w:r>
        <w:rPr>
          <w:rFonts w:asciiTheme="minorEastAsia" w:hAnsiTheme="minorEastAsia" w:cs="Arial"/>
          <w:kern w:val="0"/>
          <w:sz w:val="24"/>
          <w:szCs w:val="24"/>
          <w:shd w:val="clear" w:color="auto" w:fill="FFFFFF" w:themeFill="background1"/>
        </w:rPr>
        <w:t>资格</w:t>
      </w: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其他供应商不作为</w:t>
      </w:r>
      <w:r>
        <w:rPr>
          <w:rFonts w:asciiTheme="minorEastAsia" w:hAnsiTheme="minorEastAsia" w:cs="Arial" w:hint="eastAsia"/>
          <w:kern w:val="0"/>
          <w:sz w:val="24"/>
          <w:szCs w:val="24"/>
          <w:shd w:val="clear" w:color="auto" w:fill="FFFFFF" w:themeFill="background1"/>
        </w:rPr>
        <w:t>中标（成交）</w:t>
      </w:r>
      <w:r>
        <w:rPr>
          <w:rFonts w:asciiTheme="minorEastAsia" w:hAnsiTheme="minorEastAsia" w:cs="Arial"/>
          <w:kern w:val="0"/>
          <w:sz w:val="24"/>
          <w:szCs w:val="24"/>
          <w:shd w:val="clear" w:color="auto" w:fill="FFFFFF" w:themeFill="background1"/>
        </w:rPr>
        <w:t>候选人</w:t>
      </w:r>
      <w:r>
        <w:rPr>
          <w:rFonts w:asciiTheme="minorEastAsia" w:hAnsiTheme="minorEastAsia" w:cs="Arial" w:hint="eastAsia"/>
          <w:kern w:val="0"/>
          <w:sz w:val="24"/>
          <w:szCs w:val="24"/>
          <w:shd w:val="clear" w:color="auto" w:fill="FFFFFF" w:themeFill="background1"/>
        </w:rPr>
        <w:t>），以此类推确定</w:t>
      </w:r>
      <w:proofErr w:type="gramStart"/>
      <w:r>
        <w:rPr>
          <w:rFonts w:asciiTheme="minorEastAsia" w:hAnsiTheme="minorEastAsia" w:cs="Arial" w:hint="eastAsia"/>
          <w:kern w:val="0"/>
          <w:sz w:val="24"/>
          <w:szCs w:val="24"/>
          <w:shd w:val="clear" w:color="auto" w:fill="FFFFFF" w:themeFill="background1"/>
        </w:rPr>
        <w:t>出规定</w:t>
      </w:r>
      <w:proofErr w:type="gramEnd"/>
      <w:r>
        <w:rPr>
          <w:rFonts w:asciiTheme="minorEastAsia" w:hAnsiTheme="minorEastAsia" w:cs="Arial" w:hint="eastAsia"/>
          <w:kern w:val="0"/>
          <w:sz w:val="24"/>
          <w:szCs w:val="24"/>
          <w:shd w:val="clear" w:color="auto" w:fill="FFFFFF" w:themeFill="background1"/>
        </w:rPr>
        <w:t>数量的</w:t>
      </w:r>
      <w:proofErr w:type="gramStart"/>
      <w:r>
        <w:rPr>
          <w:rFonts w:asciiTheme="minorEastAsia" w:hAnsiTheme="minorEastAsia" w:cs="Arial" w:hint="eastAsia"/>
          <w:kern w:val="0"/>
          <w:sz w:val="24"/>
          <w:szCs w:val="24"/>
          <w:shd w:val="clear" w:color="auto" w:fill="FFFFFF" w:themeFill="background1"/>
        </w:rPr>
        <w:t>的</w:t>
      </w:r>
      <w:proofErr w:type="gramEnd"/>
      <w:r>
        <w:rPr>
          <w:rFonts w:asciiTheme="minorEastAsia" w:hAnsiTheme="minorEastAsia" w:cs="Arial" w:hint="eastAsia"/>
          <w:kern w:val="0"/>
          <w:sz w:val="24"/>
          <w:szCs w:val="24"/>
          <w:shd w:val="clear" w:color="auto" w:fill="FFFFFF" w:themeFill="background1"/>
        </w:rPr>
        <w:t>中标（成交）候选人。</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7</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当通过了资格审查、完备性及符合性审查后，供应商少于3个时，采购人应当依法重新招标。本项目如为政府购买服务项目(含政府和社会资本合作项目) ，在采购过程中符合要求的供应商 (社会资本) 只有2家的，竞争性投标采购活动可以继续进行。采购过程中符合要求的供应商(社会资本) 只有1家</w:t>
      </w:r>
      <w:r>
        <w:rPr>
          <w:rFonts w:asciiTheme="minorEastAsia" w:hAnsiTheme="minorEastAsia" w:cs="Arial" w:hint="eastAsia"/>
          <w:kern w:val="0"/>
          <w:sz w:val="24"/>
          <w:szCs w:val="24"/>
          <w:shd w:val="clear" w:color="auto" w:fill="FFFFFF" w:themeFill="background1"/>
        </w:rPr>
        <w:lastRenderedPageBreak/>
        <w:t>的，采购人(项目实施机构) 或者采购代理机构应当终止竞争性投标采购活动，发布项目终止公告并说明原因，重新开展采购活动。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7</w:t>
      </w:r>
      <w:r>
        <w:rPr>
          <w:rFonts w:asciiTheme="minorEastAsia" w:hAnsiTheme="minorEastAsia" w:cs="Arial"/>
          <w:kern w:val="0"/>
          <w:sz w:val="24"/>
          <w:szCs w:val="24"/>
          <w:shd w:val="clear" w:color="auto" w:fill="FFFFFF" w:themeFill="background1"/>
        </w:rPr>
        <w:t xml:space="preserve">.3 </w:t>
      </w:r>
      <w:r>
        <w:rPr>
          <w:rFonts w:asciiTheme="minorEastAsia" w:hAnsiTheme="minorEastAsia" w:cs="Arial" w:hint="eastAsia"/>
          <w:kern w:val="0"/>
          <w:sz w:val="24"/>
          <w:szCs w:val="24"/>
          <w:shd w:val="clear" w:color="auto" w:fill="FFFFFF" w:themeFill="background1"/>
        </w:rPr>
        <w:t>磋商小组完成评审后，应当向采购人提交书面评审报告。</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8特殊情况的处置程序</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8</w:t>
      </w:r>
      <w:r>
        <w:rPr>
          <w:rFonts w:asciiTheme="minorEastAsia" w:hAnsiTheme="minorEastAsia" w:cs="Arial"/>
          <w:kern w:val="0"/>
          <w:sz w:val="24"/>
          <w:szCs w:val="24"/>
          <w:shd w:val="clear" w:color="auto" w:fill="FFFFFF" w:themeFill="background1"/>
        </w:rPr>
        <w:t xml:space="preserve">.1 </w:t>
      </w:r>
      <w:r>
        <w:rPr>
          <w:rFonts w:asciiTheme="minorEastAsia" w:hAnsiTheme="minorEastAsia" w:cs="Arial" w:hint="eastAsia"/>
          <w:kern w:val="0"/>
          <w:sz w:val="24"/>
          <w:szCs w:val="24"/>
          <w:shd w:val="clear" w:color="auto" w:fill="FFFFFF" w:themeFill="background1"/>
        </w:rPr>
        <w:t>关于评审活动暂停</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8</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关于评审中途更换评审专家</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8</w:t>
      </w:r>
      <w:r>
        <w:rPr>
          <w:rFonts w:asciiTheme="minorEastAsia" w:hAnsiTheme="minorEastAsia" w:cs="Arial"/>
          <w:kern w:val="0"/>
          <w:sz w:val="24"/>
          <w:szCs w:val="24"/>
          <w:shd w:val="clear" w:color="auto" w:fill="FFFFFF" w:themeFill="background1"/>
        </w:rPr>
        <w:t xml:space="preserve">.2.1 </w:t>
      </w:r>
      <w:r>
        <w:rPr>
          <w:rFonts w:asciiTheme="minorEastAsia" w:hAnsiTheme="minorEastAsia" w:cs="Arial" w:hint="eastAsia"/>
          <w:kern w:val="0"/>
          <w:sz w:val="24"/>
          <w:szCs w:val="24"/>
          <w:shd w:val="clear" w:color="auto" w:fill="FFFFFF" w:themeFill="background1"/>
        </w:rPr>
        <w:t>除非发生下列情况之一，磋商小组成员不得在评审中途更换：</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1</w:t>
      </w:r>
      <w:r>
        <w:rPr>
          <w:rFonts w:asciiTheme="minorEastAsia" w:hAnsiTheme="minorEastAsia" w:cs="Arial" w:hint="eastAsia"/>
          <w:kern w:val="0"/>
          <w:sz w:val="24"/>
          <w:szCs w:val="24"/>
          <w:shd w:val="clear" w:color="auto" w:fill="FFFFFF" w:themeFill="background1"/>
        </w:rPr>
        <w:t>）因不可抗拒的客观原因，不能到场或需在评审中途退出评审活动。</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w:t>
      </w:r>
      <w:r>
        <w:rPr>
          <w:rFonts w:asciiTheme="minorEastAsia" w:hAnsiTheme="minorEastAsia" w:cs="Arial"/>
          <w:kern w:val="0"/>
          <w:sz w:val="24"/>
          <w:szCs w:val="24"/>
          <w:shd w:val="clear" w:color="auto" w:fill="FFFFFF" w:themeFill="background1"/>
        </w:rPr>
        <w:t>2</w:t>
      </w:r>
      <w:r>
        <w:rPr>
          <w:rFonts w:asciiTheme="minorEastAsia" w:hAnsiTheme="minorEastAsia" w:cs="Arial" w:hint="eastAsia"/>
          <w:kern w:val="0"/>
          <w:sz w:val="24"/>
          <w:szCs w:val="24"/>
          <w:shd w:val="clear" w:color="auto" w:fill="FFFFFF" w:themeFill="background1"/>
        </w:rPr>
        <w:t>）根据法律法规规定，某个或某几个磋商小组成员需要回避。</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8</w:t>
      </w:r>
      <w:r>
        <w:rPr>
          <w:rFonts w:asciiTheme="minorEastAsia" w:hAnsiTheme="minorEastAsia" w:cs="Arial"/>
          <w:kern w:val="0"/>
          <w:sz w:val="24"/>
          <w:szCs w:val="24"/>
          <w:shd w:val="clear" w:color="auto" w:fill="FFFFFF" w:themeFill="background1"/>
        </w:rPr>
        <w:t xml:space="preserve">.2.2 </w:t>
      </w:r>
      <w:r>
        <w:rPr>
          <w:rFonts w:asciiTheme="minorEastAsia" w:hAnsiTheme="minorEastAsia" w:cs="Arial" w:hint="eastAsia"/>
          <w:kern w:val="0"/>
          <w:sz w:val="24"/>
          <w:szCs w:val="24"/>
          <w:shd w:val="clear" w:color="auto" w:fill="FFFFFF" w:themeFill="background1"/>
        </w:rPr>
        <w:t>退出评审的磋商小组成员，其已完成的评审行为无效，由更换的评审专家进行评审。</w:t>
      </w:r>
    </w:p>
    <w:p w:rsidR="003B4EE5" w:rsidRDefault="00BE3341">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kern w:val="0"/>
          <w:sz w:val="24"/>
          <w:szCs w:val="24"/>
          <w:shd w:val="clear" w:color="auto" w:fill="FFFFFF" w:themeFill="background1"/>
        </w:rPr>
        <w:t>3.</w:t>
      </w:r>
      <w:r>
        <w:rPr>
          <w:rFonts w:asciiTheme="minorEastAsia" w:hAnsiTheme="minorEastAsia" w:cs="Arial" w:hint="eastAsia"/>
          <w:kern w:val="0"/>
          <w:sz w:val="24"/>
          <w:szCs w:val="24"/>
          <w:shd w:val="clear" w:color="auto" w:fill="FFFFFF" w:themeFill="background1"/>
        </w:rPr>
        <w:t>8</w:t>
      </w:r>
      <w:r>
        <w:rPr>
          <w:rFonts w:asciiTheme="minorEastAsia" w:hAnsiTheme="minorEastAsia" w:cs="Arial"/>
          <w:kern w:val="0"/>
          <w:sz w:val="24"/>
          <w:szCs w:val="24"/>
          <w:shd w:val="clear" w:color="auto" w:fill="FFFFFF" w:themeFill="background1"/>
        </w:rPr>
        <w:t xml:space="preserve">.3 </w:t>
      </w:r>
      <w:r>
        <w:rPr>
          <w:rFonts w:asciiTheme="minorEastAsia" w:hAnsiTheme="minorEastAsia" w:cs="Arial" w:hint="eastAsia"/>
          <w:kern w:val="0"/>
          <w:sz w:val="24"/>
          <w:szCs w:val="24"/>
          <w:shd w:val="clear" w:color="auto" w:fill="FFFFFF" w:themeFill="background1"/>
        </w:rPr>
        <w:t>在评审环节中，需磋商小组就某项定性的评审结论做出表决的，由磋商小组全体成员按照少数服从多数的原则确定。</w:t>
      </w:r>
    </w:p>
    <w:p w:rsidR="003B4EE5" w:rsidRDefault="00BE3341">
      <w:pPr>
        <w:widowControl/>
        <w:spacing w:line="360" w:lineRule="auto"/>
        <w:jc w:val="left"/>
        <w:rPr>
          <w:rFonts w:asciiTheme="minorEastAsia" w:hAnsiTheme="minorEastAsia" w:cs="Times New Roman"/>
          <w:b/>
          <w:sz w:val="24"/>
          <w:szCs w:val="24"/>
          <w:shd w:val="clear" w:color="auto" w:fill="FFFFFF" w:themeFill="background1"/>
        </w:rPr>
      </w:pPr>
      <w:bookmarkStart w:id="35" w:name="_Toc485312286"/>
      <w:r>
        <w:rPr>
          <w:rFonts w:asciiTheme="minorEastAsia" w:hAnsiTheme="minorEastAsia" w:cs="Times New Roman"/>
          <w:b/>
          <w:sz w:val="24"/>
          <w:szCs w:val="24"/>
          <w:shd w:val="clear" w:color="auto" w:fill="FFFFFF" w:themeFill="background1"/>
        </w:rPr>
        <w:br w:type="page"/>
      </w:r>
    </w:p>
    <w:p w:rsidR="003B4EE5" w:rsidRDefault="00BE3341">
      <w:pPr>
        <w:widowControl/>
        <w:shd w:val="clear" w:color="auto" w:fill="FFFFFF"/>
        <w:snapToGrid w:val="0"/>
        <w:spacing w:line="360" w:lineRule="auto"/>
        <w:jc w:val="center"/>
        <w:rPr>
          <w:rFonts w:asciiTheme="minorEastAsia" w:hAnsiTheme="minorEastAsia" w:cs="Times New Roman"/>
          <w:b/>
          <w:sz w:val="24"/>
          <w:szCs w:val="24"/>
          <w:shd w:val="clear" w:color="auto" w:fill="FFFFFF" w:themeFill="background1"/>
        </w:rPr>
      </w:pPr>
      <w:r>
        <w:rPr>
          <w:rFonts w:asciiTheme="minorEastAsia" w:hAnsiTheme="minorEastAsia" w:cs="Times New Roman" w:hint="eastAsia"/>
          <w:b/>
          <w:sz w:val="24"/>
          <w:szCs w:val="24"/>
          <w:shd w:val="clear" w:color="auto" w:fill="FFFFFF" w:themeFill="background1"/>
        </w:rPr>
        <w:lastRenderedPageBreak/>
        <w:t>问题澄清通知</w:t>
      </w:r>
    </w:p>
    <w:p w:rsidR="003B4EE5" w:rsidRDefault="003B4EE5">
      <w:pPr>
        <w:spacing w:line="360" w:lineRule="auto"/>
        <w:rPr>
          <w:rFonts w:asciiTheme="minorEastAsia" w:hAnsiTheme="minorEastAsia" w:cs="Times New Roman"/>
          <w:sz w:val="24"/>
          <w:szCs w:val="24"/>
          <w:shd w:val="clear" w:color="auto" w:fill="FFFFFF" w:themeFill="background1"/>
        </w:rPr>
      </w:pPr>
    </w:p>
    <w:p w:rsidR="003B4EE5" w:rsidRDefault="00BE3341">
      <w:pPr>
        <w:spacing w:line="360" w:lineRule="auto"/>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（供应商名称）：</w:t>
      </w:r>
    </w:p>
    <w:p w:rsidR="003B4EE5" w:rsidRDefault="00BE3341">
      <w:pPr>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（采购项目名称）招标的磋商小组，对你方的响应文件进行了仔细的审查，现需你方对本通知所附质疑问卷中的问题以书面形式予以澄清、说明或者补正。</w:t>
      </w:r>
    </w:p>
    <w:p w:rsidR="003B4EE5" w:rsidRDefault="00BE3341">
      <w:pPr>
        <w:spacing w:line="360" w:lineRule="auto"/>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质疑问题：</w:t>
      </w: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BE3341">
      <w:pPr>
        <w:spacing w:line="360" w:lineRule="auto"/>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磋商小组成员（签字）：</w:t>
      </w: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BE3341">
      <w:pPr>
        <w:spacing w:line="360" w:lineRule="auto"/>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日期：年月日</w:t>
      </w:r>
    </w:p>
    <w:p w:rsidR="003B4EE5" w:rsidRDefault="00BE3341">
      <w:pPr>
        <w:spacing w:line="360" w:lineRule="auto"/>
        <w:jc w:val="center"/>
        <w:rPr>
          <w:rFonts w:asciiTheme="minorEastAsia" w:hAnsiTheme="minorEastAsia" w:cs="Times New Roman"/>
          <w:b/>
          <w:sz w:val="24"/>
          <w:szCs w:val="24"/>
          <w:shd w:val="clear" w:color="auto" w:fill="FFFFFF" w:themeFill="background1"/>
        </w:rPr>
      </w:pPr>
      <w:r>
        <w:rPr>
          <w:rFonts w:asciiTheme="minorEastAsia" w:hAnsiTheme="minorEastAsia" w:cs="Arial"/>
          <w:kern w:val="0"/>
          <w:sz w:val="24"/>
          <w:szCs w:val="24"/>
          <w:shd w:val="clear" w:color="auto" w:fill="FFFFFF" w:themeFill="background1"/>
        </w:rPr>
        <w:br w:type="page"/>
      </w:r>
      <w:r>
        <w:rPr>
          <w:rFonts w:asciiTheme="minorEastAsia" w:hAnsiTheme="minorEastAsia" w:cs="Times New Roman" w:hint="eastAsia"/>
          <w:b/>
          <w:sz w:val="24"/>
          <w:szCs w:val="24"/>
          <w:shd w:val="clear" w:color="auto" w:fill="FFFFFF" w:themeFill="background1"/>
        </w:rPr>
        <w:lastRenderedPageBreak/>
        <w:t>问题的澄清、说明或补正</w:t>
      </w: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BE3341">
      <w:pPr>
        <w:spacing w:line="360" w:lineRule="auto"/>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磋商小组：</w:t>
      </w:r>
    </w:p>
    <w:p w:rsidR="003B4EE5" w:rsidRDefault="00BE3341">
      <w:pPr>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（采购项目名称）的问题澄清通知已收悉，现澄清、说明或者补正如下：</w:t>
      </w: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BE3341">
      <w:pPr>
        <w:spacing w:line="360" w:lineRule="auto"/>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法定代表人或其授权委托人（签字）：</w:t>
      </w:r>
    </w:p>
    <w:p w:rsidR="003B4EE5" w:rsidRDefault="003B4EE5">
      <w:pPr>
        <w:spacing w:line="360" w:lineRule="auto"/>
        <w:rPr>
          <w:rFonts w:asciiTheme="minorEastAsia" w:hAnsiTheme="minorEastAsia" w:cs="Arial"/>
          <w:kern w:val="0"/>
          <w:sz w:val="24"/>
          <w:szCs w:val="24"/>
          <w:shd w:val="clear" w:color="auto" w:fill="FFFFFF" w:themeFill="background1"/>
        </w:rPr>
      </w:pPr>
    </w:p>
    <w:p w:rsidR="003B4EE5" w:rsidRDefault="00BE3341">
      <w:pPr>
        <w:spacing w:line="360" w:lineRule="auto"/>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日期：年月日</w:t>
      </w:r>
    </w:p>
    <w:p w:rsidR="003B4EE5" w:rsidRDefault="00BE3341">
      <w:pPr>
        <w:widowControl/>
        <w:spacing w:line="360" w:lineRule="auto"/>
        <w:jc w:val="center"/>
        <w:outlineLvl w:val="0"/>
        <w:rPr>
          <w:rFonts w:ascii="宋体" w:eastAsia="宋体" w:hAnsi="宋体"/>
          <w:b/>
          <w:sz w:val="28"/>
          <w:szCs w:val="28"/>
          <w:shd w:val="clear" w:color="auto" w:fill="FFFFFF" w:themeFill="background1"/>
        </w:rPr>
      </w:pPr>
      <w:r>
        <w:rPr>
          <w:rFonts w:asciiTheme="minorEastAsia" w:hAnsiTheme="minorEastAsia" w:cs="Arial"/>
          <w:kern w:val="0"/>
          <w:sz w:val="24"/>
          <w:szCs w:val="24"/>
          <w:shd w:val="clear" w:color="auto" w:fill="FFFFFF" w:themeFill="background1"/>
        </w:rPr>
        <w:br w:type="page"/>
      </w:r>
      <w:bookmarkStart w:id="36" w:name="_Toc196669450"/>
      <w:bookmarkStart w:id="37" w:name="_Toc507586162"/>
      <w:bookmarkStart w:id="38" w:name="_Toc38446459"/>
      <w:bookmarkEnd w:id="35"/>
      <w:r>
        <w:rPr>
          <w:rFonts w:ascii="宋体" w:eastAsia="宋体" w:hAnsi="宋体" w:hint="eastAsia"/>
          <w:b/>
          <w:sz w:val="28"/>
          <w:szCs w:val="28"/>
          <w:shd w:val="clear" w:color="auto" w:fill="FFFFFF" w:themeFill="background1"/>
        </w:rPr>
        <w:lastRenderedPageBreak/>
        <w:t>第三章 合同格式</w:t>
      </w:r>
      <w:bookmarkEnd w:id="36"/>
      <w:bookmarkEnd w:id="37"/>
      <w:bookmarkEnd w:id="38"/>
    </w:p>
    <w:p w:rsidR="003B4EE5" w:rsidRDefault="00BE3341">
      <w:pPr>
        <w:pStyle w:val="15"/>
      </w:pPr>
      <w:bookmarkStart w:id="39" w:name="_Toc196669451"/>
      <w:r>
        <w:rPr>
          <w:rFonts w:hint="eastAsia"/>
        </w:rPr>
        <w:t>第一部分 合同书</w:t>
      </w:r>
      <w:bookmarkEnd w:id="39"/>
    </w:p>
    <w:p w:rsidR="003B4EE5" w:rsidRDefault="003B4EE5"/>
    <w:p w:rsidR="003B4EE5" w:rsidRDefault="003B4EE5"/>
    <w:p w:rsidR="003B4EE5" w:rsidRDefault="003B4EE5">
      <w:pPr>
        <w:spacing w:before="120" w:line="22" w:lineRule="atLeast"/>
        <w:rPr>
          <w:rFonts w:ascii="宋体" w:hAnsi="宋体"/>
          <w:sz w:val="24"/>
        </w:rPr>
      </w:pPr>
    </w:p>
    <w:p w:rsidR="003B4EE5" w:rsidRDefault="00BE3341">
      <w:pPr>
        <w:spacing w:before="120" w:line="22" w:lineRule="atLeast"/>
        <w:ind w:left="960"/>
        <w:rPr>
          <w:rFonts w:ascii="宋体" w:hAnsi="宋体"/>
          <w:sz w:val="24"/>
        </w:rPr>
      </w:pPr>
      <w:r>
        <w:rPr>
          <w:rFonts w:ascii="宋体" w:hAnsi="宋体" w:hint="eastAsia"/>
          <w:sz w:val="24"/>
        </w:rPr>
        <w:t>项目名称：</w:t>
      </w:r>
    </w:p>
    <w:p w:rsidR="003B4EE5" w:rsidRDefault="003B4EE5">
      <w:pPr>
        <w:pStyle w:val="112"/>
        <w:spacing w:before="120" w:line="22" w:lineRule="atLeast"/>
        <w:rPr>
          <w:rFonts w:ascii="宋体" w:eastAsia="宋体" w:hAnsi="宋体"/>
          <w:szCs w:val="24"/>
        </w:rPr>
      </w:pPr>
    </w:p>
    <w:p w:rsidR="003B4EE5" w:rsidRDefault="003B4EE5">
      <w:pPr>
        <w:pStyle w:val="112"/>
        <w:spacing w:before="120" w:line="22" w:lineRule="atLeast"/>
        <w:rPr>
          <w:rFonts w:ascii="宋体" w:eastAsia="宋体" w:hAnsi="宋体"/>
          <w:szCs w:val="24"/>
        </w:rPr>
      </w:pPr>
    </w:p>
    <w:p w:rsidR="003B4EE5" w:rsidRDefault="003B4EE5">
      <w:pPr>
        <w:rPr>
          <w:rFonts w:ascii="宋体" w:hAnsi="宋体"/>
        </w:rPr>
      </w:pPr>
    </w:p>
    <w:p w:rsidR="003B4EE5" w:rsidRDefault="00BE3341">
      <w:pPr>
        <w:spacing w:before="120" w:line="22" w:lineRule="atLeast"/>
        <w:ind w:left="960"/>
        <w:rPr>
          <w:rFonts w:ascii="宋体" w:hAnsi="宋体"/>
          <w:sz w:val="24"/>
          <w:u w:val="single"/>
        </w:rPr>
      </w:pPr>
      <w:r>
        <w:rPr>
          <w:rFonts w:ascii="宋体" w:hAnsi="宋体" w:hint="eastAsia"/>
          <w:sz w:val="24"/>
        </w:rPr>
        <w:t>甲方：</w:t>
      </w:r>
    </w:p>
    <w:p w:rsidR="003B4EE5" w:rsidRDefault="003B4EE5">
      <w:pPr>
        <w:spacing w:before="120" w:line="22" w:lineRule="atLeast"/>
        <w:rPr>
          <w:rFonts w:ascii="宋体" w:hAnsi="宋体"/>
          <w:sz w:val="24"/>
        </w:rPr>
      </w:pPr>
    </w:p>
    <w:p w:rsidR="003B4EE5" w:rsidRDefault="00BE3341">
      <w:pPr>
        <w:spacing w:before="120" w:line="22" w:lineRule="atLeast"/>
        <w:ind w:left="960"/>
        <w:rPr>
          <w:rFonts w:ascii="宋体" w:hAnsi="宋体"/>
          <w:sz w:val="24"/>
          <w:u w:val="single"/>
        </w:rPr>
      </w:pPr>
      <w:r>
        <w:rPr>
          <w:rFonts w:ascii="宋体" w:hAnsi="宋体" w:hint="eastAsia"/>
          <w:sz w:val="24"/>
        </w:rPr>
        <w:t>乙方：</w:t>
      </w:r>
    </w:p>
    <w:p w:rsidR="003B4EE5" w:rsidRDefault="003B4EE5">
      <w:pPr>
        <w:spacing w:before="120" w:line="22" w:lineRule="atLeast"/>
        <w:rPr>
          <w:rFonts w:ascii="宋体" w:hAnsi="宋体"/>
          <w:sz w:val="24"/>
        </w:rPr>
      </w:pPr>
    </w:p>
    <w:p w:rsidR="003B4EE5" w:rsidRDefault="00BE3341">
      <w:pPr>
        <w:spacing w:before="120" w:line="22" w:lineRule="atLeast"/>
        <w:ind w:firstLineChars="400" w:firstLine="960"/>
        <w:rPr>
          <w:rFonts w:ascii="宋体" w:hAnsi="宋体"/>
          <w:sz w:val="24"/>
          <w:u w:val="single"/>
        </w:rPr>
      </w:pPr>
      <w:r>
        <w:rPr>
          <w:rFonts w:ascii="宋体" w:hAnsi="宋体" w:hint="eastAsia"/>
          <w:sz w:val="24"/>
        </w:rPr>
        <w:t>签订地：</w:t>
      </w:r>
    </w:p>
    <w:p w:rsidR="003B4EE5" w:rsidRDefault="003B4EE5">
      <w:pPr>
        <w:spacing w:before="120" w:line="22" w:lineRule="atLeast"/>
        <w:rPr>
          <w:rFonts w:ascii="宋体" w:hAnsi="宋体"/>
          <w:sz w:val="24"/>
        </w:rPr>
      </w:pPr>
    </w:p>
    <w:p w:rsidR="003B4EE5" w:rsidRDefault="00BE3341">
      <w:pPr>
        <w:spacing w:before="120" w:line="22" w:lineRule="atLeast"/>
        <w:ind w:firstLineChars="400" w:firstLine="960"/>
        <w:rPr>
          <w:rFonts w:ascii="宋体" w:hAnsi="宋体"/>
          <w:sz w:val="24"/>
          <w:u w:val="single"/>
        </w:rPr>
      </w:pPr>
      <w:r>
        <w:rPr>
          <w:rFonts w:ascii="宋体" w:hAnsi="宋体" w:hint="eastAsia"/>
          <w:sz w:val="24"/>
        </w:rPr>
        <w:t>签订日期：年月日</w:t>
      </w:r>
    </w:p>
    <w:p w:rsidR="003B4EE5" w:rsidRDefault="003B4EE5">
      <w:pPr>
        <w:autoSpaceDE w:val="0"/>
        <w:autoSpaceDN w:val="0"/>
        <w:adjustRightInd w:val="0"/>
        <w:spacing w:line="600" w:lineRule="exact"/>
        <w:ind w:firstLine="640"/>
        <w:jc w:val="center"/>
        <w:rPr>
          <w:rFonts w:ascii="宋体" w:hAnsi="宋体"/>
          <w:sz w:val="24"/>
        </w:rPr>
        <w:sectPr w:rsidR="003B4EE5">
          <w:headerReference w:type="default" r:id="rId17"/>
          <w:footerReference w:type="default" r:id="rId18"/>
          <w:footerReference w:type="first" r:id="rId19"/>
          <w:pgSz w:w="11907" w:h="16840"/>
          <w:pgMar w:top="1474" w:right="1814" w:bottom="1474" w:left="1814" w:header="851" w:footer="851" w:gutter="0"/>
          <w:pgNumType w:start="1"/>
          <w:cols w:space="720"/>
          <w:titlePg/>
          <w:docGrid w:linePitch="462"/>
        </w:sectPr>
      </w:pPr>
    </w:p>
    <w:p w:rsidR="003B4EE5" w:rsidRDefault="00BE3341">
      <w:pPr>
        <w:spacing w:line="560" w:lineRule="exact"/>
        <w:ind w:firstLineChars="200" w:firstLine="480"/>
        <w:rPr>
          <w:rFonts w:ascii="宋体" w:hAnsi="宋体"/>
          <w:sz w:val="24"/>
        </w:rPr>
      </w:pPr>
      <w:r>
        <w:rPr>
          <w:rFonts w:ascii="宋体" w:hAnsi="宋体" w:hint="eastAsia"/>
          <w:sz w:val="24"/>
          <w:lang w:val="zh-CN"/>
        </w:rPr>
        <w:lastRenderedPageBreak/>
        <w:t>年月日</w:t>
      </w:r>
      <w:r>
        <w:rPr>
          <w:rFonts w:ascii="宋体" w:hAnsi="宋体" w:hint="eastAsia"/>
          <w:sz w:val="24"/>
        </w:rPr>
        <w:t>，</w:t>
      </w:r>
      <w:r>
        <w:rPr>
          <w:rFonts w:ascii="宋体" w:hAnsi="宋体" w:hint="eastAsia"/>
          <w:sz w:val="24"/>
          <w:u w:val="single"/>
        </w:rPr>
        <w:t xml:space="preserve">   （采购人名称）   </w:t>
      </w:r>
      <w:r>
        <w:rPr>
          <w:rFonts w:ascii="宋体" w:hAnsi="宋体" w:hint="eastAsia"/>
          <w:sz w:val="24"/>
        </w:rPr>
        <w:t>以</w:t>
      </w:r>
      <w:r>
        <w:rPr>
          <w:rFonts w:ascii="宋体" w:hAnsi="宋体" w:hint="eastAsia"/>
          <w:sz w:val="24"/>
          <w:u w:val="single"/>
        </w:rPr>
        <w:t xml:space="preserve">   （政府采购方式）  </w:t>
      </w:r>
      <w:r>
        <w:rPr>
          <w:rFonts w:ascii="宋体" w:hAnsi="宋体" w:hint="eastAsia"/>
          <w:sz w:val="24"/>
        </w:rPr>
        <w:t>对</w:t>
      </w:r>
      <w:r>
        <w:rPr>
          <w:rFonts w:ascii="宋体" w:hAnsi="宋体" w:hint="eastAsia"/>
          <w:sz w:val="24"/>
          <w:u w:val="single"/>
        </w:rPr>
        <w:t xml:space="preserve">   （同前</w:t>
      </w:r>
      <w:proofErr w:type="gramStart"/>
      <w:r>
        <w:rPr>
          <w:rFonts w:ascii="宋体" w:hAnsi="宋体" w:hint="eastAsia"/>
          <w:sz w:val="24"/>
          <w:u w:val="single"/>
        </w:rPr>
        <w:t>页项目</w:t>
      </w:r>
      <w:proofErr w:type="gramEnd"/>
      <w:r>
        <w:rPr>
          <w:rFonts w:ascii="宋体" w:hAnsi="宋体" w:hint="eastAsia"/>
          <w:sz w:val="24"/>
          <w:u w:val="single"/>
        </w:rPr>
        <w:t xml:space="preserve">名称）   </w:t>
      </w:r>
      <w:r>
        <w:rPr>
          <w:rFonts w:ascii="宋体" w:hAnsi="宋体" w:hint="eastAsia"/>
          <w:sz w:val="24"/>
        </w:rPr>
        <w:t>项目进行了采购。经</w:t>
      </w:r>
      <w:r>
        <w:rPr>
          <w:rFonts w:ascii="宋体" w:hAnsi="宋体" w:hint="eastAsia"/>
          <w:sz w:val="24"/>
          <w:u w:val="single"/>
        </w:rPr>
        <w:t xml:space="preserve">   （相关评定主体名称）   </w:t>
      </w:r>
      <w:r>
        <w:rPr>
          <w:rFonts w:ascii="宋体" w:hAnsi="宋体" w:hint="eastAsia"/>
          <w:sz w:val="24"/>
        </w:rPr>
        <w:t>评定，</w:t>
      </w:r>
      <w:r>
        <w:rPr>
          <w:rFonts w:ascii="宋体" w:hAnsi="宋体" w:hint="eastAsia"/>
          <w:sz w:val="24"/>
          <w:u w:val="single"/>
        </w:rPr>
        <w:t xml:space="preserve">   （中标供应商名称） </w:t>
      </w:r>
      <w:r>
        <w:rPr>
          <w:rFonts w:ascii="宋体" w:hAnsi="宋体" w:hint="eastAsia"/>
          <w:sz w:val="24"/>
        </w:rPr>
        <w:t>为该项目中标供应商。现于中标通知书发出之日起三十日内，按照采购文件确定的事项签订本合同。</w:t>
      </w:r>
    </w:p>
    <w:p w:rsidR="003B4EE5" w:rsidRDefault="00BE3341">
      <w:pPr>
        <w:spacing w:line="560" w:lineRule="exact"/>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hint="eastAsia"/>
          <w:sz w:val="24"/>
          <w:u w:val="single"/>
        </w:rPr>
        <w:t xml:space="preserve">   （采购人名称）   </w:t>
      </w:r>
      <w:r>
        <w:rPr>
          <w:rFonts w:ascii="宋体" w:hAnsi="宋体" w:hint="eastAsia"/>
          <w:sz w:val="24"/>
          <w:lang w:val="zh-CN"/>
        </w:rPr>
        <w:t>(以下简称：甲方)和</w:t>
      </w:r>
      <w:r>
        <w:rPr>
          <w:rFonts w:ascii="宋体" w:hAnsi="宋体" w:hint="eastAsia"/>
          <w:sz w:val="24"/>
          <w:u w:val="single"/>
        </w:rPr>
        <w:t xml:space="preserve">   （中标供应商名称）   </w:t>
      </w:r>
      <w:r>
        <w:rPr>
          <w:rFonts w:ascii="宋体" w:hAnsi="宋体" w:hint="eastAsia"/>
          <w:sz w:val="24"/>
          <w:lang w:val="zh-CN"/>
        </w:rPr>
        <w:t>(以下简称：乙方)协商一致，约定以下合同</w:t>
      </w:r>
      <w:r>
        <w:rPr>
          <w:rFonts w:ascii="宋体" w:hAnsi="宋体" w:hint="eastAsia"/>
          <w:sz w:val="24"/>
        </w:rPr>
        <w:t>条款，以</w:t>
      </w:r>
      <w:proofErr w:type="gramStart"/>
      <w:r>
        <w:rPr>
          <w:rFonts w:ascii="宋体" w:hAnsi="宋体" w:hint="eastAsia"/>
          <w:sz w:val="24"/>
        </w:rPr>
        <w:t>兹共同</w:t>
      </w:r>
      <w:proofErr w:type="gramEnd"/>
      <w:r>
        <w:rPr>
          <w:rFonts w:ascii="宋体" w:hAnsi="宋体" w:hint="eastAsia"/>
          <w:sz w:val="24"/>
        </w:rPr>
        <w:t>遵守、全面履行。</w:t>
      </w:r>
    </w:p>
    <w:p w:rsidR="003B4EE5" w:rsidRDefault="00BE3341">
      <w:pPr>
        <w:spacing w:line="560" w:lineRule="exact"/>
        <w:ind w:firstLineChars="200" w:firstLine="482"/>
        <w:rPr>
          <w:rFonts w:ascii="宋体" w:hAnsi="宋体"/>
          <w:sz w:val="24"/>
        </w:rPr>
      </w:pPr>
      <w:bookmarkStart w:id="40" w:name="_Toc19273"/>
      <w:bookmarkStart w:id="41" w:name="_Toc15367"/>
      <w:bookmarkStart w:id="42" w:name="_Toc82617970"/>
      <w:bookmarkStart w:id="43" w:name="_Toc2591674"/>
      <w:bookmarkStart w:id="44" w:name="_Toc20421"/>
      <w:bookmarkStart w:id="45" w:name="_Toc37868828"/>
      <w:bookmarkStart w:id="46" w:name="_Toc22967"/>
      <w:bookmarkStart w:id="47" w:name="_Toc28855"/>
      <w:r>
        <w:rPr>
          <w:rFonts w:ascii="宋体" w:hAnsi="宋体" w:hint="eastAsia"/>
          <w:b/>
          <w:sz w:val="24"/>
        </w:rPr>
        <w:t>1.1 合同组成部分</w:t>
      </w:r>
      <w:bookmarkEnd w:id="40"/>
      <w:bookmarkEnd w:id="41"/>
      <w:bookmarkEnd w:id="42"/>
      <w:bookmarkEnd w:id="43"/>
      <w:bookmarkEnd w:id="44"/>
      <w:bookmarkEnd w:id="45"/>
      <w:bookmarkEnd w:id="46"/>
      <w:bookmarkEnd w:id="47"/>
    </w:p>
    <w:p w:rsidR="003B4EE5" w:rsidRDefault="00BE3341">
      <w:pPr>
        <w:spacing w:line="560" w:lineRule="exact"/>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3B4EE5" w:rsidRDefault="00BE3341">
      <w:pPr>
        <w:spacing w:line="560" w:lineRule="exact"/>
        <w:ind w:firstLineChars="200" w:firstLine="480"/>
        <w:rPr>
          <w:rFonts w:ascii="宋体" w:hAnsi="宋体"/>
          <w:sz w:val="24"/>
        </w:rPr>
      </w:pPr>
      <w:r>
        <w:rPr>
          <w:rFonts w:ascii="宋体" w:hAnsi="宋体" w:hint="eastAsia"/>
          <w:sz w:val="24"/>
        </w:rPr>
        <w:t>1.1.1 本合同及其补充合同、变更协议；</w:t>
      </w:r>
    </w:p>
    <w:p w:rsidR="003B4EE5" w:rsidRDefault="00BE3341">
      <w:pPr>
        <w:spacing w:line="560" w:lineRule="exact"/>
        <w:ind w:firstLineChars="200" w:firstLine="480"/>
        <w:rPr>
          <w:rFonts w:ascii="宋体" w:hAnsi="宋体"/>
          <w:sz w:val="24"/>
        </w:rPr>
      </w:pPr>
      <w:r>
        <w:rPr>
          <w:rFonts w:ascii="宋体" w:hAnsi="宋体" w:hint="eastAsia"/>
          <w:sz w:val="24"/>
        </w:rPr>
        <w:t>1.1.2 中标通知书；</w:t>
      </w:r>
    </w:p>
    <w:p w:rsidR="003B4EE5" w:rsidRDefault="00BE3341">
      <w:pPr>
        <w:spacing w:line="560" w:lineRule="exact"/>
        <w:ind w:firstLineChars="200" w:firstLine="480"/>
        <w:rPr>
          <w:rFonts w:ascii="宋体" w:hAnsi="宋体"/>
          <w:sz w:val="24"/>
        </w:rPr>
      </w:pPr>
      <w:r>
        <w:rPr>
          <w:rFonts w:ascii="宋体" w:hAnsi="宋体" w:hint="eastAsia"/>
          <w:sz w:val="24"/>
        </w:rPr>
        <w:t>1.1.3 磋商文件（含澄清或者说明文件）；</w:t>
      </w:r>
    </w:p>
    <w:p w:rsidR="003B4EE5" w:rsidRDefault="00BE3341">
      <w:pPr>
        <w:spacing w:line="560" w:lineRule="exact"/>
        <w:ind w:firstLineChars="200" w:firstLine="480"/>
        <w:rPr>
          <w:rFonts w:ascii="宋体" w:hAnsi="宋体"/>
          <w:sz w:val="24"/>
        </w:rPr>
      </w:pPr>
      <w:r>
        <w:rPr>
          <w:rFonts w:ascii="宋体" w:hAnsi="宋体" w:hint="eastAsia"/>
          <w:sz w:val="24"/>
        </w:rPr>
        <w:t>1.1.4 招标文件（含澄清或者修改文件）；</w:t>
      </w:r>
    </w:p>
    <w:p w:rsidR="003B4EE5" w:rsidRDefault="00BE3341">
      <w:pPr>
        <w:spacing w:line="560" w:lineRule="exact"/>
        <w:ind w:firstLineChars="200" w:firstLine="480"/>
        <w:rPr>
          <w:rFonts w:ascii="宋体" w:hAnsi="宋体"/>
          <w:sz w:val="24"/>
        </w:rPr>
      </w:pPr>
      <w:r>
        <w:rPr>
          <w:rFonts w:ascii="宋体" w:hAnsi="宋体" w:hint="eastAsia"/>
          <w:sz w:val="24"/>
        </w:rPr>
        <w:t>1.1.5 其他相关采购文件。</w:t>
      </w:r>
    </w:p>
    <w:p w:rsidR="003B4EE5" w:rsidRDefault="00BE3341">
      <w:pPr>
        <w:spacing w:line="560" w:lineRule="exact"/>
        <w:ind w:firstLineChars="200" w:firstLine="482"/>
        <w:rPr>
          <w:rFonts w:ascii="宋体" w:hAnsi="宋体"/>
          <w:b/>
          <w:sz w:val="24"/>
        </w:rPr>
      </w:pPr>
      <w:bookmarkStart w:id="48" w:name="_Toc22185"/>
      <w:bookmarkStart w:id="49" w:name="_Toc2591675"/>
      <w:bookmarkStart w:id="50" w:name="_Toc82617971"/>
      <w:bookmarkStart w:id="51" w:name="_Toc37868829"/>
      <w:bookmarkStart w:id="52" w:name="_Toc2918"/>
      <w:bookmarkStart w:id="53" w:name="_Toc6773"/>
      <w:bookmarkStart w:id="54" w:name="_Toc6311"/>
      <w:bookmarkStart w:id="55" w:name="_Toc18585"/>
      <w:r>
        <w:rPr>
          <w:rFonts w:ascii="宋体" w:hAnsi="宋体" w:hint="eastAsia"/>
          <w:b/>
          <w:sz w:val="24"/>
        </w:rPr>
        <w:t>1.2 标的</w:t>
      </w:r>
      <w:bookmarkEnd w:id="48"/>
      <w:bookmarkEnd w:id="49"/>
      <w:bookmarkEnd w:id="50"/>
      <w:bookmarkEnd w:id="51"/>
      <w:bookmarkEnd w:id="52"/>
      <w:bookmarkEnd w:id="53"/>
      <w:bookmarkEnd w:id="54"/>
      <w:bookmarkEnd w:id="55"/>
    </w:p>
    <w:p w:rsidR="003B4EE5" w:rsidRDefault="00BE3341">
      <w:pPr>
        <w:spacing w:line="560" w:lineRule="exact"/>
        <w:ind w:firstLineChars="200" w:firstLine="480"/>
        <w:rPr>
          <w:rFonts w:ascii="宋体" w:hAnsi="宋体"/>
          <w:sz w:val="24"/>
          <w:u w:val="single"/>
        </w:rPr>
      </w:pPr>
      <w:r>
        <w:rPr>
          <w:rFonts w:ascii="宋体" w:hAnsi="宋体" w:hint="eastAsia"/>
          <w:sz w:val="24"/>
        </w:rPr>
        <w:t>1.2.1 标的</w:t>
      </w:r>
      <w:r>
        <w:rPr>
          <w:rFonts w:ascii="宋体" w:hAnsi="宋体"/>
          <w:sz w:val="24"/>
        </w:rPr>
        <w:t>名称：</w:t>
      </w:r>
      <w:r>
        <w:rPr>
          <w:rFonts w:ascii="宋体" w:hAnsi="宋体" w:hint="eastAsia"/>
          <w:sz w:val="24"/>
        </w:rPr>
        <w:t>；</w:t>
      </w:r>
    </w:p>
    <w:p w:rsidR="003B4EE5" w:rsidRDefault="00BE3341">
      <w:pPr>
        <w:spacing w:line="560" w:lineRule="exact"/>
        <w:ind w:firstLineChars="200" w:firstLine="480"/>
        <w:rPr>
          <w:rFonts w:ascii="宋体" w:hAnsi="宋体"/>
          <w:sz w:val="24"/>
          <w:u w:val="single"/>
        </w:rPr>
      </w:pPr>
      <w:r>
        <w:rPr>
          <w:rFonts w:ascii="宋体" w:hAnsi="宋体" w:hint="eastAsia"/>
          <w:sz w:val="24"/>
        </w:rPr>
        <w:t>1.2.2 标的</w:t>
      </w:r>
      <w:r>
        <w:rPr>
          <w:rFonts w:ascii="宋体" w:hAnsi="宋体"/>
          <w:sz w:val="24"/>
        </w:rPr>
        <w:t>数量：</w:t>
      </w:r>
      <w:r>
        <w:rPr>
          <w:rFonts w:ascii="宋体" w:hAnsi="宋体" w:hint="eastAsia"/>
          <w:sz w:val="24"/>
        </w:rPr>
        <w:t>；</w:t>
      </w:r>
    </w:p>
    <w:p w:rsidR="003B4EE5" w:rsidRDefault="00BE3341">
      <w:pPr>
        <w:spacing w:line="560" w:lineRule="exact"/>
        <w:ind w:firstLineChars="200" w:firstLine="480"/>
        <w:rPr>
          <w:rFonts w:ascii="宋体" w:hAnsi="宋体"/>
          <w:sz w:val="24"/>
        </w:rPr>
      </w:pPr>
      <w:r>
        <w:rPr>
          <w:rFonts w:ascii="宋体" w:hAnsi="宋体" w:hint="eastAsia"/>
          <w:sz w:val="24"/>
        </w:rPr>
        <w:t>1.2.3 标的质量：</w:t>
      </w:r>
      <w:r>
        <w:rPr>
          <w:rFonts w:ascii="宋体" w:hAnsi="宋体"/>
          <w:sz w:val="24"/>
          <w:u w:val="single"/>
        </w:rPr>
        <w:t xml:space="preserve">　　　　　　　　　　      </w:t>
      </w:r>
      <w:r>
        <w:rPr>
          <w:rFonts w:ascii="宋体" w:hAnsi="宋体" w:hint="eastAsia"/>
          <w:sz w:val="24"/>
        </w:rPr>
        <w:t>。</w:t>
      </w:r>
    </w:p>
    <w:p w:rsidR="003B4EE5" w:rsidRDefault="00BE3341">
      <w:pPr>
        <w:spacing w:line="560" w:lineRule="exact"/>
        <w:ind w:firstLineChars="200" w:firstLine="482"/>
        <w:rPr>
          <w:rFonts w:ascii="宋体" w:hAnsi="宋体"/>
          <w:b/>
          <w:sz w:val="24"/>
        </w:rPr>
      </w:pPr>
      <w:bookmarkStart w:id="56" w:name="_Toc21124"/>
      <w:bookmarkStart w:id="57" w:name="_Toc37868830"/>
      <w:bookmarkStart w:id="58" w:name="_Toc2591676"/>
      <w:bookmarkStart w:id="59" w:name="_Toc82617972"/>
      <w:bookmarkStart w:id="60" w:name="_Toc4929"/>
      <w:bookmarkStart w:id="61" w:name="_Toc13918"/>
      <w:bookmarkStart w:id="62" w:name="_Toc5635"/>
      <w:bookmarkStart w:id="63" w:name="_Toc1386"/>
      <w:r>
        <w:rPr>
          <w:rFonts w:ascii="宋体" w:hAnsi="宋体" w:hint="eastAsia"/>
          <w:b/>
          <w:sz w:val="24"/>
        </w:rPr>
        <w:t>1.</w:t>
      </w:r>
      <w:r>
        <w:rPr>
          <w:rFonts w:ascii="宋体" w:hAnsi="宋体"/>
          <w:b/>
          <w:sz w:val="24"/>
        </w:rPr>
        <w:t>3</w:t>
      </w:r>
      <w:r>
        <w:rPr>
          <w:rFonts w:ascii="宋体" w:hAnsi="宋体" w:hint="eastAsia"/>
          <w:b/>
          <w:sz w:val="24"/>
        </w:rPr>
        <w:t xml:space="preserve"> 价款</w:t>
      </w:r>
      <w:bookmarkEnd w:id="56"/>
      <w:bookmarkEnd w:id="57"/>
      <w:bookmarkEnd w:id="58"/>
      <w:bookmarkEnd w:id="59"/>
      <w:bookmarkEnd w:id="60"/>
      <w:bookmarkEnd w:id="61"/>
      <w:bookmarkEnd w:id="62"/>
      <w:bookmarkEnd w:id="63"/>
    </w:p>
    <w:p w:rsidR="003B4EE5" w:rsidRDefault="00BE3341">
      <w:pPr>
        <w:spacing w:line="560" w:lineRule="exact"/>
        <w:ind w:firstLineChars="200" w:firstLine="480"/>
        <w:rPr>
          <w:rFonts w:ascii="宋体" w:hAnsi="宋体"/>
          <w:sz w:val="24"/>
        </w:rPr>
      </w:pPr>
      <w:r>
        <w:rPr>
          <w:rFonts w:ascii="宋体" w:hAnsi="宋体"/>
          <w:sz w:val="24"/>
        </w:rPr>
        <w:t>本合同总价为</w:t>
      </w:r>
      <w:r>
        <w:rPr>
          <w:rFonts w:ascii="宋体" w:hAnsi="宋体" w:hint="eastAsia"/>
          <w:sz w:val="24"/>
        </w:rPr>
        <w:t>：￥</w:t>
      </w:r>
      <w:r>
        <w:rPr>
          <w:rFonts w:ascii="宋体" w:hAnsi="宋体"/>
          <w:sz w:val="24"/>
        </w:rPr>
        <w:t>元</w:t>
      </w:r>
      <w:r>
        <w:rPr>
          <w:rFonts w:ascii="宋体" w:hAnsi="宋体" w:hint="eastAsia"/>
          <w:sz w:val="24"/>
        </w:rPr>
        <w:t>（大写：元人民币）</w:t>
      </w:r>
      <w:r>
        <w:rPr>
          <w:rFonts w:ascii="宋体" w:hAnsi="宋体"/>
          <w:sz w:val="24"/>
        </w:rPr>
        <w:t>。</w:t>
      </w:r>
    </w:p>
    <w:p w:rsidR="003B4EE5" w:rsidRDefault="00BE3341">
      <w:pPr>
        <w:spacing w:line="560" w:lineRule="exact"/>
        <w:ind w:firstLineChars="200" w:firstLine="480"/>
        <w:rPr>
          <w:rFonts w:ascii="宋体" w:hAnsi="宋体"/>
          <w:sz w:val="24"/>
          <w:u w:val="single"/>
        </w:rPr>
      </w:pPr>
      <w:r>
        <w:rPr>
          <w:rFonts w:ascii="宋体" w:hAnsi="宋体"/>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3B4EE5">
        <w:trPr>
          <w:trHeight w:val="369"/>
          <w:jc w:val="center"/>
        </w:trPr>
        <w:tc>
          <w:tcPr>
            <w:tcW w:w="1201" w:type="dxa"/>
            <w:vAlign w:val="center"/>
          </w:tcPr>
          <w:p w:rsidR="003B4EE5" w:rsidRDefault="00BE3341">
            <w:pPr>
              <w:pStyle w:val="16"/>
              <w:spacing w:line="560" w:lineRule="exact"/>
              <w:ind w:firstLine="480"/>
              <w:jc w:val="center"/>
              <w:rPr>
                <w:rFonts w:hAnsi="宋体"/>
                <w:kern w:val="2"/>
                <w:sz w:val="24"/>
                <w:szCs w:val="24"/>
              </w:rPr>
            </w:pPr>
            <w:r>
              <w:rPr>
                <w:rFonts w:hAnsi="宋体"/>
                <w:kern w:val="2"/>
                <w:sz w:val="24"/>
                <w:szCs w:val="24"/>
              </w:rPr>
              <w:t>序号</w:t>
            </w:r>
          </w:p>
        </w:tc>
        <w:tc>
          <w:tcPr>
            <w:tcW w:w="3402" w:type="dxa"/>
            <w:vAlign w:val="center"/>
          </w:tcPr>
          <w:p w:rsidR="003B4EE5" w:rsidRDefault="00BE3341">
            <w:pPr>
              <w:pStyle w:val="16"/>
              <w:spacing w:line="560" w:lineRule="exact"/>
              <w:ind w:firstLine="480"/>
              <w:jc w:val="center"/>
              <w:rPr>
                <w:rFonts w:hAnsi="宋体"/>
                <w:kern w:val="2"/>
                <w:sz w:val="24"/>
                <w:szCs w:val="24"/>
              </w:rPr>
            </w:pPr>
            <w:r>
              <w:rPr>
                <w:rFonts w:hAnsi="宋体" w:hint="eastAsia"/>
                <w:kern w:val="2"/>
                <w:sz w:val="24"/>
                <w:szCs w:val="24"/>
              </w:rPr>
              <w:t>分项名称</w:t>
            </w:r>
          </w:p>
        </w:tc>
        <w:tc>
          <w:tcPr>
            <w:tcW w:w="2552" w:type="dxa"/>
            <w:vAlign w:val="center"/>
          </w:tcPr>
          <w:p w:rsidR="003B4EE5" w:rsidRDefault="00BE3341">
            <w:pPr>
              <w:pStyle w:val="16"/>
              <w:spacing w:line="560" w:lineRule="exact"/>
              <w:ind w:firstLine="480"/>
              <w:jc w:val="center"/>
              <w:rPr>
                <w:rFonts w:hAnsi="宋体"/>
                <w:kern w:val="2"/>
                <w:sz w:val="24"/>
                <w:szCs w:val="24"/>
              </w:rPr>
            </w:pPr>
            <w:r>
              <w:rPr>
                <w:rFonts w:hAnsi="宋体"/>
                <w:kern w:val="2"/>
                <w:sz w:val="24"/>
                <w:szCs w:val="24"/>
              </w:rPr>
              <w:t>分项价格</w:t>
            </w:r>
          </w:p>
        </w:tc>
      </w:tr>
      <w:tr w:rsidR="003B4EE5">
        <w:trPr>
          <w:trHeight w:val="369"/>
          <w:jc w:val="center"/>
        </w:trPr>
        <w:tc>
          <w:tcPr>
            <w:tcW w:w="1201" w:type="dxa"/>
            <w:vAlign w:val="center"/>
          </w:tcPr>
          <w:p w:rsidR="003B4EE5" w:rsidRDefault="003B4EE5">
            <w:pPr>
              <w:pStyle w:val="16"/>
              <w:spacing w:line="560" w:lineRule="exact"/>
              <w:ind w:firstLine="480"/>
              <w:jc w:val="center"/>
              <w:rPr>
                <w:rFonts w:hAnsi="宋体"/>
                <w:kern w:val="2"/>
                <w:sz w:val="24"/>
                <w:szCs w:val="24"/>
              </w:rPr>
            </w:pPr>
          </w:p>
        </w:tc>
        <w:tc>
          <w:tcPr>
            <w:tcW w:w="3402" w:type="dxa"/>
            <w:vAlign w:val="center"/>
          </w:tcPr>
          <w:p w:rsidR="003B4EE5" w:rsidRDefault="003B4EE5">
            <w:pPr>
              <w:pStyle w:val="16"/>
              <w:spacing w:line="560" w:lineRule="exact"/>
              <w:ind w:firstLine="480"/>
              <w:jc w:val="center"/>
              <w:rPr>
                <w:rFonts w:hAnsi="宋体"/>
                <w:kern w:val="2"/>
                <w:sz w:val="24"/>
                <w:szCs w:val="24"/>
              </w:rPr>
            </w:pPr>
          </w:p>
        </w:tc>
        <w:tc>
          <w:tcPr>
            <w:tcW w:w="2552" w:type="dxa"/>
            <w:vAlign w:val="center"/>
          </w:tcPr>
          <w:p w:rsidR="003B4EE5" w:rsidRDefault="003B4EE5">
            <w:pPr>
              <w:pStyle w:val="16"/>
              <w:spacing w:line="560" w:lineRule="exact"/>
              <w:ind w:firstLine="480"/>
              <w:jc w:val="center"/>
              <w:rPr>
                <w:rFonts w:hAnsi="宋体"/>
                <w:kern w:val="2"/>
                <w:sz w:val="24"/>
                <w:szCs w:val="24"/>
              </w:rPr>
            </w:pPr>
          </w:p>
        </w:tc>
      </w:tr>
      <w:tr w:rsidR="003B4EE5">
        <w:trPr>
          <w:trHeight w:val="369"/>
          <w:jc w:val="center"/>
        </w:trPr>
        <w:tc>
          <w:tcPr>
            <w:tcW w:w="1201" w:type="dxa"/>
            <w:vAlign w:val="center"/>
          </w:tcPr>
          <w:p w:rsidR="003B4EE5" w:rsidRDefault="003B4EE5">
            <w:pPr>
              <w:pStyle w:val="16"/>
              <w:spacing w:line="560" w:lineRule="exact"/>
              <w:ind w:firstLine="480"/>
              <w:jc w:val="center"/>
              <w:rPr>
                <w:rFonts w:hAnsi="宋体"/>
                <w:kern w:val="2"/>
                <w:sz w:val="24"/>
                <w:szCs w:val="24"/>
              </w:rPr>
            </w:pPr>
          </w:p>
        </w:tc>
        <w:tc>
          <w:tcPr>
            <w:tcW w:w="3402" w:type="dxa"/>
            <w:vAlign w:val="center"/>
          </w:tcPr>
          <w:p w:rsidR="003B4EE5" w:rsidRDefault="003B4EE5">
            <w:pPr>
              <w:pStyle w:val="16"/>
              <w:spacing w:line="560" w:lineRule="exact"/>
              <w:ind w:firstLine="480"/>
              <w:jc w:val="center"/>
              <w:rPr>
                <w:rFonts w:hAnsi="宋体"/>
                <w:kern w:val="2"/>
                <w:sz w:val="24"/>
                <w:szCs w:val="24"/>
              </w:rPr>
            </w:pPr>
          </w:p>
        </w:tc>
        <w:tc>
          <w:tcPr>
            <w:tcW w:w="2552" w:type="dxa"/>
            <w:vAlign w:val="center"/>
          </w:tcPr>
          <w:p w:rsidR="003B4EE5" w:rsidRDefault="003B4EE5">
            <w:pPr>
              <w:pStyle w:val="16"/>
              <w:spacing w:line="560" w:lineRule="exact"/>
              <w:ind w:firstLine="480"/>
              <w:jc w:val="center"/>
              <w:rPr>
                <w:rFonts w:hAnsi="宋体"/>
                <w:kern w:val="2"/>
                <w:sz w:val="24"/>
                <w:szCs w:val="24"/>
              </w:rPr>
            </w:pPr>
          </w:p>
        </w:tc>
      </w:tr>
      <w:tr w:rsidR="003B4EE5">
        <w:trPr>
          <w:trHeight w:val="369"/>
          <w:jc w:val="center"/>
        </w:trPr>
        <w:tc>
          <w:tcPr>
            <w:tcW w:w="1201" w:type="dxa"/>
            <w:vAlign w:val="center"/>
          </w:tcPr>
          <w:p w:rsidR="003B4EE5" w:rsidRDefault="003B4EE5">
            <w:pPr>
              <w:pStyle w:val="16"/>
              <w:spacing w:line="560" w:lineRule="exact"/>
              <w:ind w:firstLine="480"/>
              <w:jc w:val="center"/>
              <w:rPr>
                <w:rFonts w:hAnsi="宋体"/>
                <w:kern w:val="2"/>
                <w:sz w:val="24"/>
                <w:szCs w:val="24"/>
              </w:rPr>
            </w:pPr>
          </w:p>
        </w:tc>
        <w:tc>
          <w:tcPr>
            <w:tcW w:w="3402" w:type="dxa"/>
            <w:vAlign w:val="center"/>
          </w:tcPr>
          <w:p w:rsidR="003B4EE5" w:rsidRDefault="003B4EE5">
            <w:pPr>
              <w:pStyle w:val="16"/>
              <w:spacing w:line="560" w:lineRule="exact"/>
              <w:ind w:firstLine="480"/>
              <w:jc w:val="center"/>
              <w:rPr>
                <w:rFonts w:hAnsi="宋体"/>
                <w:kern w:val="2"/>
                <w:sz w:val="24"/>
                <w:szCs w:val="24"/>
              </w:rPr>
            </w:pPr>
          </w:p>
        </w:tc>
        <w:tc>
          <w:tcPr>
            <w:tcW w:w="2552" w:type="dxa"/>
            <w:vAlign w:val="center"/>
          </w:tcPr>
          <w:p w:rsidR="003B4EE5" w:rsidRDefault="003B4EE5">
            <w:pPr>
              <w:pStyle w:val="16"/>
              <w:spacing w:line="560" w:lineRule="exact"/>
              <w:ind w:firstLine="480"/>
              <w:jc w:val="center"/>
              <w:rPr>
                <w:rFonts w:hAnsi="宋体"/>
                <w:kern w:val="2"/>
                <w:sz w:val="24"/>
                <w:szCs w:val="24"/>
              </w:rPr>
            </w:pPr>
          </w:p>
        </w:tc>
      </w:tr>
      <w:tr w:rsidR="003B4EE5">
        <w:trPr>
          <w:trHeight w:val="369"/>
          <w:jc w:val="center"/>
        </w:trPr>
        <w:tc>
          <w:tcPr>
            <w:tcW w:w="1201" w:type="dxa"/>
            <w:vAlign w:val="center"/>
          </w:tcPr>
          <w:p w:rsidR="003B4EE5" w:rsidRDefault="003B4EE5">
            <w:pPr>
              <w:pStyle w:val="16"/>
              <w:spacing w:line="560" w:lineRule="exact"/>
              <w:ind w:firstLine="480"/>
              <w:jc w:val="center"/>
              <w:rPr>
                <w:rFonts w:hAnsi="宋体"/>
                <w:kern w:val="2"/>
                <w:sz w:val="24"/>
                <w:szCs w:val="24"/>
              </w:rPr>
            </w:pPr>
          </w:p>
        </w:tc>
        <w:tc>
          <w:tcPr>
            <w:tcW w:w="3402" w:type="dxa"/>
            <w:vAlign w:val="center"/>
          </w:tcPr>
          <w:p w:rsidR="003B4EE5" w:rsidRDefault="003B4EE5">
            <w:pPr>
              <w:pStyle w:val="16"/>
              <w:spacing w:line="560" w:lineRule="exact"/>
              <w:ind w:firstLine="480"/>
              <w:jc w:val="center"/>
              <w:rPr>
                <w:rFonts w:hAnsi="宋体"/>
                <w:kern w:val="2"/>
                <w:sz w:val="24"/>
                <w:szCs w:val="24"/>
              </w:rPr>
            </w:pPr>
          </w:p>
        </w:tc>
        <w:tc>
          <w:tcPr>
            <w:tcW w:w="2552" w:type="dxa"/>
            <w:vAlign w:val="center"/>
          </w:tcPr>
          <w:p w:rsidR="003B4EE5" w:rsidRDefault="003B4EE5">
            <w:pPr>
              <w:pStyle w:val="16"/>
              <w:spacing w:line="560" w:lineRule="exact"/>
              <w:ind w:firstLine="480"/>
              <w:jc w:val="center"/>
              <w:rPr>
                <w:rFonts w:hAnsi="宋体"/>
                <w:kern w:val="2"/>
                <w:sz w:val="24"/>
                <w:szCs w:val="24"/>
              </w:rPr>
            </w:pPr>
          </w:p>
        </w:tc>
      </w:tr>
      <w:tr w:rsidR="003B4EE5">
        <w:trPr>
          <w:trHeight w:val="369"/>
          <w:jc w:val="center"/>
        </w:trPr>
        <w:tc>
          <w:tcPr>
            <w:tcW w:w="4603" w:type="dxa"/>
            <w:gridSpan w:val="2"/>
            <w:vAlign w:val="center"/>
          </w:tcPr>
          <w:p w:rsidR="003B4EE5" w:rsidRDefault="00BE3341">
            <w:pPr>
              <w:pStyle w:val="16"/>
              <w:spacing w:line="560" w:lineRule="exact"/>
              <w:ind w:firstLine="480"/>
              <w:jc w:val="center"/>
              <w:rPr>
                <w:rFonts w:hAnsi="宋体"/>
                <w:kern w:val="2"/>
                <w:sz w:val="24"/>
                <w:szCs w:val="24"/>
              </w:rPr>
            </w:pPr>
            <w:r>
              <w:rPr>
                <w:rFonts w:hAnsi="宋体" w:hint="eastAsia"/>
                <w:kern w:val="2"/>
                <w:sz w:val="24"/>
                <w:szCs w:val="24"/>
              </w:rPr>
              <w:t>总价</w:t>
            </w:r>
          </w:p>
        </w:tc>
        <w:tc>
          <w:tcPr>
            <w:tcW w:w="2552" w:type="dxa"/>
            <w:vAlign w:val="center"/>
          </w:tcPr>
          <w:p w:rsidR="003B4EE5" w:rsidRDefault="003B4EE5">
            <w:pPr>
              <w:pStyle w:val="16"/>
              <w:spacing w:line="560" w:lineRule="exact"/>
              <w:ind w:firstLine="480"/>
              <w:jc w:val="center"/>
              <w:rPr>
                <w:rFonts w:hAnsi="宋体"/>
                <w:kern w:val="2"/>
                <w:sz w:val="24"/>
                <w:szCs w:val="24"/>
              </w:rPr>
            </w:pPr>
          </w:p>
        </w:tc>
      </w:tr>
    </w:tbl>
    <w:p w:rsidR="003B4EE5" w:rsidRDefault="00BE3341">
      <w:pPr>
        <w:spacing w:line="560" w:lineRule="exact"/>
        <w:ind w:firstLineChars="200" w:firstLine="482"/>
        <w:rPr>
          <w:rFonts w:ascii="宋体" w:hAnsi="宋体"/>
          <w:b/>
          <w:sz w:val="24"/>
        </w:rPr>
      </w:pPr>
      <w:bookmarkStart w:id="64" w:name="_Toc14993"/>
      <w:bookmarkStart w:id="65" w:name="_Toc2591677"/>
      <w:bookmarkStart w:id="66" w:name="_Toc37868831"/>
      <w:bookmarkStart w:id="67" w:name="_Toc26916"/>
      <w:bookmarkStart w:id="68" w:name="_Toc30158"/>
      <w:bookmarkStart w:id="69" w:name="_Toc30506"/>
      <w:bookmarkStart w:id="70" w:name="_Toc3654"/>
      <w:bookmarkStart w:id="71" w:name="_Toc82617973"/>
      <w:r>
        <w:rPr>
          <w:rFonts w:ascii="宋体" w:hAnsi="宋体" w:hint="eastAsia"/>
          <w:b/>
          <w:sz w:val="24"/>
        </w:rPr>
        <w:t>1.</w:t>
      </w:r>
      <w:r>
        <w:rPr>
          <w:rFonts w:ascii="宋体" w:hAnsi="宋体"/>
          <w:b/>
          <w:sz w:val="24"/>
        </w:rPr>
        <w:t>4付款方式和发票开具方式</w:t>
      </w:r>
      <w:bookmarkEnd w:id="64"/>
      <w:bookmarkEnd w:id="65"/>
      <w:bookmarkEnd w:id="66"/>
      <w:bookmarkEnd w:id="67"/>
      <w:bookmarkEnd w:id="68"/>
      <w:bookmarkEnd w:id="69"/>
      <w:bookmarkEnd w:id="70"/>
      <w:bookmarkEnd w:id="71"/>
    </w:p>
    <w:p w:rsidR="003B4EE5" w:rsidRDefault="00BE3341">
      <w:pPr>
        <w:spacing w:line="560" w:lineRule="exact"/>
        <w:ind w:firstLineChars="200" w:firstLine="480"/>
        <w:rPr>
          <w:rFonts w:ascii="宋体" w:hAnsi="宋体"/>
          <w:sz w:val="24"/>
        </w:rPr>
      </w:pPr>
      <w:r>
        <w:rPr>
          <w:rFonts w:ascii="宋体" w:hAnsi="宋体" w:hint="eastAsia"/>
          <w:sz w:val="24"/>
        </w:rPr>
        <w:t>1.4.1</w:t>
      </w:r>
      <w:r>
        <w:rPr>
          <w:rFonts w:ascii="宋体" w:hAnsi="宋体"/>
          <w:sz w:val="24"/>
        </w:rPr>
        <w:t>付款方式：</w:t>
      </w:r>
      <w:r>
        <w:rPr>
          <w:rFonts w:ascii="宋体" w:hAnsi="宋体" w:hint="eastAsia"/>
          <w:sz w:val="24"/>
        </w:rPr>
        <w:t>；</w:t>
      </w:r>
    </w:p>
    <w:p w:rsidR="003B4EE5" w:rsidRDefault="00BE3341">
      <w:pPr>
        <w:spacing w:line="560" w:lineRule="exact"/>
        <w:ind w:firstLineChars="200" w:firstLine="480"/>
        <w:rPr>
          <w:rFonts w:ascii="宋体" w:hAnsi="宋体"/>
          <w:sz w:val="24"/>
        </w:rPr>
      </w:pPr>
      <w:r>
        <w:rPr>
          <w:rFonts w:ascii="宋体" w:hAnsi="宋体" w:hint="eastAsia"/>
          <w:sz w:val="24"/>
        </w:rPr>
        <w:t>1.4.2 发票开具方式：。</w:t>
      </w:r>
    </w:p>
    <w:p w:rsidR="003B4EE5" w:rsidRDefault="00BE3341">
      <w:pPr>
        <w:spacing w:line="560" w:lineRule="exact"/>
        <w:ind w:firstLineChars="200" w:firstLine="482"/>
        <w:rPr>
          <w:rFonts w:ascii="宋体" w:hAnsi="宋体"/>
          <w:b/>
          <w:sz w:val="24"/>
        </w:rPr>
      </w:pPr>
      <w:bookmarkStart w:id="72" w:name="_Toc4760"/>
      <w:bookmarkStart w:id="73" w:name="_Toc2591678"/>
      <w:bookmarkStart w:id="74" w:name="_Toc11108"/>
      <w:bookmarkStart w:id="75" w:name="_Toc82617974"/>
      <w:bookmarkStart w:id="76" w:name="_Toc37868832"/>
      <w:bookmarkStart w:id="77" w:name="_Toc8772"/>
      <w:bookmarkStart w:id="78" w:name="_Toc31421"/>
      <w:bookmarkStart w:id="79" w:name="_Toc3625"/>
      <w:r>
        <w:rPr>
          <w:rFonts w:ascii="宋体" w:hAnsi="宋体" w:hint="eastAsia"/>
          <w:b/>
          <w:sz w:val="24"/>
        </w:rPr>
        <w:t>1.</w:t>
      </w:r>
      <w:r>
        <w:rPr>
          <w:rFonts w:ascii="宋体" w:hAnsi="宋体"/>
          <w:b/>
          <w:sz w:val="24"/>
        </w:rPr>
        <w:t>5</w:t>
      </w:r>
      <w:r>
        <w:rPr>
          <w:rFonts w:ascii="宋体" w:hAnsi="宋体" w:hint="eastAsia"/>
          <w:b/>
          <w:sz w:val="24"/>
        </w:rPr>
        <w:t xml:space="preserve"> 履行</w:t>
      </w:r>
      <w:r>
        <w:rPr>
          <w:rFonts w:ascii="宋体" w:hAnsi="宋体"/>
          <w:b/>
          <w:sz w:val="24"/>
        </w:rPr>
        <w:t>期限</w:t>
      </w:r>
      <w:r>
        <w:rPr>
          <w:rFonts w:ascii="宋体" w:hAnsi="宋体" w:hint="eastAsia"/>
          <w:b/>
          <w:sz w:val="24"/>
        </w:rPr>
        <w:t>、地点和方式</w:t>
      </w:r>
      <w:bookmarkEnd w:id="72"/>
      <w:bookmarkEnd w:id="73"/>
      <w:bookmarkEnd w:id="74"/>
      <w:bookmarkEnd w:id="75"/>
      <w:bookmarkEnd w:id="76"/>
      <w:bookmarkEnd w:id="77"/>
      <w:bookmarkEnd w:id="78"/>
      <w:bookmarkEnd w:id="79"/>
    </w:p>
    <w:p w:rsidR="003B4EE5" w:rsidRDefault="00BE3341">
      <w:pPr>
        <w:spacing w:line="560" w:lineRule="exact"/>
        <w:ind w:firstLineChars="200" w:firstLine="480"/>
        <w:rPr>
          <w:rFonts w:ascii="宋体" w:hAnsi="宋体"/>
          <w:sz w:val="24"/>
          <w:u w:val="single"/>
        </w:rPr>
      </w:pPr>
      <w:r>
        <w:rPr>
          <w:rFonts w:ascii="宋体" w:hAnsi="宋体" w:hint="eastAsia"/>
          <w:sz w:val="24"/>
        </w:rPr>
        <w:t>1.5.1 履行期限</w:t>
      </w:r>
      <w:r>
        <w:rPr>
          <w:rFonts w:ascii="宋体" w:hAnsi="宋体"/>
          <w:sz w:val="24"/>
        </w:rPr>
        <w:t>：</w:t>
      </w:r>
      <w:r>
        <w:rPr>
          <w:rFonts w:ascii="宋体" w:hAnsi="宋体" w:hint="eastAsia"/>
          <w:sz w:val="24"/>
        </w:rPr>
        <w:t>；</w:t>
      </w:r>
    </w:p>
    <w:p w:rsidR="003B4EE5" w:rsidRDefault="00BE3341">
      <w:pPr>
        <w:spacing w:line="560" w:lineRule="exact"/>
        <w:ind w:firstLineChars="200" w:firstLine="480"/>
        <w:rPr>
          <w:rFonts w:ascii="宋体" w:hAnsi="宋体"/>
          <w:sz w:val="24"/>
        </w:rPr>
      </w:pPr>
      <w:r>
        <w:rPr>
          <w:rFonts w:ascii="宋体" w:hAnsi="宋体" w:hint="eastAsia"/>
          <w:sz w:val="24"/>
        </w:rPr>
        <w:t>1.5.2 履行地点</w:t>
      </w:r>
      <w:r>
        <w:rPr>
          <w:rFonts w:ascii="宋体" w:hAnsi="宋体"/>
          <w:sz w:val="24"/>
        </w:rPr>
        <w:t>：</w:t>
      </w:r>
      <w:r>
        <w:rPr>
          <w:rFonts w:ascii="宋体" w:hAnsi="宋体" w:hint="eastAsia"/>
          <w:sz w:val="24"/>
        </w:rPr>
        <w:t>；</w:t>
      </w:r>
    </w:p>
    <w:p w:rsidR="003B4EE5" w:rsidRDefault="00BE3341">
      <w:pPr>
        <w:spacing w:line="560" w:lineRule="exact"/>
        <w:ind w:firstLineChars="200" w:firstLine="480"/>
        <w:rPr>
          <w:rFonts w:ascii="宋体" w:hAnsi="宋体"/>
          <w:sz w:val="24"/>
        </w:rPr>
      </w:pPr>
      <w:r>
        <w:rPr>
          <w:rFonts w:ascii="宋体" w:hAnsi="宋体" w:hint="eastAsia"/>
          <w:sz w:val="24"/>
        </w:rPr>
        <w:t>1.5.3 履行方式：</w:t>
      </w:r>
      <w:r>
        <w:rPr>
          <w:rFonts w:ascii="宋体" w:hAnsi="宋体"/>
          <w:sz w:val="24"/>
          <w:u w:val="single"/>
        </w:rPr>
        <w:t xml:space="preserve">　　　　　　　　　　      </w:t>
      </w:r>
      <w:r>
        <w:rPr>
          <w:rFonts w:ascii="宋体" w:hAnsi="宋体" w:hint="eastAsia"/>
          <w:sz w:val="24"/>
        </w:rPr>
        <w:t>。</w:t>
      </w:r>
    </w:p>
    <w:p w:rsidR="003B4EE5" w:rsidRDefault="00BE3341">
      <w:pPr>
        <w:spacing w:line="560" w:lineRule="exact"/>
        <w:ind w:firstLineChars="200" w:firstLine="482"/>
        <w:rPr>
          <w:rFonts w:ascii="宋体" w:hAnsi="宋体"/>
          <w:sz w:val="24"/>
          <w:u w:val="single"/>
        </w:rPr>
      </w:pPr>
      <w:bookmarkStart w:id="80" w:name="_Toc2375"/>
      <w:bookmarkStart w:id="81" w:name="_Toc37868833"/>
      <w:bookmarkStart w:id="82" w:name="_Toc82617975"/>
      <w:bookmarkStart w:id="83" w:name="_Toc3079"/>
      <w:bookmarkStart w:id="84" w:name="_Toc5698"/>
      <w:bookmarkStart w:id="85" w:name="_Toc2591679"/>
      <w:bookmarkStart w:id="86" w:name="_Toc8586"/>
      <w:bookmarkStart w:id="87" w:name="_Toc24662"/>
      <w:r>
        <w:rPr>
          <w:rFonts w:ascii="宋体" w:hAnsi="宋体" w:hint="eastAsia"/>
          <w:b/>
          <w:sz w:val="24"/>
        </w:rPr>
        <w:t>1.6 违约责任</w:t>
      </w:r>
      <w:bookmarkEnd w:id="80"/>
      <w:bookmarkEnd w:id="81"/>
      <w:bookmarkEnd w:id="82"/>
      <w:bookmarkEnd w:id="83"/>
      <w:bookmarkEnd w:id="84"/>
      <w:bookmarkEnd w:id="85"/>
      <w:bookmarkEnd w:id="86"/>
      <w:bookmarkEnd w:id="87"/>
    </w:p>
    <w:p w:rsidR="003B4EE5" w:rsidRDefault="00BE3341">
      <w:pPr>
        <w:spacing w:line="560" w:lineRule="exact"/>
        <w:ind w:firstLineChars="200" w:firstLine="480"/>
        <w:rPr>
          <w:rFonts w:ascii="宋体" w:hAnsi="宋体"/>
          <w:sz w:val="24"/>
        </w:rPr>
      </w:pPr>
      <w:r>
        <w:rPr>
          <w:rFonts w:ascii="宋体" w:hAnsi="宋体" w:hint="eastAsia"/>
          <w:sz w:val="24"/>
        </w:rPr>
        <w:t xml:space="preserve">1.6.1 </w:t>
      </w:r>
      <w:r>
        <w:rPr>
          <w:rFonts w:ascii="宋体" w:hAnsi="宋体"/>
          <w:sz w:val="24"/>
        </w:rPr>
        <w:t>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履行</w:t>
      </w:r>
      <w:r>
        <w:rPr>
          <w:rFonts w:ascii="宋体" w:hAnsi="宋体"/>
          <w:sz w:val="24"/>
        </w:rPr>
        <w:t>，那么甲方可要求乙方支付违约金</w:t>
      </w:r>
      <w:r>
        <w:rPr>
          <w:rFonts w:ascii="宋体" w:hAnsi="宋体" w:hint="eastAsia"/>
          <w:sz w:val="24"/>
        </w:rPr>
        <w:t>，</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rPr>
        <w:t>10</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hint="eastAsia"/>
          <w:sz w:val="24"/>
        </w:rPr>
        <w:t>30</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履行超过10日的，</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rsidR="003B4EE5" w:rsidRDefault="00BE3341">
      <w:pPr>
        <w:spacing w:line="560" w:lineRule="exact"/>
        <w:ind w:firstLineChars="200" w:firstLine="480"/>
        <w:rPr>
          <w:rFonts w:ascii="宋体" w:hAnsi="宋体"/>
          <w:sz w:val="24"/>
        </w:rPr>
      </w:pPr>
      <w:r>
        <w:rPr>
          <w:rFonts w:ascii="宋体" w:hAnsi="宋体" w:hint="eastAsia"/>
          <w:sz w:val="24"/>
        </w:rPr>
        <w:t>1.6.2 除不可抗力外，乙方未能履行本合同约定的其他主要义务，经催告后在合理期限内仍未履行的，或者乙方有其他违约行为致使不能实现合同目的的，或者乙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甲方可以书面通知乙方解除本合同；</w:t>
      </w:r>
    </w:p>
    <w:p w:rsidR="003B4EE5" w:rsidRDefault="00BE3341">
      <w:pPr>
        <w:spacing w:line="560" w:lineRule="exact"/>
        <w:ind w:firstLineChars="200" w:firstLine="480"/>
        <w:rPr>
          <w:rFonts w:ascii="宋体" w:hAnsi="宋体"/>
          <w:sz w:val="24"/>
        </w:rPr>
      </w:pPr>
      <w:r>
        <w:rPr>
          <w:rFonts w:ascii="宋体" w:hAnsi="宋体" w:hint="eastAsia"/>
          <w:sz w:val="24"/>
        </w:rPr>
        <w:t>1.6.3 甲方按照前述约定要求乙方支付违约金的同时，仍有权要求乙方继续履行合同、采取补救措施，并有权按照己方实际损失情况要求乙方赔偿损失；甲方按照前述约定要求解除本合同的同时，仍有权要求乙方支付违约金和按照己方实际损失情况要求违约方赔偿损失；且甲方行使的任何权利救济方式均不视为其放弃了其他法定或者约定的权利救济方式；</w:t>
      </w:r>
    </w:p>
    <w:p w:rsidR="003B4EE5" w:rsidRDefault="00BE3341">
      <w:pPr>
        <w:spacing w:line="560" w:lineRule="exact"/>
        <w:ind w:firstLineChars="200" w:firstLine="480"/>
        <w:rPr>
          <w:rFonts w:ascii="宋体" w:hAnsi="宋体"/>
          <w:sz w:val="24"/>
        </w:rPr>
      </w:pPr>
      <w:r>
        <w:rPr>
          <w:rFonts w:ascii="宋体" w:hAnsi="宋体" w:hint="eastAsia"/>
          <w:sz w:val="24"/>
        </w:rPr>
        <w:lastRenderedPageBreak/>
        <w:t>1.6.4 除前述约定外，除不可抗力外，乙方未能履行本合同约定的义务，甲方均有权要求继续履行、采取补救措施或者赔偿损失等，且甲方行使的任何权利救济方式均不视为其放弃了其他法定或者约定的权利救济方式；</w:t>
      </w:r>
    </w:p>
    <w:p w:rsidR="003B4EE5" w:rsidRDefault="00BE3341">
      <w:pPr>
        <w:spacing w:line="560" w:lineRule="exact"/>
        <w:ind w:firstLineChars="200" w:firstLine="480"/>
        <w:rPr>
          <w:rFonts w:ascii="宋体" w:hAnsi="宋体"/>
          <w:sz w:val="24"/>
        </w:rPr>
      </w:pPr>
      <w:r>
        <w:rPr>
          <w:rFonts w:ascii="宋体" w:hAnsi="宋体" w:hint="eastAsia"/>
          <w:sz w:val="24"/>
        </w:rPr>
        <w:t>1.6.5 如果出现政府采购监督管理部门在处理投诉事项期间，书面通知甲方暂停采购活动的情形，或者询问或质疑事项可能影响中标结果的，导致甲方中止履行合同的情形，均不视为甲方违约。</w:t>
      </w:r>
    </w:p>
    <w:p w:rsidR="003B4EE5" w:rsidRDefault="00BE3341">
      <w:pPr>
        <w:spacing w:line="560" w:lineRule="exact"/>
        <w:ind w:firstLineChars="200" w:firstLine="482"/>
        <w:rPr>
          <w:rFonts w:ascii="宋体" w:hAnsi="宋体"/>
          <w:b/>
          <w:sz w:val="24"/>
        </w:rPr>
      </w:pPr>
      <w:bookmarkStart w:id="88" w:name="_Toc9497"/>
      <w:bookmarkStart w:id="89" w:name="_Toc82617976"/>
      <w:bookmarkStart w:id="90" w:name="_Toc18683"/>
      <w:bookmarkStart w:id="91" w:name="_Toc26807"/>
      <w:bookmarkStart w:id="92" w:name="_Toc30329"/>
      <w:bookmarkStart w:id="93" w:name="_Toc37868834"/>
      <w:bookmarkStart w:id="94" w:name="_Toc2591680"/>
      <w:bookmarkStart w:id="95" w:name="_Toc32454"/>
      <w:r>
        <w:rPr>
          <w:rFonts w:ascii="宋体" w:hAnsi="宋体" w:hint="eastAsia"/>
          <w:b/>
          <w:sz w:val="24"/>
        </w:rPr>
        <w:t>1.7 合同</w:t>
      </w:r>
      <w:r>
        <w:rPr>
          <w:rFonts w:ascii="宋体" w:hAnsi="宋体"/>
          <w:b/>
          <w:sz w:val="24"/>
        </w:rPr>
        <w:t>争议的解决</w:t>
      </w:r>
      <w:bookmarkEnd w:id="88"/>
      <w:bookmarkEnd w:id="89"/>
      <w:bookmarkEnd w:id="90"/>
      <w:bookmarkEnd w:id="91"/>
      <w:bookmarkEnd w:id="92"/>
      <w:bookmarkEnd w:id="93"/>
      <w:bookmarkEnd w:id="94"/>
      <w:bookmarkEnd w:id="95"/>
    </w:p>
    <w:p w:rsidR="003B4EE5" w:rsidRDefault="00BE3341">
      <w:pPr>
        <w:spacing w:line="560" w:lineRule="exact"/>
        <w:ind w:firstLineChars="200" w:firstLine="480"/>
        <w:rPr>
          <w:rFonts w:ascii="宋体" w:hAnsi="宋体"/>
          <w:sz w:val="24"/>
        </w:rPr>
      </w:pPr>
      <w:r>
        <w:rPr>
          <w:rFonts w:ascii="宋体" w:hAnsi="宋体" w:hint="eastAsia"/>
          <w:sz w:val="24"/>
        </w:rPr>
        <w:t>本合</w:t>
      </w:r>
      <w:r>
        <w:rPr>
          <w:rFonts w:ascii="宋体" w:hAnsi="宋体"/>
          <w:sz w:val="24"/>
        </w:rPr>
        <w:t>同履行过程中发生的任何争议，双方当事人均可</w:t>
      </w:r>
      <w:r>
        <w:rPr>
          <w:rFonts w:ascii="宋体" w:hAnsi="宋体" w:hint="eastAsia"/>
          <w:sz w:val="24"/>
        </w:rPr>
        <w:t>通过和解或者调解解决；不愿和解、调解或者和解、调解不成的，可以选择下列第种方式解决：</w:t>
      </w:r>
    </w:p>
    <w:p w:rsidR="003B4EE5" w:rsidRDefault="00BE3341">
      <w:pPr>
        <w:spacing w:line="560" w:lineRule="exact"/>
        <w:ind w:firstLineChars="200" w:firstLine="480"/>
        <w:rPr>
          <w:rFonts w:ascii="宋体" w:hAnsi="宋体"/>
          <w:sz w:val="24"/>
        </w:rPr>
      </w:pPr>
      <w:r>
        <w:rPr>
          <w:rFonts w:ascii="宋体" w:hAnsi="宋体" w:hint="eastAsia"/>
          <w:sz w:val="24"/>
        </w:rPr>
        <w:t>1.7.1 将争议提交仲裁委员会依申请仲裁时其现行有效的仲裁规则裁决；</w:t>
      </w:r>
    </w:p>
    <w:p w:rsidR="003B4EE5" w:rsidRDefault="00BE3341">
      <w:pPr>
        <w:spacing w:line="560" w:lineRule="exact"/>
        <w:ind w:firstLineChars="200" w:firstLine="480"/>
        <w:rPr>
          <w:rFonts w:ascii="宋体" w:hAnsi="宋体"/>
          <w:sz w:val="24"/>
        </w:rPr>
      </w:pPr>
      <w:r>
        <w:rPr>
          <w:rFonts w:ascii="宋体" w:hAnsi="宋体" w:hint="eastAsia"/>
          <w:sz w:val="24"/>
        </w:rPr>
        <w:t>1.7.2 向</w:t>
      </w:r>
      <w:r>
        <w:rPr>
          <w:rFonts w:ascii="宋体" w:hAnsi="宋体" w:hint="eastAsia"/>
          <w:sz w:val="24"/>
          <w:u w:val="single"/>
        </w:rPr>
        <w:t xml:space="preserve">   工程所在地    </w:t>
      </w:r>
      <w:r>
        <w:rPr>
          <w:rFonts w:ascii="宋体" w:hAnsi="宋体" w:hint="eastAsia"/>
          <w:sz w:val="24"/>
        </w:rPr>
        <w:t>人民法院起诉。</w:t>
      </w:r>
    </w:p>
    <w:p w:rsidR="003B4EE5" w:rsidRDefault="00BE3341">
      <w:pPr>
        <w:spacing w:line="560" w:lineRule="exact"/>
        <w:ind w:firstLineChars="200" w:firstLine="482"/>
        <w:rPr>
          <w:rFonts w:ascii="宋体" w:hAnsi="宋体"/>
          <w:b/>
          <w:sz w:val="24"/>
        </w:rPr>
      </w:pPr>
      <w:bookmarkStart w:id="96" w:name="_Toc23784"/>
      <w:bookmarkStart w:id="97" w:name="_Toc2591681"/>
      <w:bookmarkStart w:id="98" w:name="_Toc12273"/>
      <w:bookmarkStart w:id="99" w:name="_Toc82617977"/>
      <w:bookmarkStart w:id="100" w:name="_Toc26227"/>
      <w:bookmarkStart w:id="101" w:name="_Toc37868835"/>
      <w:bookmarkStart w:id="102" w:name="_Toc15827"/>
      <w:bookmarkStart w:id="103" w:name="_Toc16417"/>
      <w:r>
        <w:rPr>
          <w:rFonts w:ascii="宋体" w:hAnsi="宋体" w:hint="eastAsia"/>
          <w:b/>
          <w:sz w:val="24"/>
        </w:rPr>
        <w:t xml:space="preserve">1.8 </w:t>
      </w:r>
      <w:r>
        <w:rPr>
          <w:rFonts w:ascii="宋体" w:hAnsi="宋体"/>
          <w:b/>
          <w:sz w:val="24"/>
        </w:rPr>
        <w:t>合同生效</w:t>
      </w:r>
      <w:bookmarkEnd w:id="96"/>
      <w:bookmarkEnd w:id="97"/>
      <w:bookmarkEnd w:id="98"/>
      <w:bookmarkEnd w:id="99"/>
      <w:bookmarkEnd w:id="100"/>
      <w:bookmarkEnd w:id="101"/>
      <w:bookmarkEnd w:id="102"/>
      <w:bookmarkEnd w:id="103"/>
    </w:p>
    <w:p w:rsidR="003B4EE5" w:rsidRDefault="00BE3341">
      <w:pPr>
        <w:spacing w:line="560" w:lineRule="exact"/>
        <w:ind w:firstLineChars="200" w:firstLine="480"/>
        <w:rPr>
          <w:rFonts w:ascii="宋体" w:hAnsi="宋体"/>
          <w:b/>
          <w:sz w:val="24"/>
        </w:rPr>
      </w:pPr>
      <w:r>
        <w:rPr>
          <w:rFonts w:ascii="宋体" w:hAnsi="宋体"/>
          <w:sz w:val="24"/>
        </w:rPr>
        <w:t>本合同自</w:t>
      </w:r>
      <w:r>
        <w:rPr>
          <w:rFonts w:ascii="宋体" w:hAnsi="宋体" w:hint="eastAsia"/>
          <w:sz w:val="24"/>
        </w:rPr>
        <w:t>双方当事人盖章或者签字时</w:t>
      </w:r>
      <w:r>
        <w:rPr>
          <w:rFonts w:ascii="宋体" w:hAnsi="宋体"/>
          <w:sz w:val="24"/>
        </w:rPr>
        <w:t>生效。</w:t>
      </w:r>
    </w:p>
    <w:p w:rsidR="003B4EE5" w:rsidRDefault="003B4EE5">
      <w:pPr>
        <w:autoSpaceDE w:val="0"/>
        <w:autoSpaceDN w:val="0"/>
        <w:adjustRightInd w:val="0"/>
        <w:spacing w:line="560" w:lineRule="exact"/>
        <w:rPr>
          <w:rFonts w:ascii="宋体" w:hAnsi="宋体"/>
          <w:sz w:val="24"/>
          <w:lang w:val="zh-CN"/>
        </w:rPr>
      </w:pPr>
    </w:p>
    <w:p w:rsidR="003B4EE5" w:rsidRDefault="00BE3341">
      <w:pPr>
        <w:autoSpaceDE w:val="0"/>
        <w:autoSpaceDN w:val="0"/>
        <w:adjustRightInd w:val="0"/>
        <w:spacing w:line="560" w:lineRule="exact"/>
        <w:rPr>
          <w:rFonts w:ascii="宋体" w:hAnsi="宋体"/>
          <w:sz w:val="24"/>
          <w:lang w:val="zh-CN"/>
        </w:rPr>
      </w:pPr>
      <w:r>
        <w:rPr>
          <w:rFonts w:ascii="宋体" w:hAnsi="宋体" w:hint="eastAsia"/>
          <w:b/>
          <w:sz w:val="24"/>
          <w:lang w:val="zh-CN"/>
        </w:rPr>
        <w:t>甲方</w:t>
      </w:r>
      <w:r>
        <w:rPr>
          <w:rFonts w:ascii="宋体" w:hAnsi="宋体" w:hint="eastAsia"/>
          <w:sz w:val="24"/>
          <w:lang w:val="zh-CN"/>
        </w:rPr>
        <w:t xml:space="preserve">：                             </w:t>
      </w:r>
      <w:r>
        <w:rPr>
          <w:rFonts w:ascii="宋体" w:hAnsi="宋体" w:hint="eastAsia"/>
          <w:b/>
          <w:sz w:val="24"/>
          <w:lang w:val="zh-CN"/>
        </w:rPr>
        <w:t xml:space="preserve">      乙方</w:t>
      </w:r>
      <w:r>
        <w:rPr>
          <w:rFonts w:ascii="宋体" w:hAnsi="宋体" w:hint="eastAsia"/>
          <w:sz w:val="24"/>
          <w:lang w:val="zh-CN"/>
        </w:rPr>
        <w:t>：</w:t>
      </w:r>
    </w:p>
    <w:p w:rsidR="003B4EE5" w:rsidRDefault="00BE3341">
      <w:pPr>
        <w:autoSpaceDE w:val="0"/>
        <w:autoSpaceDN w:val="0"/>
        <w:adjustRightInd w:val="0"/>
        <w:spacing w:line="560" w:lineRule="exact"/>
        <w:rPr>
          <w:rFonts w:ascii="宋体" w:hAnsi="宋体"/>
          <w:sz w:val="24"/>
          <w:lang w:val="zh-CN"/>
        </w:rPr>
      </w:pPr>
      <w:r>
        <w:rPr>
          <w:rFonts w:ascii="宋体" w:hAnsi="宋体" w:hint="eastAsia"/>
          <w:sz w:val="24"/>
          <w:lang w:val="zh-CN"/>
        </w:rPr>
        <w:t>统一社会信用代码：                        统一社会信用代码或身份证号码：</w:t>
      </w:r>
    </w:p>
    <w:p w:rsidR="003B4EE5" w:rsidRDefault="003B4EE5">
      <w:pPr>
        <w:autoSpaceDE w:val="0"/>
        <w:autoSpaceDN w:val="0"/>
        <w:adjustRightInd w:val="0"/>
        <w:spacing w:line="560" w:lineRule="exact"/>
        <w:rPr>
          <w:rFonts w:ascii="宋体" w:hAnsi="宋体"/>
          <w:sz w:val="24"/>
          <w:lang w:val="zh-CN"/>
        </w:rPr>
      </w:pPr>
    </w:p>
    <w:p w:rsidR="003B4EE5" w:rsidRDefault="00BE3341">
      <w:pPr>
        <w:autoSpaceDE w:val="0"/>
        <w:autoSpaceDN w:val="0"/>
        <w:adjustRightInd w:val="0"/>
        <w:spacing w:line="560" w:lineRule="exact"/>
        <w:rPr>
          <w:rFonts w:ascii="宋体" w:hAnsi="宋体"/>
          <w:sz w:val="24"/>
          <w:lang w:val="zh-CN"/>
        </w:rPr>
      </w:pPr>
      <w:r>
        <w:rPr>
          <w:rFonts w:ascii="宋体" w:hAnsi="宋体" w:hint="eastAsia"/>
          <w:sz w:val="24"/>
          <w:lang w:val="zh-CN"/>
        </w:rPr>
        <w:t>住所：                                   住所：</w:t>
      </w:r>
    </w:p>
    <w:p w:rsidR="003B4EE5" w:rsidRDefault="00BE3341">
      <w:pPr>
        <w:autoSpaceDE w:val="0"/>
        <w:autoSpaceDN w:val="0"/>
        <w:adjustRightInd w:val="0"/>
        <w:spacing w:line="560" w:lineRule="exact"/>
        <w:rPr>
          <w:rFonts w:ascii="宋体" w:hAnsi="宋体"/>
          <w:sz w:val="24"/>
          <w:lang w:val="zh-CN"/>
        </w:rPr>
      </w:pPr>
      <w:r>
        <w:rPr>
          <w:rFonts w:ascii="宋体" w:hAnsi="宋体" w:hint="eastAsia"/>
          <w:sz w:val="24"/>
          <w:lang w:val="zh-CN"/>
        </w:rPr>
        <w:t>法定代表人或                             法定代表人</w:t>
      </w:r>
    </w:p>
    <w:p w:rsidR="003B4EE5" w:rsidRDefault="00BE3341">
      <w:pPr>
        <w:autoSpaceDE w:val="0"/>
        <w:autoSpaceDN w:val="0"/>
        <w:adjustRightInd w:val="0"/>
        <w:spacing w:line="560" w:lineRule="exact"/>
        <w:rPr>
          <w:rFonts w:ascii="宋体" w:hAnsi="宋体"/>
          <w:sz w:val="24"/>
          <w:lang w:val="zh-CN"/>
        </w:rPr>
      </w:pPr>
      <w:r>
        <w:rPr>
          <w:rFonts w:ascii="宋体" w:hAnsi="宋体" w:hint="eastAsia"/>
          <w:sz w:val="24"/>
          <w:lang w:val="zh-CN"/>
        </w:rPr>
        <w:t xml:space="preserve">授权代表（签字）：                        或授权代表（签字）: </w:t>
      </w:r>
    </w:p>
    <w:p w:rsidR="003B4EE5" w:rsidRDefault="00BE3341">
      <w:pPr>
        <w:autoSpaceDE w:val="0"/>
        <w:autoSpaceDN w:val="0"/>
        <w:adjustRightInd w:val="0"/>
        <w:spacing w:line="560" w:lineRule="exact"/>
        <w:rPr>
          <w:rFonts w:ascii="宋体" w:hAnsi="宋体"/>
          <w:sz w:val="24"/>
          <w:lang w:val="zh-CN"/>
        </w:rPr>
      </w:pPr>
      <w:r>
        <w:rPr>
          <w:rFonts w:ascii="宋体" w:hAnsi="宋体" w:hint="eastAsia"/>
          <w:sz w:val="24"/>
          <w:lang w:val="zh-CN"/>
        </w:rPr>
        <w:t>联系人：                                 联系人：</w:t>
      </w:r>
    </w:p>
    <w:p w:rsidR="003B4EE5" w:rsidRDefault="00BE3341">
      <w:pPr>
        <w:autoSpaceDE w:val="0"/>
        <w:autoSpaceDN w:val="0"/>
        <w:adjustRightInd w:val="0"/>
        <w:spacing w:line="560" w:lineRule="exact"/>
        <w:rPr>
          <w:rFonts w:ascii="宋体" w:hAnsi="宋体"/>
          <w:sz w:val="24"/>
          <w:lang w:val="zh-CN"/>
        </w:rPr>
      </w:pPr>
      <w:r>
        <w:rPr>
          <w:rFonts w:ascii="宋体" w:hAnsi="宋体" w:hint="eastAsia"/>
          <w:sz w:val="24"/>
          <w:lang w:val="zh-CN"/>
        </w:rPr>
        <w:t>约定送达地址：                           约定送达地址：</w:t>
      </w:r>
    </w:p>
    <w:p w:rsidR="003B4EE5" w:rsidRDefault="00BE3341">
      <w:pPr>
        <w:autoSpaceDE w:val="0"/>
        <w:autoSpaceDN w:val="0"/>
        <w:adjustRightInd w:val="0"/>
        <w:spacing w:line="560" w:lineRule="exact"/>
        <w:rPr>
          <w:rFonts w:ascii="宋体" w:hAnsi="宋体"/>
          <w:sz w:val="24"/>
          <w:lang w:val="zh-CN"/>
        </w:rPr>
      </w:pPr>
      <w:r>
        <w:rPr>
          <w:rFonts w:ascii="宋体" w:hAnsi="宋体" w:hint="eastAsia"/>
          <w:sz w:val="24"/>
          <w:lang w:val="zh-CN"/>
        </w:rPr>
        <w:t>邮政编码：                               邮政编码：</w:t>
      </w:r>
    </w:p>
    <w:p w:rsidR="003B4EE5" w:rsidRDefault="00BE3341">
      <w:pPr>
        <w:autoSpaceDE w:val="0"/>
        <w:autoSpaceDN w:val="0"/>
        <w:adjustRightInd w:val="0"/>
        <w:spacing w:line="560" w:lineRule="exact"/>
        <w:rPr>
          <w:rFonts w:ascii="宋体" w:hAnsi="宋体"/>
          <w:sz w:val="24"/>
          <w:lang w:val="zh-CN"/>
        </w:rPr>
      </w:pPr>
      <w:r>
        <w:rPr>
          <w:rFonts w:ascii="宋体" w:hAnsi="宋体" w:hint="eastAsia"/>
          <w:sz w:val="24"/>
          <w:lang w:val="zh-CN"/>
        </w:rPr>
        <w:t xml:space="preserve">电话:                                    电话: </w:t>
      </w:r>
    </w:p>
    <w:p w:rsidR="003B4EE5" w:rsidRDefault="00BE3341">
      <w:pPr>
        <w:autoSpaceDE w:val="0"/>
        <w:autoSpaceDN w:val="0"/>
        <w:adjustRightInd w:val="0"/>
        <w:spacing w:line="560" w:lineRule="exact"/>
        <w:rPr>
          <w:rFonts w:ascii="宋体" w:hAnsi="宋体"/>
          <w:sz w:val="24"/>
          <w:lang w:val="zh-CN"/>
        </w:rPr>
      </w:pPr>
      <w:r>
        <w:rPr>
          <w:rFonts w:ascii="宋体" w:hAnsi="宋体" w:hint="eastAsia"/>
          <w:sz w:val="24"/>
          <w:lang w:val="zh-CN"/>
        </w:rPr>
        <w:t>传真:                                    传真:</w:t>
      </w:r>
    </w:p>
    <w:p w:rsidR="003B4EE5" w:rsidRDefault="00BE3341">
      <w:pPr>
        <w:autoSpaceDE w:val="0"/>
        <w:autoSpaceDN w:val="0"/>
        <w:adjustRightInd w:val="0"/>
        <w:spacing w:line="560" w:lineRule="exact"/>
        <w:rPr>
          <w:rFonts w:ascii="宋体" w:hAnsi="宋体"/>
          <w:sz w:val="24"/>
        </w:rPr>
      </w:pPr>
      <w:r>
        <w:rPr>
          <w:rFonts w:ascii="宋体" w:hAnsi="宋体" w:hint="eastAsia"/>
          <w:sz w:val="24"/>
          <w:lang w:val="zh-CN"/>
        </w:rPr>
        <w:lastRenderedPageBreak/>
        <w:t>电子邮箱：                               电子邮箱：</w:t>
      </w:r>
    </w:p>
    <w:p w:rsidR="003B4EE5" w:rsidRDefault="00BE3341">
      <w:pPr>
        <w:autoSpaceDE w:val="0"/>
        <w:autoSpaceDN w:val="0"/>
        <w:adjustRightInd w:val="0"/>
        <w:spacing w:line="560" w:lineRule="exact"/>
        <w:rPr>
          <w:rFonts w:ascii="宋体" w:hAnsi="宋体"/>
          <w:sz w:val="24"/>
        </w:rPr>
      </w:pPr>
      <w:r>
        <w:rPr>
          <w:rFonts w:ascii="宋体" w:hAnsi="宋体" w:hint="eastAsia"/>
          <w:sz w:val="24"/>
        </w:rPr>
        <w:t xml:space="preserve">开户银行：                               开户银行： </w:t>
      </w:r>
    </w:p>
    <w:p w:rsidR="003B4EE5" w:rsidRDefault="00BE3341">
      <w:pPr>
        <w:autoSpaceDE w:val="0"/>
        <w:autoSpaceDN w:val="0"/>
        <w:adjustRightInd w:val="0"/>
        <w:spacing w:line="560" w:lineRule="exact"/>
        <w:rPr>
          <w:rFonts w:ascii="宋体" w:hAnsi="宋体"/>
          <w:sz w:val="24"/>
        </w:rPr>
      </w:pPr>
      <w:r>
        <w:rPr>
          <w:rFonts w:ascii="宋体" w:hAnsi="宋体" w:hint="eastAsia"/>
          <w:sz w:val="24"/>
        </w:rPr>
        <w:t xml:space="preserve">开户名称：                               开户名称： </w:t>
      </w:r>
    </w:p>
    <w:p w:rsidR="003B4EE5" w:rsidRDefault="00BE3341">
      <w:pPr>
        <w:autoSpaceDE w:val="0"/>
        <w:autoSpaceDN w:val="0"/>
        <w:adjustRightInd w:val="0"/>
        <w:spacing w:line="560" w:lineRule="exact"/>
        <w:rPr>
          <w:rFonts w:ascii="宋体" w:hAnsi="宋体"/>
          <w:sz w:val="24"/>
        </w:rPr>
      </w:pPr>
      <w:r>
        <w:rPr>
          <w:rFonts w:ascii="宋体" w:hAnsi="宋体" w:hint="eastAsia"/>
          <w:sz w:val="24"/>
        </w:rPr>
        <w:t>开户账号：                               开户账号：</w:t>
      </w:r>
    </w:p>
    <w:p w:rsidR="003B4EE5" w:rsidRDefault="003B4EE5">
      <w:pPr>
        <w:widowControl/>
        <w:spacing w:line="560" w:lineRule="exact"/>
        <w:jc w:val="left"/>
        <w:rPr>
          <w:rFonts w:ascii="宋体" w:hAnsi="宋体"/>
          <w:b/>
        </w:rPr>
      </w:pPr>
      <w:bookmarkStart w:id="104" w:name="_Toc331685783"/>
    </w:p>
    <w:p w:rsidR="003B4EE5" w:rsidRDefault="003B4EE5">
      <w:pPr>
        <w:widowControl/>
        <w:spacing w:line="560" w:lineRule="exact"/>
        <w:jc w:val="left"/>
        <w:rPr>
          <w:rFonts w:ascii="宋体" w:hAnsi="宋体"/>
          <w:b/>
        </w:rPr>
      </w:pPr>
    </w:p>
    <w:p w:rsidR="003B4EE5" w:rsidRDefault="00BE3341">
      <w:pPr>
        <w:pStyle w:val="15"/>
      </w:pPr>
      <w:r>
        <w:br w:type="page"/>
      </w:r>
      <w:bookmarkStart w:id="105" w:name="_Toc196669452"/>
      <w:r>
        <w:rPr>
          <w:rFonts w:hint="eastAsia"/>
        </w:rPr>
        <w:lastRenderedPageBreak/>
        <w:t>第二部分 合同一般条款</w:t>
      </w:r>
      <w:bookmarkEnd w:id="104"/>
      <w:bookmarkEnd w:id="105"/>
    </w:p>
    <w:p w:rsidR="003B4EE5" w:rsidRDefault="00BE3341">
      <w:pPr>
        <w:spacing w:line="560" w:lineRule="exact"/>
        <w:ind w:firstLineChars="200" w:firstLine="482"/>
        <w:rPr>
          <w:rFonts w:ascii="宋体" w:hAnsi="宋体"/>
          <w:b/>
          <w:sz w:val="24"/>
        </w:rPr>
      </w:pPr>
      <w:bookmarkStart w:id="106" w:name="_Ref467379109"/>
      <w:bookmarkStart w:id="107" w:name="_Ref467379214"/>
      <w:bookmarkStart w:id="108" w:name="_Toc25079"/>
      <w:bookmarkStart w:id="109" w:name="_Ref467379195"/>
      <w:bookmarkStart w:id="110" w:name="_Toc259093669"/>
      <w:bookmarkStart w:id="111" w:name="_Ref467378463"/>
      <w:bookmarkStart w:id="112" w:name="_Ref467378499"/>
      <w:bookmarkStart w:id="113" w:name="_Toc487900349"/>
      <w:bookmarkStart w:id="114" w:name="_Toc279701240"/>
      <w:bookmarkStart w:id="115" w:name="_Toc2591682"/>
      <w:bookmarkStart w:id="116" w:name="_Toc82617978"/>
      <w:bookmarkStart w:id="117" w:name="_Toc31297"/>
      <w:bookmarkStart w:id="118" w:name="_Ref467379094"/>
      <w:bookmarkStart w:id="119" w:name="_Toc14021"/>
      <w:bookmarkStart w:id="120" w:name="_Ref467379101"/>
      <w:bookmarkStart w:id="121" w:name="_Toc19680"/>
      <w:bookmarkStart w:id="122" w:name="_Ref467378404"/>
      <w:bookmarkStart w:id="123" w:name="_Ref467379225"/>
      <w:bookmarkStart w:id="124" w:name="_Ref467379205"/>
      <w:bookmarkStart w:id="125" w:name="_Toc5228"/>
      <w:bookmarkStart w:id="126" w:name="_Toc37868836"/>
      <w:r>
        <w:rPr>
          <w:rFonts w:ascii="宋体" w:hAnsi="宋体" w:hint="eastAsia"/>
          <w:b/>
          <w:sz w:val="24"/>
        </w:rPr>
        <w:t xml:space="preserve">2.1 </w:t>
      </w:r>
      <w:r>
        <w:rPr>
          <w:rFonts w:ascii="宋体" w:hAnsi="宋体"/>
          <w:b/>
          <w:sz w:val="24"/>
        </w:rPr>
        <w:t>定义</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3B4EE5" w:rsidRDefault="00BE3341">
      <w:pPr>
        <w:spacing w:line="560" w:lineRule="exact"/>
        <w:ind w:firstLineChars="200" w:firstLine="480"/>
        <w:rPr>
          <w:rFonts w:ascii="宋体" w:hAnsi="宋体"/>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rsidR="003B4EE5" w:rsidRDefault="00BE3341">
      <w:pPr>
        <w:spacing w:line="560" w:lineRule="exact"/>
        <w:ind w:firstLineChars="200" w:firstLine="480"/>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w:t>
      </w:r>
      <w:r>
        <w:rPr>
          <w:rFonts w:ascii="宋体" w:hAnsi="宋体"/>
          <w:sz w:val="24"/>
        </w:rPr>
        <w:t xml:space="preserve"> “合同”系指采购人和中标供应商签订的载明双方当事人所达成的协议，并包括所有的附件、附录和构成合同的其他文件。</w:t>
      </w:r>
    </w:p>
    <w:p w:rsidR="003B4EE5" w:rsidRDefault="00BE3341">
      <w:pPr>
        <w:spacing w:line="560" w:lineRule="exact"/>
        <w:ind w:firstLineChars="200" w:firstLine="480"/>
        <w:rPr>
          <w:rFonts w:ascii="宋体" w:hAnsi="宋体"/>
          <w:sz w:val="24"/>
        </w:rPr>
      </w:pPr>
      <w:r>
        <w:rPr>
          <w:rFonts w:ascii="宋体" w:hAnsi="宋体" w:hint="eastAsia"/>
          <w:sz w:val="24"/>
        </w:rPr>
        <w:t>2.</w:t>
      </w:r>
      <w:r>
        <w:rPr>
          <w:rFonts w:ascii="宋体" w:hAnsi="宋体"/>
          <w:sz w:val="24"/>
        </w:rPr>
        <w:t>1.2 “合同价”系指根据合同约定，中标供应商在完全履行合同义务后</w:t>
      </w:r>
      <w:r>
        <w:rPr>
          <w:rFonts w:ascii="宋体" w:hAnsi="宋体" w:hint="eastAsia"/>
          <w:sz w:val="24"/>
        </w:rPr>
        <w:t>，</w:t>
      </w:r>
      <w:r>
        <w:rPr>
          <w:rFonts w:ascii="宋体" w:hAnsi="宋体"/>
          <w:sz w:val="24"/>
        </w:rPr>
        <w:t>采购人应支付给中标供应商的价格。</w:t>
      </w:r>
    </w:p>
    <w:p w:rsidR="003B4EE5" w:rsidRDefault="00BE3341">
      <w:pPr>
        <w:spacing w:line="560" w:lineRule="exact"/>
        <w:ind w:firstLineChars="200" w:firstLine="480"/>
        <w:rPr>
          <w:rFonts w:ascii="宋体" w:hAnsi="宋体"/>
          <w:sz w:val="24"/>
        </w:rPr>
      </w:pPr>
      <w:r>
        <w:rPr>
          <w:rFonts w:ascii="宋体" w:hAnsi="宋体" w:hint="eastAsia"/>
          <w:sz w:val="24"/>
        </w:rPr>
        <w:t>2.</w:t>
      </w:r>
      <w:r>
        <w:rPr>
          <w:rFonts w:ascii="宋体" w:hAnsi="宋体"/>
          <w:sz w:val="24"/>
        </w:rPr>
        <w:t>1.3 “</w:t>
      </w:r>
      <w:r>
        <w:rPr>
          <w:rFonts w:ascii="宋体" w:hAnsi="宋体" w:hint="eastAsia"/>
          <w:sz w:val="24"/>
        </w:rPr>
        <w:t>服务</w:t>
      </w:r>
      <w:r>
        <w:rPr>
          <w:rFonts w:ascii="宋体" w:hAnsi="宋体"/>
          <w:sz w:val="24"/>
        </w:rPr>
        <w:t>”系指</w:t>
      </w:r>
      <w:r>
        <w:rPr>
          <w:rFonts w:ascii="宋体" w:hAnsi="宋体" w:hint="eastAsia"/>
          <w:sz w:val="24"/>
        </w:rPr>
        <w:t>中标供应商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rsidR="003B4EE5" w:rsidRDefault="00BE3341">
      <w:pPr>
        <w:spacing w:line="560" w:lineRule="exact"/>
        <w:ind w:firstLineChars="200" w:firstLine="480"/>
        <w:rPr>
          <w:rFonts w:ascii="宋体" w:hAnsi="宋体"/>
          <w:sz w:val="24"/>
        </w:rPr>
      </w:pPr>
      <w:bookmarkStart w:id="127" w:name="_Ref467378840"/>
      <w:r>
        <w:rPr>
          <w:rFonts w:ascii="宋体" w:hAnsi="宋体" w:hint="eastAsia"/>
          <w:sz w:val="24"/>
        </w:rPr>
        <w:t>2.</w:t>
      </w:r>
      <w:r>
        <w:rPr>
          <w:rFonts w:ascii="宋体" w:hAnsi="宋体"/>
          <w:sz w:val="24"/>
        </w:rPr>
        <w:t>1.</w:t>
      </w:r>
      <w:r>
        <w:rPr>
          <w:rFonts w:ascii="宋体" w:hAnsi="宋体" w:hint="eastAsia"/>
          <w:sz w:val="24"/>
        </w:rPr>
        <w:t>4</w:t>
      </w:r>
      <w:r>
        <w:rPr>
          <w:rFonts w:ascii="宋体" w:hAnsi="宋体"/>
          <w:sz w:val="24"/>
        </w:rPr>
        <w:t xml:space="preserve"> “</w:t>
      </w:r>
      <w:r>
        <w:rPr>
          <w:rFonts w:ascii="宋体" w:hAnsi="宋体" w:hint="eastAsia"/>
          <w:sz w:val="24"/>
        </w:rPr>
        <w:t>甲方</w:t>
      </w:r>
      <w:r>
        <w:rPr>
          <w:rFonts w:ascii="宋体" w:hAnsi="宋体"/>
          <w:sz w:val="24"/>
        </w:rPr>
        <w:t>”系指与</w:t>
      </w:r>
      <w:r>
        <w:rPr>
          <w:rFonts w:ascii="宋体" w:hAnsi="宋体" w:hint="eastAsia"/>
          <w:sz w:val="24"/>
        </w:rPr>
        <w:t>中标供应商</w:t>
      </w:r>
      <w:r>
        <w:rPr>
          <w:rFonts w:ascii="宋体" w:hAnsi="宋体"/>
          <w:sz w:val="24"/>
        </w:rPr>
        <w:t>签署合同的采购人</w:t>
      </w:r>
      <w:bookmarkEnd w:id="127"/>
      <w:r>
        <w:rPr>
          <w:rFonts w:ascii="宋体" w:hAnsi="宋体" w:hint="eastAsia"/>
          <w:sz w:val="24"/>
        </w:rPr>
        <w:t>；采购人委托采购代理机构代表其与乙方签订合同的，采购人的授权委托书作为合同附件。</w:t>
      </w:r>
    </w:p>
    <w:p w:rsidR="003B4EE5" w:rsidRDefault="00BE3341">
      <w:pPr>
        <w:spacing w:line="560" w:lineRule="exact"/>
        <w:ind w:firstLineChars="200" w:firstLine="480"/>
        <w:rPr>
          <w:rFonts w:ascii="宋体" w:hAnsi="宋体"/>
          <w:sz w:val="24"/>
        </w:rPr>
      </w:pPr>
      <w:bookmarkStart w:id="128" w:name="_Ref467379400"/>
      <w:r>
        <w:rPr>
          <w:rFonts w:ascii="宋体" w:hAnsi="宋体" w:hint="eastAsia"/>
          <w:sz w:val="24"/>
        </w:rPr>
        <w:t>2.</w:t>
      </w:r>
      <w:r>
        <w:rPr>
          <w:rFonts w:ascii="宋体" w:hAnsi="宋体"/>
          <w:sz w:val="24"/>
        </w:rPr>
        <w:t>1.</w:t>
      </w:r>
      <w:r>
        <w:rPr>
          <w:rFonts w:ascii="宋体" w:hAnsi="宋体" w:hint="eastAsia"/>
          <w:sz w:val="24"/>
        </w:rPr>
        <w:t>5</w:t>
      </w:r>
      <w:r>
        <w:rPr>
          <w:rFonts w:ascii="宋体" w:hAnsi="宋体"/>
          <w:sz w:val="24"/>
        </w:rPr>
        <w:t xml:space="preserve"> “乙方”系指根据合同约定提供服务的中标供应商</w:t>
      </w:r>
      <w:bookmarkEnd w:id="128"/>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3B4EE5" w:rsidRDefault="00BE3341">
      <w:pPr>
        <w:spacing w:line="560" w:lineRule="exact"/>
        <w:ind w:firstLineChars="200" w:firstLine="480"/>
        <w:rPr>
          <w:rFonts w:ascii="宋体" w:hAnsi="宋体"/>
          <w:sz w:val="24"/>
        </w:rPr>
      </w:pPr>
      <w:bookmarkStart w:id="129" w:name="_Ref467379436"/>
      <w:r>
        <w:rPr>
          <w:rFonts w:ascii="宋体" w:hAnsi="宋体" w:hint="eastAsia"/>
          <w:sz w:val="24"/>
        </w:rPr>
        <w:t>2.</w:t>
      </w:r>
      <w:r>
        <w:rPr>
          <w:rFonts w:ascii="宋体" w:hAnsi="宋体"/>
          <w:sz w:val="24"/>
        </w:rPr>
        <w:t>1.</w:t>
      </w:r>
      <w:r>
        <w:rPr>
          <w:rFonts w:ascii="宋体" w:hAnsi="宋体" w:hint="eastAsia"/>
          <w:sz w:val="24"/>
        </w:rPr>
        <w:t>6</w:t>
      </w:r>
      <w:r>
        <w:rPr>
          <w:rFonts w:ascii="宋体" w:hAnsi="宋体"/>
          <w:sz w:val="24"/>
        </w:rPr>
        <w:t xml:space="preserve"> “现场”系指合同约定提供服务的地点。</w:t>
      </w:r>
      <w:bookmarkEnd w:id="129"/>
    </w:p>
    <w:p w:rsidR="003B4EE5" w:rsidRDefault="00BE3341">
      <w:pPr>
        <w:spacing w:line="560" w:lineRule="exact"/>
        <w:ind w:firstLineChars="200" w:firstLine="482"/>
        <w:rPr>
          <w:rFonts w:ascii="宋体" w:hAnsi="宋体"/>
          <w:b/>
          <w:sz w:val="24"/>
        </w:rPr>
      </w:pPr>
      <w:bookmarkStart w:id="130" w:name="_Toc3769"/>
      <w:bookmarkStart w:id="131" w:name="_Toc16752"/>
      <w:bookmarkStart w:id="132" w:name="_Toc259093670"/>
      <w:bookmarkStart w:id="133" w:name="_Toc31402"/>
      <w:bookmarkStart w:id="134" w:name="_Toc23289"/>
      <w:bookmarkStart w:id="135" w:name="_Toc487900350"/>
      <w:bookmarkStart w:id="136" w:name="_Toc2591683"/>
      <w:bookmarkStart w:id="137" w:name="_Toc37868837"/>
      <w:bookmarkStart w:id="138" w:name="_Toc279701241"/>
      <w:bookmarkStart w:id="139" w:name="_Toc19539"/>
      <w:bookmarkStart w:id="140" w:name="_Toc82617979"/>
      <w:r>
        <w:rPr>
          <w:rFonts w:ascii="宋体" w:hAnsi="宋体" w:hint="eastAsia"/>
          <w:b/>
          <w:sz w:val="24"/>
        </w:rPr>
        <w:t>2.</w:t>
      </w:r>
      <w:r>
        <w:rPr>
          <w:rFonts w:ascii="宋体" w:hAnsi="宋体"/>
          <w:b/>
          <w:sz w:val="24"/>
        </w:rPr>
        <w:t>2技术规范</w:t>
      </w:r>
      <w:bookmarkEnd w:id="130"/>
      <w:bookmarkEnd w:id="131"/>
      <w:bookmarkEnd w:id="132"/>
      <w:bookmarkEnd w:id="133"/>
      <w:bookmarkEnd w:id="134"/>
      <w:bookmarkEnd w:id="135"/>
      <w:bookmarkEnd w:id="136"/>
      <w:bookmarkEnd w:id="137"/>
      <w:bookmarkEnd w:id="138"/>
      <w:bookmarkEnd w:id="139"/>
      <w:bookmarkEnd w:id="140"/>
    </w:p>
    <w:p w:rsidR="003B4EE5" w:rsidRDefault="00BE3341">
      <w:pPr>
        <w:spacing w:line="560" w:lineRule="exact"/>
        <w:ind w:firstLineChars="200" w:firstLine="480"/>
        <w:rPr>
          <w:rFonts w:ascii="宋体" w:hAnsi="宋体"/>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rsidR="003B4EE5" w:rsidRDefault="00BE3341">
      <w:pPr>
        <w:spacing w:line="560" w:lineRule="exact"/>
        <w:ind w:firstLineChars="200" w:firstLine="482"/>
        <w:rPr>
          <w:rFonts w:ascii="宋体" w:hAnsi="宋体"/>
          <w:b/>
          <w:sz w:val="24"/>
        </w:rPr>
      </w:pPr>
      <w:bookmarkStart w:id="141" w:name="_Toc259093671"/>
      <w:bookmarkStart w:id="142" w:name="_Toc82617980"/>
      <w:bookmarkStart w:id="143" w:name="_Toc12412"/>
      <w:bookmarkStart w:id="144" w:name="_Toc2591684"/>
      <w:bookmarkStart w:id="145" w:name="_Toc4133"/>
      <w:bookmarkStart w:id="146" w:name="_Toc37868838"/>
      <w:bookmarkStart w:id="147" w:name="_Toc9161"/>
      <w:bookmarkStart w:id="148" w:name="_Toc487900351"/>
      <w:bookmarkStart w:id="149" w:name="_Toc27945"/>
      <w:bookmarkStart w:id="150" w:name="_Toc13673"/>
      <w:bookmarkStart w:id="151" w:name="_Toc279701242"/>
      <w:r>
        <w:rPr>
          <w:rFonts w:ascii="宋体" w:hAnsi="宋体" w:hint="eastAsia"/>
          <w:b/>
          <w:sz w:val="24"/>
        </w:rPr>
        <w:t>2.</w:t>
      </w:r>
      <w:r>
        <w:rPr>
          <w:rFonts w:ascii="宋体" w:hAnsi="宋体"/>
          <w:b/>
          <w:sz w:val="24"/>
        </w:rPr>
        <w:t>3知识产权</w:t>
      </w:r>
      <w:bookmarkEnd w:id="141"/>
      <w:bookmarkEnd w:id="142"/>
      <w:bookmarkEnd w:id="143"/>
      <w:bookmarkEnd w:id="144"/>
      <w:bookmarkEnd w:id="145"/>
      <w:bookmarkEnd w:id="146"/>
      <w:bookmarkEnd w:id="147"/>
      <w:bookmarkEnd w:id="148"/>
      <w:bookmarkEnd w:id="149"/>
      <w:bookmarkEnd w:id="150"/>
      <w:bookmarkEnd w:id="151"/>
    </w:p>
    <w:p w:rsidR="003B4EE5" w:rsidRDefault="00BE3341">
      <w:pPr>
        <w:spacing w:line="560" w:lineRule="exact"/>
        <w:ind w:firstLineChars="200" w:firstLine="480"/>
        <w:rPr>
          <w:rFonts w:ascii="宋体" w:hAnsi="宋体"/>
          <w:sz w:val="24"/>
        </w:rPr>
      </w:pPr>
      <w:r>
        <w:rPr>
          <w:rFonts w:ascii="宋体" w:hAnsi="宋体" w:hint="eastAsia"/>
          <w:sz w:val="24"/>
        </w:rPr>
        <w:t>2.3.1 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，那么乙方须与该第三方交涉并承担由此发生的一切责任、费用和赔偿</w:t>
      </w:r>
      <w:r>
        <w:rPr>
          <w:rFonts w:ascii="宋体" w:hAnsi="宋体" w:hint="eastAsia"/>
          <w:sz w:val="24"/>
        </w:rPr>
        <w:t>；</w:t>
      </w:r>
    </w:p>
    <w:p w:rsidR="003B4EE5" w:rsidRDefault="00BE3341">
      <w:pPr>
        <w:spacing w:line="560" w:lineRule="exact"/>
        <w:ind w:firstLineChars="200" w:firstLine="480"/>
        <w:rPr>
          <w:rFonts w:ascii="宋体" w:hAnsi="宋体"/>
          <w:sz w:val="24"/>
        </w:rPr>
      </w:pPr>
      <w:r>
        <w:rPr>
          <w:rFonts w:ascii="宋体" w:hAnsi="宋体" w:hint="eastAsia"/>
          <w:sz w:val="24"/>
        </w:rPr>
        <w:t>2.3.2 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rsidR="003B4EE5" w:rsidRDefault="00BE3341">
      <w:pPr>
        <w:spacing w:line="560" w:lineRule="exact"/>
        <w:ind w:firstLineChars="200" w:firstLine="482"/>
        <w:rPr>
          <w:rFonts w:ascii="宋体" w:hAnsi="宋体"/>
          <w:b/>
          <w:sz w:val="24"/>
        </w:rPr>
      </w:pPr>
      <w:r>
        <w:rPr>
          <w:rFonts w:ascii="宋体" w:hAnsi="宋体" w:hint="eastAsia"/>
          <w:b/>
          <w:sz w:val="24"/>
        </w:rPr>
        <w:t>2.4 履约检查和问题反馈</w:t>
      </w:r>
    </w:p>
    <w:p w:rsidR="003B4EE5" w:rsidRDefault="00BE3341">
      <w:pPr>
        <w:spacing w:line="560" w:lineRule="exact"/>
        <w:ind w:firstLineChars="200" w:firstLine="480"/>
        <w:rPr>
          <w:rFonts w:ascii="宋体" w:hAnsi="宋体"/>
          <w:sz w:val="24"/>
        </w:rPr>
      </w:pPr>
      <w:bookmarkStart w:id="152" w:name="_Ref467379657"/>
      <w:r>
        <w:rPr>
          <w:rFonts w:ascii="宋体" w:hAnsi="宋体" w:hint="eastAsia"/>
          <w:sz w:val="24"/>
        </w:rPr>
        <w:lastRenderedPageBreak/>
        <w:t>2.4</w:t>
      </w:r>
      <w:r>
        <w:rPr>
          <w:rFonts w:ascii="宋体" w:hAnsi="宋体"/>
          <w:sz w:val="24"/>
        </w:rPr>
        <w:t>.1</w:t>
      </w:r>
      <w:bookmarkStart w:id="153" w:name="_Toc186431854"/>
      <w:bookmarkStart w:id="154" w:name="_Ref467379793"/>
      <w:bookmarkStart w:id="155" w:name="_Toc487900357"/>
      <w:bookmarkStart w:id="156" w:name="_Ref467379807"/>
      <w:bookmarkStart w:id="157" w:name="_Toc259093676"/>
      <w:bookmarkStart w:id="158" w:name="_Toc279701247"/>
      <w:bookmarkEnd w:id="152"/>
      <w:r>
        <w:rPr>
          <w:rFonts w:ascii="宋体" w:hAnsi="宋体"/>
          <w:sz w:val="24"/>
        </w:rPr>
        <w:t>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3B4EE5" w:rsidRDefault="00BE3341">
      <w:pPr>
        <w:spacing w:line="560" w:lineRule="exact"/>
        <w:ind w:firstLineChars="200" w:firstLine="480"/>
        <w:rPr>
          <w:rFonts w:ascii="宋体" w:hAnsi="宋体"/>
          <w:sz w:val="24"/>
        </w:rPr>
      </w:pPr>
      <w:r>
        <w:rPr>
          <w:rFonts w:ascii="宋体" w:hAnsi="宋体" w:hint="eastAsia"/>
          <w:sz w:val="24"/>
        </w:rPr>
        <w:t>2.4.2 合同履行期间，甲方有权将履行过程中出现的问题反馈给乙方，双方当事人应以书面形式约定需要完善和改进的内容</w:t>
      </w:r>
      <w:bookmarkStart w:id="159" w:name="_Toc186431855"/>
      <w:bookmarkEnd w:id="153"/>
      <w:r>
        <w:rPr>
          <w:rFonts w:ascii="宋体" w:hAnsi="宋体" w:hint="eastAsia"/>
          <w:sz w:val="24"/>
        </w:rPr>
        <w:t>。</w:t>
      </w:r>
    </w:p>
    <w:p w:rsidR="003B4EE5" w:rsidRDefault="00BE3341">
      <w:pPr>
        <w:spacing w:line="560" w:lineRule="exact"/>
        <w:ind w:firstLineChars="200" w:firstLine="482"/>
        <w:rPr>
          <w:rFonts w:ascii="宋体" w:hAnsi="宋体"/>
          <w:b/>
          <w:sz w:val="24"/>
        </w:rPr>
      </w:pPr>
      <w:bookmarkStart w:id="160" w:name="_Toc82617981"/>
      <w:bookmarkStart w:id="161" w:name="_Toc31233"/>
      <w:bookmarkStart w:id="162" w:name="_Toc37868839"/>
      <w:bookmarkStart w:id="163" w:name="_Toc22011"/>
      <w:bookmarkStart w:id="164" w:name="_Toc32670"/>
      <w:bookmarkStart w:id="165" w:name="_Toc26555"/>
      <w:bookmarkStart w:id="166" w:name="_Toc15447"/>
      <w:bookmarkStart w:id="167" w:name="_Toc2591685"/>
      <w:bookmarkEnd w:id="159"/>
      <w:r>
        <w:rPr>
          <w:rFonts w:ascii="宋体" w:hAnsi="宋体" w:hint="eastAsia"/>
          <w:b/>
          <w:sz w:val="24"/>
        </w:rPr>
        <w:t xml:space="preserve">2.5 </w:t>
      </w:r>
      <w:r>
        <w:rPr>
          <w:rFonts w:ascii="宋体" w:hAnsi="宋体"/>
          <w:b/>
          <w:sz w:val="24"/>
        </w:rPr>
        <w:t>结算方式和付款条件</w:t>
      </w:r>
      <w:bookmarkEnd w:id="154"/>
      <w:bookmarkEnd w:id="155"/>
      <w:bookmarkEnd w:id="156"/>
      <w:bookmarkEnd w:id="157"/>
      <w:bookmarkEnd w:id="158"/>
      <w:bookmarkEnd w:id="160"/>
      <w:bookmarkEnd w:id="161"/>
      <w:bookmarkEnd w:id="162"/>
      <w:bookmarkEnd w:id="163"/>
      <w:bookmarkEnd w:id="164"/>
      <w:bookmarkEnd w:id="165"/>
      <w:bookmarkEnd w:id="166"/>
      <w:bookmarkEnd w:id="167"/>
    </w:p>
    <w:p w:rsidR="003B4EE5" w:rsidRDefault="00BE3341">
      <w:pPr>
        <w:spacing w:line="560" w:lineRule="exact"/>
        <w:ind w:firstLineChars="200" w:firstLine="48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rsidR="003B4EE5" w:rsidRDefault="00BE3341">
      <w:pPr>
        <w:spacing w:line="560" w:lineRule="exact"/>
        <w:ind w:firstLineChars="200" w:firstLine="482"/>
        <w:rPr>
          <w:rFonts w:ascii="宋体" w:hAnsi="宋体"/>
          <w:b/>
          <w:sz w:val="24"/>
        </w:rPr>
      </w:pPr>
      <w:bookmarkStart w:id="168" w:name="_Ref467379852"/>
      <w:bookmarkStart w:id="169" w:name="_Ref467379923"/>
      <w:bookmarkStart w:id="170" w:name="_Toc279701248"/>
      <w:bookmarkStart w:id="171" w:name="_Toc259093677"/>
      <w:bookmarkStart w:id="172" w:name="_Ref467379863"/>
      <w:bookmarkStart w:id="173" w:name="_Toc487900358"/>
      <w:bookmarkStart w:id="174" w:name="_Toc37868840"/>
      <w:bookmarkStart w:id="175" w:name="_Toc13154"/>
      <w:bookmarkStart w:id="176" w:name="_Toc30507"/>
      <w:bookmarkStart w:id="177" w:name="_Toc18990"/>
      <w:bookmarkStart w:id="178" w:name="_Toc2591686"/>
      <w:bookmarkStart w:id="179" w:name="_Toc82617982"/>
      <w:bookmarkStart w:id="180" w:name="_Toc13467"/>
      <w:bookmarkStart w:id="181" w:name="_Toc16163"/>
      <w:r>
        <w:rPr>
          <w:rFonts w:ascii="宋体" w:hAnsi="宋体" w:hint="eastAsia"/>
          <w:b/>
          <w:sz w:val="24"/>
        </w:rPr>
        <w:t xml:space="preserve">2.6 </w:t>
      </w:r>
      <w:r>
        <w:rPr>
          <w:rFonts w:ascii="宋体" w:hAnsi="宋体"/>
          <w:b/>
          <w:sz w:val="24"/>
        </w:rPr>
        <w:t>技术资料</w:t>
      </w:r>
      <w:bookmarkEnd w:id="168"/>
      <w:bookmarkEnd w:id="169"/>
      <w:bookmarkEnd w:id="170"/>
      <w:bookmarkEnd w:id="171"/>
      <w:bookmarkEnd w:id="172"/>
      <w:bookmarkEnd w:id="173"/>
      <w:r>
        <w:rPr>
          <w:rFonts w:ascii="宋体" w:hAnsi="宋体"/>
          <w:b/>
          <w:sz w:val="24"/>
        </w:rPr>
        <w:t>和保密义务</w:t>
      </w:r>
      <w:bookmarkEnd w:id="174"/>
      <w:bookmarkEnd w:id="175"/>
      <w:bookmarkEnd w:id="176"/>
      <w:bookmarkEnd w:id="177"/>
      <w:bookmarkEnd w:id="178"/>
      <w:bookmarkEnd w:id="179"/>
      <w:bookmarkEnd w:id="180"/>
      <w:bookmarkEnd w:id="181"/>
    </w:p>
    <w:p w:rsidR="003B4EE5" w:rsidRDefault="00BE3341">
      <w:pPr>
        <w:spacing w:line="560" w:lineRule="exact"/>
        <w:ind w:firstLineChars="200" w:firstLine="480"/>
        <w:rPr>
          <w:rFonts w:ascii="宋体" w:hAnsi="宋体"/>
          <w:sz w:val="24"/>
        </w:rPr>
      </w:pPr>
      <w:r>
        <w:rPr>
          <w:rFonts w:ascii="宋体" w:hAnsi="宋体" w:hint="eastAsia"/>
          <w:sz w:val="24"/>
        </w:rPr>
        <w:t>2.6</w:t>
      </w:r>
      <w:r>
        <w:rPr>
          <w:rFonts w:ascii="宋体" w:hAnsi="宋体"/>
          <w:sz w:val="24"/>
        </w:rPr>
        <w:t>.1</w:t>
      </w:r>
      <w:r>
        <w:rPr>
          <w:rFonts w:ascii="宋体" w:hAnsi="宋体" w:hint="eastAsia"/>
          <w:sz w:val="24"/>
        </w:rPr>
        <w:t xml:space="preserve"> 乙方有权依据合同约定和项目需要，向甲方了解有关情况，调阅有关资料等，甲方应予积极配合；</w:t>
      </w:r>
    </w:p>
    <w:p w:rsidR="003B4EE5" w:rsidRDefault="00BE3341">
      <w:pPr>
        <w:spacing w:line="560" w:lineRule="exact"/>
        <w:ind w:firstLineChars="200" w:firstLine="480"/>
        <w:rPr>
          <w:rFonts w:ascii="宋体" w:hAnsi="宋体"/>
          <w:sz w:val="24"/>
        </w:rPr>
      </w:pPr>
      <w:r>
        <w:rPr>
          <w:rFonts w:ascii="宋体" w:hAnsi="宋体" w:hint="eastAsia"/>
          <w:sz w:val="24"/>
        </w:rPr>
        <w:t>2.6.2 乙方有义务妥善保管和保护由甲方提供的前款信息和资料等；</w:t>
      </w:r>
    </w:p>
    <w:p w:rsidR="003B4EE5" w:rsidRDefault="00BE3341">
      <w:pPr>
        <w:spacing w:line="560" w:lineRule="exact"/>
        <w:ind w:firstLineChars="200" w:firstLine="480"/>
        <w:rPr>
          <w:rFonts w:ascii="宋体" w:hAnsi="宋体"/>
          <w:sz w:val="24"/>
        </w:rPr>
      </w:pPr>
      <w:r>
        <w:rPr>
          <w:rFonts w:ascii="宋体" w:hAnsi="宋体" w:hint="eastAsia"/>
          <w:sz w:val="24"/>
        </w:rPr>
        <w:t>2.6</w:t>
      </w:r>
      <w:r>
        <w:rPr>
          <w:rFonts w:ascii="宋体" w:hAnsi="宋体"/>
          <w:sz w:val="24"/>
        </w:rPr>
        <w:t>.</w:t>
      </w:r>
      <w:r>
        <w:rPr>
          <w:rFonts w:ascii="宋体" w:hAnsi="宋体" w:hint="eastAsia"/>
          <w:sz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w:t>
      </w:r>
      <w:proofErr w:type="gramStart"/>
      <w:r>
        <w:rPr>
          <w:rFonts w:ascii="宋体" w:hAnsi="宋体" w:hint="eastAsia"/>
          <w:sz w:val="24"/>
        </w:rPr>
        <w:t>方接触</w:t>
      </w:r>
      <w:proofErr w:type="gramEnd"/>
      <w:r>
        <w:rPr>
          <w:rFonts w:ascii="宋体" w:hAnsi="宋体" w:hint="eastAsia"/>
          <w:sz w:val="24"/>
        </w:rPr>
        <w:t>到对方当事人的上述保密信息和资料。</w:t>
      </w:r>
    </w:p>
    <w:p w:rsidR="003B4EE5" w:rsidRDefault="00BE3341">
      <w:pPr>
        <w:spacing w:line="560" w:lineRule="exact"/>
        <w:ind w:firstLineChars="200" w:firstLine="482"/>
        <w:rPr>
          <w:rFonts w:ascii="宋体" w:hAnsi="宋体"/>
          <w:b/>
          <w:sz w:val="24"/>
        </w:rPr>
      </w:pPr>
      <w:bookmarkStart w:id="182" w:name="_Toc2591687"/>
      <w:bookmarkStart w:id="183" w:name="_Toc82617983"/>
      <w:bookmarkStart w:id="184" w:name="_Toc37868841"/>
      <w:bookmarkStart w:id="185" w:name="_Toc19069"/>
      <w:bookmarkStart w:id="186" w:name="_Toc259093681"/>
      <w:bookmarkStart w:id="187" w:name="_Toc487900362"/>
      <w:bookmarkStart w:id="188" w:name="_Toc279701252"/>
      <w:r>
        <w:rPr>
          <w:rFonts w:ascii="宋体" w:hAnsi="宋体" w:hint="eastAsia"/>
          <w:b/>
          <w:sz w:val="24"/>
        </w:rPr>
        <w:t>2.7 质量保证</w:t>
      </w:r>
      <w:bookmarkEnd w:id="182"/>
      <w:bookmarkEnd w:id="183"/>
      <w:bookmarkEnd w:id="184"/>
      <w:bookmarkEnd w:id="185"/>
    </w:p>
    <w:p w:rsidR="003B4EE5" w:rsidRDefault="00BE3341">
      <w:pPr>
        <w:spacing w:line="560" w:lineRule="exact"/>
        <w:ind w:firstLineChars="200" w:firstLine="480"/>
        <w:rPr>
          <w:rFonts w:ascii="宋体" w:hAnsi="宋体"/>
          <w:sz w:val="24"/>
        </w:rPr>
      </w:pPr>
      <w:r>
        <w:rPr>
          <w:rFonts w:ascii="宋体" w:hAnsi="宋体" w:hint="eastAsia"/>
          <w:sz w:val="24"/>
        </w:rPr>
        <w:t>2.7.1 乙方应建立和完善履行合同的内部质量保证体系，并提供相关内部规章制度给甲方，以便甲方进行监督检查；</w:t>
      </w:r>
    </w:p>
    <w:p w:rsidR="003B4EE5" w:rsidRDefault="00BE3341">
      <w:pPr>
        <w:spacing w:line="560" w:lineRule="exact"/>
        <w:ind w:firstLineChars="200" w:firstLine="480"/>
        <w:rPr>
          <w:rFonts w:ascii="宋体" w:hAnsi="宋体"/>
          <w:sz w:val="24"/>
        </w:rPr>
      </w:pPr>
      <w:r>
        <w:rPr>
          <w:rFonts w:ascii="宋体" w:hAnsi="宋体" w:hint="eastAsia"/>
          <w:sz w:val="24"/>
        </w:rPr>
        <w:t>2.7.2 乙方应保证履行合同的人员数量和素质、软件和硬件设备的配置、场地、环境和设施等满足全面履行合同的要求，并应接受甲方的监督检查。</w:t>
      </w:r>
    </w:p>
    <w:p w:rsidR="003B4EE5" w:rsidRDefault="00BE3341">
      <w:pPr>
        <w:spacing w:line="560" w:lineRule="exact"/>
        <w:ind w:firstLineChars="200" w:firstLine="482"/>
        <w:rPr>
          <w:rFonts w:ascii="宋体" w:hAnsi="宋体"/>
          <w:b/>
          <w:sz w:val="24"/>
        </w:rPr>
      </w:pPr>
      <w:bookmarkStart w:id="189" w:name="_Toc82617984"/>
      <w:bookmarkStart w:id="190" w:name="_Toc37868842"/>
      <w:bookmarkStart w:id="191" w:name="_Toc2591688"/>
      <w:bookmarkStart w:id="192" w:name="_Toc22267"/>
      <w:r>
        <w:rPr>
          <w:rFonts w:ascii="宋体" w:hAnsi="宋体" w:hint="eastAsia"/>
          <w:b/>
          <w:sz w:val="24"/>
        </w:rPr>
        <w:t>2.8 延迟</w:t>
      </w:r>
      <w:bookmarkEnd w:id="186"/>
      <w:bookmarkEnd w:id="187"/>
      <w:bookmarkEnd w:id="188"/>
      <w:r>
        <w:rPr>
          <w:rFonts w:ascii="宋体" w:hAnsi="宋体" w:hint="eastAsia"/>
          <w:b/>
          <w:sz w:val="24"/>
        </w:rPr>
        <w:t>履行</w:t>
      </w:r>
      <w:bookmarkEnd w:id="189"/>
      <w:bookmarkEnd w:id="190"/>
      <w:bookmarkEnd w:id="191"/>
      <w:bookmarkEnd w:id="192"/>
    </w:p>
    <w:p w:rsidR="003B4EE5" w:rsidRDefault="00BE3341">
      <w:pPr>
        <w:spacing w:line="560" w:lineRule="exact"/>
        <w:ind w:firstLineChars="200" w:firstLine="480"/>
        <w:rPr>
          <w:rFonts w:ascii="宋体" w:hAnsi="宋体"/>
          <w:sz w:val="24"/>
        </w:rPr>
      </w:pPr>
      <w:r>
        <w:rPr>
          <w:rFonts w:ascii="宋体" w:hAnsi="宋体"/>
          <w:sz w:val="24"/>
        </w:rPr>
        <w:t>在合同履行过程中，如果乙方遇到不能按时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rsidR="003B4EE5" w:rsidRDefault="00BE3341">
      <w:pPr>
        <w:spacing w:line="560" w:lineRule="exact"/>
        <w:ind w:firstLineChars="200" w:firstLine="482"/>
        <w:rPr>
          <w:rFonts w:ascii="宋体" w:hAnsi="宋体"/>
          <w:b/>
          <w:sz w:val="24"/>
        </w:rPr>
      </w:pPr>
      <w:bookmarkStart w:id="193" w:name="_Toc82617985"/>
      <w:bookmarkStart w:id="194" w:name="_Toc37868843"/>
      <w:bookmarkStart w:id="195" w:name="_Toc2591689"/>
      <w:bookmarkStart w:id="196" w:name="_Toc10611"/>
      <w:bookmarkStart w:id="197" w:name="_Toc487900364"/>
      <w:bookmarkStart w:id="198" w:name="_Toc279701254"/>
      <w:bookmarkStart w:id="199" w:name="_Ref467378121"/>
      <w:bookmarkStart w:id="200" w:name="_Toc259093683"/>
      <w:r>
        <w:rPr>
          <w:rFonts w:ascii="宋体" w:hAnsi="宋体" w:hint="eastAsia"/>
          <w:b/>
          <w:sz w:val="24"/>
        </w:rPr>
        <w:t>2.9 合同变更</w:t>
      </w:r>
      <w:bookmarkEnd w:id="193"/>
      <w:bookmarkEnd w:id="194"/>
      <w:bookmarkEnd w:id="195"/>
      <w:bookmarkEnd w:id="196"/>
    </w:p>
    <w:p w:rsidR="003B4EE5" w:rsidRDefault="00BE3341">
      <w:pPr>
        <w:spacing w:line="560" w:lineRule="exact"/>
        <w:ind w:firstLineChars="200" w:firstLine="480"/>
        <w:rPr>
          <w:rFonts w:ascii="宋体" w:hAnsi="宋体"/>
          <w:sz w:val="24"/>
        </w:rPr>
      </w:pPr>
      <w:r>
        <w:rPr>
          <w:rFonts w:ascii="宋体" w:hAnsi="宋体" w:hint="eastAsia"/>
          <w:sz w:val="24"/>
        </w:rPr>
        <w:lastRenderedPageBreak/>
        <w:t>2.9.1 双方当事人协商一致，可以签订书面补充合同的形式变更合同，但不得违背采购文件确定的事项，且如果系追加与合同标的相同的服务的，那么所有补充合同的采购金额不得超过原合同价的10%；</w:t>
      </w:r>
    </w:p>
    <w:p w:rsidR="003B4EE5" w:rsidRDefault="00BE3341">
      <w:pPr>
        <w:spacing w:line="560" w:lineRule="exact"/>
        <w:ind w:firstLineChars="200" w:firstLine="480"/>
        <w:rPr>
          <w:rFonts w:ascii="宋体" w:hAnsi="宋体"/>
          <w:sz w:val="24"/>
        </w:rPr>
      </w:pPr>
      <w:r>
        <w:rPr>
          <w:rFonts w:ascii="宋体" w:hAnsi="宋体" w:hint="eastAsia"/>
          <w:sz w:val="24"/>
        </w:rPr>
        <w:t>2.9.2 合同继续履行将损害国家利益和社会公共利益的，双方当事人应当以书面形式变更合同。有过错的一方应当承担赔偿责任，双方当事人都有过错的，各自承担相应的责任。</w:t>
      </w:r>
      <w:bookmarkStart w:id="201" w:name="_Toc487900369"/>
      <w:bookmarkStart w:id="202" w:name="_Toc259093688"/>
      <w:bookmarkStart w:id="203" w:name="_Toc279701259"/>
    </w:p>
    <w:p w:rsidR="003B4EE5" w:rsidRDefault="00BE3341">
      <w:pPr>
        <w:spacing w:line="560" w:lineRule="exact"/>
        <w:ind w:firstLineChars="200" w:firstLine="482"/>
        <w:rPr>
          <w:rFonts w:ascii="宋体" w:hAnsi="宋体"/>
          <w:b/>
          <w:sz w:val="24"/>
        </w:rPr>
      </w:pPr>
      <w:bookmarkStart w:id="204" w:name="_Toc2591690"/>
      <w:bookmarkStart w:id="205" w:name="_Toc42"/>
      <w:bookmarkStart w:id="206" w:name="_Toc26689"/>
      <w:bookmarkStart w:id="207" w:name="_Toc37868844"/>
      <w:bookmarkStart w:id="208" w:name="_Toc23368"/>
      <w:bookmarkStart w:id="209" w:name="_Toc82617986"/>
      <w:bookmarkStart w:id="210" w:name="_Toc10663"/>
      <w:bookmarkStart w:id="211" w:name="_Toc21830"/>
      <w:r>
        <w:rPr>
          <w:rFonts w:ascii="宋体" w:hAnsi="宋体" w:hint="eastAsia"/>
          <w:b/>
          <w:sz w:val="24"/>
        </w:rPr>
        <w:t xml:space="preserve">2.10 </w:t>
      </w:r>
      <w:r>
        <w:rPr>
          <w:rFonts w:ascii="宋体" w:hAnsi="宋体"/>
          <w:b/>
          <w:sz w:val="24"/>
        </w:rPr>
        <w:t>合同转让</w:t>
      </w:r>
      <w:bookmarkEnd w:id="201"/>
      <w:bookmarkEnd w:id="202"/>
      <w:bookmarkEnd w:id="203"/>
      <w:r>
        <w:rPr>
          <w:rFonts w:ascii="宋体" w:hAnsi="宋体"/>
          <w:b/>
          <w:sz w:val="24"/>
        </w:rPr>
        <w:t>和分包</w:t>
      </w:r>
      <w:bookmarkEnd w:id="204"/>
      <w:bookmarkEnd w:id="205"/>
      <w:bookmarkEnd w:id="206"/>
      <w:bookmarkEnd w:id="207"/>
      <w:bookmarkEnd w:id="208"/>
      <w:bookmarkEnd w:id="209"/>
      <w:bookmarkEnd w:id="210"/>
      <w:bookmarkEnd w:id="211"/>
    </w:p>
    <w:p w:rsidR="003B4EE5" w:rsidRDefault="00BE3341">
      <w:pPr>
        <w:spacing w:line="560" w:lineRule="exact"/>
        <w:ind w:firstLineChars="200" w:firstLine="480"/>
        <w:rPr>
          <w:rFonts w:ascii="宋体" w:hAnsi="宋体"/>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rsidR="003B4EE5" w:rsidRDefault="00BE3341">
      <w:pPr>
        <w:spacing w:line="560" w:lineRule="exact"/>
        <w:ind w:firstLineChars="200" w:firstLine="482"/>
        <w:rPr>
          <w:rFonts w:ascii="宋体" w:hAnsi="宋体"/>
          <w:b/>
          <w:sz w:val="24"/>
        </w:rPr>
      </w:pPr>
      <w:bookmarkStart w:id="212" w:name="_Toc2591691"/>
      <w:bookmarkStart w:id="213" w:name="_Toc37868845"/>
      <w:bookmarkStart w:id="214" w:name="_Toc32494"/>
      <w:bookmarkStart w:id="215" w:name="_Toc4720"/>
      <w:bookmarkStart w:id="216" w:name="_Toc25571"/>
      <w:bookmarkStart w:id="217" w:name="_Toc14371"/>
      <w:bookmarkStart w:id="218" w:name="_Toc82617987"/>
      <w:bookmarkStart w:id="219" w:name="_Toc26633"/>
      <w:r>
        <w:rPr>
          <w:rFonts w:ascii="宋体" w:hAnsi="宋体" w:hint="eastAsia"/>
          <w:b/>
          <w:sz w:val="24"/>
        </w:rPr>
        <w:t>2.11</w:t>
      </w:r>
      <w:r>
        <w:rPr>
          <w:rFonts w:ascii="宋体" w:hAnsi="宋体"/>
          <w:b/>
          <w:sz w:val="24"/>
        </w:rPr>
        <w:t xml:space="preserve"> 不可抗力</w:t>
      </w:r>
      <w:bookmarkEnd w:id="212"/>
      <w:bookmarkEnd w:id="213"/>
      <w:bookmarkEnd w:id="214"/>
      <w:bookmarkEnd w:id="215"/>
      <w:bookmarkEnd w:id="216"/>
      <w:bookmarkEnd w:id="217"/>
      <w:bookmarkEnd w:id="218"/>
      <w:bookmarkEnd w:id="219"/>
    </w:p>
    <w:p w:rsidR="003B4EE5" w:rsidRDefault="00BE3341">
      <w:pPr>
        <w:spacing w:line="560" w:lineRule="exact"/>
        <w:ind w:firstLineChars="200" w:firstLine="480"/>
        <w:rPr>
          <w:rFonts w:ascii="宋体" w:hAnsi="宋体"/>
          <w:sz w:val="24"/>
        </w:rPr>
      </w:pPr>
      <w:r>
        <w:rPr>
          <w:rFonts w:ascii="宋体" w:hAnsi="宋体" w:hint="eastAsia"/>
          <w:sz w:val="24"/>
        </w:rPr>
        <w:t>2.11</w:t>
      </w:r>
      <w:r>
        <w:rPr>
          <w:rFonts w:ascii="宋体" w:hAnsi="宋体"/>
          <w:sz w:val="24"/>
        </w:rPr>
        <w:t>.1如果任何一方遭遇法律规定的不可抗力，致使合同履行受阻时，履行合同的期限应予延长，延长的期限应相当于不可抗力所影响的时间</w:t>
      </w:r>
      <w:r>
        <w:rPr>
          <w:rFonts w:ascii="宋体" w:hAnsi="宋体" w:hint="eastAsia"/>
          <w:sz w:val="24"/>
        </w:rPr>
        <w:t>；</w:t>
      </w:r>
    </w:p>
    <w:p w:rsidR="003B4EE5" w:rsidRDefault="00BE3341">
      <w:pPr>
        <w:spacing w:line="560" w:lineRule="exact"/>
        <w:ind w:firstLineChars="200" w:firstLine="480"/>
        <w:rPr>
          <w:rFonts w:ascii="宋体" w:hAnsi="宋体"/>
          <w:sz w:val="24"/>
        </w:rPr>
      </w:pPr>
      <w:r>
        <w:rPr>
          <w:rFonts w:ascii="宋体" w:hAnsi="宋体" w:hint="eastAsia"/>
          <w:sz w:val="24"/>
        </w:rPr>
        <w:t>2.11.2 因不可抗力致使不能实现合同目的的，当事人可以解除合同；</w:t>
      </w:r>
    </w:p>
    <w:p w:rsidR="003B4EE5" w:rsidRDefault="00BE3341">
      <w:pPr>
        <w:spacing w:line="560" w:lineRule="exact"/>
        <w:ind w:firstLineChars="200" w:firstLine="480"/>
        <w:rPr>
          <w:rFonts w:ascii="宋体" w:hAnsi="宋体"/>
          <w:sz w:val="24"/>
        </w:rPr>
      </w:pPr>
      <w:r>
        <w:rPr>
          <w:rFonts w:ascii="宋体" w:hAnsi="宋体" w:hint="eastAsia"/>
          <w:sz w:val="24"/>
        </w:rPr>
        <w:t>2.11.3 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rsidR="003B4EE5" w:rsidRDefault="00BE3341">
      <w:pPr>
        <w:spacing w:line="560" w:lineRule="exact"/>
        <w:ind w:firstLineChars="200" w:firstLine="480"/>
        <w:rPr>
          <w:rFonts w:ascii="宋体" w:hAnsi="宋体"/>
          <w:sz w:val="24"/>
        </w:rPr>
      </w:pPr>
      <w:r>
        <w:rPr>
          <w:rFonts w:ascii="宋体" w:hAnsi="宋体" w:hint="eastAsia"/>
          <w:sz w:val="24"/>
        </w:rPr>
        <w:t>2.11</w:t>
      </w:r>
      <w:r>
        <w:rPr>
          <w:rFonts w:ascii="宋体" w:hAnsi="宋体"/>
          <w:sz w:val="24"/>
        </w:rPr>
        <w:t>.</w:t>
      </w:r>
      <w:r>
        <w:rPr>
          <w:rFonts w:ascii="宋体" w:hAnsi="宋体" w:hint="eastAsia"/>
          <w:sz w:val="24"/>
        </w:rPr>
        <w:t>4</w:t>
      </w:r>
      <w:r>
        <w:rPr>
          <w:rFonts w:ascii="宋体" w:hAnsi="宋体"/>
          <w:sz w:val="24"/>
        </w:rPr>
        <w:t>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rsidR="003B4EE5" w:rsidRDefault="00BE3341">
      <w:pPr>
        <w:spacing w:line="560" w:lineRule="exact"/>
        <w:ind w:firstLineChars="200" w:firstLine="482"/>
        <w:rPr>
          <w:rFonts w:ascii="宋体" w:hAnsi="宋体"/>
          <w:b/>
          <w:sz w:val="24"/>
        </w:rPr>
      </w:pPr>
      <w:bookmarkStart w:id="220" w:name="_Toc37868846"/>
      <w:bookmarkStart w:id="221" w:name="_Toc23854"/>
      <w:bookmarkStart w:id="222" w:name="_Toc3638"/>
      <w:bookmarkStart w:id="223" w:name="_Toc259093684"/>
      <w:bookmarkStart w:id="224" w:name="_Toc14115"/>
      <w:bookmarkStart w:id="225" w:name="_Toc2591692"/>
      <w:bookmarkStart w:id="226" w:name="_Toc82617988"/>
      <w:bookmarkStart w:id="227" w:name="_Toc487900365"/>
      <w:bookmarkStart w:id="228" w:name="_Toc279701255"/>
      <w:bookmarkStart w:id="229" w:name="_Toc25783"/>
      <w:bookmarkStart w:id="230" w:name="_Toc24465"/>
      <w:r>
        <w:rPr>
          <w:rFonts w:ascii="宋体" w:hAnsi="宋体" w:hint="eastAsia"/>
          <w:b/>
          <w:sz w:val="24"/>
        </w:rPr>
        <w:t>2.</w:t>
      </w:r>
      <w:r>
        <w:rPr>
          <w:rFonts w:ascii="宋体" w:hAnsi="宋体"/>
          <w:b/>
          <w:sz w:val="24"/>
        </w:rPr>
        <w:t>1</w:t>
      </w:r>
      <w:r>
        <w:rPr>
          <w:rFonts w:ascii="宋体" w:hAnsi="宋体" w:hint="eastAsia"/>
          <w:b/>
          <w:sz w:val="24"/>
        </w:rPr>
        <w:t xml:space="preserve">2 </w:t>
      </w:r>
      <w:r>
        <w:rPr>
          <w:rFonts w:ascii="宋体" w:hAnsi="宋体"/>
          <w:b/>
          <w:sz w:val="24"/>
        </w:rPr>
        <w:t>税费</w:t>
      </w:r>
      <w:bookmarkEnd w:id="220"/>
      <w:bookmarkEnd w:id="221"/>
      <w:bookmarkEnd w:id="222"/>
      <w:bookmarkEnd w:id="223"/>
      <w:bookmarkEnd w:id="224"/>
      <w:bookmarkEnd w:id="225"/>
      <w:bookmarkEnd w:id="226"/>
      <w:bookmarkEnd w:id="227"/>
      <w:bookmarkEnd w:id="228"/>
      <w:bookmarkEnd w:id="229"/>
      <w:bookmarkEnd w:id="230"/>
    </w:p>
    <w:p w:rsidR="003B4EE5" w:rsidRDefault="00BE3341">
      <w:pPr>
        <w:spacing w:line="560" w:lineRule="exact"/>
        <w:ind w:firstLineChars="200" w:firstLine="480"/>
        <w:rPr>
          <w:rFonts w:ascii="宋体" w:hAnsi="宋体"/>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rsidR="003B4EE5" w:rsidRDefault="00BE3341">
      <w:pPr>
        <w:spacing w:line="560" w:lineRule="exact"/>
        <w:ind w:firstLineChars="200" w:firstLine="482"/>
        <w:rPr>
          <w:rFonts w:ascii="宋体" w:hAnsi="宋体"/>
          <w:b/>
          <w:sz w:val="24"/>
        </w:rPr>
      </w:pPr>
      <w:bookmarkStart w:id="231" w:name="_Toc259093687"/>
      <w:bookmarkStart w:id="232" w:name="_Toc279701258"/>
      <w:bookmarkStart w:id="233" w:name="_Toc25525"/>
      <w:bookmarkStart w:id="234" w:name="_Toc37868847"/>
      <w:bookmarkStart w:id="235" w:name="_Toc487900368"/>
      <w:bookmarkStart w:id="236" w:name="_Toc7315"/>
      <w:bookmarkStart w:id="237" w:name="_Toc30105"/>
      <w:bookmarkStart w:id="238" w:name="_Toc2591693"/>
      <w:bookmarkStart w:id="239" w:name="_Toc14814"/>
      <w:bookmarkStart w:id="240" w:name="_Toc26883"/>
      <w:bookmarkStart w:id="241" w:name="_Toc82617989"/>
      <w:r>
        <w:rPr>
          <w:rFonts w:ascii="宋体" w:hAnsi="宋体" w:hint="eastAsia"/>
          <w:b/>
          <w:sz w:val="24"/>
        </w:rPr>
        <w:t>2.</w:t>
      </w:r>
      <w:r>
        <w:rPr>
          <w:rFonts w:ascii="宋体" w:hAnsi="宋体"/>
          <w:b/>
          <w:sz w:val="24"/>
        </w:rPr>
        <w:t>1</w:t>
      </w:r>
      <w:r>
        <w:rPr>
          <w:rFonts w:ascii="宋体" w:hAnsi="宋体" w:hint="eastAsia"/>
          <w:b/>
          <w:sz w:val="24"/>
        </w:rPr>
        <w:t xml:space="preserve">3 </w:t>
      </w:r>
      <w:r>
        <w:rPr>
          <w:rFonts w:ascii="宋体" w:hAnsi="宋体"/>
          <w:b/>
          <w:sz w:val="24"/>
        </w:rPr>
        <w:t>乙方破产</w:t>
      </w:r>
      <w:bookmarkEnd w:id="231"/>
      <w:bookmarkEnd w:id="232"/>
      <w:bookmarkEnd w:id="233"/>
      <w:bookmarkEnd w:id="234"/>
      <w:bookmarkEnd w:id="235"/>
      <w:bookmarkEnd w:id="236"/>
      <w:bookmarkEnd w:id="237"/>
      <w:bookmarkEnd w:id="238"/>
      <w:bookmarkEnd w:id="239"/>
      <w:bookmarkEnd w:id="240"/>
      <w:bookmarkEnd w:id="241"/>
    </w:p>
    <w:p w:rsidR="003B4EE5" w:rsidRDefault="00BE3341">
      <w:pPr>
        <w:spacing w:line="560" w:lineRule="exact"/>
        <w:ind w:firstLineChars="200" w:firstLine="480"/>
        <w:rPr>
          <w:rFonts w:ascii="宋体" w:hAnsi="宋体"/>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rsidR="003B4EE5" w:rsidRDefault="00BE3341">
      <w:pPr>
        <w:spacing w:line="560" w:lineRule="exact"/>
        <w:ind w:firstLineChars="200" w:firstLine="482"/>
        <w:rPr>
          <w:rFonts w:ascii="宋体" w:hAnsi="宋体"/>
          <w:b/>
          <w:sz w:val="24"/>
        </w:rPr>
      </w:pPr>
      <w:bookmarkStart w:id="242" w:name="_Toc23323"/>
      <w:bookmarkStart w:id="243" w:name="_Toc2591694"/>
      <w:bookmarkStart w:id="244" w:name="_Toc2016"/>
      <w:bookmarkStart w:id="245" w:name="_Toc37868848"/>
      <w:bookmarkStart w:id="246" w:name="_Toc1123"/>
      <w:bookmarkStart w:id="247" w:name="_Toc82617990"/>
      <w:r>
        <w:rPr>
          <w:rFonts w:ascii="宋体" w:hAnsi="宋体"/>
          <w:b/>
          <w:sz w:val="24"/>
        </w:rPr>
        <w:lastRenderedPageBreak/>
        <w:t>2.14 合同中止、终止</w:t>
      </w:r>
      <w:bookmarkEnd w:id="242"/>
      <w:bookmarkEnd w:id="243"/>
      <w:bookmarkEnd w:id="244"/>
      <w:bookmarkEnd w:id="245"/>
      <w:bookmarkEnd w:id="246"/>
      <w:bookmarkEnd w:id="247"/>
    </w:p>
    <w:p w:rsidR="003B4EE5" w:rsidRDefault="00BE3341">
      <w:pPr>
        <w:spacing w:line="560" w:lineRule="exact"/>
        <w:ind w:firstLineChars="200" w:firstLine="480"/>
        <w:rPr>
          <w:rFonts w:ascii="宋体" w:hAnsi="宋体"/>
          <w:sz w:val="24"/>
        </w:rPr>
      </w:pPr>
      <w:r>
        <w:rPr>
          <w:rFonts w:ascii="宋体" w:hAnsi="宋体" w:hint="eastAsia"/>
          <w:sz w:val="24"/>
        </w:rPr>
        <w:t>2.14.1 双方当事人不得擅自中止或者终止合同；</w:t>
      </w:r>
    </w:p>
    <w:p w:rsidR="003B4EE5" w:rsidRDefault="00BE3341">
      <w:pPr>
        <w:spacing w:line="560" w:lineRule="exact"/>
        <w:ind w:firstLineChars="200" w:firstLine="480"/>
        <w:rPr>
          <w:rFonts w:ascii="宋体" w:hAnsi="宋体"/>
          <w:sz w:val="24"/>
        </w:rPr>
      </w:pPr>
      <w:r>
        <w:rPr>
          <w:rFonts w:ascii="宋体" w:hAnsi="宋体" w:hint="eastAsia"/>
          <w:sz w:val="24"/>
        </w:rPr>
        <w:t>2.14.2合同继续履行将损害国家利益和社会公共利益的，双方当事人应当中止或者终止合同。有过错的一方应当承担赔偿责任，双方当事人都有过错的，各自承担相应的责任。</w:t>
      </w:r>
    </w:p>
    <w:p w:rsidR="003B4EE5" w:rsidRDefault="00BE3341">
      <w:pPr>
        <w:spacing w:line="560" w:lineRule="exact"/>
        <w:ind w:firstLineChars="200" w:firstLine="482"/>
        <w:rPr>
          <w:rFonts w:ascii="宋体" w:hAnsi="宋体"/>
          <w:b/>
          <w:sz w:val="24"/>
        </w:rPr>
      </w:pPr>
      <w:bookmarkStart w:id="248" w:name="_Toc2591695"/>
      <w:bookmarkStart w:id="249" w:name="_Toc14525"/>
      <w:bookmarkStart w:id="250" w:name="_Toc82617991"/>
      <w:bookmarkStart w:id="251" w:name="_Toc37868849"/>
      <w:bookmarkStart w:id="252" w:name="_Toc1969"/>
      <w:bookmarkStart w:id="253" w:name="_Toc17363"/>
      <w:r>
        <w:rPr>
          <w:rFonts w:ascii="宋体" w:hAnsi="宋体"/>
          <w:b/>
          <w:sz w:val="24"/>
        </w:rPr>
        <w:t>2.15 检验和验收</w:t>
      </w:r>
      <w:bookmarkEnd w:id="248"/>
      <w:bookmarkEnd w:id="249"/>
      <w:bookmarkEnd w:id="250"/>
      <w:bookmarkEnd w:id="251"/>
      <w:bookmarkEnd w:id="252"/>
      <w:bookmarkEnd w:id="253"/>
    </w:p>
    <w:p w:rsidR="003B4EE5" w:rsidRDefault="00BE3341">
      <w:pPr>
        <w:tabs>
          <w:tab w:val="left" w:pos="360"/>
          <w:tab w:val="left" w:pos="540"/>
          <w:tab w:val="left" w:pos="1080"/>
        </w:tabs>
        <w:spacing w:line="560" w:lineRule="exact"/>
        <w:ind w:firstLineChars="200" w:firstLine="480"/>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5</w:t>
      </w:r>
      <w:r>
        <w:rPr>
          <w:rFonts w:ascii="宋体" w:hAnsi="宋体"/>
          <w:sz w:val="24"/>
        </w:rPr>
        <w:t>.</w:t>
      </w:r>
      <w:r>
        <w:rPr>
          <w:rFonts w:ascii="宋体" w:hAnsi="宋体" w:hint="eastAsia"/>
          <w:sz w:val="24"/>
        </w:rPr>
        <w:t>1 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rsidR="003B4EE5" w:rsidRDefault="00BE3341">
      <w:pPr>
        <w:tabs>
          <w:tab w:val="left" w:pos="360"/>
          <w:tab w:val="left" w:pos="540"/>
          <w:tab w:val="left" w:pos="1080"/>
        </w:tabs>
        <w:spacing w:line="560" w:lineRule="exact"/>
        <w:ind w:firstLineChars="200" w:firstLine="480"/>
        <w:rPr>
          <w:rFonts w:ascii="宋体" w:hAnsi="宋体"/>
          <w:sz w:val="24"/>
        </w:rPr>
      </w:pPr>
      <w:r>
        <w:rPr>
          <w:rFonts w:ascii="宋体" w:hAnsi="宋体" w:hint="eastAsia"/>
          <w:sz w:val="24"/>
        </w:rPr>
        <w:t>2.15.2 合同期满或者履行完毕后，甲方有权组织（包括依法邀请国家认可的质量监测机构参加）对乙方履约的验收，即：按照合同约定的标准，组织对乙方履约情况的验收，并出具验收书；向社会公众提供的公共服务项目，验收时应当邀请服务对象参与并出具意见，验收结果应当向社会公告；</w:t>
      </w:r>
    </w:p>
    <w:p w:rsidR="003B4EE5" w:rsidRDefault="00BE3341">
      <w:pPr>
        <w:tabs>
          <w:tab w:val="left" w:pos="360"/>
          <w:tab w:val="left" w:pos="540"/>
          <w:tab w:val="left" w:pos="1080"/>
        </w:tabs>
        <w:spacing w:line="560" w:lineRule="exact"/>
        <w:ind w:firstLineChars="200" w:firstLine="480"/>
        <w:rPr>
          <w:rFonts w:ascii="宋体" w:hAnsi="宋体"/>
          <w:sz w:val="24"/>
        </w:rPr>
      </w:pPr>
      <w:r>
        <w:rPr>
          <w:rFonts w:ascii="宋体" w:hAnsi="宋体" w:hint="eastAsia"/>
          <w:sz w:val="24"/>
        </w:rPr>
        <w:t>2.15.3 检验和验收标准、程序等具体内容以及前述</w:t>
      </w:r>
      <w:proofErr w:type="gramStart"/>
      <w:r>
        <w:rPr>
          <w:rFonts w:ascii="宋体" w:hAnsi="宋体" w:hint="eastAsia"/>
          <w:sz w:val="24"/>
        </w:rPr>
        <w:t>验收书</w:t>
      </w:r>
      <w:proofErr w:type="gramEnd"/>
      <w:r>
        <w:rPr>
          <w:rFonts w:ascii="宋体" w:hAnsi="宋体" w:hint="eastAsia"/>
          <w:sz w:val="24"/>
        </w:rPr>
        <w:t>的效力详见</w:t>
      </w:r>
      <w:r>
        <w:rPr>
          <w:rFonts w:ascii="宋体" w:hAnsi="宋体"/>
          <w:b/>
          <w:i/>
          <w:sz w:val="24"/>
          <w:u w:val="single"/>
        </w:rPr>
        <w:t>合同专用条款</w:t>
      </w:r>
      <w:r>
        <w:rPr>
          <w:rFonts w:ascii="宋体" w:hAnsi="宋体" w:hint="eastAsia"/>
          <w:i/>
          <w:sz w:val="24"/>
        </w:rPr>
        <w:t>。</w:t>
      </w:r>
    </w:p>
    <w:p w:rsidR="003B4EE5" w:rsidRDefault="00BE3341">
      <w:pPr>
        <w:spacing w:line="560" w:lineRule="exact"/>
        <w:ind w:firstLineChars="200" w:firstLine="482"/>
        <w:rPr>
          <w:rFonts w:ascii="宋体" w:hAnsi="宋体"/>
          <w:b/>
          <w:sz w:val="24"/>
        </w:rPr>
      </w:pPr>
      <w:bookmarkStart w:id="254" w:name="_Toc487900371"/>
      <w:bookmarkStart w:id="255" w:name="_Toc279701261"/>
      <w:bookmarkStart w:id="256" w:name="_Toc259093690"/>
      <w:bookmarkStart w:id="257" w:name="_Toc9808"/>
      <w:bookmarkStart w:id="258" w:name="_Toc82617992"/>
      <w:bookmarkStart w:id="259" w:name="_Toc25198"/>
      <w:bookmarkStart w:id="260" w:name="_Toc12666"/>
      <w:bookmarkStart w:id="261" w:name="_Toc2591696"/>
      <w:bookmarkStart w:id="262" w:name="_Toc37868850"/>
      <w:bookmarkStart w:id="263" w:name="_Toc2308"/>
      <w:bookmarkStart w:id="264" w:name="_Toc31892"/>
      <w:bookmarkEnd w:id="197"/>
      <w:bookmarkEnd w:id="198"/>
      <w:bookmarkEnd w:id="199"/>
      <w:bookmarkEnd w:id="200"/>
      <w:r>
        <w:rPr>
          <w:rFonts w:ascii="宋体" w:hAnsi="宋体" w:hint="eastAsia"/>
          <w:b/>
          <w:sz w:val="24"/>
        </w:rPr>
        <w:t xml:space="preserve">2.16 </w:t>
      </w:r>
      <w:r>
        <w:rPr>
          <w:rFonts w:ascii="宋体" w:hAnsi="宋体"/>
          <w:b/>
          <w:sz w:val="24"/>
        </w:rPr>
        <w:t>通知</w:t>
      </w:r>
      <w:bookmarkEnd w:id="254"/>
      <w:bookmarkEnd w:id="255"/>
      <w:bookmarkEnd w:id="256"/>
      <w:r>
        <w:rPr>
          <w:rFonts w:ascii="宋体" w:hAnsi="宋体"/>
          <w:b/>
          <w:sz w:val="24"/>
        </w:rPr>
        <w:t>和送达</w:t>
      </w:r>
      <w:bookmarkEnd w:id="257"/>
      <w:bookmarkEnd w:id="258"/>
      <w:bookmarkEnd w:id="259"/>
      <w:bookmarkEnd w:id="260"/>
      <w:bookmarkEnd w:id="261"/>
      <w:bookmarkEnd w:id="262"/>
      <w:bookmarkEnd w:id="263"/>
      <w:bookmarkEnd w:id="264"/>
    </w:p>
    <w:p w:rsidR="003B4EE5" w:rsidRDefault="00BE3341">
      <w:pPr>
        <w:spacing w:line="560" w:lineRule="exact"/>
        <w:ind w:firstLineChars="200" w:firstLine="480"/>
        <w:rPr>
          <w:rFonts w:ascii="宋体" w:hAnsi="宋体"/>
          <w:sz w:val="24"/>
        </w:rPr>
      </w:pPr>
      <w:bookmarkStart w:id="265" w:name="_Toc7073"/>
      <w:bookmarkStart w:id="266" w:name="_Toc29220"/>
      <w:bookmarkStart w:id="267" w:name="_Toc259093691"/>
      <w:bookmarkStart w:id="268" w:name="_Toc487900372"/>
      <w:bookmarkStart w:id="269" w:name="_Toc279701262"/>
      <w:r>
        <w:rPr>
          <w:rFonts w:ascii="宋体" w:hAnsi="宋体" w:hint="eastAsia"/>
          <w:sz w:val="24"/>
        </w:rPr>
        <w:t>2.16.1 任何一方因履行合同而以合同第一部分尾部所列明的发出的所有通知、文件、材料，均视为已向对方当事人送达；任何一方变更上述送达方式或者地址的，应于</w:t>
      </w:r>
      <w:proofErr w:type="gramStart"/>
      <w:r>
        <w:rPr>
          <w:rFonts w:ascii="宋体" w:hAnsi="宋体" w:hint="eastAsia"/>
          <w:sz w:val="24"/>
        </w:rPr>
        <w:t>个</w:t>
      </w:r>
      <w:proofErr w:type="gramEnd"/>
      <w:r>
        <w:rPr>
          <w:rFonts w:ascii="宋体" w:hAnsi="宋体" w:hint="eastAsia"/>
          <w:sz w:val="24"/>
        </w:rPr>
        <w:t>工作日内书面通知对方当事人，在对方当事人收到有关变更通知之前，变更前的约定送达方式或者地址仍视为有效。</w:t>
      </w:r>
      <w:bookmarkEnd w:id="265"/>
      <w:bookmarkEnd w:id="266"/>
    </w:p>
    <w:p w:rsidR="003B4EE5" w:rsidRDefault="00BE3341">
      <w:pPr>
        <w:spacing w:line="560" w:lineRule="exact"/>
        <w:ind w:firstLineChars="200" w:firstLine="480"/>
        <w:rPr>
          <w:rFonts w:ascii="宋体" w:hAnsi="宋体"/>
          <w:sz w:val="24"/>
        </w:rPr>
      </w:pPr>
      <w:bookmarkStart w:id="270" w:name="_Toc18401"/>
      <w:bookmarkStart w:id="271" w:name="_Toc27674"/>
      <w:r>
        <w:rPr>
          <w:rFonts w:ascii="宋体" w:hAnsi="宋体" w:hint="eastAsia"/>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0"/>
      <w:bookmarkEnd w:id="271"/>
    </w:p>
    <w:p w:rsidR="003B4EE5" w:rsidRDefault="00BE3341">
      <w:pPr>
        <w:spacing w:line="560" w:lineRule="exact"/>
        <w:ind w:firstLineChars="200" w:firstLine="482"/>
        <w:rPr>
          <w:rFonts w:ascii="宋体" w:hAnsi="宋体"/>
          <w:b/>
          <w:sz w:val="24"/>
        </w:rPr>
      </w:pPr>
      <w:bookmarkStart w:id="272" w:name="_Toc279701263"/>
      <w:bookmarkStart w:id="273" w:name="_Toc28906"/>
      <w:bookmarkStart w:id="274" w:name="_Toc27644"/>
      <w:bookmarkStart w:id="275" w:name="_Toc12254"/>
      <w:bookmarkStart w:id="276" w:name="_Toc487900373"/>
      <w:bookmarkStart w:id="277" w:name="_Toc2591697"/>
      <w:bookmarkStart w:id="278" w:name="_Toc20808"/>
      <w:bookmarkStart w:id="279" w:name="_Toc37868851"/>
      <w:bookmarkStart w:id="280" w:name="_Toc82617993"/>
      <w:bookmarkStart w:id="281" w:name="_Toc259093692"/>
      <w:bookmarkStart w:id="282" w:name="_Toc5063"/>
      <w:bookmarkEnd w:id="267"/>
      <w:bookmarkEnd w:id="268"/>
      <w:bookmarkEnd w:id="269"/>
      <w:r>
        <w:rPr>
          <w:rFonts w:ascii="宋体" w:hAnsi="宋体" w:hint="eastAsia"/>
          <w:b/>
          <w:sz w:val="24"/>
        </w:rPr>
        <w:t>2.17 合同使用的文字和</w:t>
      </w:r>
      <w:r>
        <w:rPr>
          <w:rFonts w:ascii="宋体" w:hAnsi="宋体"/>
          <w:b/>
          <w:sz w:val="24"/>
        </w:rPr>
        <w:t>适用的法律</w:t>
      </w:r>
      <w:bookmarkEnd w:id="272"/>
      <w:bookmarkEnd w:id="273"/>
      <w:bookmarkEnd w:id="274"/>
      <w:bookmarkEnd w:id="275"/>
      <w:bookmarkEnd w:id="276"/>
      <w:bookmarkEnd w:id="277"/>
      <w:bookmarkEnd w:id="278"/>
      <w:bookmarkEnd w:id="279"/>
      <w:bookmarkEnd w:id="280"/>
      <w:bookmarkEnd w:id="281"/>
      <w:bookmarkEnd w:id="282"/>
    </w:p>
    <w:p w:rsidR="003B4EE5" w:rsidRDefault="00BE3341">
      <w:pPr>
        <w:spacing w:line="560" w:lineRule="exact"/>
        <w:ind w:firstLineChars="200" w:firstLine="480"/>
        <w:rPr>
          <w:rFonts w:ascii="宋体" w:hAnsi="宋体"/>
          <w:sz w:val="24"/>
        </w:rPr>
      </w:pPr>
      <w:r>
        <w:rPr>
          <w:rFonts w:ascii="宋体" w:hAnsi="宋体" w:hint="eastAsia"/>
          <w:sz w:val="24"/>
        </w:rPr>
        <w:t>2.17</w:t>
      </w:r>
      <w:r>
        <w:rPr>
          <w:rFonts w:ascii="宋体" w:hAnsi="宋体"/>
          <w:sz w:val="24"/>
        </w:rPr>
        <w:t>.1合同使用汉语书就</w:t>
      </w:r>
      <w:r>
        <w:rPr>
          <w:rFonts w:ascii="宋体" w:hAnsi="宋体" w:hint="eastAsia"/>
          <w:sz w:val="24"/>
        </w:rPr>
        <w:t>、</w:t>
      </w:r>
      <w:r>
        <w:rPr>
          <w:rFonts w:ascii="宋体" w:hAnsi="宋体"/>
          <w:sz w:val="24"/>
        </w:rPr>
        <w:t>变更和解释</w:t>
      </w:r>
      <w:r>
        <w:rPr>
          <w:rFonts w:ascii="宋体" w:hAnsi="宋体" w:hint="eastAsia"/>
          <w:sz w:val="24"/>
        </w:rPr>
        <w:t>；</w:t>
      </w:r>
    </w:p>
    <w:p w:rsidR="003B4EE5" w:rsidRDefault="00BE3341">
      <w:pPr>
        <w:spacing w:line="560" w:lineRule="exact"/>
        <w:ind w:firstLineChars="200" w:firstLine="480"/>
        <w:rPr>
          <w:rFonts w:ascii="宋体" w:hAnsi="宋体"/>
          <w:sz w:val="24"/>
        </w:rPr>
      </w:pPr>
      <w:r>
        <w:rPr>
          <w:rFonts w:ascii="宋体" w:hAnsi="宋体" w:hint="eastAsia"/>
          <w:sz w:val="24"/>
        </w:rPr>
        <w:t>2.17.2 合同适用</w:t>
      </w:r>
      <w:r>
        <w:rPr>
          <w:rFonts w:ascii="宋体" w:hAnsi="宋体"/>
          <w:sz w:val="24"/>
        </w:rPr>
        <w:t>中华人民共和国法律。</w:t>
      </w:r>
    </w:p>
    <w:p w:rsidR="003B4EE5" w:rsidRDefault="00BE3341">
      <w:pPr>
        <w:spacing w:line="560" w:lineRule="exact"/>
        <w:ind w:firstLineChars="200" w:firstLine="482"/>
        <w:rPr>
          <w:rFonts w:ascii="宋体" w:hAnsi="宋体"/>
          <w:b/>
          <w:sz w:val="24"/>
        </w:rPr>
      </w:pPr>
      <w:bookmarkStart w:id="283" w:name="_Toc279701264"/>
      <w:bookmarkStart w:id="284" w:name="_Toc1492"/>
      <w:bookmarkStart w:id="285" w:name="_Toc30096"/>
      <w:bookmarkStart w:id="286" w:name="_Toc37868852"/>
      <w:bookmarkStart w:id="287" w:name="_Toc22266"/>
      <w:bookmarkStart w:id="288" w:name="_Toc27403"/>
      <w:bookmarkStart w:id="289" w:name="_Toc2591698"/>
      <w:bookmarkStart w:id="290" w:name="_Toc27127"/>
      <w:bookmarkStart w:id="291" w:name="_Toc82617994"/>
      <w:bookmarkStart w:id="292" w:name="_Toc259093693"/>
      <w:bookmarkStart w:id="293" w:name="_Toc487900374"/>
      <w:r>
        <w:rPr>
          <w:rFonts w:ascii="宋体" w:hAnsi="宋体" w:hint="eastAsia"/>
          <w:b/>
          <w:sz w:val="24"/>
        </w:rPr>
        <w:t xml:space="preserve">2.18 </w:t>
      </w:r>
      <w:r>
        <w:rPr>
          <w:rFonts w:ascii="宋体" w:hAnsi="宋体"/>
          <w:b/>
          <w:sz w:val="24"/>
        </w:rPr>
        <w:t>履约保证金</w:t>
      </w:r>
      <w:bookmarkEnd w:id="283"/>
      <w:bookmarkEnd w:id="284"/>
      <w:bookmarkEnd w:id="285"/>
      <w:bookmarkEnd w:id="286"/>
      <w:bookmarkEnd w:id="287"/>
      <w:bookmarkEnd w:id="288"/>
      <w:bookmarkEnd w:id="289"/>
      <w:bookmarkEnd w:id="290"/>
      <w:bookmarkEnd w:id="291"/>
      <w:bookmarkEnd w:id="292"/>
    </w:p>
    <w:p w:rsidR="003B4EE5" w:rsidRDefault="00BE3341">
      <w:pPr>
        <w:spacing w:line="560" w:lineRule="exact"/>
        <w:ind w:firstLineChars="200" w:firstLine="480"/>
        <w:rPr>
          <w:rFonts w:ascii="宋体" w:hAnsi="宋体"/>
          <w:sz w:val="24"/>
        </w:rPr>
      </w:pPr>
      <w:r>
        <w:rPr>
          <w:rFonts w:ascii="宋体" w:hAnsi="宋体" w:hint="eastAsia"/>
          <w:sz w:val="24"/>
        </w:rPr>
        <w:t>2.18.1 采购文件要求乙方提交履约保证金的，乙方</w:t>
      </w:r>
      <w:r>
        <w:rPr>
          <w:rFonts w:ascii="宋体" w:hAnsi="宋体"/>
          <w:sz w:val="24"/>
        </w:rPr>
        <w:t>应按</w:t>
      </w:r>
      <w:r>
        <w:rPr>
          <w:rFonts w:ascii="宋体" w:hAnsi="宋体"/>
          <w:b/>
          <w:i/>
          <w:sz w:val="24"/>
          <w:u w:val="single"/>
        </w:rPr>
        <w:t>合同专用条款</w:t>
      </w:r>
      <w:r>
        <w:rPr>
          <w:rFonts w:ascii="宋体" w:hAnsi="宋体"/>
          <w:sz w:val="24"/>
        </w:rPr>
        <w:t>约定的方式</w:t>
      </w:r>
      <w:r>
        <w:rPr>
          <w:rFonts w:ascii="宋体" w:hAnsi="宋体" w:hint="eastAsia"/>
          <w:sz w:val="24"/>
        </w:rPr>
        <w:t>，以</w:t>
      </w:r>
      <w:r>
        <w:rPr>
          <w:rFonts w:ascii="宋体" w:hAnsi="宋体" w:hint="eastAsia"/>
          <w:sz w:val="24"/>
        </w:rPr>
        <w:lastRenderedPageBreak/>
        <w:t>支票、汇票、本票或者金融机构、担保机构出具的保函等非现金形式，提交不超过合同价10%的履约保证金；</w:t>
      </w:r>
    </w:p>
    <w:p w:rsidR="003B4EE5" w:rsidRDefault="00BE3341">
      <w:pPr>
        <w:spacing w:line="560" w:lineRule="exact"/>
        <w:ind w:firstLineChars="200" w:firstLine="480"/>
        <w:rPr>
          <w:rFonts w:ascii="宋体" w:hAnsi="宋体"/>
          <w:sz w:val="24"/>
        </w:rPr>
      </w:pPr>
      <w:r>
        <w:rPr>
          <w:rFonts w:ascii="宋体" w:hAnsi="宋体" w:hint="eastAsia"/>
          <w:sz w:val="24"/>
        </w:rPr>
        <w:t>2.18</w:t>
      </w:r>
      <w:r>
        <w:rPr>
          <w:rFonts w:ascii="宋体" w:hAnsi="宋体"/>
          <w:sz w:val="24"/>
        </w:rPr>
        <w:t>.2履约保证金在</w:t>
      </w:r>
      <w:r>
        <w:rPr>
          <w:rFonts w:ascii="宋体" w:hAnsi="宋体"/>
          <w:b/>
          <w:i/>
          <w:sz w:val="24"/>
          <w:u w:val="single"/>
        </w:rPr>
        <w:t>合同专用条款</w:t>
      </w:r>
      <w:r>
        <w:rPr>
          <w:rFonts w:ascii="宋体" w:hAnsi="宋体"/>
          <w:sz w:val="24"/>
        </w:rPr>
        <w:t>约定期间</w:t>
      </w:r>
      <w:r>
        <w:rPr>
          <w:rFonts w:ascii="宋体" w:hAnsi="宋体" w:hint="eastAsia"/>
          <w:sz w:val="24"/>
        </w:rPr>
        <w:t>内</w:t>
      </w:r>
      <w:r>
        <w:rPr>
          <w:rFonts w:ascii="宋体" w:hAnsi="宋体"/>
          <w:sz w:val="24"/>
        </w:rPr>
        <w:t>不予退还或者应完全有效</w:t>
      </w:r>
      <w:r>
        <w:rPr>
          <w:rFonts w:ascii="宋体" w:hAnsi="宋体" w:hint="eastAsia"/>
          <w:sz w:val="24"/>
        </w:rPr>
        <w:t>，前述约定期间</w:t>
      </w:r>
      <w:r>
        <w:rPr>
          <w:rFonts w:ascii="宋体" w:hAnsi="宋体"/>
          <w:sz w:val="24"/>
        </w:rPr>
        <w:t>届满之日起</w:t>
      </w:r>
      <w:r>
        <w:rPr>
          <w:rFonts w:ascii="宋体" w:hAnsi="宋体" w:hint="eastAsia"/>
          <w:sz w:val="24"/>
        </w:rPr>
        <w:t>个</w:t>
      </w:r>
      <w:r>
        <w:rPr>
          <w:rFonts w:ascii="宋体" w:hAnsi="宋体"/>
          <w:sz w:val="24"/>
        </w:rPr>
        <w:t>工作日内，甲方应将履约保证金退还乙方</w:t>
      </w:r>
      <w:r>
        <w:rPr>
          <w:rFonts w:ascii="宋体" w:hAnsi="宋体" w:hint="eastAsia"/>
          <w:sz w:val="24"/>
        </w:rPr>
        <w:t>；</w:t>
      </w:r>
    </w:p>
    <w:p w:rsidR="003B4EE5" w:rsidRDefault="00BE3341">
      <w:pPr>
        <w:spacing w:line="560" w:lineRule="exact"/>
        <w:ind w:firstLineChars="200" w:firstLine="480"/>
        <w:rPr>
          <w:rFonts w:ascii="宋体" w:hAnsi="宋体"/>
          <w:sz w:val="24"/>
        </w:rPr>
      </w:pPr>
      <w:r>
        <w:rPr>
          <w:rFonts w:ascii="宋体" w:hAnsi="宋体" w:hint="eastAsia"/>
          <w:sz w:val="24"/>
        </w:rPr>
        <w:t xml:space="preserve">2.18.3 </w:t>
      </w:r>
      <w:r>
        <w:rPr>
          <w:rFonts w:ascii="宋体" w:hAnsi="宋体"/>
          <w:sz w:val="24"/>
        </w:rPr>
        <w:t>如果乙方不履行合同</w:t>
      </w:r>
      <w:r>
        <w:rPr>
          <w:rFonts w:ascii="宋体" w:hAnsi="宋体" w:hint="eastAsia"/>
          <w:sz w:val="24"/>
        </w:rPr>
        <w:t>，履约保证金不予退还；如果乙方</w:t>
      </w:r>
      <w:r>
        <w:rPr>
          <w:rFonts w:ascii="宋体" w:hAnsi="宋体"/>
          <w:sz w:val="24"/>
        </w:rPr>
        <w:t>未能按合同</w:t>
      </w:r>
      <w:r>
        <w:rPr>
          <w:rFonts w:ascii="宋体" w:hAnsi="宋体" w:hint="eastAsia"/>
          <w:sz w:val="24"/>
        </w:rPr>
        <w:t>约</w:t>
      </w:r>
      <w:r>
        <w:rPr>
          <w:rFonts w:ascii="宋体" w:hAnsi="宋体"/>
          <w:sz w:val="24"/>
        </w:rPr>
        <w:t>定全面履行义务，那么甲方有权从履约保证金中取得补偿或赔偿</w:t>
      </w:r>
      <w:r>
        <w:rPr>
          <w:rFonts w:ascii="宋体" w:hAnsi="宋体" w:hint="eastAsia"/>
          <w:sz w:val="24"/>
        </w:rPr>
        <w:t>，同时不影响甲方要求乙方承担合同约定的超过履约保证金的违约责任的权利。</w:t>
      </w:r>
    </w:p>
    <w:bookmarkEnd w:id="293"/>
    <w:p w:rsidR="003B4EE5" w:rsidRDefault="00BE3341">
      <w:pPr>
        <w:spacing w:line="560" w:lineRule="exact"/>
        <w:ind w:firstLineChars="200" w:firstLine="482"/>
        <w:rPr>
          <w:rFonts w:ascii="宋体" w:hAnsi="宋体"/>
          <w:b/>
          <w:sz w:val="24"/>
        </w:rPr>
      </w:pPr>
      <w:r>
        <w:rPr>
          <w:rFonts w:ascii="宋体" w:hAnsi="宋体" w:hint="eastAsia"/>
          <w:b/>
          <w:sz w:val="24"/>
        </w:rPr>
        <w:t>2.19 合同份数</w:t>
      </w:r>
    </w:p>
    <w:p w:rsidR="003B4EE5" w:rsidRDefault="00BE3341">
      <w:pPr>
        <w:spacing w:line="560" w:lineRule="exact"/>
        <w:ind w:firstLineChars="200" w:firstLine="48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rsidR="003B4EE5" w:rsidRDefault="00BE3341">
      <w:pPr>
        <w:pStyle w:val="15"/>
      </w:pPr>
      <w:r>
        <w:br w:type="page"/>
      </w:r>
      <w:bookmarkStart w:id="294" w:name="_Toc331685784"/>
      <w:bookmarkStart w:id="295" w:name="_Toc196669453"/>
      <w:r>
        <w:rPr>
          <w:rFonts w:hint="eastAsia"/>
        </w:rPr>
        <w:lastRenderedPageBreak/>
        <w:t>第三部分 合同专用条款</w:t>
      </w:r>
      <w:bookmarkEnd w:id="294"/>
      <w:bookmarkEnd w:id="295"/>
    </w:p>
    <w:p w:rsidR="003B4EE5" w:rsidRDefault="003B4EE5">
      <w:pPr>
        <w:spacing w:line="560" w:lineRule="exact"/>
        <w:ind w:firstLineChars="200" w:firstLine="480"/>
        <w:rPr>
          <w:rFonts w:ascii="宋体" w:hAnsi="宋体"/>
          <w:sz w:val="24"/>
        </w:rPr>
      </w:pP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920"/>
      </w:tblGrid>
      <w:tr w:rsidR="003B4EE5">
        <w:trPr>
          <w:trHeight w:val="607"/>
          <w:jc w:val="center"/>
        </w:trPr>
        <w:tc>
          <w:tcPr>
            <w:tcW w:w="696" w:type="dxa"/>
            <w:vAlign w:val="center"/>
          </w:tcPr>
          <w:p w:rsidR="003B4EE5" w:rsidRDefault="00BE3341">
            <w:pPr>
              <w:pStyle w:val="ac"/>
              <w:jc w:val="center"/>
              <w:rPr>
                <w:rFonts w:hAnsi="宋体" w:cs="Courier New"/>
                <w:b/>
              </w:rPr>
            </w:pPr>
            <w:r>
              <w:rPr>
                <w:rFonts w:hAnsi="宋体" w:cs="Courier New" w:hint="eastAsia"/>
                <w:b/>
              </w:rPr>
              <w:t>序号</w:t>
            </w:r>
          </w:p>
        </w:tc>
        <w:tc>
          <w:tcPr>
            <w:tcW w:w="7920" w:type="dxa"/>
            <w:vAlign w:val="center"/>
          </w:tcPr>
          <w:p w:rsidR="003B4EE5" w:rsidRDefault="00BE3341">
            <w:pPr>
              <w:pStyle w:val="ac"/>
              <w:jc w:val="center"/>
              <w:rPr>
                <w:rFonts w:hAnsi="宋体" w:cs="MingLiU_HKSCS"/>
                <w:b/>
              </w:rPr>
            </w:pPr>
            <w:proofErr w:type="gramStart"/>
            <w:r>
              <w:rPr>
                <w:rFonts w:hAnsi="宋体" w:cs="Courier New" w:hint="eastAsia"/>
                <w:b/>
              </w:rPr>
              <w:t xml:space="preserve">内　　</w:t>
            </w:r>
            <w:proofErr w:type="gramEnd"/>
            <w:r>
              <w:rPr>
                <w:rFonts w:hAnsi="宋体" w:cs="Courier New" w:hint="eastAsia"/>
                <w:b/>
              </w:rPr>
              <w:t>容</w:t>
            </w:r>
          </w:p>
        </w:tc>
      </w:tr>
      <w:tr w:rsidR="003B4EE5">
        <w:trPr>
          <w:trHeight w:val="634"/>
          <w:jc w:val="center"/>
        </w:trPr>
        <w:tc>
          <w:tcPr>
            <w:tcW w:w="696" w:type="dxa"/>
            <w:vAlign w:val="center"/>
          </w:tcPr>
          <w:p w:rsidR="003B4EE5" w:rsidRDefault="00BE3341">
            <w:pPr>
              <w:pStyle w:val="ac"/>
              <w:jc w:val="center"/>
              <w:rPr>
                <w:rFonts w:hAnsi="宋体" w:cs="Courier New"/>
              </w:rPr>
            </w:pPr>
            <w:r>
              <w:rPr>
                <w:rFonts w:hAnsi="宋体" w:cs="Courier New"/>
              </w:rPr>
              <w:t>1</w:t>
            </w:r>
          </w:p>
        </w:tc>
        <w:tc>
          <w:tcPr>
            <w:tcW w:w="7920" w:type="dxa"/>
            <w:vAlign w:val="center"/>
          </w:tcPr>
          <w:p w:rsidR="003B4EE5" w:rsidRDefault="00BE3341">
            <w:pPr>
              <w:pStyle w:val="ac"/>
              <w:jc w:val="left"/>
              <w:rPr>
                <w:rFonts w:hAnsi="宋体" w:cs="Courier New"/>
              </w:rPr>
            </w:pPr>
            <w:r>
              <w:rPr>
                <w:rFonts w:hAnsi="宋体" w:cs="Courier New" w:hint="eastAsia"/>
              </w:rPr>
              <w:t>合同名称：</w:t>
            </w:r>
          </w:p>
          <w:p w:rsidR="003B4EE5" w:rsidRDefault="00BE3341">
            <w:pPr>
              <w:pStyle w:val="ac"/>
              <w:jc w:val="left"/>
              <w:rPr>
                <w:rFonts w:hAnsi="宋体" w:cs="Courier New"/>
              </w:rPr>
            </w:pPr>
            <w:r>
              <w:rPr>
                <w:rFonts w:hAnsi="宋体" w:cs="Courier New" w:hint="eastAsia"/>
              </w:rPr>
              <w:t>合同编号：</w:t>
            </w:r>
          </w:p>
        </w:tc>
      </w:tr>
      <w:tr w:rsidR="003B4EE5">
        <w:trPr>
          <w:trHeight w:val="438"/>
          <w:jc w:val="center"/>
        </w:trPr>
        <w:tc>
          <w:tcPr>
            <w:tcW w:w="696" w:type="dxa"/>
            <w:vMerge w:val="restart"/>
            <w:vAlign w:val="center"/>
          </w:tcPr>
          <w:p w:rsidR="003B4EE5" w:rsidRDefault="00BE3341">
            <w:pPr>
              <w:pStyle w:val="ac"/>
              <w:jc w:val="center"/>
              <w:rPr>
                <w:rFonts w:hAnsi="宋体" w:cs="Courier New"/>
              </w:rPr>
            </w:pPr>
            <w:r>
              <w:rPr>
                <w:rFonts w:hAnsi="宋体" w:cs="Courier New"/>
              </w:rPr>
              <w:t>2</w:t>
            </w:r>
          </w:p>
        </w:tc>
        <w:tc>
          <w:tcPr>
            <w:tcW w:w="7920" w:type="dxa"/>
            <w:vAlign w:val="center"/>
          </w:tcPr>
          <w:p w:rsidR="003B4EE5" w:rsidRDefault="00BE3341">
            <w:pPr>
              <w:pStyle w:val="ac"/>
              <w:jc w:val="left"/>
              <w:rPr>
                <w:rFonts w:hAnsi="宋体" w:cs="Courier New"/>
              </w:rPr>
            </w:pPr>
            <w:r>
              <w:rPr>
                <w:rFonts w:hAnsi="宋体" w:cs="Courier New" w:hint="eastAsia"/>
              </w:rPr>
              <w:t>甲方名称：</w:t>
            </w:r>
          </w:p>
        </w:tc>
      </w:tr>
      <w:tr w:rsidR="003B4EE5">
        <w:trPr>
          <w:trHeight w:val="459"/>
          <w:jc w:val="center"/>
        </w:trPr>
        <w:tc>
          <w:tcPr>
            <w:tcW w:w="696" w:type="dxa"/>
            <w:vMerge/>
            <w:vAlign w:val="center"/>
          </w:tcPr>
          <w:p w:rsidR="003B4EE5" w:rsidRDefault="003B4EE5">
            <w:pPr>
              <w:pStyle w:val="ac"/>
              <w:jc w:val="center"/>
              <w:rPr>
                <w:rFonts w:hAnsi="宋体" w:cs="Courier New"/>
              </w:rPr>
            </w:pPr>
          </w:p>
        </w:tc>
        <w:tc>
          <w:tcPr>
            <w:tcW w:w="7920" w:type="dxa"/>
            <w:vAlign w:val="center"/>
          </w:tcPr>
          <w:p w:rsidR="003B4EE5" w:rsidRDefault="00BE3341">
            <w:pPr>
              <w:pStyle w:val="ac"/>
              <w:jc w:val="left"/>
              <w:rPr>
                <w:rFonts w:hAnsi="宋体" w:cs="Courier New"/>
              </w:rPr>
            </w:pPr>
            <w:r>
              <w:rPr>
                <w:rFonts w:hAnsi="宋体" w:cs="Courier New" w:hint="eastAsia"/>
              </w:rPr>
              <w:t>甲方地址：</w:t>
            </w:r>
          </w:p>
        </w:tc>
      </w:tr>
      <w:tr w:rsidR="003B4EE5">
        <w:trPr>
          <w:trHeight w:val="465"/>
          <w:jc w:val="center"/>
        </w:trPr>
        <w:tc>
          <w:tcPr>
            <w:tcW w:w="696" w:type="dxa"/>
            <w:vMerge/>
            <w:vAlign w:val="center"/>
          </w:tcPr>
          <w:p w:rsidR="003B4EE5" w:rsidRDefault="003B4EE5">
            <w:pPr>
              <w:pStyle w:val="ac"/>
              <w:jc w:val="center"/>
              <w:rPr>
                <w:rFonts w:hAnsi="宋体" w:cs="Courier New"/>
              </w:rPr>
            </w:pPr>
          </w:p>
        </w:tc>
        <w:tc>
          <w:tcPr>
            <w:tcW w:w="7920" w:type="dxa"/>
            <w:vAlign w:val="center"/>
          </w:tcPr>
          <w:p w:rsidR="003B4EE5" w:rsidRDefault="00BE3341">
            <w:pPr>
              <w:pStyle w:val="ac"/>
              <w:jc w:val="left"/>
              <w:rPr>
                <w:rFonts w:hAnsi="宋体" w:cs="Courier New"/>
              </w:rPr>
            </w:pPr>
            <w:r>
              <w:rPr>
                <w:rFonts w:hAnsi="宋体" w:cs="Courier New" w:hint="eastAsia"/>
              </w:rPr>
              <w:t>甲方联系人：　　　电话：</w:t>
            </w:r>
          </w:p>
        </w:tc>
      </w:tr>
      <w:tr w:rsidR="003B4EE5">
        <w:trPr>
          <w:trHeight w:val="457"/>
          <w:jc w:val="center"/>
        </w:trPr>
        <w:tc>
          <w:tcPr>
            <w:tcW w:w="696" w:type="dxa"/>
            <w:vMerge w:val="restart"/>
            <w:vAlign w:val="center"/>
          </w:tcPr>
          <w:p w:rsidR="003B4EE5" w:rsidRDefault="00BE3341">
            <w:pPr>
              <w:pStyle w:val="ac"/>
              <w:jc w:val="center"/>
              <w:rPr>
                <w:rFonts w:hAnsi="宋体" w:cs="Courier New"/>
              </w:rPr>
            </w:pPr>
            <w:r>
              <w:rPr>
                <w:rFonts w:hAnsi="宋体" w:cs="Courier New"/>
              </w:rPr>
              <w:t>3</w:t>
            </w:r>
          </w:p>
        </w:tc>
        <w:tc>
          <w:tcPr>
            <w:tcW w:w="7920" w:type="dxa"/>
            <w:vAlign w:val="center"/>
          </w:tcPr>
          <w:p w:rsidR="003B4EE5" w:rsidRDefault="00BE3341">
            <w:pPr>
              <w:pStyle w:val="ac"/>
              <w:jc w:val="left"/>
              <w:rPr>
                <w:rFonts w:hAnsi="宋体" w:cs="Courier New"/>
              </w:rPr>
            </w:pPr>
            <w:r>
              <w:rPr>
                <w:rFonts w:hAnsi="宋体" w:cs="Courier New" w:hint="eastAsia"/>
              </w:rPr>
              <w:t>乙方名称：</w:t>
            </w:r>
          </w:p>
        </w:tc>
      </w:tr>
      <w:tr w:rsidR="003B4EE5">
        <w:trPr>
          <w:trHeight w:val="449"/>
          <w:jc w:val="center"/>
        </w:trPr>
        <w:tc>
          <w:tcPr>
            <w:tcW w:w="696" w:type="dxa"/>
            <w:vMerge/>
            <w:vAlign w:val="center"/>
          </w:tcPr>
          <w:p w:rsidR="003B4EE5" w:rsidRDefault="003B4EE5">
            <w:pPr>
              <w:pStyle w:val="ac"/>
              <w:jc w:val="center"/>
              <w:rPr>
                <w:rFonts w:hAnsi="宋体" w:cs="Courier New"/>
              </w:rPr>
            </w:pPr>
          </w:p>
        </w:tc>
        <w:tc>
          <w:tcPr>
            <w:tcW w:w="7920" w:type="dxa"/>
            <w:vAlign w:val="center"/>
          </w:tcPr>
          <w:p w:rsidR="003B4EE5" w:rsidRDefault="00BE3341">
            <w:pPr>
              <w:pStyle w:val="ac"/>
              <w:jc w:val="left"/>
              <w:rPr>
                <w:rFonts w:hAnsi="宋体" w:cs="Courier New"/>
              </w:rPr>
            </w:pPr>
            <w:r>
              <w:rPr>
                <w:rFonts w:hAnsi="宋体" w:cs="Courier New" w:hint="eastAsia"/>
              </w:rPr>
              <w:t>乙方地址：</w:t>
            </w:r>
          </w:p>
        </w:tc>
      </w:tr>
      <w:tr w:rsidR="003B4EE5">
        <w:trPr>
          <w:trHeight w:val="468"/>
          <w:jc w:val="center"/>
        </w:trPr>
        <w:tc>
          <w:tcPr>
            <w:tcW w:w="696" w:type="dxa"/>
            <w:vMerge/>
            <w:vAlign w:val="center"/>
          </w:tcPr>
          <w:p w:rsidR="003B4EE5" w:rsidRDefault="003B4EE5">
            <w:pPr>
              <w:pStyle w:val="ac"/>
              <w:jc w:val="center"/>
              <w:rPr>
                <w:rFonts w:hAnsi="宋体" w:cs="Courier New"/>
              </w:rPr>
            </w:pPr>
          </w:p>
        </w:tc>
        <w:tc>
          <w:tcPr>
            <w:tcW w:w="7920" w:type="dxa"/>
            <w:vAlign w:val="center"/>
          </w:tcPr>
          <w:p w:rsidR="003B4EE5" w:rsidRDefault="00BE3341">
            <w:pPr>
              <w:pStyle w:val="ac"/>
              <w:jc w:val="left"/>
              <w:rPr>
                <w:rFonts w:hAnsi="宋体" w:cs="Courier New"/>
              </w:rPr>
            </w:pPr>
            <w:r>
              <w:rPr>
                <w:rFonts w:hAnsi="宋体" w:cs="Courier New" w:hint="eastAsia"/>
              </w:rPr>
              <w:t>乙方联系人：　　　电话：</w:t>
            </w:r>
          </w:p>
        </w:tc>
      </w:tr>
      <w:tr w:rsidR="003B4EE5">
        <w:trPr>
          <w:trHeight w:val="555"/>
          <w:jc w:val="center"/>
        </w:trPr>
        <w:tc>
          <w:tcPr>
            <w:tcW w:w="696" w:type="dxa"/>
            <w:vMerge/>
            <w:vAlign w:val="center"/>
          </w:tcPr>
          <w:p w:rsidR="003B4EE5" w:rsidRDefault="003B4EE5">
            <w:pPr>
              <w:pStyle w:val="ac"/>
              <w:jc w:val="center"/>
              <w:rPr>
                <w:rFonts w:hAnsi="宋体" w:cs="Courier New"/>
              </w:rPr>
            </w:pPr>
          </w:p>
        </w:tc>
        <w:tc>
          <w:tcPr>
            <w:tcW w:w="7920" w:type="dxa"/>
            <w:vAlign w:val="center"/>
          </w:tcPr>
          <w:p w:rsidR="003B4EE5" w:rsidRDefault="00BE3341">
            <w:pPr>
              <w:pStyle w:val="ac"/>
              <w:jc w:val="left"/>
              <w:rPr>
                <w:rFonts w:hAnsi="宋体" w:cs="Courier New"/>
              </w:rPr>
            </w:pPr>
            <w:r>
              <w:rPr>
                <w:rFonts w:hAnsi="宋体" w:cs="Courier New" w:hint="eastAsia"/>
              </w:rPr>
              <w:t>乙方开户银行名称：</w:t>
            </w:r>
          </w:p>
          <w:p w:rsidR="003B4EE5" w:rsidRDefault="00BE3341">
            <w:pPr>
              <w:pStyle w:val="ac"/>
              <w:jc w:val="left"/>
              <w:rPr>
                <w:rFonts w:hAnsi="宋体" w:cs="Courier New"/>
              </w:rPr>
            </w:pPr>
            <w:r>
              <w:rPr>
                <w:rFonts w:hAnsi="宋体" w:cs="Courier New" w:hint="eastAsia"/>
              </w:rPr>
              <w:t>账号：</w:t>
            </w:r>
          </w:p>
        </w:tc>
      </w:tr>
      <w:tr w:rsidR="003B4EE5">
        <w:trPr>
          <w:trHeight w:val="510"/>
          <w:jc w:val="center"/>
        </w:trPr>
        <w:tc>
          <w:tcPr>
            <w:tcW w:w="696" w:type="dxa"/>
            <w:vAlign w:val="center"/>
          </w:tcPr>
          <w:p w:rsidR="003B4EE5" w:rsidRDefault="00BE3341">
            <w:pPr>
              <w:pStyle w:val="ac"/>
              <w:jc w:val="center"/>
              <w:rPr>
                <w:rFonts w:hAnsi="宋体" w:cs="Courier New"/>
              </w:rPr>
            </w:pPr>
            <w:r>
              <w:rPr>
                <w:rFonts w:hAnsi="宋体" w:cs="Courier New"/>
              </w:rPr>
              <w:t>4</w:t>
            </w:r>
          </w:p>
        </w:tc>
        <w:tc>
          <w:tcPr>
            <w:tcW w:w="7920" w:type="dxa"/>
            <w:vAlign w:val="center"/>
          </w:tcPr>
          <w:p w:rsidR="003B4EE5" w:rsidRDefault="00BE3341">
            <w:pPr>
              <w:pStyle w:val="ac"/>
              <w:jc w:val="left"/>
              <w:rPr>
                <w:rFonts w:hAnsi="宋体" w:cs="Courier New"/>
              </w:rPr>
            </w:pPr>
            <w:r>
              <w:rPr>
                <w:rFonts w:hAnsi="宋体" w:cs="Courier New" w:hint="eastAsia"/>
              </w:rPr>
              <w:t>合同金额：</w:t>
            </w:r>
          </w:p>
        </w:tc>
      </w:tr>
      <w:tr w:rsidR="003B4EE5">
        <w:trPr>
          <w:trHeight w:val="760"/>
          <w:jc w:val="center"/>
        </w:trPr>
        <w:tc>
          <w:tcPr>
            <w:tcW w:w="696" w:type="dxa"/>
            <w:vAlign w:val="center"/>
          </w:tcPr>
          <w:p w:rsidR="003B4EE5" w:rsidRDefault="00BE3341">
            <w:pPr>
              <w:pStyle w:val="ac"/>
              <w:jc w:val="center"/>
              <w:rPr>
                <w:rFonts w:hAnsi="宋体" w:cs="Courier New"/>
              </w:rPr>
            </w:pPr>
            <w:r>
              <w:rPr>
                <w:rFonts w:hAnsi="宋体" w:cs="Courier New" w:hint="eastAsia"/>
              </w:rPr>
              <w:t>5</w:t>
            </w:r>
          </w:p>
        </w:tc>
        <w:tc>
          <w:tcPr>
            <w:tcW w:w="7920" w:type="dxa"/>
            <w:vAlign w:val="center"/>
          </w:tcPr>
          <w:p w:rsidR="003B4EE5" w:rsidRDefault="00BE3341">
            <w:pPr>
              <w:pStyle w:val="ac"/>
              <w:jc w:val="left"/>
              <w:rPr>
                <w:rFonts w:hAnsi="宋体" w:cs="Courier New"/>
              </w:rPr>
            </w:pPr>
            <w:r>
              <w:rPr>
                <w:rFonts w:hAnsi="宋体" w:cs="Courier New" w:hint="eastAsia"/>
              </w:rPr>
              <w:t>合同履行期限：按采购人要求执行</w:t>
            </w:r>
          </w:p>
        </w:tc>
      </w:tr>
      <w:tr w:rsidR="003B4EE5">
        <w:trPr>
          <w:trHeight w:val="518"/>
          <w:jc w:val="center"/>
        </w:trPr>
        <w:tc>
          <w:tcPr>
            <w:tcW w:w="696" w:type="dxa"/>
            <w:vAlign w:val="center"/>
          </w:tcPr>
          <w:p w:rsidR="003B4EE5" w:rsidRDefault="00BE3341">
            <w:pPr>
              <w:pStyle w:val="ac"/>
              <w:jc w:val="center"/>
              <w:rPr>
                <w:rFonts w:hAnsi="宋体" w:cs="Courier New"/>
              </w:rPr>
            </w:pPr>
            <w:r>
              <w:rPr>
                <w:rFonts w:hAnsi="宋体" w:cs="Courier New"/>
              </w:rPr>
              <w:t>6</w:t>
            </w:r>
          </w:p>
        </w:tc>
        <w:tc>
          <w:tcPr>
            <w:tcW w:w="7920" w:type="dxa"/>
            <w:vAlign w:val="center"/>
          </w:tcPr>
          <w:p w:rsidR="003B4EE5" w:rsidRDefault="00BE3341">
            <w:pPr>
              <w:pStyle w:val="ac"/>
              <w:jc w:val="left"/>
              <w:rPr>
                <w:rFonts w:hAnsi="宋体" w:cs="Courier New"/>
              </w:rPr>
            </w:pPr>
            <w:r>
              <w:rPr>
                <w:rFonts w:hAnsi="宋体" w:cs="Courier New" w:hint="eastAsia"/>
              </w:rPr>
              <w:t>验收方式及标准：</w:t>
            </w:r>
          </w:p>
        </w:tc>
      </w:tr>
      <w:tr w:rsidR="003B4EE5">
        <w:trPr>
          <w:trHeight w:val="1189"/>
          <w:jc w:val="center"/>
        </w:trPr>
        <w:tc>
          <w:tcPr>
            <w:tcW w:w="696" w:type="dxa"/>
            <w:vAlign w:val="center"/>
          </w:tcPr>
          <w:p w:rsidR="003B4EE5" w:rsidRDefault="00BE3341">
            <w:pPr>
              <w:pStyle w:val="ac"/>
              <w:jc w:val="center"/>
              <w:rPr>
                <w:rFonts w:hAnsi="宋体" w:cs="Courier New"/>
              </w:rPr>
            </w:pPr>
            <w:r>
              <w:rPr>
                <w:rFonts w:hAnsi="宋体" w:cs="Courier New"/>
              </w:rPr>
              <w:t>7</w:t>
            </w:r>
          </w:p>
        </w:tc>
        <w:tc>
          <w:tcPr>
            <w:tcW w:w="7920" w:type="dxa"/>
            <w:vAlign w:val="center"/>
          </w:tcPr>
          <w:p w:rsidR="003B4EE5" w:rsidRDefault="00BE3341">
            <w:pPr>
              <w:pStyle w:val="ac"/>
              <w:spacing w:line="276" w:lineRule="auto"/>
              <w:jc w:val="left"/>
              <w:rPr>
                <w:rFonts w:hAnsi="宋体" w:cs="Courier New"/>
              </w:rPr>
            </w:pPr>
            <w:r>
              <w:rPr>
                <w:rFonts w:hAnsi="宋体" w:cs="Courier New" w:hint="eastAsia"/>
              </w:rPr>
              <w:t>付款方式：</w:t>
            </w:r>
          </w:p>
          <w:p w:rsidR="003B4EE5" w:rsidRDefault="00BE3341">
            <w:pPr>
              <w:pStyle w:val="ac"/>
              <w:spacing w:line="276" w:lineRule="auto"/>
              <w:jc w:val="left"/>
              <w:rPr>
                <w:rFonts w:hAnsi="宋体" w:cs="Courier New"/>
              </w:rPr>
            </w:pPr>
            <w:r>
              <w:rPr>
                <w:rFonts w:hAnsi="宋体" w:cs="Courier New" w:hint="eastAsia"/>
              </w:rPr>
              <w:t>1.本合同以人民币付款。</w:t>
            </w:r>
          </w:p>
          <w:p w:rsidR="003B4EE5" w:rsidRDefault="00BE3341">
            <w:pPr>
              <w:pStyle w:val="ac"/>
              <w:spacing w:line="276" w:lineRule="auto"/>
              <w:jc w:val="left"/>
              <w:rPr>
                <w:rFonts w:hAnsi="宋体"/>
              </w:rPr>
            </w:pPr>
            <w:r>
              <w:rPr>
                <w:rFonts w:hAnsi="宋体" w:cs="Courier New" w:hint="eastAsia"/>
              </w:rPr>
              <w:t>2.付款计划安排：按采购人要求执行。</w:t>
            </w:r>
          </w:p>
        </w:tc>
      </w:tr>
      <w:tr w:rsidR="003B4EE5">
        <w:trPr>
          <w:trHeight w:val="517"/>
          <w:jc w:val="center"/>
        </w:trPr>
        <w:tc>
          <w:tcPr>
            <w:tcW w:w="696" w:type="dxa"/>
            <w:vAlign w:val="center"/>
          </w:tcPr>
          <w:p w:rsidR="003B4EE5" w:rsidRDefault="00BE3341">
            <w:pPr>
              <w:pStyle w:val="ac"/>
              <w:jc w:val="center"/>
              <w:rPr>
                <w:rFonts w:hAnsi="宋体" w:cs="Courier New"/>
              </w:rPr>
            </w:pPr>
            <w:r>
              <w:rPr>
                <w:rFonts w:hAnsi="宋体" w:cs="Courier New"/>
              </w:rPr>
              <w:t>8</w:t>
            </w:r>
          </w:p>
        </w:tc>
        <w:tc>
          <w:tcPr>
            <w:tcW w:w="7920" w:type="dxa"/>
            <w:vAlign w:val="center"/>
          </w:tcPr>
          <w:p w:rsidR="003B4EE5" w:rsidRDefault="00BE3341">
            <w:pPr>
              <w:pStyle w:val="ac"/>
              <w:jc w:val="left"/>
              <w:rPr>
                <w:rFonts w:hAnsi="宋体" w:cs="Courier New"/>
              </w:rPr>
            </w:pPr>
            <w:r>
              <w:rPr>
                <w:rFonts w:hAnsi="宋体" w:cs="Courier New" w:hint="eastAsia"/>
              </w:rPr>
              <w:t xml:space="preserve">履约保证金及其返还： </w:t>
            </w:r>
          </w:p>
        </w:tc>
      </w:tr>
    </w:tbl>
    <w:p w:rsidR="003B4EE5" w:rsidRDefault="00BE3341">
      <w:pPr>
        <w:spacing w:line="400" w:lineRule="exact"/>
        <w:jc w:val="center"/>
        <w:rPr>
          <w:rFonts w:asciiTheme="minorEastAsia" w:hAnsiTheme="minorEastAsia" w:cs="仿宋"/>
          <w:b/>
          <w:sz w:val="24"/>
          <w:szCs w:val="24"/>
        </w:rPr>
      </w:pPr>
      <w:bookmarkStart w:id="296" w:name="第五部分第一章"/>
      <w:r>
        <w:rPr>
          <w:rFonts w:asciiTheme="minorEastAsia" w:hAnsiTheme="minorEastAsia" w:cs="仿宋" w:hint="eastAsia"/>
          <w:b/>
          <w:sz w:val="24"/>
          <w:szCs w:val="24"/>
        </w:rPr>
        <w:t>（仅供参考，具体以实际签订的内容为准）</w:t>
      </w:r>
      <w:bookmarkEnd w:id="296"/>
    </w:p>
    <w:p w:rsidR="003B4EE5" w:rsidRDefault="003B4EE5">
      <w:pPr>
        <w:spacing w:after="156" w:line="560" w:lineRule="exact"/>
        <w:ind w:firstLine="480"/>
        <w:rPr>
          <w:rFonts w:ascii="宋体" w:hAnsi="宋体"/>
        </w:rPr>
      </w:pPr>
    </w:p>
    <w:p w:rsidR="003B4EE5" w:rsidRDefault="003B4EE5">
      <w:pPr>
        <w:spacing w:after="156" w:line="560" w:lineRule="exact"/>
        <w:ind w:firstLine="480"/>
        <w:rPr>
          <w:rFonts w:asciiTheme="minorEastAsia" w:hAnsiTheme="minorEastAsia"/>
        </w:rPr>
      </w:pPr>
    </w:p>
    <w:p w:rsidR="003B4EE5" w:rsidRDefault="003B4EE5">
      <w:pPr>
        <w:pStyle w:val="a7"/>
        <w:rPr>
          <w:rFonts w:asciiTheme="minorEastAsia" w:eastAsiaTheme="minorEastAsia" w:hAnsiTheme="minorEastAsia"/>
          <w:shd w:val="clear" w:color="auto" w:fill="FFFFFF" w:themeFill="background1"/>
        </w:rPr>
      </w:pPr>
    </w:p>
    <w:p w:rsidR="003B4EE5" w:rsidRDefault="00BE3341">
      <w:pPr>
        <w:widowControl/>
        <w:jc w:val="left"/>
        <w:rPr>
          <w:rFonts w:asciiTheme="minorEastAsia" w:hAnsiTheme="minorEastAsia" w:cs="宋体"/>
          <w:b/>
          <w:sz w:val="24"/>
          <w:szCs w:val="24"/>
          <w:shd w:val="clear" w:color="auto" w:fill="FFFFFF" w:themeFill="background1"/>
        </w:rPr>
        <w:sectPr w:rsidR="003B4EE5">
          <w:headerReference w:type="default" r:id="rId20"/>
          <w:footerReference w:type="default" r:id="rId21"/>
          <w:pgSz w:w="11906" w:h="16838"/>
          <w:pgMar w:top="1327" w:right="1170" w:bottom="1326" w:left="1156" w:header="883" w:footer="996" w:gutter="0"/>
          <w:cols w:space="720"/>
          <w:docGrid w:linePitch="286"/>
        </w:sectPr>
      </w:pPr>
      <w:r>
        <w:rPr>
          <w:rFonts w:asciiTheme="minorEastAsia" w:hAnsiTheme="minorEastAsia" w:cs="宋体"/>
          <w:b/>
          <w:sz w:val="24"/>
          <w:szCs w:val="24"/>
          <w:shd w:val="clear" w:color="auto" w:fill="FFFFFF" w:themeFill="background1"/>
        </w:rPr>
        <w:br w:type="page"/>
      </w:r>
    </w:p>
    <w:p w:rsidR="003B4EE5" w:rsidRDefault="003B4EE5">
      <w:pPr>
        <w:widowControl/>
        <w:jc w:val="left"/>
        <w:rPr>
          <w:rFonts w:asciiTheme="minorEastAsia" w:hAnsiTheme="minorEastAsia" w:cs="宋体"/>
          <w:b/>
          <w:sz w:val="24"/>
          <w:szCs w:val="24"/>
          <w:shd w:val="clear" w:color="auto" w:fill="FFFFFF" w:themeFill="background1"/>
        </w:rPr>
      </w:pPr>
    </w:p>
    <w:p w:rsidR="003B4EE5" w:rsidRDefault="00BE3341">
      <w:pPr>
        <w:widowControl/>
        <w:spacing w:line="360" w:lineRule="auto"/>
        <w:jc w:val="center"/>
        <w:outlineLvl w:val="0"/>
        <w:rPr>
          <w:rFonts w:ascii="宋体" w:eastAsia="宋体" w:hAnsi="宋体"/>
          <w:b/>
          <w:sz w:val="28"/>
          <w:szCs w:val="28"/>
          <w:shd w:val="clear" w:color="auto" w:fill="FFFFFF" w:themeFill="background1"/>
        </w:rPr>
      </w:pPr>
      <w:bookmarkStart w:id="297" w:name="_Toc196669454"/>
      <w:r>
        <w:rPr>
          <w:rFonts w:ascii="宋体" w:eastAsia="宋体" w:hAnsi="宋体" w:hint="eastAsia"/>
          <w:b/>
          <w:sz w:val="28"/>
          <w:szCs w:val="28"/>
          <w:shd w:val="clear" w:color="auto" w:fill="FFFFFF" w:themeFill="background1"/>
        </w:rPr>
        <w:t>第四章 技术要求及标准</w:t>
      </w:r>
      <w:bookmarkEnd w:id="297"/>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928"/>
        <w:gridCol w:w="10348"/>
        <w:gridCol w:w="992"/>
        <w:gridCol w:w="1276"/>
      </w:tblGrid>
      <w:tr w:rsidR="0020323B" w:rsidTr="0020323B">
        <w:trPr>
          <w:trHeight w:val="546"/>
        </w:trPr>
        <w:tc>
          <w:tcPr>
            <w:tcW w:w="456" w:type="dxa"/>
            <w:shd w:val="clear" w:color="auto" w:fill="auto"/>
            <w:vAlign w:val="center"/>
          </w:tcPr>
          <w:p w:rsidR="0020323B" w:rsidRDefault="0020323B">
            <w:pPr>
              <w:widowControl/>
              <w:jc w:val="center"/>
              <w:rPr>
                <w:rFonts w:ascii="仿宋" w:eastAsia="仿宋" w:hAnsi="仿宋" w:cs="宋体"/>
                <w:kern w:val="0"/>
                <w:sz w:val="24"/>
                <w:szCs w:val="24"/>
              </w:rPr>
            </w:pPr>
            <w:bookmarkStart w:id="298" w:name="_Toc195879040"/>
            <w:bookmarkStart w:id="299" w:name="_Toc60925660"/>
            <w:bookmarkStart w:id="300" w:name="_Toc77455658"/>
            <w:r>
              <w:rPr>
                <w:rFonts w:ascii="仿宋" w:eastAsia="仿宋" w:hAnsi="仿宋" w:cs="宋体" w:hint="eastAsia"/>
                <w:kern w:val="0"/>
                <w:sz w:val="24"/>
                <w:szCs w:val="24"/>
              </w:rPr>
              <w:t>序号</w:t>
            </w:r>
          </w:p>
        </w:tc>
        <w:tc>
          <w:tcPr>
            <w:tcW w:w="928" w:type="dxa"/>
            <w:shd w:val="clear" w:color="auto" w:fill="auto"/>
            <w:vAlign w:val="center"/>
          </w:tcPr>
          <w:p w:rsidR="0020323B" w:rsidRDefault="0020323B">
            <w:pPr>
              <w:widowControl/>
              <w:jc w:val="center"/>
              <w:rPr>
                <w:rFonts w:ascii="仿宋" w:eastAsia="仿宋" w:hAnsi="仿宋" w:cs="宋体"/>
                <w:kern w:val="0"/>
                <w:sz w:val="24"/>
                <w:szCs w:val="24"/>
              </w:rPr>
            </w:pPr>
            <w:r>
              <w:rPr>
                <w:rFonts w:ascii="仿宋" w:eastAsia="仿宋" w:hAnsi="仿宋" w:cs="宋体" w:hint="eastAsia"/>
                <w:kern w:val="0"/>
                <w:sz w:val="24"/>
                <w:szCs w:val="24"/>
              </w:rPr>
              <w:t>商品</w:t>
            </w:r>
          </w:p>
          <w:p w:rsidR="0020323B" w:rsidRDefault="0020323B">
            <w:pPr>
              <w:widowControl/>
              <w:jc w:val="center"/>
              <w:rPr>
                <w:rFonts w:ascii="仿宋" w:eastAsia="仿宋" w:hAnsi="仿宋" w:cs="宋体"/>
                <w:kern w:val="0"/>
                <w:sz w:val="24"/>
                <w:szCs w:val="24"/>
              </w:rPr>
            </w:pPr>
            <w:r>
              <w:rPr>
                <w:rFonts w:ascii="仿宋" w:eastAsia="仿宋" w:hAnsi="仿宋" w:cs="宋体" w:hint="eastAsia"/>
                <w:kern w:val="0"/>
                <w:sz w:val="24"/>
                <w:szCs w:val="24"/>
              </w:rPr>
              <w:t>名称</w:t>
            </w:r>
          </w:p>
        </w:tc>
        <w:tc>
          <w:tcPr>
            <w:tcW w:w="10348" w:type="dxa"/>
            <w:shd w:val="clear" w:color="auto" w:fill="auto"/>
            <w:vAlign w:val="center"/>
          </w:tcPr>
          <w:p w:rsidR="0020323B" w:rsidRDefault="0020323B">
            <w:pPr>
              <w:widowControl/>
              <w:ind w:leftChars="340" w:left="714"/>
              <w:jc w:val="center"/>
              <w:rPr>
                <w:rFonts w:ascii="仿宋" w:eastAsia="仿宋" w:hAnsi="仿宋" w:cs="宋体"/>
                <w:kern w:val="0"/>
                <w:sz w:val="24"/>
                <w:szCs w:val="24"/>
              </w:rPr>
            </w:pPr>
            <w:r>
              <w:rPr>
                <w:rFonts w:ascii="仿宋" w:eastAsia="仿宋" w:hAnsi="仿宋" w:cs="宋体" w:hint="eastAsia"/>
                <w:kern w:val="0"/>
                <w:sz w:val="24"/>
                <w:szCs w:val="24"/>
              </w:rPr>
              <w:t>技术规格</w:t>
            </w:r>
          </w:p>
        </w:tc>
        <w:tc>
          <w:tcPr>
            <w:tcW w:w="992" w:type="dxa"/>
            <w:vAlign w:val="center"/>
          </w:tcPr>
          <w:p w:rsidR="0020323B" w:rsidRDefault="0020323B">
            <w:pPr>
              <w:widowControl/>
              <w:rPr>
                <w:rFonts w:ascii="仿宋" w:eastAsia="仿宋" w:hAnsi="仿宋" w:cs="宋体"/>
                <w:kern w:val="0"/>
                <w:sz w:val="24"/>
                <w:szCs w:val="24"/>
              </w:rPr>
            </w:pPr>
            <w:r>
              <w:rPr>
                <w:rFonts w:ascii="仿宋" w:eastAsia="仿宋" w:hAnsi="仿宋" w:cs="宋体" w:hint="eastAsia"/>
                <w:kern w:val="0"/>
                <w:sz w:val="24"/>
                <w:szCs w:val="24"/>
              </w:rPr>
              <w:t>单位</w:t>
            </w:r>
          </w:p>
        </w:tc>
        <w:tc>
          <w:tcPr>
            <w:tcW w:w="1276" w:type="dxa"/>
            <w:vAlign w:val="center"/>
          </w:tcPr>
          <w:p w:rsidR="0020323B" w:rsidRDefault="0020323B">
            <w:pPr>
              <w:widowControl/>
              <w:jc w:val="center"/>
              <w:rPr>
                <w:rFonts w:ascii="仿宋" w:eastAsia="仿宋" w:hAnsi="仿宋" w:cs="宋体"/>
                <w:kern w:val="0"/>
                <w:sz w:val="24"/>
                <w:szCs w:val="24"/>
              </w:rPr>
            </w:pPr>
            <w:r>
              <w:rPr>
                <w:rFonts w:ascii="仿宋" w:eastAsia="仿宋" w:hAnsi="仿宋" w:cs="宋体" w:hint="eastAsia"/>
                <w:kern w:val="0"/>
                <w:sz w:val="24"/>
                <w:szCs w:val="24"/>
              </w:rPr>
              <w:t>数量</w:t>
            </w:r>
          </w:p>
        </w:tc>
      </w:tr>
      <w:tr w:rsidR="0020323B" w:rsidTr="0020323B">
        <w:trPr>
          <w:trHeight w:val="3822"/>
        </w:trPr>
        <w:tc>
          <w:tcPr>
            <w:tcW w:w="456" w:type="dxa"/>
            <w:shd w:val="clear" w:color="auto" w:fill="auto"/>
            <w:vAlign w:val="center"/>
          </w:tcPr>
          <w:p w:rsidR="0020323B" w:rsidRDefault="0020323B">
            <w:pPr>
              <w:widowControl/>
              <w:jc w:val="center"/>
              <w:rPr>
                <w:rFonts w:ascii="仿宋" w:eastAsia="仿宋" w:hAnsi="仿宋" w:cs="宋体"/>
                <w:kern w:val="0"/>
                <w:szCs w:val="16"/>
              </w:rPr>
            </w:pPr>
            <w:r>
              <w:rPr>
                <w:rFonts w:ascii="仿宋" w:eastAsia="仿宋" w:hAnsi="仿宋" w:cs="宋体" w:hint="eastAsia"/>
                <w:kern w:val="0"/>
                <w:szCs w:val="16"/>
              </w:rPr>
              <w:t>1</w:t>
            </w:r>
          </w:p>
        </w:tc>
        <w:tc>
          <w:tcPr>
            <w:tcW w:w="928" w:type="dxa"/>
            <w:shd w:val="clear" w:color="auto" w:fill="auto"/>
            <w:vAlign w:val="center"/>
          </w:tcPr>
          <w:p w:rsidR="0020323B" w:rsidRDefault="0020323B">
            <w:pPr>
              <w:widowControl/>
              <w:jc w:val="left"/>
              <w:rPr>
                <w:rFonts w:ascii="仿宋" w:eastAsia="仿宋" w:hAnsi="仿宋" w:cs="宋体"/>
                <w:kern w:val="0"/>
                <w:szCs w:val="16"/>
              </w:rPr>
            </w:pPr>
            <w:r>
              <w:rPr>
                <w:rFonts w:ascii="仿宋" w:eastAsia="仿宋" w:hAnsi="仿宋" w:cs="宋体" w:hint="eastAsia"/>
                <w:kern w:val="0"/>
                <w:szCs w:val="16"/>
              </w:rPr>
              <w:t>解码器</w:t>
            </w:r>
          </w:p>
        </w:tc>
        <w:tc>
          <w:tcPr>
            <w:tcW w:w="10348" w:type="dxa"/>
            <w:shd w:val="clear" w:color="auto" w:fill="auto"/>
            <w:vAlign w:val="center"/>
          </w:tcPr>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超高清解码器</w:t>
            </w:r>
            <w:r>
              <w:rPr>
                <w:rFonts w:ascii="仿宋" w:eastAsia="仿宋" w:hAnsi="仿宋" w:cs="宋体" w:hint="eastAsia"/>
                <w:kern w:val="0"/>
                <w:sz w:val="20"/>
                <w:szCs w:val="12"/>
              </w:rPr>
              <w:br/>
              <w:t>视频输入</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支持电脑、视频会议终端等视频输入信号源，支持2路1080P@50/60 或1路4K@30，通过HDMI 1.4本地输入，HDMI可内嵌音频</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支持网络IPC、NVR等设备类型作为网络信号源输入</w:t>
            </w:r>
            <w:r>
              <w:rPr>
                <w:rFonts w:ascii="仿宋" w:eastAsia="仿宋" w:hAnsi="仿宋" w:cs="宋体" w:hint="eastAsia"/>
                <w:kern w:val="0"/>
                <w:sz w:val="20"/>
                <w:szCs w:val="12"/>
              </w:rPr>
              <w:br/>
              <w:t>视频输出</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支持HDMI 1.4视频信号输出，支持4K分辨率（3840 × 2160@30 Hz）超高清输出；支持对接LED显示</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系统，</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视频输出最大的LED带载能力为单口260 W</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支持两种音频输出方式：HDMI内嵌音频和外置音频输出</w:t>
            </w:r>
            <w:r>
              <w:rPr>
                <w:rFonts w:ascii="仿宋" w:eastAsia="仿宋" w:hAnsi="仿宋" w:cs="宋体" w:hint="eastAsia"/>
                <w:kern w:val="0"/>
                <w:sz w:val="20"/>
                <w:szCs w:val="12"/>
              </w:rPr>
              <w:br/>
              <w:t>视频编解码</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采用H.264/H.265编码标准，默认采用H.265，</w:t>
            </w:r>
            <w:proofErr w:type="gramStart"/>
            <w:r>
              <w:rPr>
                <w:rFonts w:ascii="仿宋" w:eastAsia="仿宋" w:hAnsi="仿宋" w:cs="宋体" w:hint="eastAsia"/>
                <w:kern w:val="0"/>
                <w:sz w:val="20"/>
                <w:szCs w:val="12"/>
              </w:rPr>
              <w:t>支持子码流及主码流</w:t>
            </w:r>
            <w:proofErr w:type="gramEnd"/>
            <w:r>
              <w:rPr>
                <w:rFonts w:ascii="仿宋" w:eastAsia="仿宋" w:hAnsi="仿宋" w:cs="宋体" w:hint="eastAsia"/>
                <w:kern w:val="0"/>
                <w:sz w:val="20"/>
                <w:szCs w:val="12"/>
              </w:rPr>
              <w:t>编码</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支持网络设备解码，支持H.264、H.265、Smart264、Smart265、MJPEG、HIK264等主流码流格式，支持PS、TS、ES、RTP</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等主流封装格式，</w:t>
            </w:r>
            <w:proofErr w:type="gramStart"/>
            <w:r>
              <w:rPr>
                <w:rFonts w:ascii="仿宋" w:eastAsia="仿宋" w:hAnsi="仿宋" w:cs="宋体" w:hint="eastAsia"/>
                <w:kern w:val="0"/>
                <w:sz w:val="20"/>
                <w:szCs w:val="12"/>
              </w:rPr>
              <w:t>支持子码流及主码流</w:t>
            </w:r>
            <w:proofErr w:type="gramEnd"/>
            <w:r>
              <w:rPr>
                <w:rFonts w:ascii="仿宋" w:eastAsia="仿宋" w:hAnsi="仿宋" w:cs="宋体" w:hint="eastAsia"/>
                <w:kern w:val="0"/>
                <w:sz w:val="20"/>
                <w:szCs w:val="12"/>
              </w:rPr>
              <w:t>切换</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最大支持3200w分辨率解码，具有256个解码通道，支持128路200W，或256路720P视频同时解码上墙</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支持加密码流、</w:t>
            </w:r>
            <w:proofErr w:type="gramStart"/>
            <w:r>
              <w:rPr>
                <w:rFonts w:ascii="仿宋" w:eastAsia="仿宋" w:hAnsi="仿宋" w:cs="宋体" w:hint="eastAsia"/>
                <w:kern w:val="0"/>
                <w:sz w:val="20"/>
                <w:szCs w:val="12"/>
              </w:rPr>
              <w:t>多轨码流</w:t>
            </w:r>
            <w:proofErr w:type="gramEnd"/>
            <w:r>
              <w:rPr>
                <w:rFonts w:ascii="仿宋" w:eastAsia="仿宋" w:hAnsi="仿宋" w:cs="宋体" w:hint="eastAsia"/>
                <w:kern w:val="0"/>
                <w:sz w:val="20"/>
                <w:szCs w:val="12"/>
              </w:rPr>
              <w:t>、智能码流解码；支持码</w:t>
            </w:r>
            <w:proofErr w:type="gramStart"/>
            <w:r>
              <w:rPr>
                <w:rFonts w:ascii="仿宋" w:eastAsia="仿宋" w:hAnsi="仿宋" w:cs="宋体" w:hint="eastAsia"/>
                <w:kern w:val="0"/>
                <w:sz w:val="20"/>
                <w:szCs w:val="12"/>
              </w:rPr>
              <w:t>流修改</w:t>
            </w:r>
            <w:proofErr w:type="gramEnd"/>
            <w:r>
              <w:rPr>
                <w:rFonts w:ascii="仿宋" w:eastAsia="仿宋" w:hAnsi="仿宋" w:cs="宋体" w:hint="eastAsia"/>
                <w:kern w:val="0"/>
                <w:sz w:val="20"/>
                <w:szCs w:val="12"/>
              </w:rPr>
              <w:t>和切换；支持解码异常提示</w:t>
            </w:r>
            <w:r>
              <w:rPr>
                <w:rFonts w:ascii="仿宋" w:eastAsia="仿宋" w:hAnsi="仿宋" w:cs="宋体" w:hint="eastAsia"/>
                <w:kern w:val="0"/>
                <w:sz w:val="20"/>
                <w:szCs w:val="12"/>
              </w:rPr>
              <w:br/>
              <w:t>电视</w:t>
            </w:r>
            <w:proofErr w:type="gramStart"/>
            <w:r>
              <w:rPr>
                <w:rFonts w:ascii="仿宋" w:eastAsia="仿宋" w:hAnsi="仿宋" w:cs="宋体" w:hint="eastAsia"/>
                <w:kern w:val="0"/>
                <w:sz w:val="20"/>
                <w:szCs w:val="12"/>
              </w:rPr>
              <w:t>墙功能</w:t>
            </w:r>
            <w:proofErr w:type="gramEnd"/>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支持单面电视墙拼接、开窗、窗口跨屏漫游、场景</w:t>
            </w:r>
            <w:proofErr w:type="gramStart"/>
            <w:r>
              <w:rPr>
                <w:rFonts w:ascii="仿宋" w:eastAsia="仿宋" w:hAnsi="仿宋" w:cs="宋体" w:hint="eastAsia"/>
                <w:kern w:val="0"/>
                <w:sz w:val="20"/>
                <w:szCs w:val="12"/>
              </w:rPr>
              <w:t>轮巡和窗口轮巡</w:t>
            </w:r>
            <w:proofErr w:type="gramEnd"/>
            <w:r>
              <w:rPr>
                <w:rFonts w:ascii="仿宋" w:eastAsia="仿宋" w:hAnsi="仿宋" w:cs="宋体" w:hint="eastAsia"/>
                <w:kern w:val="0"/>
                <w:sz w:val="20"/>
                <w:szCs w:val="12"/>
              </w:rPr>
              <w:t>功能，单</w:t>
            </w:r>
            <w:proofErr w:type="gramStart"/>
            <w:r>
              <w:rPr>
                <w:rFonts w:ascii="仿宋" w:eastAsia="仿宋" w:hAnsi="仿宋" w:cs="宋体" w:hint="eastAsia"/>
                <w:kern w:val="0"/>
                <w:sz w:val="20"/>
                <w:szCs w:val="12"/>
              </w:rPr>
              <w:t>屏支持</w:t>
            </w:r>
            <w:proofErr w:type="gramEnd"/>
            <w:r>
              <w:rPr>
                <w:rFonts w:ascii="仿宋" w:eastAsia="仿宋" w:hAnsi="仿宋" w:cs="宋体" w:hint="eastAsia"/>
                <w:kern w:val="0"/>
                <w:sz w:val="20"/>
                <w:szCs w:val="12"/>
              </w:rPr>
              <w:t>4个1080P或2个4K图层，单窗口支持</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1/4/6/8/9/16/25/36窗口分屏功能，整机最大支持64个场景，整机支持256个平台</w:t>
            </w:r>
            <w:proofErr w:type="gramStart"/>
            <w:r>
              <w:rPr>
                <w:rFonts w:ascii="仿宋" w:eastAsia="仿宋" w:hAnsi="仿宋" w:cs="宋体" w:hint="eastAsia"/>
                <w:kern w:val="0"/>
                <w:sz w:val="20"/>
                <w:szCs w:val="12"/>
              </w:rPr>
              <w:t>预案轮巡组</w:t>
            </w:r>
            <w:proofErr w:type="gramEnd"/>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支持RTP\RTSP协议进行网络源预览，可通过smartwall客户端进行桌面投屏上墙</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支持电视墙界面对网络</w:t>
            </w:r>
            <w:proofErr w:type="gramStart"/>
            <w:r>
              <w:rPr>
                <w:rFonts w:ascii="仿宋" w:eastAsia="仿宋" w:hAnsi="仿宋" w:cs="宋体" w:hint="eastAsia"/>
                <w:kern w:val="0"/>
                <w:sz w:val="20"/>
                <w:szCs w:val="12"/>
              </w:rPr>
              <w:t>信号源云台</w:t>
            </w:r>
            <w:proofErr w:type="gramEnd"/>
            <w:r>
              <w:rPr>
                <w:rFonts w:ascii="仿宋" w:eastAsia="仿宋" w:hAnsi="仿宋" w:cs="宋体" w:hint="eastAsia"/>
                <w:kern w:val="0"/>
                <w:sz w:val="20"/>
                <w:szCs w:val="12"/>
              </w:rPr>
              <w:t>八个方向、自动扫描、光圈、调焦、聚焦、调用预置点等操作</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支持电视墙窗口开始/停止预览、开始/停止解码、开始/停止轮巡、打开/关闭声音、置顶、</w:t>
            </w:r>
            <w:proofErr w:type="gramStart"/>
            <w:r>
              <w:rPr>
                <w:rFonts w:ascii="仿宋" w:eastAsia="仿宋" w:hAnsi="仿宋" w:cs="宋体" w:hint="eastAsia"/>
                <w:kern w:val="0"/>
                <w:sz w:val="20"/>
                <w:szCs w:val="12"/>
              </w:rPr>
              <w:t>置底等</w:t>
            </w:r>
            <w:proofErr w:type="gramEnd"/>
            <w:r>
              <w:rPr>
                <w:rFonts w:ascii="仿宋" w:eastAsia="仿宋" w:hAnsi="仿宋" w:cs="宋体" w:hint="eastAsia"/>
                <w:kern w:val="0"/>
                <w:sz w:val="20"/>
                <w:szCs w:val="12"/>
              </w:rPr>
              <w:t>操作</w:t>
            </w:r>
            <w:r>
              <w:rPr>
                <w:rFonts w:ascii="仿宋" w:eastAsia="仿宋" w:hAnsi="仿宋" w:cs="宋体" w:hint="eastAsia"/>
                <w:kern w:val="0"/>
                <w:sz w:val="20"/>
                <w:szCs w:val="12"/>
              </w:rPr>
              <w:br/>
              <w:t>视频解码格式：H.264，H.265，Smart264，Smart265，MJPEG</w:t>
            </w:r>
            <w:r>
              <w:rPr>
                <w:rFonts w:ascii="仿宋" w:eastAsia="仿宋" w:hAnsi="仿宋" w:cs="宋体" w:hint="eastAsia"/>
                <w:kern w:val="0"/>
                <w:sz w:val="20"/>
                <w:szCs w:val="12"/>
              </w:rPr>
              <w:br/>
              <w:t>解码分辨率：最高3200W像素</w:t>
            </w:r>
            <w:r>
              <w:rPr>
                <w:rFonts w:ascii="仿宋" w:eastAsia="仿宋" w:hAnsi="仿宋" w:cs="宋体" w:hint="eastAsia"/>
                <w:kern w:val="0"/>
                <w:sz w:val="20"/>
                <w:szCs w:val="12"/>
              </w:rPr>
              <w:br/>
              <w:t>视频解码通道：256</w:t>
            </w:r>
            <w:r>
              <w:rPr>
                <w:rFonts w:ascii="仿宋" w:eastAsia="仿宋" w:hAnsi="仿宋" w:cs="宋体" w:hint="eastAsia"/>
                <w:kern w:val="0"/>
                <w:sz w:val="20"/>
                <w:szCs w:val="12"/>
              </w:rPr>
              <w:br/>
              <w:t>视频解码能力：H.264/H.265：支持8路3200 W，或8路2400 W，或16路1200 W，或32路800 W，或40路600W，</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或64路400 W，或128路1080P，或256路720P及以下分辨率实时解码（每4个输出口一组，共享解码能力）</w:t>
            </w:r>
            <w:r>
              <w:rPr>
                <w:rFonts w:ascii="仿宋" w:eastAsia="仿宋" w:hAnsi="仿宋" w:cs="宋体" w:hint="eastAsia"/>
                <w:kern w:val="0"/>
                <w:sz w:val="20"/>
                <w:szCs w:val="12"/>
              </w:rPr>
              <w:br/>
              <w:t xml:space="preserve">MJPEG：16路1080P及以下分辨率实时解码 </w:t>
            </w:r>
            <w:r>
              <w:rPr>
                <w:rFonts w:ascii="仿宋" w:eastAsia="仿宋" w:hAnsi="仿宋" w:cs="宋体" w:hint="eastAsia"/>
                <w:kern w:val="0"/>
                <w:sz w:val="20"/>
                <w:szCs w:val="12"/>
              </w:rPr>
              <w:br/>
              <w:t>单口画面分割数：1,2,4,6,8,9,12,16,25,36</w:t>
            </w:r>
            <w:r>
              <w:rPr>
                <w:rFonts w:ascii="仿宋" w:eastAsia="仿宋" w:hAnsi="仿宋" w:cs="宋体" w:hint="eastAsia"/>
                <w:kern w:val="0"/>
                <w:sz w:val="20"/>
                <w:szCs w:val="12"/>
              </w:rPr>
              <w:br/>
            </w:r>
            <w:r>
              <w:rPr>
                <w:rFonts w:ascii="仿宋" w:eastAsia="仿宋" w:hAnsi="仿宋" w:cs="宋体" w:hint="eastAsia"/>
                <w:kern w:val="0"/>
                <w:sz w:val="20"/>
                <w:szCs w:val="12"/>
              </w:rPr>
              <w:lastRenderedPageBreak/>
              <w:t xml:space="preserve">场景数量：64 </w:t>
            </w:r>
            <w:r>
              <w:rPr>
                <w:rFonts w:ascii="仿宋" w:eastAsia="仿宋" w:hAnsi="仿宋" w:cs="宋体" w:hint="eastAsia"/>
                <w:kern w:val="0"/>
                <w:sz w:val="20"/>
                <w:szCs w:val="12"/>
              </w:rPr>
              <w:br/>
              <w:t>视频输出分辨率：3840 × 2160@30 Hz、2560 × 1440@30 Hz、1920 × 1200@60 Hz、1920 × 1080@60 Hz、</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1920 × 1080@50 Hz、1680 × 1050@60 Hz、1600 × 1200@60 Hz、1280 × 1024@60 Hz、1280 × 720@60 Hz、</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1280 × 720@50 Hz、1024 × 768@60 Hz</w:t>
            </w:r>
            <w:r>
              <w:rPr>
                <w:rFonts w:ascii="仿宋" w:eastAsia="仿宋" w:hAnsi="仿宋" w:cs="宋体" w:hint="eastAsia"/>
                <w:kern w:val="0"/>
                <w:sz w:val="20"/>
                <w:szCs w:val="12"/>
              </w:rPr>
              <w:br/>
              <w:t>视频输出LED带载能力：单口带载260W，宽度144～4096，高度144～2160，宽度2对齐，高度2对齐</w:t>
            </w:r>
            <w:r>
              <w:rPr>
                <w:rFonts w:ascii="仿宋" w:eastAsia="仿宋" w:hAnsi="仿宋" w:cs="宋体" w:hint="eastAsia"/>
                <w:kern w:val="0"/>
                <w:sz w:val="20"/>
                <w:szCs w:val="12"/>
              </w:rPr>
              <w:br/>
              <w:t xml:space="preserve">视频输出接口类型：16路HDMI 1.4，支持4K </w:t>
            </w:r>
            <w:r>
              <w:rPr>
                <w:rFonts w:ascii="仿宋" w:eastAsia="仿宋" w:hAnsi="仿宋" w:cs="宋体" w:hint="eastAsia"/>
                <w:kern w:val="0"/>
                <w:sz w:val="20"/>
                <w:szCs w:val="12"/>
              </w:rPr>
              <w:br/>
              <w:t>视频输入分辨率：3840×2160@30Hz、1920×1200@60Hz、1920×1080@60Hz、1920×1080@50Hz、1280×720@60Hz、</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1280×720@50Hz、1600×1200@60Hz、1280×960@60Hz、1680×1050@60Hz、1440×900@60Hz、1366×768@60Hz、</w:t>
            </w:r>
          </w:p>
          <w:p w:rsidR="0020323B" w:rsidRDefault="0020323B">
            <w:pPr>
              <w:widowControl/>
              <w:jc w:val="left"/>
              <w:rPr>
                <w:rFonts w:ascii="仿宋" w:eastAsia="仿宋" w:hAnsi="仿宋" w:cs="宋体"/>
                <w:kern w:val="0"/>
                <w:sz w:val="12"/>
                <w:szCs w:val="12"/>
              </w:rPr>
            </w:pPr>
            <w:r>
              <w:rPr>
                <w:rFonts w:ascii="仿宋" w:eastAsia="仿宋" w:hAnsi="仿宋" w:cs="宋体" w:hint="eastAsia"/>
                <w:kern w:val="0"/>
                <w:sz w:val="20"/>
                <w:szCs w:val="12"/>
              </w:rPr>
              <w:t>1280×1024@60Hz、1024×768@60Hz</w:t>
            </w:r>
            <w:r>
              <w:rPr>
                <w:rFonts w:ascii="仿宋" w:eastAsia="仿宋" w:hAnsi="仿宋" w:cs="宋体" w:hint="eastAsia"/>
                <w:kern w:val="0"/>
                <w:sz w:val="20"/>
                <w:szCs w:val="12"/>
              </w:rPr>
              <w:br/>
              <w:t>【自定义分辨率】</w:t>
            </w:r>
            <w:r>
              <w:rPr>
                <w:rFonts w:ascii="仿宋" w:eastAsia="仿宋" w:hAnsi="仿宋" w:cs="宋体" w:hint="eastAsia"/>
                <w:kern w:val="0"/>
                <w:sz w:val="20"/>
                <w:szCs w:val="12"/>
              </w:rPr>
              <w:br/>
              <w:t>1.60Hz，宽度800~1920，高度600~1200</w:t>
            </w:r>
            <w:r>
              <w:rPr>
                <w:rFonts w:ascii="仿宋" w:eastAsia="仿宋" w:hAnsi="仿宋" w:cs="宋体" w:hint="eastAsia"/>
                <w:kern w:val="0"/>
                <w:sz w:val="20"/>
                <w:szCs w:val="12"/>
              </w:rPr>
              <w:br/>
              <w:t>2.30Hz，宽度800~3840，高度600~2160</w:t>
            </w:r>
            <w:r>
              <w:rPr>
                <w:rFonts w:ascii="仿宋" w:eastAsia="仿宋" w:hAnsi="仿宋" w:cs="宋体" w:hint="eastAsia"/>
                <w:kern w:val="0"/>
                <w:sz w:val="20"/>
                <w:szCs w:val="12"/>
              </w:rPr>
              <w:br/>
              <w:t>3.宽度4对齐，高度2对齐</w:t>
            </w:r>
            <w:r>
              <w:rPr>
                <w:rFonts w:ascii="仿宋" w:eastAsia="仿宋" w:hAnsi="仿宋" w:cs="宋体" w:hint="eastAsia"/>
                <w:kern w:val="0"/>
                <w:sz w:val="20"/>
                <w:szCs w:val="12"/>
              </w:rPr>
              <w:br/>
              <w:t xml:space="preserve">视频输入接口：2路HDMI 1.4，最大支持4K（仅奇数口） </w:t>
            </w:r>
            <w:r>
              <w:rPr>
                <w:rFonts w:ascii="仿宋" w:eastAsia="仿宋" w:hAnsi="仿宋" w:cs="宋体" w:hint="eastAsia"/>
                <w:kern w:val="0"/>
                <w:sz w:val="20"/>
                <w:szCs w:val="12"/>
              </w:rPr>
              <w:br/>
              <w:t xml:space="preserve">音频输入接口：2路HDMI内嵌 </w:t>
            </w:r>
            <w:r>
              <w:rPr>
                <w:rFonts w:ascii="仿宋" w:eastAsia="仿宋" w:hAnsi="仿宋" w:cs="宋体" w:hint="eastAsia"/>
                <w:kern w:val="0"/>
                <w:sz w:val="20"/>
                <w:szCs w:val="12"/>
              </w:rPr>
              <w:br/>
              <w:t xml:space="preserve">音频输出接口：16路HDMI内嵌或DB15转BNC独立音频输出 </w:t>
            </w:r>
            <w:r>
              <w:rPr>
                <w:rFonts w:ascii="仿宋" w:eastAsia="仿宋" w:hAnsi="仿宋" w:cs="宋体" w:hint="eastAsia"/>
                <w:kern w:val="0"/>
                <w:sz w:val="20"/>
                <w:szCs w:val="12"/>
              </w:rPr>
              <w:br/>
              <w:t xml:space="preserve">音频解码格式：G711-A，G711-U，G722.1，G726-16/U/A，MPEG，AAC-LC </w:t>
            </w:r>
            <w:r>
              <w:rPr>
                <w:rFonts w:ascii="仿宋" w:eastAsia="仿宋" w:hAnsi="仿宋" w:cs="宋体" w:hint="eastAsia"/>
                <w:kern w:val="0"/>
                <w:sz w:val="20"/>
                <w:szCs w:val="12"/>
              </w:rPr>
              <w:br/>
              <w:t>产品尺寸（宽x高x深）：440 mm × 88 mm × 321 mm</w:t>
            </w:r>
            <w:r>
              <w:rPr>
                <w:rFonts w:ascii="仿宋" w:eastAsia="仿宋" w:hAnsi="仿宋" w:cs="宋体" w:hint="eastAsia"/>
                <w:kern w:val="0"/>
                <w:sz w:val="20"/>
                <w:szCs w:val="12"/>
              </w:rPr>
              <w:br/>
              <w:t>净重：≤ 6.40 Kg</w:t>
            </w:r>
            <w:r>
              <w:rPr>
                <w:rFonts w:ascii="仿宋" w:eastAsia="仿宋" w:hAnsi="仿宋" w:cs="宋体" w:hint="eastAsia"/>
                <w:kern w:val="0"/>
                <w:sz w:val="20"/>
                <w:szCs w:val="12"/>
              </w:rPr>
              <w:br/>
              <w:t xml:space="preserve">功耗：＜150 W </w:t>
            </w:r>
          </w:p>
        </w:tc>
        <w:tc>
          <w:tcPr>
            <w:tcW w:w="992" w:type="dxa"/>
            <w:vAlign w:val="center"/>
          </w:tcPr>
          <w:p w:rsidR="0020323B" w:rsidRDefault="0020323B">
            <w:pPr>
              <w:jc w:val="center"/>
              <w:rPr>
                <w:rFonts w:ascii="仿宋" w:eastAsia="仿宋" w:hAnsi="仿宋"/>
              </w:rPr>
            </w:pPr>
            <w:r>
              <w:rPr>
                <w:rFonts w:ascii="仿宋" w:eastAsia="仿宋" w:hAnsi="仿宋" w:hint="eastAsia"/>
              </w:rPr>
              <w:lastRenderedPageBreak/>
              <w:t>台</w:t>
            </w:r>
          </w:p>
        </w:tc>
        <w:tc>
          <w:tcPr>
            <w:tcW w:w="1276" w:type="dxa"/>
            <w:vAlign w:val="center"/>
          </w:tcPr>
          <w:p w:rsidR="0020323B" w:rsidRDefault="0020323B">
            <w:pPr>
              <w:jc w:val="center"/>
              <w:rPr>
                <w:rFonts w:ascii="仿宋" w:eastAsia="仿宋" w:hAnsi="仿宋"/>
              </w:rPr>
            </w:pPr>
            <w:r>
              <w:rPr>
                <w:rFonts w:ascii="仿宋" w:eastAsia="仿宋" w:hAnsi="仿宋" w:hint="eastAsia"/>
              </w:rPr>
              <w:t>2</w:t>
            </w:r>
          </w:p>
        </w:tc>
      </w:tr>
      <w:tr w:rsidR="0020323B" w:rsidTr="0020323B">
        <w:trPr>
          <w:trHeight w:val="278"/>
        </w:trPr>
        <w:tc>
          <w:tcPr>
            <w:tcW w:w="456" w:type="dxa"/>
            <w:shd w:val="clear" w:color="auto" w:fill="auto"/>
            <w:vAlign w:val="center"/>
          </w:tcPr>
          <w:p w:rsidR="0020323B" w:rsidRDefault="0020323B">
            <w:pPr>
              <w:widowControl/>
              <w:jc w:val="center"/>
              <w:rPr>
                <w:rFonts w:ascii="仿宋" w:eastAsia="仿宋" w:hAnsi="仿宋" w:cs="宋体"/>
                <w:kern w:val="0"/>
                <w:szCs w:val="16"/>
              </w:rPr>
            </w:pPr>
            <w:r>
              <w:rPr>
                <w:rFonts w:ascii="仿宋" w:eastAsia="仿宋" w:hAnsi="仿宋" w:cs="宋体" w:hint="eastAsia"/>
                <w:kern w:val="0"/>
                <w:szCs w:val="16"/>
              </w:rPr>
              <w:lastRenderedPageBreak/>
              <w:t>2</w:t>
            </w:r>
          </w:p>
        </w:tc>
        <w:tc>
          <w:tcPr>
            <w:tcW w:w="928" w:type="dxa"/>
            <w:shd w:val="clear" w:color="auto" w:fill="auto"/>
            <w:vAlign w:val="center"/>
          </w:tcPr>
          <w:p w:rsidR="0020323B" w:rsidRDefault="0020323B">
            <w:pPr>
              <w:widowControl/>
              <w:jc w:val="left"/>
              <w:rPr>
                <w:rFonts w:ascii="仿宋" w:eastAsia="仿宋" w:hAnsi="仿宋" w:cs="宋体"/>
                <w:kern w:val="0"/>
                <w:szCs w:val="16"/>
              </w:rPr>
            </w:pPr>
            <w:r>
              <w:rPr>
                <w:rFonts w:ascii="仿宋" w:eastAsia="仿宋" w:hAnsi="仿宋" w:cs="宋体" w:hint="eastAsia"/>
                <w:kern w:val="0"/>
                <w:szCs w:val="16"/>
              </w:rPr>
              <w:t>解码器</w:t>
            </w:r>
          </w:p>
        </w:tc>
        <w:tc>
          <w:tcPr>
            <w:tcW w:w="10348" w:type="dxa"/>
            <w:shd w:val="clear" w:color="auto" w:fill="auto"/>
            <w:vAlign w:val="center"/>
          </w:tcPr>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超高清解码器</w:t>
            </w:r>
            <w:r>
              <w:rPr>
                <w:rFonts w:ascii="仿宋" w:eastAsia="仿宋" w:hAnsi="仿宋" w:cs="宋体" w:hint="eastAsia"/>
                <w:kern w:val="0"/>
                <w:sz w:val="13"/>
                <w:szCs w:val="12"/>
              </w:rPr>
              <w:br/>
            </w:r>
            <w:r>
              <w:rPr>
                <w:rFonts w:ascii="仿宋" w:eastAsia="仿宋" w:hAnsi="仿宋" w:cs="宋体" w:hint="eastAsia"/>
                <w:kern w:val="0"/>
                <w:sz w:val="20"/>
                <w:szCs w:val="12"/>
              </w:rPr>
              <w:t>视频输入</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支持电脑、视频会议终端等视频输入信号源，支持2路1080P@50/60 或1路4K@30，通过HDMI 1.4本地输入，</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HDMI可内嵌音频</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支持网络IPC、NVR等设备类型作为网络信号源输入</w:t>
            </w:r>
            <w:r>
              <w:rPr>
                <w:rFonts w:ascii="仿宋" w:eastAsia="仿宋" w:hAnsi="仿宋" w:cs="宋体" w:hint="eastAsia"/>
                <w:kern w:val="0"/>
                <w:sz w:val="20"/>
                <w:szCs w:val="12"/>
              </w:rPr>
              <w:br/>
              <w:t>视频输出</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支持HDMI 1.4视频信号输出，支持4K分辨率（3840 × 2160@30 Hz）超高清输出；支持对接LED显示系统，</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视频输出最大的LED带载能力为单口260 W</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支持两种音频输出方式：HDMI内嵌音频和外置音频输出</w:t>
            </w:r>
            <w:r>
              <w:rPr>
                <w:rFonts w:ascii="仿宋" w:eastAsia="仿宋" w:hAnsi="仿宋" w:cs="宋体" w:hint="eastAsia"/>
                <w:kern w:val="0"/>
                <w:sz w:val="20"/>
                <w:szCs w:val="12"/>
              </w:rPr>
              <w:br/>
              <w:t>视频编解码</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采用H.264/H.265编码标准，默认采用H.265，</w:t>
            </w:r>
            <w:proofErr w:type="gramStart"/>
            <w:r>
              <w:rPr>
                <w:rFonts w:ascii="仿宋" w:eastAsia="仿宋" w:hAnsi="仿宋" w:cs="宋体" w:hint="eastAsia"/>
                <w:kern w:val="0"/>
                <w:sz w:val="20"/>
                <w:szCs w:val="12"/>
              </w:rPr>
              <w:t>支持子码流及主码流</w:t>
            </w:r>
            <w:proofErr w:type="gramEnd"/>
            <w:r>
              <w:rPr>
                <w:rFonts w:ascii="仿宋" w:eastAsia="仿宋" w:hAnsi="仿宋" w:cs="宋体" w:hint="eastAsia"/>
                <w:kern w:val="0"/>
                <w:sz w:val="20"/>
                <w:szCs w:val="12"/>
              </w:rPr>
              <w:t>编码</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支持网络设备解码，支持H.264、H.265、Smart264、Smart265、MJPEG等主流码流格式，支持PS、TS、ES、RTP</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等主流封装格式，</w:t>
            </w:r>
            <w:proofErr w:type="gramStart"/>
            <w:r>
              <w:rPr>
                <w:rFonts w:ascii="仿宋" w:eastAsia="仿宋" w:hAnsi="仿宋" w:cs="宋体" w:hint="eastAsia"/>
                <w:kern w:val="0"/>
                <w:sz w:val="20"/>
                <w:szCs w:val="12"/>
              </w:rPr>
              <w:t>支持子码流及主码流</w:t>
            </w:r>
            <w:proofErr w:type="gramEnd"/>
            <w:r>
              <w:rPr>
                <w:rFonts w:ascii="仿宋" w:eastAsia="仿宋" w:hAnsi="仿宋" w:cs="宋体" w:hint="eastAsia"/>
                <w:kern w:val="0"/>
                <w:sz w:val="20"/>
                <w:szCs w:val="12"/>
              </w:rPr>
              <w:t>切换</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最大支持3200w分辨率解码，具有128个解码通道，支持64路200W，或128路720P视频同时解码上墙</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支持加密码流、</w:t>
            </w:r>
            <w:proofErr w:type="gramStart"/>
            <w:r>
              <w:rPr>
                <w:rFonts w:ascii="仿宋" w:eastAsia="仿宋" w:hAnsi="仿宋" w:cs="宋体" w:hint="eastAsia"/>
                <w:kern w:val="0"/>
                <w:sz w:val="20"/>
                <w:szCs w:val="12"/>
              </w:rPr>
              <w:t>多轨码流</w:t>
            </w:r>
            <w:proofErr w:type="gramEnd"/>
            <w:r>
              <w:rPr>
                <w:rFonts w:ascii="仿宋" w:eastAsia="仿宋" w:hAnsi="仿宋" w:cs="宋体" w:hint="eastAsia"/>
                <w:kern w:val="0"/>
                <w:sz w:val="20"/>
                <w:szCs w:val="12"/>
              </w:rPr>
              <w:t>、智能码流解码；支持码</w:t>
            </w:r>
            <w:proofErr w:type="gramStart"/>
            <w:r>
              <w:rPr>
                <w:rFonts w:ascii="仿宋" w:eastAsia="仿宋" w:hAnsi="仿宋" w:cs="宋体" w:hint="eastAsia"/>
                <w:kern w:val="0"/>
                <w:sz w:val="20"/>
                <w:szCs w:val="12"/>
              </w:rPr>
              <w:t>流修改</w:t>
            </w:r>
            <w:proofErr w:type="gramEnd"/>
            <w:r>
              <w:rPr>
                <w:rFonts w:ascii="仿宋" w:eastAsia="仿宋" w:hAnsi="仿宋" w:cs="宋体" w:hint="eastAsia"/>
                <w:kern w:val="0"/>
                <w:sz w:val="20"/>
                <w:szCs w:val="12"/>
              </w:rPr>
              <w:t>和切换；支持解码异常提示</w:t>
            </w:r>
            <w:r>
              <w:rPr>
                <w:rFonts w:ascii="仿宋" w:eastAsia="仿宋" w:hAnsi="仿宋" w:cs="宋体" w:hint="eastAsia"/>
                <w:kern w:val="0"/>
                <w:sz w:val="20"/>
                <w:szCs w:val="12"/>
              </w:rPr>
              <w:br/>
              <w:t>电视</w:t>
            </w:r>
            <w:proofErr w:type="gramStart"/>
            <w:r>
              <w:rPr>
                <w:rFonts w:ascii="仿宋" w:eastAsia="仿宋" w:hAnsi="仿宋" w:cs="宋体" w:hint="eastAsia"/>
                <w:kern w:val="0"/>
                <w:sz w:val="20"/>
                <w:szCs w:val="12"/>
              </w:rPr>
              <w:t>墙功能</w:t>
            </w:r>
            <w:proofErr w:type="gramEnd"/>
            <w:r>
              <w:rPr>
                <w:rFonts w:ascii="仿宋" w:eastAsia="仿宋" w:hAnsi="仿宋" w:cs="宋体" w:hint="eastAsia"/>
                <w:kern w:val="0"/>
                <w:sz w:val="20"/>
                <w:szCs w:val="12"/>
              </w:rPr>
              <w:br/>
            </w:r>
            <w:r>
              <w:rPr>
                <w:rFonts w:ascii="宋体" w:eastAsia="宋体" w:hAnsi="宋体" w:cs="宋体" w:hint="eastAsia"/>
                <w:kern w:val="0"/>
                <w:sz w:val="20"/>
                <w:szCs w:val="12"/>
              </w:rPr>
              <w:lastRenderedPageBreak/>
              <w:t>•</w:t>
            </w:r>
            <w:r>
              <w:rPr>
                <w:rFonts w:ascii="仿宋" w:eastAsia="仿宋" w:hAnsi="仿宋" w:cs="Arial"/>
                <w:kern w:val="0"/>
                <w:sz w:val="20"/>
                <w:szCs w:val="12"/>
              </w:rPr>
              <w:t xml:space="preserve"> </w:t>
            </w:r>
            <w:r>
              <w:rPr>
                <w:rFonts w:ascii="仿宋" w:eastAsia="仿宋" w:hAnsi="仿宋" w:cs="宋体" w:hint="eastAsia"/>
                <w:kern w:val="0"/>
                <w:sz w:val="20"/>
                <w:szCs w:val="12"/>
              </w:rPr>
              <w:t>支持单面电视墙拼接、开窗、窗口跨屏漫游、场景</w:t>
            </w:r>
            <w:proofErr w:type="gramStart"/>
            <w:r>
              <w:rPr>
                <w:rFonts w:ascii="仿宋" w:eastAsia="仿宋" w:hAnsi="仿宋" w:cs="宋体" w:hint="eastAsia"/>
                <w:kern w:val="0"/>
                <w:sz w:val="20"/>
                <w:szCs w:val="12"/>
              </w:rPr>
              <w:t>轮巡和窗口轮巡</w:t>
            </w:r>
            <w:proofErr w:type="gramEnd"/>
            <w:r>
              <w:rPr>
                <w:rFonts w:ascii="仿宋" w:eastAsia="仿宋" w:hAnsi="仿宋" w:cs="宋体" w:hint="eastAsia"/>
                <w:kern w:val="0"/>
                <w:sz w:val="20"/>
                <w:szCs w:val="12"/>
              </w:rPr>
              <w:t>功能，单</w:t>
            </w:r>
            <w:proofErr w:type="gramStart"/>
            <w:r>
              <w:rPr>
                <w:rFonts w:ascii="仿宋" w:eastAsia="仿宋" w:hAnsi="仿宋" w:cs="宋体" w:hint="eastAsia"/>
                <w:kern w:val="0"/>
                <w:sz w:val="20"/>
                <w:szCs w:val="12"/>
              </w:rPr>
              <w:t>屏支持</w:t>
            </w:r>
            <w:proofErr w:type="gramEnd"/>
            <w:r>
              <w:rPr>
                <w:rFonts w:ascii="仿宋" w:eastAsia="仿宋" w:hAnsi="仿宋" w:cs="宋体" w:hint="eastAsia"/>
                <w:kern w:val="0"/>
                <w:sz w:val="20"/>
                <w:szCs w:val="12"/>
              </w:rPr>
              <w:t>4个1080P或2个4K图层，</w:t>
            </w:r>
          </w:p>
          <w:p w:rsidR="0020323B" w:rsidRDefault="0020323B">
            <w:pPr>
              <w:widowControl/>
              <w:jc w:val="left"/>
              <w:rPr>
                <w:rFonts w:ascii="仿宋" w:eastAsia="仿宋" w:hAnsi="仿宋" w:cs="宋体"/>
                <w:kern w:val="0"/>
                <w:sz w:val="20"/>
                <w:szCs w:val="12"/>
              </w:rPr>
            </w:pPr>
            <w:r>
              <w:rPr>
                <w:rFonts w:ascii="仿宋" w:eastAsia="仿宋" w:hAnsi="仿宋" w:cs="宋体" w:hint="eastAsia"/>
                <w:kern w:val="0"/>
                <w:sz w:val="20"/>
                <w:szCs w:val="12"/>
              </w:rPr>
              <w:t>单窗口支持1/4/6/8/9/16/25/36窗口分屏功能，整机最大支持64个场景，整机支持256个平台</w:t>
            </w:r>
            <w:proofErr w:type="gramStart"/>
            <w:r>
              <w:rPr>
                <w:rFonts w:ascii="仿宋" w:eastAsia="仿宋" w:hAnsi="仿宋" w:cs="宋体" w:hint="eastAsia"/>
                <w:kern w:val="0"/>
                <w:sz w:val="20"/>
                <w:szCs w:val="12"/>
              </w:rPr>
              <w:t>预案轮巡组</w:t>
            </w:r>
            <w:proofErr w:type="gramEnd"/>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支持RTP\RTSP协议进行网络源预览，可通过smartwall客户端进行桌面投屏上墙</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支持电视墙界面对网络</w:t>
            </w:r>
            <w:proofErr w:type="gramStart"/>
            <w:r>
              <w:rPr>
                <w:rFonts w:ascii="仿宋" w:eastAsia="仿宋" w:hAnsi="仿宋" w:cs="宋体" w:hint="eastAsia"/>
                <w:kern w:val="0"/>
                <w:sz w:val="20"/>
                <w:szCs w:val="12"/>
              </w:rPr>
              <w:t>信号源云台</w:t>
            </w:r>
            <w:proofErr w:type="gramEnd"/>
            <w:r>
              <w:rPr>
                <w:rFonts w:ascii="仿宋" w:eastAsia="仿宋" w:hAnsi="仿宋" w:cs="宋体" w:hint="eastAsia"/>
                <w:kern w:val="0"/>
                <w:sz w:val="20"/>
                <w:szCs w:val="12"/>
              </w:rPr>
              <w:t>八个方向、自动扫描、光圈、调焦、聚焦、调用预置点等操作</w:t>
            </w:r>
            <w:r>
              <w:rPr>
                <w:rFonts w:ascii="仿宋" w:eastAsia="仿宋" w:hAnsi="仿宋" w:cs="宋体" w:hint="eastAsia"/>
                <w:kern w:val="0"/>
                <w:sz w:val="20"/>
                <w:szCs w:val="12"/>
              </w:rPr>
              <w:br/>
            </w:r>
            <w:r>
              <w:rPr>
                <w:rFonts w:ascii="宋体" w:eastAsia="宋体" w:hAnsi="宋体" w:cs="宋体" w:hint="eastAsia"/>
                <w:kern w:val="0"/>
                <w:sz w:val="20"/>
                <w:szCs w:val="12"/>
              </w:rPr>
              <w:t>•</w:t>
            </w:r>
            <w:r>
              <w:rPr>
                <w:rFonts w:ascii="仿宋" w:eastAsia="仿宋" w:hAnsi="仿宋" w:cs="Arial"/>
                <w:kern w:val="0"/>
                <w:sz w:val="20"/>
                <w:szCs w:val="12"/>
              </w:rPr>
              <w:t xml:space="preserve"> </w:t>
            </w:r>
            <w:r>
              <w:rPr>
                <w:rFonts w:ascii="仿宋" w:eastAsia="仿宋" w:hAnsi="仿宋" w:cs="宋体" w:hint="eastAsia"/>
                <w:kern w:val="0"/>
                <w:sz w:val="20"/>
                <w:szCs w:val="12"/>
              </w:rPr>
              <w:t>支持电视墙窗口开始/停止预览、开始/停止解码、开始/停止轮巡、打开/关闭声音、置顶、</w:t>
            </w:r>
            <w:proofErr w:type="gramStart"/>
            <w:r>
              <w:rPr>
                <w:rFonts w:ascii="仿宋" w:eastAsia="仿宋" w:hAnsi="仿宋" w:cs="宋体" w:hint="eastAsia"/>
                <w:kern w:val="0"/>
                <w:sz w:val="20"/>
                <w:szCs w:val="12"/>
              </w:rPr>
              <w:t>置底等</w:t>
            </w:r>
            <w:proofErr w:type="gramEnd"/>
            <w:r>
              <w:rPr>
                <w:rFonts w:ascii="仿宋" w:eastAsia="仿宋" w:hAnsi="仿宋" w:cs="宋体" w:hint="eastAsia"/>
                <w:kern w:val="0"/>
                <w:sz w:val="20"/>
                <w:szCs w:val="12"/>
              </w:rPr>
              <w:t>操作</w:t>
            </w:r>
          </w:p>
          <w:p w:rsidR="0020323B" w:rsidRDefault="0020323B">
            <w:pPr>
              <w:widowControl/>
              <w:jc w:val="left"/>
              <w:rPr>
                <w:rFonts w:ascii="仿宋" w:eastAsia="仿宋" w:hAnsi="仿宋" w:cs="宋体"/>
                <w:kern w:val="0"/>
                <w:sz w:val="12"/>
                <w:szCs w:val="12"/>
              </w:rPr>
            </w:pPr>
            <w:r>
              <w:rPr>
                <w:rFonts w:ascii="仿宋" w:eastAsia="仿宋" w:hAnsi="仿宋" w:cs="宋体" w:hint="eastAsia"/>
                <w:kern w:val="0"/>
                <w:sz w:val="20"/>
                <w:szCs w:val="12"/>
              </w:rPr>
              <w:t>视频解码格式：H.264，H.265，Smart264，Smart265，MJPEG</w:t>
            </w:r>
            <w:r>
              <w:rPr>
                <w:rFonts w:ascii="仿宋" w:eastAsia="仿宋" w:hAnsi="仿宋" w:cs="宋体" w:hint="eastAsia"/>
                <w:kern w:val="0"/>
                <w:sz w:val="20"/>
                <w:szCs w:val="12"/>
              </w:rPr>
              <w:br/>
              <w:t>解码分辨率：最高3200W像素</w:t>
            </w:r>
            <w:r>
              <w:rPr>
                <w:rFonts w:ascii="仿宋" w:eastAsia="仿宋" w:hAnsi="仿宋" w:cs="宋体" w:hint="eastAsia"/>
                <w:kern w:val="0"/>
                <w:sz w:val="20"/>
                <w:szCs w:val="12"/>
              </w:rPr>
              <w:br/>
              <w:t>视频解码通道：128</w:t>
            </w:r>
            <w:r>
              <w:rPr>
                <w:rFonts w:ascii="仿宋" w:eastAsia="仿宋" w:hAnsi="仿宋" w:cs="宋体" w:hint="eastAsia"/>
                <w:kern w:val="0"/>
                <w:sz w:val="20"/>
                <w:szCs w:val="12"/>
              </w:rPr>
              <w:br/>
              <w:t>视频解码能力：H.264/H.265：支持4路3200 W，或4路2400 W，或8路1200 W，或16路800 W，或20路600W，或32路400W，或64路1080P，或128路720P及以下分辨率实时解码（每4个输出口一组，共享解码能力）</w:t>
            </w:r>
            <w:r>
              <w:rPr>
                <w:rFonts w:ascii="仿宋" w:eastAsia="仿宋" w:hAnsi="仿宋" w:cs="宋体" w:hint="eastAsia"/>
                <w:kern w:val="0"/>
                <w:sz w:val="20"/>
                <w:szCs w:val="12"/>
              </w:rPr>
              <w:br/>
              <w:t xml:space="preserve">MJPEG：8路1080P及以下分辨率实时解码 </w:t>
            </w:r>
            <w:r>
              <w:rPr>
                <w:rFonts w:ascii="仿宋" w:eastAsia="仿宋" w:hAnsi="仿宋" w:cs="宋体" w:hint="eastAsia"/>
                <w:kern w:val="0"/>
                <w:sz w:val="20"/>
                <w:szCs w:val="12"/>
              </w:rPr>
              <w:br/>
              <w:t>单口画面分割数：1,2,4,6,8,9,12,16,25,36</w:t>
            </w:r>
            <w:r>
              <w:rPr>
                <w:rFonts w:ascii="仿宋" w:eastAsia="仿宋" w:hAnsi="仿宋" w:cs="宋体" w:hint="eastAsia"/>
                <w:kern w:val="0"/>
                <w:sz w:val="20"/>
                <w:szCs w:val="12"/>
              </w:rPr>
              <w:br/>
              <w:t xml:space="preserve">场景数量：64 </w:t>
            </w:r>
            <w:r>
              <w:rPr>
                <w:rFonts w:ascii="仿宋" w:eastAsia="仿宋" w:hAnsi="仿宋" w:cs="宋体" w:hint="eastAsia"/>
                <w:kern w:val="0"/>
                <w:sz w:val="20"/>
                <w:szCs w:val="12"/>
              </w:rPr>
              <w:br/>
              <w:t>视频输出分辨率：3840 × 2160@30 Hz、2560 × 1440@30 Hz、1920 × 1200@60 Hz、1920 × 1080@60 Hz、1920 × 1080@50 Hz、1680 × 1050@60 Hz、1600 × 1200@60 Hz、1280 × 1024@60 Hz、1280 × 720@60 Hz、1280 × 720@50 Hz、1024 × 768@60 Hz</w:t>
            </w:r>
            <w:r>
              <w:rPr>
                <w:rFonts w:ascii="仿宋" w:eastAsia="仿宋" w:hAnsi="仿宋" w:cs="宋体" w:hint="eastAsia"/>
                <w:kern w:val="0"/>
                <w:sz w:val="20"/>
                <w:szCs w:val="12"/>
              </w:rPr>
              <w:br/>
              <w:t xml:space="preserve">视频输出接口类型：8路HDMI 1.4，支持4K </w:t>
            </w:r>
            <w:r>
              <w:rPr>
                <w:rFonts w:ascii="仿宋" w:eastAsia="仿宋" w:hAnsi="仿宋" w:cs="宋体" w:hint="eastAsia"/>
                <w:kern w:val="0"/>
                <w:sz w:val="20"/>
                <w:szCs w:val="12"/>
              </w:rPr>
              <w:br/>
              <w:t>视频输入接口：2路HDMI 1.4</w:t>
            </w:r>
            <w:r>
              <w:rPr>
                <w:rFonts w:ascii="仿宋" w:eastAsia="仿宋" w:hAnsi="仿宋" w:cs="宋体" w:hint="eastAsia"/>
                <w:kern w:val="0"/>
                <w:sz w:val="20"/>
                <w:szCs w:val="12"/>
              </w:rPr>
              <w:br/>
              <w:t xml:space="preserve">视频输入分辨率：3840 × 2160@30 Hz（仅奇数口）,1920 × 1080@50 Hz,1920 × 1080@60 Hz, 1280 × 720@50/60 Hz </w:t>
            </w:r>
            <w:r>
              <w:rPr>
                <w:rFonts w:ascii="仿宋" w:eastAsia="仿宋" w:hAnsi="仿宋" w:cs="宋体" w:hint="eastAsia"/>
                <w:kern w:val="0"/>
                <w:sz w:val="20"/>
                <w:szCs w:val="12"/>
              </w:rPr>
              <w:br/>
              <w:t xml:space="preserve">音频输入接口：2路HDMI内嵌 </w:t>
            </w:r>
            <w:r>
              <w:rPr>
                <w:rFonts w:ascii="仿宋" w:eastAsia="仿宋" w:hAnsi="仿宋" w:cs="宋体" w:hint="eastAsia"/>
                <w:kern w:val="0"/>
                <w:sz w:val="20"/>
                <w:szCs w:val="12"/>
              </w:rPr>
              <w:br/>
              <w:t xml:space="preserve">音频输出接口：8路HDMI内嵌或DB15转BNC独立音频输出 </w:t>
            </w:r>
            <w:r>
              <w:rPr>
                <w:rFonts w:ascii="仿宋" w:eastAsia="仿宋" w:hAnsi="仿宋" w:cs="宋体" w:hint="eastAsia"/>
                <w:kern w:val="0"/>
                <w:sz w:val="20"/>
                <w:szCs w:val="12"/>
              </w:rPr>
              <w:br/>
              <w:t xml:space="preserve">音频解码格式：G711-A, G711-U, G722.1, G726-16/U/A, MPEG, AAC-LC, PCM </w:t>
            </w:r>
            <w:r>
              <w:rPr>
                <w:rFonts w:ascii="仿宋" w:eastAsia="仿宋" w:hAnsi="仿宋" w:cs="宋体" w:hint="eastAsia"/>
                <w:kern w:val="0"/>
                <w:sz w:val="20"/>
                <w:szCs w:val="12"/>
              </w:rPr>
              <w:br/>
              <w:t>产品尺寸（宽x高x深）：440 mm × 44.5 mm × 320.8 mm</w:t>
            </w:r>
            <w:r>
              <w:rPr>
                <w:rFonts w:ascii="仿宋" w:eastAsia="仿宋" w:hAnsi="仿宋" w:cs="宋体" w:hint="eastAsia"/>
                <w:kern w:val="0"/>
                <w:sz w:val="20"/>
                <w:szCs w:val="12"/>
              </w:rPr>
              <w:br/>
              <w:t xml:space="preserve">机箱接口：RJ45 10M/100 M/1000 Mbps 自适应以太网接口*2； </w:t>
            </w:r>
            <w:proofErr w:type="gramStart"/>
            <w:r>
              <w:rPr>
                <w:rFonts w:ascii="仿宋" w:eastAsia="仿宋" w:hAnsi="仿宋" w:cs="宋体" w:hint="eastAsia"/>
                <w:kern w:val="0"/>
                <w:sz w:val="20"/>
                <w:szCs w:val="12"/>
              </w:rPr>
              <w:t>光口</w:t>
            </w:r>
            <w:proofErr w:type="gramEnd"/>
            <w:r>
              <w:rPr>
                <w:rFonts w:ascii="仿宋" w:eastAsia="仿宋" w:hAnsi="仿宋" w:cs="宋体" w:hint="eastAsia"/>
                <w:kern w:val="0"/>
                <w:sz w:val="20"/>
                <w:szCs w:val="12"/>
              </w:rPr>
              <w:t xml:space="preserve"> 100base-FX/1000base-X*2， 支持光电自适应；报警输入*8；报警输出*8；232接口 *1（RJ45）；485接口*1；USB 2.0接口*2</w:t>
            </w:r>
            <w:r>
              <w:rPr>
                <w:rFonts w:ascii="仿宋" w:eastAsia="仿宋" w:hAnsi="仿宋" w:cs="宋体" w:hint="eastAsia"/>
                <w:kern w:val="0"/>
                <w:sz w:val="20"/>
                <w:szCs w:val="12"/>
              </w:rPr>
              <w:br/>
              <w:t>净重：≤ 5.20 Kg</w:t>
            </w:r>
            <w:r>
              <w:rPr>
                <w:rFonts w:ascii="仿宋" w:eastAsia="仿宋" w:hAnsi="仿宋" w:cs="宋体" w:hint="eastAsia"/>
                <w:kern w:val="0"/>
                <w:sz w:val="20"/>
                <w:szCs w:val="12"/>
              </w:rPr>
              <w:br/>
              <w:t xml:space="preserve">功耗：＜70 W </w:t>
            </w:r>
          </w:p>
        </w:tc>
        <w:tc>
          <w:tcPr>
            <w:tcW w:w="992" w:type="dxa"/>
            <w:vAlign w:val="center"/>
          </w:tcPr>
          <w:p w:rsidR="0020323B" w:rsidRDefault="0020323B">
            <w:pPr>
              <w:jc w:val="center"/>
              <w:rPr>
                <w:rFonts w:ascii="仿宋" w:eastAsia="仿宋" w:hAnsi="仿宋"/>
              </w:rPr>
            </w:pPr>
            <w:r>
              <w:rPr>
                <w:rFonts w:ascii="仿宋" w:eastAsia="仿宋" w:hAnsi="仿宋" w:hint="eastAsia"/>
              </w:rPr>
              <w:lastRenderedPageBreak/>
              <w:t>台</w:t>
            </w:r>
          </w:p>
        </w:tc>
        <w:tc>
          <w:tcPr>
            <w:tcW w:w="1276" w:type="dxa"/>
            <w:vAlign w:val="center"/>
          </w:tcPr>
          <w:p w:rsidR="0020323B" w:rsidRDefault="0020323B">
            <w:pPr>
              <w:jc w:val="center"/>
              <w:rPr>
                <w:rFonts w:ascii="仿宋" w:eastAsia="仿宋" w:hAnsi="仿宋"/>
              </w:rPr>
            </w:pPr>
            <w:r>
              <w:rPr>
                <w:rFonts w:ascii="仿宋" w:eastAsia="仿宋" w:hAnsi="仿宋" w:hint="eastAsia"/>
              </w:rPr>
              <w:t>5</w:t>
            </w:r>
          </w:p>
        </w:tc>
      </w:tr>
      <w:tr w:rsidR="0020323B" w:rsidTr="0020323B">
        <w:trPr>
          <w:trHeight w:val="845"/>
        </w:trPr>
        <w:tc>
          <w:tcPr>
            <w:tcW w:w="456" w:type="dxa"/>
            <w:shd w:val="clear" w:color="auto" w:fill="auto"/>
            <w:vAlign w:val="center"/>
          </w:tcPr>
          <w:p w:rsidR="0020323B" w:rsidRDefault="0020323B">
            <w:pPr>
              <w:widowControl/>
              <w:jc w:val="center"/>
              <w:rPr>
                <w:rFonts w:ascii="仿宋" w:eastAsia="仿宋" w:hAnsi="仿宋" w:cs="宋体"/>
                <w:kern w:val="0"/>
                <w:szCs w:val="16"/>
              </w:rPr>
            </w:pPr>
            <w:r>
              <w:rPr>
                <w:rFonts w:ascii="仿宋" w:eastAsia="仿宋" w:hAnsi="仿宋" w:cs="宋体" w:hint="eastAsia"/>
                <w:kern w:val="0"/>
                <w:szCs w:val="16"/>
              </w:rPr>
              <w:lastRenderedPageBreak/>
              <w:t>3</w:t>
            </w:r>
          </w:p>
        </w:tc>
        <w:tc>
          <w:tcPr>
            <w:tcW w:w="928" w:type="dxa"/>
            <w:shd w:val="clear" w:color="auto" w:fill="auto"/>
            <w:vAlign w:val="center"/>
          </w:tcPr>
          <w:p w:rsidR="0020323B" w:rsidRDefault="0020323B">
            <w:pPr>
              <w:widowControl/>
              <w:jc w:val="left"/>
              <w:rPr>
                <w:rFonts w:ascii="仿宋" w:eastAsia="仿宋" w:hAnsi="仿宋" w:cs="宋体"/>
                <w:kern w:val="0"/>
                <w:szCs w:val="16"/>
              </w:rPr>
            </w:pPr>
            <w:r>
              <w:rPr>
                <w:rFonts w:ascii="仿宋" w:eastAsia="仿宋" w:hAnsi="仿宋" w:cs="宋体" w:hint="eastAsia"/>
                <w:kern w:val="0"/>
                <w:szCs w:val="16"/>
              </w:rPr>
              <w:t>监视器</w:t>
            </w:r>
          </w:p>
        </w:tc>
        <w:tc>
          <w:tcPr>
            <w:tcW w:w="10348" w:type="dxa"/>
            <w:shd w:val="clear" w:color="auto" w:fill="auto"/>
            <w:vAlign w:val="center"/>
          </w:tcPr>
          <w:p w:rsidR="0020323B" w:rsidRDefault="0020323B">
            <w:pPr>
              <w:widowControl/>
              <w:jc w:val="left"/>
              <w:rPr>
                <w:rFonts w:ascii="仿宋" w:eastAsia="仿宋" w:hAnsi="仿宋" w:cs="宋体"/>
                <w:kern w:val="0"/>
                <w:sz w:val="20"/>
                <w:szCs w:val="16"/>
              </w:rPr>
            </w:pPr>
            <w:r>
              <w:rPr>
                <w:rFonts w:ascii="仿宋" w:eastAsia="仿宋" w:hAnsi="仿宋" w:cs="宋体" w:hint="eastAsia"/>
                <w:kern w:val="0"/>
                <w:sz w:val="20"/>
                <w:szCs w:val="16"/>
              </w:rPr>
              <w:t>43寸FHD 入门安防显示器</w:t>
            </w:r>
            <w:r>
              <w:rPr>
                <w:rFonts w:ascii="仿宋" w:eastAsia="仿宋" w:hAnsi="仿宋" w:cs="宋体" w:hint="eastAsia"/>
                <w:kern w:val="0"/>
                <w:sz w:val="20"/>
                <w:szCs w:val="16"/>
              </w:rPr>
              <w:br/>
              <w:t>支持1920 × 1080高</w:t>
            </w:r>
            <w:proofErr w:type="gramStart"/>
            <w:r>
              <w:rPr>
                <w:rFonts w:ascii="仿宋" w:eastAsia="仿宋" w:hAnsi="仿宋" w:cs="宋体" w:hint="eastAsia"/>
                <w:kern w:val="0"/>
                <w:sz w:val="20"/>
                <w:szCs w:val="16"/>
              </w:rPr>
              <w:t>清显示</w:t>
            </w:r>
            <w:proofErr w:type="gramEnd"/>
            <w:r>
              <w:rPr>
                <w:rFonts w:ascii="仿宋" w:eastAsia="仿宋" w:hAnsi="仿宋" w:cs="宋体" w:hint="eastAsia"/>
                <w:kern w:val="0"/>
                <w:sz w:val="20"/>
                <w:szCs w:val="16"/>
              </w:rPr>
              <w:br/>
              <w:t>178°/178°广视角</w:t>
            </w:r>
            <w:r>
              <w:rPr>
                <w:rFonts w:ascii="仿宋" w:eastAsia="仿宋" w:hAnsi="仿宋" w:cs="宋体" w:hint="eastAsia"/>
                <w:kern w:val="0"/>
                <w:sz w:val="20"/>
                <w:szCs w:val="16"/>
              </w:rPr>
              <w:br/>
              <w:t>爱眼不闪屏，低蓝光设计</w:t>
            </w:r>
            <w:r>
              <w:rPr>
                <w:rFonts w:ascii="仿宋" w:eastAsia="仿宋" w:hAnsi="仿宋" w:cs="宋体" w:hint="eastAsia"/>
                <w:kern w:val="0"/>
                <w:sz w:val="20"/>
                <w:szCs w:val="16"/>
              </w:rPr>
              <w:br/>
              <w:t>三</w:t>
            </w:r>
            <w:proofErr w:type="gramStart"/>
            <w:r>
              <w:rPr>
                <w:rFonts w:ascii="仿宋" w:eastAsia="仿宋" w:hAnsi="仿宋" w:cs="宋体" w:hint="eastAsia"/>
                <w:kern w:val="0"/>
                <w:sz w:val="20"/>
                <w:szCs w:val="16"/>
              </w:rPr>
              <w:t>边超窄边框</w:t>
            </w:r>
            <w:proofErr w:type="gramEnd"/>
            <w:r>
              <w:rPr>
                <w:rFonts w:ascii="仿宋" w:eastAsia="仿宋" w:hAnsi="仿宋" w:cs="宋体" w:hint="eastAsia"/>
                <w:kern w:val="0"/>
                <w:sz w:val="20"/>
                <w:szCs w:val="16"/>
              </w:rPr>
              <w:t>，纤薄机身</w:t>
            </w:r>
            <w:r>
              <w:rPr>
                <w:rFonts w:ascii="仿宋" w:eastAsia="仿宋" w:hAnsi="仿宋" w:cs="宋体" w:hint="eastAsia"/>
                <w:kern w:val="0"/>
                <w:sz w:val="20"/>
                <w:szCs w:val="16"/>
              </w:rPr>
              <w:br/>
              <w:t>HDMI、VGA等接口，丰富连接性和兼容性</w:t>
            </w:r>
            <w:r>
              <w:rPr>
                <w:rFonts w:ascii="仿宋" w:eastAsia="仿宋" w:hAnsi="仿宋" w:cs="宋体" w:hint="eastAsia"/>
                <w:kern w:val="0"/>
                <w:sz w:val="20"/>
                <w:szCs w:val="16"/>
              </w:rPr>
              <w:br/>
              <w:t>采用 3D 降噪技术，图像鲜艳明亮，呈现真实细节</w:t>
            </w:r>
            <w:r>
              <w:rPr>
                <w:rFonts w:ascii="仿宋" w:eastAsia="仿宋" w:hAnsi="仿宋" w:cs="宋体" w:hint="eastAsia"/>
                <w:kern w:val="0"/>
                <w:sz w:val="20"/>
                <w:szCs w:val="16"/>
              </w:rPr>
              <w:br/>
              <w:t>支持</w:t>
            </w:r>
            <w:proofErr w:type="gramStart"/>
            <w:r>
              <w:rPr>
                <w:rFonts w:ascii="仿宋" w:eastAsia="仿宋" w:hAnsi="仿宋" w:cs="宋体" w:hint="eastAsia"/>
                <w:kern w:val="0"/>
                <w:sz w:val="20"/>
                <w:szCs w:val="16"/>
              </w:rPr>
              <w:t>软件展频技术</w:t>
            </w:r>
            <w:proofErr w:type="gramEnd"/>
            <w:r>
              <w:rPr>
                <w:rFonts w:ascii="仿宋" w:eastAsia="仿宋" w:hAnsi="仿宋" w:cs="宋体" w:hint="eastAsia"/>
                <w:kern w:val="0"/>
                <w:sz w:val="20"/>
                <w:szCs w:val="16"/>
              </w:rPr>
              <w:t>可降低 EMI 辐射</w:t>
            </w:r>
            <w:r>
              <w:rPr>
                <w:rFonts w:ascii="仿宋" w:eastAsia="仿宋" w:hAnsi="仿宋" w:cs="宋体" w:hint="eastAsia"/>
                <w:kern w:val="0"/>
                <w:sz w:val="20"/>
                <w:szCs w:val="16"/>
              </w:rPr>
              <w:br/>
            </w:r>
            <w:r>
              <w:rPr>
                <w:rFonts w:ascii="仿宋" w:eastAsia="仿宋" w:hAnsi="仿宋" w:cs="宋体" w:hint="eastAsia"/>
                <w:kern w:val="0"/>
                <w:sz w:val="20"/>
                <w:szCs w:val="16"/>
              </w:rPr>
              <w:lastRenderedPageBreak/>
              <w:t>支持VESA壁挂</w:t>
            </w:r>
            <w:r>
              <w:rPr>
                <w:rFonts w:ascii="仿宋" w:eastAsia="仿宋" w:hAnsi="仿宋" w:cs="宋体" w:hint="eastAsia"/>
                <w:kern w:val="0"/>
                <w:sz w:val="20"/>
                <w:szCs w:val="16"/>
              </w:rPr>
              <w:br/>
            </w:r>
            <w:r>
              <w:rPr>
                <w:rFonts w:ascii="仿宋" w:eastAsia="仿宋" w:hAnsi="仿宋" w:cs="宋体" w:hint="eastAsia"/>
                <w:kern w:val="0"/>
                <w:sz w:val="20"/>
                <w:szCs w:val="16"/>
              </w:rPr>
              <w:br/>
              <w:t>显示尺寸：43 inch</w:t>
            </w:r>
            <w:r>
              <w:rPr>
                <w:rFonts w:ascii="仿宋" w:eastAsia="仿宋" w:hAnsi="仿宋" w:cs="宋体" w:hint="eastAsia"/>
                <w:kern w:val="0"/>
                <w:sz w:val="20"/>
                <w:szCs w:val="16"/>
              </w:rPr>
              <w:br/>
              <w:t>屏幕可视区域：940.896 (H) mm × 529.254 (V) mm</w:t>
            </w:r>
            <w:r>
              <w:rPr>
                <w:rFonts w:ascii="仿宋" w:eastAsia="仿宋" w:hAnsi="仿宋" w:cs="宋体" w:hint="eastAsia"/>
                <w:kern w:val="0"/>
                <w:sz w:val="20"/>
                <w:szCs w:val="16"/>
              </w:rPr>
              <w:br/>
              <w:t>物理分辨率：1920 × 1080</w:t>
            </w:r>
            <w:r>
              <w:rPr>
                <w:rFonts w:ascii="仿宋" w:eastAsia="仿宋" w:hAnsi="仿宋" w:cs="宋体" w:hint="eastAsia"/>
                <w:kern w:val="0"/>
                <w:sz w:val="20"/>
                <w:szCs w:val="16"/>
              </w:rPr>
              <w:br/>
              <w:t>背光源类型：D-LED</w:t>
            </w:r>
            <w:r>
              <w:rPr>
                <w:rFonts w:ascii="仿宋" w:eastAsia="仿宋" w:hAnsi="仿宋" w:cs="宋体" w:hint="eastAsia"/>
                <w:kern w:val="0"/>
                <w:sz w:val="20"/>
                <w:szCs w:val="16"/>
              </w:rPr>
              <w:br/>
              <w:t>亮度：300 cd/㎡</w:t>
            </w:r>
            <w:r>
              <w:rPr>
                <w:rFonts w:ascii="仿宋" w:eastAsia="仿宋" w:hAnsi="仿宋" w:cs="宋体" w:hint="eastAsia"/>
                <w:kern w:val="0"/>
                <w:sz w:val="20"/>
                <w:szCs w:val="16"/>
              </w:rPr>
              <w:br/>
              <w:t>可视角：178° (H) / 178° (V)</w:t>
            </w:r>
            <w:r>
              <w:rPr>
                <w:rFonts w:ascii="仿宋" w:eastAsia="仿宋" w:hAnsi="仿宋" w:cs="宋体" w:hint="eastAsia"/>
                <w:kern w:val="0"/>
                <w:sz w:val="20"/>
                <w:szCs w:val="16"/>
              </w:rPr>
              <w:br/>
              <w:t>对比度：4000 : 1</w:t>
            </w:r>
            <w:r>
              <w:rPr>
                <w:rFonts w:ascii="仿宋" w:eastAsia="仿宋" w:hAnsi="仿宋" w:cs="宋体" w:hint="eastAsia"/>
                <w:kern w:val="0"/>
                <w:sz w:val="20"/>
                <w:szCs w:val="16"/>
              </w:rPr>
              <w:br/>
              <w:t>响应时间：6.5 (Typ) ms</w:t>
            </w:r>
            <w:r>
              <w:rPr>
                <w:rFonts w:ascii="仿宋" w:eastAsia="仿宋" w:hAnsi="仿宋" w:cs="宋体" w:hint="eastAsia"/>
                <w:kern w:val="0"/>
                <w:sz w:val="20"/>
                <w:szCs w:val="16"/>
              </w:rPr>
              <w:br/>
              <w:t>刷新率：Max. 75 Hz , Typ. 60 Hz</w:t>
            </w:r>
            <w:r>
              <w:rPr>
                <w:rFonts w:ascii="仿宋" w:eastAsia="仿宋" w:hAnsi="仿宋" w:cs="宋体" w:hint="eastAsia"/>
                <w:kern w:val="0"/>
                <w:sz w:val="20"/>
                <w:szCs w:val="16"/>
              </w:rPr>
              <w:br/>
              <w:t xml:space="preserve">连续使用时间：7 × 16 H </w:t>
            </w:r>
            <w:r>
              <w:rPr>
                <w:rFonts w:ascii="仿宋" w:eastAsia="仿宋" w:hAnsi="仿宋" w:cs="宋体" w:hint="eastAsia"/>
                <w:kern w:val="0"/>
                <w:sz w:val="20"/>
                <w:szCs w:val="16"/>
              </w:rPr>
              <w:br/>
              <w:t>音视频输入接口：VGA × 1,  HDMI 1.4 × 1，Line-in × 1</w:t>
            </w:r>
            <w:r>
              <w:rPr>
                <w:rFonts w:ascii="仿宋" w:eastAsia="仿宋" w:hAnsi="仿宋" w:cs="宋体" w:hint="eastAsia"/>
                <w:kern w:val="0"/>
                <w:sz w:val="20"/>
                <w:szCs w:val="16"/>
              </w:rPr>
              <w:br/>
              <w:t>音视频输出接口：无</w:t>
            </w:r>
            <w:r>
              <w:rPr>
                <w:rFonts w:ascii="仿宋" w:eastAsia="仿宋" w:hAnsi="仿宋" w:cs="宋体" w:hint="eastAsia"/>
                <w:kern w:val="0"/>
                <w:sz w:val="20"/>
                <w:szCs w:val="16"/>
              </w:rPr>
              <w:br/>
              <w:t>数据传输接口：USB2.0 × 1 (支持U盘播放和程序在线升级)</w:t>
            </w:r>
            <w:r>
              <w:rPr>
                <w:rFonts w:ascii="仿宋" w:eastAsia="仿宋" w:hAnsi="仿宋" w:cs="宋体" w:hint="eastAsia"/>
                <w:kern w:val="0"/>
                <w:sz w:val="20"/>
                <w:szCs w:val="16"/>
              </w:rPr>
              <w:br/>
              <w:t xml:space="preserve">控制接口：无 </w:t>
            </w:r>
            <w:r>
              <w:rPr>
                <w:rFonts w:ascii="仿宋" w:eastAsia="仿宋" w:hAnsi="仿宋" w:cs="宋体" w:hint="eastAsia"/>
                <w:kern w:val="0"/>
                <w:sz w:val="20"/>
                <w:szCs w:val="16"/>
              </w:rPr>
              <w:br/>
              <w:t>电源：178-240 V～, 50/60 Hz, 1.0 A Max</w:t>
            </w:r>
            <w:r>
              <w:rPr>
                <w:rFonts w:ascii="仿宋" w:eastAsia="仿宋" w:hAnsi="仿宋" w:cs="宋体" w:hint="eastAsia"/>
                <w:kern w:val="0"/>
                <w:sz w:val="20"/>
                <w:szCs w:val="16"/>
              </w:rPr>
              <w:br/>
              <w:t>功耗：≤ 80 W</w:t>
            </w:r>
            <w:r>
              <w:rPr>
                <w:rFonts w:ascii="仿宋" w:eastAsia="仿宋" w:hAnsi="仿宋" w:cs="宋体" w:hint="eastAsia"/>
                <w:kern w:val="0"/>
                <w:sz w:val="20"/>
                <w:szCs w:val="16"/>
              </w:rPr>
              <w:br/>
              <w:t xml:space="preserve">待机功耗：≤ 0.5 W </w:t>
            </w:r>
            <w:r>
              <w:rPr>
                <w:rFonts w:ascii="仿宋" w:eastAsia="仿宋" w:hAnsi="仿宋" w:cs="宋体" w:hint="eastAsia"/>
                <w:kern w:val="0"/>
                <w:sz w:val="20"/>
                <w:szCs w:val="16"/>
              </w:rPr>
              <w:br/>
              <w:t>工作温度：0 °C ~ 40 °C</w:t>
            </w:r>
            <w:r>
              <w:rPr>
                <w:rFonts w:ascii="仿宋" w:eastAsia="仿宋" w:hAnsi="仿宋" w:cs="宋体" w:hint="eastAsia"/>
                <w:kern w:val="0"/>
                <w:sz w:val="20"/>
                <w:szCs w:val="16"/>
              </w:rPr>
              <w:br/>
              <w:t xml:space="preserve">工作湿度：10% ~ 80% RH (无冷凝水) </w:t>
            </w:r>
            <w:r>
              <w:rPr>
                <w:rFonts w:ascii="仿宋" w:eastAsia="仿宋" w:hAnsi="仿宋" w:cs="宋体" w:hint="eastAsia"/>
                <w:kern w:val="0"/>
                <w:sz w:val="20"/>
                <w:szCs w:val="16"/>
              </w:rPr>
              <w:br/>
              <w:t>喇叭：8 Ω 10 W ×2</w:t>
            </w:r>
            <w:r>
              <w:rPr>
                <w:rFonts w:ascii="仿宋" w:eastAsia="仿宋" w:hAnsi="仿宋" w:cs="宋体" w:hint="eastAsia"/>
                <w:kern w:val="0"/>
                <w:sz w:val="20"/>
                <w:szCs w:val="16"/>
              </w:rPr>
              <w:br/>
              <w:t>外壳材料：塑料</w:t>
            </w:r>
            <w:r>
              <w:rPr>
                <w:rFonts w:ascii="仿宋" w:eastAsia="仿宋" w:hAnsi="仿宋" w:cs="宋体" w:hint="eastAsia"/>
                <w:kern w:val="0"/>
                <w:sz w:val="20"/>
                <w:szCs w:val="16"/>
              </w:rPr>
              <w:br/>
              <w:t>安装孔距：200 mm × 200 mm ( 4-M6 × 14 mm)</w:t>
            </w:r>
            <w:r>
              <w:rPr>
                <w:rFonts w:ascii="仿宋" w:eastAsia="仿宋" w:hAnsi="仿宋" w:cs="宋体" w:hint="eastAsia"/>
                <w:kern w:val="0"/>
                <w:sz w:val="20"/>
                <w:szCs w:val="16"/>
              </w:rPr>
              <w:br/>
              <w:t>边框宽度：1.1 mm (top/left/right), 24 mm (bottom)</w:t>
            </w:r>
            <w:r>
              <w:rPr>
                <w:rFonts w:ascii="仿宋" w:eastAsia="仿宋" w:hAnsi="仿宋" w:cs="宋体" w:hint="eastAsia"/>
                <w:kern w:val="0"/>
                <w:sz w:val="20"/>
                <w:szCs w:val="16"/>
              </w:rPr>
              <w:br/>
              <w:t>产品尺寸：954.3 (W) mm × 616.21 (H) mm × 242.11 (D) mm（含底座）</w:t>
            </w:r>
            <w:r>
              <w:rPr>
                <w:rFonts w:ascii="仿宋" w:eastAsia="仿宋" w:hAnsi="仿宋" w:cs="宋体" w:hint="eastAsia"/>
                <w:kern w:val="0"/>
                <w:sz w:val="20"/>
                <w:szCs w:val="16"/>
              </w:rPr>
              <w:br/>
              <w:t>954.3 (W) mm × 561.65 (H) mm × 76.06 (D) mm（不含底座）</w:t>
            </w:r>
            <w:r>
              <w:rPr>
                <w:rFonts w:ascii="仿宋" w:eastAsia="仿宋" w:hAnsi="仿宋" w:cs="宋体" w:hint="eastAsia"/>
                <w:kern w:val="0"/>
                <w:sz w:val="20"/>
                <w:szCs w:val="16"/>
              </w:rPr>
              <w:br/>
              <w:t>包装尺寸：1073 (W) mm × 668 (H) mm × 161 (D) mm</w:t>
            </w:r>
            <w:r>
              <w:rPr>
                <w:rFonts w:ascii="仿宋" w:eastAsia="仿宋" w:hAnsi="仿宋" w:cs="宋体" w:hint="eastAsia"/>
                <w:kern w:val="0"/>
                <w:sz w:val="20"/>
                <w:szCs w:val="16"/>
              </w:rPr>
              <w:br/>
              <w:t>净重：6.86 ± 0.5 kg</w:t>
            </w:r>
            <w:r>
              <w:rPr>
                <w:rFonts w:ascii="仿宋" w:eastAsia="仿宋" w:hAnsi="仿宋" w:cs="宋体" w:hint="eastAsia"/>
                <w:kern w:val="0"/>
                <w:sz w:val="20"/>
                <w:szCs w:val="16"/>
              </w:rPr>
              <w:br/>
              <w:t>备注说明：*出货默认带底座；</w:t>
            </w:r>
            <w:r>
              <w:rPr>
                <w:rFonts w:ascii="仿宋" w:eastAsia="仿宋" w:hAnsi="仿宋" w:cs="宋体" w:hint="eastAsia"/>
                <w:kern w:val="0"/>
                <w:sz w:val="20"/>
                <w:szCs w:val="16"/>
              </w:rPr>
              <w:br/>
              <w:t xml:space="preserve">*本资料中的产品外观以及参数可能与实际产品存在差异，请以实物为准或咨询当地销售人员。 </w:t>
            </w:r>
          </w:p>
        </w:tc>
        <w:tc>
          <w:tcPr>
            <w:tcW w:w="992" w:type="dxa"/>
            <w:vAlign w:val="center"/>
          </w:tcPr>
          <w:p w:rsidR="0020323B" w:rsidRDefault="0020323B">
            <w:pPr>
              <w:jc w:val="center"/>
              <w:rPr>
                <w:rFonts w:ascii="仿宋" w:eastAsia="仿宋" w:hAnsi="仿宋" w:cs="宋体"/>
                <w:szCs w:val="21"/>
              </w:rPr>
            </w:pPr>
            <w:r>
              <w:rPr>
                <w:rFonts w:ascii="仿宋" w:eastAsia="仿宋" w:hAnsi="仿宋" w:hint="eastAsia"/>
                <w:szCs w:val="21"/>
              </w:rPr>
              <w:lastRenderedPageBreak/>
              <w:t>台</w:t>
            </w:r>
          </w:p>
        </w:tc>
        <w:tc>
          <w:tcPr>
            <w:tcW w:w="1276" w:type="dxa"/>
            <w:vAlign w:val="center"/>
          </w:tcPr>
          <w:p w:rsidR="0020323B" w:rsidRDefault="0020323B">
            <w:pPr>
              <w:jc w:val="center"/>
              <w:rPr>
                <w:rFonts w:ascii="仿宋" w:eastAsia="仿宋" w:hAnsi="仿宋" w:cs="宋体"/>
                <w:szCs w:val="21"/>
              </w:rPr>
            </w:pPr>
            <w:r>
              <w:rPr>
                <w:rFonts w:ascii="仿宋" w:eastAsia="仿宋" w:hAnsi="仿宋" w:hint="eastAsia"/>
                <w:szCs w:val="21"/>
              </w:rPr>
              <w:t>33</w:t>
            </w:r>
          </w:p>
        </w:tc>
      </w:tr>
      <w:tr w:rsidR="0020323B" w:rsidTr="0020323B">
        <w:trPr>
          <w:trHeight w:val="2920"/>
        </w:trPr>
        <w:tc>
          <w:tcPr>
            <w:tcW w:w="456" w:type="dxa"/>
            <w:shd w:val="clear" w:color="auto" w:fill="auto"/>
            <w:vAlign w:val="center"/>
          </w:tcPr>
          <w:p w:rsidR="0020323B" w:rsidRDefault="0020323B">
            <w:pPr>
              <w:widowControl/>
              <w:jc w:val="center"/>
              <w:rPr>
                <w:rFonts w:ascii="仿宋" w:eastAsia="仿宋" w:hAnsi="仿宋" w:cs="宋体"/>
                <w:kern w:val="0"/>
                <w:szCs w:val="21"/>
              </w:rPr>
            </w:pPr>
            <w:r>
              <w:rPr>
                <w:rFonts w:ascii="仿宋" w:eastAsia="仿宋" w:hAnsi="仿宋" w:cs="宋体" w:hint="eastAsia"/>
                <w:kern w:val="0"/>
                <w:szCs w:val="21"/>
              </w:rPr>
              <w:lastRenderedPageBreak/>
              <w:t>4</w:t>
            </w:r>
          </w:p>
        </w:tc>
        <w:tc>
          <w:tcPr>
            <w:tcW w:w="928" w:type="dxa"/>
            <w:shd w:val="clear" w:color="auto" w:fill="auto"/>
            <w:vAlign w:val="center"/>
          </w:tcPr>
          <w:p w:rsidR="0020323B" w:rsidRDefault="0020323B">
            <w:pPr>
              <w:widowControl/>
              <w:jc w:val="left"/>
              <w:rPr>
                <w:rFonts w:ascii="仿宋" w:eastAsia="仿宋" w:hAnsi="仿宋" w:cs="宋体"/>
                <w:kern w:val="0"/>
                <w:szCs w:val="21"/>
              </w:rPr>
            </w:pPr>
            <w:r>
              <w:rPr>
                <w:rFonts w:ascii="仿宋" w:eastAsia="仿宋" w:hAnsi="仿宋" w:cs="宋体" w:hint="eastAsia"/>
                <w:kern w:val="0"/>
                <w:szCs w:val="21"/>
              </w:rPr>
              <w:t>大屏支架(LCD基线)</w:t>
            </w:r>
          </w:p>
        </w:tc>
        <w:tc>
          <w:tcPr>
            <w:tcW w:w="10348" w:type="dxa"/>
            <w:shd w:val="clear" w:color="auto" w:fill="auto"/>
            <w:vAlign w:val="center"/>
          </w:tcPr>
          <w:p w:rsidR="0020323B" w:rsidRDefault="0020323B">
            <w:pPr>
              <w:widowControl/>
              <w:jc w:val="left"/>
              <w:rPr>
                <w:rFonts w:ascii="仿宋" w:eastAsia="仿宋" w:hAnsi="仿宋" w:cs="宋体"/>
                <w:kern w:val="0"/>
                <w:sz w:val="18"/>
                <w:szCs w:val="18"/>
              </w:rPr>
            </w:pPr>
            <w:r>
              <w:rPr>
                <w:rFonts w:ascii="仿宋" w:eastAsia="仿宋" w:hAnsi="仿宋" w:cs="宋体" w:hint="eastAsia"/>
                <w:kern w:val="0"/>
                <w:sz w:val="20"/>
                <w:szCs w:val="18"/>
              </w:rPr>
              <w:t>支架-常规壁挂支架-3255-WA1-TS</w:t>
            </w:r>
            <w:r>
              <w:rPr>
                <w:rFonts w:ascii="仿宋" w:eastAsia="仿宋" w:hAnsi="仿宋" w:cs="宋体" w:hint="eastAsia"/>
                <w:kern w:val="0"/>
                <w:sz w:val="20"/>
                <w:szCs w:val="18"/>
              </w:rPr>
              <w:br/>
              <w:t>避免屏幕背面凸包与支架主体干涉</w:t>
            </w:r>
            <w:r>
              <w:rPr>
                <w:rFonts w:ascii="仿宋" w:eastAsia="仿宋" w:hAnsi="仿宋" w:cs="宋体" w:hint="eastAsia"/>
                <w:kern w:val="0"/>
                <w:sz w:val="20"/>
                <w:szCs w:val="18"/>
              </w:rPr>
              <w:br/>
              <w:t>嵌入式安装时，顶部预留挂钩抬升空间</w:t>
            </w:r>
            <w:r>
              <w:rPr>
                <w:rFonts w:ascii="仿宋" w:eastAsia="仿宋" w:hAnsi="仿宋" w:cs="宋体" w:hint="eastAsia"/>
                <w:kern w:val="0"/>
                <w:sz w:val="20"/>
                <w:szCs w:val="18"/>
              </w:rPr>
              <w:br/>
              <w:t>建议55寸以下四周预留30mm，55寸及以上四周预留50mm</w:t>
            </w:r>
            <w:r>
              <w:rPr>
                <w:rFonts w:ascii="仿宋" w:eastAsia="仿宋" w:hAnsi="仿宋" w:cs="宋体" w:hint="eastAsia"/>
                <w:kern w:val="0"/>
                <w:sz w:val="20"/>
                <w:szCs w:val="18"/>
              </w:rPr>
              <w:br/>
              <w:t xml:space="preserve">请根据标注的挂钩孔位（VESA）选择支架产品型号：支架-常规壁挂支架-3255-WA1-TS </w:t>
            </w:r>
            <w:r>
              <w:rPr>
                <w:rFonts w:ascii="仿宋" w:eastAsia="仿宋" w:hAnsi="仿宋" w:cs="宋体" w:hint="eastAsia"/>
                <w:kern w:val="0"/>
                <w:sz w:val="20"/>
                <w:szCs w:val="18"/>
              </w:rPr>
              <w:br/>
              <w:t>颜色：黑色</w:t>
            </w:r>
            <w:r>
              <w:rPr>
                <w:rFonts w:ascii="仿宋" w:eastAsia="仿宋" w:hAnsi="仿宋" w:cs="宋体" w:hint="eastAsia"/>
                <w:kern w:val="0"/>
                <w:sz w:val="20"/>
                <w:szCs w:val="18"/>
              </w:rPr>
              <w:br/>
              <w:t>材质：SPCC高强度钢（主体）</w:t>
            </w:r>
            <w:r>
              <w:rPr>
                <w:rFonts w:ascii="仿宋" w:eastAsia="仿宋" w:hAnsi="仿宋" w:cs="宋体" w:hint="eastAsia"/>
                <w:kern w:val="0"/>
                <w:sz w:val="20"/>
                <w:szCs w:val="18"/>
              </w:rPr>
              <w:br/>
              <w:t xml:space="preserve">毛重：3.9KG </w:t>
            </w:r>
            <w:r>
              <w:rPr>
                <w:rFonts w:ascii="仿宋" w:eastAsia="仿宋" w:hAnsi="仿宋" w:cs="宋体" w:hint="eastAsia"/>
                <w:kern w:val="0"/>
                <w:sz w:val="20"/>
                <w:szCs w:val="18"/>
              </w:rPr>
              <w:br/>
              <w:t>安装孔位：(200~400)x(200~400)</w:t>
            </w:r>
            <w:r>
              <w:rPr>
                <w:rFonts w:ascii="仿宋" w:eastAsia="仿宋" w:hAnsi="仿宋" w:cs="宋体" w:hint="eastAsia"/>
                <w:kern w:val="0"/>
                <w:sz w:val="20"/>
                <w:szCs w:val="18"/>
              </w:rPr>
              <w:br/>
              <w:t xml:space="preserve">产品承重：80KG </w:t>
            </w:r>
          </w:p>
        </w:tc>
        <w:tc>
          <w:tcPr>
            <w:tcW w:w="992" w:type="dxa"/>
            <w:vAlign w:val="center"/>
          </w:tcPr>
          <w:p w:rsidR="0020323B" w:rsidRDefault="0020323B">
            <w:pPr>
              <w:widowControl/>
              <w:jc w:val="center"/>
              <w:rPr>
                <w:rFonts w:ascii="仿宋" w:eastAsia="仿宋" w:hAnsi="仿宋" w:cs="宋体"/>
                <w:kern w:val="0"/>
                <w:szCs w:val="21"/>
              </w:rPr>
            </w:pPr>
            <w:r>
              <w:rPr>
                <w:rFonts w:ascii="仿宋" w:eastAsia="仿宋" w:hAnsi="仿宋" w:cs="宋体" w:hint="eastAsia"/>
                <w:kern w:val="0"/>
                <w:szCs w:val="21"/>
              </w:rPr>
              <w:t>台</w:t>
            </w:r>
          </w:p>
        </w:tc>
        <w:tc>
          <w:tcPr>
            <w:tcW w:w="1276" w:type="dxa"/>
            <w:vAlign w:val="center"/>
          </w:tcPr>
          <w:p w:rsidR="0020323B" w:rsidRDefault="0020323B">
            <w:pPr>
              <w:widowControl/>
              <w:jc w:val="center"/>
              <w:rPr>
                <w:rFonts w:ascii="仿宋" w:eastAsia="仿宋" w:hAnsi="仿宋" w:cs="宋体"/>
                <w:kern w:val="0"/>
                <w:szCs w:val="21"/>
              </w:rPr>
            </w:pPr>
            <w:r>
              <w:rPr>
                <w:rFonts w:ascii="仿宋" w:eastAsia="仿宋" w:hAnsi="仿宋" w:cs="宋体" w:hint="eastAsia"/>
                <w:kern w:val="0"/>
                <w:szCs w:val="21"/>
              </w:rPr>
              <w:t>33</w:t>
            </w:r>
          </w:p>
        </w:tc>
      </w:tr>
      <w:tr w:rsidR="0020323B" w:rsidTr="0020323B">
        <w:trPr>
          <w:trHeight w:val="589"/>
        </w:trPr>
        <w:tc>
          <w:tcPr>
            <w:tcW w:w="456" w:type="dxa"/>
            <w:shd w:val="clear" w:color="auto" w:fill="auto"/>
            <w:vAlign w:val="center"/>
          </w:tcPr>
          <w:p w:rsidR="0020323B" w:rsidRDefault="0020323B">
            <w:pPr>
              <w:widowControl/>
              <w:jc w:val="center"/>
              <w:rPr>
                <w:rFonts w:ascii="仿宋" w:eastAsia="仿宋" w:hAnsi="仿宋" w:cs="宋体"/>
                <w:kern w:val="0"/>
                <w:szCs w:val="21"/>
              </w:rPr>
            </w:pPr>
            <w:r>
              <w:rPr>
                <w:rFonts w:ascii="仿宋" w:eastAsia="仿宋" w:hAnsi="仿宋" w:cs="宋体" w:hint="eastAsia"/>
                <w:kern w:val="0"/>
                <w:szCs w:val="21"/>
              </w:rPr>
              <w:t>5</w:t>
            </w:r>
          </w:p>
        </w:tc>
        <w:tc>
          <w:tcPr>
            <w:tcW w:w="928" w:type="dxa"/>
            <w:shd w:val="clear" w:color="auto" w:fill="auto"/>
            <w:vAlign w:val="center"/>
          </w:tcPr>
          <w:p w:rsidR="0020323B" w:rsidRDefault="0020323B">
            <w:pPr>
              <w:widowControl/>
              <w:jc w:val="left"/>
              <w:rPr>
                <w:rFonts w:ascii="仿宋" w:eastAsia="仿宋" w:hAnsi="仿宋" w:cs="宋体"/>
                <w:kern w:val="0"/>
                <w:szCs w:val="21"/>
              </w:rPr>
            </w:pPr>
            <w:r>
              <w:rPr>
                <w:rFonts w:ascii="仿宋" w:eastAsia="仿宋" w:hAnsi="仿宋" w:cs="宋体" w:hint="eastAsia"/>
                <w:kern w:val="0"/>
                <w:szCs w:val="21"/>
              </w:rPr>
              <w:t>光纤高清线</w:t>
            </w:r>
          </w:p>
        </w:tc>
        <w:tc>
          <w:tcPr>
            <w:tcW w:w="10348" w:type="dxa"/>
            <w:shd w:val="clear" w:color="auto" w:fill="auto"/>
            <w:vAlign w:val="center"/>
          </w:tcPr>
          <w:p w:rsidR="0020323B" w:rsidRDefault="0020323B">
            <w:pPr>
              <w:widowControl/>
              <w:jc w:val="left"/>
              <w:rPr>
                <w:rFonts w:ascii="仿宋" w:eastAsia="仿宋" w:hAnsi="仿宋" w:cs="宋体"/>
                <w:kern w:val="0"/>
                <w:sz w:val="20"/>
                <w:szCs w:val="18"/>
              </w:rPr>
            </w:pPr>
            <w:r>
              <w:rPr>
                <w:rFonts w:ascii="仿宋" w:eastAsia="仿宋" w:hAnsi="仿宋" w:cs="宋体" w:hint="eastAsia"/>
                <w:kern w:val="0"/>
                <w:sz w:val="20"/>
                <w:szCs w:val="18"/>
              </w:rPr>
              <w:t>30米光纤HDMI线2.0版 4K高清线发烧</w:t>
            </w:r>
            <w:proofErr w:type="gramStart"/>
            <w:r>
              <w:rPr>
                <w:rFonts w:ascii="仿宋" w:eastAsia="仿宋" w:hAnsi="仿宋" w:cs="宋体" w:hint="eastAsia"/>
                <w:kern w:val="0"/>
                <w:sz w:val="20"/>
                <w:szCs w:val="18"/>
              </w:rPr>
              <w:t>工程级</w:t>
            </w:r>
            <w:proofErr w:type="gramEnd"/>
            <w:r>
              <w:rPr>
                <w:rFonts w:ascii="仿宋" w:eastAsia="仿宋" w:hAnsi="仿宋" w:cs="宋体" w:hint="eastAsia"/>
                <w:kern w:val="0"/>
                <w:sz w:val="20"/>
                <w:szCs w:val="18"/>
              </w:rPr>
              <w:t>18G带宽传输距离150米</w:t>
            </w:r>
          </w:p>
        </w:tc>
        <w:tc>
          <w:tcPr>
            <w:tcW w:w="992" w:type="dxa"/>
            <w:vAlign w:val="center"/>
          </w:tcPr>
          <w:p w:rsidR="0020323B" w:rsidRDefault="0020323B">
            <w:pPr>
              <w:jc w:val="center"/>
              <w:rPr>
                <w:rFonts w:ascii="仿宋" w:eastAsia="仿宋" w:hAnsi="仿宋" w:cs="宋体"/>
                <w:szCs w:val="21"/>
              </w:rPr>
            </w:pPr>
            <w:r>
              <w:rPr>
                <w:rFonts w:ascii="仿宋" w:eastAsia="仿宋" w:hAnsi="仿宋" w:hint="eastAsia"/>
                <w:szCs w:val="21"/>
              </w:rPr>
              <w:t>条</w:t>
            </w:r>
          </w:p>
        </w:tc>
        <w:tc>
          <w:tcPr>
            <w:tcW w:w="1276" w:type="dxa"/>
            <w:vAlign w:val="center"/>
          </w:tcPr>
          <w:p w:rsidR="0020323B" w:rsidRDefault="0020323B">
            <w:pPr>
              <w:jc w:val="center"/>
              <w:rPr>
                <w:rFonts w:ascii="仿宋" w:eastAsia="仿宋" w:hAnsi="仿宋" w:cs="宋体"/>
                <w:szCs w:val="21"/>
              </w:rPr>
            </w:pPr>
            <w:r>
              <w:rPr>
                <w:rFonts w:ascii="仿宋" w:eastAsia="仿宋" w:hAnsi="仿宋" w:hint="eastAsia"/>
                <w:szCs w:val="21"/>
              </w:rPr>
              <w:t>8</w:t>
            </w:r>
          </w:p>
        </w:tc>
      </w:tr>
      <w:tr w:rsidR="0020323B" w:rsidTr="0020323B">
        <w:trPr>
          <w:trHeight w:val="589"/>
        </w:trPr>
        <w:tc>
          <w:tcPr>
            <w:tcW w:w="456" w:type="dxa"/>
            <w:shd w:val="clear" w:color="auto" w:fill="auto"/>
            <w:vAlign w:val="center"/>
          </w:tcPr>
          <w:p w:rsidR="0020323B" w:rsidRDefault="0020323B">
            <w:pPr>
              <w:widowControl/>
              <w:jc w:val="center"/>
              <w:rPr>
                <w:rFonts w:ascii="仿宋" w:eastAsia="仿宋" w:hAnsi="仿宋" w:cs="宋体"/>
                <w:kern w:val="0"/>
                <w:szCs w:val="21"/>
              </w:rPr>
            </w:pPr>
            <w:r>
              <w:rPr>
                <w:rFonts w:ascii="仿宋" w:eastAsia="仿宋" w:hAnsi="仿宋" w:cs="宋体" w:hint="eastAsia"/>
                <w:kern w:val="0"/>
                <w:szCs w:val="21"/>
              </w:rPr>
              <w:t>6</w:t>
            </w:r>
          </w:p>
        </w:tc>
        <w:tc>
          <w:tcPr>
            <w:tcW w:w="928" w:type="dxa"/>
            <w:shd w:val="clear" w:color="auto" w:fill="auto"/>
            <w:vAlign w:val="center"/>
          </w:tcPr>
          <w:p w:rsidR="0020323B" w:rsidRDefault="0020323B">
            <w:pPr>
              <w:widowControl/>
              <w:jc w:val="left"/>
              <w:rPr>
                <w:rFonts w:ascii="仿宋" w:eastAsia="仿宋" w:hAnsi="仿宋" w:cs="宋体"/>
                <w:kern w:val="0"/>
                <w:szCs w:val="21"/>
              </w:rPr>
            </w:pPr>
            <w:r>
              <w:rPr>
                <w:rFonts w:ascii="仿宋" w:eastAsia="仿宋" w:hAnsi="仿宋" w:cs="宋体" w:hint="eastAsia"/>
                <w:kern w:val="0"/>
                <w:szCs w:val="21"/>
              </w:rPr>
              <w:t>光纤高清线</w:t>
            </w:r>
          </w:p>
        </w:tc>
        <w:tc>
          <w:tcPr>
            <w:tcW w:w="10348" w:type="dxa"/>
            <w:shd w:val="clear" w:color="auto" w:fill="auto"/>
            <w:vAlign w:val="center"/>
          </w:tcPr>
          <w:p w:rsidR="0020323B" w:rsidRDefault="0020323B">
            <w:pPr>
              <w:widowControl/>
              <w:jc w:val="left"/>
              <w:rPr>
                <w:rFonts w:ascii="仿宋" w:eastAsia="仿宋" w:hAnsi="仿宋" w:cs="宋体"/>
                <w:kern w:val="0"/>
                <w:sz w:val="20"/>
                <w:szCs w:val="18"/>
              </w:rPr>
            </w:pPr>
            <w:r>
              <w:rPr>
                <w:rFonts w:ascii="仿宋" w:eastAsia="仿宋" w:hAnsi="仿宋" w:cs="宋体" w:hint="eastAsia"/>
                <w:kern w:val="0"/>
                <w:sz w:val="20"/>
                <w:szCs w:val="18"/>
              </w:rPr>
              <w:t>50米光纤HDMI线2.0版 4K高清线发烧</w:t>
            </w:r>
            <w:proofErr w:type="gramStart"/>
            <w:r>
              <w:rPr>
                <w:rFonts w:ascii="仿宋" w:eastAsia="仿宋" w:hAnsi="仿宋" w:cs="宋体" w:hint="eastAsia"/>
                <w:kern w:val="0"/>
                <w:sz w:val="20"/>
                <w:szCs w:val="18"/>
              </w:rPr>
              <w:t>工程级</w:t>
            </w:r>
            <w:proofErr w:type="gramEnd"/>
            <w:r>
              <w:rPr>
                <w:rFonts w:ascii="仿宋" w:eastAsia="仿宋" w:hAnsi="仿宋" w:cs="宋体" w:hint="eastAsia"/>
                <w:kern w:val="0"/>
                <w:sz w:val="20"/>
                <w:szCs w:val="18"/>
              </w:rPr>
              <w:t>18G带宽传输距离150米</w:t>
            </w:r>
          </w:p>
        </w:tc>
        <w:tc>
          <w:tcPr>
            <w:tcW w:w="992" w:type="dxa"/>
            <w:vAlign w:val="center"/>
          </w:tcPr>
          <w:p w:rsidR="0020323B" w:rsidRDefault="0020323B">
            <w:pPr>
              <w:jc w:val="center"/>
              <w:rPr>
                <w:rFonts w:ascii="仿宋" w:eastAsia="仿宋" w:hAnsi="仿宋" w:cs="宋体"/>
                <w:szCs w:val="21"/>
              </w:rPr>
            </w:pPr>
            <w:r>
              <w:rPr>
                <w:rFonts w:ascii="仿宋" w:eastAsia="仿宋" w:hAnsi="仿宋" w:hint="eastAsia"/>
                <w:szCs w:val="21"/>
              </w:rPr>
              <w:t>条</w:t>
            </w:r>
          </w:p>
        </w:tc>
        <w:tc>
          <w:tcPr>
            <w:tcW w:w="1276" w:type="dxa"/>
            <w:vAlign w:val="center"/>
          </w:tcPr>
          <w:p w:rsidR="0020323B" w:rsidRDefault="0020323B">
            <w:pPr>
              <w:jc w:val="center"/>
              <w:rPr>
                <w:rFonts w:ascii="仿宋" w:eastAsia="仿宋" w:hAnsi="仿宋" w:cs="宋体"/>
                <w:szCs w:val="21"/>
              </w:rPr>
            </w:pPr>
            <w:r>
              <w:rPr>
                <w:rFonts w:ascii="仿宋" w:eastAsia="仿宋" w:hAnsi="仿宋" w:hint="eastAsia"/>
                <w:szCs w:val="21"/>
              </w:rPr>
              <w:t>4</w:t>
            </w:r>
          </w:p>
        </w:tc>
      </w:tr>
      <w:tr w:rsidR="0020323B" w:rsidTr="0020323B">
        <w:trPr>
          <w:trHeight w:val="589"/>
        </w:trPr>
        <w:tc>
          <w:tcPr>
            <w:tcW w:w="456" w:type="dxa"/>
            <w:shd w:val="clear" w:color="auto" w:fill="auto"/>
            <w:vAlign w:val="center"/>
          </w:tcPr>
          <w:p w:rsidR="0020323B" w:rsidRDefault="0020323B">
            <w:pPr>
              <w:widowControl/>
              <w:jc w:val="center"/>
              <w:rPr>
                <w:rFonts w:ascii="仿宋" w:eastAsia="仿宋" w:hAnsi="仿宋" w:cs="宋体"/>
                <w:kern w:val="0"/>
                <w:szCs w:val="21"/>
              </w:rPr>
            </w:pPr>
            <w:r>
              <w:rPr>
                <w:rFonts w:ascii="仿宋" w:eastAsia="仿宋" w:hAnsi="仿宋" w:cs="宋体" w:hint="eastAsia"/>
                <w:kern w:val="0"/>
                <w:szCs w:val="21"/>
              </w:rPr>
              <w:t>7</w:t>
            </w:r>
          </w:p>
        </w:tc>
        <w:tc>
          <w:tcPr>
            <w:tcW w:w="928" w:type="dxa"/>
            <w:shd w:val="clear" w:color="auto" w:fill="auto"/>
            <w:vAlign w:val="center"/>
          </w:tcPr>
          <w:p w:rsidR="0020323B" w:rsidRDefault="0020323B">
            <w:pPr>
              <w:widowControl/>
              <w:jc w:val="left"/>
              <w:rPr>
                <w:rFonts w:ascii="仿宋" w:eastAsia="仿宋" w:hAnsi="仿宋" w:cs="宋体"/>
                <w:kern w:val="0"/>
                <w:szCs w:val="21"/>
              </w:rPr>
            </w:pPr>
            <w:r>
              <w:rPr>
                <w:rFonts w:ascii="仿宋" w:eastAsia="仿宋" w:hAnsi="仿宋" w:cs="宋体" w:hint="eastAsia"/>
                <w:kern w:val="0"/>
                <w:szCs w:val="21"/>
              </w:rPr>
              <w:t>光纤高清线</w:t>
            </w:r>
          </w:p>
        </w:tc>
        <w:tc>
          <w:tcPr>
            <w:tcW w:w="10348" w:type="dxa"/>
            <w:shd w:val="clear" w:color="auto" w:fill="auto"/>
            <w:vAlign w:val="center"/>
          </w:tcPr>
          <w:p w:rsidR="0020323B" w:rsidRDefault="0020323B">
            <w:pPr>
              <w:widowControl/>
              <w:jc w:val="left"/>
              <w:rPr>
                <w:rFonts w:ascii="仿宋" w:eastAsia="仿宋" w:hAnsi="仿宋" w:cs="宋体"/>
                <w:kern w:val="0"/>
                <w:sz w:val="20"/>
                <w:szCs w:val="18"/>
              </w:rPr>
            </w:pPr>
            <w:r>
              <w:rPr>
                <w:rFonts w:ascii="仿宋" w:eastAsia="仿宋" w:hAnsi="仿宋" w:cs="宋体" w:hint="eastAsia"/>
                <w:kern w:val="0"/>
                <w:sz w:val="20"/>
                <w:szCs w:val="18"/>
              </w:rPr>
              <w:t>60米 光纤HDMI线2.0版 4K高清线发烧</w:t>
            </w:r>
            <w:proofErr w:type="gramStart"/>
            <w:r>
              <w:rPr>
                <w:rFonts w:ascii="仿宋" w:eastAsia="仿宋" w:hAnsi="仿宋" w:cs="宋体" w:hint="eastAsia"/>
                <w:kern w:val="0"/>
                <w:sz w:val="20"/>
                <w:szCs w:val="18"/>
              </w:rPr>
              <w:t>工程级</w:t>
            </w:r>
            <w:proofErr w:type="gramEnd"/>
            <w:r>
              <w:rPr>
                <w:rFonts w:ascii="仿宋" w:eastAsia="仿宋" w:hAnsi="仿宋" w:cs="宋体" w:hint="eastAsia"/>
                <w:kern w:val="0"/>
                <w:sz w:val="20"/>
                <w:szCs w:val="18"/>
              </w:rPr>
              <w:t>18G带宽传输距离150米</w:t>
            </w:r>
          </w:p>
        </w:tc>
        <w:tc>
          <w:tcPr>
            <w:tcW w:w="992" w:type="dxa"/>
            <w:vAlign w:val="center"/>
          </w:tcPr>
          <w:p w:rsidR="0020323B" w:rsidRDefault="0020323B">
            <w:pPr>
              <w:jc w:val="center"/>
              <w:rPr>
                <w:rFonts w:ascii="仿宋" w:eastAsia="仿宋" w:hAnsi="仿宋" w:cs="宋体"/>
                <w:szCs w:val="21"/>
              </w:rPr>
            </w:pPr>
            <w:r>
              <w:rPr>
                <w:rFonts w:ascii="仿宋" w:eastAsia="仿宋" w:hAnsi="仿宋" w:hint="eastAsia"/>
                <w:szCs w:val="21"/>
              </w:rPr>
              <w:t>条</w:t>
            </w:r>
          </w:p>
        </w:tc>
        <w:tc>
          <w:tcPr>
            <w:tcW w:w="1276" w:type="dxa"/>
            <w:vAlign w:val="center"/>
          </w:tcPr>
          <w:p w:rsidR="0020323B" w:rsidRDefault="0020323B">
            <w:pPr>
              <w:jc w:val="center"/>
              <w:rPr>
                <w:rFonts w:ascii="仿宋" w:eastAsia="仿宋" w:hAnsi="仿宋" w:cs="宋体"/>
                <w:szCs w:val="21"/>
              </w:rPr>
            </w:pPr>
            <w:r>
              <w:rPr>
                <w:rFonts w:ascii="仿宋" w:eastAsia="仿宋" w:hAnsi="仿宋" w:hint="eastAsia"/>
                <w:szCs w:val="21"/>
              </w:rPr>
              <w:t>11</w:t>
            </w:r>
          </w:p>
        </w:tc>
      </w:tr>
      <w:tr w:rsidR="0020323B" w:rsidTr="0020323B">
        <w:trPr>
          <w:trHeight w:val="589"/>
        </w:trPr>
        <w:tc>
          <w:tcPr>
            <w:tcW w:w="456" w:type="dxa"/>
            <w:shd w:val="clear" w:color="auto" w:fill="auto"/>
            <w:vAlign w:val="center"/>
          </w:tcPr>
          <w:p w:rsidR="0020323B" w:rsidRDefault="0020323B">
            <w:pPr>
              <w:widowControl/>
              <w:jc w:val="center"/>
              <w:rPr>
                <w:rFonts w:ascii="仿宋" w:eastAsia="仿宋" w:hAnsi="仿宋" w:cs="宋体"/>
                <w:kern w:val="0"/>
                <w:szCs w:val="21"/>
              </w:rPr>
            </w:pPr>
            <w:r>
              <w:rPr>
                <w:rFonts w:ascii="仿宋" w:eastAsia="仿宋" w:hAnsi="仿宋" w:cs="宋体" w:hint="eastAsia"/>
                <w:kern w:val="0"/>
                <w:szCs w:val="21"/>
              </w:rPr>
              <w:t>8</w:t>
            </w:r>
          </w:p>
        </w:tc>
        <w:tc>
          <w:tcPr>
            <w:tcW w:w="928" w:type="dxa"/>
            <w:shd w:val="clear" w:color="auto" w:fill="auto"/>
            <w:vAlign w:val="center"/>
          </w:tcPr>
          <w:p w:rsidR="0020323B" w:rsidRDefault="0020323B">
            <w:pPr>
              <w:widowControl/>
              <w:jc w:val="left"/>
              <w:rPr>
                <w:rFonts w:ascii="仿宋" w:eastAsia="仿宋" w:hAnsi="仿宋" w:cs="宋体"/>
                <w:kern w:val="0"/>
                <w:szCs w:val="21"/>
              </w:rPr>
            </w:pPr>
            <w:r>
              <w:rPr>
                <w:rFonts w:ascii="仿宋" w:eastAsia="仿宋" w:hAnsi="仿宋" w:cs="宋体" w:hint="eastAsia"/>
                <w:kern w:val="0"/>
                <w:szCs w:val="21"/>
              </w:rPr>
              <w:t>光纤高清线</w:t>
            </w:r>
          </w:p>
        </w:tc>
        <w:tc>
          <w:tcPr>
            <w:tcW w:w="10348" w:type="dxa"/>
            <w:shd w:val="clear" w:color="auto" w:fill="auto"/>
            <w:vAlign w:val="center"/>
          </w:tcPr>
          <w:p w:rsidR="0020323B" w:rsidRDefault="0020323B">
            <w:pPr>
              <w:widowControl/>
              <w:jc w:val="left"/>
              <w:rPr>
                <w:rFonts w:ascii="仿宋" w:eastAsia="仿宋" w:hAnsi="仿宋" w:cs="宋体"/>
                <w:kern w:val="0"/>
                <w:sz w:val="20"/>
                <w:szCs w:val="18"/>
              </w:rPr>
            </w:pPr>
            <w:r>
              <w:rPr>
                <w:rFonts w:ascii="仿宋" w:eastAsia="仿宋" w:hAnsi="仿宋" w:cs="宋体" w:hint="eastAsia"/>
                <w:kern w:val="0"/>
                <w:sz w:val="20"/>
                <w:szCs w:val="18"/>
              </w:rPr>
              <w:t>80米光纤HDMI线2.0版 4K高清线发烧</w:t>
            </w:r>
            <w:proofErr w:type="gramStart"/>
            <w:r>
              <w:rPr>
                <w:rFonts w:ascii="仿宋" w:eastAsia="仿宋" w:hAnsi="仿宋" w:cs="宋体" w:hint="eastAsia"/>
                <w:kern w:val="0"/>
                <w:sz w:val="20"/>
                <w:szCs w:val="18"/>
              </w:rPr>
              <w:t>工程级</w:t>
            </w:r>
            <w:proofErr w:type="gramEnd"/>
            <w:r>
              <w:rPr>
                <w:rFonts w:ascii="仿宋" w:eastAsia="仿宋" w:hAnsi="仿宋" w:cs="宋体" w:hint="eastAsia"/>
                <w:kern w:val="0"/>
                <w:sz w:val="20"/>
                <w:szCs w:val="18"/>
              </w:rPr>
              <w:t>18G带宽传输距离150米</w:t>
            </w:r>
          </w:p>
        </w:tc>
        <w:tc>
          <w:tcPr>
            <w:tcW w:w="992" w:type="dxa"/>
            <w:vAlign w:val="center"/>
          </w:tcPr>
          <w:p w:rsidR="0020323B" w:rsidRDefault="0020323B">
            <w:pPr>
              <w:jc w:val="center"/>
              <w:rPr>
                <w:rFonts w:ascii="仿宋" w:eastAsia="仿宋" w:hAnsi="仿宋" w:cs="宋体"/>
                <w:szCs w:val="21"/>
              </w:rPr>
            </w:pPr>
            <w:r>
              <w:rPr>
                <w:rFonts w:ascii="仿宋" w:eastAsia="仿宋" w:hAnsi="仿宋" w:hint="eastAsia"/>
                <w:szCs w:val="21"/>
              </w:rPr>
              <w:t>条</w:t>
            </w:r>
          </w:p>
        </w:tc>
        <w:tc>
          <w:tcPr>
            <w:tcW w:w="1276" w:type="dxa"/>
            <w:vAlign w:val="center"/>
          </w:tcPr>
          <w:p w:rsidR="0020323B" w:rsidRDefault="0020323B">
            <w:pPr>
              <w:jc w:val="center"/>
              <w:rPr>
                <w:rFonts w:ascii="仿宋" w:eastAsia="仿宋" w:hAnsi="仿宋" w:cs="宋体"/>
                <w:szCs w:val="21"/>
              </w:rPr>
            </w:pPr>
            <w:r>
              <w:rPr>
                <w:rFonts w:ascii="仿宋" w:eastAsia="仿宋" w:hAnsi="仿宋" w:hint="eastAsia"/>
                <w:szCs w:val="21"/>
              </w:rPr>
              <w:t>10</w:t>
            </w:r>
          </w:p>
        </w:tc>
      </w:tr>
      <w:tr w:rsidR="0020323B" w:rsidTr="0020323B">
        <w:trPr>
          <w:trHeight w:val="589"/>
        </w:trPr>
        <w:tc>
          <w:tcPr>
            <w:tcW w:w="456" w:type="dxa"/>
            <w:shd w:val="clear" w:color="auto" w:fill="auto"/>
            <w:vAlign w:val="center"/>
          </w:tcPr>
          <w:p w:rsidR="0020323B" w:rsidRDefault="0020323B">
            <w:pPr>
              <w:widowControl/>
              <w:jc w:val="center"/>
              <w:rPr>
                <w:rFonts w:ascii="仿宋" w:eastAsia="仿宋" w:hAnsi="仿宋" w:cs="宋体"/>
                <w:kern w:val="0"/>
                <w:szCs w:val="21"/>
              </w:rPr>
            </w:pPr>
            <w:r>
              <w:rPr>
                <w:rFonts w:ascii="仿宋" w:eastAsia="仿宋" w:hAnsi="仿宋" w:cs="宋体" w:hint="eastAsia"/>
                <w:kern w:val="0"/>
                <w:szCs w:val="21"/>
              </w:rPr>
              <w:t>9</w:t>
            </w:r>
          </w:p>
        </w:tc>
        <w:tc>
          <w:tcPr>
            <w:tcW w:w="928" w:type="dxa"/>
            <w:shd w:val="clear" w:color="auto" w:fill="auto"/>
            <w:vAlign w:val="center"/>
          </w:tcPr>
          <w:p w:rsidR="0020323B" w:rsidRDefault="0020323B">
            <w:pPr>
              <w:widowControl/>
              <w:jc w:val="left"/>
              <w:rPr>
                <w:rFonts w:ascii="仿宋" w:eastAsia="仿宋" w:hAnsi="仿宋" w:cs="宋体"/>
                <w:kern w:val="0"/>
                <w:szCs w:val="21"/>
              </w:rPr>
            </w:pPr>
            <w:r>
              <w:rPr>
                <w:rFonts w:ascii="仿宋" w:eastAsia="仿宋" w:hAnsi="仿宋" w:cs="宋体" w:hint="eastAsia"/>
                <w:kern w:val="0"/>
                <w:szCs w:val="21"/>
              </w:rPr>
              <w:t>线槽</w:t>
            </w:r>
          </w:p>
        </w:tc>
        <w:tc>
          <w:tcPr>
            <w:tcW w:w="10348" w:type="dxa"/>
            <w:shd w:val="clear" w:color="auto" w:fill="auto"/>
            <w:vAlign w:val="center"/>
          </w:tcPr>
          <w:p w:rsidR="0020323B" w:rsidRDefault="0020323B">
            <w:pPr>
              <w:widowControl/>
              <w:jc w:val="left"/>
              <w:rPr>
                <w:rFonts w:ascii="仿宋" w:eastAsia="仿宋" w:hAnsi="仿宋" w:cs="宋体"/>
                <w:kern w:val="0"/>
                <w:sz w:val="20"/>
                <w:szCs w:val="18"/>
              </w:rPr>
            </w:pPr>
            <w:r>
              <w:rPr>
                <w:rFonts w:ascii="仿宋" w:eastAsia="仿宋" w:hAnsi="仿宋" w:cs="宋体" w:hint="eastAsia"/>
                <w:kern w:val="0"/>
                <w:sz w:val="20"/>
                <w:szCs w:val="18"/>
              </w:rPr>
              <w:t>PVC10cm</w:t>
            </w:r>
          </w:p>
        </w:tc>
        <w:tc>
          <w:tcPr>
            <w:tcW w:w="992" w:type="dxa"/>
            <w:vAlign w:val="center"/>
          </w:tcPr>
          <w:p w:rsidR="0020323B" w:rsidRDefault="0020323B">
            <w:pPr>
              <w:jc w:val="center"/>
              <w:rPr>
                <w:rFonts w:ascii="仿宋" w:eastAsia="仿宋" w:hAnsi="仿宋" w:cs="宋体"/>
                <w:szCs w:val="21"/>
              </w:rPr>
            </w:pPr>
            <w:r>
              <w:rPr>
                <w:rFonts w:ascii="仿宋" w:eastAsia="仿宋" w:hAnsi="仿宋" w:hint="eastAsia"/>
                <w:szCs w:val="21"/>
              </w:rPr>
              <w:t>米</w:t>
            </w:r>
          </w:p>
        </w:tc>
        <w:tc>
          <w:tcPr>
            <w:tcW w:w="1276" w:type="dxa"/>
            <w:vAlign w:val="center"/>
          </w:tcPr>
          <w:p w:rsidR="0020323B" w:rsidRDefault="0020323B">
            <w:pPr>
              <w:jc w:val="center"/>
              <w:rPr>
                <w:rFonts w:ascii="仿宋" w:eastAsia="仿宋" w:hAnsi="仿宋" w:cs="宋体"/>
                <w:szCs w:val="21"/>
              </w:rPr>
            </w:pPr>
            <w:r>
              <w:rPr>
                <w:rFonts w:ascii="仿宋" w:eastAsia="仿宋" w:hAnsi="仿宋" w:hint="eastAsia"/>
                <w:szCs w:val="21"/>
              </w:rPr>
              <w:t>200</w:t>
            </w:r>
          </w:p>
        </w:tc>
      </w:tr>
      <w:tr w:rsidR="0020323B" w:rsidTr="0020323B">
        <w:trPr>
          <w:trHeight w:val="589"/>
        </w:trPr>
        <w:tc>
          <w:tcPr>
            <w:tcW w:w="456" w:type="dxa"/>
            <w:shd w:val="clear" w:color="auto" w:fill="auto"/>
            <w:vAlign w:val="center"/>
          </w:tcPr>
          <w:p w:rsidR="0020323B" w:rsidRDefault="0020323B">
            <w:pPr>
              <w:widowControl/>
              <w:jc w:val="center"/>
              <w:rPr>
                <w:rFonts w:ascii="仿宋" w:eastAsia="仿宋" w:hAnsi="仿宋" w:cs="宋体"/>
                <w:kern w:val="0"/>
                <w:szCs w:val="21"/>
              </w:rPr>
            </w:pPr>
            <w:r>
              <w:rPr>
                <w:rFonts w:ascii="仿宋" w:eastAsia="仿宋" w:hAnsi="仿宋" w:cs="宋体" w:hint="eastAsia"/>
                <w:kern w:val="0"/>
                <w:szCs w:val="21"/>
              </w:rPr>
              <w:t>10</w:t>
            </w:r>
          </w:p>
        </w:tc>
        <w:tc>
          <w:tcPr>
            <w:tcW w:w="928" w:type="dxa"/>
            <w:shd w:val="clear" w:color="auto" w:fill="auto"/>
            <w:vAlign w:val="center"/>
          </w:tcPr>
          <w:p w:rsidR="0020323B" w:rsidRDefault="0020323B">
            <w:pPr>
              <w:widowControl/>
              <w:jc w:val="left"/>
              <w:rPr>
                <w:rFonts w:ascii="仿宋" w:eastAsia="仿宋" w:hAnsi="仿宋" w:cs="宋体"/>
                <w:kern w:val="0"/>
                <w:szCs w:val="21"/>
              </w:rPr>
            </w:pPr>
            <w:r>
              <w:rPr>
                <w:rFonts w:ascii="仿宋" w:eastAsia="仿宋" w:hAnsi="仿宋" w:cs="宋体" w:hint="eastAsia"/>
                <w:kern w:val="0"/>
                <w:szCs w:val="21"/>
              </w:rPr>
              <w:t>技术服务费</w:t>
            </w:r>
          </w:p>
        </w:tc>
        <w:tc>
          <w:tcPr>
            <w:tcW w:w="10348" w:type="dxa"/>
            <w:shd w:val="clear" w:color="auto" w:fill="auto"/>
            <w:vAlign w:val="center"/>
          </w:tcPr>
          <w:p w:rsidR="0020323B" w:rsidRDefault="0020323B">
            <w:pPr>
              <w:widowControl/>
              <w:jc w:val="left"/>
              <w:rPr>
                <w:rFonts w:ascii="仿宋" w:eastAsia="仿宋" w:hAnsi="仿宋" w:cs="宋体"/>
                <w:kern w:val="0"/>
                <w:sz w:val="20"/>
                <w:szCs w:val="18"/>
              </w:rPr>
            </w:pPr>
          </w:p>
        </w:tc>
        <w:tc>
          <w:tcPr>
            <w:tcW w:w="992" w:type="dxa"/>
            <w:vAlign w:val="center"/>
          </w:tcPr>
          <w:p w:rsidR="0020323B" w:rsidRDefault="0020323B">
            <w:pPr>
              <w:jc w:val="center"/>
              <w:rPr>
                <w:rFonts w:ascii="仿宋" w:eastAsia="仿宋" w:hAnsi="仿宋" w:cs="宋体"/>
                <w:szCs w:val="21"/>
              </w:rPr>
            </w:pPr>
            <w:r>
              <w:rPr>
                <w:rFonts w:ascii="仿宋" w:eastAsia="仿宋" w:hAnsi="仿宋" w:hint="eastAsia"/>
                <w:szCs w:val="21"/>
              </w:rPr>
              <w:t>项</w:t>
            </w:r>
          </w:p>
        </w:tc>
        <w:tc>
          <w:tcPr>
            <w:tcW w:w="1276" w:type="dxa"/>
            <w:vAlign w:val="center"/>
          </w:tcPr>
          <w:p w:rsidR="0020323B" w:rsidRDefault="0020323B">
            <w:pPr>
              <w:jc w:val="center"/>
              <w:rPr>
                <w:rFonts w:ascii="仿宋" w:eastAsia="仿宋" w:hAnsi="仿宋" w:cs="宋体"/>
                <w:szCs w:val="21"/>
              </w:rPr>
            </w:pPr>
            <w:r>
              <w:rPr>
                <w:rFonts w:ascii="仿宋" w:eastAsia="仿宋" w:hAnsi="仿宋" w:hint="eastAsia"/>
                <w:szCs w:val="21"/>
              </w:rPr>
              <w:t>1</w:t>
            </w:r>
          </w:p>
        </w:tc>
      </w:tr>
      <w:tr w:rsidR="0020323B" w:rsidTr="0020323B">
        <w:trPr>
          <w:trHeight w:val="589"/>
        </w:trPr>
        <w:tc>
          <w:tcPr>
            <w:tcW w:w="456" w:type="dxa"/>
            <w:shd w:val="clear" w:color="auto" w:fill="auto"/>
            <w:vAlign w:val="center"/>
          </w:tcPr>
          <w:p w:rsidR="0020323B" w:rsidRDefault="0020323B">
            <w:pPr>
              <w:widowControl/>
              <w:jc w:val="center"/>
              <w:rPr>
                <w:rFonts w:ascii="仿宋" w:eastAsia="仿宋" w:hAnsi="仿宋" w:cs="宋体"/>
                <w:kern w:val="0"/>
                <w:szCs w:val="21"/>
              </w:rPr>
            </w:pPr>
            <w:r>
              <w:rPr>
                <w:rFonts w:ascii="仿宋" w:eastAsia="仿宋" w:hAnsi="仿宋" w:cs="宋体" w:hint="eastAsia"/>
                <w:kern w:val="0"/>
                <w:szCs w:val="21"/>
              </w:rPr>
              <w:t>11</w:t>
            </w:r>
          </w:p>
        </w:tc>
        <w:tc>
          <w:tcPr>
            <w:tcW w:w="928" w:type="dxa"/>
            <w:shd w:val="clear" w:color="auto" w:fill="auto"/>
            <w:vAlign w:val="center"/>
          </w:tcPr>
          <w:p w:rsidR="0020323B" w:rsidRPr="0020323B" w:rsidRDefault="0020323B">
            <w:pPr>
              <w:widowControl/>
              <w:jc w:val="left"/>
              <w:rPr>
                <w:rFonts w:ascii="仿宋" w:eastAsia="仿宋" w:hAnsi="仿宋" w:cs="宋体"/>
                <w:b/>
                <w:kern w:val="0"/>
                <w:szCs w:val="21"/>
              </w:rPr>
            </w:pPr>
            <w:r w:rsidRPr="0020323B">
              <w:rPr>
                <w:rFonts w:ascii="仿宋" w:eastAsia="仿宋" w:hAnsi="仿宋" w:cs="宋体" w:hint="eastAsia"/>
                <w:b/>
                <w:kern w:val="0"/>
                <w:szCs w:val="21"/>
              </w:rPr>
              <w:t>备注</w:t>
            </w:r>
          </w:p>
        </w:tc>
        <w:tc>
          <w:tcPr>
            <w:tcW w:w="12616" w:type="dxa"/>
            <w:gridSpan w:val="3"/>
            <w:vAlign w:val="center"/>
          </w:tcPr>
          <w:p w:rsidR="0020323B" w:rsidRPr="0020323B" w:rsidRDefault="00CE7F6C" w:rsidP="00761CF3">
            <w:pPr>
              <w:jc w:val="center"/>
              <w:rPr>
                <w:rFonts w:ascii="仿宋" w:eastAsia="仿宋" w:hAnsi="仿宋"/>
                <w:b/>
                <w:szCs w:val="21"/>
              </w:rPr>
            </w:pPr>
            <w:r>
              <w:rPr>
                <w:rFonts w:ascii="仿宋" w:eastAsia="仿宋" w:hAnsi="仿宋" w:cs="仿宋" w:hint="eastAsia"/>
                <w:b/>
                <w:sz w:val="22"/>
                <w:szCs w:val="21"/>
              </w:rPr>
              <w:t>⭐</w:t>
            </w:r>
            <w:r w:rsidR="0020323B" w:rsidRPr="0020323B">
              <w:rPr>
                <w:rFonts w:ascii="仿宋" w:eastAsia="仿宋" w:hAnsi="仿宋" w:hint="eastAsia"/>
                <w:b/>
                <w:sz w:val="22"/>
                <w:szCs w:val="21"/>
              </w:rPr>
              <w:t>供应商提供的产品须</w:t>
            </w:r>
            <w:r w:rsidR="00761CF3" w:rsidRPr="0020323B">
              <w:rPr>
                <w:rFonts w:ascii="仿宋" w:eastAsia="仿宋" w:hAnsi="仿宋" w:hint="eastAsia"/>
                <w:b/>
                <w:sz w:val="22"/>
                <w:szCs w:val="21"/>
              </w:rPr>
              <w:t>兼容</w:t>
            </w:r>
            <w:r w:rsidR="00761CF3">
              <w:rPr>
                <w:rFonts w:ascii="仿宋" w:eastAsia="仿宋" w:hAnsi="仿宋" w:hint="eastAsia"/>
                <w:b/>
                <w:sz w:val="22"/>
                <w:szCs w:val="21"/>
              </w:rPr>
              <w:t>或优于采购人现有的设备</w:t>
            </w:r>
          </w:p>
        </w:tc>
      </w:tr>
    </w:tbl>
    <w:p w:rsidR="003B4EE5" w:rsidRDefault="003B4EE5">
      <w:pPr>
        <w:widowControl/>
        <w:jc w:val="left"/>
        <w:rPr>
          <w:rFonts w:asciiTheme="minorEastAsia" w:hAnsiTheme="minorEastAsia" w:cs="仿宋"/>
          <w:b/>
          <w:sz w:val="24"/>
          <w:szCs w:val="24"/>
        </w:rPr>
        <w:sectPr w:rsidR="003B4EE5">
          <w:pgSz w:w="16838" w:h="11906" w:orient="landscape"/>
          <w:pgMar w:top="1156" w:right="1327" w:bottom="1170" w:left="1326" w:header="883" w:footer="996" w:gutter="0"/>
          <w:cols w:space="720"/>
          <w:docGrid w:linePitch="286"/>
        </w:sectPr>
      </w:pPr>
    </w:p>
    <w:p w:rsidR="003B4EE5" w:rsidRDefault="00BE3341">
      <w:pPr>
        <w:spacing w:line="440" w:lineRule="exact"/>
        <w:jc w:val="center"/>
        <w:outlineLvl w:val="0"/>
        <w:rPr>
          <w:rFonts w:asciiTheme="minorEastAsia" w:hAnsiTheme="minorEastAsia" w:cs="仿宋"/>
          <w:b/>
          <w:sz w:val="24"/>
          <w:szCs w:val="24"/>
        </w:rPr>
      </w:pPr>
      <w:bookmarkStart w:id="301" w:name="_Toc196669455"/>
      <w:r>
        <w:rPr>
          <w:rFonts w:asciiTheme="minorEastAsia" w:hAnsiTheme="minorEastAsia" w:cs="仿宋" w:hint="eastAsia"/>
          <w:b/>
          <w:sz w:val="24"/>
          <w:szCs w:val="24"/>
        </w:rPr>
        <w:lastRenderedPageBreak/>
        <w:t>第五章 投标文件格式</w:t>
      </w:r>
      <w:bookmarkEnd w:id="298"/>
      <w:bookmarkEnd w:id="301"/>
    </w:p>
    <w:p w:rsidR="003B4EE5" w:rsidRDefault="003B4EE5">
      <w:pPr>
        <w:rPr>
          <w:rFonts w:asciiTheme="minorEastAsia" w:hAnsiTheme="minorEastAsia" w:cs="仿宋"/>
          <w:b/>
          <w:sz w:val="24"/>
          <w:szCs w:val="24"/>
        </w:rPr>
      </w:pPr>
    </w:p>
    <w:p w:rsidR="003B4EE5" w:rsidRDefault="00BE3341">
      <w:pPr>
        <w:rPr>
          <w:rFonts w:asciiTheme="minorEastAsia" w:hAnsiTheme="minorEastAsia" w:cs="仿宋"/>
          <w:sz w:val="24"/>
          <w:szCs w:val="24"/>
          <w:u w:val="single"/>
        </w:rPr>
      </w:pPr>
      <w:r>
        <w:rPr>
          <w:rFonts w:asciiTheme="minorEastAsia" w:hAnsiTheme="minorEastAsia" w:cs="仿宋" w:hint="eastAsia"/>
          <w:sz w:val="24"/>
          <w:szCs w:val="24"/>
          <w:u w:val="single"/>
        </w:rPr>
        <w:t>投标文件封面示例</w:t>
      </w:r>
    </w:p>
    <w:p w:rsidR="003B4EE5" w:rsidRDefault="00BE3341">
      <w:pPr>
        <w:spacing w:line="720" w:lineRule="auto"/>
        <w:ind w:right="315"/>
        <w:jc w:val="right"/>
        <w:rPr>
          <w:rFonts w:asciiTheme="minorEastAsia" w:hAnsiTheme="minorEastAsia" w:cs="仿宋"/>
          <w:b/>
          <w:sz w:val="24"/>
          <w:szCs w:val="24"/>
          <w:bdr w:val="single" w:sz="4" w:space="0" w:color="auto"/>
        </w:rPr>
      </w:pPr>
      <w:r>
        <w:rPr>
          <w:rFonts w:asciiTheme="minorEastAsia" w:hAnsiTheme="minorEastAsia" w:cs="仿宋" w:hint="eastAsia"/>
          <w:b/>
          <w:sz w:val="24"/>
          <w:szCs w:val="24"/>
          <w:bdr w:val="single" w:sz="4" w:space="0" w:color="auto"/>
        </w:rPr>
        <w:t>正本</w:t>
      </w:r>
    </w:p>
    <w:p w:rsidR="003B4EE5" w:rsidRDefault="00BE3341">
      <w:pPr>
        <w:spacing w:line="480" w:lineRule="auto"/>
        <w:jc w:val="center"/>
        <w:rPr>
          <w:rFonts w:asciiTheme="minorEastAsia" w:hAnsiTheme="minorEastAsia" w:cs="仿宋"/>
          <w:b/>
          <w:bCs/>
          <w:sz w:val="24"/>
          <w:szCs w:val="24"/>
          <w:u w:val="single"/>
        </w:rPr>
      </w:pPr>
      <w:r>
        <w:rPr>
          <w:rFonts w:asciiTheme="minorEastAsia" w:hAnsiTheme="minorEastAsia" w:cs="仿宋" w:hint="eastAsia"/>
          <w:b/>
          <w:bCs/>
          <w:sz w:val="24"/>
          <w:szCs w:val="24"/>
          <w:u w:val="single"/>
        </w:rPr>
        <w:t>（项目名称）</w:t>
      </w:r>
    </w:p>
    <w:p w:rsidR="003B4EE5" w:rsidRDefault="00BE3341">
      <w:pPr>
        <w:spacing w:line="480" w:lineRule="auto"/>
        <w:jc w:val="center"/>
        <w:rPr>
          <w:rFonts w:asciiTheme="minorEastAsia" w:hAnsiTheme="minorEastAsia" w:cs="仿宋"/>
          <w:b/>
          <w:bCs/>
          <w:sz w:val="24"/>
          <w:szCs w:val="24"/>
          <w:u w:val="single"/>
        </w:rPr>
      </w:pPr>
      <w:r>
        <w:rPr>
          <w:rFonts w:asciiTheme="minorEastAsia" w:hAnsiTheme="minorEastAsia" w:cs="仿宋" w:hint="eastAsia"/>
          <w:b/>
          <w:bCs/>
          <w:sz w:val="24"/>
          <w:szCs w:val="24"/>
          <w:u w:val="single"/>
        </w:rPr>
        <w:t>（项目编号）</w:t>
      </w:r>
    </w:p>
    <w:p w:rsidR="003B4EE5" w:rsidRDefault="003B4EE5">
      <w:pPr>
        <w:spacing w:line="300" w:lineRule="exact"/>
        <w:jc w:val="center"/>
        <w:rPr>
          <w:rFonts w:asciiTheme="minorEastAsia" w:hAnsiTheme="minorEastAsia" w:cs="仿宋"/>
          <w:b/>
          <w:bCs/>
          <w:sz w:val="24"/>
          <w:szCs w:val="24"/>
        </w:rPr>
      </w:pPr>
    </w:p>
    <w:p w:rsidR="003B4EE5" w:rsidRDefault="003B4EE5">
      <w:pPr>
        <w:spacing w:line="300" w:lineRule="exact"/>
        <w:jc w:val="center"/>
        <w:rPr>
          <w:rFonts w:asciiTheme="minorEastAsia" w:hAnsiTheme="minorEastAsia" w:cs="仿宋"/>
          <w:b/>
          <w:bCs/>
          <w:sz w:val="24"/>
          <w:szCs w:val="24"/>
        </w:rPr>
      </w:pPr>
    </w:p>
    <w:p w:rsidR="003B4EE5" w:rsidRDefault="00BE3341">
      <w:pPr>
        <w:spacing w:line="300" w:lineRule="exact"/>
        <w:jc w:val="center"/>
        <w:rPr>
          <w:rFonts w:asciiTheme="minorEastAsia" w:hAnsiTheme="minorEastAsia" w:cs="仿宋"/>
          <w:b/>
          <w:bCs/>
          <w:sz w:val="24"/>
          <w:szCs w:val="24"/>
        </w:rPr>
      </w:pPr>
      <w:r>
        <w:rPr>
          <w:rFonts w:asciiTheme="minorEastAsia" w:hAnsiTheme="minorEastAsia" w:cs="仿宋" w:hint="eastAsia"/>
          <w:b/>
          <w:bCs/>
          <w:sz w:val="24"/>
          <w:szCs w:val="24"/>
        </w:rPr>
        <w:t>投标文件</w:t>
      </w:r>
    </w:p>
    <w:p w:rsidR="003B4EE5" w:rsidRDefault="003B4EE5">
      <w:pPr>
        <w:spacing w:line="720" w:lineRule="auto"/>
        <w:rPr>
          <w:rFonts w:asciiTheme="minorEastAsia" w:hAnsiTheme="minorEastAsia" w:cs="仿宋"/>
          <w:sz w:val="24"/>
          <w:szCs w:val="24"/>
        </w:rPr>
      </w:pPr>
    </w:p>
    <w:p w:rsidR="003B4EE5" w:rsidRDefault="00BE3341">
      <w:pPr>
        <w:spacing w:line="720" w:lineRule="auto"/>
        <w:rPr>
          <w:rFonts w:asciiTheme="minorEastAsia" w:hAnsiTheme="minorEastAsia" w:cs="仿宋"/>
          <w:sz w:val="24"/>
          <w:szCs w:val="24"/>
        </w:rPr>
      </w:pPr>
      <w:r>
        <w:rPr>
          <w:rFonts w:asciiTheme="minorEastAsia" w:hAnsiTheme="minorEastAsia" w:cs="仿宋" w:hint="eastAsia"/>
          <w:sz w:val="24"/>
          <w:szCs w:val="24"/>
        </w:rPr>
        <w:t>投标人：（盖章）</w:t>
      </w:r>
    </w:p>
    <w:p w:rsidR="003B4EE5" w:rsidRDefault="00BE3341">
      <w:pPr>
        <w:spacing w:line="720" w:lineRule="auto"/>
        <w:rPr>
          <w:rFonts w:asciiTheme="minorEastAsia" w:hAnsiTheme="minorEastAsia" w:cs="仿宋"/>
          <w:sz w:val="24"/>
          <w:szCs w:val="24"/>
        </w:rPr>
      </w:pPr>
      <w:r>
        <w:rPr>
          <w:rFonts w:asciiTheme="minorEastAsia" w:hAnsiTheme="minorEastAsia" w:cs="仿宋" w:hint="eastAsia"/>
          <w:sz w:val="24"/>
          <w:szCs w:val="24"/>
        </w:rPr>
        <w:t>法定代表人：（盖章）</w:t>
      </w:r>
    </w:p>
    <w:p w:rsidR="003B4EE5" w:rsidRDefault="00BE3341">
      <w:pPr>
        <w:spacing w:line="720" w:lineRule="auto"/>
        <w:rPr>
          <w:rFonts w:asciiTheme="minorEastAsia" w:hAnsiTheme="minorEastAsia" w:cs="仿宋"/>
          <w:sz w:val="24"/>
          <w:szCs w:val="24"/>
        </w:rPr>
      </w:pPr>
      <w:r>
        <w:rPr>
          <w:rFonts w:asciiTheme="minorEastAsia" w:hAnsiTheme="minorEastAsia" w:cs="仿宋" w:hint="eastAsia"/>
          <w:sz w:val="24"/>
          <w:szCs w:val="24"/>
        </w:rPr>
        <w:t>单位地址：</w:t>
      </w:r>
    </w:p>
    <w:p w:rsidR="003B4EE5" w:rsidRDefault="00BE3341">
      <w:pPr>
        <w:spacing w:line="720" w:lineRule="auto"/>
        <w:rPr>
          <w:rFonts w:asciiTheme="minorEastAsia" w:hAnsiTheme="minorEastAsia" w:cs="仿宋"/>
          <w:sz w:val="24"/>
          <w:szCs w:val="24"/>
        </w:rPr>
      </w:pPr>
      <w:r>
        <w:rPr>
          <w:rFonts w:asciiTheme="minorEastAsia" w:hAnsiTheme="minorEastAsia" w:cs="仿宋" w:hint="eastAsia"/>
          <w:sz w:val="24"/>
          <w:szCs w:val="24"/>
        </w:rPr>
        <w:t>邮政编码：</w:t>
      </w:r>
    </w:p>
    <w:p w:rsidR="003B4EE5" w:rsidRDefault="00BE3341">
      <w:pPr>
        <w:spacing w:line="720" w:lineRule="auto"/>
        <w:rPr>
          <w:rFonts w:asciiTheme="minorEastAsia" w:hAnsiTheme="minorEastAsia" w:cs="仿宋"/>
          <w:sz w:val="24"/>
          <w:szCs w:val="24"/>
        </w:rPr>
      </w:pPr>
      <w:r>
        <w:rPr>
          <w:rFonts w:asciiTheme="minorEastAsia" w:hAnsiTheme="minorEastAsia" w:cs="仿宋" w:hint="eastAsia"/>
          <w:sz w:val="24"/>
          <w:szCs w:val="24"/>
        </w:rPr>
        <w:t>联系人：</w:t>
      </w:r>
    </w:p>
    <w:p w:rsidR="003B4EE5" w:rsidRDefault="00BE3341">
      <w:pPr>
        <w:spacing w:line="720" w:lineRule="auto"/>
        <w:rPr>
          <w:rFonts w:asciiTheme="minorEastAsia" w:hAnsiTheme="minorEastAsia" w:cs="仿宋"/>
          <w:sz w:val="24"/>
          <w:szCs w:val="24"/>
        </w:rPr>
      </w:pPr>
      <w:r>
        <w:rPr>
          <w:rFonts w:asciiTheme="minorEastAsia" w:hAnsiTheme="minorEastAsia" w:cs="仿宋" w:hint="eastAsia"/>
          <w:sz w:val="24"/>
          <w:szCs w:val="24"/>
        </w:rPr>
        <w:t>联系电话：</w:t>
      </w:r>
    </w:p>
    <w:p w:rsidR="003B4EE5" w:rsidRDefault="003B4EE5">
      <w:pPr>
        <w:spacing w:line="720" w:lineRule="auto"/>
        <w:rPr>
          <w:rFonts w:asciiTheme="minorEastAsia" w:hAnsiTheme="minorEastAsia" w:cs="仿宋"/>
          <w:sz w:val="24"/>
          <w:szCs w:val="24"/>
        </w:rPr>
      </w:pPr>
    </w:p>
    <w:p w:rsidR="003B4EE5" w:rsidRDefault="00BE3341">
      <w:pPr>
        <w:spacing w:line="720" w:lineRule="auto"/>
        <w:ind w:firstLineChars="1" w:firstLine="2"/>
        <w:jc w:val="center"/>
        <w:rPr>
          <w:rFonts w:asciiTheme="minorEastAsia" w:hAnsiTheme="minorEastAsia" w:cs="仿宋"/>
          <w:sz w:val="24"/>
          <w:szCs w:val="24"/>
        </w:rPr>
      </w:pPr>
      <w:r>
        <w:rPr>
          <w:rFonts w:asciiTheme="minorEastAsia" w:hAnsiTheme="minorEastAsia" w:cs="仿宋" w:hint="eastAsia"/>
          <w:sz w:val="24"/>
          <w:szCs w:val="24"/>
        </w:rPr>
        <w:t>年   月   日</w:t>
      </w:r>
    </w:p>
    <w:p w:rsidR="003B4EE5" w:rsidRDefault="00BE3341">
      <w:pPr>
        <w:tabs>
          <w:tab w:val="center" w:pos="4832"/>
          <w:tab w:val="left" w:pos="7140"/>
        </w:tabs>
        <w:jc w:val="center"/>
        <w:rPr>
          <w:rFonts w:asciiTheme="minorEastAsia" w:hAnsiTheme="minorEastAsia" w:cs="仿宋"/>
          <w:b/>
          <w:sz w:val="24"/>
          <w:szCs w:val="24"/>
        </w:rPr>
      </w:pPr>
      <w:r>
        <w:rPr>
          <w:rFonts w:asciiTheme="minorEastAsia" w:hAnsiTheme="minorEastAsia" w:cs="仿宋" w:hint="eastAsia"/>
          <w:b/>
          <w:sz w:val="24"/>
          <w:szCs w:val="24"/>
        </w:rPr>
        <w:br w:type="page"/>
      </w:r>
      <w:bookmarkStart w:id="302" w:name="_Toc130252613"/>
      <w:r>
        <w:rPr>
          <w:rFonts w:asciiTheme="minorEastAsia" w:hAnsiTheme="minorEastAsia" w:cs="仿宋" w:hint="eastAsia"/>
          <w:b/>
          <w:sz w:val="24"/>
          <w:szCs w:val="24"/>
        </w:rPr>
        <w:lastRenderedPageBreak/>
        <w:t>目录</w:t>
      </w:r>
      <w:bookmarkEnd w:id="302"/>
    </w:p>
    <w:p w:rsidR="003B4EE5" w:rsidRDefault="003B4EE5">
      <w:pPr>
        <w:spacing w:line="280" w:lineRule="exact"/>
        <w:ind w:firstLineChars="100" w:firstLine="240"/>
        <w:rPr>
          <w:rFonts w:asciiTheme="minorEastAsia" w:hAnsiTheme="minorEastAsia" w:cs="仿宋"/>
          <w:bCs/>
          <w:sz w:val="24"/>
          <w:szCs w:val="24"/>
        </w:rPr>
      </w:pP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一、投标函</w:t>
      </w: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二、投标价格明细表</w:t>
      </w: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三、中小</w:t>
      </w:r>
      <w:proofErr w:type="gramStart"/>
      <w:r>
        <w:rPr>
          <w:rFonts w:asciiTheme="minorEastAsia" w:hAnsiTheme="minorEastAsia" w:cs="仿宋" w:hint="eastAsia"/>
          <w:bCs/>
          <w:sz w:val="24"/>
          <w:szCs w:val="24"/>
        </w:rPr>
        <w:t>微企业</w:t>
      </w:r>
      <w:proofErr w:type="gramEnd"/>
      <w:r>
        <w:rPr>
          <w:rFonts w:asciiTheme="minorEastAsia" w:hAnsiTheme="minorEastAsia" w:cs="仿宋" w:hint="eastAsia"/>
          <w:bCs/>
          <w:sz w:val="24"/>
          <w:szCs w:val="24"/>
        </w:rPr>
        <w:t>投标价格统计表</w:t>
      </w: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四、技术条款偏离表</w:t>
      </w: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五、商务条款偏离表</w:t>
      </w: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六、法定代表人身份证明书</w:t>
      </w: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七、法定代表人授权委托书</w:t>
      </w: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八、投标人资格条件证明材料</w:t>
      </w: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九、投标人近年类似项目情况表</w:t>
      </w: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十、售后服务承诺书</w:t>
      </w: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十一、技术方案</w:t>
      </w:r>
    </w:p>
    <w:p w:rsidR="003B4EE5" w:rsidRDefault="00BE3341">
      <w:pPr>
        <w:spacing w:line="360" w:lineRule="auto"/>
        <w:ind w:firstLineChars="100" w:firstLine="240"/>
        <w:rPr>
          <w:rFonts w:asciiTheme="minorEastAsia" w:hAnsiTheme="minorEastAsia" w:cs="仿宋"/>
          <w:bCs/>
          <w:sz w:val="24"/>
          <w:szCs w:val="24"/>
        </w:rPr>
      </w:pPr>
      <w:r>
        <w:rPr>
          <w:rFonts w:asciiTheme="minorEastAsia" w:hAnsiTheme="minorEastAsia" w:cs="仿宋" w:hint="eastAsia"/>
          <w:bCs/>
          <w:sz w:val="24"/>
          <w:szCs w:val="24"/>
        </w:rPr>
        <w:t>十二、其它需要提交的资料</w:t>
      </w:r>
    </w:p>
    <w:p w:rsidR="003B4EE5" w:rsidRDefault="003B4EE5">
      <w:pPr>
        <w:spacing w:line="360" w:lineRule="auto"/>
        <w:ind w:firstLineChars="100" w:firstLine="240"/>
        <w:rPr>
          <w:rFonts w:asciiTheme="minorEastAsia" w:hAnsiTheme="minorEastAsia" w:cs="仿宋"/>
          <w:kern w:val="0"/>
          <w:sz w:val="24"/>
          <w:szCs w:val="24"/>
        </w:rPr>
      </w:pPr>
    </w:p>
    <w:p w:rsidR="003B4EE5" w:rsidRDefault="00BE3341">
      <w:pPr>
        <w:spacing w:line="360" w:lineRule="auto"/>
        <w:rPr>
          <w:rFonts w:asciiTheme="minorEastAsia" w:hAnsiTheme="minorEastAsia" w:cs="仿宋"/>
          <w:bCs/>
          <w:sz w:val="24"/>
          <w:szCs w:val="24"/>
        </w:rPr>
      </w:pPr>
      <w:r>
        <w:rPr>
          <w:rFonts w:asciiTheme="minorEastAsia" w:hAnsiTheme="minorEastAsia" w:cs="仿宋" w:hint="eastAsia"/>
          <w:bCs/>
          <w:sz w:val="24"/>
          <w:szCs w:val="24"/>
        </w:rPr>
        <w:t>注：为了便于查找，请按上述顺序编制投标文件内容，并在目录中标明每项内容的起始页码。</w:t>
      </w:r>
    </w:p>
    <w:p w:rsidR="003B4EE5" w:rsidRDefault="00BE3341">
      <w:pPr>
        <w:tabs>
          <w:tab w:val="center" w:pos="4832"/>
          <w:tab w:val="left" w:pos="7140"/>
        </w:tabs>
        <w:jc w:val="center"/>
        <w:outlineLvl w:val="1"/>
        <w:rPr>
          <w:rFonts w:asciiTheme="minorEastAsia" w:hAnsiTheme="minorEastAsia" w:cs="仿宋"/>
          <w:b/>
          <w:sz w:val="24"/>
          <w:szCs w:val="24"/>
        </w:rPr>
      </w:pPr>
      <w:r>
        <w:rPr>
          <w:rFonts w:asciiTheme="minorEastAsia" w:hAnsiTheme="minorEastAsia" w:cs="仿宋" w:hint="eastAsia"/>
          <w:b/>
          <w:sz w:val="24"/>
          <w:szCs w:val="24"/>
        </w:rPr>
        <w:br w:type="page"/>
      </w:r>
      <w:bookmarkStart w:id="303" w:name="_Toc110707964"/>
      <w:bookmarkStart w:id="304" w:name="_Toc109941764"/>
      <w:bookmarkStart w:id="305" w:name="_Toc195879041"/>
      <w:bookmarkStart w:id="306" w:name="_Toc130252614"/>
      <w:bookmarkStart w:id="307" w:name="_Toc196669456"/>
      <w:r>
        <w:rPr>
          <w:rFonts w:asciiTheme="minorEastAsia" w:hAnsiTheme="minorEastAsia" w:cs="仿宋" w:hint="eastAsia"/>
          <w:b/>
          <w:sz w:val="24"/>
          <w:szCs w:val="24"/>
        </w:rPr>
        <w:lastRenderedPageBreak/>
        <w:t>一、投标函</w:t>
      </w:r>
      <w:bookmarkEnd w:id="303"/>
      <w:bookmarkEnd w:id="304"/>
      <w:bookmarkEnd w:id="305"/>
      <w:bookmarkEnd w:id="306"/>
      <w:bookmarkEnd w:id="307"/>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致：</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（采购人名称）</w:t>
      </w: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根据已收到的</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项目的招标文件，遵照《中华人民共和国政府采购法》等有关法律法规的规定，经考察现场和充分研究贵方的招标文件的全部内容后，我方郑重承诺如下：</w:t>
      </w:r>
    </w:p>
    <w:p w:rsidR="003B4EE5" w:rsidRDefault="00BE3341">
      <w:pPr>
        <w:widowControl/>
        <w:shd w:val="clear" w:color="auto" w:fill="FFFFFF"/>
        <w:snapToGrid w:val="0"/>
        <w:spacing w:line="384"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1.我方投标价格为人民币</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元（大写</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 ，供货期限为自合同签订之日起</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工作日内送达采购人指定地点并安装调试完毕。</w:t>
      </w:r>
    </w:p>
    <w:p w:rsidR="003B4EE5" w:rsidRDefault="00BE3341">
      <w:pPr>
        <w:widowControl/>
        <w:shd w:val="clear" w:color="auto" w:fill="FFFFFF"/>
        <w:snapToGrid w:val="0"/>
        <w:spacing w:line="384"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2.如果我方中标，我方将按规定履行合同责任义务。保证在合同约定的供货期限内供货，并确保我方提供货物的品种、规格、质量和数量以及相关服务满足招标文件的要求。</w:t>
      </w:r>
    </w:p>
    <w:p w:rsidR="003B4EE5" w:rsidRDefault="00BE3341">
      <w:pPr>
        <w:widowControl/>
        <w:shd w:val="clear" w:color="auto" w:fill="FFFFFF"/>
        <w:snapToGrid w:val="0"/>
        <w:spacing w:line="384"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3.质保期：本项目货物质保期为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年内免费维护，自甲方及相关部门总体验收合格之日起计算。如果由于我方责任致使不能验收，此质保期相应顺延。</w:t>
      </w:r>
    </w:p>
    <w:p w:rsidR="003B4EE5" w:rsidRDefault="00BE3341">
      <w:pPr>
        <w:widowControl/>
        <w:shd w:val="clear" w:color="auto" w:fill="FFFFFF"/>
        <w:snapToGrid w:val="0"/>
        <w:spacing w:line="384"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4.本投标文件在招标文件规定的投标有效期内对我方具有约束力，如果我方在投标有效期内撤销投标，其投标保证金将被贵方没收。</w:t>
      </w:r>
    </w:p>
    <w:p w:rsidR="003B4EE5" w:rsidRDefault="00BE3341">
      <w:pPr>
        <w:widowControl/>
        <w:shd w:val="clear" w:color="auto" w:fill="FFFFFF"/>
        <w:snapToGrid w:val="0"/>
        <w:spacing w:line="384"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5.我方已详细审查全部招标文件并完全理解并同意放弃对这方面有不明及误解的权力。</w:t>
      </w:r>
    </w:p>
    <w:p w:rsidR="003B4EE5" w:rsidRDefault="00BE3341">
      <w:pPr>
        <w:widowControl/>
        <w:shd w:val="clear" w:color="auto" w:fill="FFFFFF"/>
        <w:snapToGrid w:val="0"/>
        <w:spacing w:line="384"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6.我方愿意提供贵方可能要求的与投标有关的一切数据或资料，完全理解贵方不一定接受最低投标报价的投标或收到的任何投标。</w:t>
      </w:r>
    </w:p>
    <w:p w:rsidR="003B4EE5" w:rsidRDefault="00BE3341">
      <w:pPr>
        <w:widowControl/>
        <w:shd w:val="clear" w:color="auto" w:fill="FFFFFF"/>
        <w:snapToGrid w:val="0"/>
        <w:spacing w:line="384"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7.我方派法定代表人或其授权委托人作为我方代表，负责按时参加开标会并签署与投标有关的相关文件等。</w:t>
      </w:r>
    </w:p>
    <w:p w:rsidR="003B4EE5" w:rsidRDefault="00BE3341">
      <w:pPr>
        <w:widowControl/>
        <w:shd w:val="clear" w:color="auto" w:fill="FFFFFF"/>
        <w:snapToGrid w:val="0"/>
        <w:spacing w:line="384" w:lineRule="auto"/>
        <w:ind w:firstLine="420"/>
        <w:jc w:val="left"/>
        <w:rPr>
          <w:rFonts w:asciiTheme="minorEastAsia" w:hAnsiTheme="minorEastAsia" w:cs="仿宋"/>
          <w:kern w:val="0"/>
          <w:sz w:val="24"/>
          <w:szCs w:val="24"/>
        </w:rPr>
      </w:pPr>
      <w:r>
        <w:rPr>
          <w:rFonts w:asciiTheme="minorEastAsia" w:hAnsiTheme="minorEastAsia" w:cs="仿宋" w:hint="eastAsia"/>
          <w:kern w:val="0"/>
          <w:sz w:val="24"/>
          <w:szCs w:val="24"/>
        </w:rPr>
        <w:t>8. 如我方中标，我方自愿向采购代理机构支付咨询费，并在合同签订后3个工作日内向采购代理机构提供采购合同原件一份用于采购资料备案工作。</w:t>
      </w: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法定代表人：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BE3341">
      <w:pPr>
        <w:widowControl/>
        <w:shd w:val="clear" w:color="auto" w:fill="FFFFFF"/>
        <w:wordWrap w:val="0"/>
        <w:snapToGrid w:val="0"/>
        <w:spacing w:line="384" w:lineRule="auto"/>
        <w:ind w:firstLine="420"/>
        <w:jc w:val="right"/>
        <w:rPr>
          <w:rFonts w:asciiTheme="minorEastAsia" w:hAnsiTheme="minorEastAsia" w:cs="仿宋"/>
          <w:kern w:val="0"/>
          <w:sz w:val="24"/>
          <w:szCs w:val="24"/>
        </w:rPr>
      </w:pPr>
      <w:r>
        <w:rPr>
          <w:rFonts w:asciiTheme="minorEastAsia" w:hAnsiTheme="minorEastAsia" w:cs="仿宋" w:hint="eastAsia"/>
          <w:kern w:val="0"/>
          <w:sz w:val="24"/>
          <w:szCs w:val="24"/>
        </w:rPr>
        <w:t>日期：     年   月   日</w:t>
      </w:r>
    </w:p>
    <w:p w:rsidR="003B4EE5" w:rsidRDefault="00BE3341">
      <w:pPr>
        <w:tabs>
          <w:tab w:val="center" w:pos="4832"/>
          <w:tab w:val="left" w:pos="7140"/>
        </w:tabs>
        <w:jc w:val="center"/>
        <w:outlineLvl w:val="1"/>
        <w:rPr>
          <w:rFonts w:asciiTheme="minorEastAsia" w:hAnsiTheme="minorEastAsia" w:cs="仿宋"/>
          <w:b/>
          <w:sz w:val="24"/>
          <w:szCs w:val="24"/>
        </w:rPr>
      </w:pPr>
      <w:r>
        <w:rPr>
          <w:rFonts w:asciiTheme="minorEastAsia" w:hAnsiTheme="minorEastAsia" w:cs="仿宋" w:hint="eastAsia"/>
          <w:kern w:val="0"/>
          <w:sz w:val="24"/>
          <w:szCs w:val="24"/>
        </w:rPr>
        <w:br w:type="page"/>
      </w:r>
      <w:bookmarkStart w:id="308" w:name="_Toc196669457"/>
      <w:bookmarkStart w:id="309" w:name="_Toc195879042"/>
      <w:bookmarkStart w:id="310" w:name="_Toc109921158"/>
      <w:bookmarkStart w:id="311" w:name="_Toc109941765"/>
      <w:bookmarkStart w:id="312" w:name="_Toc130252615"/>
      <w:bookmarkStart w:id="313" w:name="_Toc110707965"/>
      <w:r>
        <w:rPr>
          <w:rFonts w:asciiTheme="minorEastAsia" w:hAnsiTheme="minorEastAsia" w:cs="仿宋" w:hint="eastAsia"/>
          <w:b/>
          <w:sz w:val="24"/>
          <w:szCs w:val="24"/>
        </w:rPr>
        <w:lastRenderedPageBreak/>
        <w:t>二、投标价格明细表</w:t>
      </w:r>
      <w:bookmarkEnd w:id="308"/>
      <w:bookmarkEnd w:id="309"/>
      <w:bookmarkEnd w:id="310"/>
      <w:bookmarkEnd w:id="311"/>
      <w:bookmarkEnd w:id="312"/>
      <w:bookmarkEnd w:id="313"/>
    </w:p>
    <w:p w:rsidR="003B4EE5" w:rsidRDefault="00BE3341">
      <w:pPr>
        <w:spacing w:line="360" w:lineRule="auto"/>
        <w:ind w:firstLineChars="300" w:firstLine="720"/>
        <w:jc w:val="left"/>
        <w:rPr>
          <w:rFonts w:asciiTheme="minorEastAsia" w:hAnsiTheme="minorEastAsia" w:cs="仿宋"/>
          <w:sz w:val="24"/>
          <w:szCs w:val="24"/>
        </w:rPr>
      </w:pPr>
      <w:r>
        <w:rPr>
          <w:rFonts w:asciiTheme="minorEastAsia" w:hAnsiTheme="minorEastAsia" w:cs="仿宋" w:hint="eastAsia"/>
          <w:sz w:val="24"/>
          <w:szCs w:val="24"/>
        </w:rPr>
        <w:t xml:space="preserve">                                                           单位：元</w:t>
      </w:r>
    </w:p>
    <w:tbl>
      <w:tblPr>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8"/>
        <w:gridCol w:w="1365"/>
        <w:gridCol w:w="759"/>
        <w:gridCol w:w="1003"/>
        <w:gridCol w:w="1421"/>
        <w:gridCol w:w="1088"/>
        <w:gridCol w:w="1108"/>
        <w:gridCol w:w="1088"/>
        <w:gridCol w:w="1088"/>
      </w:tblGrid>
      <w:tr w:rsidR="003B4EE5">
        <w:trPr>
          <w:trHeight w:val="674"/>
        </w:trPr>
        <w:tc>
          <w:tcPr>
            <w:tcW w:w="868"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序号</w:t>
            </w:r>
          </w:p>
        </w:tc>
        <w:tc>
          <w:tcPr>
            <w:tcW w:w="1365"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标的名称</w:t>
            </w:r>
          </w:p>
        </w:tc>
        <w:tc>
          <w:tcPr>
            <w:tcW w:w="759"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品牌</w:t>
            </w:r>
          </w:p>
        </w:tc>
        <w:tc>
          <w:tcPr>
            <w:tcW w:w="1003"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制造商</w:t>
            </w:r>
          </w:p>
        </w:tc>
        <w:tc>
          <w:tcPr>
            <w:tcW w:w="1421"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规格型号</w:t>
            </w:r>
          </w:p>
        </w:tc>
        <w:tc>
          <w:tcPr>
            <w:tcW w:w="1088"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数量</w:t>
            </w:r>
          </w:p>
        </w:tc>
        <w:tc>
          <w:tcPr>
            <w:tcW w:w="1108"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单价</w:t>
            </w:r>
          </w:p>
        </w:tc>
        <w:tc>
          <w:tcPr>
            <w:tcW w:w="1088"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小计</w:t>
            </w:r>
          </w:p>
        </w:tc>
        <w:tc>
          <w:tcPr>
            <w:tcW w:w="1088"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备注</w:t>
            </w:r>
          </w:p>
        </w:tc>
      </w:tr>
      <w:tr w:rsidR="003B4EE5">
        <w:tc>
          <w:tcPr>
            <w:tcW w:w="868"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1</w:t>
            </w:r>
          </w:p>
        </w:tc>
        <w:tc>
          <w:tcPr>
            <w:tcW w:w="1365" w:type="dxa"/>
            <w:vAlign w:val="center"/>
          </w:tcPr>
          <w:p w:rsidR="003B4EE5" w:rsidRDefault="003B4EE5">
            <w:pPr>
              <w:jc w:val="center"/>
              <w:rPr>
                <w:rFonts w:asciiTheme="minorEastAsia" w:hAnsiTheme="minorEastAsia" w:cs="仿宋"/>
                <w:bCs/>
                <w:sz w:val="24"/>
                <w:szCs w:val="24"/>
              </w:rPr>
            </w:pPr>
          </w:p>
        </w:tc>
        <w:tc>
          <w:tcPr>
            <w:tcW w:w="759" w:type="dxa"/>
            <w:vAlign w:val="center"/>
          </w:tcPr>
          <w:p w:rsidR="003B4EE5" w:rsidRDefault="003B4EE5">
            <w:pPr>
              <w:jc w:val="center"/>
              <w:rPr>
                <w:rFonts w:asciiTheme="minorEastAsia" w:hAnsiTheme="minorEastAsia" w:cs="仿宋"/>
                <w:bCs/>
                <w:sz w:val="24"/>
                <w:szCs w:val="24"/>
              </w:rPr>
            </w:pPr>
          </w:p>
        </w:tc>
        <w:tc>
          <w:tcPr>
            <w:tcW w:w="1003" w:type="dxa"/>
            <w:vAlign w:val="center"/>
          </w:tcPr>
          <w:p w:rsidR="003B4EE5" w:rsidRDefault="003B4EE5">
            <w:pPr>
              <w:jc w:val="center"/>
              <w:rPr>
                <w:rFonts w:asciiTheme="minorEastAsia" w:hAnsiTheme="minorEastAsia" w:cs="仿宋"/>
                <w:bCs/>
                <w:sz w:val="24"/>
                <w:szCs w:val="24"/>
              </w:rPr>
            </w:pPr>
          </w:p>
        </w:tc>
        <w:tc>
          <w:tcPr>
            <w:tcW w:w="1421"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10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r>
      <w:tr w:rsidR="003B4EE5">
        <w:tc>
          <w:tcPr>
            <w:tcW w:w="868"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2</w:t>
            </w:r>
          </w:p>
        </w:tc>
        <w:tc>
          <w:tcPr>
            <w:tcW w:w="1365" w:type="dxa"/>
            <w:vAlign w:val="center"/>
          </w:tcPr>
          <w:p w:rsidR="003B4EE5" w:rsidRDefault="003B4EE5">
            <w:pPr>
              <w:jc w:val="center"/>
              <w:rPr>
                <w:rFonts w:asciiTheme="minorEastAsia" w:hAnsiTheme="minorEastAsia" w:cs="仿宋"/>
                <w:bCs/>
                <w:sz w:val="24"/>
                <w:szCs w:val="24"/>
              </w:rPr>
            </w:pPr>
          </w:p>
        </w:tc>
        <w:tc>
          <w:tcPr>
            <w:tcW w:w="759" w:type="dxa"/>
            <w:vAlign w:val="center"/>
          </w:tcPr>
          <w:p w:rsidR="003B4EE5" w:rsidRDefault="003B4EE5">
            <w:pPr>
              <w:jc w:val="center"/>
              <w:rPr>
                <w:rFonts w:asciiTheme="minorEastAsia" w:hAnsiTheme="minorEastAsia" w:cs="仿宋"/>
                <w:bCs/>
                <w:sz w:val="24"/>
                <w:szCs w:val="24"/>
              </w:rPr>
            </w:pPr>
          </w:p>
        </w:tc>
        <w:tc>
          <w:tcPr>
            <w:tcW w:w="1003" w:type="dxa"/>
            <w:vAlign w:val="center"/>
          </w:tcPr>
          <w:p w:rsidR="003B4EE5" w:rsidRDefault="003B4EE5">
            <w:pPr>
              <w:jc w:val="center"/>
              <w:rPr>
                <w:rFonts w:asciiTheme="minorEastAsia" w:hAnsiTheme="minorEastAsia" w:cs="仿宋"/>
                <w:bCs/>
                <w:sz w:val="24"/>
                <w:szCs w:val="24"/>
              </w:rPr>
            </w:pPr>
          </w:p>
        </w:tc>
        <w:tc>
          <w:tcPr>
            <w:tcW w:w="1421"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10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r>
      <w:tr w:rsidR="003B4EE5">
        <w:tc>
          <w:tcPr>
            <w:tcW w:w="868"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3</w:t>
            </w:r>
          </w:p>
        </w:tc>
        <w:tc>
          <w:tcPr>
            <w:tcW w:w="1365" w:type="dxa"/>
            <w:vAlign w:val="center"/>
          </w:tcPr>
          <w:p w:rsidR="003B4EE5" w:rsidRDefault="003B4EE5">
            <w:pPr>
              <w:jc w:val="center"/>
              <w:rPr>
                <w:rFonts w:asciiTheme="minorEastAsia" w:hAnsiTheme="minorEastAsia" w:cs="仿宋"/>
                <w:bCs/>
                <w:sz w:val="24"/>
                <w:szCs w:val="24"/>
              </w:rPr>
            </w:pPr>
          </w:p>
        </w:tc>
        <w:tc>
          <w:tcPr>
            <w:tcW w:w="759" w:type="dxa"/>
            <w:vAlign w:val="center"/>
          </w:tcPr>
          <w:p w:rsidR="003B4EE5" w:rsidRDefault="003B4EE5">
            <w:pPr>
              <w:jc w:val="center"/>
              <w:rPr>
                <w:rFonts w:asciiTheme="minorEastAsia" w:hAnsiTheme="minorEastAsia" w:cs="仿宋"/>
                <w:bCs/>
                <w:sz w:val="24"/>
                <w:szCs w:val="24"/>
              </w:rPr>
            </w:pPr>
          </w:p>
        </w:tc>
        <w:tc>
          <w:tcPr>
            <w:tcW w:w="1003" w:type="dxa"/>
            <w:vAlign w:val="center"/>
          </w:tcPr>
          <w:p w:rsidR="003B4EE5" w:rsidRDefault="003B4EE5">
            <w:pPr>
              <w:jc w:val="center"/>
              <w:rPr>
                <w:rFonts w:asciiTheme="minorEastAsia" w:hAnsiTheme="minorEastAsia" w:cs="仿宋"/>
                <w:bCs/>
                <w:sz w:val="24"/>
                <w:szCs w:val="24"/>
              </w:rPr>
            </w:pPr>
          </w:p>
        </w:tc>
        <w:tc>
          <w:tcPr>
            <w:tcW w:w="1421"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10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r>
      <w:tr w:rsidR="003B4EE5">
        <w:tc>
          <w:tcPr>
            <w:tcW w:w="868"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4</w:t>
            </w:r>
          </w:p>
        </w:tc>
        <w:tc>
          <w:tcPr>
            <w:tcW w:w="1365" w:type="dxa"/>
            <w:vAlign w:val="center"/>
          </w:tcPr>
          <w:p w:rsidR="003B4EE5" w:rsidRDefault="003B4EE5">
            <w:pPr>
              <w:jc w:val="center"/>
              <w:rPr>
                <w:rFonts w:asciiTheme="minorEastAsia" w:hAnsiTheme="minorEastAsia" w:cs="仿宋"/>
                <w:bCs/>
                <w:sz w:val="24"/>
                <w:szCs w:val="24"/>
              </w:rPr>
            </w:pPr>
          </w:p>
        </w:tc>
        <w:tc>
          <w:tcPr>
            <w:tcW w:w="759" w:type="dxa"/>
            <w:vAlign w:val="center"/>
          </w:tcPr>
          <w:p w:rsidR="003B4EE5" w:rsidRDefault="003B4EE5">
            <w:pPr>
              <w:jc w:val="center"/>
              <w:rPr>
                <w:rFonts w:asciiTheme="minorEastAsia" w:hAnsiTheme="minorEastAsia" w:cs="仿宋"/>
                <w:bCs/>
                <w:sz w:val="24"/>
                <w:szCs w:val="24"/>
              </w:rPr>
            </w:pPr>
          </w:p>
        </w:tc>
        <w:tc>
          <w:tcPr>
            <w:tcW w:w="1003" w:type="dxa"/>
            <w:vAlign w:val="center"/>
          </w:tcPr>
          <w:p w:rsidR="003B4EE5" w:rsidRDefault="003B4EE5">
            <w:pPr>
              <w:jc w:val="center"/>
              <w:rPr>
                <w:rFonts w:asciiTheme="minorEastAsia" w:hAnsiTheme="minorEastAsia" w:cs="仿宋"/>
                <w:bCs/>
                <w:sz w:val="24"/>
                <w:szCs w:val="24"/>
              </w:rPr>
            </w:pPr>
          </w:p>
        </w:tc>
        <w:tc>
          <w:tcPr>
            <w:tcW w:w="1421"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10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r>
      <w:tr w:rsidR="003B4EE5">
        <w:tc>
          <w:tcPr>
            <w:tcW w:w="868"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5</w:t>
            </w:r>
          </w:p>
        </w:tc>
        <w:tc>
          <w:tcPr>
            <w:tcW w:w="1365" w:type="dxa"/>
            <w:vAlign w:val="center"/>
          </w:tcPr>
          <w:p w:rsidR="003B4EE5" w:rsidRDefault="003B4EE5">
            <w:pPr>
              <w:jc w:val="center"/>
              <w:rPr>
                <w:rFonts w:asciiTheme="minorEastAsia" w:hAnsiTheme="minorEastAsia" w:cs="仿宋"/>
                <w:bCs/>
                <w:sz w:val="24"/>
                <w:szCs w:val="24"/>
              </w:rPr>
            </w:pPr>
          </w:p>
        </w:tc>
        <w:tc>
          <w:tcPr>
            <w:tcW w:w="759" w:type="dxa"/>
            <w:vAlign w:val="center"/>
          </w:tcPr>
          <w:p w:rsidR="003B4EE5" w:rsidRDefault="003B4EE5">
            <w:pPr>
              <w:jc w:val="center"/>
              <w:rPr>
                <w:rFonts w:asciiTheme="minorEastAsia" w:hAnsiTheme="minorEastAsia" w:cs="仿宋"/>
                <w:bCs/>
                <w:sz w:val="24"/>
                <w:szCs w:val="24"/>
              </w:rPr>
            </w:pPr>
          </w:p>
        </w:tc>
        <w:tc>
          <w:tcPr>
            <w:tcW w:w="1003" w:type="dxa"/>
            <w:vAlign w:val="center"/>
          </w:tcPr>
          <w:p w:rsidR="003B4EE5" w:rsidRDefault="003B4EE5">
            <w:pPr>
              <w:jc w:val="center"/>
              <w:rPr>
                <w:rFonts w:asciiTheme="minorEastAsia" w:hAnsiTheme="minorEastAsia" w:cs="仿宋"/>
                <w:bCs/>
                <w:sz w:val="24"/>
                <w:szCs w:val="24"/>
              </w:rPr>
            </w:pPr>
          </w:p>
        </w:tc>
        <w:tc>
          <w:tcPr>
            <w:tcW w:w="1421"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10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r>
      <w:tr w:rsidR="003B4EE5">
        <w:tc>
          <w:tcPr>
            <w:tcW w:w="868"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w:t>
            </w:r>
          </w:p>
        </w:tc>
        <w:tc>
          <w:tcPr>
            <w:tcW w:w="1365" w:type="dxa"/>
            <w:vAlign w:val="center"/>
          </w:tcPr>
          <w:p w:rsidR="003B4EE5" w:rsidRDefault="003B4EE5">
            <w:pPr>
              <w:jc w:val="center"/>
              <w:rPr>
                <w:rFonts w:asciiTheme="minorEastAsia" w:hAnsiTheme="minorEastAsia" w:cs="仿宋"/>
                <w:bCs/>
                <w:sz w:val="24"/>
                <w:szCs w:val="24"/>
              </w:rPr>
            </w:pPr>
          </w:p>
        </w:tc>
        <w:tc>
          <w:tcPr>
            <w:tcW w:w="759" w:type="dxa"/>
            <w:vAlign w:val="center"/>
          </w:tcPr>
          <w:p w:rsidR="003B4EE5" w:rsidRDefault="003B4EE5">
            <w:pPr>
              <w:jc w:val="center"/>
              <w:rPr>
                <w:rFonts w:asciiTheme="minorEastAsia" w:hAnsiTheme="minorEastAsia" w:cs="仿宋"/>
                <w:bCs/>
                <w:sz w:val="24"/>
                <w:szCs w:val="24"/>
              </w:rPr>
            </w:pPr>
          </w:p>
        </w:tc>
        <w:tc>
          <w:tcPr>
            <w:tcW w:w="1003" w:type="dxa"/>
            <w:vAlign w:val="center"/>
          </w:tcPr>
          <w:p w:rsidR="003B4EE5" w:rsidRDefault="003B4EE5">
            <w:pPr>
              <w:jc w:val="center"/>
              <w:rPr>
                <w:rFonts w:asciiTheme="minorEastAsia" w:hAnsiTheme="minorEastAsia" w:cs="仿宋"/>
                <w:bCs/>
                <w:sz w:val="24"/>
                <w:szCs w:val="24"/>
              </w:rPr>
            </w:pPr>
          </w:p>
        </w:tc>
        <w:tc>
          <w:tcPr>
            <w:tcW w:w="1421"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10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r>
      <w:tr w:rsidR="003B4EE5">
        <w:trPr>
          <w:trHeight w:val="543"/>
        </w:trPr>
        <w:tc>
          <w:tcPr>
            <w:tcW w:w="7612" w:type="dxa"/>
            <w:gridSpan w:val="7"/>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合计</w:t>
            </w:r>
          </w:p>
        </w:tc>
        <w:tc>
          <w:tcPr>
            <w:tcW w:w="1088" w:type="dxa"/>
            <w:vAlign w:val="center"/>
          </w:tcPr>
          <w:p w:rsidR="003B4EE5" w:rsidRDefault="003B4EE5">
            <w:pPr>
              <w:jc w:val="center"/>
              <w:rPr>
                <w:rFonts w:asciiTheme="minorEastAsia" w:hAnsiTheme="minorEastAsia" w:cs="仿宋"/>
                <w:bCs/>
                <w:sz w:val="24"/>
                <w:szCs w:val="24"/>
              </w:rPr>
            </w:pPr>
          </w:p>
        </w:tc>
        <w:tc>
          <w:tcPr>
            <w:tcW w:w="1088" w:type="dxa"/>
            <w:vAlign w:val="center"/>
          </w:tcPr>
          <w:p w:rsidR="003B4EE5" w:rsidRDefault="003B4EE5">
            <w:pPr>
              <w:jc w:val="center"/>
              <w:rPr>
                <w:rFonts w:asciiTheme="minorEastAsia" w:hAnsiTheme="minorEastAsia" w:cs="仿宋"/>
                <w:bCs/>
                <w:sz w:val="24"/>
                <w:szCs w:val="24"/>
              </w:rPr>
            </w:pPr>
          </w:p>
        </w:tc>
      </w:tr>
    </w:tbl>
    <w:p w:rsidR="003B4EE5" w:rsidRDefault="003B4EE5">
      <w:pPr>
        <w:spacing w:line="360" w:lineRule="auto"/>
        <w:jc w:val="left"/>
        <w:rPr>
          <w:rFonts w:asciiTheme="minorEastAsia" w:hAnsiTheme="minorEastAsia" w:cs="仿宋"/>
          <w:sz w:val="24"/>
          <w:szCs w:val="24"/>
        </w:rPr>
      </w:pPr>
    </w:p>
    <w:p w:rsidR="003B4EE5" w:rsidRDefault="00BE3341">
      <w:pPr>
        <w:spacing w:line="360" w:lineRule="auto"/>
        <w:jc w:val="left"/>
        <w:rPr>
          <w:rFonts w:asciiTheme="minorEastAsia" w:hAnsiTheme="minorEastAsia" w:cs="仿宋"/>
          <w:sz w:val="24"/>
          <w:szCs w:val="24"/>
        </w:rPr>
      </w:pPr>
      <w:r>
        <w:rPr>
          <w:rFonts w:asciiTheme="minorEastAsia" w:hAnsiTheme="minorEastAsia" w:cs="仿宋" w:hint="eastAsia"/>
          <w:sz w:val="24"/>
          <w:szCs w:val="24"/>
        </w:rPr>
        <w:t>备注：</w:t>
      </w:r>
    </w:p>
    <w:p w:rsidR="003B4EE5" w:rsidRDefault="00BE3341">
      <w:pPr>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1、标的名称和数量应按照第四章“技术标准和要求”内容填写。</w:t>
      </w:r>
    </w:p>
    <w:p w:rsidR="003B4EE5" w:rsidRDefault="00BE3341">
      <w:pPr>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sz w:val="24"/>
          <w:szCs w:val="24"/>
        </w:rPr>
        <w:t>2、</w:t>
      </w:r>
      <w:r>
        <w:rPr>
          <w:rFonts w:asciiTheme="minorEastAsia" w:hAnsiTheme="minorEastAsia" w:cs="仿宋" w:hint="eastAsia"/>
          <w:kern w:val="0"/>
          <w:sz w:val="24"/>
          <w:szCs w:val="24"/>
        </w:rPr>
        <w:t>投标价格应包括投标人履行本项目合同（如果中标）所必须的所有成本费用和中标人应承担的一切税费；未列和没有填写的项目费用，采购人将视为已包括在投标价格中。</w:t>
      </w:r>
    </w:p>
    <w:p w:rsidR="003B4EE5" w:rsidRDefault="003B4EE5">
      <w:pPr>
        <w:spacing w:line="360" w:lineRule="auto"/>
        <w:jc w:val="left"/>
        <w:rPr>
          <w:rFonts w:asciiTheme="minorEastAsia" w:hAnsiTheme="minorEastAsia" w:cs="仿宋"/>
          <w:kern w:val="0"/>
          <w:sz w:val="24"/>
          <w:szCs w:val="24"/>
        </w:rPr>
      </w:pPr>
    </w:p>
    <w:p w:rsidR="003B4EE5" w:rsidRDefault="003B4EE5">
      <w:pPr>
        <w:spacing w:line="360"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法定代表人：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BE3341">
      <w:pPr>
        <w:widowControl/>
        <w:shd w:val="clear" w:color="auto" w:fill="FFFFFF"/>
        <w:wordWrap w:val="0"/>
        <w:snapToGrid w:val="0"/>
        <w:spacing w:line="384" w:lineRule="auto"/>
        <w:ind w:firstLine="420"/>
        <w:jc w:val="right"/>
        <w:rPr>
          <w:rFonts w:asciiTheme="minorEastAsia" w:hAnsiTheme="minorEastAsia" w:cs="仿宋"/>
          <w:kern w:val="0"/>
          <w:sz w:val="24"/>
          <w:szCs w:val="24"/>
        </w:rPr>
      </w:pPr>
      <w:r>
        <w:rPr>
          <w:rFonts w:asciiTheme="minorEastAsia" w:hAnsiTheme="minorEastAsia" w:cs="仿宋" w:hint="eastAsia"/>
          <w:kern w:val="0"/>
          <w:sz w:val="24"/>
          <w:szCs w:val="24"/>
        </w:rPr>
        <w:t>日期：     年   月   日</w:t>
      </w:r>
    </w:p>
    <w:p w:rsidR="003B4EE5" w:rsidRDefault="003B4EE5">
      <w:pPr>
        <w:spacing w:line="360" w:lineRule="auto"/>
        <w:jc w:val="left"/>
        <w:rPr>
          <w:rFonts w:asciiTheme="minorEastAsia" w:hAnsiTheme="minorEastAsia" w:cs="仿宋"/>
          <w:sz w:val="24"/>
          <w:szCs w:val="24"/>
        </w:rPr>
      </w:pPr>
    </w:p>
    <w:p w:rsidR="003B4EE5" w:rsidRDefault="00BE3341">
      <w:pPr>
        <w:widowControl/>
        <w:jc w:val="left"/>
        <w:rPr>
          <w:rFonts w:asciiTheme="minorEastAsia" w:hAnsiTheme="minorEastAsia" w:cs="仿宋"/>
          <w:sz w:val="24"/>
          <w:szCs w:val="24"/>
        </w:rPr>
      </w:pPr>
      <w:r>
        <w:rPr>
          <w:rFonts w:asciiTheme="minorEastAsia" w:hAnsiTheme="minorEastAsia" w:cs="仿宋" w:hint="eastAsia"/>
          <w:sz w:val="24"/>
          <w:szCs w:val="24"/>
        </w:rPr>
        <w:br w:type="page"/>
      </w:r>
    </w:p>
    <w:p w:rsidR="003B4EE5" w:rsidRDefault="00BE3341" w:rsidP="000053DF">
      <w:pPr>
        <w:tabs>
          <w:tab w:val="center" w:pos="4832"/>
          <w:tab w:val="left" w:pos="7140"/>
        </w:tabs>
        <w:spacing w:line="360" w:lineRule="auto"/>
        <w:jc w:val="center"/>
        <w:outlineLvl w:val="1"/>
        <w:rPr>
          <w:rFonts w:asciiTheme="minorEastAsia" w:hAnsiTheme="minorEastAsia" w:cs="仿宋"/>
          <w:b/>
          <w:sz w:val="24"/>
          <w:szCs w:val="24"/>
        </w:rPr>
      </w:pPr>
      <w:bookmarkStart w:id="314" w:name="_Toc109921159"/>
      <w:bookmarkStart w:id="315" w:name="_Toc130252616"/>
      <w:bookmarkStart w:id="316" w:name="_Toc110707966"/>
      <w:bookmarkStart w:id="317" w:name="_Toc109941766"/>
      <w:bookmarkStart w:id="318" w:name="_Toc196669458"/>
      <w:bookmarkStart w:id="319" w:name="_Toc195879043"/>
      <w:r>
        <w:rPr>
          <w:rFonts w:asciiTheme="minorEastAsia" w:hAnsiTheme="minorEastAsia" w:cs="仿宋" w:hint="eastAsia"/>
          <w:sz w:val="24"/>
          <w:szCs w:val="24"/>
        </w:rPr>
        <w:lastRenderedPageBreak/>
        <w:t>三、</w:t>
      </w:r>
      <w:r>
        <w:rPr>
          <w:rFonts w:asciiTheme="minorEastAsia" w:hAnsiTheme="minorEastAsia" w:cs="仿宋" w:hint="eastAsia"/>
          <w:b/>
          <w:sz w:val="24"/>
          <w:szCs w:val="24"/>
        </w:rPr>
        <w:t>中小</w:t>
      </w:r>
      <w:bookmarkEnd w:id="314"/>
      <w:bookmarkEnd w:id="315"/>
      <w:bookmarkEnd w:id="316"/>
      <w:bookmarkEnd w:id="317"/>
      <w:r>
        <w:rPr>
          <w:rFonts w:asciiTheme="minorEastAsia" w:hAnsiTheme="minorEastAsia" w:cs="仿宋" w:hint="eastAsia"/>
          <w:b/>
          <w:sz w:val="24"/>
          <w:szCs w:val="24"/>
        </w:rPr>
        <w:t>企业声明函</w:t>
      </w:r>
      <w:bookmarkEnd w:id="318"/>
      <w:bookmarkEnd w:id="319"/>
    </w:p>
    <w:p w:rsidR="003B4EE5" w:rsidRDefault="00BE3341" w:rsidP="000053DF">
      <w:pPr>
        <w:widowControl/>
        <w:kinsoku w:val="0"/>
        <w:autoSpaceDE w:val="0"/>
        <w:autoSpaceDN w:val="0"/>
        <w:adjustRightInd w:val="0"/>
        <w:snapToGrid w:val="0"/>
        <w:spacing w:before="91" w:line="360" w:lineRule="auto"/>
        <w:jc w:val="center"/>
        <w:textAlignment w:val="baseline"/>
        <w:outlineLvl w:val="2"/>
        <w:rPr>
          <w:rFonts w:ascii="仿宋" w:eastAsia="仿宋" w:hAnsi="仿宋" w:cs="仿宋"/>
          <w:snapToGrid w:val="0"/>
          <w:color w:val="000000"/>
          <w:spacing w:val="-4"/>
          <w:kern w:val="0"/>
          <w:sz w:val="24"/>
          <w:szCs w:val="28"/>
        </w:rPr>
      </w:pPr>
      <w:bookmarkStart w:id="320" w:name="_Toc195879044"/>
      <w:bookmarkStart w:id="321" w:name="_Toc196669459"/>
      <w:r>
        <w:rPr>
          <w:rFonts w:ascii="仿宋" w:eastAsia="仿宋" w:hAnsi="仿宋" w:cs="仿宋" w:hint="eastAsia"/>
          <w:snapToGrid w:val="0"/>
          <w:color w:val="000000"/>
          <w:spacing w:val="-4"/>
          <w:kern w:val="0"/>
          <w:sz w:val="24"/>
          <w:szCs w:val="28"/>
        </w:rPr>
        <w:t>3</w:t>
      </w:r>
      <w:r>
        <w:rPr>
          <w:rFonts w:ascii="仿宋" w:eastAsia="仿宋" w:hAnsi="仿宋" w:cs="仿宋"/>
          <w:snapToGrid w:val="0"/>
          <w:color w:val="000000"/>
          <w:spacing w:val="-4"/>
          <w:kern w:val="0"/>
          <w:sz w:val="24"/>
          <w:szCs w:val="28"/>
        </w:rPr>
        <w:t>.1 中小企业声明函</w:t>
      </w:r>
      <w:bookmarkEnd w:id="320"/>
      <w:bookmarkEnd w:id="321"/>
    </w:p>
    <w:p w:rsidR="003B4EE5" w:rsidRDefault="00BE3341">
      <w:pPr>
        <w:spacing w:line="480" w:lineRule="auto"/>
        <w:ind w:firstLineChars="200" w:firstLine="480"/>
        <w:rPr>
          <w:rFonts w:ascii="仿宋" w:eastAsia="仿宋" w:hAnsi="仿宋"/>
          <w:sz w:val="24"/>
          <w:szCs w:val="24"/>
        </w:rPr>
      </w:pPr>
      <w:r>
        <w:rPr>
          <w:rFonts w:ascii="仿宋" w:eastAsia="仿宋" w:hAnsi="仿宋" w:hint="eastAsia"/>
          <w:sz w:val="24"/>
          <w:szCs w:val="24"/>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rsidR="003B4EE5" w:rsidRPr="000053DF" w:rsidRDefault="00BE3341" w:rsidP="000053DF">
      <w:pPr>
        <w:spacing w:line="360" w:lineRule="auto"/>
        <w:ind w:firstLineChars="200" w:firstLine="480"/>
        <w:rPr>
          <w:rFonts w:ascii="仿宋" w:eastAsia="仿宋" w:hAnsi="仿宋"/>
          <w:sz w:val="24"/>
          <w:szCs w:val="24"/>
        </w:rPr>
      </w:pPr>
      <w:r w:rsidRPr="000053DF">
        <w:rPr>
          <w:rFonts w:ascii="仿宋" w:eastAsia="仿宋" w:hAnsi="仿宋" w:hint="eastAsia"/>
          <w:sz w:val="24"/>
          <w:szCs w:val="24"/>
        </w:rPr>
        <w:t>1.（</w:t>
      </w:r>
      <w:r w:rsidR="000053DF" w:rsidRPr="000053DF">
        <w:rPr>
          <w:rFonts w:ascii="仿宋" w:eastAsia="仿宋" w:hAnsi="仿宋" w:cs="宋体" w:hint="eastAsia"/>
          <w:kern w:val="0"/>
          <w:sz w:val="24"/>
          <w:szCs w:val="24"/>
        </w:rPr>
        <w:t>解码器1</w:t>
      </w:r>
      <w:r w:rsidRPr="000053DF">
        <w:rPr>
          <w:rFonts w:ascii="仿宋" w:eastAsia="仿宋" w:hAnsi="仿宋" w:hint="eastAsia"/>
          <w:sz w:val="24"/>
          <w:szCs w:val="24"/>
        </w:rPr>
        <w:t>），属于（采购文件中明确的所属行业）；制造商为（企业名称），从业人员  人，营业收入为  万元，资产总额为  万元，属于（中型企业、小型企业、微型企业）；</w:t>
      </w:r>
    </w:p>
    <w:p w:rsidR="003B4EE5" w:rsidRPr="000053DF" w:rsidRDefault="00BE3341">
      <w:pPr>
        <w:spacing w:line="360" w:lineRule="auto"/>
        <w:ind w:firstLineChars="200" w:firstLine="480"/>
        <w:rPr>
          <w:rFonts w:ascii="仿宋" w:eastAsia="仿宋" w:hAnsi="仿宋"/>
          <w:sz w:val="24"/>
          <w:szCs w:val="24"/>
        </w:rPr>
      </w:pPr>
      <w:r w:rsidRPr="000053DF">
        <w:rPr>
          <w:rFonts w:ascii="仿宋" w:eastAsia="仿宋" w:hAnsi="仿宋" w:hint="eastAsia"/>
          <w:sz w:val="24"/>
          <w:szCs w:val="24"/>
        </w:rPr>
        <w:t>2. （</w:t>
      </w:r>
      <w:r w:rsidR="000053DF" w:rsidRPr="000053DF">
        <w:rPr>
          <w:rFonts w:ascii="仿宋" w:eastAsia="仿宋" w:hAnsi="仿宋" w:cs="宋体" w:hint="eastAsia"/>
          <w:kern w:val="0"/>
          <w:sz w:val="24"/>
          <w:szCs w:val="24"/>
        </w:rPr>
        <w:t>解码器2</w:t>
      </w:r>
      <w:r w:rsidRPr="000053DF">
        <w:rPr>
          <w:rFonts w:ascii="仿宋" w:eastAsia="仿宋" w:hAnsi="仿宋" w:hint="eastAsia"/>
          <w:sz w:val="24"/>
          <w:szCs w:val="24"/>
        </w:rPr>
        <w:t>），属于（采购文件中明确的所属行业）；制造商为（企业名称），从业人员  人，营业收入为  万元，资产总额为  万元，属于（中型企业、小型企业、微型企业）；</w:t>
      </w:r>
    </w:p>
    <w:p w:rsidR="000053DF" w:rsidRPr="000053DF" w:rsidRDefault="000053DF" w:rsidP="000053DF">
      <w:pPr>
        <w:spacing w:line="360" w:lineRule="auto"/>
        <w:ind w:firstLineChars="200" w:firstLine="480"/>
        <w:rPr>
          <w:rFonts w:ascii="仿宋" w:eastAsia="仿宋" w:hAnsi="仿宋"/>
          <w:sz w:val="24"/>
          <w:szCs w:val="24"/>
        </w:rPr>
      </w:pPr>
      <w:r w:rsidRPr="000053DF">
        <w:rPr>
          <w:rFonts w:ascii="仿宋" w:eastAsia="仿宋" w:hAnsi="仿宋" w:hint="eastAsia"/>
          <w:sz w:val="24"/>
          <w:szCs w:val="24"/>
        </w:rPr>
        <w:t>3. （</w:t>
      </w:r>
      <w:r w:rsidRPr="000053DF">
        <w:rPr>
          <w:rFonts w:ascii="仿宋" w:eastAsia="仿宋" w:hAnsi="仿宋" w:cs="宋体" w:hint="eastAsia"/>
          <w:kern w:val="0"/>
          <w:sz w:val="24"/>
          <w:szCs w:val="24"/>
        </w:rPr>
        <w:t>监视器</w:t>
      </w:r>
      <w:r w:rsidRPr="000053DF">
        <w:rPr>
          <w:rFonts w:ascii="仿宋" w:eastAsia="仿宋" w:hAnsi="仿宋" w:hint="eastAsia"/>
          <w:sz w:val="24"/>
          <w:szCs w:val="24"/>
        </w:rPr>
        <w:t>），属于（采购文件中明确的所属行业）；制造商为（企业名称），从业人员  人，营业收入为  万元，资产总额为  万元，属于（中型企业、小型企业、微型企业）；</w:t>
      </w:r>
    </w:p>
    <w:p w:rsidR="000053DF" w:rsidRPr="000053DF" w:rsidRDefault="000053DF" w:rsidP="000053DF">
      <w:pPr>
        <w:spacing w:line="360" w:lineRule="auto"/>
        <w:ind w:firstLineChars="200" w:firstLine="480"/>
        <w:rPr>
          <w:rFonts w:ascii="仿宋" w:eastAsia="仿宋" w:hAnsi="仿宋"/>
          <w:sz w:val="24"/>
          <w:szCs w:val="24"/>
        </w:rPr>
      </w:pPr>
      <w:r w:rsidRPr="000053DF">
        <w:rPr>
          <w:rFonts w:ascii="仿宋" w:eastAsia="仿宋" w:hAnsi="仿宋" w:hint="eastAsia"/>
          <w:sz w:val="24"/>
          <w:szCs w:val="24"/>
        </w:rPr>
        <w:t>4. （</w:t>
      </w:r>
      <w:r w:rsidRPr="000053DF">
        <w:rPr>
          <w:rFonts w:ascii="仿宋" w:eastAsia="仿宋" w:hAnsi="仿宋" w:cs="宋体" w:hint="eastAsia"/>
          <w:kern w:val="0"/>
          <w:sz w:val="24"/>
          <w:szCs w:val="24"/>
        </w:rPr>
        <w:t>大屏支架(LCD基线)</w:t>
      </w:r>
      <w:r w:rsidRPr="000053DF">
        <w:rPr>
          <w:rFonts w:ascii="仿宋" w:eastAsia="仿宋" w:hAnsi="仿宋" w:hint="eastAsia"/>
          <w:sz w:val="24"/>
          <w:szCs w:val="24"/>
        </w:rPr>
        <w:t>），属于（采购文件中明确的所属行业）；制造商为（企业名称），从业人员  人，营业收入为  万元，资产总额为  万元，属于（中型企业、小型企业、微型企业）；</w:t>
      </w:r>
    </w:p>
    <w:p w:rsidR="000053DF" w:rsidRPr="000053DF" w:rsidRDefault="000053DF" w:rsidP="000053DF">
      <w:pPr>
        <w:spacing w:line="360" w:lineRule="auto"/>
        <w:ind w:firstLineChars="200" w:firstLine="480"/>
        <w:rPr>
          <w:rFonts w:ascii="仿宋" w:eastAsia="仿宋" w:hAnsi="仿宋"/>
          <w:sz w:val="24"/>
          <w:szCs w:val="24"/>
        </w:rPr>
      </w:pPr>
      <w:r w:rsidRPr="000053DF">
        <w:rPr>
          <w:rFonts w:ascii="仿宋" w:eastAsia="仿宋" w:hAnsi="仿宋" w:hint="eastAsia"/>
          <w:sz w:val="24"/>
          <w:szCs w:val="24"/>
        </w:rPr>
        <w:t>5. （</w:t>
      </w:r>
      <w:r w:rsidRPr="000053DF">
        <w:rPr>
          <w:rFonts w:ascii="仿宋" w:eastAsia="仿宋" w:hAnsi="仿宋" w:cs="宋体" w:hint="eastAsia"/>
          <w:kern w:val="0"/>
          <w:sz w:val="24"/>
          <w:szCs w:val="24"/>
        </w:rPr>
        <w:t>光纤高清线1</w:t>
      </w:r>
      <w:r w:rsidRPr="000053DF">
        <w:rPr>
          <w:rFonts w:ascii="仿宋" w:eastAsia="仿宋" w:hAnsi="仿宋" w:hint="eastAsia"/>
          <w:sz w:val="24"/>
          <w:szCs w:val="24"/>
        </w:rPr>
        <w:t>），属于（采购文件中明确的所属行业）；制造商为（企业名称），从业人员  人，营业收入为  万元，资产总额为  万元，属于（中型企业、小型企业、微型企业）；</w:t>
      </w:r>
    </w:p>
    <w:p w:rsidR="000053DF" w:rsidRPr="000053DF" w:rsidRDefault="000053DF" w:rsidP="000053DF">
      <w:pPr>
        <w:spacing w:line="360" w:lineRule="auto"/>
        <w:ind w:firstLineChars="200" w:firstLine="480"/>
        <w:rPr>
          <w:rFonts w:ascii="仿宋" w:eastAsia="仿宋" w:hAnsi="仿宋"/>
          <w:sz w:val="24"/>
          <w:szCs w:val="24"/>
        </w:rPr>
      </w:pPr>
      <w:r w:rsidRPr="000053DF">
        <w:rPr>
          <w:rFonts w:ascii="仿宋" w:eastAsia="仿宋" w:hAnsi="仿宋" w:hint="eastAsia"/>
          <w:sz w:val="24"/>
          <w:szCs w:val="24"/>
        </w:rPr>
        <w:t>6. （</w:t>
      </w:r>
      <w:r w:rsidRPr="000053DF">
        <w:rPr>
          <w:rFonts w:ascii="仿宋" w:eastAsia="仿宋" w:hAnsi="仿宋" w:cs="宋体" w:hint="eastAsia"/>
          <w:kern w:val="0"/>
          <w:sz w:val="24"/>
          <w:szCs w:val="24"/>
        </w:rPr>
        <w:t>光纤高清线2</w:t>
      </w:r>
      <w:r w:rsidRPr="000053DF">
        <w:rPr>
          <w:rFonts w:ascii="仿宋" w:eastAsia="仿宋" w:hAnsi="仿宋" w:hint="eastAsia"/>
          <w:sz w:val="24"/>
          <w:szCs w:val="24"/>
        </w:rPr>
        <w:t>），属于（采购文件中明确的所属行业）；制造商为（企业名称），从业人员  人，营业收入为  万元，资产总额为  万元，属于（中型企业、小型企业、微型企业）；</w:t>
      </w:r>
    </w:p>
    <w:p w:rsidR="000053DF" w:rsidRPr="000053DF" w:rsidRDefault="000053DF" w:rsidP="000053DF">
      <w:pPr>
        <w:spacing w:line="360" w:lineRule="auto"/>
        <w:ind w:firstLineChars="200" w:firstLine="480"/>
        <w:rPr>
          <w:rFonts w:ascii="仿宋" w:eastAsia="仿宋" w:hAnsi="仿宋"/>
          <w:sz w:val="24"/>
          <w:szCs w:val="24"/>
        </w:rPr>
      </w:pPr>
      <w:r w:rsidRPr="000053DF">
        <w:rPr>
          <w:rFonts w:ascii="仿宋" w:eastAsia="仿宋" w:hAnsi="仿宋" w:hint="eastAsia"/>
          <w:sz w:val="24"/>
          <w:szCs w:val="24"/>
        </w:rPr>
        <w:t>7. （</w:t>
      </w:r>
      <w:r w:rsidRPr="000053DF">
        <w:rPr>
          <w:rFonts w:ascii="仿宋" w:eastAsia="仿宋" w:hAnsi="仿宋" w:cs="宋体" w:hint="eastAsia"/>
          <w:kern w:val="0"/>
          <w:sz w:val="24"/>
          <w:szCs w:val="24"/>
        </w:rPr>
        <w:t>光纤高清线3</w:t>
      </w:r>
      <w:r w:rsidRPr="000053DF">
        <w:rPr>
          <w:rFonts w:ascii="仿宋" w:eastAsia="仿宋" w:hAnsi="仿宋" w:hint="eastAsia"/>
          <w:sz w:val="24"/>
          <w:szCs w:val="24"/>
        </w:rPr>
        <w:t>），属于（采购文件中明确的所属行业）；制造商为（企业名称），从业人员  人，营业收入为  万元，资产总额为  万元，属于（中型企业、小型企业、微型企业）；</w:t>
      </w:r>
    </w:p>
    <w:p w:rsidR="000053DF" w:rsidRPr="000053DF" w:rsidRDefault="000053DF" w:rsidP="000053DF">
      <w:pPr>
        <w:spacing w:line="360" w:lineRule="auto"/>
        <w:ind w:firstLineChars="200" w:firstLine="480"/>
        <w:rPr>
          <w:rFonts w:ascii="仿宋" w:eastAsia="仿宋" w:hAnsi="仿宋"/>
          <w:sz w:val="24"/>
          <w:szCs w:val="24"/>
        </w:rPr>
      </w:pPr>
      <w:r w:rsidRPr="000053DF">
        <w:rPr>
          <w:rFonts w:ascii="仿宋" w:eastAsia="仿宋" w:hAnsi="仿宋" w:hint="eastAsia"/>
          <w:sz w:val="24"/>
          <w:szCs w:val="24"/>
        </w:rPr>
        <w:t>8.（</w:t>
      </w:r>
      <w:r w:rsidRPr="000053DF">
        <w:rPr>
          <w:rFonts w:ascii="仿宋" w:eastAsia="仿宋" w:hAnsi="仿宋" w:cs="宋体" w:hint="eastAsia"/>
          <w:kern w:val="0"/>
          <w:sz w:val="24"/>
          <w:szCs w:val="24"/>
        </w:rPr>
        <w:t>光纤高清线4</w:t>
      </w:r>
      <w:r w:rsidRPr="000053DF">
        <w:rPr>
          <w:rFonts w:ascii="仿宋" w:eastAsia="仿宋" w:hAnsi="仿宋" w:hint="eastAsia"/>
          <w:sz w:val="24"/>
          <w:szCs w:val="24"/>
        </w:rPr>
        <w:t>），属于（采购文件中明确的所属行业）；制造商为（企业名称），从业人员  人，营业收入为  万元，资产总额为  万元，属于（中型企业、小型企业、微型企业）；</w:t>
      </w:r>
    </w:p>
    <w:p w:rsidR="003B4EE5" w:rsidRPr="000053DF" w:rsidRDefault="000053DF" w:rsidP="000053DF">
      <w:pPr>
        <w:spacing w:line="360" w:lineRule="auto"/>
        <w:ind w:firstLineChars="200" w:firstLine="480"/>
        <w:rPr>
          <w:rFonts w:ascii="仿宋" w:eastAsia="仿宋" w:hAnsi="仿宋"/>
          <w:sz w:val="24"/>
          <w:szCs w:val="24"/>
        </w:rPr>
      </w:pPr>
      <w:r w:rsidRPr="000053DF">
        <w:rPr>
          <w:rFonts w:ascii="仿宋" w:eastAsia="仿宋" w:hAnsi="仿宋" w:hint="eastAsia"/>
          <w:sz w:val="24"/>
          <w:szCs w:val="24"/>
        </w:rPr>
        <w:t>9.（</w:t>
      </w:r>
      <w:r w:rsidRPr="000053DF">
        <w:rPr>
          <w:rFonts w:ascii="仿宋" w:eastAsia="仿宋" w:hAnsi="仿宋" w:cs="宋体" w:hint="eastAsia"/>
          <w:kern w:val="0"/>
          <w:sz w:val="24"/>
          <w:szCs w:val="24"/>
        </w:rPr>
        <w:t>线槽</w:t>
      </w:r>
      <w:r w:rsidRPr="000053DF">
        <w:rPr>
          <w:rFonts w:ascii="仿宋" w:eastAsia="仿宋" w:hAnsi="仿宋" w:hint="eastAsia"/>
          <w:sz w:val="24"/>
          <w:szCs w:val="24"/>
        </w:rPr>
        <w:t>），属于（采购文件中明确的所属行业）；制造商为（企业名称），从业人员  人，营业收入为  万元，资产总额为  万元，属于（中型企业、小型企业、微型企业）；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w:t>
      </w:r>
    </w:p>
    <w:p w:rsidR="003B4EE5" w:rsidRDefault="003B4EE5">
      <w:pPr>
        <w:spacing w:line="360" w:lineRule="auto"/>
        <w:ind w:firstLineChars="200" w:firstLine="480"/>
        <w:rPr>
          <w:rFonts w:ascii="仿宋" w:eastAsia="仿宋" w:hAnsi="仿宋"/>
          <w:sz w:val="24"/>
          <w:szCs w:val="24"/>
        </w:rPr>
      </w:pP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以上企业，不属于大企业的分支机构，不存在控股股东为大企业的情形，也不存在与大企业的负责人为同一人的情形。</w:t>
      </w:r>
    </w:p>
    <w:p w:rsidR="003B4EE5" w:rsidRDefault="003B4EE5">
      <w:pPr>
        <w:spacing w:line="360" w:lineRule="auto"/>
        <w:ind w:firstLineChars="200" w:firstLine="480"/>
        <w:rPr>
          <w:rFonts w:ascii="仿宋" w:eastAsia="仿宋" w:hAnsi="仿宋"/>
          <w:sz w:val="24"/>
          <w:szCs w:val="24"/>
        </w:rPr>
      </w:pP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本企业对上述声明内容的真实性负责。如有虚假，将依法承担相应责任。</w:t>
      </w:r>
    </w:p>
    <w:p w:rsidR="003B4EE5" w:rsidRDefault="003B4EE5">
      <w:pPr>
        <w:spacing w:line="360" w:lineRule="auto"/>
        <w:ind w:firstLineChars="200" w:firstLine="480"/>
        <w:rPr>
          <w:rFonts w:ascii="仿宋" w:eastAsia="仿宋" w:hAnsi="仿宋"/>
          <w:sz w:val="24"/>
          <w:szCs w:val="24"/>
        </w:rPr>
      </w:pPr>
    </w:p>
    <w:p w:rsidR="003B4EE5" w:rsidRDefault="00BE3341">
      <w:pPr>
        <w:spacing w:line="360" w:lineRule="auto"/>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企业名称（盖章）：</w:t>
      </w:r>
    </w:p>
    <w:p w:rsidR="003B4EE5" w:rsidRDefault="00BE3341">
      <w:pPr>
        <w:widowControl/>
        <w:kinsoku w:val="0"/>
        <w:autoSpaceDE w:val="0"/>
        <w:autoSpaceDN w:val="0"/>
        <w:adjustRightInd w:val="0"/>
        <w:snapToGrid w:val="0"/>
        <w:spacing w:line="231" w:lineRule="auto"/>
        <w:jc w:val="left"/>
        <w:textAlignment w:val="baseline"/>
        <w:rPr>
          <w:rFonts w:ascii="仿宋" w:eastAsia="仿宋" w:hAnsi="仿宋" w:cs="仿宋"/>
          <w:snapToGrid w:val="0"/>
          <w:color w:val="000000"/>
          <w:kern w:val="0"/>
          <w:sz w:val="23"/>
          <w:szCs w:val="23"/>
        </w:rPr>
      </w:pPr>
      <w:r>
        <w:rPr>
          <w:rFonts w:ascii="仿宋" w:eastAsia="仿宋" w:hAnsi="仿宋" w:hint="eastAsia"/>
          <w:sz w:val="24"/>
          <w:szCs w:val="24"/>
        </w:rPr>
        <w:t xml:space="preserve">日期：             </w:t>
      </w:r>
    </w:p>
    <w:p w:rsidR="003B4EE5" w:rsidRDefault="003B4EE5">
      <w:pPr>
        <w:widowControl/>
        <w:kinsoku w:val="0"/>
        <w:autoSpaceDE w:val="0"/>
        <w:autoSpaceDN w:val="0"/>
        <w:adjustRightInd w:val="0"/>
        <w:snapToGrid w:val="0"/>
        <w:spacing w:line="379" w:lineRule="auto"/>
        <w:ind w:firstLine="200"/>
        <w:jc w:val="left"/>
        <w:textAlignment w:val="baseline"/>
        <w:rPr>
          <w:rFonts w:ascii="仿宋" w:eastAsia="仿宋" w:hAnsi="仿宋" w:cs="Arial"/>
          <w:snapToGrid w:val="0"/>
          <w:color w:val="000000"/>
          <w:kern w:val="0"/>
          <w:szCs w:val="21"/>
        </w:rPr>
      </w:pPr>
    </w:p>
    <w:p w:rsidR="003B4EE5" w:rsidRDefault="00BE3341">
      <w:pPr>
        <w:widowControl/>
        <w:kinsoku w:val="0"/>
        <w:autoSpaceDE w:val="0"/>
        <w:autoSpaceDN w:val="0"/>
        <w:adjustRightInd w:val="0"/>
        <w:snapToGrid w:val="0"/>
        <w:spacing w:before="27" w:line="360" w:lineRule="auto"/>
        <w:ind w:right="67" w:firstLine="200"/>
        <w:jc w:val="left"/>
        <w:textAlignment w:val="baseline"/>
        <w:rPr>
          <w:rFonts w:ascii="仿宋" w:eastAsia="仿宋" w:hAnsi="仿宋" w:cs="仿宋"/>
          <w:snapToGrid w:val="0"/>
          <w:color w:val="000000"/>
          <w:kern w:val="0"/>
          <w:sz w:val="23"/>
          <w:szCs w:val="23"/>
        </w:rPr>
      </w:pPr>
      <w:r>
        <w:rPr>
          <w:rFonts w:ascii="仿宋" w:eastAsia="仿宋" w:hAnsi="仿宋" w:cs="仿宋" w:hint="eastAsia"/>
          <w:snapToGrid w:val="0"/>
          <w:color w:val="000000"/>
          <w:kern w:val="0"/>
          <w:sz w:val="23"/>
          <w:szCs w:val="23"/>
        </w:rPr>
        <w:t>注：</w:t>
      </w:r>
      <w:r>
        <w:rPr>
          <w:rFonts w:ascii="仿宋" w:eastAsia="仿宋" w:hAnsi="仿宋" w:cs="仿宋" w:hint="eastAsia"/>
          <w:snapToGrid w:val="0"/>
          <w:color w:val="000000"/>
          <w:kern w:val="0"/>
          <w:sz w:val="23"/>
          <w:szCs w:val="23"/>
        </w:rPr>
        <w:cr/>
      </w:r>
      <w:r>
        <w:rPr>
          <w:rFonts w:ascii="仿宋" w:eastAsia="仿宋" w:hAnsi="仿宋" w:cs="仿宋" w:hint="eastAsia"/>
          <w:snapToGrid w:val="0"/>
          <w:color w:val="000000"/>
          <w:kern w:val="0"/>
          <w:sz w:val="18"/>
          <w:szCs w:val="18"/>
        </w:rPr>
        <w:t>1、如可以享受中小企业政策的供应商，按照如上声明函的内容如实填写， 若不满足中小企业政策的供应商，请不要填写。如存在虚假声明或未按实际内容 填写，供应商需承担由此产生的一切后果及相应的法律责任。</w:t>
      </w:r>
      <w:r>
        <w:rPr>
          <w:rFonts w:ascii="仿宋" w:eastAsia="仿宋" w:hAnsi="仿宋" w:cs="仿宋" w:hint="eastAsia"/>
          <w:snapToGrid w:val="0"/>
          <w:color w:val="000000"/>
          <w:kern w:val="0"/>
          <w:sz w:val="18"/>
          <w:szCs w:val="18"/>
        </w:rPr>
        <w:cr/>
        <w:t>2、本声明函中“标的名称 ”是指采购需求中计划采购的商品，供应商必须 按采购需求中列明的商品名称填写；“采购文件中明确的所属行业 ”是指投标人 须知前附表中小微型企业有关政策中明确的行业，本项目明确所属行业为其他 未列明行业，供应商必须明确填写行业。</w:t>
      </w:r>
      <w:r>
        <w:rPr>
          <w:rFonts w:ascii="仿宋" w:eastAsia="仿宋" w:hAnsi="仿宋" w:cs="仿宋" w:hint="eastAsia"/>
          <w:snapToGrid w:val="0"/>
          <w:color w:val="000000"/>
          <w:kern w:val="0"/>
          <w:sz w:val="18"/>
          <w:szCs w:val="18"/>
        </w:rPr>
        <w:cr/>
        <w:t>3、如供应商未填写或未按要求填写此表，评审时将不予认可。</w:t>
      </w:r>
      <w:r>
        <w:rPr>
          <w:rFonts w:ascii="仿宋" w:eastAsia="仿宋" w:hAnsi="仿宋" w:cs="仿宋" w:hint="eastAsia"/>
          <w:snapToGrid w:val="0"/>
          <w:color w:val="000000"/>
          <w:kern w:val="0"/>
          <w:sz w:val="18"/>
          <w:szCs w:val="18"/>
        </w:rPr>
        <w:cr/>
        <w:t>4、</w:t>
      </w:r>
      <w:proofErr w:type="gramStart"/>
      <w:r>
        <w:rPr>
          <w:rFonts w:ascii="仿宋" w:eastAsia="仿宋" w:hAnsi="仿宋" w:cs="仿宋" w:hint="eastAsia"/>
          <w:snapToGrid w:val="0"/>
          <w:color w:val="000000"/>
          <w:kern w:val="0"/>
          <w:sz w:val="18"/>
          <w:szCs w:val="18"/>
        </w:rPr>
        <w:t>后附大中小</w:t>
      </w:r>
      <w:proofErr w:type="gramEnd"/>
      <w:r>
        <w:rPr>
          <w:rFonts w:ascii="仿宋" w:eastAsia="仿宋" w:hAnsi="仿宋" w:cs="仿宋" w:hint="eastAsia"/>
          <w:snapToGrid w:val="0"/>
          <w:color w:val="000000"/>
          <w:kern w:val="0"/>
          <w:sz w:val="18"/>
          <w:szCs w:val="18"/>
        </w:rPr>
        <w:t>微型企业划分标准。详细内容请在中国政府采购网上查询获取。</w:t>
      </w:r>
      <w:r>
        <w:rPr>
          <w:rFonts w:ascii="仿宋" w:eastAsia="仿宋" w:hAnsi="仿宋" w:cs="仿宋" w:hint="eastAsia"/>
          <w:snapToGrid w:val="0"/>
          <w:color w:val="000000"/>
          <w:kern w:val="0"/>
          <w:sz w:val="18"/>
          <w:szCs w:val="18"/>
        </w:rPr>
        <w:cr/>
      </w:r>
    </w:p>
    <w:p w:rsidR="003B4EE5" w:rsidRDefault="003B4EE5">
      <w:pPr>
        <w:widowControl/>
        <w:kinsoku w:val="0"/>
        <w:autoSpaceDE w:val="0"/>
        <w:autoSpaceDN w:val="0"/>
        <w:adjustRightInd w:val="0"/>
        <w:snapToGrid w:val="0"/>
        <w:jc w:val="left"/>
        <w:textAlignment w:val="baseline"/>
        <w:rPr>
          <w:rFonts w:ascii="仿宋" w:eastAsia="仿宋" w:hAnsi="仿宋" w:cs="Arial"/>
          <w:snapToGrid w:val="0"/>
          <w:color w:val="000000"/>
          <w:kern w:val="0"/>
          <w:szCs w:val="21"/>
        </w:rPr>
        <w:sectPr w:rsidR="003B4EE5">
          <w:pgSz w:w="11906" w:h="16838"/>
          <w:pgMar w:top="1327" w:right="1170" w:bottom="1326" w:left="1156" w:header="883" w:footer="996" w:gutter="0"/>
          <w:cols w:space="720"/>
          <w:docGrid w:linePitch="286"/>
        </w:sectPr>
      </w:pPr>
    </w:p>
    <w:p w:rsidR="003B4EE5" w:rsidRDefault="00BE3341">
      <w:pPr>
        <w:spacing w:line="360" w:lineRule="auto"/>
        <w:ind w:firstLineChars="200" w:firstLine="643"/>
        <w:jc w:val="center"/>
        <w:rPr>
          <w:rFonts w:ascii="仿宋" w:eastAsia="仿宋" w:hAnsi="仿宋"/>
          <w:b/>
          <w:sz w:val="32"/>
          <w:szCs w:val="24"/>
        </w:rPr>
      </w:pPr>
      <w:bookmarkStart w:id="322" w:name="_Toc195879045"/>
      <w:r>
        <w:rPr>
          <w:rFonts w:ascii="仿宋" w:eastAsia="仿宋" w:hAnsi="仿宋" w:hint="eastAsia"/>
          <w:b/>
          <w:sz w:val="32"/>
          <w:szCs w:val="24"/>
        </w:rPr>
        <w:lastRenderedPageBreak/>
        <w:t>中小企业划型标准规定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一、根据《中华人民共和国中小企业促进法》和《国务院关于进一步促进中小企业发展的若干意见》(（国发〔2009〕[2009]36号)，制定本规定。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二、中小企业划分为中型、小型、微型三种类型，具体标准根据企业从业人员、营业收入、资产总额等指标，结合行业特点制定。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四、各行业划型标准为：</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（一）农、林、牧、渔业。营业收入20000万元以下的为中小微型企业。其中，营业收入500万元及以上的为中型企业，营业收入50万元及以上的为小型企业，营业收入50万元以下的为微型企业。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w:t>
      </w:r>
      <w:r>
        <w:rPr>
          <w:rFonts w:ascii="仿宋" w:eastAsia="仿宋" w:hAnsi="仿宋" w:hint="eastAsia"/>
          <w:sz w:val="24"/>
          <w:szCs w:val="24"/>
        </w:rPr>
        <w:lastRenderedPageBreak/>
        <w:t>人以下或营业收入100万元以下的为微型企业。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（十三）房地产开发经营。营业收入200000万元以下或资产总额10000万元以下的为中小微型企业。其中，营业收入1000万元及以上，且资产总额5000万</w:t>
      </w:r>
      <w:r>
        <w:rPr>
          <w:rFonts w:ascii="仿宋" w:eastAsia="仿宋" w:hAnsi="仿宋" w:hint="eastAsia"/>
          <w:sz w:val="24"/>
          <w:szCs w:val="24"/>
        </w:rPr>
        <w:lastRenderedPageBreak/>
        <w:t>元及以上的为中型企业；营业收入100万元及以上，且资产总额2000万元及以上的为小型企业；营业收入100万元以下或资产总额2000万元以下的为微型企业。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（十六）其他未列明行业。从业人员300人以下的为中小微型企业。其中，从业人员100人及以上的为中型企业；从业人员10人及以上的为小型企业；从业人员10人以下的为微型企业。</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五、企业类型的划分以统计部门的统计数据为依据。</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六、本规定适用于在中华人民共和国境内依法设立的各类所有制和各种组织形式的企业。个体工商户和本规定以外的行业，参照本规定进行划型。</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八、本规定由工业和信息化部、国家统计局会同有关部门根据《国民经济行业分类》修订情况和企业发展变化情况适时修订。</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九、本规定由工业和信息化部、国家统计局会同有关部门负责解释。</w:t>
      </w:r>
    </w:p>
    <w:p w:rsidR="003B4EE5" w:rsidRDefault="00BE3341">
      <w:pPr>
        <w:spacing w:line="360" w:lineRule="auto"/>
        <w:ind w:firstLineChars="200" w:firstLine="480"/>
        <w:rPr>
          <w:rFonts w:ascii="仿宋" w:eastAsia="仿宋" w:hAnsi="仿宋"/>
          <w:sz w:val="24"/>
          <w:szCs w:val="24"/>
        </w:rPr>
      </w:pPr>
      <w:r>
        <w:rPr>
          <w:rFonts w:ascii="仿宋" w:eastAsia="仿宋" w:hAnsi="仿宋" w:hint="eastAsia"/>
          <w:sz w:val="24"/>
          <w:szCs w:val="24"/>
        </w:rPr>
        <w:t>十、本规定自发布之日起执行，原国家经贸委、原国家计委、财政部和国家统计局2003年颁布的《中小企业标准暂行规定》同时废止。</w:t>
      </w:r>
    </w:p>
    <w:p w:rsidR="003B4EE5" w:rsidRDefault="00BE3341">
      <w:pPr>
        <w:widowControl/>
        <w:jc w:val="left"/>
        <w:rPr>
          <w:rFonts w:ascii="仿宋" w:eastAsia="仿宋" w:hAnsi="仿宋" w:cs="仿宋"/>
          <w:snapToGrid w:val="0"/>
          <w:color w:val="000000"/>
          <w:spacing w:val="-4"/>
          <w:kern w:val="0"/>
          <w:sz w:val="28"/>
          <w:szCs w:val="28"/>
        </w:rPr>
      </w:pPr>
      <w:r>
        <w:rPr>
          <w:rFonts w:ascii="仿宋" w:eastAsia="仿宋" w:hAnsi="仿宋" w:cs="仿宋"/>
          <w:snapToGrid w:val="0"/>
          <w:color w:val="000000"/>
          <w:spacing w:val="-4"/>
          <w:kern w:val="0"/>
          <w:sz w:val="28"/>
          <w:szCs w:val="28"/>
        </w:rPr>
        <w:br w:type="page"/>
      </w:r>
    </w:p>
    <w:p w:rsidR="003B4EE5" w:rsidRDefault="00BE3341">
      <w:pPr>
        <w:widowControl/>
        <w:kinsoku w:val="0"/>
        <w:autoSpaceDE w:val="0"/>
        <w:autoSpaceDN w:val="0"/>
        <w:adjustRightInd w:val="0"/>
        <w:snapToGrid w:val="0"/>
        <w:spacing w:before="91" w:line="223" w:lineRule="auto"/>
        <w:jc w:val="center"/>
        <w:textAlignment w:val="baseline"/>
        <w:outlineLvl w:val="2"/>
        <w:rPr>
          <w:rFonts w:ascii="仿宋" w:eastAsia="仿宋" w:hAnsi="仿宋" w:cs="仿宋"/>
          <w:snapToGrid w:val="0"/>
          <w:color w:val="000000"/>
          <w:kern w:val="0"/>
          <w:sz w:val="28"/>
          <w:szCs w:val="28"/>
        </w:rPr>
      </w:pPr>
      <w:bookmarkStart w:id="323" w:name="_Toc196669460"/>
      <w:r>
        <w:rPr>
          <w:rFonts w:ascii="仿宋" w:eastAsia="仿宋" w:hAnsi="仿宋" w:cs="仿宋"/>
          <w:snapToGrid w:val="0"/>
          <w:color w:val="000000"/>
          <w:spacing w:val="-4"/>
          <w:kern w:val="0"/>
          <w:sz w:val="28"/>
          <w:szCs w:val="28"/>
        </w:rPr>
        <w:lastRenderedPageBreak/>
        <w:t>4.2</w:t>
      </w:r>
      <w:r>
        <w:rPr>
          <w:rFonts w:ascii="仿宋" w:eastAsia="仿宋" w:hAnsi="仿宋" w:cs="仿宋"/>
          <w:snapToGrid w:val="0"/>
          <w:color w:val="000000"/>
          <w:spacing w:val="-78"/>
          <w:kern w:val="0"/>
          <w:sz w:val="28"/>
          <w:szCs w:val="28"/>
        </w:rPr>
        <w:t xml:space="preserve"> </w:t>
      </w:r>
      <w:r>
        <w:rPr>
          <w:rFonts w:ascii="仿宋" w:eastAsia="仿宋" w:hAnsi="仿宋" w:cs="仿宋"/>
          <w:snapToGrid w:val="0"/>
          <w:color w:val="000000"/>
          <w:spacing w:val="-4"/>
          <w:kern w:val="0"/>
          <w:sz w:val="28"/>
          <w:szCs w:val="28"/>
        </w:rPr>
        <w:t>投标人监狱企业声明函</w:t>
      </w:r>
      <w:bookmarkEnd w:id="322"/>
      <w:bookmarkEnd w:id="323"/>
    </w:p>
    <w:p w:rsidR="003B4EE5" w:rsidRDefault="003B4EE5">
      <w:pPr>
        <w:widowControl/>
        <w:kinsoku w:val="0"/>
        <w:autoSpaceDE w:val="0"/>
        <w:autoSpaceDN w:val="0"/>
        <w:adjustRightInd w:val="0"/>
        <w:snapToGrid w:val="0"/>
        <w:spacing w:line="242"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42"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42" w:lineRule="auto"/>
        <w:jc w:val="left"/>
        <w:textAlignment w:val="baseline"/>
        <w:rPr>
          <w:rFonts w:ascii="仿宋" w:eastAsia="仿宋" w:hAnsi="仿宋" w:cs="Arial"/>
          <w:snapToGrid w:val="0"/>
          <w:color w:val="000000"/>
          <w:kern w:val="0"/>
          <w:szCs w:val="21"/>
        </w:rPr>
      </w:pPr>
    </w:p>
    <w:p w:rsidR="003B4EE5" w:rsidRDefault="00BE3341">
      <w:pPr>
        <w:widowControl/>
        <w:kinsoku w:val="0"/>
        <w:autoSpaceDE w:val="0"/>
        <w:autoSpaceDN w:val="0"/>
        <w:adjustRightInd w:val="0"/>
        <w:snapToGrid w:val="0"/>
        <w:spacing w:before="71" w:line="229"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9"/>
          <w:kern w:val="0"/>
          <w:sz w:val="22"/>
        </w:rPr>
        <w:t>本企业（单位）郑重声明下列事项（按照</w:t>
      </w:r>
      <w:proofErr w:type="gramStart"/>
      <w:r>
        <w:rPr>
          <w:rFonts w:ascii="仿宋" w:eastAsia="仿宋" w:hAnsi="仿宋" w:cs="仿宋"/>
          <w:snapToGrid w:val="0"/>
          <w:color w:val="000000"/>
          <w:spacing w:val="9"/>
          <w:kern w:val="0"/>
          <w:sz w:val="22"/>
        </w:rPr>
        <w:t>实际情况勾选或</w:t>
      </w:r>
      <w:proofErr w:type="gramEnd"/>
      <w:r>
        <w:rPr>
          <w:rFonts w:ascii="仿宋" w:eastAsia="仿宋" w:hAnsi="仿宋" w:cs="仿宋"/>
          <w:snapToGrid w:val="0"/>
          <w:color w:val="000000"/>
          <w:spacing w:val="9"/>
          <w:kern w:val="0"/>
          <w:sz w:val="22"/>
        </w:rPr>
        <w:t>填空</w:t>
      </w:r>
      <w:r>
        <w:rPr>
          <w:rFonts w:ascii="仿宋" w:eastAsia="仿宋" w:hAnsi="仿宋" w:cs="仿宋"/>
          <w:snapToGrid w:val="0"/>
          <w:color w:val="000000"/>
          <w:spacing w:val="6"/>
          <w:kern w:val="0"/>
          <w:sz w:val="22"/>
        </w:rPr>
        <w:t>）：</w:t>
      </w:r>
    </w:p>
    <w:p w:rsidR="003B4EE5" w:rsidRDefault="00BE3341">
      <w:pPr>
        <w:widowControl/>
        <w:kinsoku w:val="0"/>
        <w:autoSpaceDE w:val="0"/>
        <w:autoSpaceDN w:val="0"/>
        <w:adjustRightInd w:val="0"/>
        <w:snapToGrid w:val="0"/>
        <w:spacing w:before="195" w:line="468" w:lineRule="exact"/>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10"/>
          <w:kern w:val="0"/>
          <w:position w:val="18"/>
          <w:sz w:val="22"/>
        </w:rPr>
        <w:t>本企业（单位）为直接投标人提供本企业（单位）制造的货物（由本单位承担</w:t>
      </w:r>
    </w:p>
    <w:p w:rsidR="003B4EE5" w:rsidRDefault="00BE3341">
      <w:pPr>
        <w:widowControl/>
        <w:kinsoku w:val="0"/>
        <w:autoSpaceDE w:val="0"/>
        <w:autoSpaceDN w:val="0"/>
        <w:adjustRightInd w:val="0"/>
        <w:snapToGrid w:val="0"/>
        <w:spacing w:before="1" w:line="230"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4"/>
          <w:kern w:val="0"/>
          <w:sz w:val="22"/>
        </w:rPr>
        <w:t>工程/提供服务）。</w:t>
      </w:r>
    </w:p>
    <w:p w:rsidR="003B4EE5" w:rsidRDefault="00BE3341">
      <w:pPr>
        <w:widowControl/>
        <w:kinsoku w:val="0"/>
        <w:autoSpaceDE w:val="0"/>
        <w:autoSpaceDN w:val="0"/>
        <w:adjustRightInd w:val="0"/>
        <w:snapToGrid w:val="0"/>
        <w:spacing w:before="192" w:line="393"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8"/>
          <w:kern w:val="0"/>
          <w:sz w:val="22"/>
        </w:rPr>
        <w:t>（1）本企业（单位</w:t>
      </w:r>
      <w:r>
        <w:rPr>
          <w:rFonts w:ascii="仿宋" w:eastAsia="仿宋" w:hAnsi="仿宋" w:cs="仿宋"/>
          <w:snapToGrid w:val="0"/>
          <w:color w:val="000000"/>
          <w:spacing w:val="-14"/>
          <w:kern w:val="0"/>
          <w:sz w:val="22"/>
        </w:rPr>
        <w:t>）</w:t>
      </w:r>
      <w:r>
        <w:rPr>
          <w:rFonts w:ascii="仿宋" w:eastAsia="仿宋" w:hAnsi="仿宋" w:cs="仿宋"/>
          <w:snapToGrid w:val="0"/>
          <w:color w:val="000000"/>
          <w:spacing w:val="5"/>
          <w:kern w:val="0"/>
          <w:sz w:val="22"/>
          <w:u w:val="single"/>
        </w:rPr>
        <w:t xml:space="preserve">        </w:t>
      </w:r>
      <w:r>
        <w:rPr>
          <w:rFonts w:ascii="仿宋" w:eastAsia="仿宋" w:hAnsi="仿宋" w:cs="仿宋"/>
          <w:snapToGrid w:val="0"/>
          <w:color w:val="000000"/>
          <w:spacing w:val="-14"/>
          <w:kern w:val="0"/>
          <w:sz w:val="22"/>
        </w:rPr>
        <w:t>（</w:t>
      </w:r>
      <w:r>
        <w:rPr>
          <w:rFonts w:ascii="仿宋" w:eastAsia="仿宋" w:hAnsi="仿宋" w:cs="仿宋"/>
          <w:snapToGrid w:val="0"/>
          <w:color w:val="000000"/>
          <w:spacing w:val="8"/>
          <w:kern w:val="0"/>
          <w:sz w:val="22"/>
        </w:rPr>
        <w:t>请填写：是、不是）监狱企业。后附省级以上</w:t>
      </w:r>
    </w:p>
    <w:p w:rsidR="003B4EE5" w:rsidRDefault="00BE3341">
      <w:pPr>
        <w:widowControl/>
        <w:kinsoku w:val="0"/>
        <w:autoSpaceDE w:val="0"/>
        <w:autoSpaceDN w:val="0"/>
        <w:adjustRightInd w:val="0"/>
        <w:snapToGrid w:val="0"/>
        <w:spacing w:before="1" w:line="230" w:lineRule="auto"/>
        <w:jc w:val="righ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6"/>
          <w:kern w:val="0"/>
          <w:sz w:val="22"/>
        </w:rPr>
        <w:t>监狱管理局、戒毒管理局（含新疆生产建设兵团）出具的属于监狱企业的证明文件。</w:t>
      </w:r>
    </w:p>
    <w:p w:rsidR="003B4EE5" w:rsidRDefault="00BE3341">
      <w:pPr>
        <w:widowControl/>
        <w:kinsoku w:val="0"/>
        <w:autoSpaceDE w:val="0"/>
        <w:autoSpaceDN w:val="0"/>
        <w:adjustRightInd w:val="0"/>
        <w:snapToGrid w:val="0"/>
        <w:spacing w:before="192" w:line="393" w:lineRule="auto"/>
        <w:ind w:right="74"/>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8"/>
          <w:kern w:val="0"/>
          <w:sz w:val="22"/>
        </w:rPr>
        <w:t>（2）本企业（单位</w:t>
      </w:r>
      <w:r>
        <w:rPr>
          <w:rFonts w:ascii="仿宋" w:eastAsia="仿宋" w:hAnsi="仿宋" w:cs="仿宋"/>
          <w:snapToGrid w:val="0"/>
          <w:color w:val="000000"/>
          <w:spacing w:val="-13"/>
          <w:kern w:val="0"/>
          <w:sz w:val="22"/>
        </w:rPr>
        <w:t>）</w:t>
      </w:r>
      <w:r>
        <w:rPr>
          <w:rFonts w:ascii="仿宋" w:eastAsia="仿宋" w:hAnsi="仿宋" w:cs="仿宋"/>
          <w:snapToGrid w:val="0"/>
          <w:color w:val="000000"/>
          <w:spacing w:val="4"/>
          <w:kern w:val="0"/>
          <w:sz w:val="22"/>
        </w:rPr>
        <w:t xml:space="preserve"> </w:t>
      </w:r>
      <w:r>
        <w:rPr>
          <w:rFonts w:ascii="仿宋" w:eastAsia="仿宋" w:hAnsi="仿宋" w:cs="仿宋"/>
          <w:snapToGrid w:val="0"/>
          <w:color w:val="000000"/>
          <w:spacing w:val="5"/>
          <w:kern w:val="0"/>
          <w:sz w:val="22"/>
          <w:u w:val="single"/>
        </w:rPr>
        <w:t xml:space="preserve">        </w:t>
      </w:r>
      <w:r>
        <w:rPr>
          <w:rFonts w:ascii="仿宋" w:eastAsia="仿宋" w:hAnsi="仿宋" w:cs="仿宋"/>
          <w:snapToGrid w:val="0"/>
          <w:color w:val="000000"/>
          <w:spacing w:val="4"/>
          <w:kern w:val="0"/>
          <w:sz w:val="22"/>
        </w:rPr>
        <w:t xml:space="preserve"> </w:t>
      </w:r>
      <w:r>
        <w:rPr>
          <w:rFonts w:ascii="仿宋" w:eastAsia="仿宋" w:hAnsi="仿宋" w:cs="仿宋"/>
          <w:snapToGrid w:val="0"/>
          <w:color w:val="000000"/>
          <w:spacing w:val="-13"/>
          <w:kern w:val="0"/>
          <w:sz w:val="22"/>
        </w:rPr>
        <w:t>（</w:t>
      </w:r>
      <w:r>
        <w:rPr>
          <w:rFonts w:ascii="仿宋" w:eastAsia="仿宋" w:hAnsi="仿宋" w:cs="仿宋"/>
          <w:snapToGrid w:val="0"/>
          <w:color w:val="000000"/>
          <w:spacing w:val="8"/>
          <w:kern w:val="0"/>
          <w:sz w:val="22"/>
        </w:rPr>
        <w:t>请填写：是、不是）为联合体一方，提供本</w:t>
      </w:r>
      <w:r>
        <w:rPr>
          <w:rFonts w:ascii="仿宋" w:eastAsia="仿宋" w:hAnsi="仿宋" w:cs="仿宋"/>
          <w:snapToGrid w:val="0"/>
          <w:color w:val="000000"/>
          <w:kern w:val="0"/>
          <w:sz w:val="22"/>
        </w:rPr>
        <w:t xml:space="preserve"> </w:t>
      </w:r>
      <w:r>
        <w:rPr>
          <w:rFonts w:ascii="仿宋" w:eastAsia="仿宋" w:hAnsi="仿宋" w:cs="仿宋"/>
          <w:snapToGrid w:val="0"/>
          <w:color w:val="000000"/>
          <w:spacing w:val="10"/>
          <w:kern w:val="0"/>
          <w:sz w:val="22"/>
        </w:rPr>
        <w:t>企业（单位）制造的货物（由本企业（单位）承担工程、提供服务）。本企业（单</w:t>
      </w:r>
    </w:p>
    <w:p w:rsidR="003B4EE5" w:rsidRDefault="00BE3341">
      <w:pPr>
        <w:widowControl/>
        <w:kinsoku w:val="0"/>
        <w:autoSpaceDE w:val="0"/>
        <w:autoSpaceDN w:val="0"/>
        <w:adjustRightInd w:val="0"/>
        <w:snapToGrid w:val="0"/>
        <w:spacing w:line="230"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8"/>
          <w:kern w:val="0"/>
          <w:sz w:val="22"/>
        </w:rPr>
        <w:t xml:space="preserve">位）提供协议合同金额占到共同投标协议合同总金额的比例为 </w:t>
      </w:r>
      <w:r>
        <w:rPr>
          <w:rFonts w:ascii="仿宋" w:eastAsia="仿宋" w:hAnsi="仿宋" w:cs="仿宋"/>
          <w:snapToGrid w:val="0"/>
          <w:color w:val="000000"/>
          <w:spacing w:val="8"/>
          <w:kern w:val="0"/>
          <w:sz w:val="22"/>
          <w:u w:val="single"/>
        </w:rPr>
        <w:t xml:space="preserve">       </w:t>
      </w:r>
      <w:r>
        <w:rPr>
          <w:rFonts w:ascii="仿宋" w:eastAsia="仿宋" w:hAnsi="仿宋" w:cs="仿宋"/>
          <w:snapToGrid w:val="0"/>
          <w:color w:val="000000"/>
          <w:spacing w:val="8"/>
          <w:kern w:val="0"/>
          <w:sz w:val="22"/>
        </w:rPr>
        <w:t>。</w:t>
      </w:r>
    </w:p>
    <w:p w:rsidR="003B4EE5" w:rsidRDefault="00BE3341">
      <w:pPr>
        <w:widowControl/>
        <w:kinsoku w:val="0"/>
        <w:autoSpaceDE w:val="0"/>
        <w:autoSpaceDN w:val="0"/>
        <w:adjustRightInd w:val="0"/>
        <w:snapToGrid w:val="0"/>
        <w:spacing w:before="193" w:line="229"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9"/>
          <w:kern w:val="0"/>
          <w:sz w:val="22"/>
        </w:rPr>
        <w:t>本企业（单位）对上述声明的真实性负责。如有虚假，将依法承担相应责任。</w:t>
      </w:r>
    </w:p>
    <w:p w:rsidR="003B4EE5" w:rsidRDefault="003B4EE5">
      <w:pPr>
        <w:widowControl/>
        <w:kinsoku w:val="0"/>
        <w:autoSpaceDE w:val="0"/>
        <w:autoSpaceDN w:val="0"/>
        <w:adjustRightInd w:val="0"/>
        <w:snapToGrid w:val="0"/>
        <w:spacing w:line="264"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4"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4"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4"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4"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4"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4"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4"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5" w:lineRule="auto"/>
        <w:jc w:val="left"/>
        <w:textAlignment w:val="baseline"/>
        <w:rPr>
          <w:rFonts w:ascii="仿宋" w:eastAsia="仿宋" w:hAnsi="仿宋" w:cs="Arial"/>
          <w:snapToGrid w:val="0"/>
          <w:color w:val="000000"/>
          <w:kern w:val="0"/>
          <w:szCs w:val="21"/>
        </w:rPr>
      </w:pPr>
    </w:p>
    <w:p w:rsidR="003B4EE5" w:rsidRDefault="00BE3341">
      <w:pPr>
        <w:widowControl/>
        <w:kinsoku w:val="0"/>
        <w:autoSpaceDE w:val="0"/>
        <w:autoSpaceDN w:val="0"/>
        <w:adjustRightInd w:val="0"/>
        <w:snapToGrid w:val="0"/>
        <w:spacing w:before="72" w:line="468" w:lineRule="exact"/>
        <w:ind w:right="440"/>
        <w:jc w:val="right"/>
        <w:textAlignment w:val="baseline"/>
        <w:rPr>
          <w:rFonts w:ascii="仿宋" w:eastAsia="仿宋" w:hAnsi="仿宋" w:cs="仿宋"/>
          <w:snapToGrid w:val="0"/>
          <w:color w:val="000000"/>
          <w:kern w:val="0"/>
          <w:sz w:val="22"/>
        </w:rPr>
      </w:pPr>
      <w:r>
        <w:rPr>
          <w:rFonts w:ascii="仿宋" w:eastAsia="仿宋" w:hAnsi="仿宋" w:cs="仿宋"/>
          <w:snapToGrid w:val="0"/>
          <w:color w:val="000000"/>
          <w:kern w:val="0"/>
          <w:position w:val="18"/>
          <w:sz w:val="22"/>
        </w:rPr>
        <w:t>投标人（签章</w:t>
      </w:r>
      <w:r>
        <w:rPr>
          <w:rFonts w:ascii="仿宋" w:eastAsia="仿宋" w:hAnsi="仿宋" w:cs="仿宋"/>
          <w:snapToGrid w:val="0"/>
          <w:color w:val="000000"/>
          <w:spacing w:val="-38"/>
          <w:kern w:val="0"/>
          <w:position w:val="18"/>
          <w:sz w:val="22"/>
        </w:rPr>
        <w:t>）：</w:t>
      </w:r>
    </w:p>
    <w:p w:rsidR="003B4EE5" w:rsidRDefault="00BE3341">
      <w:pPr>
        <w:widowControl/>
        <w:tabs>
          <w:tab w:val="left" w:pos="3119"/>
        </w:tabs>
        <w:kinsoku w:val="0"/>
        <w:autoSpaceDE w:val="0"/>
        <w:autoSpaceDN w:val="0"/>
        <w:adjustRightInd w:val="0"/>
        <w:snapToGrid w:val="0"/>
        <w:spacing w:before="1" w:line="231" w:lineRule="auto"/>
        <w:ind w:right="720"/>
        <w:jc w:val="righ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20"/>
          <w:kern w:val="0"/>
          <w:sz w:val="22"/>
        </w:rPr>
        <w:t>日</w:t>
      </w:r>
      <w:r>
        <w:rPr>
          <w:rFonts w:ascii="仿宋" w:eastAsia="仿宋" w:hAnsi="仿宋" w:cs="仿宋"/>
          <w:snapToGrid w:val="0"/>
          <w:color w:val="000000"/>
          <w:spacing w:val="11"/>
          <w:kern w:val="0"/>
          <w:sz w:val="22"/>
        </w:rPr>
        <w:t xml:space="preserve">  </w:t>
      </w:r>
      <w:r>
        <w:rPr>
          <w:rFonts w:ascii="仿宋" w:eastAsia="仿宋" w:hAnsi="仿宋" w:cs="仿宋"/>
          <w:snapToGrid w:val="0"/>
          <w:color w:val="000000"/>
          <w:spacing w:val="-20"/>
          <w:kern w:val="0"/>
          <w:sz w:val="22"/>
        </w:rPr>
        <w:t>期：</w:t>
      </w:r>
    </w:p>
    <w:p w:rsidR="003B4EE5" w:rsidRDefault="003B4EE5">
      <w:pPr>
        <w:widowControl/>
        <w:kinsoku w:val="0"/>
        <w:autoSpaceDE w:val="0"/>
        <w:autoSpaceDN w:val="0"/>
        <w:adjustRightInd w:val="0"/>
        <w:snapToGrid w:val="0"/>
        <w:spacing w:line="262"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2"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2"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2"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3"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3" w:lineRule="auto"/>
        <w:jc w:val="left"/>
        <w:textAlignment w:val="baseline"/>
        <w:rPr>
          <w:rFonts w:ascii="仿宋" w:eastAsia="仿宋" w:hAnsi="仿宋" w:cs="Arial"/>
          <w:snapToGrid w:val="0"/>
          <w:color w:val="000000"/>
          <w:kern w:val="0"/>
          <w:szCs w:val="21"/>
        </w:rPr>
      </w:pPr>
    </w:p>
    <w:p w:rsidR="003B4EE5" w:rsidRDefault="00BE3341">
      <w:pPr>
        <w:widowControl/>
        <w:kinsoku w:val="0"/>
        <w:autoSpaceDE w:val="0"/>
        <w:autoSpaceDN w:val="0"/>
        <w:adjustRightInd w:val="0"/>
        <w:snapToGrid w:val="0"/>
        <w:spacing w:before="72" w:line="230"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20"/>
          <w:kern w:val="0"/>
          <w:sz w:val="22"/>
        </w:rPr>
        <w:t>注：</w:t>
      </w:r>
      <w:r>
        <w:rPr>
          <w:rFonts w:ascii="仿宋" w:eastAsia="仿宋" w:hAnsi="仿宋" w:cs="仿宋"/>
          <w:snapToGrid w:val="0"/>
          <w:color w:val="000000"/>
          <w:spacing w:val="-56"/>
          <w:kern w:val="0"/>
          <w:sz w:val="22"/>
        </w:rPr>
        <w:t xml:space="preserve"> </w:t>
      </w:r>
      <w:r>
        <w:rPr>
          <w:rFonts w:ascii="仿宋" w:eastAsia="仿宋" w:hAnsi="仿宋" w:cs="仿宋"/>
          <w:snapToGrid w:val="0"/>
          <w:color w:val="000000"/>
          <w:spacing w:val="20"/>
          <w:kern w:val="0"/>
          <w:sz w:val="22"/>
        </w:rPr>
        <w:t>如投标人为监狱企业</w:t>
      </w:r>
      <w:r>
        <w:rPr>
          <w:rFonts w:ascii="仿宋" w:eastAsia="仿宋" w:hAnsi="仿宋" w:cs="仿宋"/>
          <w:snapToGrid w:val="0"/>
          <w:color w:val="000000"/>
          <w:spacing w:val="-64"/>
          <w:kern w:val="0"/>
          <w:sz w:val="22"/>
        </w:rPr>
        <w:t xml:space="preserve"> </w:t>
      </w:r>
      <w:r>
        <w:rPr>
          <w:rFonts w:ascii="仿宋" w:eastAsia="仿宋" w:hAnsi="仿宋" w:cs="仿宋"/>
          <w:snapToGrid w:val="0"/>
          <w:color w:val="000000"/>
          <w:spacing w:val="20"/>
          <w:kern w:val="0"/>
          <w:sz w:val="22"/>
        </w:rPr>
        <w:t>，须提供省级以上监狱管理局</w:t>
      </w:r>
      <w:r>
        <w:rPr>
          <w:rFonts w:ascii="仿宋" w:eastAsia="仿宋" w:hAnsi="仿宋" w:cs="仿宋"/>
          <w:snapToGrid w:val="0"/>
          <w:color w:val="000000"/>
          <w:spacing w:val="-62"/>
          <w:kern w:val="0"/>
          <w:sz w:val="22"/>
        </w:rPr>
        <w:t xml:space="preserve"> </w:t>
      </w:r>
      <w:r>
        <w:rPr>
          <w:rFonts w:ascii="仿宋" w:eastAsia="仿宋" w:hAnsi="仿宋" w:cs="仿宋"/>
          <w:snapToGrid w:val="0"/>
          <w:color w:val="000000"/>
          <w:spacing w:val="20"/>
          <w:kern w:val="0"/>
          <w:sz w:val="22"/>
        </w:rPr>
        <w:t>、戒毒管</w:t>
      </w:r>
      <w:r>
        <w:rPr>
          <w:rFonts w:ascii="仿宋" w:eastAsia="仿宋" w:hAnsi="仿宋" w:cs="仿宋"/>
          <w:snapToGrid w:val="0"/>
          <w:color w:val="000000"/>
          <w:spacing w:val="19"/>
          <w:kern w:val="0"/>
          <w:sz w:val="22"/>
        </w:rPr>
        <w:t>理局（含新疆</w:t>
      </w:r>
      <w:r>
        <w:rPr>
          <w:rFonts w:ascii="仿宋" w:eastAsia="仿宋" w:hAnsi="仿宋" w:cs="仿宋"/>
          <w:snapToGrid w:val="0"/>
          <w:color w:val="000000"/>
          <w:spacing w:val="21"/>
          <w:kern w:val="0"/>
          <w:sz w:val="22"/>
        </w:rPr>
        <w:t>生产建设兵团</w:t>
      </w:r>
      <w:r>
        <w:rPr>
          <w:rFonts w:ascii="仿宋" w:eastAsia="仿宋" w:hAnsi="仿宋" w:cs="仿宋"/>
          <w:snapToGrid w:val="0"/>
          <w:color w:val="000000"/>
          <w:spacing w:val="-55"/>
          <w:kern w:val="0"/>
          <w:sz w:val="22"/>
        </w:rPr>
        <w:t xml:space="preserve"> </w:t>
      </w:r>
      <w:r>
        <w:rPr>
          <w:rFonts w:ascii="仿宋" w:eastAsia="仿宋" w:hAnsi="仿宋" w:cs="仿宋"/>
          <w:snapToGrid w:val="0"/>
          <w:color w:val="000000"/>
          <w:spacing w:val="21"/>
          <w:kern w:val="0"/>
          <w:sz w:val="22"/>
        </w:rPr>
        <w:t>）</w:t>
      </w:r>
      <w:r>
        <w:rPr>
          <w:rFonts w:ascii="仿宋" w:eastAsia="仿宋" w:hAnsi="仿宋" w:cs="仿宋"/>
          <w:snapToGrid w:val="0"/>
          <w:color w:val="000000"/>
          <w:spacing w:val="-46"/>
          <w:kern w:val="0"/>
          <w:sz w:val="22"/>
        </w:rPr>
        <w:t xml:space="preserve"> </w:t>
      </w:r>
      <w:r>
        <w:rPr>
          <w:rFonts w:ascii="仿宋" w:eastAsia="仿宋" w:hAnsi="仿宋" w:cs="仿宋"/>
          <w:snapToGrid w:val="0"/>
          <w:color w:val="000000"/>
          <w:spacing w:val="21"/>
          <w:kern w:val="0"/>
          <w:sz w:val="22"/>
        </w:rPr>
        <w:t>出具的属于监狱企业证</w:t>
      </w:r>
      <w:r>
        <w:rPr>
          <w:rFonts w:ascii="仿宋" w:eastAsia="仿宋" w:hAnsi="仿宋" w:cs="仿宋"/>
          <w:snapToGrid w:val="0"/>
          <w:color w:val="000000"/>
          <w:spacing w:val="-58"/>
          <w:kern w:val="0"/>
          <w:sz w:val="22"/>
        </w:rPr>
        <w:t xml:space="preserve"> </w:t>
      </w:r>
      <w:r>
        <w:rPr>
          <w:rFonts w:ascii="仿宋" w:eastAsia="仿宋" w:hAnsi="仿宋" w:cs="仿宋"/>
          <w:snapToGrid w:val="0"/>
          <w:color w:val="000000"/>
          <w:spacing w:val="21"/>
          <w:kern w:val="0"/>
          <w:sz w:val="22"/>
        </w:rPr>
        <w:t>明文</w:t>
      </w:r>
      <w:r>
        <w:rPr>
          <w:rFonts w:ascii="仿宋" w:eastAsia="仿宋" w:hAnsi="仿宋" w:cs="仿宋"/>
          <w:snapToGrid w:val="0"/>
          <w:color w:val="000000"/>
          <w:spacing w:val="20"/>
          <w:kern w:val="0"/>
          <w:sz w:val="22"/>
        </w:rPr>
        <w:t>件的，</w:t>
      </w:r>
      <w:r>
        <w:rPr>
          <w:rFonts w:ascii="仿宋" w:eastAsia="仿宋" w:hAnsi="仿宋" w:cs="仿宋"/>
          <w:snapToGrid w:val="0"/>
          <w:color w:val="000000"/>
          <w:spacing w:val="-49"/>
          <w:kern w:val="0"/>
          <w:sz w:val="22"/>
        </w:rPr>
        <w:t xml:space="preserve"> </w:t>
      </w:r>
      <w:r>
        <w:rPr>
          <w:rFonts w:ascii="仿宋" w:eastAsia="仿宋" w:hAnsi="仿宋" w:cs="仿宋"/>
          <w:snapToGrid w:val="0"/>
          <w:color w:val="000000"/>
          <w:spacing w:val="20"/>
          <w:kern w:val="0"/>
          <w:sz w:val="22"/>
        </w:rPr>
        <w:t>视同为小型和微型企业。</w:t>
      </w:r>
    </w:p>
    <w:p w:rsidR="003B4EE5" w:rsidRDefault="003B4EE5">
      <w:pPr>
        <w:widowControl/>
        <w:kinsoku w:val="0"/>
        <w:autoSpaceDE w:val="0"/>
        <w:autoSpaceDN w:val="0"/>
        <w:adjustRightInd w:val="0"/>
        <w:snapToGrid w:val="0"/>
        <w:spacing w:line="231" w:lineRule="auto"/>
        <w:jc w:val="left"/>
        <w:textAlignment w:val="baseline"/>
        <w:rPr>
          <w:rFonts w:ascii="仿宋" w:eastAsia="仿宋" w:hAnsi="仿宋" w:cs="Arial"/>
          <w:snapToGrid w:val="0"/>
          <w:color w:val="000000"/>
          <w:kern w:val="0"/>
          <w:sz w:val="22"/>
        </w:rPr>
        <w:sectPr w:rsidR="003B4EE5">
          <w:headerReference w:type="default" r:id="rId22"/>
          <w:footerReference w:type="default" r:id="rId23"/>
          <w:pgSz w:w="11906" w:h="16838"/>
          <w:pgMar w:top="1170" w:right="1717" w:bottom="1157" w:left="1785" w:header="883" w:footer="997" w:gutter="0"/>
          <w:cols w:space="720"/>
        </w:sectPr>
      </w:pPr>
    </w:p>
    <w:p w:rsidR="003B4EE5" w:rsidRDefault="00BE3341">
      <w:pPr>
        <w:widowControl/>
        <w:kinsoku w:val="0"/>
        <w:autoSpaceDE w:val="0"/>
        <w:autoSpaceDN w:val="0"/>
        <w:adjustRightInd w:val="0"/>
        <w:snapToGrid w:val="0"/>
        <w:spacing w:before="91" w:line="221" w:lineRule="auto"/>
        <w:jc w:val="center"/>
        <w:textAlignment w:val="baseline"/>
        <w:outlineLvl w:val="2"/>
        <w:rPr>
          <w:rFonts w:ascii="仿宋" w:eastAsia="仿宋" w:hAnsi="仿宋" w:cs="仿宋"/>
          <w:snapToGrid w:val="0"/>
          <w:color w:val="000000"/>
          <w:spacing w:val="-4"/>
          <w:kern w:val="0"/>
          <w:sz w:val="28"/>
          <w:szCs w:val="28"/>
        </w:rPr>
      </w:pPr>
      <w:bookmarkStart w:id="324" w:name="_Toc196669461"/>
      <w:bookmarkStart w:id="325" w:name="_Toc195879046"/>
      <w:r>
        <w:rPr>
          <w:rFonts w:ascii="仿宋" w:eastAsia="仿宋" w:hAnsi="仿宋" w:cs="仿宋"/>
          <w:snapToGrid w:val="0"/>
          <w:color w:val="000000"/>
          <w:spacing w:val="-4"/>
          <w:kern w:val="0"/>
          <w:sz w:val="28"/>
          <w:szCs w:val="28"/>
        </w:rPr>
        <w:lastRenderedPageBreak/>
        <w:t>4.3 残疾人福利性单位声明函</w:t>
      </w:r>
      <w:bookmarkEnd w:id="324"/>
      <w:bookmarkEnd w:id="325"/>
    </w:p>
    <w:p w:rsidR="003B4EE5" w:rsidRDefault="003B4EE5">
      <w:pPr>
        <w:widowControl/>
        <w:kinsoku w:val="0"/>
        <w:autoSpaceDE w:val="0"/>
        <w:autoSpaceDN w:val="0"/>
        <w:adjustRightInd w:val="0"/>
        <w:snapToGrid w:val="0"/>
        <w:spacing w:line="274"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75"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75" w:lineRule="auto"/>
        <w:jc w:val="left"/>
        <w:textAlignment w:val="baseline"/>
        <w:rPr>
          <w:rFonts w:ascii="仿宋" w:eastAsia="仿宋" w:hAnsi="仿宋" w:cs="Arial"/>
          <w:snapToGrid w:val="0"/>
          <w:color w:val="000000"/>
          <w:kern w:val="0"/>
          <w:szCs w:val="21"/>
        </w:rPr>
      </w:pPr>
    </w:p>
    <w:p w:rsidR="003B4EE5" w:rsidRDefault="00BE3341">
      <w:pPr>
        <w:widowControl/>
        <w:kinsoku w:val="0"/>
        <w:autoSpaceDE w:val="0"/>
        <w:autoSpaceDN w:val="0"/>
        <w:adjustRightInd w:val="0"/>
        <w:snapToGrid w:val="0"/>
        <w:spacing w:before="71" w:line="409" w:lineRule="auto"/>
        <w:ind w:right="36"/>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10"/>
          <w:kern w:val="0"/>
          <w:sz w:val="22"/>
        </w:rPr>
        <w:t>本单位郑重声明，根据《财政部</w:t>
      </w:r>
      <w:r>
        <w:rPr>
          <w:rFonts w:ascii="仿宋" w:eastAsia="仿宋" w:hAnsi="仿宋" w:cs="仿宋"/>
          <w:snapToGrid w:val="0"/>
          <w:color w:val="000000"/>
          <w:spacing w:val="53"/>
          <w:kern w:val="0"/>
          <w:sz w:val="22"/>
        </w:rPr>
        <w:t xml:space="preserve"> </w:t>
      </w:r>
      <w:r>
        <w:rPr>
          <w:rFonts w:ascii="仿宋" w:eastAsia="仿宋" w:hAnsi="仿宋" w:cs="仿宋"/>
          <w:snapToGrid w:val="0"/>
          <w:color w:val="000000"/>
          <w:spacing w:val="10"/>
          <w:kern w:val="0"/>
          <w:sz w:val="22"/>
        </w:rPr>
        <w:t>民政部</w:t>
      </w:r>
      <w:r>
        <w:rPr>
          <w:rFonts w:ascii="仿宋" w:eastAsia="仿宋" w:hAnsi="仿宋" w:cs="仿宋"/>
          <w:snapToGrid w:val="0"/>
          <w:color w:val="000000"/>
          <w:spacing w:val="58"/>
          <w:kern w:val="0"/>
          <w:sz w:val="22"/>
        </w:rPr>
        <w:t xml:space="preserve"> </w:t>
      </w:r>
      <w:r>
        <w:rPr>
          <w:rFonts w:ascii="仿宋" w:eastAsia="仿宋" w:hAnsi="仿宋" w:cs="仿宋"/>
          <w:snapToGrid w:val="0"/>
          <w:color w:val="000000"/>
          <w:spacing w:val="10"/>
          <w:kern w:val="0"/>
          <w:sz w:val="22"/>
        </w:rPr>
        <w:t>中国残</w:t>
      </w:r>
      <w:r>
        <w:rPr>
          <w:rFonts w:ascii="仿宋" w:eastAsia="仿宋" w:hAnsi="仿宋" w:cs="仿宋"/>
          <w:snapToGrid w:val="0"/>
          <w:color w:val="000000"/>
          <w:spacing w:val="9"/>
          <w:kern w:val="0"/>
          <w:sz w:val="22"/>
        </w:rPr>
        <w:t>疾人联合会关于促进残疾人</w:t>
      </w:r>
      <w:r>
        <w:rPr>
          <w:rFonts w:ascii="仿宋" w:eastAsia="仿宋" w:hAnsi="仿宋" w:cs="仿宋"/>
          <w:snapToGrid w:val="0"/>
          <w:color w:val="000000"/>
          <w:kern w:val="0"/>
          <w:sz w:val="22"/>
        </w:rPr>
        <w:t xml:space="preserve"> </w:t>
      </w:r>
      <w:r>
        <w:rPr>
          <w:rFonts w:ascii="仿宋" w:eastAsia="仿宋" w:hAnsi="仿宋" w:cs="仿宋"/>
          <w:snapToGrid w:val="0"/>
          <w:color w:val="000000"/>
          <w:spacing w:val="8"/>
          <w:kern w:val="0"/>
          <w:sz w:val="22"/>
        </w:rPr>
        <w:t>就业政府采购政策的通知》（财库〔2017〕141 号）的规定，本单位为符合条件的</w:t>
      </w:r>
      <w:r>
        <w:rPr>
          <w:rFonts w:ascii="仿宋" w:eastAsia="仿宋" w:hAnsi="仿宋" w:cs="仿宋"/>
          <w:snapToGrid w:val="0"/>
          <w:color w:val="000000"/>
          <w:spacing w:val="7"/>
          <w:kern w:val="0"/>
          <w:sz w:val="22"/>
        </w:rPr>
        <w:t xml:space="preserve"> </w:t>
      </w:r>
      <w:r>
        <w:rPr>
          <w:rFonts w:ascii="仿宋" w:eastAsia="仿宋" w:hAnsi="仿宋" w:cs="仿宋"/>
          <w:snapToGrid w:val="0"/>
          <w:color w:val="000000"/>
          <w:spacing w:val="8"/>
          <w:kern w:val="0"/>
          <w:sz w:val="22"/>
        </w:rPr>
        <w:t xml:space="preserve">残疾人福利性单位，且本单位参加 </w:t>
      </w:r>
      <w:r>
        <w:rPr>
          <w:rFonts w:ascii="仿宋" w:eastAsia="仿宋" w:hAnsi="仿宋" w:cs="仿宋"/>
          <w:snapToGrid w:val="0"/>
          <w:color w:val="000000"/>
          <w:spacing w:val="8"/>
          <w:kern w:val="0"/>
          <w:sz w:val="22"/>
          <w:u w:val="single"/>
        </w:rPr>
        <w:t xml:space="preserve">   </w:t>
      </w:r>
      <w:r>
        <w:rPr>
          <w:rFonts w:ascii="仿宋" w:eastAsia="仿宋" w:hAnsi="仿宋" w:cs="仿宋"/>
          <w:snapToGrid w:val="0"/>
          <w:color w:val="000000"/>
          <w:spacing w:val="7"/>
          <w:kern w:val="0"/>
          <w:sz w:val="22"/>
          <w:u w:val="single"/>
        </w:rPr>
        <w:t xml:space="preserve">   </w:t>
      </w:r>
      <w:r>
        <w:rPr>
          <w:rFonts w:ascii="仿宋" w:eastAsia="仿宋" w:hAnsi="仿宋" w:cs="仿宋"/>
          <w:snapToGrid w:val="0"/>
          <w:color w:val="000000"/>
          <w:spacing w:val="7"/>
          <w:kern w:val="0"/>
          <w:sz w:val="22"/>
        </w:rPr>
        <w:t xml:space="preserve"> 单位的 </w:t>
      </w:r>
      <w:r>
        <w:rPr>
          <w:rFonts w:ascii="仿宋" w:eastAsia="仿宋" w:hAnsi="仿宋" w:cs="仿宋"/>
          <w:snapToGrid w:val="0"/>
          <w:color w:val="000000"/>
          <w:spacing w:val="7"/>
          <w:kern w:val="0"/>
          <w:sz w:val="22"/>
          <w:u w:val="single"/>
        </w:rPr>
        <w:t xml:space="preserve">      </w:t>
      </w:r>
      <w:r>
        <w:rPr>
          <w:rFonts w:ascii="仿宋" w:eastAsia="仿宋" w:hAnsi="仿宋" w:cs="仿宋"/>
          <w:snapToGrid w:val="0"/>
          <w:color w:val="000000"/>
          <w:spacing w:val="7"/>
          <w:kern w:val="0"/>
          <w:sz w:val="22"/>
        </w:rPr>
        <w:t xml:space="preserve"> 项目采购活动提供本单</w:t>
      </w:r>
      <w:r>
        <w:rPr>
          <w:rFonts w:ascii="仿宋" w:eastAsia="仿宋" w:hAnsi="仿宋" w:cs="仿宋"/>
          <w:snapToGrid w:val="0"/>
          <w:color w:val="000000"/>
          <w:kern w:val="0"/>
          <w:sz w:val="22"/>
        </w:rPr>
        <w:t xml:space="preserve"> </w:t>
      </w:r>
      <w:r>
        <w:rPr>
          <w:rFonts w:ascii="仿宋" w:eastAsia="仿宋" w:hAnsi="仿宋" w:cs="仿宋"/>
          <w:snapToGrid w:val="0"/>
          <w:color w:val="000000"/>
          <w:spacing w:val="11"/>
          <w:kern w:val="0"/>
          <w:sz w:val="22"/>
        </w:rPr>
        <w:t>位制造的货物（由本单位承担工程/提供服务</w:t>
      </w:r>
      <w:r>
        <w:rPr>
          <w:rFonts w:ascii="仿宋" w:eastAsia="仿宋" w:hAnsi="仿宋" w:cs="仿宋"/>
          <w:snapToGrid w:val="0"/>
          <w:color w:val="000000"/>
          <w:spacing w:val="9"/>
          <w:kern w:val="0"/>
          <w:sz w:val="22"/>
        </w:rPr>
        <w:t>）</w:t>
      </w:r>
      <w:r>
        <w:rPr>
          <w:rFonts w:ascii="仿宋" w:eastAsia="仿宋" w:hAnsi="仿宋" w:cs="仿宋"/>
          <w:snapToGrid w:val="0"/>
          <w:color w:val="000000"/>
          <w:spacing w:val="-62"/>
          <w:kern w:val="0"/>
          <w:sz w:val="22"/>
        </w:rPr>
        <w:t xml:space="preserve"> </w:t>
      </w:r>
      <w:r>
        <w:rPr>
          <w:rFonts w:ascii="仿宋" w:eastAsia="仿宋" w:hAnsi="仿宋" w:cs="仿宋"/>
          <w:snapToGrid w:val="0"/>
          <w:color w:val="000000"/>
          <w:spacing w:val="9"/>
          <w:kern w:val="0"/>
          <w:sz w:val="22"/>
        </w:rPr>
        <w:t>，</w:t>
      </w:r>
      <w:r>
        <w:rPr>
          <w:rFonts w:ascii="仿宋" w:eastAsia="仿宋" w:hAnsi="仿宋" w:cs="仿宋"/>
          <w:snapToGrid w:val="0"/>
          <w:color w:val="000000"/>
          <w:spacing w:val="11"/>
          <w:kern w:val="0"/>
          <w:sz w:val="22"/>
        </w:rPr>
        <w:t>或者提供其他残疾人福利性单位</w:t>
      </w:r>
    </w:p>
    <w:p w:rsidR="003B4EE5" w:rsidRDefault="00BE3341">
      <w:pPr>
        <w:widowControl/>
        <w:kinsoku w:val="0"/>
        <w:autoSpaceDE w:val="0"/>
        <w:autoSpaceDN w:val="0"/>
        <w:adjustRightInd w:val="0"/>
        <w:snapToGrid w:val="0"/>
        <w:spacing w:line="228"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9"/>
          <w:kern w:val="0"/>
          <w:sz w:val="22"/>
        </w:rPr>
        <w:t>制造的货物（不包括使用非残疾人福利性单位注册商</w:t>
      </w:r>
      <w:r>
        <w:rPr>
          <w:rFonts w:ascii="仿宋" w:eastAsia="仿宋" w:hAnsi="仿宋" w:cs="仿宋"/>
          <w:snapToGrid w:val="0"/>
          <w:color w:val="000000"/>
          <w:spacing w:val="8"/>
          <w:kern w:val="0"/>
          <w:sz w:val="22"/>
        </w:rPr>
        <w:t>标的货物）。</w:t>
      </w:r>
    </w:p>
    <w:p w:rsidR="003B4EE5" w:rsidRDefault="00BE3341">
      <w:pPr>
        <w:widowControl/>
        <w:kinsoku w:val="0"/>
        <w:autoSpaceDE w:val="0"/>
        <w:autoSpaceDN w:val="0"/>
        <w:adjustRightInd w:val="0"/>
        <w:snapToGrid w:val="0"/>
        <w:spacing w:before="312" w:line="229"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9"/>
          <w:kern w:val="0"/>
          <w:sz w:val="22"/>
        </w:rPr>
        <w:t>本单位对上述声明的真实性负责。如有虚假，将依法承担相应责任。</w:t>
      </w:r>
    </w:p>
    <w:p w:rsidR="003B4EE5" w:rsidRDefault="003B4EE5">
      <w:pPr>
        <w:widowControl/>
        <w:kinsoku w:val="0"/>
        <w:autoSpaceDE w:val="0"/>
        <w:autoSpaceDN w:val="0"/>
        <w:adjustRightInd w:val="0"/>
        <w:snapToGrid w:val="0"/>
        <w:spacing w:line="247"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48"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48"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48"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48"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48"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48"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48"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48" w:lineRule="auto"/>
        <w:jc w:val="left"/>
        <w:textAlignment w:val="baseline"/>
        <w:rPr>
          <w:rFonts w:ascii="仿宋" w:eastAsia="仿宋" w:hAnsi="仿宋" w:cs="Arial"/>
          <w:snapToGrid w:val="0"/>
          <w:color w:val="000000"/>
          <w:kern w:val="0"/>
          <w:szCs w:val="21"/>
        </w:rPr>
      </w:pPr>
    </w:p>
    <w:p w:rsidR="003B4EE5" w:rsidRDefault="00BE3341">
      <w:pPr>
        <w:widowControl/>
        <w:kinsoku w:val="0"/>
        <w:autoSpaceDE w:val="0"/>
        <w:autoSpaceDN w:val="0"/>
        <w:adjustRightInd w:val="0"/>
        <w:snapToGrid w:val="0"/>
        <w:spacing w:before="73" w:line="384" w:lineRule="exact"/>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7"/>
          <w:kern w:val="0"/>
          <w:position w:val="11"/>
          <w:sz w:val="22"/>
        </w:rPr>
        <w:t>投标单位（签章</w:t>
      </w:r>
      <w:r>
        <w:rPr>
          <w:rFonts w:ascii="仿宋" w:eastAsia="仿宋" w:hAnsi="仿宋" w:cs="仿宋"/>
          <w:snapToGrid w:val="0"/>
          <w:color w:val="000000"/>
          <w:spacing w:val="2"/>
          <w:kern w:val="0"/>
          <w:position w:val="11"/>
          <w:sz w:val="22"/>
        </w:rPr>
        <w:t>）：</w:t>
      </w:r>
    </w:p>
    <w:p w:rsidR="003B4EE5" w:rsidRDefault="00BE3341">
      <w:pPr>
        <w:widowControl/>
        <w:kinsoku w:val="0"/>
        <w:autoSpaceDE w:val="0"/>
        <w:autoSpaceDN w:val="0"/>
        <w:adjustRightInd w:val="0"/>
        <w:snapToGrid w:val="0"/>
        <w:spacing w:line="231"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spacing w:val="-20"/>
          <w:kern w:val="0"/>
          <w:sz w:val="22"/>
        </w:rPr>
        <w:t>日</w:t>
      </w:r>
      <w:r>
        <w:rPr>
          <w:rFonts w:ascii="仿宋" w:eastAsia="仿宋" w:hAnsi="仿宋" w:cs="仿宋"/>
          <w:snapToGrid w:val="0"/>
          <w:color w:val="000000"/>
          <w:spacing w:val="13"/>
          <w:kern w:val="0"/>
          <w:sz w:val="22"/>
        </w:rPr>
        <w:t xml:space="preserve">  </w:t>
      </w:r>
      <w:r>
        <w:rPr>
          <w:rFonts w:ascii="仿宋" w:eastAsia="仿宋" w:hAnsi="仿宋" w:cs="仿宋"/>
          <w:snapToGrid w:val="0"/>
          <w:color w:val="000000"/>
          <w:spacing w:val="-20"/>
          <w:kern w:val="0"/>
          <w:sz w:val="22"/>
        </w:rPr>
        <w:t>期：</w:t>
      </w:r>
    </w:p>
    <w:p w:rsidR="003B4EE5" w:rsidRDefault="003B4EE5">
      <w:pPr>
        <w:widowControl/>
        <w:kinsoku w:val="0"/>
        <w:autoSpaceDE w:val="0"/>
        <w:autoSpaceDN w:val="0"/>
        <w:adjustRightInd w:val="0"/>
        <w:snapToGrid w:val="0"/>
        <w:spacing w:line="266"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7"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7" w:lineRule="auto"/>
        <w:jc w:val="left"/>
        <w:textAlignment w:val="baseline"/>
        <w:rPr>
          <w:rFonts w:ascii="仿宋" w:eastAsia="仿宋" w:hAnsi="仿宋" w:cs="Arial"/>
          <w:snapToGrid w:val="0"/>
          <w:color w:val="000000"/>
          <w:kern w:val="0"/>
          <w:szCs w:val="21"/>
        </w:rPr>
      </w:pPr>
    </w:p>
    <w:p w:rsidR="003B4EE5" w:rsidRDefault="003B4EE5">
      <w:pPr>
        <w:widowControl/>
        <w:kinsoku w:val="0"/>
        <w:autoSpaceDE w:val="0"/>
        <w:autoSpaceDN w:val="0"/>
        <w:adjustRightInd w:val="0"/>
        <w:snapToGrid w:val="0"/>
        <w:spacing w:line="267" w:lineRule="auto"/>
        <w:jc w:val="left"/>
        <w:textAlignment w:val="baseline"/>
        <w:rPr>
          <w:rFonts w:ascii="仿宋" w:eastAsia="仿宋" w:hAnsi="仿宋" w:cs="Arial"/>
          <w:snapToGrid w:val="0"/>
          <w:color w:val="000000"/>
          <w:kern w:val="0"/>
          <w:szCs w:val="21"/>
        </w:rPr>
      </w:pPr>
    </w:p>
    <w:p w:rsidR="003B4EE5" w:rsidRDefault="00BE3341">
      <w:pPr>
        <w:widowControl/>
        <w:kinsoku w:val="0"/>
        <w:autoSpaceDE w:val="0"/>
        <w:autoSpaceDN w:val="0"/>
        <w:adjustRightInd w:val="0"/>
        <w:snapToGrid w:val="0"/>
        <w:spacing w:before="72" w:line="221" w:lineRule="auto"/>
        <w:jc w:val="left"/>
        <w:textAlignment w:val="baseline"/>
        <w:rPr>
          <w:rFonts w:ascii="仿宋" w:eastAsia="仿宋" w:hAnsi="仿宋" w:cs="仿宋"/>
          <w:snapToGrid w:val="0"/>
          <w:color w:val="000000"/>
          <w:kern w:val="0"/>
          <w:sz w:val="22"/>
        </w:rPr>
      </w:pPr>
      <w:r>
        <w:rPr>
          <w:rFonts w:ascii="仿宋" w:eastAsia="仿宋" w:hAnsi="仿宋" w:cs="仿宋"/>
          <w:snapToGrid w:val="0"/>
          <w:color w:val="000000"/>
          <w:kern w:val="0"/>
          <w:sz w:val="22"/>
        </w:rPr>
        <w:t>注：符合享受政府采购支持政策的残疾人福利性单位条件且提供</w:t>
      </w:r>
      <w:proofErr w:type="gramStart"/>
      <w:r>
        <w:rPr>
          <w:rFonts w:ascii="仿宋" w:eastAsia="仿宋" w:hAnsi="仿宋" w:cs="仿宋"/>
          <w:snapToGrid w:val="0"/>
          <w:color w:val="000000"/>
          <w:kern w:val="0"/>
          <w:sz w:val="22"/>
        </w:rPr>
        <w:t>《</w:t>
      </w:r>
      <w:proofErr w:type="gramEnd"/>
      <w:r>
        <w:rPr>
          <w:rFonts w:ascii="仿宋" w:eastAsia="仿宋" w:hAnsi="仿宋" w:cs="仿宋"/>
          <w:snapToGrid w:val="0"/>
          <w:color w:val="000000"/>
          <w:kern w:val="0"/>
          <w:sz w:val="22"/>
        </w:rPr>
        <w:t>残疾人福利性单</w:t>
      </w:r>
    </w:p>
    <w:p w:rsidR="003B4EE5" w:rsidRDefault="00BE3341">
      <w:pPr>
        <w:widowControl/>
        <w:shd w:val="clear" w:color="auto" w:fill="FFFFFF"/>
        <w:wordWrap w:val="0"/>
        <w:snapToGrid w:val="0"/>
        <w:spacing w:line="384" w:lineRule="auto"/>
        <w:ind w:right="960"/>
        <w:rPr>
          <w:rFonts w:asciiTheme="minorEastAsia" w:hAnsiTheme="minorEastAsia" w:cs="仿宋"/>
          <w:kern w:val="0"/>
          <w:sz w:val="24"/>
          <w:szCs w:val="24"/>
        </w:rPr>
      </w:pPr>
      <w:r>
        <w:rPr>
          <w:rFonts w:ascii="仿宋" w:eastAsia="仿宋" w:hAnsi="仿宋" w:cs="仿宋"/>
          <w:snapToGrid w:val="0"/>
          <w:color w:val="000000"/>
          <w:spacing w:val="-2"/>
          <w:kern w:val="0"/>
          <w:sz w:val="22"/>
        </w:rPr>
        <w:t>位声明函</w:t>
      </w:r>
      <w:proofErr w:type="gramStart"/>
      <w:r>
        <w:rPr>
          <w:rFonts w:ascii="仿宋" w:eastAsia="仿宋" w:hAnsi="仿宋" w:cs="仿宋"/>
          <w:snapToGrid w:val="0"/>
          <w:color w:val="000000"/>
          <w:spacing w:val="-2"/>
          <w:kern w:val="0"/>
          <w:sz w:val="22"/>
        </w:rPr>
        <w:t>》</w:t>
      </w:r>
      <w:proofErr w:type="gramEnd"/>
      <w:r>
        <w:rPr>
          <w:rFonts w:ascii="仿宋" w:eastAsia="仿宋" w:hAnsi="仿宋" w:cs="仿宋"/>
          <w:snapToGrid w:val="0"/>
          <w:color w:val="000000"/>
          <w:spacing w:val="-2"/>
          <w:kern w:val="0"/>
          <w:sz w:val="22"/>
        </w:rPr>
        <w:t>的，视同为小型和微型企业。</w:t>
      </w:r>
    </w:p>
    <w:p w:rsidR="003B4EE5" w:rsidRDefault="00BE3341">
      <w:pPr>
        <w:widowControl/>
        <w:jc w:val="left"/>
        <w:rPr>
          <w:rFonts w:asciiTheme="minorEastAsia" w:hAnsiTheme="minorEastAsia" w:cs="仿宋"/>
          <w:b/>
          <w:bCs/>
          <w:kern w:val="36"/>
          <w:sz w:val="24"/>
          <w:szCs w:val="24"/>
        </w:rPr>
      </w:pPr>
      <w:r>
        <w:rPr>
          <w:rFonts w:asciiTheme="minorEastAsia" w:hAnsiTheme="minorEastAsia" w:cs="仿宋" w:hint="eastAsia"/>
          <w:b/>
          <w:bCs/>
          <w:kern w:val="36"/>
          <w:sz w:val="24"/>
          <w:szCs w:val="24"/>
        </w:rPr>
        <w:br w:type="page"/>
      </w:r>
    </w:p>
    <w:p w:rsidR="003B4EE5" w:rsidRDefault="00BE3341">
      <w:pPr>
        <w:tabs>
          <w:tab w:val="center" w:pos="4832"/>
          <w:tab w:val="left" w:pos="7140"/>
        </w:tabs>
        <w:jc w:val="center"/>
        <w:outlineLvl w:val="1"/>
        <w:rPr>
          <w:rFonts w:asciiTheme="minorEastAsia" w:hAnsiTheme="minorEastAsia" w:cs="仿宋"/>
          <w:b/>
          <w:sz w:val="24"/>
          <w:szCs w:val="24"/>
        </w:rPr>
      </w:pPr>
      <w:bookmarkStart w:id="326" w:name="_Toc130252617"/>
      <w:bookmarkStart w:id="327" w:name="_Toc109941767"/>
      <w:bookmarkStart w:id="328" w:name="_Toc110707967"/>
      <w:bookmarkStart w:id="329" w:name="_Toc195879047"/>
      <w:bookmarkStart w:id="330" w:name="_Toc196669462"/>
      <w:bookmarkStart w:id="331" w:name="_Toc109921160"/>
      <w:r>
        <w:rPr>
          <w:rFonts w:asciiTheme="minorEastAsia" w:hAnsiTheme="minorEastAsia" w:cs="仿宋" w:hint="eastAsia"/>
          <w:b/>
          <w:sz w:val="24"/>
          <w:szCs w:val="24"/>
        </w:rPr>
        <w:lastRenderedPageBreak/>
        <w:t>四、技术条款偏离表</w:t>
      </w:r>
      <w:bookmarkEnd w:id="326"/>
      <w:bookmarkEnd w:id="327"/>
      <w:bookmarkEnd w:id="328"/>
      <w:bookmarkEnd w:id="329"/>
      <w:bookmarkEnd w:id="330"/>
      <w:bookmarkEnd w:id="331"/>
    </w:p>
    <w:p w:rsidR="003B4EE5" w:rsidRDefault="003B4EE5">
      <w:pPr>
        <w:rPr>
          <w:rFonts w:asciiTheme="minorEastAsia" w:hAnsiTheme="minorEastAsia" w:cs="仿宋"/>
        </w:rPr>
      </w:pPr>
    </w:p>
    <w:tbl>
      <w:tblPr>
        <w:tblW w:w="8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
        <w:gridCol w:w="1357"/>
        <w:gridCol w:w="1326"/>
        <w:gridCol w:w="1326"/>
        <w:gridCol w:w="1326"/>
        <w:gridCol w:w="1327"/>
        <w:gridCol w:w="1327"/>
      </w:tblGrid>
      <w:tr w:rsidR="003B4EE5">
        <w:trPr>
          <w:jc w:val="center"/>
        </w:trPr>
        <w:tc>
          <w:tcPr>
            <w:tcW w:w="905"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序号</w:t>
            </w:r>
          </w:p>
        </w:tc>
        <w:tc>
          <w:tcPr>
            <w:tcW w:w="1357"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标的名称</w:t>
            </w:r>
          </w:p>
        </w:tc>
        <w:tc>
          <w:tcPr>
            <w:tcW w:w="1326"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招标文件条目号</w:t>
            </w:r>
          </w:p>
        </w:tc>
        <w:tc>
          <w:tcPr>
            <w:tcW w:w="1326"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招标文件要求规格</w:t>
            </w:r>
          </w:p>
        </w:tc>
        <w:tc>
          <w:tcPr>
            <w:tcW w:w="1326"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投标规格</w:t>
            </w:r>
          </w:p>
        </w:tc>
        <w:tc>
          <w:tcPr>
            <w:tcW w:w="1327"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偏离</w:t>
            </w:r>
          </w:p>
        </w:tc>
        <w:tc>
          <w:tcPr>
            <w:tcW w:w="1327"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说明</w:t>
            </w:r>
          </w:p>
        </w:tc>
      </w:tr>
      <w:tr w:rsidR="003B4EE5">
        <w:trPr>
          <w:jc w:val="center"/>
        </w:trPr>
        <w:tc>
          <w:tcPr>
            <w:tcW w:w="905" w:type="dxa"/>
          </w:tcPr>
          <w:p w:rsidR="003B4EE5" w:rsidRDefault="003B4EE5">
            <w:pPr>
              <w:jc w:val="center"/>
              <w:rPr>
                <w:rFonts w:asciiTheme="minorEastAsia" w:hAnsiTheme="minorEastAsia" w:cs="仿宋"/>
                <w:b/>
                <w:bCs/>
                <w:sz w:val="24"/>
                <w:szCs w:val="24"/>
              </w:rPr>
            </w:pPr>
          </w:p>
        </w:tc>
        <w:tc>
          <w:tcPr>
            <w:tcW w:w="1357"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7" w:type="dxa"/>
          </w:tcPr>
          <w:p w:rsidR="003B4EE5" w:rsidRDefault="003B4EE5">
            <w:pPr>
              <w:jc w:val="center"/>
              <w:rPr>
                <w:rFonts w:asciiTheme="minorEastAsia" w:hAnsiTheme="minorEastAsia" w:cs="仿宋"/>
                <w:b/>
                <w:bCs/>
                <w:sz w:val="24"/>
                <w:szCs w:val="24"/>
              </w:rPr>
            </w:pPr>
          </w:p>
        </w:tc>
        <w:tc>
          <w:tcPr>
            <w:tcW w:w="1327" w:type="dxa"/>
          </w:tcPr>
          <w:p w:rsidR="003B4EE5" w:rsidRDefault="003B4EE5">
            <w:pPr>
              <w:jc w:val="center"/>
              <w:rPr>
                <w:rFonts w:asciiTheme="minorEastAsia" w:hAnsiTheme="minorEastAsia" w:cs="仿宋"/>
                <w:b/>
                <w:bCs/>
                <w:sz w:val="24"/>
                <w:szCs w:val="24"/>
              </w:rPr>
            </w:pPr>
          </w:p>
        </w:tc>
      </w:tr>
      <w:tr w:rsidR="003B4EE5">
        <w:trPr>
          <w:jc w:val="center"/>
        </w:trPr>
        <w:tc>
          <w:tcPr>
            <w:tcW w:w="905" w:type="dxa"/>
          </w:tcPr>
          <w:p w:rsidR="003B4EE5" w:rsidRDefault="003B4EE5">
            <w:pPr>
              <w:jc w:val="center"/>
              <w:rPr>
                <w:rFonts w:asciiTheme="minorEastAsia" w:hAnsiTheme="minorEastAsia" w:cs="仿宋"/>
                <w:b/>
                <w:bCs/>
                <w:sz w:val="24"/>
                <w:szCs w:val="24"/>
              </w:rPr>
            </w:pPr>
          </w:p>
        </w:tc>
        <w:tc>
          <w:tcPr>
            <w:tcW w:w="1357"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7" w:type="dxa"/>
          </w:tcPr>
          <w:p w:rsidR="003B4EE5" w:rsidRDefault="003B4EE5">
            <w:pPr>
              <w:jc w:val="center"/>
              <w:rPr>
                <w:rFonts w:asciiTheme="minorEastAsia" w:hAnsiTheme="minorEastAsia" w:cs="仿宋"/>
                <w:b/>
                <w:bCs/>
                <w:sz w:val="24"/>
                <w:szCs w:val="24"/>
              </w:rPr>
            </w:pPr>
          </w:p>
        </w:tc>
        <w:tc>
          <w:tcPr>
            <w:tcW w:w="1327" w:type="dxa"/>
          </w:tcPr>
          <w:p w:rsidR="003B4EE5" w:rsidRDefault="003B4EE5">
            <w:pPr>
              <w:jc w:val="center"/>
              <w:rPr>
                <w:rFonts w:asciiTheme="minorEastAsia" w:hAnsiTheme="minorEastAsia" w:cs="仿宋"/>
                <w:b/>
                <w:bCs/>
                <w:sz w:val="24"/>
                <w:szCs w:val="24"/>
              </w:rPr>
            </w:pPr>
          </w:p>
        </w:tc>
      </w:tr>
      <w:tr w:rsidR="003B4EE5">
        <w:trPr>
          <w:jc w:val="center"/>
        </w:trPr>
        <w:tc>
          <w:tcPr>
            <w:tcW w:w="905" w:type="dxa"/>
          </w:tcPr>
          <w:p w:rsidR="003B4EE5" w:rsidRDefault="003B4EE5">
            <w:pPr>
              <w:jc w:val="center"/>
              <w:rPr>
                <w:rFonts w:asciiTheme="minorEastAsia" w:hAnsiTheme="minorEastAsia" w:cs="仿宋"/>
                <w:b/>
                <w:bCs/>
                <w:sz w:val="24"/>
                <w:szCs w:val="24"/>
              </w:rPr>
            </w:pPr>
          </w:p>
        </w:tc>
        <w:tc>
          <w:tcPr>
            <w:tcW w:w="1357"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7" w:type="dxa"/>
          </w:tcPr>
          <w:p w:rsidR="003B4EE5" w:rsidRDefault="003B4EE5">
            <w:pPr>
              <w:jc w:val="center"/>
              <w:rPr>
                <w:rFonts w:asciiTheme="minorEastAsia" w:hAnsiTheme="minorEastAsia" w:cs="仿宋"/>
                <w:b/>
                <w:bCs/>
                <w:sz w:val="24"/>
                <w:szCs w:val="24"/>
              </w:rPr>
            </w:pPr>
          </w:p>
        </w:tc>
        <w:tc>
          <w:tcPr>
            <w:tcW w:w="1327" w:type="dxa"/>
          </w:tcPr>
          <w:p w:rsidR="003B4EE5" w:rsidRDefault="003B4EE5">
            <w:pPr>
              <w:jc w:val="center"/>
              <w:rPr>
                <w:rFonts w:asciiTheme="minorEastAsia" w:hAnsiTheme="minorEastAsia" w:cs="仿宋"/>
                <w:b/>
                <w:bCs/>
                <w:sz w:val="24"/>
                <w:szCs w:val="24"/>
              </w:rPr>
            </w:pPr>
          </w:p>
        </w:tc>
      </w:tr>
      <w:tr w:rsidR="003B4EE5">
        <w:trPr>
          <w:jc w:val="center"/>
        </w:trPr>
        <w:tc>
          <w:tcPr>
            <w:tcW w:w="905" w:type="dxa"/>
          </w:tcPr>
          <w:p w:rsidR="003B4EE5" w:rsidRDefault="003B4EE5">
            <w:pPr>
              <w:jc w:val="center"/>
              <w:rPr>
                <w:rFonts w:asciiTheme="minorEastAsia" w:hAnsiTheme="minorEastAsia" w:cs="仿宋"/>
                <w:b/>
                <w:bCs/>
                <w:sz w:val="24"/>
                <w:szCs w:val="24"/>
              </w:rPr>
            </w:pPr>
          </w:p>
        </w:tc>
        <w:tc>
          <w:tcPr>
            <w:tcW w:w="1357"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7" w:type="dxa"/>
          </w:tcPr>
          <w:p w:rsidR="003B4EE5" w:rsidRDefault="003B4EE5">
            <w:pPr>
              <w:jc w:val="center"/>
              <w:rPr>
                <w:rFonts w:asciiTheme="minorEastAsia" w:hAnsiTheme="minorEastAsia" w:cs="仿宋"/>
                <w:b/>
                <w:bCs/>
                <w:sz w:val="24"/>
                <w:szCs w:val="24"/>
              </w:rPr>
            </w:pPr>
          </w:p>
        </w:tc>
        <w:tc>
          <w:tcPr>
            <w:tcW w:w="1327" w:type="dxa"/>
          </w:tcPr>
          <w:p w:rsidR="003B4EE5" w:rsidRDefault="003B4EE5">
            <w:pPr>
              <w:jc w:val="center"/>
              <w:rPr>
                <w:rFonts w:asciiTheme="minorEastAsia" w:hAnsiTheme="minorEastAsia" w:cs="仿宋"/>
                <w:b/>
                <w:bCs/>
                <w:sz w:val="24"/>
                <w:szCs w:val="24"/>
              </w:rPr>
            </w:pPr>
          </w:p>
        </w:tc>
      </w:tr>
      <w:tr w:rsidR="003B4EE5">
        <w:trPr>
          <w:jc w:val="center"/>
        </w:trPr>
        <w:tc>
          <w:tcPr>
            <w:tcW w:w="905" w:type="dxa"/>
          </w:tcPr>
          <w:p w:rsidR="003B4EE5" w:rsidRDefault="003B4EE5">
            <w:pPr>
              <w:jc w:val="center"/>
              <w:rPr>
                <w:rFonts w:asciiTheme="minorEastAsia" w:hAnsiTheme="minorEastAsia" w:cs="仿宋"/>
                <w:b/>
                <w:bCs/>
                <w:sz w:val="24"/>
                <w:szCs w:val="24"/>
              </w:rPr>
            </w:pPr>
          </w:p>
        </w:tc>
        <w:tc>
          <w:tcPr>
            <w:tcW w:w="1357"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6" w:type="dxa"/>
          </w:tcPr>
          <w:p w:rsidR="003B4EE5" w:rsidRDefault="003B4EE5">
            <w:pPr>
              <w:jc w:val="center"/>
              <w:rPr>
                <w:rFonts w:asciiTheme="minorEastAsia" w:hAnsiTheme="minorEastAsia" w:cs="仿宋"/>
                <w:b/>
                <w:bCs/>
                <w:sz w:val="24"/>
                <w:szCs w:val="24"/>
              </w:rPr>
            </w:pPr>
          </w:p>
        </w:tc>
        <w:tc>
          <w:tcPr>
            <w:tcW w:w="1327" w:type="dxa"/>
          </w:tcPr>
          <w:p w:rsidR="003B4EE5" w:rsidRDefault="003B4EE5">
            <w:pPr>
              <w:jc w:val="center"/>
              <w:rPr>
                <w:rFonts w:asciiTheme="minorEastAsia" w:hAnsiTheme="minorEastAsia" w:cs="仿宋"/>
                <w:b/>
                <w:bCs/>
                <w:sz w:val="24"/>
                <w:szCs w:val="24"/>
              </w:rPr>
            </w:pPr>
          </w:p>
        </w:tc>
        <w:tc>
          <w:tcPr>
            <w:tcW w:w="1327" w:type="dxa"/>
          </w:tcPr>
          <w:p w:rsidR="003B4EE5" w:rsidRDefault="003B4EE5">
            <w:pPr>
              <w:jc w:val="center"/>
              <w:rPr>
                <w:rFonts w:asciiTheme="minorEastAsia" w:hAnsiTheme="minorEastAsia" w:cs="仿宋"/>
                <w:b/>
                <w:bCs/>
                <w:sz w:val="24"/>
                <w:szCs w:val="24"/>
              </w:rPr>
            </w:pPr>
          </w:p>
        </w:tc>
      </w:tr>
    </w:tbl>
    <w:p w:rsidR="003B4EE5" w:rsidRDefault="00BE3341">
      <w:pPr>
        <w:spacing w:line="360" w:lineRule="auto"/>
        <w:ind w:firstLineChars="198" w:firstLine="475"/>
        <w:jc w:val="left"/>
        <w:rPr>
          <w:rFonts w:asciiTheme="minorEastAsia" w:hAnsiTheme="minorEastAsia" w:cs="仿宋"/>
          <w:sz w:val="24"/>
          <w:szCs w:val="24"/>
        </w:rPr>
      </w:pPr>
      <w:r>
        <w:rPr>
          <w:rFonts w:asciiTheme="minorEastAsia" w:hAnsiTheme="minorEastAsia" w:cs="仿宋" w:hint="eastAsia"/>
          <w:sz w:val="24"/>
          <w:szCs w:val="24"/>
        </w:rPr>
        <w:t>备注：</w:t>
      </w:r>
    </w:p>
    <w:p w:rsidR="003B4EE5" w:rsidRDefault="00BE3341">
      <w:pPr>
        <w:spacing w:line="360" w:lineRule="auto"/>
        <w:ind w:firstLineChars="198" w:firstLine="475"/>
        <w:jc w:val="left"/>
        <w:rPr>
          <w:rFonts w:asciiTheme="minorEastAsia" w:hAnsiTheme="minorEastAsia" w:cs="仿宋"/>
          <w:sz w:val="24"/>
          <w:szCs w:val="24"/>
        </w:rPr>
      </w:pPr>
      <w:r>
        <w:rPr>
          <w:rFonts w:asciiTheme="minorEastAsia" w:hAnsiTheme="minorEastAsia" w:cs="仿宋" w:hint="eastAsia"/>
          <w:sz w:val="24"/>
          <w:szCs w:val="24"/>
        </w:rPr>
        <w:t>1、报价供应商应对照招标第四章 技术标准和要求，逐条如实填写所投物资的具体技术评审参数，注明无偏离、正偏离或负偏离，并在备注中注明偏离的具体内容。技术指标参数响应</w:t>
      </w:r>
      <w:proofErr w:type="gramStart"/>
      <w:r>
        <w:rPr>
          <w:rFonts w:asciiTheme="minorEastAsia" w:hAnsiTheme="minorEastAsia" w:cs="仿宋" w:hint="eastAsia"/>
          <w:sz w:val="24"/>
          <w:szCs w:val="24"/>
        </w:rPr>
        <w:t>栏如果</w:t>
      </w:r>
      <w:proofErr w:type="gramEnd"/>
      <w:r>
        <w:rPr>
          <w:rFonts w:asciiTheme="minorEastAsia" w:hAnsiTheme="minorEastAsia" w:cs="仿宋" w:hint="eastAsia"/>
          <w:sz w:val="24"/>
          <w:szCs w:val="24"/>
        </w:rPr>
        <w:t>原文完全复制谈判文件技术要求，作无效报价处理。负偏离应当如实注明。本表中带“★”号条款出现负偏离，视为无效报价。</w:t>
      </w: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法定代表人：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BE3341">
      <w:pPr>
        <w:widowControl/>
        <w:shd w:val="clear" w:color="auto" w:fill="FFFFFF"/>
        <w:wordWrap w:val="0"/>
        <w:snapToGrid w:val="0"/>
        <w:spacing w:line="384" w:lineRule="auto"/>
        <w:ind w:firstLine="420"/>
        <w:jc w:val="right"/>
        <w:rPr>
          <w:rFonts w:asciiTheme="minorEastAsia" w:hAnsiTheme="minorEastAsia" w:cs="仿宋"/>
          <w:kern w:val="0"/>
          <w:sz w:val="24"/>
          <w:szCs w:val="24"/>
        </w:rPr>
      </w:pPr>
      <w:r>
        <w:rPr>
          <w:rFonts w:asciiTheme="minorEastAsia" w:hAnsiTheme="minorEastAsia" w:cs="仿宋" w:hint="eastAsia"/>
          <w:kern w:val="0"/>
          <w:sz w:val="24"/>
          <w:szCs w:val="24"/>
        </w:rPr>
        <w:t>日期：     年   月   日</w:t>
      </w:r>
    </w:p>
    <w:p w:rsidR="003B4EE5" w:rsidRDefault="00BE3341">
      <w:pPr>
        <w:tabs>
          <w:tab w:val="center" w:pos="4832"/>
          <w:tab w:val="left" w:pos="7140"/>
        </w:tabs>
        <w:jc w:val="center"/>
        <w:outlineLvl w:val="1"/>
        <w:rPr>
          <w:rFonts w:asciiTheme="minorEastAsia" w:hAnsiTheme="minorEastAsia" w:cs="仿宋"/>
          <w:b/>
          <w:sz w:val="24"/>
          <w:szCs w:val="24"/>
        </w:rPr>
      </w:pPr>
      <w:r>
        <w:rPr>
          <w:rFonts w:asciiTheme="minorEastAsia" w:hAnsiTheme="minorEastAsia" w:cs="仿宋" w:hint="eastAsia"/>
          <w:b/>
          <w:bCs/>
          <w:kern w:val="36"/>
          <w:sz w:val="24"/>
          <w:szCs w:val="24"/>
        </w:rPr>
        <w:br w:type="page"/>
      </w:r>
      <w:bookmarkStart w:id="332" w:name="_Toc110707968"/>
      <w:bookmarkStart w:id="333" w:name="_Toc196669463"/>
      <w:bookmarkStart w:id="334" w:name="_Toc195879048"/>
      <w:bookmarkStart w:id="335" w:name="_Toc109941768"/>
      <w:bookmarkStart w:id="336" w:name="_Toc130252618"/>
      <w:bookmarkStart w:id="337" w:name="_Toc109921161"/>
      <w:r>
        <w:rPr>
          <w:rFonts w:asciiTheme="minorEastAsia" w:hAnsiTheme="minorEastAsia" w:cs="仿宋" w:hint="eastAsia"/>
          <w:b/>
          <w:sz w:val="24"/>
          <w:szCs w:val="24"/>
        </w:rPr>
        <w:lastRenderedPageBreak/>
        <w:t>五、商务条款偏离表</w:t>
      </w:r>
      <w:bookmarkEnd w:id="332"/>
      <w:bookmarkEnd w:id="333"/>
      <w:bookmarkEnd w:id="334"/>
      <w:bookmarkEnd w:id="335"/>
      <w:bookmarkEnd w:id="336"/>
      <w:bookmarkEnd w:id="337"/>
    </w:p>
    <w:p w:rsidR="003B4EE5" w:rsidRDefault="003B4EE5">
      <w:pPr>
        <w:rPr>
          <w:rFonts w:asciiTheme="minorEastAsia" w:hAnsiTheme="minorEastAsia" w:cs="仿宋"/>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2070"/>
        <w:gridCol w:w="2052"/>
        <w:gridCol w:w="2126"/>
        <w:gridCol w:w="1985"/>
      </w:tblGrid>
      <w:tr w:rsidR="003B4EE5">
        <w:trPr>
          <w:trHeight w:val="643"/>
          <w:jc w:val="center"/>
        </w:trPr>
        <w:tc>
          <w:tcPr>
            <w:tcW w:w="806"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序号</w:t>
            </w:r>
          </w:p>
        </w:tc>
        <w:tc>
          <w:tcPr>
            <w:tcW w:w="2070"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招标文件条目号</w:t>
            </w:r>
          </w:p>
        </w:tc>
        <w:tc>
          <w:tcPr>
            <w:tcW w:w="2052"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招标文件的商务条款</w:t>
            </w:r>
          </w:p>
        </w:tc>
        <w:tc>
          <w:tcPr>
            <w:tcW w:w="2126"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投标文件的商务条款</w:t>
            </w:r>
          </w:p>
        </w:tc>
        <w:tc>
          <w:tcPr>
            <w:tcW w:w="1985" w:type="dxa"/>
            <w:vAlign w:val="center"/>
          </w:tcPr>
          <w:p w:rsidR="003B4EE5" w:rsidRDefault="00BE3341">
            <w:pPr>
              <w:jc w:val="center"/>
              <w:rPr>
                <w:rFonts w:asciiTheme="minorEastAsia" w:hAnsiTheme="minorEastAsia" w:cs="仿宋"/>
                <w:bCs/>
                <w:sz w:val="24"/>
                <w:szCs w:val="24"/>
              </w:rPr>
            </w:pPr>
            <w:r>
              <w:rPr>
                <w:rFonts w:asciiTheme="minorEastAsia" w:hAnsiTheme="minorEastAsia" w:cs="仿宋" w:hint="eastAsia"/>
                <w:bCs/>
                <w:sz w:val="24"/>
                <w:szCs w:val="24"/>
              </w:rPr>
              <w:t>说明</w:t>
            </w:r>
          </w:p>
        </w:tc>
      </w:tr>
      <w:tr w:rsidR="003B4EE5">
        <w:trPr>
          <w:trHeight w:val="330"/>
          <w:jc w:val="center"/>
        </w:trPr>
        <w:tc>
          <w:tcPr>
            <w:tcW w:w="806" w:type="dxa"/>
          </w:tcPr>
          <w:p w:rsidR="003B4EE5" w:rsidRDefault="003B4EE5">
            <w:pPr>
              <w:jc w:val="center"/>
              <w:rPr>
                <w:rFonts w:asciiTheme="minorEastAsia" w:hAnsiTheme="minorEastAsia" w:cs="仿宋"/>
                <w:b/>
                <w:bCs/>
                <w:sz w:val="24"/>
                <w:szCs w:val="24"/>
              </w:rPr>
            </w:pPr>
          </w:p>
        </w:tc>
        <w:tc>
          <w:tcPr>
            <w:tcW w:w="2070" w:type="dxa"/>
          </w:tcPr>
          <w:p w:rsidR="003B4EE5" w:rsidRDefault="003B4EE5">
            <w:pPr>
              <w:jc w:val="center"/>
              <w:rPr>
                <w:rFonts w:asciiTheme="minorEastAsia" w:hAnsiTheme="minorEastAsia" w:cs="仿宋"/>
                <w:b/>
                <w:bCs/>
                <w:sz w:val="24"/>
                <w:szCs w:val="24"/>
              </w:rPr>
            </w:pPr>
          </w:p>
        </w:tc>
        <w:tc>
          <w:tcPr>
            <w:tcW w:w="2052" w:type="dxa"/>
          </w:tcPr>
          <w:p w:rsidR="003B4EE5" w:rsidRDefault="003B4EE5">
            <w:pPr>
              <w:jc w:val="center"/>
              <w:rPr>
                <w:rFonts w:asciiTheme="minorEastAsia" w:hAnsiTheme="minorEastAsia" w:cs="仿宋"/>
                <w:b/>
                <w:bCs/>
                <w:sz w:val="24"/>
                <w:szCs w:val="24"/>
              </w:rPr>
            </w:pPr>
          </w:p>
        </w:tc>
        <w:tc>
          <w:tcPr>
            <w:tcW w:w="2126" w:type="dxa"/>
          </w:tcPr>
          <w:p w:rsidR="003B4EE5" w:rsidRDefault="003B4EE5">
            <w:pPr>
              <w:jc w:val="center"/>
              <w:rPr>
                <w:rFonts w:asciiTheme="minorEastAsia" w:hAnsiTheme="minorEastAsia" w:cs="仿宋"/>
                <w:b/>
                <w:bCs/>
                <w:sz w:val="24"/>
                <w:szCs w:val="24"/>
              </w:rPr>
            </w:pPr>
          </w:p>
        </w:tc>
        <w:tc>
          <w:tcPr>
            <w:tcW w:w="1985" w:type="dxa"/>
          </w:tcPr>
          <w:p w:rsidR="003B4EE5" w:rsidRDefault="003B4EE5">
            <w:pPr>
              <w:jc w:val="center"/>
              <w:rPr>
                <w:rFonts w:asciiTheme="minorEastAsia" w:hAnsiTheme="minorEastAsia" w:cs="仿宋"/>
                <w:b/>
                <w:bCs/>
                <w:sz w:val="24"/>
                <w:szCs w:val="24"/>
              </w:rPr>
            </w:pPr>
          </w:p>
        </w:tc>
      </w:tr>
      <w:tr w:rsidR="003B4EE5">
        <w:trPr>
          <w:trHeight w:val="330"/>
          <w:jc w:val="center"/>
        </w:trPr>
        <w:tc>
          <w:tcPr>
            <w:tcW w:w="806" w:type="dxa"/>
          </w:tcPr>
          <w:p w:rsidR="003B4EE5" w:rsidRDefault="003B4EE5">
            <w:pPr>
              <w:jc w:val="center"/>
              <w:rPr>
                <w:rFonts w:asciiTheme="minorEastAsia" w:hAnsiTheme="minorEastAsia" w:cs="仿宋"/>
                <w:b/>
                <w:bCs/>
                <w:sz w:val="24"/>
                <w:szCs w:val="24"/>
              </w:rPr>
            </w:pPr>
          </w:p>
        </w:tc>
        <w:tc>
          <w:tcPr>
            <w:tcW w:w="2070" w:type="dxa"/>
          </w:tcPr>
          <w:p w:rsidR="003B4EE5" w:rsidRDefault="003B4EE5">
            <w:pPr>
              <w:jc w:val="center"/>
              <w:rPr>
                <w:rFonts w:asciiTheme="minorEastAsia" w:hAnsiTheme="minorEastAsia" w:cs="仿宋"/>
                <w:b/>
                <w:bCs/>
                <w:sz w:val="24"/>
                <w:szCs w:val="24"/>
              </w:rPr>
            </w:pPr>
          </w:p>
        </w:tc>
        <w:tc>
          <w:tcPr>
            <w:tcW w:w="2052" w:type="dxa"/>
          </w:tcPr>
          <w:p w:rsidR="003B4EE5" w:rsidRDefault="003B4EE5">
            <w:pPr>
              <w:jc w:val="center"/>
              <w:rPr>
                <w:rFonts w:asciiTheme="minorEastAsia" w:hAnsiTheme="minorEastAsia" w:cs="仿宋"/>
                <w:b/>
                <w:bCs/>
                <w:sz w:val="24"/>
                <w:szCs w:val="24"/>
              </w:rPr>
            </w:pPr>
          </w:p>
        </w:tc>
        <w:tc>
          <w:tcPr>
            <w:tcW w:w="2126" w:type="dxa"/>
          </w:tcPr>
          <w:p w:rsidR="003B4EE5" w:rsidRDefault="003B4EE5">
            <w:pPr>
              <w:jc w:val="center"/>
              <w:rPr>
                <w:rFonts w:asciiTheme="minorEastAsia" w:hAnsiTheme="minorEastAsia" w:cs="仿宋"/>
                <w:b/>
                <w:bCs/>
                <w:sz w:val="24"/>
                <w:szCs w:val="24"/>
              </w:rPr>
            </w:pPr>
          </w:p>
        </w:tc>
        <w:tc>
          <w:tcPr>
            <w:tcW w:w="1985" w:type="dxa"/>
          </w:tcPr>
          <w:p w:rsidR="003B4EE5" w:rsidRDefault="003B4EE5">
            <w:pPr>
              <w:jc w:val="center"/>
              <w:rPr>
                <w:rFonts w:asciiTheme="minorEastAsia" w:hAnsiTheme="minorEastAsia" w:cs="仿宋"/>
                <w:b/>
                <w:bCs/>
                <w:sz w:val="24"/>
                <w:szCs w:val="24"/>
              </w:rPr>
            </w:pPr>
          </w:p>
        </w:tc>
      </w:tr>
      <w:tr w:rsidR="003B4EE5">
        <w:trPr>
          <w:trHeight w:val="330"/>
          <w:jc w:val="center"/>
        </w:trPr>
        <w:tc>
          <w:tcPr>
            <w:tcW w:w="806" w:type="dxa"/>
          </w:tcPr>
          <w:p w:rsidR="003B4EE5" w:rsidRDefault="003B4EE5">
            <w:pPr>
              <w:jc w:val="center"/>
              <w:rPr>
                <w:rFonts w:asciiTheme="minorEastAsia" w:hAnsiTheme="minorEastAsia" w:cs="仿宋"/>
                <w:b/>
                <w:bCs/>
                <w:sz w:val="24"/>
                <w:szCs w:val="24"/>
              </w:rPr>
            </w:pPr>
          </w:p>
        </w:tc>
        <w:tc>
          <w:tcPr>
            <w:tcW w:w="2070" w:type="dxa"/>
          </w:tcPr>
          <w:p w:rsidR="003B4EE5" w:rsidRDefault="003B4EE5">
            <w:pPr>
              <w:jc w:val="center"/>
              <w:rPr>
                <w:rFonts w:asciiTheme="minorEastAsia" w:hAnsiTheme="minorEastAsia" w:cs="仿宋"/>
                <w:b/>
                <w:bCs/>
                <w:sz w:val="24"/>
                <w:szCs w:val="24"/>
              </w:rPr>
            </w:pPr>
          </w:p>
        </w:tc>
        <w:tc>
          <w:tcPr>
            <w:tcW w:w="2052" w:type="dxa"/>
          </w:tcPr>
          <w:p w:rsidR="003B4EE5" w:rsidRDefault="003B4EE5">
            <w:pPr>
              <w:jc w:val="center"/>
              <w:rPr>
                <w:rFonts w:asciiTheme="minorEastAsia" w:hAnsiTheme="minorEastAsia" w:cs="仿宋"/>
                <w:b/>
                <w:bCs/>
                <w:sz w:val="24"/>
                <w:szCs w:val="24"/>
              </w:rPr>
            </w:pPr>
          </w:p>
        </w:tc>
        <w:tc>
          <w:tcPr>
            <w:tcW w:w="2126" w:type="dxa"/>
          </w:tcPr>
          <w:p w:rsidR="003B4EE5" w:rsidRDefault="003B4EE5">
            <w:pPr>
              <w:jc w:val="center"/>
              <w:rPr>
                <w:rFonts w:asciiTheme="minorEastAsia" w:hAnsiTheme="minorEastAsia" w:cs="仿宋"/>
                <w:b/>
                <w:bCs/>
                <w:sz w:val="24"/>
                <w:szCs w:val="24"/>
              </w:rPr>
            </w:pPr>
          </w:p>
        </w:tc>
        <w:tc>
          <w:tcPr>
            <w:tcW w:w="1985" w:type="dxa"/>
          </w:tcPr>
          <w:p w:rsidR="003B4EE5" w:rsidRDefault="003B4EE5">
            <w:pPr>
              <w:jc w:val="center"/>
              <w:rPr>
                <w:rFonts w:asciiTheme="minorEastAsia" w:hAnsiTheme="minorEastAsia" w:cs="仿宋"/>
                <w:b/>
                <w:bCs/>
                <w:sz w:val="24"/>
                <w:szCs w:val="24"/>
              </w:rPr>
            </w:pPr>
          </w:p>
        </w:tc>
      </w:tr>
      <w:tr w:rsidR="003B4EE5">
        <w:trPr>
          <w:trHeight w:val="330"/>
          <w:jc w:val="center"/>
        </w:trPr>
        <w:tc>
          <w:tcPr>
            <w:tcW w:w="806" w:type="dxa"/>
          </w:tcPr>
          <w:p w:rsidR="003B4EE5" w:rsidRDefault="003B4EE5">
            <w:pPr>
              <w:jc w:val="center"/>
              <w:rPr>
                <w:rFonts w:asciiTheme="minorEastAsia" w:hAnsiTheme="minorEastAsia" w:cs="仿宋"/>
                <w:b/>
                <w:bCs/>
                <w:sz w:val="24"/>
                <w:szCs w:val="24"/>
              </w:rPr>
            </w:pPr>
          </w:p>
        </w:tc>
        <w:tc>
          <w:tcPr>
            <w:tcW w:w="2070" w:type="dxa"/>
          </w:tcPr>
          <w:p w:rsidR="003B4EE5" w:rsidRDefault="003B4EE5">
            <w:pPr>
              <w:jc w:val="center"/>
              <w:rPr>
                <w:rFonts w:asciiTheme="minorEastAsia" w:hAnsiTheme="minorEastAsia" w:cs="仿宋"/>
                <w:b/>
                <w:bCs/>
                <w:sz w:val="24"/>
                <w:szCs w:val="24"/>
              </w:rPr>
            </w:pPr>
          </w:p>
        </w:tc>
        <w:tc>
          <w:tcPr>
            <w:tcW w:w="2052" w:type="dxa"/>
          </w:tcPr>
          <w:p w:rsidR="003B4EE5" w:rsidRDefault="003B4EE5">
            <w:pPr>
              <w:jc w:val="center"/>
              <w:rPr>
                <w:rFonts w:asciiTheme="minorEastAsia" w:hAnsiTheme="minorEastAsia" w:cs="仿宋"/>
                <w:b/>
                <w:bCs/>
                <w:sz w:val="24"/>
                <w:szCs w:val="24"/>
              </w:rPr>
            </w:pPr>
          </w:p>
        </w:tc>
        <w:tc>
          <w:tcPr>
            <w:tcW w:w="2126" w:type="dxa"/>
          </w:tcPr>
          <w:p w:rsidR="003B4EE5" w:rsidRDefault="003B4EE5">
            <w:pPr>
              <w:jc w:val="center"/>
              <w:rPr>
                <w:rFonts w:asciiTheme="minorEastAsia" w:hAnsiTheme="minorEastAsia" w:cs="仿宋"/>
                <w:b/>
                <w:bCs/>
                <w:sz w:val="24"/>
                <w:szCs w:val="24"/>
              </w:rPr>
            </w:pPr>
          </w:p>
        </w:tc>
        <w:tc>
          <w:tcPr>
            <w:tcW w:w="1985" w:type="dxa"/>
          </w:tcPr>
          <w:p w:rsidR="003B4EE5" w:rsidRDefault="003B4EE5">
            <w:pPr>
              <w:jc w:val="center"/>
              <w:rPr>
                <w:rFonts w:asciiTheme="minorEastAsia" w:hAnsiTheme="minorEastAsia" w:cs="仿宋"/>
                <w:b/>
                <w:bCs/>
                <w:sz w:val="24"/>
                <w:szCs w:val="24"/>
              </w:rPr>
            </w:pPr>
          </w:p>
        </w:tc>
      </w:tr>
      <w:tr w:rsidR="003B4EE5">
        <w:trPr>
          <w:trHeight w:val="330"/>
          <w:jc w:val="center"/>
        </w:trPr>
        <w:tc>
          <w:tcPr>
            <w:tcW w:w="806" w:type="dxa"/>
          </w:tcPr>
          <w:p w:rsidR="003B4EE5" w:rsidRDefault="003B4EE5">
            <w:pPr>
              <w:jc w:val="center"/>
              <w:rPr>
                <w:rFonts w:asciiTheme="minorEastAsia" w:hAnsiTheme="minorEastAsia" w:cs="仿宋"/>
                <w:b/>
                <w:bCs/>
                <w:sz w:val="24"/>
                <w:szCs w:val="24"/>
              </w:rPr>
            </w:pPr>
          </w:p>
        </w:tc>
        <w:tc>
          <w:tcPr>
            <w:tcW w:w="2070" w:type="dxa"/>
          </w:tcPr>
          <w:p w:rsidR="003B4EE5" w:rsidRDefault="003B4EE5">
            <w:pPr>
              <w:jc w:val="center"/>
              <w:rPr>
                <w:rFonts w:asciiTheme="minorEastAsia" w:hAnsiTheme="minorEastAsia" w:cs="仿宋"/>
                <w:b/>
                <w:bCs/>
                <w:sz w:val="24"/>
                <w:szCs w:val="24"/>
              </w:rPr>
            </w:pPr>
          </w:p>
        </w:tc>
        <w:tc>
          <w:tcPr>
            <w:tcW w:w="2052" w:type="dxa"/>
          </w:tcPr>
          <w:p w:rsidR="003B4EE5" w:rsidRDefault="003B4EE5">
            <w:pPr>
              <w:jc w:val="center"/>
              <w:rPr>
                <w:rFonts w:asciiTheme="minorEastAsia" w:hAnsiTheme="minorEastAsia" w:cs="仿宋"/>
                <w:b/>
                <w:bCs/>
                <w:sz w:val="24"/>
                <w:szCs w:val="24"/>
              </w:rPr>
            </w:pPr>
          </w:p>
        </w:tc>
        <w:tc>
          <w:tcPr>
            <w:tcW w:w="2126" w:type="dxa"/>
          </w:tcPr>
          <w:p w:rsidR="003B4EE5" w:rsidRDefault="003B4EE5">
            <w:pPr>
              <w:jc w:val="center"/>
              <w:rPr>
                <w:rFonts w:asciiTheme="minorEastAsia" w:hAnsiTheme="minorEastAsia" w:cs="仿宋"/>
                <w:b/>
                <w:bCs/>
                <w:sz w:val="24"/>
                <w:szCs w:val="24"/>
              </w:rPr>
            </w:pPr>
          </w:p>
        </w:tc>
        <w:tc>
          <w:tcPr>
            <w:tcW w:w="1985" w:type="dxa"/>
          </w:tcPr>
          <w:p w:rsidR="003B4EE5" w:rsidRDefault="003B4EE5">
            <w:pPr>
              <w:jc w:val="center"/>
              <w:rPr>
                <w:rFonts w:asciiTheme="minorEastAsia" w:hAnsiTheme="minorEastAsia" w:cs="仿宋"/>
                <w:b/>
                <w:bCs/>
                <w:sz w:val="24"/>
                <w:szCs w:val="24"/>
              </w:rPr>
            </w:pPr>
          </w:p>
        </w:tc>
      </w:tr>
    </w:tbl>
    <w:p w:rsidR="003B4EE5" w:rsidRDefault="00BE3341">
      <w:pPr>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备注：</w:t>
      </w:r>
    </w:p>
    <w:p w:rsidR="003B4EE5" w:rsidRDefault="00BE3341">
      <w:pPr>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1、投标人商务技术条款有差异的，则在此表中列明实际响应的内容提要并加以说明，以便查对。无差异说明表示完全响应。</w:t>
      </w:r>
    </w:p>
    <w:p w:rsidR="003B4EE5" w:rsidRDefault="00BE3341">
      <w:pPr>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2、若无偏离，在“说明”处填写无偏离即可。</w:t>
      </w:r>
    </w:p>
    <w:p w:rsidR="003B4EE5" w:rsidRDefault="003B4EE5">
      <w:pPr>
        <w:spacing w:line="360" w:lineRule="auto"/>
        <w:jc w:val="left"/>
        <w:rPr>
          <w:rFonts w:asciiTheme="minorEastAsia" w:hAnsiTheme="minorEastAsia" w:cs="仿宋"/>
          <w:sz w:val="24"/>
          <w:szCs w:val="24"/>
        </w:rPr>
      </w:pPr>
    </w:p>
    <w:p w:rsidR="003B4EE5" w:rsidRDefault="003B4EE5">
      <w:pPr>
        <w:spacing w:line="360" w:lineRule="auto"/>
        <w:jc w:val="left"/>
        <w:rPr>
          <w:rFonts w:asciiTheme="minorEastAsia" w:hAnsiTheme="minorEastAsia" w:cs="仿宋"/>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法定代表人：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日期：     年   月   日</w:t>
      </w:r>
    </w:p>
    <w:p w:rsidR="003B4EE5" w:rsidRDefault="00BE3341">
      <w:pPr>
        <w:tabs>
          <w:tab w:val="center" w:pos="4832"/>
          <w:tab w:val="left" w:pos="7140"/>
        </w:tabs>
        <w:jc w:val="center"/>
        <w:outlineLvl w:val="1"/>
        <w:rPr>
          <w:rFonts w:asciiTheme="minorEastAsia" w:hAnsiTheme="minorEastAsia" w:cs="仿宋"/>
          <w:b/>
          <w:sz w:val="24"/>
          <w:szCs w:val="24"/>
        </w:rPr>
      </w:pPr>
      <w:r>
        <w:rPr>
          <w:rFonts w:asciiTheme="minorEastAsia" w:hAnsiTheme="minorEastAsia" w:cs="仿宋" w:hint="eastAsia"/>
          <w:b/>
          <w:bCs/>
          <w:kern w:val="36"/>
          <w:sz w:val="24"/>
          <w:szCs w:val="24"/>
        </w:rPr>
        <w:br w:type="page"/>
      </w:r>
      <w:bookmarkStart w:id="338" w:name="_Toc109921162"/>
      <w:bookmarkStart w:id="339" w:name="_Toc109941769"/>
      <w:bookmarkStart w:id="340" w:name="_Toc196669464"/>
      <w:bookmarkStart w:id="341" w:name="_Toc130252619"/>
      <w:bookmarkStart w:id="342" w:name="_Toc195879049"/>
      <w:bookmarkStart w:id="343" w:name="_Toc110707969"/>
      <w:r>
        <w:rPr>
          <w:rFonts w:asciiTheme="minorEastAsia" w:hAnsiTheme="minorEastAsia" w:cs="仿宋" w:hint="eastAsia"/>
          <w:b/>
          <w:sz w:val="24"/>
          <w:szCs w:val="24"/>
        </w:rPr>
        <w:lastRenderedPageBreak/>
        <w:t>六、法定代表人身份证明书</w:t>
      </w:r>
      <w:bookmarkEnd w:id="338"/>
      <w:bookmarkEnd w:id="339"/>
      <w:bookmarkEnd w:id="340"/>
      <w:bookmarkEnd w:id="341"/>
      <w:bookmarkEnd w:id="342"/>
      <w:bookmarkEnd w:id="343"/>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 标 人：</w:t>
      </w:r>
      <w:r>
        <w:rPr>
          <w:rFonts w:asciiTheme="minorEastAsia" w:hAnsiTheme="minorEastAsia" w:cs="仿宋" w:hint="eastAsia"/>
          <w:kern w:val="0"/>
          <w:sz w:val="24"/>
          <w:szCs w:val="24"/>
          <w:u w:val="single"/>
        </w:rPr>
        <w:t xml:space="preserve">                              </w:t>
      </w: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单位性质：</w:t>
      </w:r>
      <w:r>
        <w:rPr>
          <w:rFonts w:asciiTheme="minorEastAsia" w:hAnsiTheme="minorEastAsia" w:cs="仿宋" w:hint="eastAsia"/>
          <w:kern w:val="0"/>
          <w:sz w:val="24"/>
          <w:szCs w:val="24"/>
          <w:u w:val="single"/>
        </w:rPr>
        <w:t xml:space="preserve">                              </w:t>
      </w: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地    址：</w:t>
      </w:r>
      <w:r>
        <w:rPr>
          <w:rFonts w:asciiTheme="minorEastAsia" w:hAnsiTheme="minorEastAsia" w:cs="仿宋" w:hint="eastAsia"/>
          <w:kern w:val="0"/>
          <w:sz w:val="24"/>
          <w:szCs w:val="24"/>
          <w:u w:val="single"/>
        </w:rPr>
        <w:t xml:space="preserve">                              </w:t>
      </w: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成立时间：</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年</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月</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日</w:t>
      </w: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经营期限：</w:t>
      </w:r>
      <w:r>
        <w:rPr>
          <w:rFonts w:asciiTheme="minorEastAsia" w:hAnsiTheme="minorEastAsia" w:cs="仿宋" w:hint="eastAsia"/>
          <w:kern w:val="0"/>
          <w:sz w:val="24"/>
          <w:szCs w:val="24"/>
          <w:u w:val="single"/>
        </w:rPr>
        <w:t xml:space="preserve">                              </w:t>
      </w: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姓名：</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性别：</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年龄：</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职务：</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系</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（投标人名称）的法定代表人。</w:t>
      </w:r>
    </w:p>
    <w:p w:rsidR="003B4EE5" w:rsidRDefault="00BE3341">
      <w:pPr>
        <w:widowControl/>
        <w:shd w:val="clear" w:color="auto" w:fill="FFFFFF"/>
        <w:snapToGrid w:val="0"/>
        <w:spacing w:line="384"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特此证明。</w:t>
      </w: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附：法定代表人身份证明</w:t>
      </w: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tbl>
      <w:tblPr>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3B4EE5">
        <w:trPr>
          <w:trHeight w:hRule="exact" w:val="2438"/>
        </w:trPr>
        <w:tc>
          <w:tcPr>
            <w:tcW w:w="3969" w:type="dxa"/>
            <w:vAlign w:val="center"/>
          </w:tcPr>
          <w:p w:rsidR="003B4EE5" w:rsidRDefault="00BE3341">
            <w:pPr>
              <w:jc w:val="center"/>
              <w:rPr>
                <w:rFonts w:asciiTheme="minorEastAsia" w:hAnsiTheme="minorEastAsia" w:cs="仿宋"/>
                <w:kern w:val="0"/>
                <w:sz w:val="24"/>
                <w:szCs w:val="24"/>
              </w:rPr>
            </w:pPr>
            <w:r>
              <w:rPr>
                <w:rFonts w:asciiTheme="minorEastAsia" w:hAnsiTheme="minorEastAsia" w:cs="仿宋" w:hint="eastAsia"/>
                <w:kern w:val="0"/>
                <w:sz w:val="24"/>
                <w:szCs w:val="24"/>
              </w:rPr>
              <w:t>法定代表人身份证复印件（正面）</w:t>
            </w:r>
          </w:p>
        </w:tc>
      </w:tr>
    </w:tbl>
    <w:p w:rsidR="003B4EE5" w:rsidRDefault="003B4EE5">
      <w:pPr>
        <w:rPr>
          <w:rFonts w:asciiTheme="minorEastAsia" w:hAnsiTheme="minorEastAsia" w:cs="仿宋"/>
          <w:vanish/>
        </w:rPr>
      </w:pPr>
    </w:p>
    <w:tbl>
      <w:tblPr>
        <w:tblpPr w:leftFromText="180" w:rightFromText="180" w:vertAnchor="text" w:horzAnchor="page" w:tblpX="5711" w:tblpY="-2431"/>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3B4EE5">
        <w:trPr>
          <w:trHeight w:hRule="exact" w:val="2438"/>
        </w:trPr>
        <w:tc>
          <w:tcPr>
            <w:tcW w:w="3969" w:type="dxa"/>
            <w:vAlign w:val="center"/>
          </w:tcPr>
          <w:p w:rsidR="003B4EE5" w:rsidRDefault="00BE3341">
            <w:pPr>
              <w:jc w:val="center"/>
              <w:rPr>
                <w:rFonts w:asciiTheme="minorEastAsia" w:hAnsiTheme="minorEastAsia" w:cs="仿宋"/>
                <w:kern w:val="0"/>
                <w:sz w:val="24"/>
                <w:szCs w:val="24"/>
              </w:rPr>
            </w:pPr>
            <w:r>
              <w:rPr>
                <w:rFonts w:asciiTheme="minorEastAsia" w:hAnsiTheme="minorEastAsia" w:cs="仿宋" w:hint="eastAsia"/>
                <w:kern w:val="0"/>
                <w:sz w:val="24"/>
                <w:szCs w:val="24"/>
              </w:rPr>
              <w:t>法定代表人身份证复印件（反面）</w:t>
            </w:r>
          </w:p>
        </w:tc>
      </w:tr>
    </w:tbl>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BE3341">
      <w:pPr>
        <w:widowControl/>
        <w:shd w:val="clear" w:color="auto" w:fill="FFFFFF"/>
        <w:wordWrap w:val="0"/>
        <w:snapToGrid w:val="0"/>
        <w:jc w:val="right"/>
        <w:rPr>
          <w:rFonts w:asciiTheme="minorEastAsia" w:hAnsiTheme="minorEastAsia" w:cs="仿宋"/>
          <w:kern w:val="0"/>
          <w:sz w:val="24"/>
          <w:szCs w:val="24"/>
        </w:rPr>
      </w:pPr>
      <w:r>
        <w:rPr>
          <w:rFonts w:asciiTheme="minorEastAsia" w:hAnsiTheme="minorEastAsia" w:cs="仿宋" w:hint="eastAsia"/>
          <w:kern w:val="0"/>
          <w:sz w:val="24"/>
          <w:szCs w:val="24"/>
        </w:rPr>
        <w:t>日期：</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年</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月</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 xml:space="preserve">日 </w:t>
      </w:r>
    </w:p>
    <w:p w:rsidR="003B4EE5" w:rsidRDefault="003B4EE5">
      <w:pPr>
        <w:widowControl/>
        <w:shd w:val="clear" w:color="auto" w:fill="FFFFFF"/>
        <w:snapToGrid w:val="0"/>
        <w:jc w:val="right"/>
        <w:rPr>
          <w:rFonts w:asciiTheme="minorEastAsia" w:hAnsiTheme="minorEastAsia" w:cs="仿宋"/>
          <w:kern w:val="0"/>
          <w:sz w:val="24"/>
          <w:szCs w:val="24"/>
        </w:rPr>
      </w:pPr>
    </w:p>
    <w:p w:rsidR="003B4EE5" w:rsidRDefault="003B4EE5">
      <w:pPr>
        <w:widowControl/>
        <w:shd w:val="clear" w:color="auto" w:fill="FFFFFF"/>
        <w:snapToGrid w:val="0"/>
        <w:jc w:val="right"/>
        <w:rPr>
          <w:rFonts w:asciiTheme="minorEastAsia" w:hAnsiTheme="minorEastAsia" w:cs="仿宋"/>
          <w:kern w:val="0"/>
          <w:sz w:val="24"/>
          <w:szCs w:val="24"/>
        </w:rPr>
      </w:pPr>
    </w:p>
    <w:p w:rsidR="003B4EE5" w:rsidRDefault="003B4EE5">
      <w:pPr>
        <w:widowControl/>
        <w:shd w:val="clear" w:color="auto" w:fill="FFFFFF"/>
        <w:snapToGrid w:val="0"/>
        <w:jc w:val="right"/>
        <w:rPr>
          <w:rFonts w:asciiTheme="minorEastAsia" w:hAnsiTheme="minorEastAsia" w:cs="仿宋"/>
          <w:kern w:val="0"/>
          <w:sz w:val="24"/>
          <w:szCs w:val="24"/>
        </w:rPr>
      </w:pPr>
    </w:p>
    <w:p w:rsidR="003B4EE5" w:rsidRDefault="00BE3341">
      <w:pPr>
        <w:tabs>
          <w:tab w:val="center" w:pos="4832"/>
          <w:tab w:val="left" w:pos="7140"/>
        </w:tabs>
        <w:jc w:val="center"/>
        <w:outlineLvl w:val="1"/>
        <w:rPr>
          <w:rFonts w:asciiTheme="minorEastAsia" w:hAnsiTheme="minorEastAsia" w:cs="仿宋"/>
          <w:b/>
          <w:sz w:val="24"/>
          <w:szCs w:val="24"/>
        </w:rPr>
      </w:pPr>
      <w:r>
        <w:rPr>
          <w:rFonts w:asciiTheme="minorEastAsia" w:hAnsiTheme="minorEastAsia" w:cs="仿宋" w:hint="eastAsia"/>
          <w:b/>
          <w:bCs/>
          <w:kern w:val="0"/>
          <w:sz w:val="24"/>
          <w:szCs w:val="24"/>
        </w:rPr>
        <w:br w:type="page"/>
      </w:r>
      <w:bookmarkStart w:id="344" w:name="_Toc109941770"/>
      <w:bookmarkStart w:id="345" w:name="_Toc109921163"/>
      <w:bookmarkStart w:id="346" w:name="_Toc196669465"/>
      <w:bookmarkStart w:id="347" w:name="_Toc130252620"/>
      <w:bookmarkStart w:id="348" w:name="_Toc110707970"/>
      <w:bookmarkStart w:id="349" w:name="_Toc195879050"/>
      <w:r>
        <w:rPr>
          <w:rFonts w:asciiTheme="minorEastAsia" w:hAnsiTheme="minorEastAsia" w:cs="仿宋" w:hint="eastAsia"/>
          <w:b/>
          <w:sz w:val="24"/>
          <w:szCs w:val="24"/>
        </w:rPr>
        <w:lastRenderedPageBreak/>
        <w:t>七、法定代表人授权委托书</w:t>
      </w:r>
      <w:bookmarkEnd w:id="344"/>
      <w:bookmarkEnd w:id="345"/>
      <w:bookmarkEnd w:id="346"/>
      <w:bookmarkEnd w:id="347"/>
      <w:bookmarkEnd w:id="348"/>
      <w:bookmarkEnd w:id="349"/>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本人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（姓名）系</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 xml:space="preserve"> （投标人名称）的法定代表人，现拟派我单位</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（姓名）为我方委托代理人。委托代理人根据授权，就</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（招标项目名称）的投标，以本公司名义处理一切与之有关的事务，其法律后果由我方承担。</w:t>
      </w:r>
    </w:p>
    <w:p w:rsidR="003B4EE5" w:rsidRDefault="00BE3341">
      <w:pPr>
        <w:widowControl/>
        <w:shd w:val="clear" w:color="auto" w:fill="FFFFFF"/>
        <w:snapToGrid w:val="0"/>
        <w:spacing w:line="384" w:lineRule="auto"/>
        <w:ind w:firstLineChars="200" w:firstLine="480"/>
        <w:jc w:val="left"/>
        <w:rPr>
          <w:rFonts w:asciiTheme="minorEastAsia" w:hAnsiTheme="minorEastAsia" w:cs="仿宋"/>
          <w:kern w:val="0"/>
          <w:sz w:val="24"/>
          <w:szCs w:val="24"/>
          <w:u w:val="single"/>
        </w:rPr>
      </w:pPr>
      <w:r>
        <w:rPr>
          <w:rFonts w:asciiTheme="minorEastAsia" w:hAnsiTheme="minorEastAsia" w:cs="仿宋" w:hint="eastAsia"/>
          <w:kern w:val="0"/>
          <w:sz w:val="24"/>
          <w:szCs w:val="24"/>
        </w:rPr>
        <w:t>代理人：</w:t>
      </w:r>
      <w:r>
        <w:rPr>
          <w:rFonts w:asciiTheme="minorEastAsia" w:hAnsiTheme="minorEastAsia" w:cs="仿宋" w:hint="eastAsia"/>
          <w:i/>
          <w:kern w:val="0"/>
          <w:sz w:val="24"/>
          <w:szCs w:val="24"/>
          <w:u w:val="single"/>
        </w:rPr>
        <w:t xml:space="preserve">                 </w:t>
      </w:r>
      <w:r>
        <w:rPr>
          <w:rFonts w:asciiTheme="minorEastAsia" w:hAnsiTheme="minorEastAsia" w:cs="仿宋" w:hint="eastAsia"/>
          <w:kern w:val="0"/>
          <w:sz w:val="24"/>
          <w:szCs w:val="24"/>
        </w:rPr>
        <w:t>性别：</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 xml:space="preserve"> 年龄：</w:t>
      </w:r>
      <w:r>
        <w:rPr>
          <w:rFonts w:asciiTheme="minorEastAsia" w:hAnsiTheme="minorEastAsia" w:cs="仿宋" w:hint="eastAsia"/>
          <w:kern w:val="0"/>
          <w:sz w:val="24"/>
          <w:szCs w:val="24"/>
          <w:u w:val="single"/>
        </w:rPr>
        <w:t xml:space="preserve">                    </w:t>
      </w:r>
    </w:p>
    <w:p w:rsidR="003B4EE5" w:rsidRDefault="00BE3341">
      <w:pPr>
        <w:widowControl/>
        <w:shd w:val="clear" w:color="auto" w:fill="FFFFFF"/>
        <w:snapToGrid w:val="0"/>
        <w:spacing w:line="384"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单  位：</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部门：</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 xml:space="preserve"> 职务：</w:t>
      </w:r>
      <w:r>
        <w:rPr>
          <w:rFonts w:asciiTheme="minorEastAsia" w:hAnsiTheme="minorEastAsia" w:cs="仿宋" w:hint="eastAsia"/>
          <w:kern w:val="0"/>
          <w:sz w:val="24"/>
          <w:szCs w:val="24"/>
          <w:u w:val="single"/>
        </w:rPr>
        <w:t xml:space="preserve">                    </w:t>
      </w:r>
    </w:p>
    <w:p w:rsidR="003B4EE5" w:rsidRDefault="00BE3341">
      <w:pPr>
        <w:widowControl/>
        <w:shd w:val="clear" w:color="auto" w:fill="FFFFFF"/>
        <w:snapToGrid w:val="0"/>
        <w:spacing w:line="384"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代理人无转委权，特此申明。</w:t>
      </w:r>
    </w:p>
    <w:p w:rsidR="003B4EE5" w:rsidRDefault="003B4EE5">
      <w:pPr>
        <w:widowControl/>
        <w:shd w:val="clear" w:color="auto" w:fill="FFFFFF"/>
        <w:snapToGrid w:val="0"/>
        <w:spacing w:line="384" w:lineRule="auto"/>
        <w:ind w:firstLineChars="200" w:firstLine="480"/>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rPr>
          <w:rFonts w:asciiTheme="minorEastAsia" w:hAnsiTheme="minorEastAsia" w:cs="仿宋"/>
          <w:kern w:val="0"/>
          <w:sz w:val="24"/>
          <w:szCs w:val="24"/>
        </w:rPr>
      </w:pPr>
      <w:r>
        <w:rPr>
          <w:rFonts w:asciiTheme="minorEastAsia" w:hAnsiTheme="minorEastAsia" w:cs="仿宋" w:hint="eastAsia"/>
          <w:kern w:val="0"/>
          <w:sz w:val="24"/>
          <w:szCs w:val="24"/>
        </w:rPr>
        <w:t>附：授权委托人身份证明。</w:t>
      </w:r>
    </w:p>
    <w:tbl>
      <w:tblPr>
        <w:tblW w:w="3969"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3B4EE5">
        <w:trPr>
          <w:trHeight w:hRule="exact" w:val="2438"/>
        </w:trPr>
        <w:tc>
          <w:tcPr>
            <w:tcW w:w="3969" w:type="dxa"/>
            <w:vAlign w:val="center"/>
          </w:tcPr>
          <w:p w:rsidR="003B4EE5" w:rsidRDefault="00BE3341">
            <w:pPr>
              <w:jc w:val="center"/>
              <w:rPr>
                <w:rFonts w:asciiTheme="minorEastAsia" w:hAnsiTheme="minorEastAsia" w:cs="仿宋"/>
                <w:kern w:val="0"/>
                <w:sz w:val="24"/>
                <w:szCs w:val="24"/>
              </w:rPr>
            </w:pPr>
            <w:r>
              <w:rPr>
                <w:rFonts w:asciiTheme="minorEastAsia" w:hAnsiTheme="minorEastAsia" w:cs="仿宋" w:hint="eastAsia"/>
                <w:kern w:val="0"/>
                <w:sz w:val="24"/>
                <w:szCs w:val="24"/>
              </w:rPr>
              <w:t>代理人身份证复印件（正面）</w:t>
            </w:r>
          </w:p>
        </w:tc>
      </w:tr>
    </w:tbl>
    <w:p w:rsidR="003B4EE5" w:rsidRDefault="003B4EE5">
      <w:pPr>
        <w:rPr>
          <w:rFonts w:asciiTheme="minorEastAsia" w:hAnsiTheme="minorEastAsia" w:cs="仿宋"/>
          <w:vanish/>
        </w:rPr>
      </w:pPr>
    </w:p>
    <w:tbl>
      <w:tblPr>
        <w:tblpPr w:leftFromText="180" w:rightFromText="180" w:vertAnchor="text" w:horzAnchor="margin" w:tblpXSpec="right" w:tblpY="-2446"/>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3B4EE5">
        <w:trPr>
          <w:trHeight w:hRule="exact" w:val="2438"/>
        </w:trPr>
        <w:tc>
          <w:tcPr>
            <w:tcW w:w="3969" w:type="dxa"/>
            <w:vAlign w:val="center"/>
          </w:tcPr>
          <w:p w:rsidR="003B4EE5" w:rsidRDefault="00BE3341">
            <w:pPr>
              <w:jc w:val="center"/>
              <w:rPr>
                <w:rFonts w:asciiTheme="minorEastAsia" w:hAnsiTheme="minorEastAsia" w:cs="仿宋"/>
                <w:kern w:val="0"/>
                <w:sz w:val="24"/>
                <w:szCs w:val="24"/>
              </w:rPr>
            </w:pPr>
            <w:r>
              <w:rPr>
                <w:rFonts w:asciiTheme="minorEastAsia" w:hAnsiTheme="minorEastAsia" w:cs="仿宋" w:hint="eastAsia"/>
                <w:kern w:val="0"/>
                <w:sz w:val="24"/>
                <w:szCs w:val="24"/>
              </w:rPr>
              <w:t>代理人身份证复印件（反面）</w:t>
            </w:r>
          </w:p>
        </w:tc>
      </w:tr>
    </w:tbl>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法定代表人：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BE3341">
      <w:pPr>
        <w:widowControl/>
        <w:shd w:val="clear" w:color="auto" w:fill="FFFFFF"/>
        <w:wordWrap w:val="0"/>
        <w:snapToGrid w:val="0"/>
        <w:spacing w:line="384" w:lineRule="auto"/>
        <w:ind w:firstLine="420"/>
        <w:jc w:val="right"/>
        <w:rPr>
          <w:rFonts w:asciiTheme="minorEastAsia" w:hAnsiTheme="minorEastAsia" w:cs="仿宋"/>
          <w:kern w:val="0"/>
          <w:sz w:val="24"/>
          <w:szCs w:val="24"/>
        </w:rPr>
      </w:pPr>
      <w:r>
        <w:rPr>
          <w:rFonts w:asciiTheme="minorEastAsia" w:hAnsiTheme="minorEastAsia" w:cs="仿宋" w:hint="eastAsia"/>
          <w:kern w:val="0"/>
          <w:sz w:val="24"/>
          <w:szCs w:val="24"/>
        </w:rPr>
        <w:t>日期：     年   月   日</w:t>
      </w: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tabs>
          <w:tab w:val="center" w:pos="4832"/>
          <w:tab w:val="left" w:pos="7140"/>
        </w:tabs>
        <w:jc w:val="center"/>
        <w:outlineLvl w:val="1"/>
        <w:rPr>
          <w:rFonts w:asciiTheme="minorEastAsia" w:hAnsiTheme="minorEastAsia" w:cs="仿宋"/>
          <w:b/>
          <w:sz w:val="24"/>
          <w:szCs w:val="24"/>
        </w:rPr>
      </w:pPr>
      <w:r>
        <w:rPr>
          <w:rFonts w:asciiTheme="minorEastAsia" w:hAnsiTheme="minorEastAsia" w:cs="仿宋" w:hint="eastAsia"/>
          <w:kern w:val="0"/>
          <w:sz w:val="24"/>
          <w:szCs w:val="24"/>
        </w:rPr>
        <w:br w:type="page"/>
      </w:r>
      <w:bookmarkStart w:id="350" w:name="_Toc109941771"/>
      <w:bookmarkStart w:id="351" w:name="_Toc110707971"/>
      <w:bookmarkStart w:id="352" w:name="_Toc109921164"/>
      <w:bookmarkStart w:id="353" w:name="_Toc130252621"/>
      <w:bookmarkStart w:id="354" w:name="_Toc196669466"/>
      <w:bookmarkStart w:id="355" w:name="_Toc195879051"/>
      <w:bookmarkStart w:id="356" w:name="_Toc358451723"/>
      <w:r>
        <w:rPr>
          <w:rFonts w:asciiTheme="minorEastAsia" w:hAnsiTheme="minorEastAsia" w:cs="仿宋" w:hint="eastAsia"/>
          <w:b/>
          <w:sz w:val="24"/>
          <w:szCs w:val="24"/>
        </w:rPr>
        <w:lastRenderedPageBreak/>
        <w:t>八、</w:t>
      </w:r>
      <w:bookmarkEnd w:id="350"/>
      <w:bookmarkEnd w:id="351"/>
      <w:bookmarkEnd w:id="352"/>
      <w:r>
        <w:rPr>
          <w:rFonts w:asciiTheme="minorEastAsia" w:hAnsiTheme="minorEastAsia" w:cs="仿宋" w:hint="eastAsia"/>
          <w:b/>
          <w:bCs/>
          <w:sz w:val="24"/>
          <w:szCs w:val="24"/>
        </w:rPr>
        <w:t>投标人资格条件证明材料</w:t>
      </w:r>
      <w:bookmarkEnd w:id="353"/>
      <w:bookmarkEnd w:id="354"/>
      <w:bookmarkEnd w:id="355"/>
    </w:p>
    <w:p w:rsidR="003B4EE5" w:rsidRDefault="003B4EE5">
      <w:pPr>
        <w:rPr>
          <w:rFonts w:asciiTheme="minorEastAsia" w:hAnsiTheme="minorEastAsia" w:cs="仿宋"/>
        </w:rPr>
      </w:pPr>
    </w:p>
    <w:tbl>
      <w:tblPr>
        <w:tblW w:w="8965" w:type="dxa"/>
        <w:jc w:val="center"/>
        <w:tblLayout w:type="fixed"/>
        <w:tblCellMar>
          <w:left w:w="0" w:type="dxa"/>
          <w:right w:w="0" w:type="dxa"/>
        </w:tblCellMar>
        <w:tblLook w:val="04A0" w:firstRow="1" w:lastRow="0" w:firstColumn="1" w:lastColumn="0" w:noHBand="0" w:noVBand="1"/>
      </w:tblPr>
      <w:tblGrid>
        <w:gridCol w:w="1665"/>
        <w:gridCol w:w="1038"/>
        <w:gridCol w:w="552"/>
        <w:gridCol w:w="587"/>
        <w:gridCol w:w="988"/>
        <w:gridCol w:w="262"/>
        <w:gridCol w:w="1733"/>
        <w:gridCol w:w="2140"/>
      </w:tblGrid>
      <w:tr w:rsidR="003B4EE5">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投标人名称</w:t>
            </w:r>
          </w:p>
        </w:tc>
        <w:tc>
          <w:tcPr>
            <w:tcW w:w="7300" w:type="dxa"/>
            <w:gridSpan w:val="7"/>
            <w:tcBorders>
              <w:top w:val="single" w:sz="8" w:space="0" w:color="auto"/>
              <w:left w:val="single" w:sz="8" w:space="0" w:color="auto"/>
              <w:bottom w:val="single" w:sz="8" w:space="0" w:color="auto"/>
              <w:right w:val="single" w:sz="12"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r>
      <w:tr w:rsidR="003B4EE5">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注册地址</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邮政编码</w:t>
            </w:r>
          </w:p>
        </w:tc>
        <w:tc>
          <w:tcPr>
            <w:tcW w:w="2140" w:type="dxa"/>
            <w:tcBorders>
              <w:top w:val="single" w:sz="8" w:space="0" w:color="auto"/>
              <w:left w:val="single" w:sz="8" w:space="0" w:color="auto"/>
              <w:bottom w:val="single" w:sz="8" w:space="0" w:color="auto"/>
              <w:right w:val="single" w:sz="12"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r>
      <w:tr w:rsidR="003B4EE5">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成立时间</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企业性质</w:t>
            </w:r>
          </w:p>
        </w:tc>
        <w:tc>
          <w:tcPr>
            <w:tcW w:w="2140" w:type="dxa"/>
            <w:tcBorders>
              <w:top w:val="single" w:sz="8" w:space="0" w:color="auto"/>
              <w:left w:val="single" w:sz="8" w:space="0" w:color="auto"/>
              <w:bottom w:val="single" w:sz="8" w:space="0" w:color="auto"/>
              <w:right w:val="single" w:sz="12"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r>
      <w:tr w:rsidR="003B4EE5">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营业执照号</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注册资金</w:t>
            </w:r>
          </w:p>
        </w:tc>
        <w:tc>
          <w:tcPr>
            <w:tcW w:w="2140" w:type="dxa"/>
            <w:tcBorders>
              <w:top w:val="single" w:sz="8" w:space="0" w:color="auto"/>
              <w:left w:val="single" w:sz="8" w:space="0" w:color="auto"/>
              <w:bottom w:val="single" w:sz="8" w:space="0" w:color="auto"/>
              <w:right w:val="single" w:sz="12"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r>
      <w:tr w:rsidR="003B4EE5">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法定代表人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电    话</w:t>
            </w:r>
          </w:p>
        </w:tc>
        <w:tc>
          <w:tcPr>
            <w:tcW w:w="2140" w:type="dxa"/>
            <w:tcBorders>
              <w:top w:val="single" w:sz="8" w:space="0" w:color="auto"/>
              <w:left w:val="single" w:sz="8" w:space="0" w:color="auto"/>
              <w:bottom w:val="single" w:sz="8" w:space="0" w:color="auto"/>
              <w:right w:val="single" w:sz="12"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r>
      <w:tr w:rsidR="003B4EE5">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联 系 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3B4EE5" w:rsidRDefault="003B4EE5">
            <w:pPr>
              <w:autoSpaceDE w:val="0"/>
              <w:autoSpaceDN w:val="0"/>
              <w:adjustRightInd w:val="0"/>
              <w:snapToGrid w:val="0"/>
              <w:spacing w:line="520" w:lineRule="exact"/>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电    话</w:t>
            </w:r>
          </w:p>
        </w:tc>
        <w:tc>
          <w:tcPr>
            <w:tcW w:w="2140" w:type="dxa"/>
            <w:tcBorders>
              <w:top w:val="single" w:sz="8" w:space="0" w:color="auto"/>
              <w:left w:val="single" w:sz="8" w:space="0" w:color="auto"/>
              <w:bottom w:val="single" w:sz="8" w:space="0" w:color="auto"/>
              <w:right w:val="single" w:sz="12"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r>
      <w:tr w:rsidR="003B4EE5">
        <w:trPr>
          <w:cantSplit/>
          <w:jc w:val="center"/>
        </w:trPr>
        <w:tc>
          <w:tcPr>
            <w:tcW w:w="1665" w:type="dxa"/>
            <w:tcBorders>
              <w:top w:val="single" w:sz="8" w:space="0" w:color="auto"/>
              <w:left w:val="single" w:sz="12" w:space="0" w:color="auto"/>
              <w:bottom w:val="single" w:sz="8" w:space="0" w:color="auto"/>
              <w:right w:val="single" w:sz="8" w:space="0" w:color="auto"/>
            </w:tcBorders>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传    真</w:t>
            </w:r>
          </w:p>
        </w:tc>
        <w:tc>
          <w:tcPr>
            <w:tcW w:w="3165" w:type="dxa"/>
            <w:gridSpan w:val="4"/>
            <w:tcBorders>
              <w:top w:val="single" w:sz="8" w:space="0" w:color="auto"/>
              <w:left w:val="single" w:sz="8" w:space="0" w:color="auto"/>
              <w:bottom w:val="single" w:sz="8" w:space="0" w:color="auto"/>
              <w:right w:val="single" w:sz="8" w:space="0" w:color="auto"/>
            </w:tcBorders>
          </w:tcPr>
          <w:p w:rsidR="003B4EE5" w:rsidRDefault="003B4EE5">
            <w:pPr>
              <w:autoSpaceDE w:val="0"/>
              <w:autoSpaceDN w:val="0"/>
              <w:adjustRightInd w:val="0"/>
              <w:snapToGrid w:val="0"/>
              <w:spacing w:line="520" w:lineRule="exact"/>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网    址</w:t>
            </w:r>
          </w:p>
        </w:tc>
        <w:tc>
          <w:tcPr>
            <w:tcW w:w="2140" w:type="dxa"/>
            <w:tcBorders>
              <w:top w:val="single" w:sz="8" w:space="0" w:color="auto"/>
              <w:left w:val="single" w:sz="8" w:space="0" w:color="auto"/>
              <w:bottom w:val="single" w:sz="8" w:space="0" w:color="auto"/>
              <w:right w:val="single" w:sz="12" w:space="0" w:color="auto"/>
            </w:tcBorders>
          </w:tcPr>
          <w:p w:rsidR="003B4EE5" w:rsidRDefault="003B4EE5">
            <w:pPr>
              <w:autoSpaceDE w:val="0"/>
              <w:autoSpaceDN w:val="0"/>
              <w:adjustRightInd w:val="0"/>
              <w:snapToGrid w:val="0"/>
              <w:spacing w:line="520" w:lineRule="exact"/>
              <w:rPr>
                <w:rFonts w:asciiTheme="minorEastAsia" w:hAnsiTheme="minorEastAsia" w:cs="仿宋"/>
                <w:kern w:val="0"/>
                <w:sz w:val="24"/>
                <w:szCs w:val="24"/>
              </w:rPr>
            </w:pPr>
          </w:p>
        </w:tc>
      </w:tr>
      <w:tr w:rsidR="003B4EE5">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开户银行</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银行帐号</w:t>
            </w:r>
          </w:p>
        </w:tc>
        <w:tc>
          <w:tcPr>
            <w:tcW w:w="2140" w:type="dxa"/>
            <w:tcBorders>
              <w:top w:val="single" w:sz="8" w:space="0" w:color="auto"/>
              <w:left w:val="single" w:sz="8" w:space="0" w:color="auto"/>
              <w:bottom w:val="single" w:sz="8" w:space="0" w:color="auto"/>
              <w:right w:val="single" w:sz="12"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r>
      <w:tr w:rsidR="003B4EE5">
        <w:trPr>
          <w:cantSplit/>
          <w:jc w:val="center"/>
        </w:trPr>
        <w:tc>
          <w:tcPr>
            <w:tcW w:w="1665" w:type="dxa"/>
            <w:vMerge w:val="restart"/>
            <w:tcBorders>
              <w:top w:val="single" w:sz="8" w:space="0" w:color="auto"/>
              <w:left w:val="single" w:sz="12"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职工概况</w:t>
            </w:r>
          </w:p>
        </w:tc>
        <w:tc>
          <w:tcPr>
            <w:tcW w:w="1038" w:type="dxa"/>
            <w:vMerge w:val="restart"/>
            <w:tcBorders>
              <w:top w:val="single" w:sz="8" w:space="0" w:color="auto"/>
              <w:left w:val="single" w:sz="8" w:space="0" w:color="auto"/>
              <w:right w:val="single" w:sz="4" w:space="0" w:color="auto"/>
            </w:tcBorders>
            <w:vAlign w:val="center"/>
          </w:tcPr>
          <w:p w:rsidR="003B4EE5" w:rsidRDefault="00BE3341">
            <w:pPr>
              <w:autoSpaceDE w:val="0"/>
              <w:autoSpaceDN w:val="0"/>
              <w:adjustRightInd w:val="0"/>
              <w:snapToGrid w:val="0"/>
              <w:jc w:val="center"/>
              <w:rPr>
                <w:rFonts w:asciiTheme="minorEastAsia" w:hAnsiTheme="minorEastAsia" w:cs="仿宋"/>
                <w:kern w:val="0"/>
                <w:sz w:val="24"/>
                <w:szCs w:val="24"/>
              </w:rPr>
            </w:pPr>
            <w:r>
              <w:rPr>
                <w:rFonts w:asciiTheme="minorEastAsia" w:hAnsiTheme="minorEastAsia" w:cs="仿宋" w:hint="eastAsia"/>
                <w:kern w:val="0"/>
                <w:sz w:val="24"/>
                <w:szCs w:val="24"/>
              </w:rPr>
              <w:t>职工总数</w:t>
            </w:r>
          </w:p>
        </w:tc>
        <w:tc>
          <w:tcPr>
            <w:tcW w:w="1139" w:type="dxa"/>
            <w:gridSpan w:val="2"/>
            <w:vMerge w:val="restart"/>
            <w:tcBorders>
              <w:top w:val="single" w:sz="8" w:space="0" w:color="auto"/>
              <w:left w:val="single" w:sz="4" w:space="0" w:color="auto"/>
              <w:right w:val="single" w:sz="4"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988" w:type="dxa"/>
            <w:vMerge w:val="restart"/>
            <w:tcBorders>
              <w:top w:val="single" w:sz="8" w:space="0" w:color="auto"/>
              <w:left w:val="single" w:sz="4"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其</w:t>
            </w:r>
          </w:p>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中</w:t>
            </w: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高级职称人员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r>
      <w:tr w:rsidR="003B4EE5">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3B4EE5" w:rsidRDefault="003B4EE5">
            <w:pPr>
              <w:widowControl/>
              <w:adjustRightInd w:val="0"/>
              <w:snapToGrid w:val="0"/>
              <w:spacing w:line="520" w:lineRule="exact"/>
              <w:jc w:val="left"/>
              <w:rPr>
                <w:rFonts w:asciiTheme="minorEastAsia" w:hAnsiTheme="minorEastAsia" w:cs="仿宋"/>
                <w:kern w:val="0"/>
                <w:sz w:val="24"/>
                <w:szCs w:val="24"/>
              </w:rPr>
            </w:pPr>
          </w:p>
        </w:tc>
        <w:tc>
          <w:tcPr>
            <w:tcW w:w="1038" w:type="dxa"/>
            <w:vMerge/>
            <w:tcBorders>
              <w:left w:val="single" w:sz="8" w:space="0" w:color="auto"/>
              <w:right w:val="single" w:sz="4"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1139" w:type="dxa"/>
            <w:gridSpan w:val="2"/>
            <w:vMerge/>
            <w:tcBorders>
              <w:left w:val="single" w:sz="4" w:space="0" w:color="auto"/>
              <w:right w:val="single" w:sz="4"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988" w:type="dxa"/>
            <w:vMerge/>
            <w:tcBorders>
              <w:left w:val="single" w:sz="4" w:space="0" w:color="auto"/>
              <w:right w:val="single" w:sz="8"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中级职称人员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r>
      <w:tr w:rsidR="003B4EE5">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3B4EE5" w:rsidRDefault="003B4EE5">
            <w:pPr>
              <w:widowControl/>
              <w:adjustRightInd w:val="0"/>
              <w:snapToGrid w:val="0"/>
              <w:spacing w:line="520" w:lineRule="exact"/>
              <w:jc w:val="left"/>
              <w:rPr>
                <w:rFonts w:asciiTheme="minorEastAsia" w:hAnsiTheme="minorEastAsia" w:cs="仿宋"/>
                <w:kern w:val="0"/>
                <w:sz w:val="24"/>
                <w:szCs w:val="24"/>
              </w:rPr>
            </w:pPr>
          </w:p>
        </w:tc>
        <w:tc>
          <w:tcPr>
            <w:tcW w:w="1038" w:type="dxa"/>
            <w:vMerge/>
            <w:tcBorders>
              <w:left w:val="single" w:sz="8" w:space="0" w:color="auto"/>
              <w:bottom w:val="single" w:sz="8" w:space="0" w:color="auto"/>
              <w:right w:val="single" w:sz="4"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1139" w:type="dxa"/>
            <w:gridSpan w:val="2"/>
            <w:vMerge/>
            <w:tcBorders>
              <w:left w:val="single" w:sz="4" w:space="0" w:color="auto"/>
              <w:bottom w:val="single" w:sz="8" w:space="0" w:color="auto"/>
              <w:right w:val="single" w:sz="4"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988" w:type="dxa"/>
            <w:vMerge/>
            <w:tcBorders>
              <w:left w:val="single" w:sz="4" w:space="0" w:color="auto"/>
              <w:bottom w:val="single" w:sz="8" w:space="0" w:color="auto"/>
              <w:right w:val="single" w:sz="8"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初级职称人员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3B4EE5" w:rsidRDefault="003B4EE5">
            <w:pPr>
              <w:autoSpaceDE w:val="0"/>
              <w:autoSpaceDN w:val="0"/>
              <w:adjustRightInd w:val="0"/>
              <w:snapToGrid w:val="0"/>
              <w:spacing w:line="520" w:lineRule="exact"/>
              <w:jc w:val="center"/>
              <w:rPr>
                <w:rFonts w:asciiTheme="minorEastAsia" w:hAnsiTheme="minorEastAsia" w:cs="仿宋"/>
                <w:kern w:val="0"/>
                <w:sz w:val="24"/>
                <w:szCs w:val="24"/>
              </w:rPr>
            </w:pPr>
          </w:p>
        </w:tc>
      </w:tr>
      <w:tr w:rsidR="003B4EE5">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3B4EE5" w:rsidRDefault="003B4EE5">
            <w:pPr>
              <w:widowControl/>
              <w:adjustRightInd w:val="0"/>
              <w:snapToGrid w:val="0"/>
              <w:spacing w:line="520" w:lineRule="exact"/>
              <w:jc w:val="left"/>
              <w:rPr>
                <w:rFonts w:asciiTheme="minorEastAsia" w:hAnsiTheme="minorEastAsia" w:cs="仿宋"/>
                <w:kern w:val="0"/>
                <w:sz w:val="24"/>
                <w:szCs w:val="24"/>
              </w:rPr>
            </w:pPr>
          </w:p>
        </w:tc>
        <w:tc>
          <w:tcPr>
            <w:tcW w:w="7300" w:type="dxa"/>
            <w:gridSpan w:val="7"/>
            <w:tcBorders>
              <w:top w:val="single" w:sz="8" w:space="0" w:color="auto"/>
              <w:left w:val="single" w:sz="8" w:space="0" w:color="auto"/>
              <w:bottom w:val="single" w:sz="8" w:space="0" w:color="auto"/>
              <w:right w:val="single" w:sz="12" w:space="0" w:color="auto"/>
            </w:tcBorders>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单位负责人</w:t>
            </w:r>
          </w:p>
        </w:tc>
      </w:tr>
      <w:tr w:rsidR="003B4EE5">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3B4EE5" w:rsidRDefault="003B4EE5">
            <w:pPr>
              <w:widowControl/>
              <w:adjustRightInd w:val="0"/>
              <w:snapToGrid w:val="0"/>
              <w:spacing w:line="520" w:lineRule="exact"/>
              <w:jc w:val="left"/>
              <w:rPr>
                <w:rFonts w:asciiTheme="minorEastAsia" w:hAnsiTheme="minorEastAsia" w:cs="仿宋"/>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姓  名</w:t>
            </w:r>
          </w:p>
        </w:tc>
        <w:tc>
          <w:tcPr>
            <w:tcW w:w="1837" w:type="dxa"/>
            <w:gridSpan w:val="3"/>
            <w:tcBorders>
              <w:top w:val="single" w:sz="8" w:space="0" w:color="auto"/>
              <w:left w:val="single" w:sz="8" w:space="0" w:color="auto"/>
              <w:bottom w:val="single" w:sz="8" w:space="0" w:color="auto"/>
              <w:right w:val="single" w:sz="8" w:space="0" w:color="auto"/>
            </w:tcBorders>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职务及职称</w:t>
            </w:r>
          </w:p>
        </w:tc>
        <w:tc>
          <w:tcPr>
            <w:tcW w:w="1733" w:type="dxa"/>
            <w:tcBorders>
              <w:top w:val="single" w:sz="8" w:space="0" w:color="auto"/>
              <w:left w:val="single" w:sz="8" w:space="0" w:color="auto"/>
              <w:bottom w:val="single" w:sz="8" w:space="0" w:color="auto"/>
              <w:right w:val="single" w:sz="8" w:space="0" w:color="auto"/>
            </w:tcBorders>
          </w:tcPr>
          <w:p w:rsidR="003B4EE5" w:rsidRDefault="00BE3341">
            <w:pPr>
              <w:autoSpaceDE w:val="0"/>
              <w:autoSpaceDN w:val="0"/>
              <w:adjustRightInd w:val="0"/>
              <w:snapToGrid w:val="0"/>
              <w:spacing w:line="520" w:lineRule="exact"/>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年  龄</w:t>
            </w:r>
          </w:p>
        </w:tc>
        <w:tc>
          <w:tcPr>
            <w:tcW w:w="2140" w:type="dxa"/>
            <w:tcBorders>
              <w:top w:val="single" w:sz="8" w:space="0" w:color="auto"/>
              <w:left w:val="single" w:sz="8" w:space="0" w:color="auto"/>
              <w:bottom w:val="single" w:sz="8" w:space="0" w:color="auto"/>
              <w:right w:val="single" w:sz="12" w:space="0" w:color="auto"/>
            </w:tcBorders>
          </w:tcPr>
          <w:p w:rsidR="003B4EE5" w:rsidRDefault="00BE3341">
            <w:pPr>
              <w:autoSpaceDE w:val="0"/>
              <w:autoSpaceDN w:val="0"/>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专   业</w:t>
            </w:r>
          </w:p>
        </w:tc>
      </w:tr>
      <w:tr w:rsidR="003B4EE5">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3B4EE5" w:rsidRDefault="003B4EE5">
            <w:pPr>
              <w:widowControl/>
              <w:adjustRightInd w:val="0"/>
              <w:snapToGrid w:val="0"/>
              <w:spacing w:line="520" w:lineRule="exact"/>
              <w:jc w:val="left"/>
              <w:rPr>
                <w:rFonts w:asciiTheme="minorEastAsia" w:hAnsiTheme="minorEastAsia" w:cs="仿宋"/>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rsidR="003B4EE5" w:rsidRDefault="003B4EE5">
            <w:pPr>
              <w:autoSpaceDE w:val="0"/>
              <w:autoSpaceDN w:val="0"/>
              <w:adjustRightInd w:val="0"/>
              <w:snapToGrid w:val="0"/>
              <w:spacing w:line="520" w:lineRule="exact"/>
              <w:rPr>
                <w:rFonts w:asciiTheme="minorEastAsia" w:hAnsiTheme="minorEastAsia" w:cs="仿宋"/>
                <w:kern w:val="0"/>
                <w:sz w:val="24"/>
                <w:szCs w:val="24"/>
              </w:rPr>
            </w:pPr>
          </w:p>
        </w:tc>
        <w:tc>
          <w:tcPr>
            <w:tcW w:w="1837" w:type="dxa"/>
            <w:gridSpan w:val="3"/>
            <w:tcBorders>
              <w:top w:val="single" w:sz="8" w:space="0" w:color="auto"/>
              <w:left w:val="single" w:sz="8" w:space="0" w:color="auto"/>
              <w:bottom w:val="single" w:sz="8" w:space="0" w:color="auto"/>
              <w:right w:val="single" w:sz="8" w:space="0" w:color="auto"/>
            </w:tcBorders>
          </w:tcPr>
          <w:p w:rsidR="003B4EE5" w:rsidRDefault="003B4EE5">
            <w:pPr>
              <w:autoSpaceDE w:val="0"/>
              <w:autoSpaceDN w:val="0"/>
              <w:adjustRightInd w:val="0"/>
              <w:snapToGrid w:val="0"/>
              <w:spacing w:line="520" w:lineRule="exact"/>
              <w:rPr>
                <w:rFonts w:asciiTheme="minorEastAsia" w:hAnsiTheme="minorEastAsia" w:cs="仿宋"/>
                <w:kern w:val="0"/>
                <w:sz w:val="24"/>
                <w:szCs w:val="24"/>
              </w:rPr>
            </w:pPr>
          </w:p>
        </w:tc>
        <w:tc>
          <w:tcPr>
            <w:tcW w:w="1733" w:type="dxa"/>
            <w:tcBorders>
              <w:top w:val="single" w:sz="8" w:space="0" w:color="auto"/>
              <w:left w:val="single" w:sz="8" w:space="0" w:color="auto"/>
              <w:bottom w:val="single" w:sz="8" w:space="0" w:color="auto"/>
              <w:right w:val="single" w:sz="8" w:space="0" w:color="auto"/>
            </w:tcBorders>
          </w:tcPr>
          <w:p w:rsidR="003B4EE5" w:rsidRDefault="003B4EE5">
            <w:pPr>
              <w:autoSpaceDE w:val="0"/>
              <w:autoSpaceDN w:val="0"/>
              <w:adjustRightInd w:val="0"/>
              <w:snapToGrid w:val="0"/>
              <w:spacing w:line="520" w:lineRule="exact"/>
              <w:rPr>
                <w:rFonts w:asciiTheme="minorEastAsia" w:hAnsiTheme="minorEastAsia" w:cs="仿宋"/>
                <w:kern w:val="0"/>
                <w:sz w:val="24"/>
                <w:szCs w:val="24"/>
              </w:rPr>
            </w:pPr>
          </w:p>
        </w:tc>
        <w:tc>
          <w:tcPr>
            <w:tcW w:w="2140" w:type="dxa"/>
            <w:tcBorders>
              <w:top w:val="single" w:sz="8" w:space="0" w:color="auto"/>
              <w:left w:val="single" w:sz="8" w:space="0" w:color="auto"/>
              <w:bottom w:val="single" w:sz="8" w:space="0" w:color="auto"/>
              <w:right w:val="single" w:sz="12" w:space="0" w:color="auto"/>
            </w:tcBorders>
          </w:tcPr>
          <w:p w:rsidR="003B4EE5" w:rsidRDefault="003B4EE5">
            <w:pPr>
              <w:autoSpaceDE w:val="0"/>
              <w:autoSpaceDN w:val="0"/>
              <w:adjustRightInd w:val="0"/>
              <w:snapToGrid w:val="0"/>
              <w:spacing w:line="520" w:lineRule="exact"/>
              <w:rPr>
                <w:rFonts w:asciiTheme="minorEastAsia" w:hAnsiTheme="minorEastAsia" w:cs="仿宋"/>
                <w:kern w:val="0"/>
                <w:sz w:val="24"/>
                <w:szCs w:val="24"/>
              </w:rPr>
            </w:pPr>
          </w:p>
        </w:tc>
      </w:tr>
      <w:tr w:rsidR="003B4EE5">
        <w:trPr>
          <w:cantSplit/>
          <w:trHeight w:val="3043"/>
          <w:jc w:val="center"/>
        </w:trPr>
        <w:tc>
          <w:tcPr>
            <w:tcW w:w="1665" w:type="dxa"/>
            <w:tcBorders>
              <w:top w:val="single" w:sz="8" w:space="0" w:color="auto"/>
              <w:left w:val="single" w:sz="12" w:space="0" w:color="auto"/>
              <w:bottom w:val="single" w:sz="8" w:space="0" w:color="auto"/>
              <w:right w:val="single" w:sz="8" w:space="0" w:color="auto"/>
            </w:tcBorders>
            <w:vAlign w:val="center"/>
          </w:tcPr>
          <w:p w:rsidR="003B4EE5" w:rsidRDefault="00BE3341">
            <w:pPr>
              <w:widowControl/>
              <w:adjustRightInd w:val="0"/>
              <w:snapToGrid w:val="0"/>
              <w:spacing w:line="520" w:lineRule="exact"/>
              <w:jc w:val="center"/>
              <w:rPr>
                <w:rFonts w:asciiTheme="minorEastAsia" w:hAnsiTheme="minorEastAsia" w:cs="仿宋"/>
                <w:kern w:val="0"/>
                <w:sz w:val="24"/>
                <w:szCs w:val="24"/>
              </w:rPr>
            </w:pPr>
            <w:r>
              <w:rPr>
                <w:rFonts w:asciiTheme="minorEastAsia" w:hAnsiTheme="minorEastAsia" w:cs="仿宋" w:hint="eastAsia"/>
                <w:kern w:val="0"/>
                <w:sz w:val="24"/>
                <w:szCs w:val="24"/>
              </w:rPr>
              <w:t>经营范围</w:t>
            </w:r>
          </w:p>
        </w:tc>
        <w:tc>
          <w:tcPr>
            <w:tcW w:w="7300" w:type="dxa"/>
            <w:gridSpan w:val="7"/>
            <w:tcBorders>
              <w:top w:val="single" w:sz="8" w:space="0" w:color="auto"/>
              <w:left w:val="single" w:sz="8" w:space="0" w:color="auto"/>
              <w:bottom w:val="single" w:sz="8" w:space="0" w:color="auto"/>
              <w:right w:val="single" w:sz="12" w:space="0" w:color="auto"/>
            </w:tcBorders>
          </w:tcPr>
          <w:p w:rsidR="003B4EE5" w:rsidRDefault="003B4EE5">
            <w:pPr>
              <w:autoSpaceDE w:val="0"/>
              <w:autoSpaceDN w:val="0"/>
              <w:adjustRightInd w:val="0"/>
              <w:snapToGrid w:val="0"/>
              <w:spacing w:line="520" w:lineRule="exact"/>
              <w:rPr>
                <w:rFonts w:asciiTheme="minorEastAsia" w:hAnsiTheme="minorEastAsia" w:cs="仿宋"/>
                <w:kern w:val="0"/>
                <w:sz w:val="24"/>
                <w:szCs w:val="24"/>
              </w:rPr>
            </w:pPr>
          </w:p>
        </w:tc>
      </w:tr>
    </w:tbl>
    <w:p w:rsidR="003B4EE5" w:rsidRDefault="003B4EE5">
      <w:pPr>
        <w:spacing w:line="360" w:lineRule="auto"/>
        <w:jc w:val="left"/>
        <w:rPr>
          <w:rFonts w:asciiTheme="minorEastAsia" w:hAnsiTheme="minorEastAsia" w:cs="仿宋"/>
          <w:sz w:val="24"/>
          <w:szCs w:val="24"/>
        </w:rPr>
      </w:pPr>
    </w:p>
    <w:p w:rsidR="003B4EE5" w:rsidRDefault="00BE3341">
      <w:pPr>
        <w:spacing w:line="360" w:lineRule="auto"/>
        <w:jc w:val="center"/>
        <w:outlineLvl w:val="2"/>
        <w:rPr>
          <w:rFonts w:asciiTheme="minorEastAsia" w:hAnsiTheme="minorEastAsia" w:cs="仿宋"/>
          <w:b/>
          <w:sz w:val="24"/>
          <w:szCs w:val="24"/>
        </w:rPr>
      </w:pPr>
      <w:r>
        <w:rPr>
          <w:rFonts w:asciiTheme="minorEastAsia" w:hAnsiTheme="minorEastAsia" w:cs="仿宋" w:hint="eastAsia"/>
          <w:sz w:val="24"/>
          <w:szCs w:val="24"/>
        </w:rPr>
        <w:br w:type="page"/>
      </w:r>
      <w:bookmarkStart w:id="357" w:name="_Toc195879052"/>
      <w:bookmarkStart w:id="358" w:name="_Toc196669467"/>
      <w:bookmarkStart w:id="359" w:name="_Toc128476878"/>
      <w:bookmarkStart w:id="360" w:name="_Toc141050515"/>
      <w:bookmarkStart w:id="361" w:name="_Toc130252622"/>
      <w:bookmarkStart w:id="362" w:name="_Toc12314"/>
      <w:bookmarkStart w:id="363" w:name="_Toc113901849"/>
      <w:r>
        <w:rPr>
          <w:rFonts w:asciiTheme="minorEastAsia" w:hAnsiTheme="minorEastAsia" w:cs="仿宋" w:hint="eastAsia"/>
          <w:b/>
          <w:sz w:val="24"/>
          <w:szCs w:val="24"/>
        </w:rPr>
        <w:lastRenderedPageBreak/>
        <w:t>8.1、法人或者其他组织的营业执照等证明文件，自然人的身份证明</w:t>
      </w:r>
      <w:bookmarkEnd w:id="357"/>
      <w:bookmarkEnd w:id="358"/>
      <w:bookmarkEnd w:id="359"/>
      <w:bookmarkEnd w:id="360"/>
      <w:bookmarkEnd w:id="361"/>
      <w:bookmarkEnd w:id="362"/>
      <w:bookmarkEnd w:id="363"/>
    </w:p>
    <w:p w:rsidR="003B4EE5" w:rsidRDefault="003B4EE5">
      <w:pPr>
        <w:spacing w:line="360" w:lineRule="auto"/>
        <w:rPr>
          <w:rFonts w:asciiTheme="minorEastAsia" w:hAnsiTheme="minorEastAsia" w:cs="仿宋"/>
          <w:sz w:val="24"/>
          <w:szCs w:val="24"/>
        </w:rPr>
      </w:pPr>
    </w:p>
    <w:p w:rsidR="003B4EE5" w:rsidRDefault="00BE3341">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一、如投标人是企业（包括合伙企业)，应提供在工商部门注册的有效“企业法人营业执照”或“营业执照”;</w:t>
      </w:r>
    </w:p>
    <w:p w:rsidR="003B4EE5" w:rsidRDefault="00BE3341">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二、如投标人是事业单位，应提供有效的“事业单位法人证书”;</w:t>
      </w:r>
    </w:p>
    <w:p w:rsidR="003B4EE5" w:rsidRDefault="00BE3341">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三、投标人是非企业专业服务机构的，应提供执业许可证等证明文件;</w:t>
      </w:r>
    </w:p>
    <w:p w:rsidR="003B4EE5" w:rsidRDefault="00BE3341">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四、如投标人是个体工商户，应提供有效的“个体工商户营业执照”;</w:t>
      </w:r>
    </w:p>
    <w:p w:rsidR="003B4EE5" w:rsidRDefault="00BE3341">
      <w:pPr>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五、如投标人是自然人，应提供有效的自然人身份证明。</w:t>
      </w:r>
    </w:p>
    <w:p w:rsidR="003B4EE5" w:rsidRDefault="003B4EE5">
      <w:pPr>
        <w:spacing w:line="360" w:lineRule="auto"/>
        <w:rPr>
          <w:rFonts w:asciiTheme="minorEastAsia" w:hAnsiTheme="minorEastAsia" w:cs="仿宋"/>
          <w:sz w:val="24"/>
          <w:szCs w:val="24"/>
        </w:rPr>
      </w:pPr>
    </w:p>
    <w:p w:rsidR="003B4EE5" w:rsidRDefault="003B4EE5">
      <w:pPr>
        <w:spacing w:line="360" w:lineRule="auto"/>
        <w:rPr>
          <w:rFonts w:asciiTheme="minorEastAsia" w:hAnsiTheme="minorEastAsia" w:cs="仿宋"/>
          <w:sz w:val="24"/>
          <w:szCs w:val="24"/>
        </w:rPr>
      </w:pPr>
    </w:p>
    <w:p w:rsidR="003B4EE5" w:rsidRDefault="00BE3341">
      <w:pPr>
        <w:widowControl/>
        <w:spacing w:line="360" w:lineRule="auto"/>
        <w:jc w:val="left"/>
        <w:rPr>
          <w:rFonts w:asciiTheme="minorEastAsia" w:hAnsiTheme="minorEastAsia" w:cs="仿宋"/>
        </w:rPr>
      </w:pPr>
      <w:r>
        <w:rPr>
          <w:rFonts w:asciiTheme="minorEastAsia" w:hAnsiTheme="minorEastAsia" w:cs="仿宋" w:hint="eastAsia"/>
          <w:b/>
          <w:sz w:val="24"/>
          <w:szCs w:val="24"/>
        </w:rPr>
        <w:br w:type="page"/>
      </w:r>
    </w:p>
    <w:p w:rsidR="003B4EE5" w:rsidRDefault="00BE3341">
      <w:pPr>
        <w:spacing w:line="360" w:lineRule="auto"/>
        <w:jc w:val="center"/>
        <w:outlineLvl w:val="2"/>
        <w:rPr>
          <w:rFonts w:asciiTheme="minorEastAsia" w:hAnsiTheme="minorEastAsia" w:cs="仿宋"/>
          <w:b/>
          <w:sz w:val="24"/>
          <w:szCs w:val="24"/>
        </w:rPr>
      </w:pPr>
      <w:bookmarkStart w:id="364" w:name="_Toc113901850"/>
      <w:bookmarkStart w:id="365" w:name="_Toc141050516"/>
      <w:bookmarkStart w:id="366" w:name="_Toc128476879"/>
      <w:bookmarkStart w:id="367" w:name="_Toc196669468"/>
      <w:bookmarkStart w:id="368" w:name="_Toc195879053"/>
      <w:bookmarkStart w:id="369" w:name="_Toc130252623"/>
      <w:bookmarkStart w:id="370" w:name="_Toc30231"/>
      <w:r>
        <w:rPr>
          <w:rFonts w:asciiTheme="minorEastAsia" w:hAnsiTheme="minorEastAsia" w:cs="仿宋" w:hint="eastAsia"/>
          <w:b/>
          <w:sz w:val="24"/>
          <w:szCs w:val="24"/>
        </w:rPr>
        <w:lastRenderedPageBreak/>
        <w:t>8.2、财务状况报告，依法缴纳税收和社会保障资金的相关材料</w:t>
      </w:r>
      <w:bookmarkEnd w:id="364"/>
      <w:bookmarkEnd w:id="365"/>
      <w:bookmarkEnd w:id="366"/>
      <w:bookmarkEnd w:id="367"/>
      <w:bookmarkEnd w:id="368"/>
      <w:bookmarkEnd w:id="369"/>
      <w:bookmarkEnd w:id="370"/>
    </w:p>
    <w:p w:rsidR="003B4EE5" w:rsidRDefault="003B4EE5">
      <w:pPr>
        <w:spacing w:after="120" w:line="360" w:lineRule="auto"/>
        <w:rPr>
          <w:rFonts w:asciiTheme="minorEastAsia" w:hAnsiTheme="minorEastAsia" w:cs="仿宋"/>
          <w:spacing w:val="10"/>
          <w:kern w:val="0"/>
          <w:sz w:val="24"/>
          <w:szCs w:val="24"/>
        </w:rPr>
      </w:pPr>
    </w:p>
    <w:p w:rsidR="003B4EE5" w:rsidRDefault="00BE3341">
      <w:pPr>
        <w:spacing w:after="120" w:line="360" w:lineRule="auto"/>
        <w:ind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一、财务状况报告（</w:t>
      </w:r>
      <w:r>
        <w:rPr>
          <w:rFonts w:asciiTheme="minorEastAsia" w:hAnsiTheme="minorEastAsia" w:cs="仿宋" w:hint="eastAsia"/>
          <w:kern w:val="0"/>
          <w:sz w:val="24"/>
          <w:szCs w:val="24"/>
        </w:rPr>
        <w:t>满足下述一条要求即可</w:t>
      </w:r>
      <w:r>
        <w:rPr>
          <w:rFonts w:asciiTheme="minorEastAsia" w:hAnsiTheme="minorEastAsia" w:cs="仿宋" w:hint="eastAsia"/>
          <w:spacing w:val="10"/>
          <w:kern w:val="0"/>
          <w:sz w:val="24"/>
          <w:szCs w:val="24"/>
        </w:rPr>
        <w:t>）：</w:t>
      </w:r>
    </w:p>
    <w:p w:rsidR="003B4EE5" w:rsidRDefault="00BE3341">
      <w:pPr>
        <w:spacing w:after="120" w:line="360" w:lineRule="auto"/>
        <w:ind w:firstLineChars="200" w:firstLine="480"/>
        <w:rPr>
          <w:rFonts w:asciiTheme="minorEastAsia" w:hAnsiTheme="minorEastAsia" w:cs="仿宋"/>
          <w:spacing w:val="10"/>
          <w:kern w:val="0"/>
          <w:sz w:val="24"/>
          <w:szCs w:val="24"/>
        </w:rPr>
      </w:pPr>
      <w:r>
        <w:rPr>
          <w:rFonts w:asciiTheme="minorEastAsia" w:hAnsiTheme="minorEastAsia" w:cs="仿宋" w:hint="eastAsia"/>
          <w:kern w:val="0"/>
          <w:sz w:val="24"/>
          <w:szCs w:val="24"/>
        </w:rPr>
        <w:t>要求1、经审计的财务报告（2023年度或2024年度，包括“四表-注”，即资产负债表、利润表、现金流量表、所有者权益变动表及其附注）或银行出具的资信证明。</w:t>
      </w:r>
    </w:p>
    <w:p w:rsidR="003B4EE5" w:rsidRDefault="00BE3341">
      <w:pPr>
        <w:spacing w:after="120" w:line="360" w:lineRule="auto"/>
        <w:ind w:firstLineChars="200" w:firstLine="480"/>
        <w:rPr>
          <w:rFonts w:asciiTheme="minorEastAsia" w:hAnsiTheme="minorEastAsia" w:cs="仿宋"/>
          <w:spacing w:val="10"/>
          <w:kern w:val="0"/>
          <w:sz w:val="24"/>
          <w:szCs w:val="24"/>
        </w:rPr>
      </w:pPr>
      <w:r>
        <w:rPr>
          <w:rFonts w:asciiTheme="minorEastAsia" w:hAnsiTheme="minorEastAsia" w:cs="仿宋" w:hint="eastAsia"/>
          <w:kern w:val="0"/>
          <w:sz w:val="24"/>
          <w:szCs w:val="24"/>
        </w:rPr>
        <w:t>要求2</w:t>
      </w:r>
      <w:r>
        <w:rPr>
          <w:rFonts w:asciiTheme="minorEastAsia" w:hAnsiTheme="minorEastAsia" w:cs="仿宋" w:hint="eastAsia"/>
          <w:spacing w:val="10"/>
          <w:kern w:val="0"/>
          <w:sz w:val="24"/>
          <w:szCs w:val="24"/>
        </w:rPr>
        <w:t>、财政部门认可的政府采购专业担保机构出具的有效期内的投标担保函。</w:t>
      </w:r>
    </w:p>
    <w:p w:rsidR="003B4EE5" w:rsidRDefault="00BE3341">
      <w:pPr>
        <w:spacing w:after="120" w:line="360" w:lineRule="auto"/>
        <w:ind w:firstLineChars="200" w:firstLine="480"/>
        <w:rPr>
          <w:rFonts w:asciiTheme="minorEastAsia" w:hAnsiTheme="minorEastAsia" w:cs="仿宋"/>
          <w:spacing w:val="10"/>
          <w:kern w:val="0"/>
          <w:sz w:val="24"/>
          <w:szCs w:val="24"/>
        </w:rPr>
      </w:pPr>
      <w:r>
        <w:rPr>
          <w:rFonts w:asciiTheme="minorEastAsia" w:hAnsiTheme="minorEastAsia" w:cs="仿宋" w:hint="eastAsia"/>
          <w:kern w:val="0"/>
          <w:sz w:val="24"/>
          <w:szCs w:val="24"/>
        </w:rPr>
        <w:t>要求3</w:t>
      </w:r>
      <w:r>
        <w:rPr>
          <w:rFonts w:asciiTheme="minorEastAsia" w:hAnsiTheme="minorEastAsia" w:cs="仿宋" w:hint="eastAsia"/>
          <w:spacing w:val="10"/>
          <w:kern w:val="0"/>
          <w:sz w:val="24"/>
          <w:szCs w:val="24"/>
        </w:rPr>
        <w:t>、</w:t>
      </w:r>
      <w:r>
        <w:rPr>
          <w:rFonts w:asciiTheme="minorEastAsia" w:hAnsiTheme="minorEastAsia" w:cs="仿宋" w:hint="eastAsia"/>
          <w:kern w:val="0"/>
          <w:sz w:val="24"/>
          <w:szCs w:val="24"/>
        </w:rPr>
        <w:t>成立不足一个月（</w:t>
      </w:r>
      <w:r>
        <w:rPr>
          <w:rFonts w:asciiTheme="minorEastAsia" w:hAnsiTheme="minorEastAsia" w:cs="仿宋" w:hint="eastAsia"/>
          <w:spacing w:val="10"/>
          <w:kern w:val="0"/>
          <w:sz w:val="24"/>
          <w:szCs w:val="24"/>
        </w:rPr>
        <w:t>以投标文件递交截止之日为期限</w:t>
      </w:r>
      <w:r>
        <w:rPr>
          <w:rFonts w:asciiTheme="minorEastAsia" w:hAnsiTheme="minorEastAsia" w:cs="仿宋" w:hint="eastAsia"/>
          <w:kern w:val="0"/>
          <w:sz w:val="24"/>
          <w:szCs w:val="24"/>
        </w:rPr>
        <w:t>）的投标人无需提供。</w:t>
      </w:r>
    </w:p>
    <w:p w:rsidR="003B4EE5" w:rsidRDefault="00BE3341">
      <w:pPr>
        <w:spacing w:after="120" w:line="360" w:lineRule="auto"/>
        <w:ind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二、依法缴纳税收和社会保障资金的相关材料</w:t>
      </w:r>
    </w:p>
    <w:p w:rsidR="003B4EE5" w:rsidRDefault="00BE3341">
      <w:pPr>
        <w:spacing w:after="120" w:line="360" w:lineRule="auto"/>
        <w:ind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2.1、依法缴纳税收的证明材料：</w:t>
      </w:r>
    </w:p>
    <w:p w:rsidR="003B4EE5" w:rsidRDefault="00BE3341">
      <w:pPr>
        <w:spacing w:after="120" w:line="360" w:lineRule="auto"/>
        <w:ind w:firstLineChars="200" w:firstLine="480"/>
        <w:rPr>
          <w:rFonts w:asciiTheme="minorEastAsia" w:hAnsiTheme="minorEastAsia" w:cs="仿宋"/>
          <w:spacing w:val="10"/>
          <w:kern w:val="0"/>
          <w:sz w:val="24"/>
          <w:szCs w:val="24"/>
        </w:rPr>
      </w:pPr>
      <w:r>
        <w:rPr>
          <w:rFonts w:asciiTheme="minorEastAsia" w:hAnsiTheme="minorEastAsia" w:cs="仿宋" w:hint="eastAsia"/>
          <w:kern w:val="0"/>
          <w:sz w:val="24"/>
          <w:szCs w:val="24"/>
        </w:rPr>
        <w:t>投标人参加政府采购活动前一段时间（投标文件递交截止之日前六个月内任一个月）内缴纳税收的完税凭证（指各种完税证、缴款书、印花税票、扣（收）税凭证以及其他完税证明）。</w:t>
      </w:r>
    </w:p>
    <w:p w:rsidR="003B4EE5" w:rsidRDefault="00BE3341">
      <w:pPr>
        <w:spacing w:after="120" w:line="360" w:lineRule="auto"/>
        <w:ind w:right="516"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2.2、依法缴纳社会保障资金的证明材料：</w:t>
      </w:r>
    </w:p>
    <w:p w:rsidR="003B4EE5" w:rsidRDefault="00BE3341">
      <w:pPr>
        <w:spacing w:after="120" w:line="360" w:lineRule="auto"/>
        <w:ind w:right="516" w:firstLineChars="200" w:firstLine="480"/>
        <w:rPr>
          <w:rFonts w:asciiTheme="minorEastAsia" w:hAnsiTheme="minorEastAsia" w:cs="仿宋"/>
          <w:spacing w:val="10"/>
          <w:kern w:val="0"/>
          <w:sz w:val="24"/>
          <w:szCs w:val="24"/>
        </w:rPr>
      </w:pPr>
      <w:r>
        <w:rPr>
          <w:rFonts w:asciiTheme="minorEastAsia" w:hAnsiTheme="minorEastAsia" w:cs="仿宋" w:hint="eastAsia"/>
          <w:kern w:val="0"/>
          <w:sz w:val="24"/>
          <w:szCs w:val="24"/>
        </w:rPr>
        <w:t>投标人参加政府采购活动前一段时间（投标文件递交截止之日前六个月内任一个月）内缴纳社会保险的凭据，其他组织和自然人也需要提供缴纳税收的凭据和缴纳社会保险的凭据。</w:t>
      </w:r>
    </w:p>
    <w:p w:rsidR="003B4EE5" w:rsidRDefault="00BE3341">
      <w:pPr>
        <w:spacing w:after="120" w:line="360" w:lineRule="auto"/>
        <w:ind w:right="516"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2.3、依法免税或不需要缴纳社会保障资金的投标人，应提供相应文件证明其依法免税或不需要缴纳社会保障资金。</w:t>
      </w:r>
    </w:p>
    <w:p w:rsidR="003B4EE5" w:rsidRDefault="00BE3341">
      <w:pPr>
        <w:spacing w:after="120" w:line="360" w:lineRule="auto"/>
        <w:ind w:right="516"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三、注：</w:t>
      </w:r>
    </w:p>
    <w:p w:rsidR="003B4EE5" w:rsidRDefault="00BE3341">
      <w:pPr>
        <w:spacing w:after="120" w:line="360" w:lineRule="auto"/>
        <w:ind w:right="516"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3.1、如因有关主管部门政策调整，部分证明材料有所增减，以最新政策要求为准；</w:t>
      </w:r>
    </w:p>
    <w:p w:rsidR="003B4EE5" w:rsidRDefault="00BE3341">
      <w:pPr>
        <w:spacing w:after="120" w:line="360" w:lineRule="auto"/>
        <w:ind w:right="516" w:firstLineChars="200" w:firstLine="520"/>
        <w:rPr>
          <w:rFonts w:asciiTheme="minorEastAsia" w:hAnsiTheme="minorEastAsia" w:cs="仿宋"/>
          <w:spacing w:val="10"/>
          <w:kern w:val="0"/>
          <w:sz w:val="24"/>
          <w:szCs w:val="24"/>
        </w:rPr>
      </w:pPr>
      <w:r>
        <w:rPr>
          <w:rFonts w:asciiTheme="minorEastAsia" w:hAnsiTheme="minorEastAsia" w:cs="仿宋" w:hint="eastAsia"/>
          <w:spacing w:val="10"/>
          <w:kern w:val="0"/>
          <w:sz w:val="24"/>
          <w:szCs w:val="24"/>
        </w:rPr>
        <w:t>3.2、如投标人所在地有关主管部门反馈的证明材料与本文中要求不一致时，以当地要求为准，但须投标人提供文字说明。</w:t>
      </w:r>
    </w:p>
    <w:p w:rsidR="003B4EE5" w:rsidRDefault="00BE3341">
      <w:pPr>
        <w:tabs>
          <w:tab w:val="center" w:pos="4832"/>
          <w:tab w:val="left" w:pos="7140"/>
        </w:tabs>
        <w:spacing w:line="360" w:lineRule="auto"/>
        <w:jc w:val="center"/>
        <w:outlineLvl w:val="2"/>
        <w:rPr>
          <w:rFonts w:asciiTheme="minorEastAsia" w:hAnsiTheme="minorEastAsia" w:cs="仿宋"/>
          <w:b/>
          <w:sz w:val="24"/>
          <w:szCs w:val="24"/>
        </w:rPr>
      </w:pPr>
      <w:bookmarkStart w:id="371" w:name="_Toc113901851"/>
      <w:bookmarkStart w:id="372" w:name="_Toc128476880"/>
      <w:bookmarkStart w:id="373" w:name="_Toc111556488"/>
      <w:r>
        <w:rPr>
          <w:rFonts w:asciiTheme="minorEastAsia" w:hAnsiTheme="minorEastAsia" w:cs="仿宋" w:hint="eastAsia"/>
          <w:b/>
          <w:sz w:val="24"/>
          <w:szCs w:val="24"/>
        </w:rPr>
        <w:br w:type="page"/>
      </w:r>
      <w:bookmarkStart w:id="374" w:name="_Toc195879054"/>
      <w:bookmarkStart w:id="375" w:name="_Toc21374"/>
      <w:bookmarkStart w:id="376" w:name="_Toc130252624"/>
      <w:bookmarkStart w:id="377" w:name="_Toc141050517"/>
      <w:bookmarkStart w:id="378" w:name="_Toc196669469"/>
      <w:r>
        <w:rPr>
          <w:rFonts w:asciiTheme="minorEastAsia" w:hAnsiTheme="minorEastAsia" w:cs="仿宋" w:hint="eastAsia"/>
          <w:b/>
          <w:sz w:val="24"/>
          <w:szCs w:val="24"/>
        </w:rPr>
        <w:lastRenderedPageBreak/>
        <w:t>8.3、具备履行合同所必需的设备和专业技术能力的证明材料</w:t>
      </w:r>
      <w:bookmarkEnd w:id="371"/>
      <w:bookmarkEnd w:id="372"/>
      <w:bookmarkEnd w:id="374"/>
      <w:bookmarkEnd w:id="375"/>
      <w:bookmarkEnd w:id="376"/>
      <w:bookmarkEnd w:id="377"/>
      <w:bookmarkEnd w:id="378"/>
    </w:p>
    <w:p w:rsidR="003B4EE5" w:rsidRDefault="003B4EE5">
      <w:pPr>
        <w:spacing w:line="360" w:lineRule="auto"/>
        <w:jc w:val="center"/>
        <w:rPr>
          <w:rFonts w:asciiTheme="minorEastAsia" w:hAnsiTheme="minorEastAsia" w:cs="仿宋"/>
          <w:b/>
          <w:sz w:val="24"/>
          <w:szCs w:val="24"/>
        </w:rPr>
      </w:pPr>
    </w:p>
    <w:p w:rsidR="003B4EE5" w:rsidRDefault="003B4EE5">
      <w:pPr>
        <w:spacing w:line="360" w:lineRule="auto"/>
        <w:jc w:val="center"/>
        <w:rPr>
          <w:rFonts w:asciiTheme="minorEastAsia" w:hAnsiTheme="minorEastAsia" w:cs="仿宋"/>
          <w:b/>
          <w:sz w:val="24"/>
          <w:szCs w:val="24"/>
        </w:rPr>
      </w:pPr>
    </w:p>
    <w:p w:rsidR="003B4EE5" w:rsidRDefault="003B4EE5">
      <w:pPr>
        <w:spacing w:line="360" w:lineRule="auto"/>
        <w:jc w:val="center"/>
        <w:rPr>
          <w:rFonts w:asciiTheme="minorEastAsia" w:hAnsiTheme="minorEastAsia" w:cs="仿宋"/>
          <w:b/>
          <w:sz w:val="24"/>
          <w:szCs w:val="24"/>
        </w:rPr>
      </w:pPr>
    </w:p>
    <w:p w:rsidR="003B4EE5" w:rsidRDefault="00BE3341">
      <w:pPr>
        <w:spacing w:line="360" w:lineRule="auto"/>
        <w:jc w:val="center"/>
        <w:rPr>
          <w:rFonts w:asciiTheme="minorEastAsia" w:hAnsiTheme="minorEastAsia" w:cs="仿宋"/>
          <w:b/>
          <w:sz w:val="24"/>
          <w:szCs w:val="24"/>
        </w:rPr>
      </w:pPr>
      <w:r>
        <w:rPr>
          <w:rFonts w:asciiTheme="minorEastAsia" w:hAnsiTheme="minorEastAsia" w:cs="仿宋" w:hint="eastAsia"/>
          <w:b/>
          <w:sz w:val="24"/>
          <w:szCs w:val="24"/>
        </w:rPr>
        <w:t>具有履行合同所必需的设备和专业技术能力的承诺</w:t>
      </w:r>
      <w:bookmarkEnd w:id="373"/>
      <w:r>
        <w:rPr>
          <w:rFonts w:asciiTheme="minorEastAsia" w:hAnsiTheme="minorEastAsia" w:cs="仿宋" w:hint="eastAsia"/>
          <w:b/>
          <w:sz w:val="24"/>
          <w:szCs w:val="24"/>
        </w:rPr>
        <w:t>函</w:t>
      </w:r>
    </w:p>
    <w:p w:rsidR="003B4EE5" w:rsidRDefault="003B4EE5">
      <w:pPr>
        <w:adjustRightInd w:val="0"/>
        <w:snapToGrid w:val="0"/>
        <w:spacing w:line="360" w:lineRule="auto"/>
        <w:ind w:firstLineChars="200" w:firstLine="480"/>
        <w:jc w:val="center"/>
        <w:rPr>
          <w:rFonts w:asciiTheme="minorEastAsia" w:hAnsiTheme="minorEastAsia" w:cs="仿宋"/>
          <w:sz w:val="24"/>
          <w:szCs w:val="24"/>
        </w:rPr>
      </w:pPr>
    </w:p>
    <w:p w:rsidR="003B4EE5" w:rsidRDefault="00BE3341">
      <w:pPr>
        <w:autoSpaceDE w:val="0"/>
        <w:autoSpaceDN w:val="0"/>
        <w:adjustRightIn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致：</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（采购人名称）</w:t>
      </w:r>
    </w:p>
    <w:p w:rsidR="003B4EE5" w:rsidRDefault="003B4EE5">
      <w:pPr>
        <w:autoSpaceDE w:val="0"/>
        <w:autoSpaceDN w:val="0"/>
        <w:adjustRightInd w:val="0"/>
        <w:spacing w:line="360" w:lineRule="auto"/>
        <w:ind w:firstLineChars="200" w:firstLine="480"/>
        <w:jc w:val="left"/>
        <w:rPr>
          <w:rFonts w:asciiTheme="minorEastAsia" w:hAnsiTheme="minorEastAsia" w:cs="仿宋"/>
          <w:kern w:val="0"/>
          <w:sz w:val="24"/>
          <w:szCs w:val="24"/>
        </w:rPr>
      </w:pPr>
    </w:p>
    <w:p w:rsidR="003B4EE5" w:rsidRDefault="00BE3341">
      <w:pPr>
        <w:autoSpaceDE w:val="0"/>
        <w:autoSpaceDN w:val="0"/>
        <w:adjustRightIn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 xml:space="preserve">我单位郑重承诺： </w:t>
      </w:r>
    </w:p>
    <w:p w:rsidR="003B4EE5" w:rsidRDefault="00BE3341">
      <w:pPr>
        <w:autoSpaceDE w:val="0"/>
        <w:autoSpaceDN w:val="0"/>
        <w:adjustRightIn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我单位具备履行</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（项目名称）合同所必需的设备和专业技术能力；</w:t>
      </w:r>
    </w:p>
    <w:p w:rsidR="003B4EE5" w:rsidRDefault="00BE3341">
      <w:pPr>
        <w:autoSpaceDE w:val="0"/>
        <w:autoSpaceDN w:val="0"/>
        <w:adjustRightIn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 xml:space="preserve">特此承诺。 </w:t>
      </w:r>
    </w:p>
    <w:p w:rsidR="003B4EE5" w:rsidRDefault="003B4EE5">
      <w:pPr>
        <w:autoSpaceDE w:val="0"/>
        <w:autoSpaceDN w:val="0"/>
        <w:adjustRightInd w:val="0"/>
        <w:spacing w:line="360" w:lineRule="auto"/>
        <w:jc w:val="left"/>
        <w:rPr>
          <w:rFonts w:asciiTheme="minorEastAsia" w:hAnsiTheme="minorEastAsia" w:cs="仿宋"/>
          <w:kern w:val="0"/>
          <w:sz w:val="24"/>
          <w:szCs w:val="24"/>
        </w:rPr>
      </w:pPr>
    </w:p>
    <w:p w:rsidR="003B4EE5" w:rsidRDefault="003B4EE5">
      <w:pPr>
        <w:autoSpaceDE w:val="0"/>
        <w:autoSpaceDN w:val="0"/>
        <w:adjustRightInd w:val="0"/>
        <w:spacing w:line="360" w:lineRule="auto"/>
        <w:jc w:val="left"/>
        <w:rPr>
          <w:rFonts w:asciiTheme="minorEastAsia" w:hAnsiTheme="minorEastAsia" w:cs="仿宋"/>
          <w:kern w:val="0"/>
          <w:sz w:val="24"/>
          <w:szCs w:val="24"/>
        </w:rPr>
      </w:pPr>
    </w:p>
    <w:p w:rsidR="003B4EE5" w:rsidRDefault="003B4EE5">
      <w:pPr>
        <w:autoSpaceDE w:val="0"/>
        <w:autoSpaceDN w:val="0"/>
        <w:adjustRightInd w:val="0"/>
        <w:spacing w:line="360" w:lineRule="auto"/>
        <w:jc w:val="left"/>
        <w:rPr>
          <w:rFonts w:asciiTheme="minorEastAsia" w:hAnsiTheme="minorEastAsia" w:cs="仿宋"/>
          <w:kern w:val="0"/>
          <w:sz w:val="24"/>
          <w:szCs w:val="24"/>
        </w:rPr>
      </w:pPr>
    </w:p>
    <w:p w:rsidR="003B4EE5" w:rsidRDefault="003B4EE5">
      <w:pPr>
        <w:autoSpaceDE w:val="0"/>
        <w:autoSpaceDN w:val="0"/>
        <w:adjustRightInd w:val="0"/>
        <w:spacing w:line="360"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3B4EE5">
      <w:pPr>
        <w:widowControl/>
        <w:shd w:val="clear" w:color="auto" w:fill="FFFFFF"/>
        <w:snapToGrid w:val="0"/>
        <w:spacing w:line="360" w:lineRule="auto"/>
        <w:jc w:val="left"/>
        <w:rPr>
          <w:rFonts w:asciiTheme="minorEastAsia" w:hAnsiTheme="minorEastAsia" w:cs="仿宋"/>
          <w:kern w:val="0"/>
          <w:sz w:val="24"/>
          <w:szCs w:val="24"/>
        </w:rPr>
      </w:pPr>
    </w:p>
    <w:p w:rsidR="003B4EE5" w:rsidRDefault="003B4EE5">
      <w:pPr>
        <w:widowControl/>
        <w:shd w:val="clear" w:color="auto" w:fill="FFFFFF"/>
        <w:snapToGrid w:val="0"/>
        <w:spacing w:line="360" w:lineRule="auto"/>
        <w:jc w:val="left"/>
        <w:rPr>
          <w:rFonts w:asciiTheme="minorEastAsia" w:hAnsiTheme="minorEastAsia" w:cs="仿宋"/>
          <w:kern w:val="0"/>
          <w:sz w:val="24"/>
          <w:szCs w:val="24"/>
        </w:rPr>
      </w:pPr>
    </w:p>
    <w:p w:rsidR="003B4EE5" w:rsidRDefault="00BE3341">
      <w:pPr>
        <w:widowControl/>
        <w:shd w:val="clear" w:color="auto" w:fill="FFFFFF"/>
        <w:snapToGrid w:val="0"/>
        <w:spacing w:line="360" w:lineRule="auto"/>
        <w:ind w:firstLine="420"/>
        <w:jc w:val="center"/>
        <w:rPr>
          <w:rFonts w:asciiTheme="minorEastAsia" w:hAnsiTheme="minorEastAsia" w:cs="仿宋"/>
          <w:kern w:val="0"/>
          <w:sz w:val="24"/>
          <w:szCs w:val="24"/>
        </w:rPr>
      </w:pPr>
      <w:r>
        <w:rPr>
          <w:rFonts w:asciiTheme="minorEastAsia" w:hAnsiTheme="minorEastAsia" w:cs="仿宋" w:hint="eastAsia"/>
          <w:kern w:val="0"/>
          <w:sz w:val="24"/>
          <w:szCs w:val="24"/>
        </w:rPr>
        <w:t xml:space="preserve">                                               日期： 年  月  日</w:t>
      </w:r>
    </w:p>
    <w:p w:rsidR="003B4EE5" w:rsidRDefault="003B4EE5">
      <w:pPr>
        <w:adjustRightInd w:val="0"/>
        <w:snapToGrid w:val="0"/>
        <w:spacing w:line="360" w:lineRule="auto"/>
        <w:rPr>
          <w:rFonts w:asciiTheme="minorEastAsia" w:hAnsiTheme="minorEastAsia" w:cs="仿宋"/>
          <w:bCs/>
          <w:sz w:val="24"/>
          <w:szCs w:val="24"/>
        </w:rPr>
      </w:pPr>
    </w:p>
    <w:p w:rsidR="003B4EE5" w:rsidRDefault="003B4EE5">
      <w:pPr>
        <w:spacing w:line="360" w:lineRule="auto"/>
        <w:rPr>
          <w:rFonts w:asciiTheme="minorEastAsia" w:hAnsiTheme="minorEastAsia" w:cs="仿宋"/>
          <w:sz w:val="24"/>
          <w:szCs w:val="24"/>
        </w:rPr>
      </w:pPr>
    </w:p>
    <w:p w:rsidR="003B4EE5" w:rsidRDefault="003B4EE5">
      <w:pPr>
        <w:spacing w:line="360" w:lineRule="auto"/>
        <w:rPr>
          <w:rFonts w:asciiTheme="minorEastAsia" w:hAnsiTheme="minorEastAsia" w:cs="仿宋"/>
          <w:sz w:val="24"/>
          <w:szCs w:val="24"/>
        </w:rPr>
      </w:pPr>
    </w:p>
    <w:p w:rsidR="003B4EE5" w:rsidRDefault="003B4EE5">
      <w:pPr>
        <w:spacing w:line="360" w:lineRule="auto"/>
        <w:rPr>
          <w:rFonts w:asciiTheme="minorEastAsia" w:hAnsiTheme="minorEastAsia" w:cs="仿宋"/>
          <w:sz w:val="24"/>
          <w:szCs w:val="24"/>
        </w:rPr>
      </w:pPr>
    </w:p>
    <w:p w:rsidR="003B4EE5" w:rsidRDefault="003B4EE5">
      <w:pPr>
        <w:spacing w:line="360" w:lineRule="auto"/>
        <w:rPr>
          <w:rFonts w:asciiTheme="minorEastAsia" w:hAnsiTheme="minorEastAsia" w:cs="仿宋"/>
          <w:sz w:val="24"/>
          <w:szCs w:val="24"/>
        </w:rPr>
      </w:pPr>
    </w:p>
    <w:p w:rsidR="003B4EE5" w:rsidRDefault="003B4EE5">
      <w:pPr>
        <w:spacing w:line="360" w:lineRule="auto"/>
        <w:rPr>
          <w:rFonts w:asciiTheme="minorEastAsia" w:hAnsiTheme="minorEastAsia" w:cs="仿宋"/>
          <w:sz w:val="24"/>
          <w:szCs w:val="24"/>
        </w:rPr>
      </w:pPr>
    </w:p>
    <w:p w:rsidR="003B4EE5" w:rsidRDefault="003B4EE5">
      <w:pPr>
        <w:spacing w:line="360" w:lineRule="auto"/>
        <w:rPr>
          <w:rFonts w:asciiTheme="minorEastAsia" w:hAnsiTheme="minorEastAsia" w:cs="仿宋"/>
          <w:sz w:val="24"/>
          <w:szCs w:val="24"/>
        </w:rPr>
      </w:pPr>
    </w:p>
    <w:p w:rsidR="003B4EE5" w:rsidRDefault="00BE3341">
      <w:pPr>
        <w:tabs>
          <w:tab w:val="center" w:pos="4832"/>
          <w:tab w:val="left" w:pos="7140"/>
        </w:tabs>
        <w:spacing w:line="360" w:lineRule="auto"/>
        <w:jc w:val="center"/>
        <w:outlineLvl w:val="2"/>
        <w:rPr>
          <w:rFonts w:asciiTheme="minorEastAsia" w:hAnsiTheme="minorEastAsia" w:cs="仿宋"/>
          <w:b/>
          <w:sz w:val="24"/>
          <w:szCs w:val="24"/>
        </w:rPr>
      </w:pPr>
      <w:r>
        <w:rPr>
          <w:rFonts w:asciiTheme="minorEastAsia" w:hAnsiTheme="minorEastAsia" w:cs="仿宋" w:hint="eastAsia"/>
          <w:sz w:val="24"/>
          <w:szCs w:val="24"/>
        </w:rPr>
        <w:br w:type="page"/>
      </w:r>
      <w:bookmarkStart w:id="379" w:name="_Toc130252625"/>
      <w:bookmarkStart w:id="380" w:name="_Toc128476881"/>
      <w:bookmarkStart w:id="381" w:name="_Toc196669470"/>
      <w:bookmarkStart w:id="382" w:name="_Toc113901852"/>
      <w:bookmarkStart w:id="383" w:name="_Toc12193"/>
      <w:bookmarkStart w:id="384" w:name="_Toc141050518"/>
      <w:bookmarkStart w:id="385" w:name="_Toc195879055"/>
      <w:bookmarkStart w:id="386" w:name="_Toc111556490"/>
      <w:r>
        <w:rPr>
          <w:rFonts w:asciiTheme="minorEastAsia" w:hAnsiTheme="minorEastAsia" w:cs="仿宋" w:hint="eastAsia"/>
          <w:b/>
          <w:sz w:val="24"/>
          <w:szCs w:val="24"/>
        </w:rPr>
        <w:lastRenderedPageBreak/>
        <w:t>8.4、参加政府采购活动前3年内在经营活动中没有重大违法记录的书面声明</w:t>
      </w:r>
      <w:bookmarkEnd w:id="379"/>
      <w:bookmarkEnd w:id="380"/>
      <w:bookmarkEnd w:id="381"/>
      <w:bookmarkEnd w:id="382"/>
      <w:bookmarkEnd w:id="383"/>
      <w:bookmarkEnd w:id="384"/>
      <w:bookmarkEnd w:id="385"/>
    </w:p>
    <w:bookmarkEnd w:id="386"/>
    <w:p w:rsidR="003B4EE5" w:rsidRDefault="003B4EE5">
      <w:pPr>
        <w:widowControl/>
        <w:adjustRightInd w:val="0"/>
        <w:snapToGrid w:val="0"/>
        <w:spacing w:line="360" w:lineRule="auto"/>
        <w:rPr>
          <w:rFonts w:asciiTheme="minorEastAsia" w:hAnsiTheme="minorEastAsia" w:cs="仿宋"/>
          <w:sz w:val="24"/>
          <w:szCs w:val="24"/>
        </w:rPr>
      </w:pPr>
    </w:p>
    <w:p w:rsidR="003B4EE5" w:rsidRDefault="003B4EE5">
      <w:pPr>
        <w:widowControl/>
        <w:adjustRightInd w:val="0"/>
        <w:snapToGrid w:val="0"/>
        <w:spacing w:line="360" w:lineRule="auto"/>
        <w:rPr>
          <w:rFonts w:asciiTheme="minorEastAsia" w:hAnsiTheme="minorEastAsia" w:cs="仿宋"/>
          <w:sz w:val="24"/>
          <w:szCs w:val="24"/>
        </w:rPr>
      </w:pPr>
    </w:p>
    <w:p w:rsidR="003B4EE5" w:rsidRDefault="00BE3341">
      <w:pPr>
        <w:autoSpaceDE w:val="0"/>
        <w:autoSpaceDN w:val="0"/>
        <w:adjustRightInd w:val="0"/>
        <w:spacing w:line="360" w:lineRule="auto"/>
        <w:ind w:firstLineChars="200" w:firstLine="480"/>
        <w:jc w:val="left"/>
        <w:rPr>
          <w:rFonts w:asciiTheme="minorEastAsia" w:hAnsiTheme="minorEastAsia" w:cs="仿宋"/>
          <w:kern w:val="0"/>
          <w:sz w:val="24"/>
          <w:szCs w:val="24"/>
        </w:rPr>
      </w:pPr>
      <w:r>
        <w:rPr>
          <w:rFonts w:asciiTheme="minorEastAsia" w:hAnsiTheme="minorEastAsia" w:cs="仿宋" w:hint="eastAsia"/>
          <w:kern w:val="0"/>
          <w:sz w:val="24"/>
          <w:szCs w:val="24"/>
        </w:rPr>
        <w:t>致：</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（采购人名称）</w:t>
      </w:r>
    </w:p>
    <w:p w:rsidR="003B4EE5" w:rsidRDefault="003B4EE5">
      <w:pPr>
        <w:adjustRightInd w:val="0"/>
        <w:snapToGrid w:val="0"/>
        <w:spacing w:line="360" w:lineRule="auto"/>
        <w:ind w:firstLineChars="200" w:firstLine="480"/>
        <w:rPr>
          <w:rFonts w:asciiTheme="minorEastAsia" w:hAnsiTheme="minorEastAsia" w:cs="仿宋"/>
          <w:sz w:val="24"/>
          <w:szCs w:val="24"/>
        </w:rPr>
      </w:pPr>
    </w:p>
    <w:p w:rsidR="003B4EE5" w:rsidRDefault="00BE3341">
      <w:pPr>
        <w:adjustRightInd w:val="0"/>
        <w:snapToGrid w:val="0"/>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我单位在参与</w:t>
      </w:r>
      <w:r>
        <w:rPr>
          <w:rFonts w:asciiTheme="minorEastAsia" w:hAnsiTheme="minorEastAsia" w:cs="仿宋" w:hint="eastAsia"/>
          <w:kern w:val="0"/>
          <w:sz w:val="24"/>
          <w:szCs w:val="24"/>
          <w:u w:val="single"/>
        </w:rPr>
        <w:t xml:space="preserve">            </w:t>
      </w:r>
      <w:r>
        <w:rPr>
          <w:rFonts w:asciiTheme="minorEastAsia" w:hAnsiTheme="minorEastAsia" w:cs="仿宋" w:hint="eastAsia"/>
          <w:sz w:val="24"/>
          <w:szCs w:val="24"/>
        </w:rPr>
        <w:t>（项目名称）</w:t>
      </w:r>
      <w:r>
        <w:rPr>
          <w:rFonts w:asciiTheme="minorEastAsia" w:hAnsiTheme="minorEastAsia" w:cs="仿宋" w:hint="eastAsia"/>
          <w:kern w:val="0"/>
          <w:sz w:val="24"/>
          <w:szCs w:val="24"/>
        </w:rPr>
        <w:t>前三年内（以</w:t>
      </w:r>
      <w:r>
        <w:rPr>
          <w:rFonts w:asciiTheme="minorEastAsia" w:hAnsiTheme="minorEastAsia" w:cs="仿宋" w:hint="eastAsia"/>
          <w:sz w:val="24"/>
          <w:szCs w:val="24"/>
        </w:rPr>
        <w:t>投标文件递交截止之日为期限</w:t>
      </w:r>
      <w:r>
        <w:rPr>
          <w:rFonts w:asciiTheme="minorEastAsia" w:hAnsiTheme="minorEastAsia" w:cs="仿宋" w:hint="eastAsia"/>
          <w:kern w:val="0"/>
          <w:sz w:val="24"/>
          <w:szCs w:val="24"/>
        </w:rPr>
        <w:t>）在经营活动中没有重大违法记录。</w:t>
      </w:r>
    </w:p>
    <w:p w:rsidR="003B4EE5" w:rsidRDefault="00BE3341">
      <w:pPr>
        <w:adjustRightInd w:val="0"/>
        <w:snapToGrid w:val="0"/>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若贵方在本项目采购过程中发现我方参加政府采购活动前三年内有重大违法记录；</w:t>
      </w:r>
      <w:r>
        <w:rPr>
          <w:rFonts w:asciiTheme="minorEastAsia" w:hAnsiTheme="minorEastAsia" w:cs="仿宋" w:hint="eastAsia"/>
          <w:kern w:val="0"/>
          <w:sz w:val="24"/>
          <w:szCs w:val="24"/>
        </w:rPr>
        <w:t>我单位</w:t>
      </w:r>
      <w:r>
        <w:rPr>
          <w:rFonts w:asciiTheme="minorEastAsia" w:hAnsiTheme="minorEastAsia" w:cs="仿宋" w:hint="eastAsia"/>
          <w:sz w:val="24"/>
          <w:szCs w:val="24"/>
        </w:rPr>
        <w:t>将无条件退出本项目的投标，并承担因此引起的一切后果。我方对此声明负全部法律责任。</w:t>
      </w:r>
    </w:p>
    <w:p w:rsidR="003B4EE5" w:rsidRDefault="00BE3341">
      <w:pPr>
        <w:adjustRightInd w:val="0"/>
        <w:snapToGrid w:val="0"/>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特此声明！</w:t>
      </w:r>
    </w:p>
    <w:p w:rsidR="003B4EE5" w:rsidRDefault="003B4EE5">
      <w:pPr>
        <w:adjustRightInd w:val="0"/>
        <w:snapToGrid w:val="0"/>
        <w:spacing w:line="360" w:lineRule="auto"/>
        <w:ind w:firstLineChars="200" w:firstLine="480"/>
        <w:rPr>
          <w:rFonts w:asciiTheme="minorEastAsia" w:hAnsiTheme="minorEastAsia" w:cs="仿宋"/>
          <w:sz w:val="24"/>
          <w:szCs w:val="24"/>
        </w:rPr>
      </w:pPr>
    </w:p>
    <w:p w:rsidR="003B4EE5" w:rsidRDefault="003B4EE5">
      <w:pPr>
        <w:adjustRightInd w:val="0"/>
        <w:snapToGrid w:val="0"/>
        <w:spacing w:line="360" w:lineRule="auto"/>
        <w:ind w:firstLineChars="200" w:firstLine="480"/>
        <w:rPr>
          <w:rFonts w:asciiTheme="minorEastAsia" w:hAnsiTheme="minorEastAsia" w:cs="仿宋"/>
          <w:sz w:val="24"/>
          <w:szCs w:val="24"/>
        </w:rPr>
      </w:pPr>
    </w:p>
    <w:p w:rsidR="003B4EE5" w:rsidRDefault="00BE3341">
      <w:pPr>
        <w:adjustRightInd w:val="0"/>
        <w:snapToGrid w:val="0"/>
        <w:spacing w:line="360" w:lineRule="auto"/>
        <w:ind w:firstLineChars="200" w:firstLine="420"/>
        <w:rPr>
          <w:rFonts w:asciiTheme="minorEastAsia" w:hAnsiTheme="minorEastAsia" w:cs="仿宋"/>
          <w:szCs w:val="24"/>
        </w:rPr>
      </w:pPr>
      <w:r>
        <w:rPr>
          <w:rFonts w:asciiTheme="minorEastAsia" w:hAnsiTheme="minorEastAsia" w:cs="仿宋" w:hint="eastAsia"/>
          <w:szCs w:val="24"/>
        </w:rPr>
        <w:t>备注：</w:t>
      </w:r>
    </w:p>
    <w:p w:rsidR="003B4EE5" w:rsidRDefault="00BE3341">
      <w:pPr>
        <w:adjustRightInd w:val="0"/>
        <w:snapToGrid w:val="0"/>
        <w:spacing w:line="360" w:lineRule="auto"/>
        <w:ind w:firstLineChars="200" w:firstLine="420"/>
        <w:rPr>
          <w:rFonts w:asciiTheme="minorEastAsia" w:hAnsiTheme="minorEastAsia" w:cs="仿宋"/>
          <w:sz w:val="24"/>
          <w:szCs w:val="24"/>
        </w:rPr>
      </w:pPr>
      <w:r>
        <w:rPr>
          <w:rFonts w:asciiTheme="minorEastAsia" w:hAnsiTheme="minorEastAsia" w:cs="仿宋" w:hint="eastAsia"/>
          <w:szCs w:val="24"/>
        </w:rPr>
        <w:t>若投标人在投标文件递交截止之日成立时间不足三年，以自成立以来的时间计取。</w:t>
      </w:r>
    </w:p>
    <w:p w:rsidR="003B4EE5" w:rsidRDefault="003B4EE5">
      <w:pPr>
        <w:adjustRightInd w:val="0"/>
        <w:snapToGrid w:val="0"/>
        <w:spacing w:line="360" w:lineRule="auto"/>
        <w:ind w:firstLineChars="200" w:firstLine="480"/>
        <w:rPr>
          <w:rFonts w:asciiTheme="minorEastAsia" w:hAnsiTheme="minorEastAsia" w:cs="仿宋"/>
          <w:kern w:val="0"/>
          <w:sz w:val="24"/>
          <w:szCs w:val="24"/>
        </w:rPr>
      </w:pPr>
    </w:p>
    <w:p w:rsidR="003B4EE5" w:rsidRDefault="003B4EE5" w:rsidP="00BE3341">
      <w:pPr>
        <w:adjustRightInd w:val="0"/>
        <w:snapToGrid w:val="0"/>
        <w:spacing w:line="360" w:lineRule="auto"/>
        <w:ind w:firstLineChars="1297" w:firstLine="3113"/>
        <w:rPr>
          <w:rFonts w:asciiTheme="minorEastAsia" w:hAnsiTheme="minorEastAsia" w:cs="仿宋"/>
          <w:sz w:val="24"/>
          <w:szCs w:val="24"/>
        </w:rPr>
      </w:pPr>
    </w:p>
    <w:p w:rsidR="003B4EE5" w:rsidRDefault="00BE3341">
      <w:pPr>
        <w:widowControl/>
        <w:shd w:val="clear" w:color="auto" w:fill="FFFFFF"/>
        <w:snapToGrid w:val="0"/>
        <w:spacing w:line="360"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3B4EE5">
      <w:pPr>
        <w:widowControl/>
        <w:shd w:val="clear" w:color="auto" w:fill="FFFFFF"/>
        <w:snapToGrid w:val="0"/>
        <w:spacing w:line="360" w:lineRule="auto"/>
        <w:ind w:firstLine="420"/>
        <w:jc w:val="center"/>
        <w:rPr>
          <w:rFonts w:asciiTheme="minorEastAsia" w:hAnsiTheme="minorEastAsia" w:cs="仿宋"/>
          <w:kern w:val="0"/>
          <w:sz w:val="24"/>
          <w:szCs w:val="24"/>
        </w:rPr>
      </w:pPr>
    </w:p>
    <w:p w:rsidR="003B4EE5" w:rsidRDefault="003B4EE5">
      <w:pPr>
        <w:widowControl/>
        <w:shd w:val="clear" w:color="auto" w:fill="FFFFFF"/>
        <w:snapToGrid w:val="0"/>
        <w:spacing w:line="360" w:lineRule="auto"/>
        <w:ind w:firstLine="420"/>
        <w:jc w:val="center"/>
        <w:rPr>
          <w:rFonts w:asciiTheme="minorEastAsia" w:hAnsiTheme="minorEastAsia" w:cs="仿宋"/>
          <w:kern w:val="0"/>
          <w:sz w:val="24"/>
          <w:szCs w:val="24"/>
        </w:rPr>
      </w:pPr>
    </w:p>
    <w:p w:rsidR="003B4EE5" w:rsidRDefault="00BE3341">
      <w:pPr>
        <w:widowControl/>
        <w:shd w:val="clear" w:color="auto" w:fill="FFFFFF"/>
        <w:snapToGrid w:val="0"/>
        <w:spacing w:line="360" w:lineRule="auto"/>
        <w:ind w:firstLine="420"/>
        <w:jc w:val="center"/>
        <w:rPr>
          <w:rFonts w:asciiTheme="minorEastAsia" w:hAnsiTheme="minorEastAsia" w:cs="仿宋"/>
          <w:kern w:val="0"/>
          <w:sz w:val="24"/>
          <w:szCs w:val="24"/>
        </w:rPr>
      </w:pPr>
      <w:r>
        <w:rPr>
          <w:rFonts w:asciiTheme="minorEastAsia" w:hAnsiTheme="minorEastAsia" w:cs="仿宋" w:hint="eastAsia"/>
          <w:kern w:val="0"/>
          <w:sz w:val="24"/>
          <w:szCs w:val="24"/>
        </w:rPr>
        <w:t xml:space="preserve">                                               日期： 年  月  日</w:t>
      </w:r>
    </w:p>
    <w:p w:rsidR="003B4EE5" w:rsidRDefault="003B4EE5">
      <w:pPr>
        <w:widowControl/>
        <w:shd w:val="clear" w:color="auto" w:fill="FFFFFF"/>
        <w:snapToGrid w:val="0"/>
        <w:spacing w:line="360" w:lineRule="auto"/>
        <w:ind w:firstLine="420"/>
        <w:rPr>
          <w:rFonts w:asciiTheme="minorEastAsia" w:hAnsiTheme="minorEastAsia" w:cs="仿宋"/>
          <w:kern w:val="0"/>
          <w:sz w:val="24"/>
          <w:szCs w:val="24"/>
        </w:rPr>
      </w:pPr>
    </w:p>
    <w:p w:rsidR="003B4EE5" w:rsidRDefault="00BE3341">
      <w:pPr>
        <w:tabs>
          <w:tab w:val="center" w:pos="4832"/>
          <w:tab w:val="left" w:pos="7140"/>
        </w:tabs>
        <w:spacing w:line="360" w:lineRule="auto"/>
        <w:jc w:val="center"/>
        <w:outlineLvl w:val="2"/>
        <w:rPr>
          <w:rFonts w:asciiTheme="minorEastAsia" w:hAnsiTheme="minorEastAsia" w:cs="仿宋"/>
          <w:b/>
          <w:sz w:val="24"/>
          <w:szCs w:val="24"/>
        </w:rPr>
      </w:pPr>
      <w:r>
        <w:rPr>
          <w:rFonts w:asciiTheme="minorEastAsia" w:hAnsiTheme="minorEastAsia" w:cs="仿宋" w:hint="eastAsia"/>
          <w:kern w:val="0"/>
          <w:sz w:val="24"/>
          <w:szCs w:val="24"/>
        </w:rPr>
        <w:br w:type="page"/>
      </w:r>
      <w:bookmarkStart w:id="387" w:name="_Toc113901853"/>
      <w:bookmarkStart w:id="388" w:name="_Toc128476882"/>
      <w:bookmarkStart w:id="389" w:name="_Toc196669471"/>
      <w:bookmarkStart w:id="390" w:name="_Toc130252626"/>
      <w:bookmarkStart w:id="391" w:name="_Toc141050519"/>
      <w:bookmarkStart w:id="392" w:name="_Toc195879056"/>
      <w:bookmarkStart w:id="393" w:name="_Toc30436"/>
      <w:r>
        <w:rPr>
          <w:rFonts w:asciiTheme="minorEastAsia" w:hAnsiTheme="minorEastAsia" w:cs="仿宋" w:hint="eastAsia"/>
          <w:b/>
          <w:sz w:val="24"/>
          <w:szCs w:val="24"/>
        </w:rPr>
        <w:lastRenderedPageBreak/>
        <w:t>8.5、具备法律、行政法规规定的其他条件的证明材料</w:t>
      </w:r>
      <w:bookmarkEnd w:id="387"/>
      <w:bookmarkEnd w:id="388"/>
      <w:bookmarkEnd w:id="389"/>
      <w:bookmarkEnd w:id="390"/>
      <w:bookmarkEnd w:id="391"/>
      <w:bookmarkEnd w:id="392"/>
      <w:bookmarkEnd w:id="393"/>
    </w:p>
    <w:p w:rsidR="003B4EE5" w:rsidRDefault="003B4EE5">
      <w:pPr>
        <w:widowControl/>
        <w:adjustRightInd w:val="0"/>
        <w:snapToGrid w:val="0"/>
        <w:spacing w:line="360" w:lineRule="auto"/>
        <w:rPr>
          <w:rFonts w:asciiTheme="minorEastAsia" w:hAnsiTheme="minorEastAsia" w:cs="仿宋"/>
          <w:sz w:val="24"/>
          <w:szCs w:val="24"/>
        </w:rPr>
      </w:pPr>
    </w:p>
    <w:p w:rsidR="003B4EE5" w:rsidRDefault="00BE3341">
      <w:pPr>
        <w:widowControl/>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1、国家有关主管部门的行政许可（如有时）。</w:t>
      </w:r>
    </w:p>
    <w:p w:rsidR="003B4EE5" w:rsidRDefault="00BE3341">
      <w:pPr>
        <w:widowControl/>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2、中小企业声明函/残疾人福利性单位声明函/监狱企业证明文件（如有时）。</w:t>
      </w:r>
    </w:p>
    <w:p w:rsidR="003B4EE5" w:rsidRDefault="00BE3341">
      <w:pPr>
        <w:widowControl/>
        <w:spacing w:line="360" w:lineRule="auto"/>
        <w:ind w:firstLineChars="200" w:firstLine="480"/>
        <w:jc w:val="left"/>
        <w:rPr>
          <w:rFonts w:asciiTheme="minorEastAsia" w:hAnsiTheme="minorEastAsia" w:cs="仿宋"/>
          <w:b/>
          <w:kern w:val="0"/>
          <w:sz w:val="24"/>
          <w:szCs w:val="24"/>
        </w:rPr>
      </w:pPr>
      <w:r>
        <w:rPr>
          <w:rFonts w:asciiTheme="minorEastAsia" w:hAnsiTheme="minorEastAsia" w:cs="仿宋" w:hint="eastAsia"/>
          <w:sz w:val="24"/>
          <w:szCs w:val="24"/>
        </w:rPr>
        <w:br w:type="page"/>
      </w:r>
      <w:r>
        <w:rPr>
          <w:rFonts w:asciiTheme="minorEastAsia" w:hAnsiTheme="minorEastAsia" w:cs="仿宋" w:hint="eastAsia"/>
          <w:kern w:val="0"/>
          <w:sz w:val="24"/>
          <w:szCs w:val="24"/>
        </w:rPr>
        <w:lastRenderedPageBreak/>
        <w:t xml:space="preserve"> </w:t>
      </w:r>
      <w:r>
        <w:rPr>
          <w:rFonts w:asciiTheme="minorEastAsia" w:hAnsiTheme="minorEastAsia" w:cs="仿宋" w:hint="eastAsia"/>
          <w:b/>
          <w:kern w:val="0"/>
          <w:sz w:val="24"/>
          <w:szCs w:val="24"/>
        </w:rPr>
        <w:t xml:space="preserve">附表一、                  </w:t>
      </w:r>
    </w:p>
    <w:p w:rsidR="003B4EE5" w:rsidRDefault="00BE3341">
      <w:pPr>
        <w:spacing w:line="588" w:lineRule="exact"/>
        <w:jc w:val="center"/>
        <w:rPr>
          <w:rFonts w:asciiTheme="minorEastAsia" w:hAnsiTheme="minorEastAsia" w:cs="仿宋"/>
          <w:b/>
          <w:spacing w:val="6"/>
          <w:sz w:val="24"/>
          <w:szCs w:val="24"/>
        </w:rPr>
      </w:pPr>
      <w:r>
        <w:rPr>
          <w:rFonts w:asciiTheme="minorEastAsia" w:hAnsiTheme="minorEastAsia" w:cs="仿宋" w:hint="eastAsia"/>
          <w:b/>
          <w:spacing w:val="6"/>
          <w:sz w:val="24"/>
          <w:szCs w:val="24"/>
        </w:rPr>
        <w:t>中小企业声明函（货物）</w:t>
      </w:r>
    </w:p>
    <w:p w:rsidR="003B4EE5" w:rsidRDefault="003B4EE5">
      <w:pPr>
        <w:spacing w:line="588" w:lineRule="exact"/>
        <w:jc w:val="center"/>
        <w:rPr>
          <w:rFonts w:asciiTheme="minorEastAsia" w:hAnsiTheme="minorEastAsia" w:cs="仿宋"/>
          <w:b/>
          <w:spacing w:val="6"/>
          <w:sz w:val="24"/>
          <w:szCs w:val="24"/>
        </w:rPr>
      </w:pPr>
    </w:p>
    <w:p w:rsidR="003B4EE5" w:rsidRDefault="00BE3341">
      <w:pPr>
        <w:spacing w:line="588" w:lineRule="exact"/>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本公司（联合体）郑重声明，根据《政府采购促进中小企业发展管理办法》（财库﹝2020﹞46 号）的规定，本公司</w:t>
      </w:r>
      <w:r>
        <w:rPr>
          <w:rFonts w:asciiTheme="minorEastAsia" w:hAnsiTheme="minorEastAsia" w:cs="仿宋" w:hint="eastAsia"/>
          <w:kern w:val="0"/>
          <w:sz w:val="24"/>
          <w:szCs w:val="24"/>
          <w:u w:val="single"/>
        </w:rPr>
        <w:t>（联合体）</w:t>
      </w:r>
      <w:r>
        <w:rPr>
          <w:rFonts w:asciiTheme="minorEastAsia" w:hAnsiTheme="minorEastAsia" w:cs="仿宋" w:hint="eastAsia"/>
          <w:kern w:val="0"/>
          <w:sz w:val="24"/>
          <w:szCs w:val="24"/>
        </w:rPr>
        <w:t>参加</w:t>
      </w:r>
      <w:r>
        <w:rPr>
          <w:rFonts w:asciiTheme="minorEastAsia" w:hAnsiTheme="minorEastAsia" w:cs="仿宋" w:hint="eastAsia"/>
          <w:kern w:val="0"/>
          <w:sz w:val="24"/>
          <w:szCs w:val="24"/>
          <w:u w:val="single"/>
        </w:rPr>
        <w:t>（单位名称）</w:t>
      </w:r>
      <w:r>
        <w:rPr>
          <w:rFonts w:asciiTheme="minorEastAsia" w:hAnsiTheme="minorEastAsia" w:cs="仿宋" w:hint="eastAsia"/>
          <w:kern w:val="0"/>
          <w:sz w:val="24"/>
          <w:szCs w:val="24"/>
        </w:rPr>
        <w:t>的</w:t>
      </w:r>
      <w:r>
        <w:rPr>
          <w:rFonts w:asciiTheme="minorEastAsia" w:hAnsiTheme="minorEastAsia" w:cs="仿宋" w:hint="eastAsia"/>
          <w:kern w:val="0"/>
          <w:sz w:val="24"/>
          <w:szCs w:val="24"/>
          <w:u w:val="single"/>
        </w:rPr>
        <w:t>（项目名称）</w:t>
      </w:r>
      <w:r>
        <w:rPr>
          <w:rFonts w:asciiTheme="minorEastAsia" w:hAnsiTheme="minorEastAsia" w:cs="仿宋" w:hint="eastAsia"/>
          <w:kern w:val="0"/>
          <w:sz w:val="24"/>
          <w:szCs w:val="24"/>
        </w:rPr>
        <w:t>采购活动，提供的货物全部由符合政策要求的中小企业制造。相关企业（含联合体中的中小企业、签订分包意向协议的中小企业）的具体情况如下：</w:t>
      </w:r>
    </w:p>
    <w:p w:rsidR="003B4EE5" w:rsidRDefault="00BE3341">
      <w:pPr>
        <w:spacing w:line="588" w:lineRule="exact"/>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 xml:space="preserve">1. </w:t>
      </w:r>
      <w:r>
        <w:rPr>
          <w:rFonts w:asciiTheme="minorEastAsia" w:hAnsiTheme="minorEastAsia" w:cs="仿宋" w:hint="eastAsia"/>
          <w:kern w:val="0"/>
          <w:sz w:val="24"/>
          <w:szCs w:val="24"/>
          <w:u w:val="single"/>
        </w:rPr>
        <w:t xml:space="preserve">（标的名称） </w:t>
      </w:r>
      <w:r>
        <w:rPr>
          <w:rFonts w:asciiTheme="minorEastAsia" w:hAnsiTheme="minorEastAsia" w:cs="仿宋" w:hint="eastAsia"/>
          <w:kern w:val="0"/>
          <w:sz w:val="24"/>
          <w:szCs w:val="24"/>
        </w:rPr>
        <w:t>，属于</w:t>
      </w:r>
      <w:r>
        <w:rPr>
          <w:rFonts w:asciiTheme="minorEastAsia" w:hAnsiTheme="minorEastAsia" w:cs="仿宋" w:hint="eastAsia"/>
          <w:kern w:val="0"/>
          <w:sz w:val="24"/>
          <w:szCs w:val="24"/>
          <w:u w:val="single"/>
        </w:rPr>
        <w:t>（采购文件中明确的所属行业）</w:t>
      </w:r>
      <w:r>
        <w:rPr>
          <w:rFonts w:asciiTheme="minorEastAsia" w:hAnsiTheme="minorEastAsia" w:cs="仿宋" w:hint="eastAsia"/>
          <w:kern w:val="0"/>
          <w:sz w:val="24"/>
          <w:szCs w:val="24"/>
        </w:rPr>
        <w:t>行业；制造商为</w:t>
      </w:r>
      <w:r>
        <w:rPr>
          <w:rFonts w:asciiTheme="minorEastAsia" w:hAnsiTheme="minorEastAsia" w:cs="仿宋" w:hint="eastAsia"/>
          <w:kern w:val="0"/>
          <w:sz w:val="24"/>
          <w:szCs w:val="24"/>
          <w:u w:val="single"/>
        </w:rPr>
        <w:t>（企业名称）</w:t>
      </w:r>
      <w:r>
        <w:rPr>
          <w:rFonts w:asciiTheme="minorEastAsia" w:hAnsiTheme="minorEastAsia" w:cs="仿宋" w:hint="eastAsia"/>
          <w:kern w:val="0"/>
          <w:sz w:val="24"/>
          <w:szCs w:val="24"/>
        </w:rPr>
        <w:t>，从业人员</w:t>
      </w:r>
      <w:r>
        <w:rPr>
          <w:rFonts w:asciiTheme="minorEastAsia" w:hAnsiTheme="minorEastAsia" w:cs="仿宋" w:hint="eastAsia"/>
          <w:kern w:val="0"/>
          <w:sz w:val="24"/>
          <w:szCs w:val="24"/>
          <w:u w:val="single"/>
        </w:rPr>
        <w:t xml:space="preserve">  /  </w:t>
      </w:r>
      <w:r>
        <w:rPr>
          <w:rFonts w:asciiTheme="minorEastAsia" w:hAnsiTheme="minorEastAsia" w:cs="仿宋" w:hint="eastAsia"/>
          <w:kern w:val="0"/>
          <w:sz w:val="24"/>
          <w:szCs w:val="24"/>
        </w:rPr>
        <w:t xml:space="preserve"> 人，营业收入为</w:t>
      </w:r>
      <w:r>
        <w:rPr>
          <w:rFonts w:asciiTheme="minorEastAsia" w:hAnsiTheme="minorEastAsia" w:cs="仿宋" w:hint="eastAsia"/>
          <w:kern w:val="0"/>
          <w:sz w:val="24"/>
          <w:szCs w:val="24"/>
          <w:u w:val="single"/>
        </w:rPr>
        <w:t xml:space="preserve">  /  </w:t>
      </w:r>
      <w:r>
        <w:rPr>
          <w:rFonts w:asciiTheme="minorEastAsia" w:hAnsiTheme="minorEastAsia" w:cs="仿宋" w:hint="eastAsia"/>
          <w:kern w:val="0"/>
          <w:sz w:val="24"/>
          <w:szCs w:val="24"/>
        </w:rPr>
        <w:t>万元，资产总额为</w:t>
      </w:r>
      <w:r>
        <w:rPr>
          <w:rFonts w:asciiTheme="minorEastAsia" w:hAnsiTheme="minorEastAsia" w:cs="仿宋" w:hint="eastAsia"/>
          <w:kern w:val="0"/>
          <w:sz w:val="24"/>
          <w:szCs w:val="24"/>
          <w:u w:val="single"/>
        </w:rPr>
        <w:t xml:space="preserve">  /  </w:t>
      </w:r>
      <w:r>
        <w:rPr>
          <w:rFonts w:asciiTheme="minorEastAsia" w:hAnsiTheme="minorEastAsia" w:cs="仿宋" w:hint="eastAsia"/>
          <w:kern w:val="0"/>
          <w:sz w:val="24"/>
          <w:szCs w:val="24"/>
        </w:rPr>
        <w:t>万元，属于</w:t>
      </w:r>
      <w:r>
        <w:rPr>
          <w:rFonts w:asciiTheme="minorEastAsia" w:hAnsiTheme="minorEastAsia" w:cs="仿宋" w:hint="eastAsia"/>
          <w:kern w:val="0"/>
          <w:sz w:val="24"/>
          <w:szCs w:val="24"/>
          <w:u w:val="single"/>
        </w:rPr>
        <w:t>（中型企业、小型企业、微型企业）</w:t>
      </w:r>
      <w:r>
        <w:rPr>
          <w:rFonts w:asciiTheme="minorEastAsia" w:hAnsiTheme="minorEastAsia" w:cs="仿宋" w:hint="eastAsia"/>
          <w:kern w:val="0"/>
          <w:sz w:val="24"/>
          <w:szCs w:val="24"/>
        </w:rPr>
        <w:t>；</w:t>
      </w:r>
    </w:p>
    <w:p w:rsidR="003B4EE5" w:rsidRDefault="00BE3341">
      <w:pPr>
        <w:spacing w:line="588" w:lineRule="exact"/>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 xml:space="preserve">2. </w:t>
      </w:r>
      <w:r>
        <w:rPr>
          <w:rFonts w:asciiTheme="minorEastAsia" w:hAnsiTheme="minorEastAsia" w:cs="仿宋" w:hint="eastAsia"/>
          <w:kern w:val="0"/>
          <w:sz w:val="24"/>
          <w:szCs w:val="24"/>
          <w:u w:val="single"/>
        </w:rPr>
        <w:t xml:space="preserve">（标的名称） </w:t>
      </w:r>
      <w:r>
        <w:rPr>
          <w:rFonts w:asciiTheme="minorEastAsia" w:hAnsiTheme="minorEastAsia" w:cs="仿宋" w:hint="eastAsia"/>
          <w:kern w:val="0"/>
          <w:sz w:val="24"/>
          <w:szCs w:val="24"/>
        </w:rPr>
        <w:t>，属于</w:t>
      </w:r>
      <w:r>
        <w:rPr>
          <w:rFonts w:asciiTheme="minorEastAsia" w:hAnsiTheme="minorEastAsia" w:cs="仿宋" w:hint="eastAsia"/>
          <w:kern w:val="0"/>
          <w:sz w:val="24"/>
          <w:szCs w:val="24"/>
          <w:u w:val="single"/>
        </w:rPr>
        <w:t>（采购文件中明确的所属行业）</w:t>
      </w:r>
      <w:r>
        <w:rPr>
          <w:rFonts w:asciiTheme="minorEastAsia" w:hAnsiTheme="minorEastAsia" w:cs="仿宋" w:hint="eastAsia"/>
          <w:kern w:val="0"/>
          <w:sz w:val="24"/>
          <w:szCs w:val="24"/>
        </w:rPr>
        <w:t>行业；制造商为</w:t>
      </w:r>
      <w:r>
        <w:rPr>
          <w:rFonts w:asciiTheme="minorEastAsia" w:hAnsiTheme="minorEastAsia" w:cs="仿宋" w:hint="eastAsia"/>
          <w:kern w:val="0"/>
          <w:sz w:val="24"/>
          <w:szCs w:val="24"/>
          <w:u w:val="single"/>
        </w:rPr>
        <w:t>（企业名称）</w:t>
      </w:r>
      <w:r>
        <w:rPr>
          <w:rFonts w:asciiTheme="minorEastAsia" w:hAnsiTheme="minorEastAsia" w:cs="仿宋" w:hint="eastAsia"/>
          <w:kern w:val="0"/>
          <w:sz w:val="24"/>
          <w:szCs w:val="24"/>
        </w:rPr>
        <w:t>，从业人员</w:t>
      </w:r>
      <w:r>
        <w:rPr>
          <w:rFonts w:asciiTheme="minorEastAsia" w:hAnsiTheme="minorEastAsia" w:cs="仿宋" w:hint="eastAsia"/>
          <w:kern w:val="0"/>
          <w:sz w:val="24"/>
          <w:szCs w:val="24"/>
          <w:u w:val="single"/>
        </w:rPr>
        <w:t xml:space="preserve">  /  </w:t>
      </w:r>
      <w:r>
        <w:rPr>
          <w:rFonts w:asciiTheme="minorEastAsia" w:hAnsiTheme="minorEastAsia" w:cs="仿宋" w:hint="eastAsia"/>
          <w:kern w:val="0"/>
          <w:sz w:val="24"/>
          <w:szCs w:val="24"/>
        </w:rPr>
        <w:t xml:space="preserve"> 人，营业收入为</w:t>
      </w:r>
      <w:r>
        <w:rPr>
          <w:rFonts w:asciiTheme="minorEastAsia" w:hAnsiTheme="minorEastAsia" w:cs="仿宋" w:hint="eastAsia"/>
          <w:kern w:val="0"/>
          <w:sz w:val="24"/>
          <w:szCs w:val="24"/>
          <w:u w:val="single"/>
        </w:rPr>
        <w:t xml:space="preserve">  /  </w:t>
      </w:r>
      <w:r>
        <w:rPr>
          <w:rFonts w:asciiTheme="minorEastAsia" w:hAnsiTheme="minorEastAsia" w:cs="仿宋" w:hint="eastAsia"/>
          <w:kern w:val="0"/>
          <w:sz w:val="24"/>
          <w:szCs w:val="24"/>
        </w:rPr>
        <w:t>万元，资产总额为</w:t>
      </w:r>
      <w:r>
        <w:rPr>
          <w:rFonts w:asciiTheme="minorEastAsia" w:hAnsiTheme="minorEastAsia" w:cs="仿宋" w:hint="eastAsia"/>
          <w:kern w:val="0"/>
          <w:sz w:val="24"/>
          <w:szCs w:val="24"/>
          <w:u w:val="single"/>
        </w:rPr>
        <w:t xml:space="preserve">   / </w:t>
      </w:r>
      <w:r>
        <w:rPr>
          <w:rFonts w:asciiTheme="minorEastAsia" w:hAnsiTheme="minorEastAsia" w:cs="仿宋" w:hint="eastAsia"/>
          <w:kern w:val="0"/>
          <w:sz w:val="24"/>
          <w:szCs w:val="24"/>
        </w:rPr>
        <w:t>万元，属于</w:t>
      </w:r>
      <w:r>
        <w:rPr>
          <w:rFonts w:asciiTheme="minorEastAsia" w:hAnsiTheme="minorEastAsia" w:cs="仿宋" w:hint="eastAsia"/>
          <w:kern w:val="0"/>
          <w:sz w:val="24"/>
          <w:szCs w:val="24"/>
          <w:u w:val="single"/>
        </w:rPr>
        <w:t>（中型企业、小型企业、微型企业）</w:t>
      </w:r>
      <w:r>
        <w:rPr>
          <w:rFonts w:asciiTheme="minorEastAsia" w:hAnsiTheme="minorEastAsia" w:cs="仿宋" w:hint="eastAsia"/>
          <w:kern w:val="0"/>
          <w:sz w:val="24"/>
          <w:szCs w:val="24"/>
        </w:rPr>
        <w:t>；</w:t>
      </w:r>
    </w:p>
    <w:p w:rsidR="003B4EE5" w:rsidRDefault="003B4EE5">
      <w:pPr>
        <w:spacing w:line="588" w:lineRule="exact"/>
        <w:rPr>
          <w:rFonts w:asciiTheme="minorEastAsia" w:hAnsiTheme="minorEastAsia" w:cs="仿宋"/>
          <w:kern w:val="0"/>
          <w:sz w:val="24"/>
          <w:szCs w:val="24"/>
        </w:rPr>
      </w:pPr>
    </w:p>
    <w:p w:rsidR="003B4EE5" w:rsidRDefault="00BE3341">
      <w:pPr>
        <w:spacing w:line="588" w:lineRule="exact"/>
        <w:rPr>
          <w:rFonts w:asciiTheme="minorEastAsia" w:hAnsiTheme="minorEastAsia" w:cs="仿宋"/>
          <w:kern w:val="0"/>
          <w:sz w:val="24"/>
          <w:szCs w:val="24"/>
        </w:rPr>
      </w:pPr>
      <w:r>
        <w:rPr>
          <w:rFonts w:asciiTheme="minorEastAsia" w:hAnsiTheme="minorEastAsia" w:cs="仿宋" w:hint="eastAsia"/>
          <w:kern w:val="0"/>
          <w:sz w:val="24"/>
          <w:szCs w:val="24"/>
        </w:rPr>
        <w:t>……</w:t>
      </w:r>
    </w:p>
    <w:p w:rsidR="003B4EE5" w:rsidRDefault="00BE3341">
      <w:pPr>
        <w:spacing w:line="588" w:lineRule="exact"/>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以上企业，不属于大企业的分支机构，不存在控股股东为大企业的情形，也不存在与大企业的负责人为同一人的情形。</w:t>
      </w:r>
    </w:p>
    <w:p w:rsidR="003B4EE5" w:rsidRDefault="00BE3341">
      <w:pPr>
        <w:spacing w:line="588" w:lineRule="exact"/>
        <w:ind w:firstLineChars="200" w:firstLine="480"/>
        <w:rPr>
          <w:rFonts w:asciiTheme="minorEastAsia" w:hAnsiTheme="minorEastAsia" w:cs="仿宋"/>
          <w:kern w:val="0"/>
          <w:sz w:val="24"/>
          <w:szCs w:val="24"/>
        </w:rPr>
      </w:pPr>
      <w:r>
        <w:rPr>
          <w:rFonts w:asciiTheme="minorEastAsia" w:hAnsiTheme="minorEastAsia" w:cs="仿宋" w:hint="eastAsia"/>
          <w:kern w:val="0"/>
          <w:sz w:val="24"/>
          <w:szCs w:val="24"/>
        </w:rPr>
        <w:t>本企业对上述声明内容的真实性负责。如有虚假，将依法承担相应责任。</w:t>
      </w:r>
    </w:p>
    <w:p w:rsidR="003B4EE5" w:rsidRDefault="003B4EE5">
      <w:pPr>
        <w:spacing w:line="588" w:lineRule="exact"/>
        <w:ind w:firstLineChars="200" w:firstLine="480"/>
        <w:rPr>
          <w:rFonts w:asciiTheme="minorEastAsia" w:hAnsiTheme="minorEastAsia" w:cs="仿宋"/>
          <w:kern w:val="0"/>
          <w:sz w:val="24"/>
          <w:szCs w:val="24"/>
        </w:rPr>
      </w:pPr>
    </w:p>
    <w:p w:rsidR="003B4EE5" w:rsidRDefault="00BE3341">
      <w:pPr>
        <w:spacing w:line="588" w:lineRule="exact"/>
        <w:ind w:right="480"/>
        <w:jc w:val="center"/>
        <w:rPr>
          <w:rFonts w:asciiTheme="minorEastAsia" w:hAnsiTheme="minorEastAsia" w:cs="仿宋"/>
          <w:kern w:val="0"/>
          <w:sz w:val="24"/>
          <w:szCs w:val="24"/>
        </w:rPr>
      </w:pPr>
      <w:r>
        <w:rPr>
          <w:rFonts w:asciiTheme="minorEastAsia" w:hAnsiTheme="minorEastAsia" w:cs="仿宋" w:hint="eastAsia"/>
          <w:kern w:val="0"/>
          <w:sz w:val="24"/>
          <w:szCs w:val="24"/>
        </w:rPr>
        <w:t xml:space="preserve">                                         企业名称（盖章）：</w:t>
      </w:r>
    </w:p>
    <w:p w:rsidR="003B4EE5" w:rsidRDefault="00BE3341">
      <w:pPr>
        <w:spacing w:line="588" w:lineRule="exact"/>
        <w:ind w:right="480" w:firstLineChars="2600" w:firstLine="6240"/>
        <w:rPr>
          <w:rFonts w:asciiTheme="minorEastAsia" w:hAnsiTheme="minorEastAsia" w:cs="仿宋"/>
          <w:kern w:val="0"/>
          <w:sz w:val="24"/>
          <w:szCs w:val="24"/>
        </w:rPr>
      </w:pPr>
      <w:r>
        <w:rPr>
          <w:rFonts w:asciiTheme="minorEastAsia" w:hAnsiTheme="minorEastAsia" w:cs="仿宋" w:hint="eastAsia"/>
          <w:kern w:val="0"/>
          <w:sz w:val="24"/>
          <w:szCs w:val="24"/>
        </w:rPr>
        <w:t>日期：</w:t>
      </w:r>
    </w:p>
    <w:p w:rsidR="003B4EE5" w:rsidRDefault="003B4EE5">
      <w:pPr>
        <w:spacing w:line="588" w:lineRule="exact"/>
        <w:ind w:right="480" w:firstLineChars="2600" w:firstLine="6240"/>
        <w:rPr>
          <w:rFonts w:asciiTheme="minorEastAsia" w:hAnsiTheme="minorEastAsia" w:cs="仿宋"/>
          <w:kern w:val="0"/>
          <w:sz w:val="24"/>
          <w:szCs w:val="24"/>
        </w:rPr>
      </w:pPr>
    </w:p>
    <w:p w:rsidR="003B4EE5" w:rsidRDefault="00BE3341">
      <w:pPr>
        <w:spacing w:line="588" w:lineRule="exact"/>
        <w:rPr>
          <w:rFonts w:asciiTheme="minorEastAsia" w:hAnsiTheme="minorEastAsia" w:cs="仿宋"/>
          <w:kern w:val="0"/>
          <w:szCs w:val="21"/>
        </w:rPr>
      </w:pPr>
      <w:r>
        <w:rPr>
          <w:rFonts w:asciiTheme="minorEastAsia" w:hAnsiTheme="minorEastAsia" w:cs="仿宋" w:hint="eastAsia"/>
          <w:kern w:val="0"/>
          <w:szCs w:val="21"/>
        </w:rPr>
        <w:t>注：人员、营业收入、资产总额填报上一年度数据，无上</w:t>
      </w:r>
      <w:proofErr w:type="gramStart"/>
      <w:r>
        <w:rPr>
          <w:rFonts w:asciiTheme="minorEastAsia" w:hAnsiTheme="minorEastAsia" w:cs="仿宋" w:hint="eastAsia"/>
          <w:kern w:val="0"/>
          <w:szCs w:val="21"/>
        </w:rPr>
        <w:t>一</w:t>
      </w:r>
      <w:proofErr w:type="gramEnd"/>
      <w:r>
        <w:rPr>
          <w:rFonts w:asciiTheme="minorEastAsia" w:hAnsiTheme="minorEastAsia" w:cs="仿宋" w:hint="eastAsia"/>
          <w:kern w:val="0"/>
          <w:szCs w:val="21"/>
        </w:rPr>
        <w:t>年度数据的新成立企业可不填报。</w:t>
      </w:r>
    </w:p>
    <w:p w:rsidR="003B4EE5" w:rsidRDefault="00BE3341">
      <w:pPr>
        <w:spacing w:line="588" w:lineRule="exact"/>
        <w:rPr>
          <w:rFonts w:asciiTheme="minorEastAsia" w:hAnsiTheme="minorEastAsia" w:cs="仿宋"/>
          <w:spacing w:val="6"/>
          <w:sz w:val="24"/>
          <w:szCs w:val="24"/>
        </w:rPr>
      </w:pPr>
      <w:r>
        <w:rPr>
          <w:rFonts w:asciiTheme="minorEastAsia" w:hAnsiTheme="minorEastAsia" w:cs="仿宋" w:hint="eastAsia"/>
          <w:b/>
          <w:kern w:val="0"/>
          <w:sz w:val="24"/>
          <w:szCs w:val="24"/>
        </w:rPr>
        <w:br w:type="page"/>
      </w:r>
      <w:r>
        <w:rPr>
          <w:rFonts w:asciiTheme="minorEastAsia" w:hAnsiTheme="minorEastAsia" w:cs="仿宋" w:hint="eastAsia"/>
          <w:b/>
          <w:kern w:val="0"/>
          <w:sz w:val="24"/>
          <w:szCs w:val="24"/>
        </w:rPr>
        <w:lastRenderedPageBreak/>
        <w:t>附表二、</w:t>
      </w:r>
    </w:p>
    <w:p w:rsidR="003B4EE5" w:rsidRDefault="00BE3341">
      <w:pPr>
        <w:spacing w:line="360" w:lineRule="auto"/>
        <w:jc w:val="center"/>
        <w:rPr>
          <w:rFonts w:asciiTheme="minorEastAsia" w:hAnsiTheme="minorEastAsia" w:cs="仿宋"/>
          <w:b/>
          <w:spacing w:val="6"/>
          <w:sz w:val="24"/>
          <w:szCs w:val="24"/>
        </w:rPr>
      </w:pPr>
      <w:r>
        <w:rPr>
          <w:rFonts w:asciiTheme="minorEastAsia" w:hAnsiTheme="minorEastAsia" w:cs="仿宋" w:hint="eastAsia"/>
          <w:b/>
          <w:spacing w:val="6"/>
          <w:sz w:val="24"/>
          <w:szCs w:val="24"/>
        </w:rPr>
        <w:t>残疾人福利性单位声明函</w:t>
      </w:r>
    </w:p>
    <w:p w:rsidR="003B4EE5" w:rsidRDefault="003B4EE5">
      <w:pPr>
        <w:spacing w:line="360" w:lineRule="auto"/>
        <w:rPr>
          <w:rFonts w:asciiTheme="minorEastAsia" w:hAnsiTheme="minorEastAsia" w:cs="仿宋"/>
          <w:b/>
          <w:spacing w:val="6"/>
          <w:sz w:val="24"/>
          <w:szCs w:val="24"/>
        </w:rPr>
      </w:pPr>
    </w:p>
    <w:p w:rsidR="003B4EE5" w:rsidRDefault="00BE3341">
      <w:pPr>
        <w:spacing w:line="360" w:lineRule="auto"/>
        <w:ind w:firstLineChars="200" w:firstLine="504"/>
        <w:rPr>
          <w:rFonts w:asciiTheme="minorEastAsia" w:hAnsiTheme="minorEastAsia" w:cs="仿宋"/>
          <w:spacing w:val="6"/>
          <w:sz w:val="24"/>
          <w:szCs w:val="24"/>
        </w:rPr>
      </w:pPr>
      <w:r>
        <w:rPr>
          <w:rFonts w:asciiTheme="minorEastAsia" w:hAnsiTheme="minorEastAsia" w:cs="仿宋" w:hint="eastAsia"/>
          <w:spacing w:val="6"/>
          <w:sz w:val="24"/>
          <w:szCs w:val="24"/>
        </w:rPr>
        <w:t>本单位郑重声明，根据《财政部 民政部 中国残疾人联合会关于促进残疾人就业政府采购政策的通知》（财库</w:t>
      </w:r>
      <w:r>
        <w:rPr>
          <w:rFonts w:asciiTheme="minorEastAsia" w:hAnsiTheme="minorEastAsia" w:cs="仿宋" w:hint="eastAsia"/>
          <w:sz w:val="24"/>
          <w:szCs w:val="24"/>
        </w:rPr>
        <w:t>〔2017〕 141</w:t>
      </w:r>
      <w:r>
        <w:rPr>
          <w:rFonts w:asciiTheme="minorEastAsia" w:hAnsiTheme="minorEastAsia" w:cs="仿宋" w:hint="eastAsia"/>
          <w:spacing w:val="6"/>
          <w:sz w:val="24"/>
          <w:szCs w:val="24"/>
        </w:rPr>
        <w:t>号）的规定，本单位为符合条件的残疾人福利性单位，且本单位参加</w:t>
      </w:r>
      <w:r>
        <w:rPr>
          <w:rFonts w:asciiTheme="minorEastAsia" w:hAnsiTheme="minorEastAsia" w:cs="仿宋" w:hint="eastAsia"/>
          <w:spacing w:val="6"/>
          <w:sz w:val="24"/>
          <w:szCs w:val="24"/>
          <w:u w:val="single"/>
        </w:rPr>
        <w:t>___/___</w:t>
      </w:r>
      <w:r>
        <w:rPr>
          <w:rFonts w:asciiTheme="minorEastAsia" w:hAnsiTheme="minorEastAsia" w:cs="仿宋" w:hint="eastAsia"/>
          <w:spacing w:val="6"/>
          <w:sz w:val="24"/>
          <w:szCs w:val="24"/>
        </w:rPr>
        <w:t>单位的</w:t>
      </w:r>
      <w:r>
        <w:rPr>
          <w:rFonts w:asciiTheme="minorEastAsia" w:hAnsiTheme="minorEastAsia" w:cs="仿宋" w:hint="eastAsia"/>
          <w:spacing w:val="6"/>
          <w:sz w:val="24"/>
          <w:szCs w:val="24"/>
          <w:u w:val="single"/>
        </w:rPr>
        <w:t>___/___</w:t>
      </w:r>
      <w:r>
        <w:rPr>
          <w:rFonts w:asciiTheme="minorEastAsia" w:hAnsiTheme="minorEastAsia" w:cs="仿宋"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3B4EE5" w:rsidRDefault="00BE3341">
      <w:pPr>
        <w:spacing w:line="360" w:lineRule="auto"/>
        <w:ind w:firstLineChars="200" w:firstLine="504"/>
        <w:rPr>
          <w:rFonts w:asciiTheme="minorEastAsia" w:hAnsiTheme="minorEastAsia" w:cs="仿宋"/>
          <w:spacing w:val="6"/>
          <w:sz w:val="24"/>
          <w:szCs w:val="24"/>
        </w:rPr>
      </w:pPr>
      <w:r>
        <w:rPr>
          <w:rFonts w:asciiTheme="minorEastAsia" w:hAnsiTheme="minorEastAsia" w:cs="仿宋" w:hint="eastAsia"/>
          <w:spacing w:val="6"/>
          <w:sz w:val="24"/>
          <w:szCs w:val="24"/>
        </w:rPr>
        <w:t>本单位对上述声明的真实性负责。如有虚假，将依法承担相应责任。</w:t>
      </w:r>
    </w:p>
    <w:p w:rsidR="003B4EE5" w:rsidRDefault="003B4EE5">
      <w:pPr>
        <w:spacing w:line="360" w:lineRule="auto"/>
        <w:ind w:firstLineChars="200" w:firstLine="504"/>
        <w:rPr>
          <w:rFonts w:asciiTheme="minorEastAsia" w:hAnsiTheme="minorEastAsia" w:cs="仿宋"/>
          <w:spacing w:val="6"/>
          <w:sz w:val="24"/>
          <w:szCs w:val="24"/>
        </w:rPr>
      </w:pPr>
    </w:p>
    <w:p w:rsidR="003B4EE5" w:rsidRDefault="003B4EE5">
      <w:pPr>
        <w:spacing w:line="360" w:lineRule="auto"/>
        <w:ind w:firstLineChars="200" w:firstLine="504"/>
        <w:rPr>
          <w:rFonts w:asciiTheme="minorEastAsia" w:hAnsiTheme="minorEastAsia" w:cs="仿宋"/>
          <w:spacing w:val="6"/>
          <w:sz w:val="24"/>
          <w:szCs w:val="24"/>
        </w:rPr>
      </w:pPr>
    </w:p>
    <w:p w:rsidR="003B4EE5" w:rsidRDefault="00BE3341">
      <w:pPr>
        <w:tabs>
          <w:tab w:val="left" w:pos="4860"/>
        </w:tabs>
        <w:spacing w:line="360" w:lineRule="auto"/>
        <w:ind w:right="1560" w:firstLineChars="200" w:firstLine="504"/>
        <w:rPr>
          <w:rFonts w:asciiTheme="minorEastAsia" w:hAnsiTheme="minorEastAsia" w:cs="仿宋"/>
          <w:spacing w:val="6"/>
          <w:sz w:val="24"/>
          <w:szCs w:val="24"/>
        </w:rPr>
      </w:pPr>
      <w:r>
        <w:rPr>
          <w:rFonts w:asciiTheme="minorEastAsia" w:hAnsiTheme="minorEastAsia" w:cs="仿宋" w:hint="eastAsia"/>
          <w:spacing w:val="6"/>
          <w:sz w:val="24"/>
          <w:szCs w:val="24"/>
        </w:rPr>
        <w:t>单位名称（盖章）：</w:t>
      </w:r>
    </w:p>
    <w:p w:rsidR="003B4EE5" w:rsidRDefault="00BE3341">
      <w:pPr>
        <w:tabs>
          <w:tab w:val="left" w:pos="4860"/>
        </w:tabs>
        <w:spacing w:line="360" w:lineRule="auto"/>
        <w:ind w:right="1560" w:firstLineChars="200" w:firstLine="504"/>
        <w:jc w:val="center"/>
        <w:rPr>
          <w:rFonts w:asciiTheme="minorEastAsia" w:hAnsiTheme="minorEastAsia" w:cs="仿宋"/>
          <w:spacing w:val="6"/>
          <w:sz w:val="24"/>
          <w:szCs w:val="24"/>
        </w:rPr>
      </w:pPr>
      <w:r>
        <w:rPr>
          <w:rFonts w:asciiTheme="minorEastAsia" w:hAnsiTheme="minorEastAsia" w:cs="仿宋" w:hint="eastAsia"/>
          <w:spacing w:val="6"/>
          <w:sz w:val="24"/>
          <w:szCs w:val="24"/>
        </w:rPr>
        <w:t xml:space="preserve">                                           日  期：</w:t>
      </w:r>
    </w:p>
    <w:p w:rsidR="003B4EE5" w:rsidRDefault="003B4EE5">
      <w:pPr>
        <w:spacing w:line="360" w:lineRule="auto"/>
        <w:rPr>
          <w:rFonts w:asciiTheme="minorEastAsia" w:hAnsiTheme="minorEastAsia" w:cs="仿宋"/>
          <w:sz w:val="24"/>
          <w:szCs w:val="24"/>
        </w:rPr>
      </w:pPr>
    </w:p>
    <w:p w:rsidR="003B4EE5" w:rsidRDefault="003B4EE5">
      <w:pPr>
        <w:spacing w:line="360" w:lineRule="auto"/>
        <w:rPr>
          <w:rFonts w:asciiTheme="minorEastAsia" w:hAnsiTheme="minorEastAsia" w:cs="仿宋"/>
          <w:sz w:val="24"/>
          <w:szCs w:val="24"/>
        </w:rPr>
      </w:pPr>
    </w:p>
    <w:p w:rsidR="003B4EE5" w:rsidRDefault="003B4EE5">
      <w:pPr>
        <w:spacing w:line="360" w:lineRule="auto"/>
        <w:rPr>
          <w:rFonts w:asciiTheme="minorEastAsia" w:hAnsiTheme="minorEastAsia" w:cs="仿宋"/>
          <w:sz w:val="24"/>
          <w:szCs w:val="24"/>
        </w:rPr>
      </w:pPr>
    </w:p>
    <w:p w:rsidR="003B4EE5" w:rsidRDefault="00BE3341">
      <w:pPr>
        <w:widowControl/>
        <w:spacing w:line="360" w:lineRule="auto"/>
        <w:jc w:val="left"/>
        <w:rPr>
          <w:rFonts w:asciiTheme="minorEastAsia" w:hAnsiTheme="minorEastAsia" w:cs="仿宋"/>
          <w:sz w:val="24"/>
          <w:szCs w:val="24"/>
        </w:rPr>
      </w:pPr>
      <w:r>
        <w:rPr>
          <w:rFonts w:asciiTheme="minorEastAsia" w:hAnsiTheme="minorEastAsia" w:cs="仿宋" w:hint="eastAsia"/>
          <w:b/>
          <w:kern w:val="0"/>
          <w:sz w:val="24"/>
          <w:szCs w:val="24"/>
        </w:rPr>
        <w:t>附表三、</w:t>
      </w:r>
    </w:p>
    <w:p w:rsidR="003B4EE5" w:rsidRDefault="00BE3341">
      <w:pPr>
        <w:spacing w:line="360" w:lineRule="auto"/>
        <w:jc w:val="center"/>
        <w:rPr>
          <w:rFonts w:asciiTheme="minorEastAsia" w:hAnsiTheme="minorEastAsia" w:cs="仿宋"/>
          <w:kern w:val="0"/>
          <w:sz w:val="24"/>
          <w:szCs w:val="24"/>
        </w:rPr>
      </w:pPr>
      <w:r>
        <w:rPr>
          <w:rFonts w:asciiTheme="minorEastAsia" w:hAnsiTheme="minorEastAsia" w:cs="仿宋" w:hint="eastAsia"/>
          <w:b/>
          <w:kern w:val="0"/>
          <w:sz w:val="24"/>
          <w:szCs w:val="24"/>
        </w:rPr>
        <w:t>监狱企业证明文件</w:t>
      </w:r>
    </w:p>
    <w:p w:rsidR="003B4EE5" w:rsidRDefault="00BE3341">
      <w:pPr>
        <w:spacing w:line="360" w:lineRule="auto"/>
        <w:ind w:firstLineChars="200" w:firstLine="504"/>
        <w:rPr>
          <w:rFonts w:asciiTheme="minorEastAsia" w:hAnsiTheme="minorEastAsia" w:cs="仿宋"/>
          <w:spacing w:val="6"/>
          <w:sz w:val="24"/>
          <w:szCs w:val="24"/>
        </w:rPr>
      </w:pPr>
      <w:r>
        <w:rPr>
          <w:rFonts w:asciiTheme="minorEastAsia" w:hAnsiTheme="minorEastAsia" w:cs="仿宋" w:hint="eastAsia"/>
          <w:spacing w:val="6"/>
          <w:sz w:val="24"/>
          <w:szCs w:val="24"/>
        </w:rPr>
        <w:t>监狱企业参加政府采购活动时，应当提供由省级以上监狱管理局、戒毒管理局（含新疆生产建设兵团）出具的属于监狱企业的证明文件。</w:t>
      </w:r>
    </w:p>
    <w:p w:rsidR="003B4EE5" w:rsidRDefault="003B4EE5">
      <w:pPr>
        <w:widowControl/>
        <w:adjustRightInd w:val="0"/>
        <w:snapToGrid w:val="0"/>
        <w:spacing w:line="360" w:lineRule="auto"/>
        <w:rPr>
          <w:rFonts w:asciiTheme="minorEastAsia" w:hAnsiTheme="minorEastAsia" w:cs="仿宋"/>
          <w:sz w:val="24"/>
          <w:szCs w:val="24"/>
        </w:rPr>
      </w:pPr>
    </w:p>
    <w:p w:rsidR="003B4EE5" w:rsidRDefault="00BE3341">
      <w:pPr>
        <w:tabs>
          <w:tab w:val="center" w:pos="4832"/>
          <w:tab w:val="left" w:pos="7140"/>
        </w:tabs>
        <w:jc w:val="center"/>
        <w:outlineLvl w:val="1"/>
        <w:rPr>
          <w:rFonts w:asciiTheme="minorEastAsia" w:hAnsiTheme="minorEastAsia" w:cs="仿宋"/>
          <w:b/>
          <w:sz w:val="24"/>
          <w:szCs w:val="24"/>
        </w:rPr>
      </w:pPr>
      <w:r>
        <w:rPr>
          <w:rFonts w:asciiTheme="minorEastAsia" w:hAnsiTheme="minorEastAsia" w:cs="仿宋" w:hint="eastAsia"/>
          <w:b/>
          <w:sz w:val="24"/>
          <w:szCs w:val="24"/>
        </w:rPr>
        <w:br w:type="page"/>
      </w:r>
      <w:bookmarkStart w:id="394" w:name="_Toc109921165"/>
      <w:bookmarkStart w:id="395" w:name="_Toc109941772"/>
      <w:bookmarkStart w:id="396" w:name="_Toc110707972"/>
      <w:bookmarkStart w:id="397" w:name="_Toc196669472"/>
      <w:bookmarkStart w:id="398" w:name="_Toc130252627"/>
      <w:bookmarkStart w:id="399" w:name="_Toc195879057"/>
      <w:r>
        <w:rPr>
          <w:rFonts w:asciiTheme="minorEastAsia" w:hAnsiTheme="minorEastAsia" w:cs="仿宋" w:hint="eastAsia"/>
          <w:b/>
          <w:sz w:val="24"/>
          <w:szCs w:val="24"/>
        </w:rPr>
        <w:lastRenderedPageBreak/>
        <w:t>九、投标人近年类似项目情况表</w:t>
      </w:r>
      <w:bookmarkEnd w:id="394"/>
      <w:bookmarkEnd w:id="395"/>
      <w:bookmarkEnd w:id="396"/>
      <w:bookmarkEnd w:id="397"/>
      <w:bookmarkEnd w:id="398"/>
      <w:bookmarkEnd w:id="399"/>
    </w:p>
    <w:p w:rsidR="003B4EE5" w:rsidRDefault="003B4EE5">
      <w:pPr>
        <w:spacing w:line="360" w:lineRule="auto"/>
        <w:jc w:val="left"/>
        <w:rPr>
          <w:rFonts w:asciiTheme="minorEastAsia" w:hAnsiTheme="minorEastAsia" w:cs="仿宋"/>
          <w:sz w:val="24"/>
          <w:szCs w:val="24"/>
        </w:rPr>
      </w:pP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1233"/>
        <w:gridCol w:w="963"/>
        <w:gridCol w:w="1922"/>
        <w:gridCol w:w="1212"/>
        <w:gridCol w:w="1232"/>
        <w:gridCol w:w="1232"/>
        <w:gridCol w:w="795"/>
      </w:tblGrid>
      <w:tr w:rsidR="003B4EE5">
        <w:trPr>
          <w:trHeight w:val="496"/>
          <w:jc w:val="center"/>
        </w:trPr>
        <w:tc>
          <w:tcPr>
            <w:tcW w:w="697" w:type="dxa"/>
            <w:shd w:val="clear" w:color="auto" w:fill="auto"/>
          </w:tcPr>
          <w:p w:rsidR="003B4EE5" w:rsidRDefault="00BE3341">
            <w:pPr>
              <w:rPr>
                <w:rFonts w:asciiTheme="minorEastAsia" w:hAnsiTheme="minorEastAsia" w:cs="仿宋"/>
                <w:kern w:val="0"/>
                <w:sz w:val="24"/>
                <w:szCs w:val="24"/>
              </w:rPr>
            </w:pPr>
            <w:r>
              <w:rPr>
                <w:rFonts w:asciiTheme="minorEastAsia" w:hAnsiTheme="minorEastAsia" w:cs="仿宋" w:hint="eastAsia"/>
                <w:kern w:val="0"/>
                <w:sz w:val="24"/>
                <w:szCs w:val="24"/>
              </w:rPr>
              <w:t>序号</w:t>
            </w:r>
          </w:p>
        </w:tc>
        <w:tc>
          <w:tcPr>
            <w:tcW w:w="1233" w:type="dxa"/>
            <w:shd w:val="clear" w:color="auto" w:fill="auto"/>
          </w:tcPr>
          <w:p w:rsidR="003B4EE5" w:rsidRDefault="00BE3341">
            <w:pPr>
              <w:rPr>
                <w:rFonts w:asciiTheme="minorEastAsia" w:hAnsiTheme="minorEastAsia" w:cs="仿宋"/>
                <w:kern w:val="0"/>
                <w:sz w:val="24"/>
                <w:szCs w:val="24"/>
              </w:rPr>
            </w:pPr>
            <w:r>
              <w:rPr>
                <w:rFonts w:asciiTheme="minorEastAsia" w:hAnsiTheme="minorEastAsia" w:cs="仿宋" w:hint="eastAsia"/>
                <w:kern w:val="0"/>
                <w:sz w:val="24"/>
                <w:szCs w:val="24"/>
              </w:rPr>
              <w:t>项目名称</w:t>
            </w:r>
          </w:p>
        </w:tc>
        <w:tc>
          <w:tcPr>
            <w:tcW w:w="963" w:type="dxa"/>
            <w:shd w:val="clear" w:color="auto" w:fill="auto"/>
          </w:tcPr>
          <w:p w:rsidR="003B4EE5" w:rsidRDefault="00BE3341">
            <w:pPr>
              <w:rPr>
                <w:rFonts w:asciiTheme="minorEastAsia" w:hAnsiTheme="minorEastAsia" w:cs="仿宋"/>
                <w:kern w:val="0"/>
                <w:sz w:val="24"/>
                <w:szCs w:val="24"/>
              </w:rPr>
            </w:pPr>
            <w:r>
              <w:rPr>
                <w:rFonts w:asciiTheme="minorEastAsia" w:hAnsiTheme="minorEastAsia" w:cs="仿宋" w:hint="eastAsia"/>
                <w:kern w:val="0"/>
                <w:sz w:val="24"/>
                <w:szCs w:val="24"/>
              </w:rPr>
              <w:t>采购人</w:t>
            </w:r>
          </w:p>
        </w:tc>
        <w:tc>
          <w:tcPr>
            <w:tcW w:w="1922" w:type="dxa"/>
            <w:shd w:val="clear" w:color="auto" w:fill="auto"/>
          </w:tcPr>
          <w:p w:rsidR="003B4EE5" w:rsidRDefault="00BE3341">
            <w:pPr>
              <w:rPr>
                <w:rFonts w:asciiTheme="minorEastAsia" w:hAnsiTheme="minorEastAsia" w:cs="仿宋"/>
                <w:kern w:val="0"/>
                <w:sz w:val="24"/>
                <w:szCs w:val="24"/>
              </w:rPr>
            </w:pPr>
            <w:r>
              <w:rPr>
                <w:rFonts w:asciiTheme="minorEastAsia" w:hAnsiTheme="minorEastAsia" w:cs="仿宋" w:hint="eastAsia"/>
                <w:kern w:val="0"/>
                <w:sz w:val="24"/>
                <w:szCs w:val="24"/>
              </w:rPr>
              <w:t>采购人联系方式</w:t>
            </w:r>
          </w:p>
        </w:tc>
        <w:tc>
          <w:tcPr>
            <w:tcW w:w="1212" w:type="dxa"/>
            <w:shd w:val="clear" w:color="auto" w:fill="auto"/>
          </w:tcPr>
          <w:p w:rsidR="003B4EE5" w:rsidRDefault="00BE3341">
            <w:pPr>
              <w:rPr>
                <w:rFonts w:asciiTheme="minorEastAsia" w:hAnsiTheme="minorEastAsia" w:cs="仿宋"/>
                <w:kern w:val="0"/>
                <w:sz w:val="24"/>
                <w:szCs w:val="24"/>
              </w:rPr>
            </w:pPr>
            <w:r>
              <w:rPr>
                <w:rFonts w:asciiTheme="minorEastAsia" w:hAnsiTheme="minorEastAsia" w:cs="仿宋" w:hint="eastAsia"/>
                <w:kern w:val="0"/>
                <w:sz w:val="24"/>
                <w:szCs w:val="24"/>
              </w:rPr>
              <w:t>合同内容</w:t>
            </w:r>
          </w:p>
        </w:tc>
        <w:tc>
          <w:tcPr>
            <w:tcW w:w="1232" w:type="dxa"/>
            <w:shd w:val="clear" w:color="auto" w:fill="auto"/>
          </w:tcPr>
          <w:p w:rsidR="003B4EE5" w:rsidRDefault="00BE3341">
            <w:pPr>
              <w:rPr>
                <w:rFonts w:asciiTheme="minorEastAsia" w:hAnsiTheme="minorEastAsia" w:cs="仿宋"/>
                <w:kern w:val="0"/>
                <w:sz w:val="24"/>
                <w:szCs w:val="24"/>
              </w:rPr>
            </w:pPr>
            <w:r>
              <w:rPr>
                <w:rFonts w:asciiTheme="minorEastAsia" w:hAnsiTheme="minorEastAsia" w:cs="仿宋" w:hint="eastAsia"/>
                <w:kern w:val="0"/>
                <w:sz w:val="24"/>
                <w:szCs w:val="24"/>
              </w:rPr>
              <w:t>合同价格</w:t>
            </w:r>
          </w:p>
        </w:tc>
        <w:tc>
          <w:tcPr>
            <w:tcW w:w="1232" w:type="dxa"/>
            <w:shd w:val="clear" w:color="auto" w:fill="auto"/>
          </w:tcPr>
          <w:p w:rsidR="003B4EE5" w:rsidRDefault="00BE3341">
            <w:pPr>
              <w:rPr>
                <w:rFonts w:asciiTheme="minorEastAsia" w:hAnsiTheme="minorEastAsia" w:cs="仿宋"/>
                <w:kern w:val="0"/>
                <w:sz w:val="24"/>
                <w:szCs w:val="24"/>
              </w:rPr>
            </w:pPr>
            <w:r>
              <w:rPr>
                <w:rFonts w:asciiTheme="minorEastAsia" w:hAnsiTheme="minorEastAsia" w:cs="仿宋" w:hint="eastAsia"/>
                <w:kern w:val="0"/>
                <w:sz w:val="24"/>
                <w:szCs w:val="24"/>
              </w:rPr>
              <w:t>签约日期</w:t>
            </w:r>
          </w:p>
        </w:tc>
        <w:tc>
          <w:tcPr>
            <w:tcW w:w="795" w:type="dxa"/>
            <w:shd w:val="clear" w:color="auto" w:fill="auto"/>
          </w:tcPr>
          <w:p w:rsidR="003B4EE5" w:rsidRDefault="00BE3341">
            <w:pPr>
              <w:rPr>
                <w:rFonts w:asciiTheme="minorEastAsia" w:hAnsiTheme="minorEastAsia" w:cs="仿宋"/>
                <w:kern w:val="0"/>
                <w:sz w:val="24"/>
                <w:szCs w:val="24"/>
              </w:rPr>
            </w:pPr>
            <w:r>
              <w:rPr>
                <w:rFonts w:asciiTheme="minorEastAsia" w:hAnsiTheme="minorEastAsia" w:cs="仿宋" w:hint="eastAsia"/>
                <w:kern w:val="0"/>
                <w:sz w:val="24"/>
                <w:szCs w:val="24"/>
              </w:rPr>
              <w:t>备注</w:t>
            </w:r>
          </w:p>
        </w:tc>
      </w:tr>
      <w:tr w:rsidR="003B4EE5">
        <w:trPr>
          <w:trHeight w:val="496"/>
          <w:jc w:val="center"/>
        </w:trPr>
        <w:tc>
          <w:tcPr>
            <w:tcW w:w="697" w:type="dxa"/>
            <w:shd w:val="clear" w:color="auto" w:fill="auto"/>
          </w:tcPr>
          <w:p w:rsidR="003B4EE5" w:rsidRDefault="003B4EE5">
            <w:pPr>
              <w:rPr>
                <w:rFonts w:asciiTheme="minorEastAsia" w:hAnsiTheme="minorEastAsia" w:cs="仿宋"/>
                <w:kern w:val="0"/>
                <w:sz w:val="24"/>
                <w:szCs w:val="24"/>
              </w:rPr>
            </w:pPr>
          </w:p>
        </w:tc>
        <w:tc>
          <w:tcPr>
            <w:tcW w:w="1233" w:type="dxa"/>
            <w:shd w:val="clear" w:color="auto" w:fill="auto"/>
          </w:tcPr>
          <w:p w:rsidR="003B4EE5" w:rsidRDefault="003B4EE5">
            <w:pPr>
              <w:rPr>
                <w:rFonts w:asciiTheme="minorEastAsia" w:hAnsiTheme="minorEastAsia" w:cs="仿宋"/>
                <w:kern w:val="0"/>
                <w:sz w:val="24"/>
                <w:szCs w:val="24"/>
              </w:rPr>
            </w:pPr>
          </w:p>
        </w:tc>
        <w:tc>
          <w:tcPr>
            <w:tcW w:w="963" w:type="dxa"/>
            <w:shd w:val="clear" w:color="auto" w:fill="auto"/>
          </w:tcPr>
          <w:p w:rsidR="003B4EE5" w:rsidRDefault="003B4EE5">
            <w:pPr>
              <w:rPr>
                <w:rFonts w:asciiTheme="minorEastAsia" w:hAnsiTheme="minorEastAsia" w:cs="仿宋"/>
                <w:kern w:val="0"/>
                <w:sz w:val="24"/>
                <w:szCs w:val="24"/>
              </w:rPr>
            </w:pPr>
          </w:p>
        </w:tc>
        <w:tc>
          <w:tcPr>
            <w:tcW w:w="1922" w:type="dxa"/>
            <w:shd w:val="clear" w:color="auto" w:fill="auto"/>
          </w:tcPr>
          <w:p w:rsidR="003B4EE5" w:rsidRDefault="003B4EE5">
            <w:pPr>
              <w:rPr>
                <w:rFonts w:asciiTheme="minorEastAsia" w:hAnsiTheme="minorEastAsia" w:cs="仿宋"/>
                <w:kern w:val="0"/>
                <w:sz w:val="24"/>
                <w:szCs w:val="24"/>
              </w:rPr>
            </w:pPr>
          </w:p>
        </w:tc>
        <w:tc>
          <w:tcPr>
            <w:tcW w:w="1212" w:type="dxa"/>
            <w:shd w:val="clear" w:color="auto" w:fill="auto"/>
          </w:tcPr>
          <w:p w:rsidR="003B4EE5" w:rsidRDefault="003B4EE5">
            <w:pPr>
              <w:rPr>
                <w:rFonts w:asciiTheme="minorEastAsia" w:hAnsiTheme="minorEastAsia" w:cs="仿宋"/>
                <w:kern w:val="0"/>
                <w:sz w:val="24"/>
                <w:szCs w:val="24"/>
              </w:rPr>
            </w:pPr>
          </w:p>
        </w:tc>
        <w:tc>
          <w:tcPr>
            <w:tcW w:w="1232" w:type="dxa"/>
            <w:shd w:val="clear" w:color="auto" w:fill="auto"/>
          </w:tcPr>
          <w:p w:rsidR="003B4EE5" w:rsidRDefault="003B4EE5">
            <w:pPr>
              <w:rPr>
                <w:rFonts w:asciiTheme="minorEastAsia" w:hAnsiTheme="minorEastAsia" w:cs="仿宋"/>
                <w:kern w:val="0"/>
                <w:sz w:val="24"/>
                <w:szCs w:val="24"/>
              </w:rPr>
            </w:pPr>
          </w:p>
        </w:tc>
        <w:tc>
          <w:tcPr>
            <w:tcW w:w="1232" w:type="dxa"/>
            <w:shd w:val="clear" w:color="auto" w:fill="auto"/>
          </w:tcPr>
          <w:p w:rsidR="003B4EE5" w:rsidRDefault="003B4EE5">
            <w:pPr>
              <w:rPr>
                <w:rFonts w:asciiTheme="minorEastAsia" w:hAnsiTheme="minorEastAsia" w:cs="仿宋"/>
                <w:kern w:val="0"/>
                <w:sz w:val="24"/>
                <w:szCs w:val="24"/>
              </w:rPr>
            </w:pPr>
          </w:p>
        </w:tc>
        <w:tc>
          <w:tcPr>
            <w:tcW w:w="795" w:type="dxa"/>
            <w:shd w:val="clear" w:color="auto" w:fill="auto"/>
          </w:tcPr>
          <w:p w:rsidR="003B4EE5" w:rsidRDefault="003B4EE5">
            <w:pPr>
              <w:rPr>
                <w:rFonts w:asciiTheme="minorEastAsia" w:hAnsiTheme="minorEastAsia" w:cs="仿宋"/>
                <w:kern w:val="0"/>
                <w:sz w:val="24"/>
                <w:szCs w:val="24"/>
              </w:rPr>
            </w:pPr>
          </w:p>
        </w:tc>
      </w:tr>
      <w:tr w:rsidR="003B4EE5">
        <w:trPr>
          <w:trHeight w:val="496"/>
          <w:jc w:val="center"/>
        </w:trPr>
        <w:tc>
          <w:tcPr>
            <w:tcW w:w="697" w:type="dxa"/>
            <w:shd w:val="clear" w:color="auto" w:fill="auto"/>
          </w:tcPr>
          <w:p w:rsidR="003B4EE5" w:rsidRDefault="003B4EE5">
            <w:pPr>
              <w:rPr>
                <w:rFonts w:asciiTheme="minorEastAsia" w:hAnsiTheme="minorEastAsia" w:cs="仿宋"/>
                <w:kern w:val="0"/>
                <w:sz w:val="24"/>
                <w:szCs w:val="24"/>
              </w:rPr>
            </w:pPr>
          </w:p>
        </w:tc>
        <w:tc>
          <w:tcPr>
            <w:tcW w:w="1233" w:type="dxa"/>
            <w:shd w:val="clear" w:color="auto" w:fill="auto"/>
          </w:tcPr>
          <w:p w:rsidR="003B4EE5" w:rsidRDefault="003B4EE5">
            <w:pPr>
              <w:rPr>
                <w:rFonts w:asciiTheme="minorEastAsia" w:hAnsiTheme="minorEastAsia" w:cs="仿宋"/>
                <w:kern w:val="0"/>
                <w:sz w:val="24"/>
                <w:szCs w:val="24"/>
              </w:rPr>
            </w:pPr>
          </w:p>
        </w:tc>
        <w:tc>
          <w:tcPr>
            <w:tcW w:w="963" w:type="dxa"/>
            <w:shd w:val="clear" w:color="auto" w:fill="auto"/>
          </w:tcPr>
          <w:p w:rsidR="003B4EE5" w:rsidRDefault="003B4EE5">
            <w:pPr>
              <w:rPr>
                <w:rFonts w:asciiTheme="minorEastAsia" w:hAnsiTheme="minorEastAsia" w:cs="仿宋"/>
                <w:kern w:val="0"/>
                <w:sz w:val="24"/>
                <w:szCs w:val="24"/>
              </w:rPr>
            </w:pPr>
          </w:p>
        </w:tc>
        <w:tc>
          <w:tcPr>
            <w:tcW w:w="1922" w:type="dxa"/>
            <w:shd w:val="clear" w:color="auto" w:fill="auto"/>
          </w:tcPr>
          <w:p w:rsidR="003B4EE5" w:rsidRDefault="003B4EE5">
            <w:pPr>
              <w:rPr>
                <w:rFonts w:asciiTheme="minorEastAsia" w:hAnsiTheme="minorEastAsia" w:cs="仿宋"/>
                <w:kern w:val="0"/>
                <w:sz w:val="24"/>
                <w:szCs w:val="24"/>
              </w:rPr>
            </w:pPr>
          </w:p>
        </w:tc>
        <w:tc>
          <w:tcPr>
            <w:tcW w:w="1212" w:type="dxa"/>
            <w:shd w:val="clear" w:color="auto" w:fill="auto"/>
          </w:tcPr>
          <w:p w:rsidR="003B4EE5" w:rsidRDefault="003B4EE5">
            <w:pPr>
              <w:rPr>
                <w:rFonts w:asciiTheme="minorEastAsia" w:hAnsiTheme="minorEastAsia" w:cs="仿宋"/>
                <w:kern w:val="0"/>
                <w:sz w:val="24"/>
                <w:szCs w:val="24"/>
              </w:rPr>
            </w:pPr>
          </w:p>
        </w:tc>
        <w:tc>
          <w:tcPr>
            <w:tcW w:w="1232" w:type="dxa"/>
            <w:shd w:val="clear" w:color="auto" w:fill="auto"/>
          </w:tcPr>
          <w:p w:rsidR="003B4EE5" w:rsidRDefault="003B4EE5">
            <w:pPr>
              <w:rPr>
                <w:rFonts w:asciiTheme="minorEastAsia" w:hAnsiTheme="minorEastAsia" w:cs="仿宋"/>
                <w:kern w:val="0"/>
                <w:sz w:val="24"/>
                <w:szCs w:val="24"/>
              </w:rPr>
            </w:pPr>
          </w:p>
        </w:tc>
        <w:tc>
          <w:tcPr>
            <w:tcW w:w="1232" w:type="dxa"/>
            <w:shd w:val="clear" w:color="auto" w:fill="auto"/>
          </w:tcPr>
          <w:p w:rsidR="003B4EE5" w:rsidRDefault="003B4EE5">
            <w:pPr>
              <w:rPr>
                <w:rFonts w:asciiTheme="minorEastAsia" w:hAnsiTheme="minorEastAsia" w:cs="仿宋"/>
                <w:kern w:val="0"/>
                <w:sz w:val="24"/>
                <w:szCs w:val="24"/>
              </w:rPr>
            </w:pPr>
          </w:p>
        </w:tc>
        <w:tc>
          <w:tcPr>
            <w:tcW w:w="795" w:type="dxa"/>
            <w:shd w:val="clear" w:color="auto" w:fill="auto"/>
          </w:tcPr>
          <w:p w:rsidR="003B4EE5" w:rsidRDefault="003B4EE5">
            <w:pPr>
              <w:rPr>
                <w:rFonts w:asciiTheme="minorEastAsia" w:hAnsiTheme="minorEastAsia" w:cs="仿宋"/>
                <w:kern w:val="0"/>
                <w:sz w:val="24"/>
                <w:szCs w:val="24"/>
              </w:rPr>
            </w:pPr>
          </w:p>
        </w:tc>
      </w:tr>
      <w:tr w:rsidR="003B4EE5">
        <w:trPr>
          <w:trHeight w:val="496"/>
          <w:jc w:val="center"/>
        </w:trPr>
        <w:tc>
          <w:tcPr>
            <w:tcW w:w="697" w:type="dxa"/>
            <w:shd w:val="clear" w:color="auto" w:fill="auto"/>
          </w:tcPr>
          <w:p w:rsidR="003B4EE5" w:rsidRDefault="003B4EE5">
            <w:pPr>
              <w:rPr>
                <w:rFonts w:asciiTheme="minorEastAsia" w:hAnsiTheme="minorEastAsia" w:cs="仿宋"/>
                <w:kern w:val="0"/>
                <w:sz w:val="24"/>
                <w:szCs w:val="24"/>
              </w:rPr>
            </w:pPr>
          </w:p>
        </w:tc>
        <w:tc>
          <w:tcPr>
            <w:tcW w:w="1233" w:type="dxa"/>
            <w:shd w:val="clear" w:color="auto" w:fill="auto"/>
          </w:tcPr>
          <w:p w:rsidR="003B4EE5" w:rsidRDefault="003B4EE5">
            <w:pPr>
              <w:rPr>
                <w:rFonts w:asciiTheme="minorEastAsia" w:hAnsiTheme="minorEastAsia" w:cs="仿宋"/>
                <w:kern w:val="0"/>
                <w:sz w:val="24"/>
                <w:szCs w:val="24"/>
              </w:rPr>
            </w:pPr>
          </w:p>
        </w:tc>
        <w:tc>
          <w:tcPr>
            <w:tcW w:w="963" w:type="dxa"/>
            <w:shd w:val="clear" w:color="auto" w:fill="auto"/>
          </w:tcPr>
          <w:p w:rsidR="003B4EE5" w:rsidRDefault="003B4EE5">
            <w:pPr>
              <w:rPr>
                <w:rFonts w:asciiTheme="minorEastAsia" w:hAnsiTheme="minorEastAsia" w:cs="仿宋"/>
                <w:kern w:val="0"/>
                <w:sz w:val="24"/>
                <w:szCs w:val="24"/>
              </w:rPr>
            </w:pPr>
          </w:p>
        </w:tc>
        <w:tc>
          <w:tcPr>
            <w:tcW w:w="1922" w:type="dxa"/>
            <w:shd w:val="clear" w:color="auto" w:fill="auto"/>
          </w:tcPr>
          <w:p w:rsidR="003B4EE5" w:rsidRDefault="003B4EE5">
            <w:pPr>
              <w:rPr>
                <w:rFonts w:asciiTheme="minorEastAsia" w:hAnsiTheme="minorEastAsia" w:cs="仿宋"/>
                <w:kern w:val="0"/>
                <w:sz w:val="24"/>
                <w:szCs w:val="24"/>
              </w:rPr>
            </w:pPr>
          </w:p>
        </w:tc>
        <w:tc>
          <w:tcPr>
            <w:tcW w:w="1212" w:type="dxa"/>
            <w:shd w:val="clear" w:color="auto" w:fill="auto"/>
          </w:tcPr>
          <w:p w:rsidR="003B4EE5" w:rsidRDefault="003B4EE5">
            <w:pPr>
              <w:rPr>
                <w:rFonts w:asciiTheme="minorEastAsia" w:hAnsiTheme="minorEastAsia" w:cs="仿宋"/>
                <w:kern w:val="0"/>
                <w:sz w:val="24"/>
                <w:szCs w:val="24"/>
              </w:rPr>
            </w:pPr>
          </w:p>
        </w:tc>
        <w:tc>
          <w:tcPr>
            <w:tcW w:w="1232" w:type="dxa"/>
            <w:shd w:val="clear" w:color="auto" w:fill="auto"/>
          </w:tcPr>
          <w:p w:rsidR="003B4EE5" w:rsidRDefault="003B4EE5">
            <w:pPr>
              <w:rPr>
                <w:rFonts w:asciiTheme="minorEastAsia" w:hAnsiTheme="minorEastAsia" w:cs="仿宋"/>
                <w:kern w:val="0"/>
                <w:sz w:val="24"/>
                <w:szCs w:val="24"/>
              </w:rPr>
            </w:pPr>
          </w:p>
        </w:tc>
        <w:tc>
          <w:tcPr>
            <w:tcW w:w="1232" w:type="dxa"/>
            <w:shd w:val="clear" w:color="auto" w:fill="auto"/>
          </w:tcPr>
          <w:p w:rsidR="003B4EE5" w:rsidRDefault="003B4EE5">
            <w:pPr>
              <w:rPr>
                <w:rFonts w:asciiTheme="minorEastAsia" w:hAnsiTheme="minorEastAsia" w:cs="仿宋"/>
                <w:kern w:val="0"/>
                <w:sz w:val="24"/>
                <w:szCs w:val="24"/>
              </w:rPr>
            </w:pPr>
          </w:p>
        </w:tc>
        <w:tc>
          <w:tcPr>
            <w:tcW w:w="795" w:type="dxa"/>
            <w:shd w:val="clear" w:color="auto" w:fill="auto"/>
          </w:tcPr>
          <w:p w:rsidR="003B4EE5" w:rsidRDefault="003B4EE5">
            <w:pPr>
              <w:rPr>
                <w:rFonts w:asciiTheme="minorEastAsia" w:hAnsiTheme="minorEastAsia" w:cs="仿宋"/>
                <w:kern w:val="0"/>
                <w:sz w:val="24"/>
                <w:szCs w:val="24"/>
              </w:rPr>
            </w:pPr>
          </w:p>
        </w:tc>
      </w:tr>
      <w:tr w:rsidR="003B4EE5">
        <w:trPr>
          <w:trHeight w:val="496"/>
          <w:jc w:val="center"/>
        </w:trPr>
        <w:tc>
          <w:tcPr>
            <w:tcW w:w="697" w:type="dxa"/>
            <w:shd w:val="clear" w:color="auto" w:fill="auto"/>
          </w:tcPr>
          <w:p w:rsidR="003B4EE5" w:rsidRDefault="003B4EE5">
            <w:pPr>
              <w:rPr>
                <w:rFonts w:asciiTheme="minorEastAsia" w:hAnsiTheme="minorEastAsia" w:cs="仿宋"/>
                <w:kern w:val="0"/>
                <w:sz w:val="24"/>
                <w:szCs w:val="24"/>
              </w:rPr>
            </w:pPr>
          </w:p>
        </w:tc>
        <w:tc>
          <w:tcPr>
            <w:tcW w:w="1233" w:type="dxa"/>
            <w:shd w:val="clear" w:color="auto" w:fill="auto"/>
          </w:tcPr>
          <w:p w:rsidR="003B4EE5" w:rsidRDefault="003B4EE5">
            <w:pPr>
              <w:rPr>
                <w:rFonts w:asciiTheme="minorEastAsia" w:hAnsiTheme="minorEastAsia" w:cs="仿宋"/>
                <w:kern w:val="0"/>
                <w:sz w:val="24"/>
                <w:szCs w:val="24"/>
              </w:rPr>
            </w:pPr>
          </w:p>
        </w:tc>
        <w:tc>
          <w:tcPr>
            <w:tcW w:w="963" w:type="dxa"/>
            <w:shd w:val="clear" w:color="auto" w:fill="auto"/>
          </w:tcPr>
          <w:p w:rsidR="003B4EE5" w:rsidRDefault="003B4EE5">
            <w:pPr>
              <w:rPr>
                <w:rFonts w:asciiTheme="minorEastAsia" w:hAnsiTheme="minorEastAsia" w:cs="仿宋"/>
                <w:kern w:val="0"/>
                <w:sz w:val="24"/>
                <w:szCs w:val="24"/>
              </w:rPr>
            </w:pPr>
          </w:p>
        </w:tc>
        <w:tc>
          <w:tcPr>
            <w:tcW w:w="1922" w:type="dxa"/>
            <w:shd w:val="clear" w:color="auto" w:fill="auto"/>
          </w:tcPr>
          <w:p w:rsidR="003B4EE5" w:rsidRDefault="003B4EE5">
            <w:pPr>
              <w:rPr>
                <w:rFonts w:asciiTheme="minorEastAsia" w:hAnsiTheme="minorEastAsia" w:cs="仿宋"/>
                <w:kern w:val="0"/>
                <w:sz w:val="24"/>
                <w:szCs w:val="24"/>
              </w:rPr>
            </w:pPr>
          </w:p>
        </w:tc>
        <w:tc>
          <w:tcPr>
            <w:tcW w:w="1212" w:type="dxa"/>
            <w:shd w:val="clear" w:color="auto" w:fill="auto"/>
          </w:tcPr>
          <w:p w:rsidR="003B4EE5" w:rsidRDefault="003B4EE5">
            <w:pPr>
              <w:rPr>
                <w:rFonts w:asciiTheme="minorEastAsia" w:hAnsiTheme="minorEastAsia" w:cs="仿宋"/>
                <w:kern w:val="0"/>
                <w:sz w:val="24"/>
                <w:szCs w:val="24"/>
              </w:rPr>
            </w:pPr>
          </w:p>
        </w:tc>
        <w:tc>
          <w:tcPr>
            <w:tcW w:w="1232" w:type="dxa"/>
            <w:shd w:val="clear" w:color="auto" w:fill="auto"/>
          </w:tcPr>
          <w:p w:rsidR="003B4EE5" w:rsidRDefault="003B4EE5">
            <w:pPr>
              <w:rPr>
                <w:rFonts w:asciiTheme="minorEastAsia" w:hAnsiTheme="minorEastAsia" w:cs="仿宋"/>
                <w:kern w:val="0"/>
                <w:sz w:val="24"/>
                <w:szCs w:val="24"/>
              </w:rPr>
            </w:pPr>
          </w:p>
        </w:tc>
        <w:tc>
          <w:tcPr>
            <w:tcW w:w="1232" w:type="dxa"/>
            <w:shd w:val="clear" w:color="auto" w:fill="auto"/>
          </w:tcPr>
          <w:p w:rsidR="003B4EE5" w:rsidRDefault="003B4EE5">
            <w:pPr>
              <w:rPr>
                <w:rFonts w:asciiTheme="minorEastAsia" w:hAnsiTheme="minorEastAsia" w:cs="仿宋"/>
                <w:kern w:val="0"/>
                <w:sz w:val="24"/>
                <w:szCs w:val="24"/>
              </w:rPr>
            </w:pPr>
          </w:p>
        </w:tc>
        <w:tc>
          <w:tcPr>
            <w:tcW w:w="795" w:type="dxa"/>
            <w:shd w:val="clear" w:color="auto" w:fill="auto"/>
          </w:tcPr>
          <w:p w:rsidR="003B4EE5" w:rsidRDefault="003B4EE5">
            <w:pPr>
              <w:rPr>
                <w:rFonts w:asciiTheme="minorEastAsia" w:hAnsiTheme="minorEastAsia" w:cs="仿宋"/>
                <w:kern w:val="0"/>
                <w:sz w:val="24"/>
                <w:szCs w:val="24"/>
              </w:rPr>
            </w:pPr>
          </w:p>
        </w:tc>
      </w:tr>
      <w:tr w:rsidR="003B4EE5">
        <w:trPr>
          <w:trHeight w:val="496"/>
          <w:jc w:val="center"/>
        </w:trPr>
        <w:tc>
          <w:tcPr>
            <w:tcW w:w="697" w:type="dxa"/>
            <w:shd w:val="clear" w:color="auto" w:fill="auto"/>
          </w:tcPr>
          <w:p w:rsidR="003B4EE5" w:rsidRDefault="003B4EE5">
            <w:pPr>
              <w:rPr>
                <w:rFonts w:asciiTheme="minorEastAsia" w:hAnsiTheme="minorEastAsia" w:cs="仿宋"/>
                <w:kern w:val="0"/>
                <w:sz w:val="24"/>
                <w:szCs w:val="24"/>
              </w:rPr>
            </w:pPr>
          </w:p>
        </w:tc>
        <w:tc>
          <w:tcPr>
            <w:tcW w:w="1233" w:type="dxa"/>
            <w:shd w:val="clear" w:color="auto" w:fill="auto"/>
          </w:tcPr>
          <w:p w:rsidR="003B4EE5" w:rsidRDefault="003B4EE5">
            <w:pPr>
              <w:rPr>
                <w:rFonts w:asciiTheme="minorEastAsia" w:hAnsiTheme="minorEastAsia" w:cs="仿宋"/>
                <w:kern w:val="0"/>
                <w:sz w:val="24"/>
                <w:szCs w:val="24"/>
              </w:rPr>
            </w:pPr>
          </w:p>
        </w:tc>
        <w:tc>
          <w:tcPr>
            <w:tcW w:w="963" w:type="dxa"/>
            <w:shd w:val="clear" w:color="auto" w:fill="auto"/>
          </w:tcPr>
          <w:p w:rsidR="003B4EE5" w:rsidRDefault="003B4EE5">
            <w:pPr>
              <w:rPr>
                <w:rFonts w:asciiTheme="minorEastAsia" w:hAnsiTheme="minorEastAsia" w:cs="仿宋"/>
                <w:kern w:val="0"/>
                <w:sz w:val="24"/>
                <w:szCs w:val="24"/>
              </w:rPr>
            </w:pPr>
          </w:p>
        </w:tc>
        <w:tc>
          <w:tcPr>
            <w:tcW w:w="1922" w:type="dxa"/>
            <w:shd w:val="clear" w:color="auto" w:fill="auto"/>
          </w:tcPr>
          <w:p w:rsidR="003B4EE5" w:rsidRDefault="003B4EE5">
            <w:pPr>
              <w:rPr>
                <w:rFonts w:asciiTheme="minorEastAsia" w:hAnsiTheme="minorEastAsia" w:cs="仿宋"/>
                <w:kern w:val="0"/>
                <w:sz w:val="24"/>
                <w:szCs w:val="24"/>
              </w:rPr>
            </w:pPr>
          </w:p>
        </w:tc>
        <w:tc>
          <w:tcPr>
            <w:tcW w:w="1212" w:type="dxa"/>
            <w:shd w:val="clear" w:color="auto" w:fill="auto"/>
          </w:tcPr>
          <w:p w:rsidR="003B4EE5" w:rsidRDefault="003B4EE5">
            <w:pPr>
              <w:rPr>
                <w:rFonts w:asciiTheme="minorEastAsia" w:hAnsiTheme="minorEastAsia" w:cs="仿宋"/>
                <w:kern w:val="0"/>
                <w:sz w:val="24"/>
                <w:szCs w:val="24"/>
              </w:rPr>
            </w:pPr>
          </w:p>
        </w:tc>
        <w:tc>
          <w:tcPr>
            <w:tcW w:w="1232" w:type="dxa"/>
            <w:shd w:val="clear" w:color="auto" w:fill="auto"/>
          </w:tcPr>
          <w:p w:rsidR="003B4EE5" w:rsidRDefault="003B4EE5">
            <w:pPr>
              <w:rPr>
                <w:rFonts w:asciiTheme="minorEastAsia" w:hAnsiTheme="minorEastAsia" w:cs="仿宋"/>
                <w:kern w:val="0"/>
                <w:sz w:val="24"/>
                <w:szCs w:val="24"/>
              </w:rPr>
            </w:pPr>
          </w:p>
        </w:tc>
        <w:tc>
          <w:tcPr>
            <w:tcW w:w="1232" w:type="dxa"/>
            <w:shd w:val="clear" w:color="auto" w:fill="auto"/>
          </w:tcPr>
          <w:p w:rsidR="003B4EE5" w:rsidRDefault="003B4EE5">
            <w:pPr>
              <w:rPr>
                <w:rFonts w:asciiTheme="minorEastAsia" w:hAnsiTheme="minorEastAsia" w:cs="仿宋"/>
                <w:kern w:val="0"/>
                <w:sz w:val="24"/>
                <w:szCs w:val="24"/>
              </w:rPr>
            </w:pPr>
          </w:p>
        </w:tc>
        <w:tc>
          <w:tcPr>
            <w:tcW w:w="795" w:type="dxa"/>
            <w:shd w:val="clear" w:color="auto" w:fill="auto"/>
          </w:tcPr>
          <w:p w:rsidR="003B4EE5" w:rsidRDefault="003B4EE5">
            <w:pPr>
              <w:rPr>
                <w:rFonts w:asciiTheme="minorEastAsia" w:hAnsiTheme="minorEastAsia" w:cs="仿宋"/>
                <w:kern w:val="0"/>
                <w:sz w:val="24"/>
                <w:szCs w:val="24"/>
              </w:rPr>
            </w:pPr>
          </w:p>
        </w:tc>
      </w:tr>
    </w:tbl>
    <w:p w:rsidR="003B4EE5" w:rsidRDefault="003B4EE5">
      <w:pPr>
        <w:tabs>
          <w:tab w:val="center" w:pos="4832"/>
          <w:tab w:val="left" w:pos="7140"/>
        </w:tabs>
        <w:jc w:val="left"/>
        <w:rPr>
          <w:rFonts w:asciiTheme="minorEastAsia" w:hAnsiTheme="minorEastAsia" w:cs="仿宋"/>
          <w:sz w:val="24"/>
          <w:szCs w:val="24"/>
        </w:rPr>
      </w:pPr>
    </w:p>
    <w:p w:rsidR="003B4EE5" w:rsidRDefault="00BE3341">
      <w:pPr>
        <w:tabs>
          <w:tab w:val="center" w:pos="4832"/>
          <w:tab w:val="left" w:pos="7140"/>
        </w:tabs>
        <w:jc w:val="left"/>
        <w:rPr>
          <w:rFonts w:asciiTheme="minorEastAsia" w:hAnsiTheme="minorEastAsia" w:cs="仿宋"/>
          <w:sz w:val="24"/>
          <w:szCs w:val="24"/>
        </w:rPr>
      </w:pPr>
      <w:r>
        <w:rPr>
          <w:rFonts w:asciiTheme="minorEastAsia" w:hAnsiTheme="minorEastAsia" w:cs="仿宋" w:hint="eastAsia"/>
          <w:sz w:val="24"/>
          <w:szCs w:val="24"/>
        </w:rPr>
        <w:t>备注：</w:t>
      </w:r>
    </w:p>
    <w:p w:rsidR="003B4EE5" w:rsidRDefault="00BE3341">
      <w:pPr>
        <w:tabs>
          <w:tab w:val="center" w:pos="4832"/>
          <w:tab w:val="left" w:pos="7140"/>
        </w:tabs>
        <w:jc w:val="left"/>
        <w:rPr>
          <w:rFonts w:asciiTheme="minorEastAsia" w:hAnsiTheme="minorEastAsia" w:cs="仿宋"/>
          <w:sz w:val="24"/>
          <w:szCs w:val="24"/>
        </w:rPr>
      </w:pPr>
      <w:r>
        <w:rPr>
          <w:rFonts w:asciiTheme="minorEastAsia" w:hAnsiTheme="minorEastAsia" w:cs="仿宋" w:hint="eastAsia"/>
          <w:sz w:val="24"/>
          <w:szCs w:val="24"/>
        </w:rPr>
        <w:t>1、本表后须附类似业绩的证明资料（须提供中标通知书或合同）。</w:t>
      </w:r>
    </w:p>
    <w:p w:rsidR="003B4EE5" w:rsidRDefault="00BE3341">
      <w:pPr>
        <w:tabs>
          <w:tab w:val="center" w:pos="4832"/>
          <w:tab w:val="left" w:pos="7140"/>
        </w:tabs>
        <w:jc w:val="left"/>
        <w:rPr>
          <w:rFonts w:asciiTheme="minorEastAsia" w:hAnsiTheme="minorEastAsia" w:cs="仿宋"/>
          <w:sz w:val="24"/>
          <w:szCs w:val="24"/>
        </w:rPr>
      </w:pPr>
      <w:r>
        <w:rPr>
          <w:rFonts w:asciiTheme="minorEastAsia" w:hAnsiTheme="minorEastAsia" w:cs="仿宋" w:hint="eastAsia"/>
          <w:sz w:val="24"/>
          <w:szCs w:val="24"/>
        </w:rPr>
        <w:t>2、具体年份要求：2022年01月01日---至今 。</w:t>
      </w:r>
      <w:r>
        <w:rPr>
          <w:rFonts w:asciiTheme="minorEastAsia" w:hAnsiTheme="minorEastAsia" w:cs="仿宋" w:hint="eastAsia"/>
          <w:sz w:val="24"/>
          <w:szCs w:val="24"/>
        </w:rPr>
        <w:br w:type="page"/>
      </w:r>
      <w:bookmarkStart w:id="400" w:name="_Toc109921166"/>
      <w:bookmarkStart w:id="401" w:name="_Toc110707973"/>
      <w:bookmarkStart w:id="402" w:name="_Toc109941773"/>
      <w:bookmarkStart w:id="403" w:name="_Toc130252628"/>
    </w:p>
    <w:p w:rsidR="003B4EE5" w:rsidRDefault="003B4EE5">
      <w:pPr>
        <w:tabs>
          <w:tab w:val="center" w:pos="4832"/>
          <w:tab w:val="left" w:pos="7140"/>
        </w:tabs>
        <w:jc w:val="left"/>
        <w:rPr>
          <w:rFonts w:asciiTheme="minorEastAsia" w:hAnsiTheme="minorEastAsia" w:cs="仿宋"/>
          <w:sz w:val="24"/>
          <w:szCs w:val="24"/>
        </w:rPr>
      </w:pPr>
    </w:p>
    <w:p w:rsidR="003B4EE5" w:rsidRDefault="00BE3341">
      <w:pPr>
        <w:tabs>
          <w:tab w:val="center" w:pos="4832"/>
          <w:tab w:val="left" w:pos="7140"/>
        </w:tabs>
        <w:jc w:val="center"/>
        <w:outlineLvl w:val="1"/>
        <w:rPr>
          <w:rFonts w:asciiTheme="minorEastAsia" w:hAnsiTheme="minorEastAsia" w:cs="仿宋"/>
          <w:b/>
          <w:sz w:val="24"/>
          <w:szCs w:val="24"/>
        </w:rPr>
      </w:pPr>
      <w:bookmarkStart w:id="404" w:name="_Toc195879058"/>
      <w:bookmarkStart w:id="405" w:name="_Toc196669473"/>
      <w:r>
        <w:rPr>
          <w:rFonts w:asciiTheme="minorEastAsia" w:hAnsiTheme="minorEastAsia" w:cs="仿宋" w:hint="eastAsia"/>
          <w:b/>
          <w:sz w:val="24"/>
          <w:szCs w:val="24"/>
        </w:rPr>
        <w:t>十、售后服务承诺书</w:t>
      </w:r>
      <w:bookmarkEnd w:id="356"/>
      <w:bookmarkEnd w:id="400"/>
      <w:bookmarkEnd w:id="401"/>
      <w:bookmarkEnd w:id="402"/>
      <w:bookmarkEnd w:id="403"/>
      <w:bookmarkEnd w:id="404"/>
      <w:bookmarkEnd w:id="405"/>
    </w:p>
    <w:p w:rsidR="003B4EE5" w:rsidRDefault="003B4EE5">
      <w:pPr>
        <w:spacing w:line="360" w:lineRule="auto"/>
        <w:ind w:firstLineChars="200" w:firstLine="480"/>
        <w:rPr>
          <w:rFonts w:asciiTheme="minorEastAsia" w:hAnsiTheme="minorEastAsia" w:cs="仿宋"/>
          <w:sz w:val="24"/>
          <w:szCs w:val="24"/>
        </w:rPr>
      </w:pPr>
    </w:p>
    <w:p w:rsidR="003B4EE5" w:rsidRDefault="00BE3341">
      <w:pPr>
        <w:spacing w:line="360" w:lineRule="auto"/>
        <w:jc w:val="center"/>
        <w:rPr>
          <w:rFonts w:asciiTheme="minorEastAsia" w:hAnsiTheme="minorEastAsia" w:cs="仿宋"/>
          <w:sz w:val="24"/>
          <w:szCs w:val="24"/>
        </w:rPr>
      </w:pPr>
      <w:r>
        <w:rPr>
          <w:rFonts w:asciiTheme="minorEastAsia" w:hAnsiTheme="minorEastAsia" w:cs="仿宋" w:hint="eastAsia"/>
          <w:bCs/>
          <w:sz w:val="24"/>
          <w:szCs w:val="24"/>
        </w:rPr>
        <w:t>格式和内容</w:t>
      </w:r>
      <w:r>
        <w:rPr>
          <w:rFonts w:asciiTheme="minorEastAsia" w:hAnsiTheme="minorEastAsia" w:cs="仿宋" w:hint="eastAsia"/>
          <w:sz w:val="24"/>
          <w:szCs w:val="24"/>
        </w:rPr>
        <w:t>自行拟定</w:t>
      </w:r>
    </w:p>
    <w:p w:rsidR="003B4EE5" w:rsidRDefault="003B4EE5">
      <w:pPr>
        <w:spacing w:line="360" w:lineRule="auto"/>
        <w:ind w:firstLineChars="200" w:firstLine="480"/>
        <w:rPr>
          <w:rFonts w:asciiTheme="minorEastAsia" w:hAnsiTheme="minorEastAsia" w:cs="仿宋"/>
          <w:sz w:val="24"/>
          <w:szCs w:val="24"/>
        </w:rPr>
      </w:pPr>
    </w:p>
    <w:p w:rsidR="003B4EE5" w:rsidRDefault="003B4EE5">
      <w:pPr>
        <w:spacing w:line="360" w:lineRule="auto"/>
        <w:ind w:firstLineChars="200" w:firstLine="480"/>
        <w:rPr>
          <w:rFonts w:asciiTheme="minorEastAsia" w:hAnsiTheme="minorEastAsia" w:cs="仿宋"/>
          <w:sz w:val="24"/>
          <w:szCs w:val="24"/>
        </w:rPr>
      </w:pPr>
    </w:p>
    <w:p w:rsidR="003B4EE5" w:rsidRDefault="003B4EE5">
      <w:pPr>
        <w:spacing w:line="360" w:lineRule="auto"/>
        <w:ind w:firstLineChars="200" w:firstLine="480"/>
        <w:rPr>
          <w:rFonts w:asciiTheme="minorEastAsia" w:hAnsiTheme="minorEastAsia" w:cs="仿宋"/>
          <w:sz w:val="24"/>
          <w:szCs w:val="24"/>
        </w:rPr>
      </w:pPr>
    </w:p>
    <w:p w:rsidR="003B4EE5" w:rsidRDefault="00BE3341">
      <w:pPr>
        <w:widowControl/>
        <w:shd w:val="clear" w:color="auto" w:fill="FFFFFF"/>
        <w:snapToGrid w:val="0"/>
        <w:spacing w:line="384" w:lineRule="auto"/>
        <w:jc w:val="left"/>
        <w:rPr>
          <w:rFonts w:asciiTheme="minorEastAsia" w:hAnsiTheme="minorEastAsia" w:cs="仿宋"/>
          <w:kern w:val="0"/>
          <w:sz w:val="24"/>
          <w:szCs w:val="24"/>
        </w:rPr>
      </w:pPr>
      <w:r>
        <w:rPr>
          <w:rFonts w:asciiTheme="minorEastAsia" w:hAnsiTheme="minorEastAsia" w:cs="仿宋" w:hint="eastAsia"/>
          <w:kern w:val="0"/>
          <w:sz w:val="24"/>
          <w:szCs w:val="24"/>
        </w:rPr>
        <w:t>投标人：</w:t>
      </w:r>
      <w:r>
        <w:rPr>
          <w:rFonts w:asciiTheme="minorEastAsia" w:hAnsiTheme="minorEastAsia" w:cs="仿宋" w:hint="eastAsia"/>
          <w:kern w:val="0"/>
          <w:sz w:val="24"/>
          <w:szCs w:val="24"/>
          <w:u w:val="single"/>
        </w:rPr>
        <w:t xml:space="preserve">                      </w:t>
      </w:r>
      <w:r>
        <w:rPr>
          <w:rFonts w:asciiTheme="minorEastAsia" w:hAnsiTheme="minorEastAsia" w:cs="仿宋" w:hint="eastAsia"/>
          <w:kern w:val="0"/>
          <w:sz w:val="24"/>
          <w:szCs w:val="24"/>
        </w:rPr>
        <w:t>（盖章）</w:t>
      </w:r>
    </w:p>
    <w:p w:rsidR="003B4EE5" w:rsidRDefault="003B4EE5">
      <w:pPr>
        <w:widowControl/>
        <w:shd w:val="clear" w:color="auto" w:fill="FFFFFF"/>
        <w:snapToGrid w:val="0"/>
        <w:spacing w:line="384" w:lineRule="auto"/>
        <w:jc w:val="left"/>
        <w:rPr>
          <w:rFonts w:asciiTheme="minorEastAsia" w:hAnsiTheme="minorEastAsia" w:cs="仿宋"/>
          <w:kern w:val="0"/>
          <w:sz w:val="24"/>
          <w:szCs w:val="24"/>
        </w:rPr>
      </w:pPr>
    </w:p>
    <w:p w:rsidR="003B4EE5" w:rsidRDefault="00BE3341">
      <w:pPr>
        <w:widowControl/>
        <w:shd w:val="clear" w:color="auto" w:fill="FFFFFF"/>
        <w:wordWrap w:val="0"/>
        <w:snapToGrid w:val="0"/>
        <w:spacing w:line="384" w:lineRule="auto"/>
        <w:ind w:firstLine="420"/>
        <w:jc w:val="right"/>
        <w:rPr>
          <w:rFonts w:asciiTheme="minorEastAsia" w:hAnsiTheme="minorEastAsia" w:cs="仿宋"/>
          <w:kern w:val="0"/>
          <w:sz w:val="24"/>
          <w:szCs w:val="24"/>
        </w:rPr>
      </w:pPr>
      <w:r>
        <w:rPr>
          <w:rFonts w:asciiTheme="minorEastAsia" w:hAnsiTheme="minorEastAsia" w:cs="仿宋" w:hint="eastAsia"/>
          <w:kern w:val="0"/>
          <w:sz w:val="24"/>
          <w:szCs w:val="24"/>
        </w:rPr>
        <w:t>日期：     年   月   日</w:t>
      </w:r>
    </w:p>
    <w:p w:rsidR="003B4EE5" w:rsidRDefault="003B4EE5">
      <w:pPr>
        <w:spacing w:line="360" w:lineRule="auto"/>
        <w:ind w:firstLineChars="200" w:firstLine="480"/>
        <w:jc w:val="right"/>
        <w:rPr>
          <w:rFonts w:asciiTheme="minorEastAsia" w:hAnsiTheme="minorEastAsia" w:cs="仿宋"/>
          <w:sz w:val="24"/>
          <w:szCs w:val="24"/>
        </w:rPr>
      </w:pPr>
    </w:p>
    <w:p w:rsidR="003B4EE5" w:rsidRDefault="00BE3341">
      <w:pPr>
        <w:tabs>
          <w:tab w:val="center" w:pos="4832"/>
          <w:tab w:val="left" w:pos="7140"/>
        </w:tabs>
        <w:jc w:val="center"/>
        <w:outlineLvl w:val="1"/>
        <w:rPr>
          <w:rFonts w:asciiTheme="minorEastAsia" w:hAnsiTheme="minorEastAsia" w:cs="仿宋"/>
          <w:b/>
          <w:sz w:val="24"/>
          <w:szCs w:val="24"/>
        </w:rPr>
      </w:pPr>
      <w:r>
        <w:rPr>
          <w:rFonts w:asciiTheme="minorEastAsia" w:hAnsiTheme="minorEastAsia" w:cs="仿宋" w:hint="eastAsia"/>
          <w:sz w:val="24"/>
          <w:szCs w:val="24"/>
        </w:rPr>
        <w:br w:type="page"/>
      </w:r>
      <w:bookmarkStart w:id="406" w:name="_Toc195879059"/>
      <w:bookmarkStart w:id="407" w:name="_Toc130252629"/>
      <w:bookmarkStart w:id="408" w:name="_Toc110707974"/>
      <w:bookmarkStart w:id="409" w:name="_Toc196669474"/>
      <w:bookmarkStart w:id="410" w:name="_Toc109941774"/>
      <w:bookmarkStart w:id="411" w:name="_Toc109921167"/>
      <w:r>
        <w:rPr>
          <w:rFonts w:asciiTheme="minorEastAsia" w:hAnsiTheme="minorEastAsia" w:cs="仿宋" w:hint="eastAsia"/>
          <w:b/>
          <w:sz w:val="24"/>
          <w:szCs w:val="24"/>
        </w:rPr>
        <w:lastRenderedPageBreak/>
        <w:t>十一、技术方案</w:t>
      </w:r>
      <w:bookmarkEnd w:id="406"/>
      <w:bookmarkEnd w:id="407"/>
      <w:bookmarkEnd w:id="408"/>
      <w:bookmarkEnd w:id="409"/>
      <w:bookmarkEnd w:id="410"/>
      <w:bookmarkEnd w:id="411"/>
    </w:p>
    <w:p w:rsidR="003B4EE5" w:rsidRDefault="003B4EE5">
      <w:pPr>
        <w:spacing w:line="360" w:lineRule="auto"/>
        <w:ind w:firstLineChars="200" w:firstLine="480"/>
        <w:rPr>
          <w:rFonts w:asciiTheme="minorEastAsia" w:hAnsiTheme="minorEastAsia" w:cs="仿宋"/>
          <w:bCs/>
          <w:sz w:val="24"/>
          <w:szCs w:val="24"/>
        </w:rPr>
      </w:pPr>
      <w:bookmarkStart w:id="412" w:name="_Toc375218897"/>
    </w:p>
    <w:p w:rsidR="003B4EE5" w:rsidRDefault="00BE3341">
      <w:pPr>
        <w:spacing w:line="360" w:lineRule="auto"/>
        <w:jc w:val="center"/>
        <w:rPr>
          <w:rFonts w:asciiTheme="minorEastAsia" w:hAnsiTheme="minorEastAsia" w:cs="仿宋"/>
          <w:sz w:val="24"/>
          <w:szCs w:val="24"/>
        </w:rPr>
      </w:pPr>
      <w:r>
        <w:rPr>
          <w:rFonts w:asciiTheme="minorEastAsia" w:hAnsiTheme="minorEastAsia" w:cs="仿宋" w:hint="eastAsia"/>
          <w:bCs/>
          <w:sz w:val="24"/>
          <w:szCs w:val="24"/>
        </w:rPr>
        <w:t>格式和内容</w:t>
      </w:r>
      <w:r>
        <w:rPr>
          <w:rFonts w:asciiTheme="minorEastAsia" w:hAnsiTheme="minorEastAsia" w:cs="仿宋" w:hint="eastAsia"/>
          <w:sz w:val="24"/>
          <w:szCs w:val="24"/>
        </w:rPr>
        <w:t>自行拟定</w:t>
      </w:r>
      <w:bookmarkStart w:id="413" w:name="_Toc375218899"/>
    </w:p>
    <w:p w:rsidR="003B4EE5" w:rsidRDefault="003B4EE5">
      <w:pPr>
        <w:spacing w:line="360" w:lineRule="auto"/>
        <w:ind w:firstLineChars="200" w:firstLine="480"/>
        <w:rPr>
          <w:rFonts w:asciiTheme="minorEastAsia" w:hAnsiTheme="minorEastAsia" w:cs="仿宋"/>
          <w:sz w:val="24"/>
          <w:szCs w:val="24"/>
        </w:rPr>
      </w:pPr>
    </w:p>
    <w:bookmarkEnd w:id="412"/>
    <w:bookmarkEnd w:id="413"/>
    <w:p w:rsidR="003B4EE5" w:rsidRDefault="003B4EE5">
      <w:pPr>
        <w:spacing w:line="360" w:lineRule="auto"/>
        <w:ind w:firstLineChars="200" w:firstLine="480"/>
        <w:rPr>
          <w:rFonts w:asciiTheme="minorEastAsia" w:hAnsiTheme="minorEastAsia" w:cs="仿宋"/>
          <w:sz w:val="24"/>
          <w:szCs w:val="24"/>
        </w:rPr>
      </w:pPr>
    </w:p>
    <w:p w:rsidR="003B4EE5" w:rsidRDefault="003B4EE5">
      <w:pPr>
        <w:spacing w:line="360" w:lineRule="auto"/>
        <w:ind w:firstLineChars="200" w:firstLine="480"/>
        <w:rPr>
          <w:rFonts w:asciiTheme="minorEastAsia" w:hAnsiTheme="minorEastAsia" w:cs="仿宋"/>
          <w:sz w:val="24"/>
          <w:szCs w:val="24"/>
        </w:rPr>
      </w:pPr>
    </w:p>
    <w:p w:rsidR="003B4EE5" w:rsidRDefault="003B4EE5">
      <w:pPr>
        <w:spacing w:line="360" w:lineRule="auto"/>
        <w:ind w:firstLineChars="200" w:firstLine="480"/>
        <w:rPr>
          <w:rFonts w:asciiTheme="minorEastAsia" w:hAnsiTheme="minorEastAsia" w:cs="仿宋"/>
          <w:sz w:val="24"/>
          <w:szCs w:val="24"/>
        </w:rPr>
      </w:pPr>
    </w:p>
    <w:p w:rsidR="003B4EE5" w:rsidRDefault="00BE3341">
      <w:pPr>
        <w:tabs>
          <w:tab w:val="center" w:pos="4832"/>
          <w:tab w:val="left" w:pos="7140"/>
        </w:tabs>
        <w:jc w:val="center"/>
        <w:outlineLvl w:val="1"/>
        <w:rPr>
          <w:rFonts w:asciiTheme="minorEastAsia" w:hAnsiTheme="minorEastAsia" w:cs="仿宋"/>
          <w:b/>
          <w:sz w:val="24"/>
          <w:szCs w:val="24"/>
        </w:rPr>
      </w:pPr>
      <w:bookmarkStart w:id="414" w:name="_Toc109941775"/>
      <w:bookmarkStart w:id="415" w:name="_Toc196669475"/>
      <w:bookmarkStart w:id="416" w:name="_Toc130252630"/>
      <w:bookmarkStart w:id="417" w:name="_Toc110707975"/>
      <w:bookmarkStart w:id="418" w:name="_Toc195879060"/>
      <w:bookmarkStart w:id="419" w:name="_Toc109921168"/>
      <w:r>
        <w:rPr>
          <w:rFonts w:asciiTheme="minorEastAsia" w:hAnsiTheme="minorEastAsia" w:cs="仿宋" w:hint="eastAsia"/>
          <w:b/>
          <w:sz w:val="24"/>
          <w:szCs w:val="24"/>
        </w:rPr>
        <w:t>十二、其它需要提交的资料</w:t>
      </w:r>
      <w:bookmarkEnd w:id="414"/>
      <w:bookmarkEnd w:id="415"/>
      <w:bookmarkEnd w:id="416"/>
      <w:bookmarkEnd w:id="417"/>
      <w:bookmarkEnd w:id="418"/>
      <w:bookmarkEnd w:id="419"/>
    </w:p>
    <w:p w:rsidR="003B4EE5" w:rsidRDefault="003B4EE5">
      <w:pPr>
        <w:spacing w:line="360" w:lineRule="auto"/>
        <w:ind w:firstLineChars="200" w:firstLine="480"/>
        <w:rPr>
          <w:rFonts w:asciiTheme="minorEastAsia" w:hAnsiTheme="minorEastAsia" w:cs="仿宋"/>
          <w:sz w:val="24"/>
          <w:szCs w:val="24"/>
        </w:rPr>
      </w:pPr>
    </w:p>
    <w:p w:rsidR="003B4EE5" w:rsidRDefault="00BE3341">
      <w:pPr>
        <w:spacing w:line="360" w:lineRule="auto"/>
        <w:ind w:firstLineChars="200" w:firstLine="480"/>
        <w:rPr>
          <w:rFonts w:asciiTheme="minorEastAsia" w:hAnsiTheme="minorEastAsia" w:cs="仿宋"/>
          <w:kern w:val="0"/>
          <w:sz w:val="24"/>
          <w:szCs w:val="24"/>
        </w:rPr>
      </w:pPr>
      <w:r>
        <w:rPr>
          <w:rFonts w:asciiTheme="minorEastAsia" w:hAnsiTheme="minorEastAsia" w:cs="仿宋" w:hint="eastAsia"/>
          <w:sz w:val="24"/>
          <w:szCs w:val="24"/>
        </w:rPr>
        <w:t>根据招标文件的要求和投标人认为需要提供的资料。</w:t>
      </w:r>
    </w:p>
    <w:p w:rsidR="003B4EE5" w:rsidRDefault="00BE3341">
      <w:pPr>
        <w:rPr>
          <w:rFonts w:asciiTheme="minorEastAsia" w:hAnsiTheme="minorEastAsia" w:cs="仿宋"/>
        </w:rPr>
      </w:pPr>
      <w:r>
        <w:rPr>
          <w:rFonts w:asciiTheme="minorEastAsia" w:hAnsiTheme="minorEastAsia" w:cs="仿宋" w:hint="eastAsia"/>
        </w:rPr>
        <w:br w:type="page"/>
      </w:r>
      <w:r>
        <w:rPr>
          <w:rFonts w:asciiTheme="minorEastAsia" w:hAnsiTheme="minorEastAsia" w:cs="仿宋" w:hint="eastAsia"/>
        </w:rPr>
        <w:lastRenderedPageBreak/>
        <w:t xml:space="preserve"> </w:t>
      </w:r>
    </w:p>
    <w:p w:rsidR="003B4EE5" w:rsidRDefault="00BE3341">
      <w:pPr>
        <w:spacing w:line="360" w:lineRule="auto"/>
        <w:jc w:val="center"/>
        <w:outlineLvl w:val="0"/>
        <w:rPr>
          <w:rFonts w:ascii="宋体" w:eastAsia="宋体" w:hAnsi="宋体" w:cs="宋体"/>
          <w:b/>
          <w:sz w:val="28"/>
          <w:szCs w:val="28"/>
          <w:shd w:val="clear" w:color="auto" w:fill="FFFFFF" w:themeFill="background1"/>
        </w:rPr>
      </w:pPr>
      <w:bookmarkStart w:id="420" w:name="_Toc196669476"/>
      <w:r>
        <w:rPr>
          <w:rFonts w:ascii="宋体" w:eastAsia="宋体" w:hAnsi="宋体" w:cs="宋体" w:hint="eastAsia"/>
          <w:b/>
          <w:sz w:val="28"/>
          <w:szCs w:val="28"/>
          <w:shd w:val="clear" w:color="auto" w:fill="FFFFFF" w:themeFill="background1"/>
        </w:rPr>
        <w:t>第六章 补充条款</w:t>
      </w:r>
      <w:bookmarkEnd w:id="299"/>
      <w:bookmarkEnd w:id="300"/>
      <w:bookmarkEnd w:id="420"/>
    </w:p>
    <w:p w:rsidR="003B4EE5" w:rsidRDefault="00BE3341">
      <w:pPr>
        <w:spacing w:line="360" w:lineRule="auto"/>
        <w:jc w:val="center"/>
        <w:outlineLvl w:val="1"/>
        <w:rPr>
          <w:rFonts w:ascii="仿宋" w:eastAsia="仿宋" w:hAnsi="仿宋" w:cs="仿宋"/>
          <w:b/>
          <w:bCs/>
          <w:sz w:val="24"/>
          <w:szCs w:val="24"/>
        </w:rPr>
      </w:pPr>
      <w:bookmarkStart w:id="421" w:name="_Toc196669477"/>
      <w:bookmarkStart w:id="422" w:name="_Toc196394702"/>
      <w:r>
        <w:rPr>
          <w:rFonts w:ascii="仿宋" w:eastAsia="仿宋" w:hAnsi="仿宋" w:cs="仿宋" w:hint="eastAsia"/>
          <w:b/>
          <w:bCs/>
          <w:sz w:val="24"/>
          <w:szCs w:val="24"/>
        </w:rPr>
        <w:t>质疑函范本</w:t>
      </w:r>
      <w:bookmarkEnd w:id="421"/>
      <w:bookmarkEnd w:id="422"/>
    </w:p>
    <w:p w:rsidR="003B4EE5" w:rsidRDefault="00BE3341">
      <w:pPr>
        <w:adjustRightInd w:val="0"/>
        <w:snapToGrid w:val="0"/>
        <w:spacing w:beforeLines="100" w:before="240"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3B4EE5" w:rsidRDefault="00BE334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u w:val="dotted"/>
        </w:rPr>
        <w:t xml:space="preserve">                      </w:t>
      </w: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授权代表：</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r>
        <w:rPr>
          <w:rFonts w:ascii="仿宋" w:eastAsia="仿宋" w:hAnsi="仿宋" w:cs="仿宋"/>
          <w:sz w:val="24"/>
          <w:szCs w:val="24"/>
        </w:rPr>
        <w:t xml:space="preserve"> </w:t>
      </w:r>
    </w:p>
    <w:p w:rsidR="003B4EE5" w:rsidRDefault="00BE334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sz w:val="24"/>
          <w:szCs w:val="24"/>
        </w:rPr>
        <w:t xml:space="preserve"> </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3B4EE5" w:rsidRDefault="00BE334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w:t>
      </w:r>
      <w:r>
        <w:rPr>
          <w:rFonts w:ascii="仿宋" w:eastAsia="仿宋" w:hAnsi="仿宋" w:cs="仿宋" w:hint="eastAsia"/>
          <w:sz w:val="24"/>
          <w:szCs w:val="24"/>
          <w:u w:val="dotted"/>
        </w:rPr>
        <w:t xml:space="preserve">               </w:t>
      </w:r>
      <w:r>
        <w:rPr>
          <w:rFonts w:ascii="仿宋" w:eastAsia="仿宋" w:hAnsi="仿宋" w:cs="仿宋" w:hint="eastAsia"/>
          <w:sz w:val="24"/>
          <w:szCs w:val="24"/>
        </w:rPr>
        <w:t>包号：</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3B4EE5" w:rsidRDefault="00BE334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u w:val="dotted"/>
        </w:rPr>
        <w:t xml:space="preserve">                                                     </w:t>
      </w:r>
    </w:p>
    <w:p w:rsidR="003B4EE5" w:rsidRDefault="00BE334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3B4EE5" w:rsidRDefault="00BE3341">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3B4EE5" w:rsidRDefault="00BE3341">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四、与质疑事项相关的质疑请求</w:t>
      </w:r>
    </w:p>
    <w:p w:rsidR="003B4EE5" w:rsidRDefault="00BE3341">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u w:val="dotted"/>
        </w:rPr>
        <w:t xml:space="preserve">                                               </w:t>
      </w:r>
    </w:p>
    <w:p w:rsidR="003B4EE5" w:rsidRDefault="00BE3341">
      <w:pPr>
        <w:spacing w:line="360" w:lineRule="auto"/>
        <w:rPr>
          <w:rFonts w:ascii="仿宋" w:eastAsia="仿宋" w:hAnsi="仿宋"/>
          <w:sz w:val="24"/>
          <w:szCs w:val="24"/>
        </w:rPr>
      </w:pPr>
      <w:r>
        <w:rPr>
          <w:rFonts w:ascii="仿宋" w:eastAsia="仿宋" w:hAnsi="仿宋" w:hint="eastAsia"/>
          <w:sz w:val="24"/>
          <w:szCs w:val="24"/>
        </w:rPr>
        <w:t xml:space="preserve">签字(签章)：                   公章：                      </w:t>
      </w:r>
    </w:p>
    <w:p w:rsidR="003B4EE5" w:rsidRDefault="00BE3341">
      <w:pPr>
        <w:spacing w:line="360" w:lineRule="auto"/>
        <w:rPr>
          <w:rFonts w:ascii="仿宋" w:eastAsia="仿宋" w:hAnsi="仿宋"/>
          <w:sz w:val="24"/>
          <w:szCs w:val="24"/>
        </w:rPr>
      </w:pPr>
      <w:r>
        <w:rPr>
          <w:rFonts w:ascii="仿宋" w:eastAsia="仿宋" w:hAnsi="仿宋" w:hint="eastAsia"/>
          <w:sz w:val="24"/>
          <w:szCs w:val="24"/>
        </w:rPr>
        <w:t xml:space="preserve">日期：    </w:t>
      </w:r>
    </w:p>
    <w:p w:rsidR="003B4EE5" w:rsidRDefault="00BE3341">
      <w:pPr>
        <w:widowControl/>
        <w:spacing w:line="360" w:lineRule="auto"/>
        <w:jc w:val="left"/>
        <w:rPr>
          <w:rFonts w:ascii="仿宋" w:eastAsia="仿宋" w:hAnsi="仿宋"/>
          <w:b/>
          <w:sz w:val="24"/>
          <w:szCs w:val="24"/>
        </w:rPr>
      </w:pPr>
      <w:r>
        <w:rPr>
          <w:rFonts w:ascii="仿宋" w:eastAsia="仿宋" w:hAnsi="仿宋"/>
          <w:b/>
          <w:sz w:val="24"/>
          <w:szCs w:val="24"/>
        </w:rPr>
        <w:br w:type="page"/>
      </w:r>
    </w:p>
    <w:p w:rsidR="003B4EE5" w:rsidRDefault="00BE3341">
      <w:pPr>
        <w:spacing w:line="360" w:lineRule="auto"/>
        <w:jc w:val="center"/>
        <w:outlineLvl w:val="1"/>
        <w:rPr>
          <w:rFonts w:ascii="仿宋" w:eastAsia="仿宋" w:hAnsi="仿宋"/>
          <w:b/>
          <w:sz w:val="24"/>
          <w:szCs w:val="24"/>
        </w:rPr>
      </w:pPr>
      <w:bookmarkStart w:id="423" w:name="_Toc196394703"/>
      <w:bookmarkStart w:id="424" w:name="_Toc196669478"/>
      <w:r>
        <w:rPr>
          <w:rFonts w:ascii="仿宋" w:eastAsia="仿宋" w:hAnsi="仿宋" w:hint="eastAsia"/>
          <w:b/>
          <w:sz w:val="24"/>
          <w:szCs w:val="24"/>
        </w:rPr>
        <w:lastRenderedPageBreak/>
        <w:t>质疑函制作说明：</w:t>
      </w:r>
      <w:bookmarkEnd w:id="423"/>
      <w:bookmarkEnd w:id="424"/>
    </w:p>
    <w:p w:rsidR="003B4EE5" w:rsidRDefault="00BE3341">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1.供应商提出质疑时，应提交质疑函和必要的证明材料。</w:t>
      </w:r>
    </w:p>
    <w:p w:rsidR="003B4EE5" w:rsidRDefault="00BE3341">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2.质疑供应商若委托代理人进行质疑的，</w:t>
      </w:r>
      <w:proofErr w:type="gramStart"/>
      <w:r>
        <w:rPr>
          <w:rFonts w:ascii="仿宋" w:eastAsia="仿宋" w:hAnsi="仿宋" w:hint="eastAsia"/>
          <w:sz w:val="24"/>
          <w:szCs w:val="24"/>
        </w:rPr>
        <w:t>质疑函应按</w:t>
      </w:r>
      <w:proofErr w:type="gramEnd"/>
      <w:r>
        <w:rPr>
          <w:rFonts w:ascii="仿宋" w:eastAsia="仿宋" w:hAnsi="仿宋" w:hint="eastAsia"/>
          <w:sz w:val="24"/>
          <w:szCs w:val="24"/>
        </w:rPr>
        <w:t>要求列明“授权代表”的有关内容，并在附件中提交由质疑</w:t>
      </w:r>
      <w:r>
        <w:rPr>
          <w:rFonts w:ascii="仿宋" w:eastAsia="仿宋" w:hAnsi="仿宋" w:cs="宋体" w:hint="eastAsia"/>
          <w:kern w:val="0"/>
          <w:sz w:val="24"/>
          <w:szCs w:val="24"/>
        </w:rPr>
        <w:t>供应商签署的授权委托书。授权委托书应载明代理人的姓名或者名称、代理事项、具体权限、期限和相关事项。</w:t>
      </w:r>
    </w:p>
    <w:p w:rsidR="003B4EE5" w:rsidRDefault="00BE3341">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3.质疑供应商若对项目的某一分包进行质疑，质疑函中应列明具体分包号。</w:t>
      </w:r>
    </w:p>
    <w:p w:rsidR="003B4EE5" w:rsidRDefault="00BE3341">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4.质疑函的质疑事项应具体、明确，并有必要的事实依据和法律依据。</w:t>
      </w:r>
    </w:p>
    <w:p w:rsidR="003B4EE5" w:rsidRDefault="00BE3341">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5.质疑函的质疑请求应与质疑事项相关。</w:t>
      </w:r>
    </w:p>
    <w:p w:rsidR="003B4EE5" w:rsidRDefault="00BE3341">
      <w:pPr>
        <w:spacing w:line="360" w:lineRule="auto"/>
        <w:ind w:firstLineChars="200" w:firstLine="480"/>
        <w:jc w:val="center"/>
        <w:rPr>
          <w:rFonts w:ascii="仿宋" w:eastAsia="仿宋" w:hAnsi="仿宋" w:cs="Times New Roman"/>
          <w:sz w:val="24"/>
          <w:szCs w:val="24"/>
        </w:rPr>
      </w:pPr>
      <w:r>
        <w:rPr>
          <w:rFonts w:ascii="仿宋" w:eastAsia="仿宋" w:hAnsi="仿宋" w:hint="eastAsia"/>
          <w:sz w:val="24"/>
          <w:szCs w:val="24"/>
        </w:rPr>
        <w:t>6.质疑供应商为自然人的，</w:t>
      </w:r>
      <w:proofErr w:type="gramStart"/>
      <w:r>
        <w:rPr>
          <w:rFonts w:ascii="仿宋" w:eastAsia="仿宋" w:hAnsi="仿宋" w:hint="eastAsia"/>
          <w:sz w:val="24"/>
          <w:szCs w:val="24"/>
        </w:rPr>
        <w:t>质疑函应由</w:t>
      </w:r>
      <w:proofErr w:type="gramEnd"/>
      <w:r>
        <w:rPr>
          <w:rFonts w:ascii="仿宋" w:eastAsia="仿宋" w:hAnsi="仿宋" w:hint="eastAsia"/>
          <w:sz w:val="24"/>
          <w:szCs w:val="24"/>
        </w:rPr>
        <w:t>本人签字；质疑供应商为法人或者其他组织的，</w:t>
      </w:r>
      <w:proofErr w:type="gramStart"/>
      <w:r>
        <w:rPr>
          <w:rFonts w:ascii="仿宋" w:eastAsia="仿宋" w:hAnsi="仿宋" w:hint="eastAsia"/>
          <w:sz w:val="24"/>
          <w:szCs w:val="24"/>
        </w:rPr>
        <w:t>质疑函应由</w:t>
      </w:r>
      <w:proofErr w:type="gramEnd"/>
      <w:r>
        <w:rPr>
          <w:rFonts w:ascii="仿宋" w:eastAsia="仿宋" w:hAnsi="仿宋" w:hint="eastAsia"/>
          <w:sz w:val="24"/>
          <w:szCs w:val="24"/>
        </w:rPr>
        <w:t>法定代表人、主要负责人，或者其授权代表签字或者盖章，并加盖公章。</w:t>
      </w:r>
    </w:p>
    <w:p w:rsidR="003B4EE5" w:rsidRDefault="003B4EE5">
      <w:pPr>
        <w:spacing w:line="360" w:lineRule="auto"/>
        <w:rPr>
          <w:rFonts w:asciiTheme="minorEastAsia" w:hAnsiTheme="minorEastAsia"/>
          <w:sz w:val="24"/>
          <w:szCs w:val="24"/>
          <w:shd w:val="clear" w:color="auto" w:fill="FFFFFF" w:themeFill="background1"/>
        </w:rPr>
      </w:pPr>
    </w:p>
    <w:sectPr w:rsidR="003B4EE5">
      <w:headerReference w:type="default" r:id="rId24"/>
      <w:footerReference w:type="default" r:id="rId25"/>
      <w:pgSz w:w="11906" w:h="16838"/>
      <w:pgMar w:top="1134" w:right="1418" w:bottom="1134"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23B" w:rsidRDefault="0020323B">
      <w:r>
        <w:separator/>
      </w:r>
    </w:p>
  </w:endnote>
  <w:endnote w:type="continuationSeparator" w:id="0">
    <w:p w:rsidR="0020323B" w:rsidRDefault="0020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ngLiU_HKSCS">
    <w:altName w:val="MingLiU-ExtB"/>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Pr>
      <w:pStyle w:val="a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68</w:t>
    </w:r>
    <w:r>
      <w:rPr>
        <w:rStyle w:val="af7"/>
      </w:rPr>
      <w:fldChar w:fldCharType="end"/>
    </w:r>
  </w:p>
  <w:p w:rsidR="0020323B" w:rsidRDefault="0020323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Pr>
      <w:pStyle w:val="af"/>
      <w:jc w:val="center"/>
      <w:rPr>
        <w:rFonts w:asciiTheme="minorEastAsia" w:eastAsiaTheme="minorEastAsia" w:hAnsi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Pr>
      <w:pStyle w:val="af"/>
      <w:jc w:val="center"/>
      <w:rPr>
        <w:rFonts w:asciiTheme="minorEastAsia" w:eastAsiaTheme="minorEastAsia" w:hAnsiTheme="minorEastAsia"/>
        <w:sz w:val="21"/>
        <w:szCs w:val="21"/>
      </w:rPr>
    </w:pP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   \* MERGEFORMAT </w:instrText>
    </w:r>
    <w:r>
      <w:rPr>
        <w:rFonts w:asciiTheme="minorEastAsia" w:eastAsiaTheme="minorEastAsia" w:hAnsiTheme="minorEastAsia"/>
        <w:sz w:val="21"/>
        <w:szCs w:val="21"/>
      </w:rPr>
      <w:fldChar w:fldCharType="separate"/>
    </w:r>
    <w:r>
      <w:rPr>
        <w:rFonts w:asciiTheme="minorEastAsia" w:eastAsiaTheme="minorEastAsia" w:hAnsiTheme="minorEastAsia"/>
        <w:sz w:val="21"/>
        <w:szCs w:val="21"/>
        <w:lang w:val="zh-CN"/>
      </w:rPr>
      <w:t>2</w:t>
    </w:r>
    <w:r>
      <w:rPr>
        <w:rFonts w:asciiTheme="minorEastAsia" w:eastAsiaTheme="minorEastAsia" w:hAnsiTheme="minorEastAsia"/>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Pr>
      <w:pStyle w:val="af"/>
      <w:jc w:val="center"/>
    </w:pPr>
    <w:r>
      <w:fldChar w:fldCharType="begin"/>
    </w:r>
    <w:r>
      <w:instrText xml:space="preserve"> PAGE   \* MERGEFORMAT </w:instrText>
    </w:r>
    <w:r>
      <w:fldChar w:fldCharType="separate"/>
    </w:r>
    <w:r w:rsidR="00996981" w:rsidRPr="00996981">
      <w:rPr>
        <w:noProof/>
        <w:lang w:val="zh-CN"/>
      </w:rPr>
      <w:t>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268493"/>
    </w:sdtPr>
    <w:sdtEndPr/>
    <w:sdtContent>
      <w:p w:rsidR="0020323B" w:rsidRDefault="0020323B">
        <w:pPr>
          <w:pStyle w:val="af"/>
          <w:jc w:val="center"/>
        </w:pPr>
        <w:r>
          <w:fldChar w:fldCharType="begin"/>
        </w:r>
        <w:r>
          <w:instrText>PAGE   \* MERGEFORMAT</w:instrText>
        </w:r>
        <w:r>
          <w:fldChar w:fldCharType="separate"/>
        </w:r>
        <w:r w:rsidR="00996981" w:rsidRPr="00996981">
          <w:rPr>
            <w:noProof/>
            <w:lang w:val="zh-CN"/>
          </w:rPr>
          <w:t>1</w:t>
        </w:r>
        <w:r>
          <w:rPr>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Pr>
      <w:spacing w:line="184" w:lineRule="auto"/>
      <w:rPr>
        <w:rFonts w:ascii="Times New Roman" w:hAnsi="Times New Roman" w:cs="Times New Roman"/>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Pr>
      <w:spacing w:line="184"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61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Pr>
      <w:pStyle w:val="af"/>
      <w:jc w:val="center"/>
    </w:pPr>
    <w:r>
      <w:fldChar w:fldCharType="begin"/>
    </w:r>
    <w:r>
      <w:instrText>PAGE   \* MERGEFORMAT</w:instrText>
    </w:r>
    <w:r>
      <w:fldChar w:fldCharType="separate"/>
    </w:r>
    <w:r w:rsidR="00996981" w:rsidRPr="00996981">
      <w:rPr>
        <w:noProof/>
        <w:lang w:val="zh-CN"/>
      </w:rPr>
      <w:t>71</w:t>
    </w:r>
    <w:r>
      <w:rPr>
        <w:lang w:val="zh-CN"/>
      </w:rPr>
      <w:fldChar w:fldCharType="end"/>
    </w:r>
  </w:p>
  <w:p w:rsidR="0020323B" w:rsidRDefault="0020323B"/>
  <w:p w:rsidR="0020323B" w:rsidRDefault="002032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23B" w:rsidRDefault="0020323B">
      <w:r>
        <w:separator/>
      </w:r>
    </w:p>
  </w:footnote>
  <w:footnote w:type="continuationSeparator" w:id="0">
    <w:p w:rsidR="0020323B" w:rsidRDefault="00203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Pr>
      <w:pStyle w:val="af0"/>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Pr>
      <w:pStyle w:val="af0"/>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Pr>
      <w:pStyle w:val="af0"/>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Pr>
      <w:spacing w:line="219" w:lineRule="auto"/>
      <w:rPr>
        <w:rFonts w:ascii="宋体" w:eastAsia="宋体" w:hAnsi="宋体" w:cs="宋体"/>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3B" w:rsidRDefault="0020323B"/>
  <w:p w:rsidR="0020323B" w:rsidRDefault="002032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E5166"/>
    <w:multiLevelType w:val="multilevel"/>
    <w:tmpl w:val="644E516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ocumentProtection w:formatting="1"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NDI3OWU0ZDdhZTg5MTI1NTMxMDU4MDk3NzZmZjIifQ=="/>
  </w:docVars>
  <w:rsids>
    <w:rsidRoot w:val="00172A27"/>
    <w:rsid w:val="00000422"/>
    <w:rsid w:val="00001340"/>
    <w:rsid w:val="00003F6D"/>
    <w:rsid w:val="00004DAA"/>
    <w:rsid w:val="000053DF"/>
    <w:rsid w:val="0000568A"/>
    <w:rsid w:val="00006BD9"/>
    <w:rsid w:val="00007487"/>
    <w:rsid w:val="00007BA8"/>
    <w:rsid w:val="00007D51"/>
    <w:rsid w:val="00012ACF"/>
    <w:rsid w:val="000149FB"/>
    <w:rsid w:val="00014F7D"/>
    <w:rsid w:val="000162FE"/>
    <w:rsid w:val="00016F23"/>
    <w:rsid w:val="00020B17"/>
    <w:rsid w:val="000212A6"/>
    <w:rsid w:val="00021C77"/>
    <w:rsid w:val="00022B09"/>
    <w:rsid w:val="000244CA"/>
    <w:rsid w:val="000247C6"/>
    <w:rsid w:val="00025CCF"/>
    <w:rsid w:val="0002685D"/>
    <w:rsid w:val="00026F71"/>
    <w:rsid w:val="00027B06"/>
    <w:rsid w:val="00030171"/>
    <w:rsid w:val="000304C4"/>
    <w:rsid w:val="00033566"/>
    <w:rsid w:val="000335F4"/>
    <w:rsid w:val="00035AED"/>
    <w:rsid w:val="00035B15"/>
    <w:rsid w:val="00036B12"/>
    <w:rsid w:val="000400E8"/>
    <w:rsid w:val="00046152"/>
    <w:rsid w:val="0005003E"/>
    <w:rsid w:val="00050467"/>
    <w:rsid w:val="000536BB"/>
    <w:rsid w:val="0005677C"/>
    <w:rsid w:val="000604DE"/>
    <w:rsid w:val="000616A1"/>
    <w:rsid w:val="00062A04"/>
    <w:rsid w:val="00062BF6"/>
    <w:rsid w:val="00063C04"/>
    <w:rsid w:val="000641A9"/>
    <w:rsid w:val="00065D98"/>
    <w:rsid w:val="00070A47"/>
    <w:rsid w:val="00070AF5"/>
    <w:rsid w:val="00071140"/>
    <w:rsid w:val="00071492"/>
    <w:rsid w:val="00071E36"/>
    <w:rsid w:val="00071EBA"/>
    <w:rsid w:val="000726EA"/>
    <w:rsid w:val="00072849"/>
    <w:rsid w:val="00072968"/>
    <w:rsid w:val="000729B2"/>
    <w:rsid w:val="00073D96"/>
    <w:rsid w:val="000762D4"/>
    <w:rsid w:val="0007797D"/>
    <w:rsid w:val="0008025F"/>
    <w:rsid w:val="0008034C"/>
    <w:rsid w:val="00080E16"/>
    <w:rsid w:val="0008176E"/>
    <w:rsid w:val="0008215D"/>
    <w:rsid w:val="00082FC4"/>
    <w:rsid w:val="00083B64"/>
    <w:rsid w:val="00084672"/>
    <w:rsid w:val="00084884"/>
    <w:rsid w:val="00085BB6"/>
    <w:rsid w:val="00085CA4"/>
    <w:rsid w:val="000861A1"/>
    <w:rsid w:val="000904A3"/>
    <w:rsid w:val="000916AB"/>
    <w:rsid w:val="000923E8"/>
    <w:rsid w:val="000941A8"/>
    <w:rsid w:val="00094989"/>
    <w:rsid w:val="00097CAF"/>
    <w:rsid w:val="000A02F9"/>
    <w:rsid w:val="000A1822"/>
    <w:rsid w:val="000A32B9"/>
    <w:rsid w:val="000A3552"/>
    <w:rsid w:val="000A3C63"/>
    <w:rsid w:val="000A4278"/>
    <w:rsid w:val="000B0F6F"/>
    <w:rsid w:val="000B210F"/>
    <w:rsid w:val="000B331B"/>
    <w:rsid w:val="000B3D89"/>
    <w:rsid w:val="000B4898"/>
    <w:rsid w:val="000B581D"/>
    <w:rsid w:val="000B74E1"/>
    <w:rsid w:val="000B797D"/>
    <w:rsid w:val="000C3368"/>
    <w:rsid w:val="000C3905"/>
    <w:rsid w:val="000C62C3"/>
    <w:rsid w:val="000C756F"/>
    <w:rsid w:val="000D171A"/>
    <w:rsid w:val="000D37C8"/>
    <w:rsid w:val="000D3B49"/>
    <w:rsid w:val="000D7CE7"/>
    <w:rsid w:val="000E04ED"/>
    <w:rsid w:val="000E20F2"/>
    <w:rsid w:val="000E2E52"/>
    <w:rsid w:val="000E5B9C"/>
    <w:rsid w:val="000E6FF4"/>
    <w:rsid w:val="000E7461"/>
    <w:rsid w:val="000E7AF9"/>
    <w:rsid w:val="000E7B9A"/>
    <w:rsid w:val="000F026E"/>
    <w:rsid w:val="000F115D"/>
    <w:rsid w:val="000F2511"/>
    <w:rsid w:val="00101A72"/>
    <w:rsid w:val="00101AA4"/>
    <w:rsid w:val="001060B3"/>
    <w:rsid w:val="001063D0"/>
    <w:rsid w:val="0010650C"/>
    <w:rsid w:val="00106586"/>
    <w:rsid w:val="001079FC"/>
    <w:rsid w:val="00107FE2"/>
    <w:rsid w:val="001100D5"/>
    <w:rsid w:val="00111E17"/>
    <w:rsid w:val="00112251"/>
    <w:rsid w:val="00114633"/>
    <w:rsid w:val="00115D31"/>
    <w:rsid w:val="00117093"/>
    <w:rsid w:val="00117660"/>
    <w:rsid w:val="0012205E"/>
    <w:rsid w:val="001227D5"/>
    <w:rsid w:val="00123259"/>
    <w:rsid w:val="0012562F"/>
    <w:rsid w:val="0012668B"/>
    <w:rsid w:val="00127B38"/>
    <w:rsid w:val="0013312B"/>
    <w:rsid w:val="00133949"/>
    <w:rsid w:val="00133C36"/>
    <w:rsid w:val="001346CB"/>
    <w:rsid w:val="00134F82"/>
    <w:rsid w:val="00135714"/>
    <w:rsid w:val="001378D2"/>
    <w:rsid w:val="00137B63"/>
    <w:rsid w:val="00140D70"/>
    <w:rsid w:val="001411D9"/>
    <w:rsid w:val="00141AF5"/>
    <w:rsid w:val="001431D9"/>
    <w:rsid w:val="00143612"/>
    <w:rsid w:val="00144E0F"/>
    <w:rsid w:val="00145F16"/>
    <w:rsid w:val="00146E26"/>
    <w:rsid w:val="001511BA"/>
    <w:rsid w:val="00151679"/>
    <w:rsid w:val="00151E56"/>
    <w:rsid w:val="00152AFF"/>
    <w:rsid w:val="0015454B"/>
    <w:rsid w:val="0015454E"/>
    <w:rsid w:val="0015472C"/>
    <w:rsid w:val="00154A10"/>
    <w:rsid w:val="00156E77"/>
    <w:rsid w:val="0015794E"/>
    <w:rsid w:val="00160C84"/>
    <w:rsid w:val="00162304"/>
    <w:rsid w:val="00162D5F"/>
    <w:rsid w:val="00162D65"/>
    <w:rsid w:val="00162FB2"/>
    <w:rsid w:val="001635B4"/>
    <w:rsid w:val="001668FD"/>
    <w:rsid w:val="001676DD"/>
    <w:rsid w:val="00171B8B"/>
    <w:rsid w:val="0017235A"/>
    <w:rsid w:val="00172A27"/>
    <w:rsid w:val="001733AF"/>
    <w:rsid w:val="00173CD5"/>
    <w:rsid w:val="00176FAD"/>
    <w:rsid w:val="0018101E"/>
    <w:rsid w:val="001825D7"/>
    <w:rsid w:val="0018398B"/>
    <w:rsid w:val="001847B9"/>
    <w:rsid w:val="00186618"/>
    <w:rsid w:val="00190CFC"/>
    <w:rsid w:val="00192531"/>
    <w:rsid w:val="001934C5"/>
    <w:rsid w:val="00193A7C"/>
    <w:rsid w:val="0019536B"/>
    <w:rsid w:val="001970FB"/>
    <w:rsid w:val="0019744D"/>
    <w:rsid w:val="001A148C"/>
    <w:rsid w:val="001A2117"/>
    <w:rsid w:val="001A27D4"/>
    <w:rsid w:val="001A2D5E"/>
    <w:rsid w:val="001A3274"/>
    <w:rsid w:val="001A33AD"/>
    <w:rsid w:val="001A377B"/>
    <w:rsid w:val="001A45DD"/>
    <w:rsid w:val="001A4A04"/>
    <w:rsid w:val="001A4E5A"/>
    <w:rsid w:val="001A5AD8"/>
    <w:rsid w:val="001B07DF"/>
    <w:rsid w:val="001B1748"/>
    <w:rsid w:val="001B1D62"/>
    <w:rsid w:val="001B36D6"/>
    <w:rsid w:val="001B5ABA"/>
    <w:rsid w:val="001B5C07"/>
    <w:rsid w:val="001C09A4"/>
    <w:rsid w:val="001C0C4F"/>
    <w:rsid w:val="001C3740"/>
    <w:rsid w:val="001C3DA2"/>
    <w:rsid w:val="001C5D03"/>
    <w:rsid w:val="001C7321"/>
    <w:rsid w:val="001D024E"/>
    <w:rsid w:val="001D50A5"/>
    <w:rsid w:val="001D53FB"/>
    <w:rsid w:val="001D79E8"/>
    <w:rsid w:val="001E1D3C"/>
    <w:rsid w:val="001E26DE"/>
    <w:rsid w:val="001E33A7"/>
    <w:rsid w:val="001E3D69"/>
    <w:rsid w:val="001E4755"/>
    <w:rsid w:val="001E5AAE"/>
    <w:rsid w:val="001E6E8F"/>
    <w:rsid w:val="001E700D"/>
    <w:rsid w:val="001E7813"/>
    <w:rsid w:val="001E7E99"/>
    <w:rsid w:val="001F22E9"/>
    <w:rsid w:val="001F3A08"/>
    <w:rsid w:val="001F610A"/>
    <w:rsid w:val="0020058C"/>
    <w:rsid w:val="00200BA8"/>
    <w:rsid w:val="00200E5B"/>
    <w:rsid w:val="0020210D"/>
    <w:rsid w:val="0020323B"/>
    <w:rsid w:val="002055DD"/>
    <w:rsid w:val="00205DF6"/>
    <w:rsid w:val="002071B0"/>
    <w:rsid w:val="00210BB0"/>
    <w:rsid w:val="002115F3"/>
    <w:rsid w:val="00213B45"/>
    <w:rsid w:val="00213C80"/>
    <w:rsid w:val="00215811"/>
    <w:rsid w:val="0022177D"/>
    <w:rsid w:val="0022315A"/>
    <w:rsid w:val="002233BB"/>
    <w:rsid w:val="00225083"/>
    <w:rsid w:val="002250F4"/>
    <w:rsid w:val="00226DEC"/>
    <w:rsid w:val="002271B7"/>
    <w:rsid w:val="0022755E"/>
    <w:rsid w:val="0022787A"/>
    <w:rsid w:val="00231BFB"/>
    <w:rsid w:val="002320E9"/>
    <w:rsid w:val="0023316F"/>
    <w:rsid w:val="00234F95"/>
    <w:rsid w:val="0023520B"/>
    <w:rsid w:val="00236964"/>
    <w:rsid w:val="00236D43"/>
    <w:rsid w:val="00237C99"/>
    <w:rsid w:val="00237D81"/>
    <w:rsid w:val="0024079C"/>
    <w:rsid w:val="00241719"/>
    <w:rsid w:val="00241F93"/>
    <w:rsid w:val="002443C9"/>
    <w:rsid w:val="00244B1F"/>
    <w:rsid w:val="00245F22"/>
    <w:rsid w:val="00246BC6"/>
    <w:rsid w:val="002472C0"/>
    <w:rsid w:val="0024786E"/>
    <w:rsid w:val="00247F47"/>
    <w:rsid w:val="002508FA"/>
    <w:rsid w:val="002516F0"/>
    <w:rsid w:val="00253DC3"/>
    <w:rsid w:val="00254157"/>
    <w:rsid w:val="002541CE"/>
    <w:rsid w:val="002545CB"/>
    <w:rsid w:val="00257F22"/>
    <w:rsid w:val="002604A7"/>
    <w:rsid w:val="00260910"/>
    <w:rsid w:val="00262839"/>
    <w:rsid w:val="00263CA6"/>
    <w:rsid w:val="00264ECA"/>
    <w:rsid w:val="00266F04"/>
    <w:rsid w:val="00271C51"/>
    <w:rsid w:val="00272DDC"/>
    <w:rsid w:val="00283F2B"/>
    <w:rsid w:val="00292040"/>
    <w:rsid w:val="0029280E"/>
    <w:rsid w:val="00294684"/>
    <w:rsid w:val="00294BD6"/>
    <w:rsid w:val="00294D99"/>
    <w:rsid w:val="002967DA"/>
    <w:rsid w:val="00297672"/>
    <w:rsid w:val="002A6A08"/>
    <w:rsid w:val="002A6A56"/>
    <w:rsid w:val="002A76F7"/>
    <w:rsid w:val="002B0041"/>
    <w:rsid w:val="002B0980"/>
    <w:rsid w:val="002B0C40"/>
    <w:rsid w:val="002B5D20"/>
    <w:rsid w:val="002C09A1"/>
    <w:rsid w:val="002C0E26"/>
    <w:rsid w:val="002C1AFD"/>
    <w:rsid w:val="002C23CE"/>
    <w:rsid w:val="002C2B62"/>
    <w:rsid w:val="002C2DD2"/>
    <w:rsid w:val="002C32FA"/>
    <w:rsid w:val="002C33A1"/>
    <w:rsid w:val="002C3AB5"/>
    <w:rsid w:val="002C6E1F"/>
    <w:rsid w:val="002D10A3"/>
    <w:rsid w:val="002D1BE8"/>
    <w:rsid w:val="002D25D3"/>
    <w:rsid w:val="002D27BF"/>
    <w:rsid w:val="002D2A64"/>
    <w:rsid w:val="002D3439"/>
    <w:rsid w:val="002D6CF2"/>
    <w:rsid w:val="002E0067"/>
    <w:rsid w:val="002E0574"/>
    <w:rsid w:val="002E15A3"/>
    <w:rsid w:val="002E1D0A"/>
    <w:rsid w:val="002E1FF0"/>
    <w:rsid w:val="002E5AAD"/>
    <w:rsid w:val="002E5B62"/>
    <w:rsid w:val="002E6176"/>
    <w:rsid w:val="002E6670"/>
    <w:rsid w:val="002E7D55"/>
    <w:rsid w:val="002F0CED"/>
    <w:rsid w:val="002F10F5"/>
    <w:rsid w:val="002F133C"/>
    <w:rsid w:val="002F2283"/>
    <w:rsid w:val="002F54A1"/>
    <w:rsid w:val="002F66E8"/>
    <w:rsid w:val="00300AC7"/>
    <w:rsid w:val="00300C92"/>
    <w:rsid w:val="00301B47"/>
    <w:rsid w:val="00301F82"/>
    <w:rsid w:val="003024B8"/>
    <w:rsid w:val="00303002"/>
    <w:rsid w:val="00304D2D"/>
    <w:rsid w:val="0031257E"/>
    <w:rsid w:val="003125A9"/>
    <w:rsid w:val="003131AE"/>
    <w:rsid w:val="00313F13"/>
    <w:rsid w:val="00315623"/>
    <w:rsid w:val="00315D4B"/>
    <w:rsid w:val="00315D59"/>
    <w:rsid w:val="00316DBA"/>
    <w:rsid w:val="00316E96"/>
    <w:rsid w:val="0032116D"/>
    <w:rsid w:val="003211A7"/>
    <w:rsid w:val="00321D81"/>
    <w:rsid w:val="003233E1"/>
    <w:rsid w:val="00324A7B"/>
    <w:rsid w:val="00324F9E"/>
    <w:rsid w:val="003264F1"/>
    <w:rsid w:val="0032668D"/>
    <w:rsid w:val="00326D40"/>
    <w:rsid w:val="0033094D"/>
    <w:rsid w:val="00330FF3"/>
    <w:rsid w:val="00331124"/>
    <w:rsid w:val="00331C14"/>
    <w:rsid w:val="00332A08"/>
    <w:rsid w:val="0033356A"/>
    <w:rsid w:val="003344D9"/>
    <w:rsid w:val="00336C8C"/>
    <w:rsid w:val="00336E0F"/>
    <w:rsid w:val="00336F54"/>
    <w:rsid w:val="003426B2"/>
    <w:rsid w:val="003437BE"/>
    <w:rsid w:val="003458F7"/>
    <w:rsid w:val="00345F37"/>
    <w:rsid w:val="00345FE0"/>
    <w:rsid w:val="00350D9E"/>
    <w:rsid w:val="0035279D"/>
    <w:rsid w:val="00353142"/>
    <w:rsid w:val="00357570"/>
    <w:rsid w:val="00360323"/>
    <w:rsid w:val="00360D30"/>
    <w:rsid w:val="0036145A"/>
    <w:rsid w:val="00361C9D"/>
    <w:rsid w:val="00361CD5"/>
    <w:rsid w:val="00362CA2"/>
    <w:rsid w:val="00363991"/>
    <w:rsid w:val="00364473"/>
    <w:rsid w:val="003659B8"/>
    <w:rsid w:val="00365DA6"/>
    <w:rsid w:val="003677B1"/>
    <w:rsid w:val="00370128"/>
    <w:rsid w:val="00370F25"/>
    <w:rsid w:val="003738A8"/>
    <w:rsid w:val="00373CAA"/>
    <w:rsid w:val="003766F5"/>
    <w:rsid w:val="00376E83"/>
    <w:rsid w:val="003800D3"/>
    <w:rsid w:val="00381492"/>
    <w:rsid w:val="00382C56"/>
    <w:rsid w:val="00387372"/>
    <w:rsid w:val="00387B8B"/>
    <w:rsid w:val="003923EF"/>
    <w:rsid w:val="0039269B"/>
    <w:rsid w:val="0039305E"/>
    <w:rsid w:val="00396138"/>
    <w:rsid w:val="003972C3"/>
    <w:rsid w:val="003A2B5A"/>
    <w:rsid w:val="003A5B50"/>
    <w:rsid w:val="003A6FF0"/>
    <w:rsid w:val="003B2070"/>
    <w:rsid w:val="003B375E"/>
    <w:rsid w:val="003B3EF1"/>
    <w:rsid w:val="003B4EE5"/>
    <w:rsid w:val="003B508E"/>
    <w:rsid w:val="003B6120"/>
    <w:rsid w:val="003B652C"/>
    <w:rsid w:val="003B70AD"/>
    <w:rsid w:val="003B72EC"/>
    <w:rsid w:val="003B75FA"/>
    <w:rsid w:val="003B7F35"/>
    <w:rsid w:val="003C0B9E"/>
    <w:rsid w:val="003C2CBB"/>
    <w:rsid w:val="003C4051"/>
    <w:rsid w:val="003C452F"/>
    <w:rsid w:val="003C7619"/>
    <w:rsid w:val="003D01BB"/>
    <w:rsid w:val="003D05EA"/>
    <w:rsid w:val="003D4211"/>
    <w:rsid w:val="003D5B21"/>
    <w:rsid w:val="003D5CDD"/>
    <w:rsid w:val="003D6081"/>
    <w:rsid w:val="003D678F"/>
    <w:rsid w:val="003E1C9B"/>
    <w:rsid w:val="003E27FC"/>
    <w:rsid w:val="003E2CAB"/>
    <w:rsid w:val="003E476A"/>
    <w:rsid w:val="003E4A7A"/>
    <w:rsid w:val="003E50B8"/>
    <w:rsid w:val="003E612D"/>
    <w:rsid w:val="003F2B4D"/>
    <w:rsid w:val="003F443A"/>
    <w:rsid w:val="003F5C6B"/>
    <w:rsid w:val="00400C51"/>
    <w:rsid w:val="00401599"/>
    <w:rsid w:val="00401A88"/>
    <w:rsid w:val="0040310D"/>
    <w:rsid w:val="00403C31"/>
    <w:rsid w:val="00404C59"/>
    <w:rsid w:val="004214CD"/>
    <w:rsid w:val="00421E44"/>
    <w:rsid w:val="004220B6"/>
    <w:rsid w:val="00423D2D"/>
    <w:rsid w:val="004266DE"/>
    <w:rsid w:val="004269F5"/>
    <w:rsid w:val="00426E22"/>
    <w:rsid w:val="00427988"/>
    <w:rsid w:val="0043107A"/>
    <w:rsid w:val="0043182A"/>
    <w:rsid w:val="00432C0C"/>
    <w:rsid w:val="004334BF"/>
    <w:rsid w:val="00433AA5"/>
    <w:rsid w:val="00433EED"/>
    <w:rsid w:val="00434DA2"/>
    <w:rsid w:val="00437914"/>
    <w:rsid w:val="00444EE1"/>
    <w:rsid w:val="0044799D"/>
    <w:rsid w:val="004508B1"/>
    <w:rsid w:val="0045091A"/>
    <w:rsid w:val="00450A93"/>
    <w:rsid w:val="00450B61"/>
    <w:rsid w:val="0045260B"/>
    <w:rsid w:val="00452BB8"/>
    <w:rsid w:val="004534FA"/>
    <w:rsid w:val="0045359A"/>
    <w:rsid w:val="00455C21"/>
    <w:rsid w:val="0046196D"/>
    <w:rsid w:val="004640C1"/>
    <w:rsid w:val="00464441"/>
    <w:rsid w:val="00464E09"/>
    <w:rsid w:val="0046594F"/>
    <w:rsid w:val="004814EE"/>
    <w:rsid w:val="00483315"/>
    <w:rsid w:val="00487224"/>
    <w:rsid w:val="00490744"/>
    <w:rsid w:val="004948A3"/>
    <w:rsid w:val="00496454"/>
    <w:rsid w:val="0049776B"/>
    <w:rsid w:val="004A010F"/>
    <w:rsid w:val="004A1E01"/>
    <w:rsid w:val="004A1E94"/>
    <w:rsid w:val="004A1F12"/>
    <w:rsid w:val="004A36AE"/>
    <w:rsid w:val="004A383A"/>
    <w:rsid w:val="004A4981"/>
    <w:rsid w:val="004A5376"/>
    <w:rsid w:val="004A57DB"/>
    <w:rsid w:val="004A6517"/>
    <w:rsid w:val="004A68AF"/>
    <w:rsid w:val="004A70CB"/>
    <w:rsid w:val="004A7545"/>
    <w:rsid w:val="004A7D7E"/>
    <w:rsid w:val="004B0537"/>
    <w:rsid w:val="004B1332"/>
    <w:rsid w:val="004B1F18"/>
    <w:rsid w:val="004B4248"/>
    <w:rsid w:val="004B4371"/>
    <w:rsid w:val="004B49BA"/>
    <w:rsid w:val="004B7605"/>
    <w:rsid w:val="004C380F"/>
    <w:rsid w:val="004C43A6"/>
    <w:rsid w:val="004C4D2E"/>
    <w:rsid w:val="004C55B6"/>
    <w:rsid w:val="004C6F09"/>
    <w:rsid w:val="004D11B3"/>
    <w:rsid w:val="004D25D3"/>
    <w:rsid w:val="004D65F4"/>
    <w:rsid w:val="004D75D5"/>
    <w:rsid w:val="004D772F"/>
    <w:rsid w:val="004D780A"/>
    <w:rsid w:val="004E11B0"/>
    <w:rsid w:val="004E1539"/>
    <w:rsid w:val="004E1E11"/>
    <w:rsid w:val="004E2088"/>
    <w:rsid w:val="004E331B"/>
    <w:rsid w:val="004E419C"/>
    <w:rsid w:val="004E42A0"/>
    <w:rsid w:val="004E4876"/>
    <w:rsid w:val="004E6506"/>
    <w:rsid w:val="004E76D1"/>
    <w:rsid w:val="004E7786"/>
    <w:rsid w:val="004F04CF"/>
    <w:rsid w:val="004F0D16"/>
    <w:rsid w:val="004F0D23"/>
    <w:rsid w:val="004F1618"/>
    <w:rsid w:val="004F3534"/>
    <w:rsid w:val="004F7C50"/>
    <w:rsid w:val="00501303"/>
    <w:rsid w:val="00501492"/>
    <w:rsid w:val="00501762"/>
    <w:rsid w:val="00502B0C"/>
    <w:rsid w:val="00505D61"/>
    <w:rsid w:val="00507DCF"/>
    <w:rsid w:val="00510D95"/>
    <w:rsid w:val="00510FAA"/>
    <w:rsid w:val="00511747"/>
    <w:rsid w:val="00512B3E"/>
    <w:rsid w:val="00520FE8"/>
    <w:rsid w:val="00521371"/>
    <w:rsid w:val="00521B49"/>
    <w:rsid w:val="005230D2"/>
    <w:rsid w:val="00523E02"/>
    <w:rsid w:val="00526A5F"/>
    <w:rsid w:val="00526F0E"/>
    <w:rsid w:val="005307A5"/>
    <w:rsid w:val="00531310"/>
    <w:rsid w:val="0053132A"/>
    <w:rsid w:val="005315B6"/>
    <w:rsid w:val="00534A62"/>
    <w:rsid w:val="00535AFD"/>
    <w:rsid w:val="0053703C"/>
    <w:rsid w:val="00540929"/>
    <w:rsid w:val="0054181E"/>
    <w:rsid w:val="005431E4"/>
    <w:rsid w:val="00543EF0"/>
    <w:rsid w:val="00544DAB"/>
    <w:rsid w:val="00544E50"/>
    <w:rsid w:val="00545C11"/>
    <w:rsid w:val="00547C3A"/>
    <w:rsid w:val="005509BF"/>
    <w:rsid w:val="005512E1"/>
    <w:rsid w:val="0055435D"/>
    <w:rsid w:val="0055693E"/>
    <w:rsid w:val="00556DE1"/>
    <w:rsid w:val="00560B54"/>
    <w:rsid w:val="0056149F"/>
    <w:rsid w:val="00561E3A"/>
    <w:rsid w:val="00563383"/>
    <w:rsid w:val="0056642B"/>
    <w:rsid w:val="00566F28"/>
    <w:rsid w:val="0057327B"/>
    <w:rsid w:val="00573463"/>
    <w:rsid w:val="00573E10"/>
    <w:rsid w:val="0057576E"/>
    <w:rsid w:val="00575869"/>
    <w:rsid w:val="00577ECB"/>
    <w:rsid w:val="00577FFA"/>
    <w:rsid w:val="0058149C"/>
    <w:rsid w:val="00582395"/>
    <w:rsid w:val="00582453"/>
    <w:rsid w:val="00582F95"/>
    <w:rsid w:val="0058332C"/>
    <w:rsid w:val="005834C5"/>
    <w:rsid w:val="00584B8C"/>
    <w:rsid w:val="0058687A"/>
    <w:rsid w:val="005879D1"/>
    <w:rsid w:val="00587F68"/>
    <w:rsid w:val="00595E23"/>
    <w:rsid w:val="00596F2C"/>
    <w:rsid w:val="0059795A"/>
    <w:rsid w:val="00597960"/>
    <w:rsid w:val="005A215C"/>
    <w:rsid w:val="005A31BE"/>
    <w:rsid w:val="005A4504"/>
    <w:rsid w:val="005A4B20"/>
    <w:rsid w:val="005A69CA"/>
    <w:rsid w:val="005A6E28"/>
    <w:rsid w:val="005A7D87"/>
    <w:rsid w:val="005B0282"/>
    <w:rsid w:val="005B0D2C"/>
    <w:rsid w:val="005B1431"/>
    <w:rsid w:val="005B2051"/>
    <w:rsid w:val="005B2CB8"/>
    <w:rsid w:val="005B319E"/>
    <w:rsid w:val="005B3DDD"/>
    <w:rsid w:val="005B44BE"/>
    <w:rsid w:val="005B4857"/>
    <w:rsid w:val="005C3F52"/>
    <w:rsid w:val="005C4260"/>
    <w:rsid w:val="005C53A8"/>
    <w:rsid w:val="005C7EA7"/>
    <w:rsid w:val="005D1FF8"/>
    <w:rsid w:val="005D3BA9"/>
    <w:rsid w:val="005D5A13"/>
    <w:rsid w:val="005D651D"/>
    <w:rsid w:val="005E1376"/>
    <w:rsid w:val="005E1C10"/>
    <w:rsid w:val="005E3AF0"/>
    <w:rsid w:val="005E3C18"/>
    <w:rsid w:val="005E5AF5"/>
    <w:rsid w:val="005E617A"/>
    <w:rsid w:val="005E69C2"/>
    <w:rsid w:val="005E7988"/>
    <w:rsid w:val="005F0454"/>
    <w:rsid w:val="005F4907"/>
    <w:rsid w:val="005F7132"/>
    <w:rsid w:val="006004AC"/>
    <w:rsid w:val="0060072E"/>
    <w:rsid w:val="006007B3"/>
    <w:rsid w:val="00600C9C"/>
    <w:rsid w:val="00614572"/>
    <w:rsid w:val="00616FF1"/>
    <w:rsid w:val="00617B6A"/>
    <w:rsid w:val="00621334"/>
    <w:rsid w:val="0062204E"/>
    <w:rsid w:val="00622533"/>
    <w:rsid w:val="00622699"/>
    <w:rsid w:val="0062361A"/>
    <w:rsid w:val="00627128"/>
    <w:rsid w:val="00630529"/>
    <w:rsid w:val="00630AAC"/>
    <w:rsid w:val="0063112C"/>
    <w:rsid w:val="006314C2"/>
    <w:rsid w:val="00631C5A"/>
    <w:rsid w:val="00635290"/>
    <w:rsid w:val="006360FE"/>
    <w:rsid w:val="0063610A"/>
    <w:rsid w:val="006367D4"/>
    <w:rsid w:val="00642A9D"/>
    <w:rsid w:val="00643880"/>
    <w:rsid w:val="00644CAA"/>
    <w:rsid w:val="0064722F"/>
    <w:rsid w:val="00647296"/>
    <w:rsid w:val="00647D58"/>
    <w:rsid w:val="00650391"/>
    <w:rsid w:val="00651875"/>
    <w:rsid w:val="00652149"/>
    <w:rsid w:val="00652A1B"/>
    <w:rsid w:val="00652A7E"/>
    <w:rsid w:val="00652D3F"/>
    <w:rsid w:val="00656B29"/>
    <w:rsid w:val="00657AD0"/>
    <w:rsid w:val="00661E10"/>
    <w:rsid w:val="0066511C"/>
    <w:rsid w:val="00665BBC"/>
    <w:rsid w:val="0066681E"/>
    <w:rsid w:val="00671508"/>
    <w:rsid w:val="006728AB"/>
    <w:rsid w:val="00674656"/>
    <w:rsid w:val="00674A1B"/>
    <w:rsid w:val="00675171"/>
    <w:rsid w:val="00677777"/>
    <w:rsid w:val="006804BB"/>
    <w:rsid w:val="00681E18"/>
    <w:rsid w:val="006826FC"/>
    <w:rsid w:val="00682D47"/>
    <w:rsid w:val="00683C6B"/>
    <w:rsid w:val="0068600F"/>
    <w:rsid w:val="0069349B"/>
    <w:rsid w:val="00694313"/>
    <w:rsid w:val="006950A5"/>
    <w:rsid w:val="00696EFF"/>
    <w:rsid w:val="00697DA0"/>
    <w:rsid w:val="006A1DDF"/>
    <w:rsid w:val="006A3F11"/>
    <w:rsid w:val="006A4875"/>
    <w:rsid w:val="006A4AC4"/>
    <w:rsid w:val="006A4FFC"/>
    <w:rsid w:val="006B014A"/>
    <w:rsid w:val="006B1566"/>
    <w:rsid w:val="006B2DDD"/>
    <w:rsid w:val="006B36B5"/>
    <w:rsid w:val="006B36FC"/>
    <w:rsid w:val="006B4D0D"/>
    <w:rsid w:val="006B6739"/>
    <w:rsid w:val="006B76F1"/>
    <w:rsid w:val="006C059C"/>
    <w:rsid w:val="006C067A"/>
    <w:rsid w:val="006C06C9"/>
    <w:rsid w:val="006C08F0"/>
    <w:rsid w:val="006C1460"/>
    <w:rsid w:val="006C214D"/>
    <w:rsid w:val="006C2426"/>
    <w:rsid w:val="006C29C7"/>
    <w:rsid w:val="006C38F9"/>
    <w:rsid w:val="006C4E5B"/>
    <w:rsid w:val="006C551A"/>
    <w:rsid w:val="006C598E"/>
    <w:rsid w:val="006C70F0"/>
    <w:rsid w:val="006C72EE"/>
    <w:rsid w:val="006C7CC8"/>
    <w:rsid w:val="006D3668"/>
    <w:rsid w:val="006D5AF8"/>
    <w:rsid w:val="006D70F0"/>
    <w:rsid w:val="006E249F"/>
    <w:rsid w:val="006E344D"/>
    <w:rsid w:val="006E51CF"/>
    <w:rsid w:val="006E529B"/>
    <w:rsid w:val="006E5FE5"/>
    <w:rsid w:val="006E65C8"/>
    <w:rsid w:val="006F1C1C"/>
    <w:rsid w:val="006F2A4E"/>
    <w:rsid w:val="006F43E1"/>
    <w:rsid w:val="006F6DB0"/>
    <w:rsid w:val="006F6F22"/>
    <w:rsid w:val="006F7BBE"/>
    <w:rsid w:val="00701AD7"/>
    <w:rsid w:val="00703805"/>
    <w:rsid w:val="00704AEC"/>
    <w:rsid w:val="007059ED"/>
    <w:rsid w:val="00706514"/>
    <w:rsid w:val="007076D2"/>
    <w:rsid w:val="00711806"/>
    <w:rsid w:val="00711DFE"/>
    <w:rsid w:val="00712744"/>
    <w:rsid w:val="007137F1"/>
    <w:rsid w:val="007138FC"/>
    <w:rsid w:val="007156D2"/>
    <w:rsid w:val="007179EC"/>
    <w:rsid w:val="0072037A"/>
    <w:rsid w:val="00721DA0"/>
    <w:rsid w:val="00722364"/>
    <w:rsid w:val="00725381"/>
    <w:rsid w:val="0072662D"/>
    <w:rsid w:val="00731897"/>
    <w:rsid w:val="00732C52"/>
    <w:rsid w:val="0073306F"/>
    <w:rsid w:val="00736681"/>
    <w:rsid w:val="0073738D"/>
    <w:rsid w:val="00740CDD"/>
    <w:rsid w:val="0074166A"/>
    <w:rsid w:val="00741C3B"/>
    <w:rsid w:val="00741C4B"/>
    <w:rsid w:val="0074370A"/>
    <w:rsid w:val="0074546D"/>
    <w:rsid w:val="00746398"/>
    <w:rsid w:val="0075034B"/>
    <w:rsid w:val="0075151D"/>
    <w:rsid w:val="00752D7D"/>
    <w:rsid w:val="00754C0A"/>
    <w:rsid w:val="00757B07"/>
    <w:rsid w:val="00757C4E"/>
    <w:rsid w:val="00760768"/>
    <w:rsid w:val="00761CF3"/>
    <w:rsid w:val="0076202B"/>
    <w:rsid w:val="00762219"/>
    <w:rsid w:val="00763FE6"/>
    <w:rsid w:val="007643EE"/>
    <w:rsid w:val="007658ED"/>
    <w:rsid w:val="00767044"/>
    <w:rsid w:val="0076772C"/>
    <w:rsid w:val="007729C6"/>
    <w:rsid w:val="00772B13"/>
    <w:rsid w:val="00773822"/>
    <w:rsid w:val="00775D8E"/>
    <w:rsid w:val="00784173"/>
    <w:rsid w:val="00784793"/>
    <w:rsid w:val="00787D19"/>
    <w:rsid w:val="00787F29"/>
    <w:rsid w:val="007911C0"/>
    <w:rsid w:val="0079343C"/>
    <w:rsid w:val="00793FDF"/>
    <w:rsid w:val="00794323"/>
    <w:rsid w:val="00794B68"/>
    <w:rsid w:val="007954DC"/>
    <w:rsid w:val="00796034"/>
    <w:rsid w:val="00796F49"/>
    <w:rsid w:val="0079705D"/>
    <w:rsid w:val="007A00FC"/>
    <w:rsid w:val="007A0E43"/>
    <w:rsid w:val="007A1915"/>
    <w:rsid w:val="007A2281"/>
    <w:rsid w:val="007A2460"/>
    <w:rsid w:val="007A44D4"/>
    <w:rsid w:val="007A5319"/>
    <w:rsid w:val="007A589F"/>
    <w:rsid w:val="007A5EAB"/>
    <w:rsid w:val="007A6417"/>
    <w:rsid w:val="007A7EF1"/>
    <w:rsid w:val="007B2335"/>
    <w:rsid w:val="007B23B1"/>
    <w:rsid w:val="007B2A84"/>
    <w:rsid w:val="007B76B0"/>
    <w:rsid w:val="007C5747"/>
    <w:rsid w:val="007C5ABC"/>
    <w:rsid w:val="007C66D2"/>
    <w:rsid w:val="007C6F08"/>
    <w:rsid w:val="007C7DCA"/>
    <w:rsid w:val="007D68A5"/>
    <w:rsid w:val="007D78E8"/>
    <w:rsid w:val="007D7C72"/>
    <w:rsid w:val="007E2464"/>
    <w:rsid w:val="007E2857"/>
    <w:rsid w:val="007E3148"/>
    <w:rsid w:val="007E5766"/>
    <w:rsid w:val="007E6179"/>
    <w:rsid w:val="007E66CA"/>
    <w:rsid w:val="007F0D8B"/>
    <w:rsid w:val="007F3BED"/>
    <w:rsid w:val="007F4A6C"/>
    <w:rsid w:val="007F5620"/>
    <w:rsid w:val="007F659E"/>
    <w:rsid w:val="007F6C55"/>
    <w:rsid w:val="007F741A"/>
    <w:rsid w:val="007F75B0"/>
    <w:rsid w:val="00800372"/>
    <w:rsid w:val="008029D1"/>
    <w:rsid w:val="00803C6A"/>
    <w:rsid w:val="00804E94"/>
    <w:rsid w:val="008060F8"/>
    <w:rsid w:val="0080672E"/>
    <w:rsid w:val="008068DA"/>
    <w:rsid w:val="008068EC"/>
    <w:rsid w:val="00806F37"/>
    <w:rsid w:val="008104C1"/>
    <w:rsid w:val="008108D3"/>
    <w:rsid w:val="00813421"/>
    <w:rsid w:val="00813D04"/>
    <w:rsid w:val="0081414C"/>
    <w:rsid w:val="008169E7"/>
    <w:rsid w:val="00816ADE"/>
    <w:rsid w:val="00817F6D"/>
    <w:rsid w:val="00820914"/>
    <w:rsid w:val="00820B6D"/>
    <w:rsid w:val="008247D9"/>
    <w:rsid w:val="00825DDC"/>
    <w:rsid w:val="00826C3A"/>
    <w:rsid w:val="00832958"/>
    <w:rsid w:val="00832E0D"/>
    <w:rsid w:val="008338DA"/>
    <w:rsid w:val="008341AB"/>
    <w:rsid w:val="00834286"/>
    <w:rsid w:val="00837F36"/>
    <w:rsid w:val="00837F86"/>
    <w:rsid w:val="00840834"/>
    <w:rsid w:val="00843C8F"/>
    <w:rsid w:val="00846F1B"/>
    <w:rsid w:val="008501CB"/>
    <w:rsid w:val="00851279"/>
    <w:rsid w:val="008517A8"/>
    <w:rsid w:val="00851933"/>
    <w:rsid w:val="0085318D"/>
    <w:rsid w:val="00854756"/>
    <w:rsid w:val="00854939"/>
    <w:rsid w:val="0085611C"/>
    <w:rsid w:val="00857654"/>
    <w:rsid w:val="00857B62"/>
    <w:rsid w:val="008606B9"/>
    <w:rsid w:val="00860FFC"/>
    <w:rsid w:val="00861D9E"/>
    <w:rsid w:val="00862930"/>
    <w:rsid w:val="00862EBB"/>
    <w:rsid w:val="008631DD"/>
    <w:rsid w:val="00865ABB"/>
    <w:rsid w:val="00865FCD"/>
    <w:rsid w:val="008675CD"/>
    <w:rsid w:val="008703DB"/>
    <w:rsid w:val="00870A04"/>
    <w:rsid w:val="00870D07"/>
    <w:rsid w:val="00871A8D"/>
    <w:rsid w:val="008729A4"/>
    <w:rsid w:val="00872CE4"/>
    <w:rsid w:val="00873861"/>
    <w:rsid w:val="00874C29"/>
    <w:rsid w:val="00875212"/>
    <w:rsid w:val="00875534"/>
    <w:rsid w:val="00876CB5"/>
    <w:rsid w:val="00877E4D"/>
    <w:rsid w:val="0088119D"/>
    <w:rsid w:val="00881663"/>
    <w:rsid w:val="00882E04"/>
    <w:rsid w:val="00882EB5"/>
    <w:rsid w:val="008836C9"/>
    <w:rsid w:val="00884888"/>
    <w:rsid w:val="00884BA6"/>
    <w:rsid w:val="008858F6"/>
    <w:rsid w:val="008858F8"/>
    <w:rsid w:val="00890A9E"/>
    <w:rsid w:val="00890CF1"/>
    <w:rsid w:val="00891C8E"/>
    <w:rsid w:val="00892CDB"/>
    <w:rsid w:val="00892DE8"/>
    <w:rsid w:val="008931EB"/>
    <w:rsid w:val="00894152"/>
    <w:rsid w:val="0089427C"/>
    <w:rsid w:val="008946FE"/>
    <w:rsid w:val="008953BF"/>
    <w:rsid w:val="008959F0"/>
    <w:rsid w:val="00895C8B"/>
    <w:rsid w:val="00896271"/>
    <w:rsid w:val="00896F7A"/>
    <w:rsid w:val="008A046E"/>
    <w:rsid w:val="008A0B02"/>
    <w:rsid w:val="008A4A61"/>
    <w:rsid w:val="008A6628"/>
    <w:rsid w:val="008B1C0E"/>
    <w:rsid w:val="008B1D39"/>
    <w:rsid w:val="008B2BE1"/>
    <w:rsid w:val="008B30EA"/>
    <w:rsid w:val="008B39D9"/>
    <w:rsid w:val="008B3F0E"/>
    <w:rsid w:val="008B4B27"/>
    <w:rsid w:val="008B4BF9"/>
    <w:rsid w:val="008B5573"/>
    <w:rsid w:val="008C0E6C"/>
    <w:rsid w:val="008C32AB"/>
    <w:rsid w:val="008C35FD"/>
    <w:rsid w:val="008C3A97"/>
    <w:rsid w:val="008C6135"/>
    <w:rsid w:val="008C7706"/>
    <w:rsid w:val="008C7741"/>
    <w:rsid w:val="008C7BEB"/>
    <w:rsid w:val="008D39FF"/>
    <w:rsid w:val="008D5387"/>
    <w:rsid w:val="008D6647"/>
    <w:rsid w:val="008D7578"/>
    <w:rsid w:val="008D758C"/>
    <w:rsid w:val="008E200B"/>
    <w:rsid w:val="008E2341"/>
    <w:rsid w:val="008E6991"/>
    <w:rsid w:val="008E7014"/>
    <w:rsid w:val="008F0B40"/>
    <w:rsid w:val="008F0CF1"/>
    <w:rsid w:val="008F1D6D"/>
    <w:rsid w:val="008F45EF"/>
    <w:rsid w:val="008F6AA2"/>
    <w:rsid w:val="00900116"/>
    <w:rsid w:val="009015ED"/>
    <w:rsid w:val="00901EC4"/>
    <w:rsid w:val="00901FC1"/>
    <w:rsid w:val="00906288"/>
    <w:rsid w:val="00907356"/>
    <w:rsid w:val="00907869"/>
    <w:rsid w:val="0090793B"/>
    <w:rsid w:val="00910B36"/>
    <w:rsid w:val="0091635D"/>
    <w:rsid w:val="009176E9"/>
    <w:rsid w:val="0091776B"/>
    <w:rsid w:val="00922592"/>
    <w:rsid w:val="00922911"/>
    <w:rsid w:val="00923995"/>
    <w:rsid w:val="00926EE7"/>
    <w:rsid w:val="009306C6"/>
    <w:rsid w:val="00930E5F"/>
    <w:rsid w:val="00931F9B"/>
    <w:rsid w:val="009324A1"/>
    <w:rsid w:val="009324FE"/>
    <w:rsid w:val="009342AD"/>
    <w:rsid w:val="009354D8"/>
    <w:rsid w:val="009373F4"/>
    <w:rsid w:val="009401BF"/>
    <w:rsid w:val="0094041C"/>
    <w:rsid w:val="00940481"/>
    <w:rsid w:val="0094055B"/>
    <w:rsid w:val="00941545"/>
    <w:rsid w:val="00941F19"/>
    <w:rsid w:val="00942729"/>
    <w:rsid w:val="009437A7"/>
    <w:rsid w:val="00945DCD"/>
    <w:rsid w:val="00945FE5"/>
    <w:rsid w:val="00946789"/>
    <w:rsid w:val="00946D87"/>
    <w:rsid w:val="00946F1D"/>
    <w:rsid w:val="0094755C"/>
    <w:rsid w:val="0095114F"/>
    <w:rsid w:val="00954FDC"/>
    <w:rsid w:val="00955047"/>
    <w:rsid w:val="009568E5"/>
    <w:rsid w:val="00957E0C"/>
    <w:rsid w:val="009613A3"/>
    <w:rsid w:val="0096147D"/>
    <w:rsid w:val="009639A5"/>
    <w:rsid w:val="00965552"/>
    <w:rsid w:val="0096574A"/>
    <w:rsid w:val="0096617A"/>
    <w:rsid w:val="00966D0A"/>
    <w:rsid w:val="00966E63"/>
    <w:rsid w:val="00966EE6"/>
    <w:rsid w:val="009700E7"/>
    <w:rsid w:val="00971046"/>
    <w:rsid w:val="00973457"/>
    <w:rsid w:val="00974E2F"/>
    <w:rsid w:val="00975577"/>
    <w:rsid w:val="00975775"/>
    <w:rsid w:val="0097728B"/>
    <w:rsid w:val="00980CE0"/>
    <w:rsid w:val="0098149F"/>
    <w:rsid w:val="00981669"/>
    <w:rsid w:val="00981749"/>
    <w:rsid w:val="00982B86"/>
    <w:rsid w:val="009840B0"/>
    <w:rsid w:val="009869E5"/>
    <w:rsid w:val="00986BAD"/>
    <w:rsid w:val="009875C2"/>
    <w:rsid w:val="00990636"/>
    <w:rsid w:val="009923AA"/>
    <w:rsid w:val="009930AE"/>
    <w:rsid w:val="009937B6"/>
    <w:rsid w:val="0099499D"/>
    <w:rsid w:val="009953B0"/>
    <w:rsid w:val="00995F93"/>
    <w:rsid w:val="00996981"/>
    <w:rsid w:val="00996993"/>
    <w:rsid w:val="00996DE1"/>
    <w:rsid w:val="00997E4A"/>
    <w:rsid w:val="009A0191"/>
    <w:rsid w:val="009A10FB"/>
    <w:rsid w:val="009A1D1F"/>
    <w:rsid w:val="009A32F3"/>
    <w:rsid w:val="009A3390"/>
    <w:rsid w:val="009A3A2D"/>
    <w:rsid w:val="009A3F97"/>
    <w:rsid w:val="009A456E"/>
    <w:rsid w:val="009A6799"/>
    <w:rsid w:val="009A693B"/>
    <w:rsid w:val="009A71B6"/>
    <w:rsid w:val="009A7284"/>
    <w:rsid w:val="009A749E"/>
    <w:rsid w:val="009B018E"/>
    <w:rsid w:val="009B074B"/>
    <w:rsid w:val="009B090B"/>
    <w:rsid w:val="009B0A3E"/>
    <w:rsid w:val="009B0F2D"/>
    <w:rsid w:val="009B4DB7"/>
    <w:rsid w:val="009B5730"/>
    <w:rsid w:val="009B7DCA"/>
    <w:rsid w:val="009C0761"/>
    <w:rsid w:val="009C110A"/>
    <w:rsid w:val="009C255D"/>
    <w:rsid w:val="009C4888"/>
    <w:rsid w:val="009C5FF2"/>
    <w:rsid w:val="009C747C"/>
    <w:rsid w:val="009C7FD8"/>
    <w:rsid w:val="009D03AC"/>
    <w:rsid w:val="009D05BF"/>
    <w:rsid w:val="009D0798"/>
    <w:rsid w:val="009D19E0"/>
    <w:rsid w:val="009D2432"/>
    <w:rsid w:val="009D5AE6"/>
    <w:rsid w:val="009E0142"/>
    <w:rsid w:val="009E0C46"/>
    <w:rsid w:val="009E5988"/>
    <w:rsid w:val="009E6131"/>
    <w:rsid w:val="009E75F9"/>
    <w:rsid w:val="009F064F"/>
    <w:rsid w:val="009F12E3"/>
    <w:rsid w:val="009F15EF"/>
    <w:rsid w:val="009F24D1"/>
    <w:rsid w:val="009F266C"/>
    <w:rsid w:val="009F31AC"/>
    <w:rsid w:val="009F3C33"/>
    <w:rsid w:val="009F5DA5"/>
    <w:rsid w:val="009F69E1"/>
    <w:rsid w:val="009F7205"/>
    <w:rsid w:val="009F7BD3"/>
    <w:rsid w:val="00A01EFD"/>
    <w:rsid w:val="00A02E4D"/>
    <w:rsid w:val="00A03AC7"/>
    <w:rsid w:val="00A04B51"/>
    <w:rsid w:val="00A05958"/>
    <w:rsid w:val="00A05D79"/>
    <w:rsid w:val="00A068B7"/>
    <w:rsid w:val="00A078E4"/>
    <w:rsid w:val="00A106FA"/>
    <w:rsid w:val="00A1183F"/>
    <w:rsid w:val="00A15172"/>
    <w:rsid w:val="00A15738"/>
    <w:rsid w:val="00A17158"/>
    <w:rsid w:val="00A20856"/>
    <w:rsid w:val="00A214C8"/>
    <w:rsid w:val="00A23283"/>
    <w:rsid w:val="00A25183"/>
    <w:rsid w:val="00A25C9D"/>
    <w:rsid w:val="00A2630C"/>
    <w:rsid w:val="00A27445"/>
    <w:rsid w:val="00A320D2"/>
    <w:rsid w:val="00A33300"/>
    <w:rsid w:val="00A35333"/>
    <w:rsid w:val="00A36250"/>
    <w:rsid w:val="00A36BD6"/>
    <w:rsid w:val="00A377F1"/>
    <w:rsid w:val="00A41CA5"/>
    <w:rsid w:val="00A42164"/>
    <w:rsid w:val="00A45D00"/>
    <w:rsid w:val="00A46BC3"/>
    <w:rsid w:val="00A503F2"/>
    <w:rsid w:val="00A5088A"/>
    <w:rsid w:val="00A5392E"/>
    <w:rsid w:val="00A5556E"/>
    <w:rsid w:val="00A57C84"/>
    <w:rsid w:val="00A61771"/>
    <w:rsid w:val="00A61FBA"/>
    <w:rsid w:val="00A63E68"/>
    <w:rsid w:val="00A648D2"/>
    <w:rsid w:val="00A648FB"/>
    <w:rsid w:val="00A655F6"/>
    <w:rsid w:val="00A665B8"/>
    <w:rsid w:val="00A6778D"/>
    <w:rsid w:val="00A72586"/>
    <w:rsid w:val="00A72A06"/>
    <w:rsid w:val="00A7351F"/>
    <w:rsid w:val="00A73D9B"/>
    <w:rsid w:val="00A74E2E"/>
    <w:rsid w:val="00A766B8"/>
    <w:rsid w:val="00A77E23"/>
    <w:rsid w:val="00A81592"/>
    <w:rsid w:val="00A836DB"/>
    <w:rsid w:val="00A83CBD"/>
    <w:rsid w:val="00A83FE0"/>
    <w:rsid w:val="00A841E3"/>
    <w:rsid w:val="00A84A76"/>
    <w:rsid w:val="00A8579A"/>
    <w:rsid w:val="00A867EA"/>
    <w:rsid w:val="00A920ED"/>
    <w:rsid w:val="00A92AA7"/>
    <w:rsid w:val="00A92ACF"/>
    <w:rsid w:val="00A9395D"/>
    <w:rsid w:val="00A93B8E"/>
    <w:rsid w:val="00A9412E"/>
    <w:rsid w:val="00A9687E"/>
    <w:rsid w:val="00A96EED"/>
    <w:rsid w:val="00A971EB"/>
    <w:rsid w:val="00A97447"/>
    <w:rsid w:val="00AA0C7F"/>
    <w:rsid w:val="00AA0E37"/>
    <w:rsid w:val="00AA1E25"/>
    <w:rsid w:val="00AA2184"/>
    <w:rsid w:val="00AA2BDB"/>
    <w:rsid w:val="00AA65EF"/>
    <w:rsid w:val="00AA7FC4"/>
    <w:rsid w:val="00AB07FC"/>
    <w:rsid w:val="00AB0BCB"/>
    <w:rsid w:val="00AB3FD0"/>
    <w:rsid w:val="00AB4874"/>
    <w:rsid w:val="00AB5822"/>
    <w:rsid w:val="00AB686B"/>
    <w:rsid w:val="00AB6D21"/>
    <w:rsid w:val="00AB706C"/>
    <w:rsid w:val="00AB7635"/>
    <w:rsid w:val="00AB7D40"/>
    <w:rsid w:val="00AC0B44"/>
    <w:rsid w:val="00AC169A"/>
    <w:rsid w:val="00AC17BD"/>
    <w:rsid w:val="00AC2B08"/>
    <w:rsid w:val="00AC2DAF"/>
    <w:rsid w:val="00AD0858"/>
    <w:rsid w:val="00AD159E"/>
    <w:rsid w:val="00AD3367"/>
    <w:rsid w:val="00AD3FA3"/>
    <w:rsid w:val="00AD5B07"/>
    <w:rsid w:val="00AD628E"/>
    <w:rsid w:val="00AD6AB6"/>
    <w:rsid w:val="00AE1905"/>
    <w:rsid w:val="00AE2804"/>
    <w:rsid w:val="00AE2F7F"/>
    <w:rsid w:val="00AE4760"/>
    <w:rsid w:val="00AE5366"/>
    <w:rsid w:val="00AE5935"/>
    <w:rsid w:val="00AE6558"/>
    <w:rsid w:val="00AE677E"/>
    <w:rsid w:val="00AF0324"/>
    <w:rsid w:val="00AF1261"/>
    <w:rsid w:val="00AF2C96"/>
    <w:rsid w:val="00AF35AE"/>
    <w:rsid w:val="00AF4321"/>
    <w:rsid w:val="00AF727F"/>
    <w:rsid w:val="00AF7858"/>
    <w:rsid w:val="00B00632"/>
    <w:rsid w:val="00B01666"/>
    <w:rsid w:val="00B02D93"/>
    <w:rsid w:val="00B03C70"/>
    <w:rsid w:val="00B03DCE"/>
    <w:rsid w:val="00B0493F"/>
    <w:rsid w:val="00B05F78"/>
    <w:rsid w:val="00B14B7E"/>
    <w:rsid w:val="00B15215"/>
    <w:rsid w:val="00B15EDE"/>
    <w:rsid w:val="00B165AD"/>
    <w:rsid w:val="00B1662B"/>
    <w:rsid w:val="00B17992"/>
    <w:rsid w:val="00B20979"/>
    <w:rsid w:val="00B250E9"/>
    <w:rsid w:val="00B253DA"/>
    <w:rsid w:val="00B25BF9"/>
    <w:rsid w:val="00B26486"/>
    <w:rsid w:val="00B3066F"/>
    <w:rsid w:val="00B31413"/>
    <w:rsid w:val="00B318DD"/>
    <w:rsid w:val="00B31F28"/>
    <w:rsid w:val="00B32FDE"/>
    <w:rsid w:val="00B3485C"/>
    <w:rsid w:val="00B3551C"/>
    <w:rsid w:val="00B36091"/>
    <w:rsid w:val="00B3642B"/>
    <w:rsid w:val="00B4100F"/>
    <w:rsid w:val="00B411BB"/>
    <w:rsid w:val="00B41BA7"/>
    <w:rsid w:val="00B42098"/>
    <w:rsid w:val="00B44ADD"/>
    <w:rsid w:val="00B44C76"/>
    <w:rsid w:val="00B455A2"/>
    <w:rsid w:val="00B52440"/>
    <w:rsid w:val="00B530FB"/>
    <w:rsid w:val="00B55DD4"/>
    <w:rsid w:val="00B6041A"/>
    <w:rsid w:val="00B62621"/>
    <w:rsid w:val="00B628A3"/>
    <w:rsid w:val="00B650BB"/>
    <w:rsid w:val="00B655C8"/>
    <w:rsid w:val="00B65DD7"/>
    <w:rsid w:val="00B66D36"/>
    <w:rsid w:val="00B70345"/>
    <w:rsid w:val="00B70BA9"/>
    <w:rsid w:val="00B71045"/>
    <w:rsid w:val="00B716F5"/>
    <w:rsid w:val="00B72F8D"/>
    <w:rsid w:val="00B76B5B"/>
    <w:rsid w:val="00B77E95"/>
    <w:rsid w:val="00B81EE5"/>
    <w:rsid w:val="00B82EC1"/>
    <w:rsid w:val="00B836E8"/>
    <w:rsid w:val="00B837F7"/>
    <w:rsid w:val="00B841A4"/>
    <w:rsid w:val="00B871DD"/>
    <w:rsid w:val="00B87871"/>
    <w:rsid w:val="00B900B7"/>
    <w:rsid w:val="00B904BC"/>
    <w:rsid w:val="00B904BD"/>
    <w:rsid w:val="00B904C6"/>
    <w:rsid w:val="00B94C49"/>
    <w:rsid w:val="00B94F46"/>
    <w:rsid w:val="00B95D06"/>
    <w:rsid w:val="00B97024"/>
    <w:rsid w:val="00BA13CF"/>
    <w:rsid w:val="00BA1954"/>
    <w:rsid w:val="00BA3109"/>
    <w:rsid w:val="00BA3821"/>
    <w:rsid w:val="00BA3C76"/>
    <w:rsid w:val="00BA4ED7"/>
    <w:rsid w:val="00BA5D51"/>
    <w:rsid w:val="00BA6956"/>
    <w:rsid w:val="00BA6DE7"/>
    <w:rsid w:val="00BA7063"/>
    <w:rsid w:val="00BB2A99"/>
    <w:rsid w:val="00BB33FE"/>
    <w:rsid w:val="00BB399B"/>
    <w:rsid w:val="00BB57F2"/>
    <w:rsid w:val="00BB5C5F"/>
    <w:rsid w:val="00BB612A"/>
    <w:rsid w:val="00BB7BE1"/>
    <w:rsid w:val="00BC31ED"/>
    <w:rsid w:val="00BC378F"/>
    <w:rsid w:val="00BC53B5"/>
    <w:rsid w:val="00BC6F1B"/>
    <w:rsid w:val="00BC7668"/>
    <w:rsid w:val="00BC7FCC"/>
    <w:rsid w:val="00BD1FA5"/>
    <w:rsid w:val="00BD2812"/>
    <w:rsid w:val="00BD2AA1"/>
    <w:rsid w:val="00BD6825"/>
    <w:rsid w:val="00BD6949"/>
    <w:rsid w:val="00BE1714"/>
    <w:rsid w:val="00BE1B0A"/>
    <w:rsid w:val="00BE2053"/>
    <w:rsid w:val="00BE3341"/>
    <w:rsid w:val="00BE4B8D"/>
    <w:rsid w:val="00BE5BB0"/>
    <w:rsid w:val="00BE5EB9"/>
    <w:rsid w:val="00BE69DE"/>
    <w:rsid w:val="00BE7350"/>
    <w:rsid w:val="00BF07AF"/>
    <w:rsid w:val="00BF28EC"/>
    <w:rsid w:val="00BF3023"/>
    <w:rsid w:val="00BF30DF"/>
    <w:rsid w:val="00BF3C75"/>
    <w:rsid w:val="00BF4BF0"/>
    <w:rsid w:val="00BF4D37"/>
    <w:rsid w:val="00BF4FA6"/>
    <w:rsid w:val="00BF51F6"/>
    <w:rsid w:val="00BF5566"/>
    <w:rsid w:val="00BF67A4"/>
    <w:rsid w:val="00BF736A"/>
    <w:rsid w:val="00BF7C79"/>
    <w:rsid w:val="00BF7E00"/>
    <w:rsid w:val="00C021C5"/>
    <w:rsid w:val="00C024DE"/>
    <w:rsid w:val="00C02D9A"/>
    <w:rsid w:val="00C02DEC"/>
    <w:rsid w:val="00C0323D"/>
    <w:rsid w:val="00C04076"/>
    <w:rsid w:val="00C0414C"/>
    <w:rsid w:val="00C05A34"/>
    <w:rsid w:val="00C062CE"/>
    <w:rsid w:val="00C12240"/>
    <w:rsid w:val="00C12A4C"/>
    <w:rsid w:val="00C13F57"/>
    <w:rsid w:val="00C21672"/>
    <w:rsid w:val="00C228C9"/>
    <w:rsid w:val="00C23951"/>
    <w:rsid w:val="00C2434C"/>
    <w:rsid w:val="00C245A0"/>
    <w:rsid w:val="00C24B25"/>
    <w:rsid w:val="00C24B71"/>
    <w:rsid w:val="00C25400"/>
    <w:rsid w:val="00C321E9"/>
    <w:rsid w:val="00C32506"/>
    <w:rsid w:val="00C32B90"/>
    <w:rsid w:val="00C34FE2"/>
    <w:rsid w:val="00C355E3"/>
    <w:rsid w:val="00C35B06"/>
    <w:rsid w:val="00C36578"/>
    <w:rsid w:val="00C421E7"/>
    <w:rsid w:val="00C45175"/>
    <w:rsid w:val="00C45C27"/>
    <w:rsid w:val="00C45E1B"/>
    <w:rsid w:val="00C466A2"/>
    <w:rsid w:val="00C47447"/>
    <w:rsid w:val="00C479FE"/>
    <w:rsid w:val="00C47EB3"/>
    <w:rsid w:val="00C50B7E"/>
    <w:rsid w:val="00C51716"/>
    <w:rsid w:val="00C532C9"/>
    <w:rsid w:val="00C53ADD"/>
    <w:rsid w:val="00C56CDF"/>
    <w:rsid w:val="00C56FCE"/>
    <w:rsid w:val="00C5702A"/>
    <w:rsid w:val="00C62E07"/>
    <w:rsid w:val="00C630C0"/>
    <w:rsid w:val="00C66A70"/>
    <w:rsid w:val="00C70585"/>
    <w:rsid w:val="00C70E6B"/>
    <w:rsid w:val="00C70F4F"/>
    <w:rsid w:val="00C81A50"/>
    <w:rsid w:val="00C8225B"/>
    <w:rsid w:val="00C8247E"/>
    <w:rsid w:val="00C82F49"/>
    <w:rsid w:val="00C840F2"/>
    <w:rsid w:val="00C85C4F"/>
    <w:rsid w:val="00C90624"/>
    <w:rsid w:val="00C9122B"/>
    <w:rsid w:val="00C91710"/>
    <w:rsid w:val="00C91932"/>
    <w:rsid w:val="00C91CF5"/>
    <w:rsid w:val="00C92046"/>
    <w:rsid w:val="00C932D0"/>
    <w:rsid w:val="00C9347A"/>
    <w:rsid w:val="00C93969"/>
    <w:rsid w:val="00C94788"/>
    <w:rsid w:val="00C954F2"/>
    <w:rsid w:val="00C9683B"/>
    <w:rsid w:val="00C97CBA"/>
    <w:rsid w:val="00CA012F"/>
    <w:rsid w:val="00CA03A3"/>
    <w:rsid w:val="00CA03E4"/>
    <w:rsid w:val="00CA0EF6"/>
    <w:rsid w:val="00CA1E2F"/>
    <w:rsid w:val="00CA1ECF"/>
    <w:rsid w:val="00CA31DB"/>
    <w:rsid w:val="00CA47DA"/>
    <w:rsid w:val="00CA5325"/>
    <w:rsid w:val="00CB0DB8"/>
    <w:rsid w:val="00CB3D54"/>
    <w:rsid w:val="00CB5E73"/>
    <w:rsid w:val="00CB6B10"/>
    <w:rsid w:val="00CB71A5"/>
    <w:rsid w:val="00CB78B8"/>
    <w:rsid w:val="00CC09E1"/>
    <w:rsid w:val="00CC1D94"/>
    <w:rsid w:val="00CC22E5"/>
    <w:rsid w:val="00CC2793"/>
    <w:rsid w:val="00CC2BDA"/>
    <w:rsid w:val="00CC41C9"/>
    <w:rsid w:val="00CC7637"/>
    <w:rsid w:val="00CD1F7C"/>
    <w:rsid w:val="00CD22B4"/>
    <w:rsid w:val="00CD2B58"/>
    <w:rsid w:val="00CD305D"/>
    <w:rsid w:val="00CD33AB"/>
    <w:rsid w:val="00CD5DA8"/>
    <w:rsid w:val="00CD5E71"/>
    <w:rsid w:val="00CD7088"/>
    <w:rsid w:val="00CD73CF"/>
    <w:rsid w:val="00CD75D5"/>
    <w:rsid w:val="00CE0520"/>
    <w:rsid w:val="00CE263C"/>
    <w:rsid w:val="00CE3DCA"/>
    <w:rsid w:val="00CE5C9B"/>
    <w:rsid w:val="00CE63BA"/>
    <w:rsid w:val="00CE7441"/>
    <w:rsid w:val="00CE7ECF"/>
    <w:rsid w:val="00CE7F6C"/>
    <w:rsid w:val="00CF172B"/>
    <w:rsid w:val="00CF1C70"/>
    <w:rsid w:val="00CF291C"/>
    <w:rsid w:val="00CF4B54"/>
    <w:rsid w:val="00CF579A"/>
    <w:rsid w:val="00CF6CEE"/>
    <w:rsid w:val="00D011AF"/>
    <w:rsid w:val="00D060F5"/>
    <w:rsid w:val="00D061F7"/>
    <w:rsid w:val="00D06613"/>
    <w:rsid w:val="00D06DB8"/>
    <w:rsid w:val="00D07C47"/>
    <w:rsid w:val="00D119E0"/>
    <w:rsid w:val="00D1264E"/>
    <w:rsid w:val="00D12679"/>
    <w:rsid w:val="00D12B4D"/>
    <w:rsid w:val="00D13FCC"/>
    <w:rsid w:val="00D15B9A"/>
    <w:rsid w:val="00D15C72"/>
    <w:rsid w:val="00D15D80"/>
    <w:rsid w:val="00D163C4"/>
    <w:rsid w:val="00D17D8C"/>
    <w:rsid w:val="00D22932"/>
    <w:rsid w:val="00D2307C"/>
    <w:rsid w:val="00D23BE8"/>
    <w:rsid w:val="00D24DED"/>
    <w:rsid w:val="00D251B5"/>
    <w:rsid w:val="00D26793"/>
    <w:rsid w:val="00D273F1"/>
    <w:rsid w:val="00D27953"/>
    <w:rsid w:val="00D307AC"/>
    <w:rsid w:val="00D30FCC"/>
    <w:rsid w:val="00D31A91"/>
    <w:rsid w:val="00D32D6D"/>
    <w:rsid w:val="00D330EC"/>
    <w:rsid w:val="00D334C0"/>
    <w:rsid w:val="00D34610"/>
    <w:rsid w:val="00D35E77"/>
    <w:rsid w:val="00D35F50"/>
    <w:rsid w:val="00D36619"/>
    <w:rsid w:val="00D366DC"/>
    <w:rsid w:val="00D4055B"/>
    <w:rsid w:val="00D419AB"/>
    <w:rsid w:val="00D42703"/>
    <w:rsid w:val="00D42C6D"/>
    <w:rsid w:val="00D440EA"/>
    <w:rsid w:val="00D4473F"/>
    <w:rsid w:val="00D450F4"/>
    <w:rsid w:val="00D45431"/>
    <w:rsid w:val="00D50E97"/>
    <w:rsid w:val="00D61D2D"/>
    <w:rsid w:val="00D62FEB"/>
    <w:rsid w:val="00D66DE6"/>
    <w:rsid w:val="00D6749D"/>
    <w:rsid w:val="00D70370"/>
    <w:rsid w:val="00D7086E"/>
    <w:rsid w:val="00D7288F"/>
    <w:rsid w:val="00D736C1"/>
    <w:rsid w:val="00D744E3"/>
    <w:rsid w:val="00D75D13"/>
    <w:rsid w:val="00D774D6"/>
    <w:rsid w:val="00D8223C"/>
    <w:rsid w:val="00D829FE"/>
    <w:rsid w:val="00D84C15"/>
    <w:rsid w:val="00D85475"/>
    <w:rsid w:val="00D85D15"/>
    <w:rsid w:val="00D87A34"/>
    <w:rsid w:val="00D87DC8"/>
    <w:rsid w:val="00D9044D"/>
    <w:rsid w:val="00D92085"/>
    <w:rsid w:val="00D9567D"/>
    <w:rsid w:val="00D96469"/>
    <w:rsid w:val="00D96719"/>
    <w:rsid w:val="00D97792"/>
    <w:rsid w:val="00DA2563"/>
    <w:rsid w:val="00DA3144"/>
    <w:rsid w:val="00DA380B"/>
    <w:rsid w:val="00DA6E85"/>
    <w:rsid w:val="00DB3445"/>
    <w:rsid w:val="00DB4EF9"/>
    <w:rsid w:val="00DB55BF"/>
    <w:rsid w:val="00DB6DE4"/>
    <w:rsid w:val="00DB7459"/>
    <w:rsid w:val="00DC1E56"/>
    <w:rsid w:val="00DC22A3"/>
    <w:rsid w:val="00DC2870"/>
    <w:rsid w:val="00DC357F"/>
    <w:rsid w:val="00DC499D"/>
    <w:rsid w:val="00DC530E"/>
    <w:rsid w:val="00DC6F4D"/>
    <w:rsid w:val="00DC7034"/>
    <w:rsid w:val="00DD0935"/>
    <w:rsid w:val="00DD141D"/>
    <w:rsid w:val="00DD413C"/>
    <w:rsid w:val="00DD5620"/>
    <w:rsid w:val="00DD5A57"/>
    <w:rsid w:val="00DD69FD"/>
    <w:rsid w:val="00DE3D4E"/>
    <w:rsid w:val="00DE499C"/>
    <w:rsid w:val="00DE51E6"/>
    <w:rsid w:val="00DE7383"/>
    <w:rsid w:val="00DF29E0"/>
    <w:rsid w:val="00E006C0"/>
    <w:rsid w:val="00E010C0"/>
    <w:rsid w:val="00E02410"/>
    <w:rsid w:val="00E0297A"/>
    <w:rsid w:val="00E02B99"/>
    <w:rsid w:val="00E0381A"/>
    <w:rsid w:val="00E056E2"/>
    <w:rsid w:val="00E05CD7"/>
    <w:rsid w:val="00E1005E"/>
    <w:rsid w:val="00E11CAB"/>
    <w:rsid w:val="00E121FC"/>
    <w:rsid w:val="00E12587"/>
    <w:rsid w:val="00E12AF3"/>
    <w:rsid w:val="00E1692B"/>
    <w:rsid w:val="00E16DE5"/>
    <w:rsid w:val="00E17C56"/>
    <w:rsid w:val="00E20379"/>
    <w:rsid w:val="00E2069A"/>
    <w:rsid w:val="00E20CEB"/>
    <w:rsid w:val="00E2141A"/>
    <w:rsid w:val="00E2623C"/>
    <w:rsid w:val="00E311A1"/>
    <w:rsid w:val="00E31CC0"/>
    <w:rsid w:val="00E335B6"/>
    <w:rsid w:val="00E34833"/>
    <w:rsid w:val="00E34A8D"/>
    <w:rsid w:val="00E34AA5"/>
    <w:rsid w:val="00E34FF9"/>
    <w:rsid w:val="00E35CFB"/>
    <w:rsid w:val="00E40272"/>
    <w:rsid w:val="00E41690"/>
    <w:rsid w:val="00E4229F"/>
    <w:rsid w:val="00E422C7"/>
    <w:rsid w:val="00E43B36"/>
    <w:rsid w:val="00E458A3"/>
    <w:rsid w:val="00E45AB6"/>
    <w:rsid w:val="00E47291"/>
    <w:rsid w:val="00E50150"/>
    <w:rsid w:val="00E53529"/>
    <w:rsid w:val="00E53F91"/>
    <w:rsid w:val="00E53FDA"/>
    <w:rsid w:val="00E56210"/>
    <w:rsid w:val="00E56EAE"/>
    <w:rsid w:val="00E5757F"/>
    <w:rsid w:val="00E603D7"/>
    <w:rsid w:val="00E638EA"/>
    <w:rsid w:val="00E64306"/>
    <w:rsid w:val="00E656AA"/>
    <w:rsid w:val="00E66181"/>
    <w:rsid w:val="00E66C53"/>
    <w:rsid w:val="00E6736C"/>
    <w:rsid w:val="00E6785B"/>
    <w:rsid w:val="00E67BB4"/>
    <w:rsid w:val="00E705A5"/>
    <w:rsid w:val="00E715AA"/>
    <w:rsid w:val="00E73D30"/>
    <w:rsid w:val="00E7531B"/>
    <w:rsid w:val="00E761CC"/>
    <w:rsid w:val="00E76696"/>
    <w:rsid w:val="00E76A25"/>
    <w:rsid w:val="00E80547"/>
    <w:rsid w:val="00E825A2"/>
    <w:rsid w:val="00E8351B"/>
    <w:rsid w:val="00E847F7"/>
    <w:rsid w:val="00E8563B"/>
    <w:rsid w:val="00E86281"/>
    <w:rsid w:val="00E87230"/>
    <w:rsid w:val="00E872AD"/>
    <w:rsid w:val="00E87666"/>
    <w:rsid w:val="00E90187"/>
    <w:rsid w:val="00E9078D"/>
    <w:rsid w:val="00E912E2"/>
    <w:rsid w:val="00E91776"/>
    <w:rsid w:val="00E91F35"/>
    <w:rsid w:val="00E92B97"/>
    <w:rsid w:val="00E9657A"/>
    <w:rsid w:val="00E96D5C"/>
    <w:rsid w:val="00EA1BD1"/>
    <w:rsid w:val="00EB17E6"/>
    <w:rsid w:val="00EB1A1D"/>
    <w:rsid w:val="00EB2A73"/>
    <w:rsid w:val="00EB5404"/>
    <w:rsid w:val="00EB79FD"/>
    <w:rsid w:val="00EC22AB"/>
    <w:rsid w:val="00EC3EF0"/>
    <w:rsid w:val="00EC3FE2"/>
    <w:rsid w:val="00ED3584"/>
    <w:rsid w:val="00ED60D0"/>
    <w:rsid w:val="00ED6C3C"/>
    <w:rsid w:val="00ED76F3"/>
    <w:rsid w:val="00ED7DB6"/>
    <w:rsid w:val="00EE1040"/>
    <w:rsid w:val="00EE21F8"/>
    <w:rsid w:val="00EE2F7B"/>
    <w:rsid w:val="00EE3B90"/>
    <w:rsid w:val="00EE53E1"/>
    <w:rsid w:val="00EE632A"/>
    <w:rsid w:val="00EE65FD"/>
    <w:rsid w:val="00EE66C4"/>
    <w:rsid w:val="00EE76F2"/>
    <w:rsid w:val="00EE7F58"/>
    <w:rsid w:val="00EF0CEA"/>
    <w:rsid w:val="00EF18C4"/>
    <w:rsid w:val="00EF35ED"/>
    <w:rsid w:val="00EF3B3E"/>
    <w:rsid w:val="00EF4B01"/>
    <w:rsid w:val="00EF51F5"/>
    <w:rsid w:val="00EF5B15"/>
    <w:rsid w:val="00F00A1D"/>
    <w:rsid w:val="00F02D01"/>
    <w:rsid w:val="00F06D4E"/>
    <w:rsid w:val="00F06EE8"/>
    <w:rsid w:val="00F10359"/>
    <w:rsid w:val="00F1099B"/>
    <w:rsid w:val="00F112FD"/>
    <w:rsid w:val="00F11777"/>
    <w:rsid w:val="00F1211D"/>
    <w:rsid w:val="00F1314F"/>
    <w:rsid w:val="00F141A0"/>
    <w:rsid w:val="00F1438C"/>
    <w:rsid w:val="00F15103"/>
    <w:rsid w:val="00F15461"/>
    <w:rsid w:val="00F15DAE"/>
    <w:rsid w:val="00F16187"/>
    <w:rsid w:val="00F17942"/>
    <w:rsid w:val="00F224E3"/>
    <w:rsid w:val="00F233B5"/>
    <w:rsid w:val="00F2452B"/>
    <w:rsid w:val="00F24FE1"/>
    <w:rsid w:val="00F2619A"/>
    <w:rsid w:val="00F270CD"/>
    <w:rsid w:val="00F2710C"/>
    <w:rsid w:val="00F2729C"/>
    <w:rsid w:val="00F31B29"/>
    <w:rsid w:val="00F31FED"/>
    <w:rsid w:val="00F321DC"/>
    <w:rsid w:val="00F3403B"/>
    <w:rsid w:val="00F37DC2"/>
    <w:rsid w:val="00F41097"/>
    <w:rsid w:val="00F41962"/>
    <w:rsid w:val="00F42632"/>
    <w:rsid w:val="00F42B8A"/>
    <w:rsid w:val="00F437B8"/>
    <w:rsid w:val="00F44854"/>
    <w:rsid w:val="00F451E8"/>
    <w:rsid w:val="00F50437"/>
    <w:rsid w:val="00F51285"/>
    <w:rsid w:val="00F51435"/>
    <w:rsid w:val="00F5283D"/>
    <w:rsid w:val="00F52CD7"/>
    <w:rsid w:val="00F53C7D"/>
    <w:rsid w:val="00F543FA"/>
    <w:rsid w:val="00F6004B"/>
    <w:rsid w:val="00F60674"/>
    <w:rsid w:val="00F61041"/>
    <w:rsid w:val="00F61283"/>
    <w:rsid w:val="00F654E8"/>
    <w:rsid w:val="00F65CFD"/>
    <w:rsid w:val="00F71429"/>
    <w:rsid w:val="00F72FCF"/>
    <w:rsid w:val="00F756C3"/>
    <w:rsid w:val="00F806F1"/>
    <w:rsid w:val="00F817AD"/>
    <w:rsid w:val="00F83EB3"/>
    <w:rsid w:val="00F8450E"/>
    <w:rsid w:val="00F84C5B"/>
    <w:rsid w:val="00F90B1B"/>
    <w:rsid w:val="00F933D8"/>
    <w:rsid w:val="00F93E0D"/>
    <w:rsid w:val="00F945EE"/>
    <w:rsid w:val="00F94DA0"/>
    <w:rsid w:val="00FA090F"/>
    <w:rsid w:val="00FA2416"/>
    <w:rsid w:val="00FA386D"/>
    <w:rsid w:val="00FA6BE0"/>
    <w:rsid w:val="00FA72A6"/>
    <w:rsid w:val="00FA754C"/>
    <w:rsid w:val="00FB0525"/>
    <w:rsid w:val="00FB21A6"/>
    <w:rsid w:val="00FB2B29"/>
    <w:rsid w:val="00FB5939"/>
    <w:rsid w:val="00FB6276"/>
    <w:rsid w:val="00FB7217"/>
    <w:rsid w:val="00FB73B5"/>
    <w:rsid w:val="00FC08E6"/>
    <w:rsid w:val="00FC0F26"/>
    <w:rsid w:val="00FC1561"/>
    <w:rsid w:val="00FC212C"/>
    <w:rsid w:val="00FC2AF7"/>
    <w:rsid w:val="00FC7F83"/>
    <w:rsid w:val="00FD03E2"/>
    <w:rsid w:val="00FD2465"/>
    <w:rsid w:val="00FD6B4B"/>
    <w:rsid w:val="00FD7E63"/>
    <w:rsid w:val="00FE0446"/>
    <w:rsid w:val="00FE1245"/>
    <w:rsid w:val="00FE19AC"/>
    <w:rsid w:val="00FE2336"/>
    <w:rsid w:val="00FE6107"/>
    <w:rsid w:val="00FF2520"/>
    <w:rsid w:val="00FF3930"/>
    <w:rsid w:val="00FF4215"/>
    <w:rsid w:val="00FF48D6"/>
    <w:rsid w:val="00FF4C4F"/>
    <w:rsid w:val="00FF4C85"/>
    <w:rsid w:val="00FF566C"/>
    <w:rsid w:val="00FF7BA0"/>
    <w:rsid w:val="06197A37"/>
    <w:rsid w:val="0A214049"/>
    <w:rsid w:val="102313C5"/>
    <w:rsid w:val="103D5866"/>
    <w:rsid w:val="10EE653B"/>
    <w:rsid w:val="112A343E"/>
    <w:rsid w:val="1155509A"/>
    <w:rsid w:val="11A80796"/>
    <w:rsid w:val="14367853"/>
    <w:rsid w:val="148E7DB7"/>
    <w:rsid w:val="14C24F0B"/>
    <w:rsid w:val="173F5A7E"/>
    <w:rsid w:val="264C6766"/>
    <w:rsid w:val="2731607B"/>
    <w:rsid w:val="2C4C2A97"/>
    <w:rsid w:val="2C73041D"/>
    <w:rsid w:val="2DCC6717"/>
    <w:rsid w:val="2E031E2E"/>
    <w:rsid w:val="2F1C4306"/>
    <w:rsid w:val="33324FAE"/>
    <w:rsid w:val="35846E2F"/>
    <w:rsid w:val="374278BD"/>
    <w:rsid w:val="38445935"/>
    <w:rsid w:val="3A700065"/>
    <w:rsid w:val="406311DA"/>
    <w:rsid w:val="40A73392"/>
    <w:rsid w:val="40F33877"/>
    <w:rsid w:val="42756A6F"/>
    <w:rsid w:val="43F03E56"/>
    <w:rsid w:val="44207E0E"/>
    <w:rsid w:val="44846FDE"/>
    <w:rsid w:val="482D19C9"/>
    <w:rsid w:val="494476DB"/>
    <w:rsid w:val="4B1706C2"/>
    <w:rsid w:val="4FC2067F"/>
    <w:rsid w:val="4FE31FFC"/>
    <w:rsid w:val="50E101BE"/>
    <w:rsid w:val="55E91B60"/>
    <w:rsid w:val="57B123DF"/>
    <w:rsid w:val="5B030788"/>
    <w:rsid w:val="5BE977B3"/>
    <w:rsid w:val="5BF15A06"/>
    <w:rsid w:val="5D1B7ED3"/>
    <w:rsid w:val="61B45646"/>
    <w:rsid w:val="63593D5E"/>
    <w:rsid w:val="63C61274"/>
    <w:rsid w:val="65711400"/>
    <w:rsid w:val="66160498"/>
    <w:rsid w:val="6A8C11F2"/>
    <w:rsid w:val="6D8A7E1C"/>
    <w:rsid w:val="6F3B413E"/>
    <w:rsid w:val="72402057"/>
    <w:rsid w:val="74C94E19"/>
    <w:rsid w:val="769C67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unhideWhenUsed="1" w:qFormat="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unhideWhenUsed="1" w:qFormat="1"/>
    <w:lsdException w:name="Note Heading" w:semiHidden="1" w:unhideWhenUsed="1"/>
    <w:lsdException w:name="Body Text 2" w:semiHidden="1" w:unhideWhenUsed="1"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unhideWhenUsed="1" w:qFormat="1"/>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uiPriority w:val="9"/>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
    <w:link w:val="3Char"/>
    <w:uiPriority w:val="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
    <w:unhideWhenUsed/>
    <w:qFormat/>
    <w:pPr>
      <w:keepNext/>
      <w:keepLines/>
      <w:spacing w:before="280" w:after="290" w:line="377" w:lineRule="auto"/>
      <w:outlineLvl w:val="3"/>
    </w:pPr>
    <w:rPr>
      <w:rFonts w:asciiTheme="majorHAnsi" w:eastAsiaTheme="majorEastAsia" w:hAnsiTheme="majorHAnsi" w:cstheme="majorBidi"/>
      <w:b/>
      <w:bCs/>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rFonts w:ascii="Times New Roman" w:eastAsia="宋体" w:hAnsi="Times New Roman" w:cs="Times New Roman"/>
      <w:color w:val="2F5496"/>
      <w:kern w:val="0"/>
      <w:sz w:val="24"/>
      <w:szCs w:val="20"/>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imes New Roman" w:eastAsia="宋体" w:hAnsi="Times New Roman" w:cs="Times New Roman"/>
      <w:b/>
      <w:bCs/>
      <w:color w:val="2F5496"/>
      <w:kern w:val="0"/>
      <w:sz w:val="20"/>
      <w:szCs w:val="20"/>
    </w:rPr>
  </w:style>
  <w:style w:type="paragraph" w:styleId="7">
    <w:name w:val="heading 7"/>
    <w:basedOn w:val="a"/>
    <w:next w:val="a"/>
    <w:link w:val="7Char"/>
    <w:uiPriority w:val="9"/>
    <w:semiHidden/>
    <w:unhideWhenUsed/>
    <w:qFormat/>
    <w:pPr>
      <w:keepNext/>
      <w:keepLines/>
      <w:spacing w:before="240" w:after="64" w:line="320" w:lineRule="auto"/>
      <w:outlineLvl w:val="6"/>
    </w:pPr>
    <w:rPr>
      <w:rFonts w:ascii="Times New Roman" w:eastAsia="宋体" w:hAnsi="Times New Roman" w:cs="Times New Roman"/>
      <w:b/>
      <w:bCs/>
      <w:color w:val="595959"/>
      <w:kern w:val="0"/>
      <w:sz w:val="20"/>
      <w:szCs w:val="20"/>
    </w:rPr>
  </w:style>
  <w:style w:type="paragraph" w:styleId="8">
    <w:name w:val="heading 8"/>
    <w:basedOn w:val="a"/>
    <w:next w:val="a"/>
    <w:link w:val="8Char"/>
    <w:uiPriority w:val="9"/>
    <w:semiHidden/>
    <w:unhideWhenUsed/>
    <w:qFormat/>
    <w:pPr>
      <w:keepNext/>
      <w:keepLines/>
      <w:spacing w:before="240" w:after="64" w:line="320" w:lineRule="auto"/>
      <w:outlineLvl w:val="7"/>
    </w:pPr>
    <w:rPr>
      <w:rFonts w:ascii="Times New Roman" w:eastAsia="宋体" w:hAnsi="Times New Roman" w:cs="Times New Roman"/>
      <w:color w:val="595959"/>
      <w:kern w:val="0"/>
      <w:sz w:val="20"/>
      <w:szCs w:val="20"/>
    </w:rPr>
  </w:style>
  <w:style w:type="paragraph" w:styleId="9">
    <w:name w:val="heading 9"/>
    <w:basedOn w:val="a"/>
    <w:next w:val="a"/>
    <w:link w:val="9Char"/>
    <w:uiPriority w:val="9"/>
    <w:semiHidden/>
    <w:unhideWhenUsed/>
    <w:qFormat/>
    <w:pPr>
      <w:keepNext/>
      <w:keepLines/>
      <w:spacing w:before="240" w:after="64" w:line="320" w:lineRule="auto"/>
      <w:outlineLvl w:val="8"/>
    </w:pPr>
    <w:rPr>
      <w:rFonts w:ascii="Times New Roman" w:eastAsia="等线 Light" w:hAnsi="Times New Roman" w:cs="Times New Roman"/>
      <w:color w:val="595959"/>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
    <w:qFormat/>
    <w:rPr>
      <w:rFonts w:ascii="宋体" w:eastAsia="宋体" w:hAnsi="宋体" w:cs="Times New Roman"/>
      <w:kern w:val="0"/>
      <w:sz w:val="24"/>
      <w:szCs w:val="20"/>
    </w:rPr>
  </w:style>
  <w:style w:type="paragraph" w:styleId="a4">
    <w:name w:val="annotation subject"/>
    <w:basedOn w:val="a5"/>
    <w:next w:val="a5"/>
    <w:link w:val="Char0"/>
    <w:qFormat/>
    <w:rPr>
      <w:b/>
      <w:bCs/>
    </w:rPr>
  </w:style>
  <w:style w:type="paragraph" w:styleId="a5">
    <w:name w:val="annotation text"/>
    <w:basedOn w:val="a"/>
    <w:link w:val="Char1"/>
    <w:qFormat/>
    <w:pPr>
      <w:jc w:val="left"/>
    </w:pPr>
  </w:style>
  <w:style w:type="paragraph" w:styleId="70">
    <w:name w:val="toc 7"/>
    <w:basedOn w:val="a"/>
    <w:next w:val="a"/>
    <w:qFormat/>
    <w:pPr>
      <w:ind w:leftChars="1200" w:left="2520"/>
    </w:pPr>
    <w:rPr>
      <w:rFonts w:ascii="Times New Roman" w:eastAsia="宋体" w:hAnsi="Times New Roman" w:cs="Times New Roman"/>
      <w:szCs w:val="24"/>
    </w:rPr>
  </w:style>
  <w:style w:type="paragraph" w:styleId="a6">
    <w:name w:val="Body Text First Indent"/>
    <w:basedOn w:val="a7"/>
    <w:link w:val="Char2"/>
    <w:uiPriority w:val="99"/>
    <w:semiHidden/>
    <w:unhideWhenUsed/>
    <w:qFormat/>
    <w:pPr>
      <w:ind w:firstLineChars="100" w:firstLine="420"/>
    </w:pPr>
    <w:rPr>
      <w:rFonts w:asciiTheme="minorHAnsi" w:eastAsiaTheme="minorEastAsia" w:hAnsiTheme="minorHAnsi" w:cstheme="minorBidi"/>
      <w:kern w:val="2"/>
      <w:sz w:val="21"/>
      <w:szCs w:val="22"/>
    </w:rPr>
  </w:style>
  <w:style w:type="paragraph" w:styleId="a7">
    <w:name w:val="Body Text"/>
    <w:basedOn w:val="a"/>
    <w:next w:val="a"/>
    <w:link w:val="Char3"/>
    <w:uiPriority w:val="99"/>
    <w:qFormat/>
    <w:pPr>
      <w:spacing w:after="120"/>
    </w:pPr>
    <w:rPr>
      <w:rFonts w:ascii="Calibri" w:eastAsia="宋体" w:hAnsi="Calibri" w:cs="Times New Roman"/>
      <w:kern w:val="0"/>
      <w:sz w:val="24"/>
      <w:szCs w:val="20"/>
    </w:rPr>
  </w:style>
  <w:style w:type="paragraph" w:styleId="a8">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9">
    <w:name w:val="Document Map"/>
    <w:basedOn w:val="a"/>
    <w:link w:val="Char4"/>
    <w:qFormat/>
    <w:rPr>
      <w:rFonts w:ascii="宋体" w:eastAsia="宋体" w:hAnsi="Calibri" w:cs="Times New Roman"/>
      <w:kern w:val="0"/>
      <w:sz w:val="18"/>
      <w:szCs w:val="20"/>
    </w:rPr>
  </w:style>
  <w:style w:type="paragraph" w:styleId="aa">
    <w:name w:val="toa heading"/>
    <w:basedOn w:val="a"/>
    <w:next w:val="a"/>
    <w:unhideWhenUsed/>
    <w:qFormat/>
    <w:pPr>
      <w:spacing w:before="120"/>
    </w:pPr>
    <w:rPr>
      <w:rFonts w:ascii="Cambria" w:eastAsia="宋体" w:hAnsi="Cambria" w:cs="Times New Roman"/>
      <w:sz w:val="24"/>
    </w:rPr>
  </w:style>
  <w:style w:type="paragraph" w:styleId="ab">
    <w:name w:val="Body Text Indent"/>
    <w:basedOn w:val="a"/>
    <w:link w:val="Char5"/>
    <w:qFormat/>
    <w:pPr>
      <w:widowControl/>
      <w:spacing w:after="120"/>
      <w:ind w:left="420"/>
    </w:pPr>
    <w:rPr>
      <w:rFonts w:ascii="??" w:eastAsia="宋体" w:hAnsi="??" w:cs="Arial"/>
      <w:kern w:val="0"/>
      <w:sz w:val="24"/>
      <w:szCs w:val="24"/>
    </w:rPr>
  </w:style>
  <w:style w:type="paragraph" w:styleId="50">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c">
    <w:name w:val="Plain Text"/>
    <w:basedOn w:val="a"/>
    <w:link w:val="Char6"/>
    <w:qFormat/>
    <w:rPr>
      <w:rFonts w:ascii="宋体" w:eastAsia="宋体" w:hAnsi="Courier New" w:cs="宋体"/>
      <w:szCs w:val="21"/>
    </w:rPr>
  </w:style>
  <w:style w:type="paragraph" w:styleId="80">
    <w:name w:val="toc 8"/>
    <w:basedOn w:val="a"/>
    <w:next w:val="a"/>
    <w:qFormat/>
    <w:pPr>
      <w:ind w:leftChars="1400" w:left="2940"/>
    </w:pPr>
    <w:rPr>
      <w:rFonts w:ascii="Times New Roman" w:eastAsia="宋体" w:hAnsi="Times New Roman" w:cs="Times New Roman"/>
      <w:szCs w:val="24"/>
    </w:rPr>
  </w:style>
  <w:style w:type="paragraph" w:styleId="ad">
    <w:name w:val="Date"/>
    <w:basedOn w:val="a"/>
    <w:next w:val="a"/>
    <w:link w:val="Char7"/>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e">
    <w:name w:val="Balloon Text"/>
    <w:basedOn w:val="a"/>
    <w:link w:val="Char8"/>
    <w:qFormat/>
    <w:rPr>
      <w:rFonts w:ascii="Calibri" w:eastAsia="宋体" w:hAnsi="Calibri" w:cs="Times New Roman"/>
      <w:sz w:val="18"/>
      <w:szCs w:val="18"/>
    </w:rPr>
  </w:style>
  <w:style w:type="paragraph" w:styleId="af">
    <w:name w:val="footer"/>
    <w:basedOn w:val="a"/>
    <w:link w:val="Char9"/>
    <w:uiPriority w:val="99"/>
    <w:qFormat/>
    <w:pPr>
      <w:tabs>
        <w:tab w:val="center" w:pos="4153"/>
        <w:tab w:val="right" w:pos="8306"/>
      </w:tabs>
      <w:snapToGrid w:val="0"/>
      <w:jc w:val="left"/>
    </w:pPr>
    <w:rPr>
      <w:rFonts w:ascii="Calibri" w:eastAsia="宋体" w:hAnsi="Calibri" w:cs="Times New Roman"/>
      <w:sz w:val="18"/>
      <w:szCs w:val="18"/>
    </w:rPr>
  </w:style>
  <w:style w:type="paragraph" w:styleId="21">
    <w:name w:val="Body Text First Indent 2"/>
    <w:basedOn w:val="ab"/>
    <w:next w:val="a"/>
    <w:link w:val="2Char1"/>
    <w:uiPriority w:val="99"/>
    <w:unhideWhenUsed/>
    <w:qFormat/>
    <w:pPr>
      <w:widowControl w:val="0"/>
      <w:ind w:leftChars="200" w:left="200" w:firstLineChars="200" w:firstLine="420"/>
    </w:pPr>
    <w:rPr>
      <w:rFonts w:asciiTheme="minorHAnsi" w:eastAsiaTheme="minorEastAsia" w:hAnsiTheme="minorHAnsi" w:cstheme="minorBidi"/>
      <w:kern w:val="2"/>
      <w:sz w:val="21"/>
      <w:szCs w:val="22"/>
    </w:rPr>
  </w:style>
  <w:style w:type="paragraph" w:styleId="af0">
    <w:name w:val="header"/>
    <w:basedOn w:val="a"/>
    <w:link w:val="Chara"/>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af1">
    <w:name w:val="Subtitle"/>
    <w:basedOn w:val="a"/>
    <w:next w:val="a"/>
    <w:link w:val="Charb"/>
    <w:uiPriority w:val="11"/>
    <w:qFormat/>
    <w:pPr>
      <w:spacing w:before="240" w:after="60" w:line="312" w:lineRule="auto"/>
      <w:jc w:val="center"/>
      <w:outlineLvl w:val="1"/>
    </w:pPr>
    <w:rPr>
      <w:rFonts w:ascii="等线 Light" w:eastAsia="等线 Light" w:hAnsi="等线 Light" w:cs="Times New Roman"/>
      <w:color w:val="595959"/>
      <w:spacing w:val="15"/>
      <w:kern w:val="0"/>
      <w:sz w:val="28"/>
      <w:szCs w:val="28"/>
    </w:rPr>
  </w:style>
  <w:style w:type="paragraph" w:styleId="af2">
    <w:name w:val="footnote text"/>
    <w:basedOn w:val="a"/>
    <w:link w:val="Charc"/>
    <w:semiHidden/>
    <w:qFormat/>
    <w:pPr>
      <w:snapToGrid w:val="0"/>
      <w:jc w:val="left"/>
    </w:pPr>
    <w:rPr>
      <w:rFonts w:ascii="Times New Roman" w:eastAsia="宋体" w:hAnsi="Times New Roman" w:cs="Times New Roman"/>
      <w:sz w:val="18"/>
      <w:szCs w:val="18"/>
    </w:rPr>
  </w:style>
  <w:style w:type="paragraph" w:styleId="60">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3">
    <w:name w:val="table of figures"/>
    <w:basedOn w:val="a"/>
    <w:next w:val="a"/>
    <w:qFormat/>
    <w:pPr>
      <w:ind w:leftChars="200" w:left="200" w:hangingChars="200" w:hanging="200"/>
    </w:pPr>
    <w:rPr>
      <w:rFonts w:ascii="Times New Roman" w:eastAsia="宋体" w:hAnsi="Times New Roman" w:cs="Times New Roman"/>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90">
    <w:name w:val="toc 9"/>
    <w:basedOn w:val="a"/>
    <w:next w:val="a"/>
    <w:qFormat/>
    <w:pPr>
      <w:ind w:leftChars="1600" w:left="3360"/>
    </w:pPr>
    <w:rPr>
      <w:rFonts w:ascii="Times New Roman" w:eastAsia="宋体" w:hAnsi="Times New Roman" w:cs="Times New Roman"/>
      <w:szCs w:val="24"/>
    </w:rPr>
  </w:style>
  <w:style w:type="paragraph" w:styleId="23">
    <w:name w:val="Body Text 2"/>
    <w:basedOn w:val="a"/>
    <w:link w:val="2Char2"/>
    <w:uiPriority w:val="99"/>
    <w:semiHidden/>
    <w:unhideWhenUsed/>
    <w:qFormat/>
    <w:pPr>
      <w:spacing w:after="120" w:line="480" w:lineRule="auto"/>
    </w:pPr>
  </w:style>
  <w:style w:type="paragraph" w:styleId="24">
    <w:name w:val="List Continue 2"/>
    <w:basedOn w:val="a"/>
    <w:uiPriority w:val="99"/>
    <w:qFormat/>
    <w:pPr>
      <w:spacing w:after="120"/>
      <w:ind w:leftChars="400" w:left="840"/>
    </w:pPr>
    <w:rPr>
      <w:rFonts w:ascii="Times New Roman" w:eastAsia="宋体" w:hAnsi="Times New Roman" w:cs="Times New Roman"/>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af4">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5">
    <w:name w:val="Title"/>
    <w:basedOn w:val="a"/>
    <w:next w:val="a"/>
    <w:link w:val="Chard"/>
    <w:uiPriority w:val="10"/>
    <w:qFormat/>
    <w:pPr>
      <w:spacing w:before="240" w:after="60"/>
      <w:jc w:val="center"/>
      <w:outlineLvl w:val="0"/>
    </w:pPr>
    <w:rPr>
      <w:rFonts w:ascii="Cambria" w:hAnsi="Cambria" w:cs="Times New Roman"/>
      <w:b/>
      <w:bCs/>
      <w:sz w:val="32"/>
      <w:szCs w:val="32"/>
    </w:rPr>
  </w:style>
  <w:style w:type="character" w:styleId="af6">
    <w:name w:val="Strong"/>
    <w:basedOn w:val="a1"/>
    <w:uiPriority w:val="22"/>
    <w:qFormat/>
    <w:rPr>
      <w:rFonts w:cs="Times New Roman"/>
      <w:b/>
    </w:rPr>
  </w:style>
  <w:style w:type="character" w:styleId="af7">
    <w:name w:val="page number"/>
    <w:basedOn w:val="a1"/>
    <w:qFormat/>
    <w:rPr>
      <w:rFonts w:cs="Times New Roman"/>
    </w:rPr>
  </w:style>
  <w:style w:type="character" w:styleId="af8">
    <w:name w:val="FollowedHyperlink"/>
    <w:basedOn w:val="a1"/>
    <w:uiPriority w:val="99"/>
    <w:qFormat/>
    <w:rPr>
      <w:rFonts w:cs="Times New Roman"/>
      <w:color w:val="555555"/>
      <w:u w:val="none"/>
    </w:rPr>
  </w:style>
  <w:style w:type="character" w:styleId="af9">
    <w:name w:val="Emphasis"/>
    <w:basedOn w:val="a1"/>
    <w:qFormat/>
    <w:rPr>
      <w:rFonts w:cs="Times New Roman"/>
      <w:i/>
    </w:rPr>
  </w:style>
  <w:style w:type="character" w:styleId="HTML0">
    <w:name w:val="HTML Definition"/>
    <w:basedOn w:val="a1"/>
    <w:uiPriority w:val="99"/>
    <w:qFormat/>
    <w:rPr>
      <w:rFonts w:cs="Times New Roman"/>
    </w:rPr>
  </w:style>
  <w:style w:type="character" w:styleId="HTML1">
    <w:name w:val="HTML Acronym"/>
    <w:basedOn w:val="a1"/>
    <w:uiPriority w:val="99"/>
    <w:qFormat/>
    <w:rPr>
      <w:rFonts w:cs="Times New Roman"/>
    </w:rPr>
  </w:style>
  <w:style w:type="character" w:styleId="HTML2">
    <w:name w:val="HTML Variable"/>
    <w:basedOn w:val="a1"/>
    <w:uiPriority w:val="99"/>
    <w:qFormat/>
    <w:rPr>
      <w:rFonts w:cs="Times New Roman"/>
    </w:rPr>
  </w:style>
  <w:style w:type="character" w:styleId="afa">
    <w:name w:val="Hyperlink"/>
    <w:basedOn w:val="a1"/>
    <w:uiPriority w:val="99"/>
    <w:qFormat/>
    <w:rPr>
      <w:rFonts w:cs="Times New Roman"/>
      <w:color w:val="555555"/>
      <w:u w:val="none"/>
    </w:rPr>
  </w:style>
  <w:style w:type="character" w:styleId="HTML3">
    <w:name w:val="HTML Code"/>
    <w:basedOn w:val="a1"/>
    <w:uiPriority w:val="99"/>
    <w:qFormat/>
    <w:rPr>
      <w:rFonts w:ascii="monospace" w:hAnsi="monospace" w:cs="Times New Roman"/>
      <w:sz w:val="24"/>
    </w:rPr>
  </w:style>
  <w:style w:type="character" w:styleId="afb">
    <w:name w:val="annotation reference"/>
    <w:qFormat/>
    <w:rPr>
      <w:sz w:val="21"/>
      <w:szCs w:val="21"/>
    </w:rPr>
  </w:style>
  <w:style w:type="character" w:styleId="HTML4">
    <w:name w:val="HTML Cite"/>
    <w:basedOn w:val="a1"/>
    <w:uiPriority w:val="99"/>
    <w:qFormat/>
    <w:rPr>
      <w:rFonts w:cs="Times New Roman"/>
    </w:rPr>
  </w:style>
  <w:style w:type="character" w:styleId="afc">
    <w:name w:val="footnote reference"/>
    <w:semiHidden/>
    <w:qFormat/>
    <w:rPr>
      <w:vertAlign w:val="superscript"/>
    </w:rPr>
  </w:style>
  <w:style w:type="character" w:styleId="HTML5">
    <w:name w:val="HTML Keyboard"/>
    <w:basedOn w:val="a1"/>
    <w:uiPriority w:val="99"/>
    <w:qFormat/>
    <w:rPr>
      <w:rFonts w:ascii="monospace" w:hAnsi="monospace" w:cs="Times New Roman"/>
      <w:sz w:val="24"/>
    </w:rPr>
  </w:style>
  <w:style w:type="character" w:styleId="HTML6">
    <w:name w:val="HTML Sample"/>
    <w:basedOn w:val="a1"/>
    <w:uiPriority w:val="99"/>
    <w:qFormat/>
    <w:rPr>
      <w:rFonts w:ascii="monospace" w:hAnsi="monospace" w:cs="Times New Roman"/>
      <w:sz w:val="24"/>
    </w:rPr>
  </w:style>
  <w:style w:type="table" w:styleId="afd">
    <w:name w:val="Table Grid"/>
    <w:basedOn w:val="a2"/>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1"/>
    <w:link w:val="1"/>
    <w:qFormat/>
    <w:rPr>
      <w:rFonts w:ascii="???" w:eastAsia="宋体" w:hAnsi="???" w:cs="Arial"/>
      <w:b/>
      <w:bCs/>
      <w:color w:val="020000"/>
      <w:kern w:val="36"/>
      <w:sz w:val="44"/>
      <w:szCs w:val="44"/>
    </w:rPr>
  </w:style>
  <w:style w:type="character" w:customStyle="1" w:styleId="2Char">
    <w:name w:val="标题 2 Char"/>
    <w:basedOn w:val="a1"/>
    <w:link w:val="2"/>
    <w:uiPriority w:val="9"/>
    <w:qFormat/>
    <w:rPr>
      <w:rFonts w:ascii="???" w:eastAsia="宋体" w:hAnsi="???" w:cs="Arial"/>
      <w:b/>
      <w:bCs/>
      <w:color w:val="020000"/>
      <w:kern w:val="0"/>
      <w:sz w:val="32"/>
      <w:szCs w:val="32"/>
    </w:rPr>
  </w:style>
  <w:style w:type="character" w:customStyle="1" w:styleId="3Char">
    <w:name w:val="标题 3 Char"/>
    <w:basedOn w:val="a1"/>
    <w:link w:val="3"/>
    <w:uiPriority w:val="9"/>
    <w:qFormat/>
    <w:rPr>
      <w:rFonts w:ascii="??" w:eastAsia="宋体" w:hAnsi="??" w:cs="Arial"/>
      <w:b/>
      <w:bCs/>
      <w:color w:val="000000"/>
      <w:kern w:val="0"/>
      <w:sz w:val="32"/>
      <w:szCs w:val="32"/>
    </w:rPr>
  </w:style>
  <w:style w:type="character" w:customStyle="1" w:styleId="Chara">
    <w:name w:val="页眉 Char"/>
    <w:basedOn w:val="a1"/>
    <w:link w:val="af0"/>
    <w:qFormat/>
    <w:rPr>
      <w:rFonts w:ascii="Calibri" w:eastAsia="宋体" w:hAnsi="Calibri" w:cs="Times New Roman"/>
      <w:sz w:val="18"/>
      <w:szCs w:val="18"/>
    </w:rPr>
  </w:style>
  <w:style w:type="character" w:customStyle="1" w:styleId="Char9">
    <w:name w:val="页脚 Char"/>
    <w:basedOn w:val="a1"/>
    <w:link w:val="af"/>
    <w:uiPriority w:val="99"/>
    <w:qFormat/>
    <w:rPr>
      <w:rFonts w:ascii="Calibri" w:eastAsia="宋体" w:hAnsi="Calibri" w:cs="Times New Roman"/>
      <w:sz w:val="18"/>
      <w:szCs w:val="18"/>
    </w:rPr>
  </w:style>
  <w:style w:type="character" w:customStyle="1" w:styleId="Char5">
    <w:name w:val="正文文本缩进 Char"/>
    <w:basedOn w:val="a1"/>
    <w:link w:val="ab"/>
    <w:qFormat/>
    <w:rPr>
      <w:rFonts w:ascii="??" w:eastAsia="宋体" w:hAnsi="??" w:cs="Arial"/>
      <w:kern w:val="0"/>
      <w:sz w:val="24"/>
      <w:szCs w:val="24"/>
    </w:rPr>
  </w:style>
  <w:style w:type="paragraph" w:customStyle="1" w:styleId="12">
    <w:name w:val="列出段落1"/>
    <w:basedOn w:val="a"/>
    <w:link w:val="afe"/>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aff">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Char8">
    <w:name w:val="批注框文本 Char"/>
    <w:basedOn w:val="a1"/>
    <w:link w:val="ae"/>
    <w:qFormat/>
    <w:rPr>
      <w:rFonts w:ascii="Calibri" w:eastAsia="宋体" w:hAnsi="Calibri" w:cs="Times New Roman"/>
      <w:sz w:val="18"/>
      <w:szCs w:val="18"/>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Char">
    <w:name w:val="正文缩进 Char"/>
    <w:link w:val="a0"/>
    <w:qFormat/>
    <w:locked/>
    <w:rPr>
      <w:rFonts w:ascii="宋体" w:hAnsi="宋体"/>
      <w:sz w:val="24"/>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BodyTextIndent2Char1">
    <w:name w:val="Body Text Indent 2 Char1"/>
    <w:basedOn w:val="a1"/>
    <w:uiPriority w:val="99"/>
    <w:semiHidden/>
    <w:qFormat/>
    <w:locked/>
    <w:rPr>
      <w:rFonts w:cs="Times New Roman"/>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Char4">
    <w:name w:val="文档结构图 Char"/>
    <w:basedOn w:val="a1"/>
    <w:link w:val="a9"/>
    <w:qFormat/>
    <w:rPr>
      <w:rFonts w:ascii="宋体" w:eastAsia="宋体" w:hAnsi="Calibri" w:cs="Times New Roman"/>
      <w:kern w:val="0"/>
      <w:sz w:val="18"/>
      <w:szCs w:val="20"/>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3">
    <w:name w:val="正文文本 Char"/>
    <w:basedOn w:val="a1"/>
    <w:link w:val="a7"/>
    <w:uiPriority w:val="99"/>
    <w:qFormat/>
    <w:rPr>
      <w:rFonts w:ascii="Calibri" w:eastAsia="宋体" w:hAnsi="Calibri" w:cs="Times New Roman"/>
      <w:kern w:val="0"/>
      <w:sz w:val="24"/>
      <w:szCs w:val="20"/>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5">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Char7">
    <w:name w:val="日期 Char"/>
    <w:link w:val="ad"/>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d">
    <w:name w:val="标题 Char"/>
    <w:link w:val="af5"/>
    <w:uiPriority w:val="10"/>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1">
    <w:name w:val="批注文字 Char"/>
    <w:link w:val="a5"/>
    <w:qFormat/>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basedOn w:val="a1"/>
    <w:qFormat/>
    <w:rPr>
      <w:rFonts w:ascii="宋体" w:eastAsia="宋体" w:hAnsi="宋体" w:cs="宋体" w:hint="eastAsia"/>
      <w:color w:val="FF0000"/>
      <w:sz w:val="22"/>
      <w:szCs w:val="22"/>
      <w:u w:val="none"/>
    </w:rPr>
  </w:style>
  <w:style w:type="character" w:customStyle="1" w:styleId="Char0">
    <w:name w:val="批注主题 Char"/>
    <w:link w:val="a4"/>
    <w:qFormat/>
    <w:rPr>
      <w:b/>
      <w:bCs/>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c">
    <w:name w:val="脚注文本 Char"/>
    <w:basedOn w:val="a1"/>
    <w:link w:val="af2"/>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1">
    <w:name w:val="列出段落5"/>
    <w:basedOn w:val="a"/>
    <w:qFormat/>
    <w:pPr>
      <w:ind w:firstLineChars="200" w:firstLine="420"/>
    </w:pPr>
    <w:rPr>
      <w:rFonts w:ascii="Times New Roman" w:eastAsia="宋体" w:hAnsi="Times New Roman" w:cs="Times New Roman"/>
      <w:szCs w:val="24"/>
    </w:rPr>
  </w:style>
  <w:style w:type="character" w:customStyle="1" w:styleId="bookmark-item">
    <w:name w:val="bookmark-item"/>
    <w:basedOn w:val="a1"/>
    <w:qFormat/>
  </w:style>
  <w:style w:type="paragraph" w:customStyle="1" w:styleId="61">
    <w:name w:val="列出段落6"/>
    <w:basedOn w:val="a"/>
    <w:uiPriority w:val="34"/>
    <w:qFormat/>
    <w:pPr>
      <w:ind w:firstLineChars="200" w:firstLine="420"/>
    </w:pPr>
    <w:rPr>
      <w:rFonts w:ascii="Calibri" w:eastAsia="宋体" w:hAnsi="Calibri" w:cs="Times New Roman"/>
    </w:rPr>
  </w:style>
  <w:style w:type="character" w:customStyle="1" w:styleId="Char6">
    <w:name w:val="纯文本 Char"/>
    <w:basedOn w:val="a1"/>
    <w:link w:val="ac"/>
    <w:qFormat/>
    <w:rPr>
      <w:rFonts w:ascii="宋体" w:eastAsia="宋体" w:hAnsi="Courier New" w:cs="宋体"/>
      <w:kern w:val="2"/>
      <w:sz w:val="21"/>
      <w:szCs w:val="21"/>
    </w:rPr>
  </w:style>
  <w:style w:type="paragraph" w:customStyle="1" w:styleId="0">
    <w:name w:val="0"/>
    <w:basedOn w:val="a"/>
    <w:qFormat/>
    <w:pPr>
      <w:widowControl/>
      <w:snapToGrid w:val="0"/>
      <w:jc w:val="left"/>
    </w:pPr>
    <w:rPr>
      <w:rFonts w:ascii="Times New Roman" w:eastAsia="宋体" w:hAnsi="Times New Roman" w:cs="Times New Roman"/>
      <w:kern w:val="0"/>
      <w:sz w:val="20"/>
      <w:szCs w:val="20"/>
    </w:rPr>
  </w:style>
  <w:style w:type="paragraph" w:customStyle="1" w:styleId="TableParagraph">
    <w:name w:val="Table Paragraph"/>
    <w:basedOn w:val="a"/>
    <w:uiPriority w:val="1"/>
    <w:qFormat/>
    <w:pPr>
      <w:jc w:val="left"/>
    </w:pPr>
    <w:rPr>
      <w:rFonts w:ascii="Calibri" w:eastAsia="Calibri" w:hAnsi="Calibri" w:cs="Times New Roman"/>
      <w:kern w:val="0"/>
      <w:sz w:val="22"/>
      <w:lang w:eastAsia="en-US"/>
    </w:rPr>
  </w:style>
  <w:style w:type="paragraph" w:customStyle="1" w:styleId="Style3">
    <w:name w:val="_Style 3"/>
    <w:basedOn w:val="a"/>
    <w:qFormat/>
    <w:pPr>
      <w:ind w:firstLineChars="200" w:firstLine="420"/>
    </w:pPr>
    <w:rPr>
      <w:rFonts w:ascii="Times New Roman" w:eastAsia="宋体" w:hAnsi="Times New Roman" w:cs="黑体"/>
      <w:szCs w:val="24"/>
    </w:rPr>
  </w:style>
  <w:style w:type="character" w:customStyle="1" w:styleId="2Char1">
    <w:name w:val="正文首行缩进 2 Char"/>
    <w:basedOn w:val="Char5"/>
    <w:link w:val="21"/>
    <w:uiPriority w:val="99"/>
    <w:semiHidden/>
    <w:qFormat/>
    <w:rPr>
      <w:rFonts w:ascii="??" w:eastAsia="宋体" w:hAnsi="??" w:cs="Arial"/>
      <w:kern w:val="2"/>
      <w:sz w:val="21"/>
      <w:szCs w:val="22"/>
    </w:rPr>
  </w:style>
  <w:style w:type="paragraph" w:customStyle="1" w:styleId="aff2">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3">
    <w:name w:val="表格"/>
    <w:qFormat/>
    <w:pPr>
      <w:adjustRightInd w:val="0"/>
      <w:snapToGrid w:val="0"/>
      <w:spacing w:before="20" w:after="20"/>
      <w:jc w:val="center"/>
      <w:textAlignment w:val="baseline"/>
    </w:pPr>
    <w:rPr>
      <w:rFonts w:ascii="Arial" w:hAnsi="Arial"/>
      <w:snapToGrid w:val="0"/>
      <w:sz w:val="21"/>
    </w:rPr>
  </w:style>
  <w:style w:type="character" w:customStyle="1" w:styleId="2Char2">
    <w:name w:val="正文文本 2 Char"/>
    <w:basedOn w:val="a1"/>
    <w:link w:val="23"/>
    <w:uiPriority w:val="99"/>
    <w:semiHidden/>
    <w:qFormat/>
    <w:rPr>
      <w:rFonts w:asciiTheme="minorHAnsi" w:eastAsiaTheme="minorEastAsia" w:hAnsiTheme="minorHAnsi" w:cstheme="minorBidi"/>
      <w:kern w:val="2"/>
      <w:sz w:val="21"/>
      <w:szCs w:val="22"/>
    </w:rPr>
  </w:style>
  <w:style w:type="paragraph" w:customStyle="1" w:styleId="aff4">
    <w:name w:val="缺省文本"/>
    <w:qFormat/>
    <w:pPr>
      <w:widowControl w:val="0"/>
      <w:autoSpaceDE w:val="0"/>
      <w:autoSpaceDN w:val="0"/>
      <w:adjustRightInd w:val="0"/>
    </w:pPr>
    <w:rPr>
      <w:color w:val="000000"/>
      <w:szCs w:val="24"/>
    </w:rPr>
  </w:style>
  <w:style w:type="paragraph" w:customStyle="1" w:styleId="14">
    <w:name w:val="列表段落1"/>
    <w:basedOn w:val="a"/>
    <w:qFormat/>
    <w:pPr>
      <w:ind w:firstLineChars="200" w:firstLine="420"/>
    </w:pPr>
    <w:rPr>
      <w:rFonts w:ascii="Times New Roman" w:eastAsia="宋体" w:hAnsi="Times New Roman" w:cs="Times New Roman"/>
    </w:rPr>
  </w:style>
  <w:style w:type="character" w:customStyle="1" w:styleId="afe">
    <w:name w:val="列表段落 字符"/>
    <w:link w:val="12"/>
    <w:qFormat/>
    <w:rPr>
      <w:rFonts w:ascii="Calibri" w:hAnsi="Calibri"/>
      <w:kern w:val="2"/>
      <w:sz w:val="21"/>
      <w:szCs w:val="22"/>
    </w:rPr>
  </w:style>
  <w:style w:type="paragraph" w:styleId="aff5">
    <w:name w:val="List Paragraph"/>
    <w:basedOn w:val="a"/>
    <w:uiPriority w:val="1"/>
    <w:unhideWhenUsed/>
    <w:qFormat/>
    <w:pPr>
      <w:ind w:firstLineChars="200" w:firstLine="420"/>
    </w:pPr>
  </w:style>
  <w:style w:type="character" w:customStyle="1" w:styleId="HTMLChar">
    <w:name w:val="HTML 预设格式 Char"/>
    <w:basedOn w:val="a1"/>
    <w:link w:val="HTML"/>
    <w:qFormat/>
    <w:rPr>
      <w:rFonts w:ascii="Arial" w:eastAsiaTheme="minorEastAsia" w:hAnsi="Arial" w:cs="Arial"/>
      <w:sz w:val="28"/>
      <w:szCs w:val="28"/>
    </w:rPr>
  </w:style>
  <w:style w:type="paragraph" w:customStyle="1" w:styleId="BodyText">
    <w:name w:val="BodyText"/>
    <w:basedOn w:val="a"/>
    <w:next w:val="TOC2"/>
    <w:qFormat/>
    <w:pPr>
      <w:spacing w:line="300" w:lineRule="auto"/>
      <w:jc w:val="center"/>
      <w:textAlignment w:val="baseline"/>
    </w:pPr>
    <w:rPr>
      <w:rFonts w:ascii="宋体" w:eastAsia="宋体" w:hAnsi="宋体"/>
      <w:sz w:val="24"/>
      <w:szCs w:val="24"/>
    </w:rPr>
  </w:style>
  <w:style w:type="paragraph" w:customStyle="1" w:styleId="TOC2">
    <w:name w:val="TOC2"/>
    <w:basedOn w:val="a"/>
    <w:next w:val="a"/>
    <w:qFormat/>
    <w:pPr>
      <w:spacing w:line="413" w:lineRule="auto"/>
      <w:ind w:leftChars="100" w:left="240"/>
      <w:textAlignment w:val="baseline"/>
    </w:pPr>
    <w:rPr>
      <w:rFonts w:ascii="Calibri" w:eastAsia="仿宋" w:hAnsi="Calibri"/>
      <w:sz w:val="24"/>
      <w:szCs w:val="24"/>
    </w:rPr>
  </w:style>
  <w:style w:type="character" w:customStyle="1" w:styleId="Char15">
    <w:name w:val="纯文本 Char1"/>
    <w:uiPriority w:val="99"/>
    <w:qFormat/>
    <w:rPr>
      <w:rFonts w:eastAsia="宋体"/>
      <w:kern w:val="2"/>
      <w:sz w:val="24"/>
      <w:lang w:val="en-US" w:eastAsia="zh-CN" w:bidi="ar-SA"/>
    </w:rPr>
  </w:style>
  <w:style w:type="character" w:customStyle="1" w:styleId="Char16">
    <w:name w:val="页脚 Char1"/>
    <w:qFormat/>
    <w:rPr>
      <w:rFonts w:eastAsia="宋体"/>
      <w:kern w:val="2"/>
      <w:sz w:val="18"/>
      <w:szCs w:val="18"/>
      <w:lang w:val="en-US" w:eastAsia="zh-CN" w:bidi="ar-SA"/>
    </w:rPr>
  </w:style>
  <w:style w:type="character" w:customStyle="1" w:styleId="Char17">
    <w:name w:val="页眉 Char1"/>
    <w:qFormat/>
    <w:rPr>
      <w:rFonts w:eastAsia="宋体"/>
      <w:kern w:val="2"/>
      <w:sz w:val="18"/>
      <w:szCs w:val="18"/>
      <w:lang w:val="en-US" w:eastAsia="zh-CN" w:bidi="ar-SA"/>
    </w:rPr>
  </w:style>
  <w:style w:type="character" w:customStyle="1" w:styleId="Char18">
    <w:name w:val="正文缩进 Char1"/>
    <w:link w:val="15"/>
    <w:qFormat/>
    <w:rPr>
      <w:rFonts w:ascii="宋体"/>
      <w:sz w:val="24"/>
    </w:rPr>
  </w:style>
  <w:style w:type="paragraph" w:customStyle="1" w:styleId="15">
    <w:name w:val="正文缩进1"/>
    <w:basedOn w:val="a"/>
    <w:link w:val="Char18"/>
    <w:qFormat/>
    <w:pPr>
      <w:autoSpaceDE w:val="0"/>
      <w:autoSpaceDN w:val="0"/>
      <w:adjustRightInd w:val="0"/>
      <w:jc w:val="center"/>
      <w:outlineLvl w:val="1"/>
    </w:pPr>
    <w:rPr>
      <w:rFonts w:ascii="宋体" w:eastAsia="宋体" w:hAnsi="Times New Roman" w:cs="Times New Roman"/>
      <w:kern w:val="0"/>
      <w:sz w:val="24"/>
      <w:szCs w:val="20"/>
    </w:rPr>
  </w:style>
  <w:style w:type="paragraph" w:customStyle="1" w:styleId="112">
    <w:name w:val="索引 11"/>
    <w:basedOn w:val="a"/>
    <w:next w:val="a"/>
    <w:qFormat/>
    <w:pPr>
      <w:spacing w:line="360" w:lineRule="auto"/>
    </w:pPr>
    <w:rPr>
      <w:rFonts w:ascii="仿宋_GB2312" w:eastAsia="仿宋_GB2312" w:hAnsi="Times New Roman" w:cs="Times New Roman"/>
      <w:sz w:val="24"/>
      <w:szCs w:val="20"/>
    </w:rPr>
  </w:style>
  <w:style w:type="paragraph" w:customStyle="1" w:styleId="16">
    <w:name w:val="纯文本1"/>
    <w:basedOn w:val="a"/>
    <w:qFormat/>
    <w:rPr>
      <w:rFonts w:ascii="宋体" w:eastAsia="宋体" w:hAnsi="Courier New" w:cs="Times New Roman"/>
      <w:kern w:val="0"/>
      <w:sz w:val="20"/>
      <w:szCs w:val="20"/>
    </w:rPr>
  </w:style>
  <w:style w:type="character" w:customStyle="1" w:styleId="font51">
    <w:name w:val="font51"/>
    <w:basedOn w:val="a1"/>
    <w:qFormat/>
    <w:rPr>
      <w:rFonts w:ascii="宋体" w:eastAsia="宋体" w:hAnsi="宋体" w:hint="eastAsia"/>
      <w:color w:val="000000"/>
      <w:sz w:val="18"/>
      <w:szCs w:val="18"/>
      <w:u w:val="none"/>
    </w:rPr>
  </w:style>
  <w:style w:type="character" w:customStyle="1" w:styleId="font31">
    <w:name w:val="font31"/>
    <w:basedOn w:val="a1"/>
    <w:qFormat/>
    <w:rPr>
      <w:rFonts w:ascii="宋体" w:eastAsia="宋体" w:hAnsi="宋体" w:hint="eastAsia"/>
      <w:color w:val="000000"/>
      <w:sz w:val="18"/>
      <w:szCs w:val="18"/>
      <w:u w:val="none"/>
    </w:rPr>
  </w:style>
  <w:style w:type="character" w:customStyle="1" w:styleId="font71">
    <w:name w:val="font71"/>
    <w:basedOn w:val="a1"/>
    <w:qFormat/>
    <w:rPr>
      <w:rFonts w:ascii="Times New Roman" w:hAnsi="Times New Roman" w:cs="Times New Roman" w:hint="default"/>
      <w:color w:val="000000"/>
      <w:sz w:val="18"/>
      <w:szCs w:val="18"/>
      <w:u w:val="none"/>
    </w:rPr>
  </w:style>
  <w:style w:type="character" w:customStyle="1" w:styleId="font101">
    <w:name w:val="font101"/>
    <w:basedOn w:val="a1"/>
    <w:qFormat/>
    <w:rPr>
      <w:rFonts w:ascii="宋体" w:eastAsia="宋体" w:hAnsi="宋体" w:hint="eastAsia"/>
      <w:color w:val="000000"/>
      <w:sz w:val="18"/>
      <w:szCs w:val="18"/>
      <w:u w:val="none"/>
    </w:rPr>
  </w:style>
  <w:style w:type="paragraph" w:customStyle="1" w:styleId="33">
    <w:name w:val="样式3"/>
    <w:basedOn w:val="a"/>
    <w:qFormat/>
    <w:pPr>
      <w:tabs>
        <w:tab w:val="left" w:pos="519"/>
        <w:tab w:val="center" w:pos="4680"/>
      </w:tabs>
      <w:spacing w:line="360" w:lineRule="exact"/>
      <w:ind w:firstLineChars="500" w:firstLine="1200"/>
      <w:outlineLvl w:val="2"/>
    </w:pPr>
    <w:rPr>
      <w:rFonts w:ascii="华文中宋" w:eastAsia="华文中宋" w:hAnsi="华文中宋" w:cs="Times New Roman"/>
      <w:sz w:val="24"/>
    </w:rPr>
  </w:style>
  <w:style w:type="character" w:customStyle="1" w:styleId="UnresolvedMention">
    <w:name w:val="Unresolved Mention"/>
    <w:basedOn w:val="a1"/>
    <w:uiPriority w:val="99"/>
    <w:semiHidden/>
    <w:unhideWhenUsed/>
    <w:qFormat/>
    <w:rPr>
      <w:color w:val="605E5C"/>
      <w:shd w:val="clear" w:color="auto" w:fill="E1DFDD"/>
    </w:rPr>
  </w:style>
  <w:style w:type="character" w:customStyle="1" w:styleId="5Char">
    <w:name w:val="标题 5 Char"/>
    <w:basedOn w:val="a1"/>
    <w:link w:val="5"/>
    <w:uiPriority w:val="9"/>
    <w:semiHidden/>
    <w:qFormat/>
    <w:rPr>
      <w:color w:val="2F5496"/>
      <w:sz w:val="24"/>
    </w:rPr>
  </w:style>
  <w:style w:type="character" w:customStyle="1" w:styleId="6Char">
    <w:name w:val="标题 6 Char"/>
    <w:basedOn w:val="a1"/>
    <w:link w:val="6"/>
    <w:uiPriority w:val="9"/>
    <w:semiHidden/>
    <w:qFormat/>
    <w:rPr>
      <w:b/>
      <w:bCs/>
      <w:color w:val="2F5496"/>
    </w:rPr>
  </w:style>
  <w:style w:type="character" w:customStyle="1" w:styleId="7Char">
    <w:name w:val="标题 7 Char"/>
    <w:basedOn w:val="a1"/>
    <w:link w:val="7"/>
    <w:uiPriority w:val="9"/>
    <w:semiHidden/>
    <w:qFormat/>
    <w:rPr>
      <w:b/>
      <w:bCs/>
      <w:color w:val="595959"/>
    </w:rPr>
  </w:style>
  <w:style w:type="character" w:customStyle="1" w:styleId="8Char">
    <w:name w:val="标题 8 Char"/>
    <w:basedOn w:val="a1"/>
    <w:link w:val="8"/>
    <w:uiPriority w:val="9"/>
    <w:semiHidden/>
    <w:qFormat/>
    <w:rPr>
      <w:color w:val="595959"/>
    </w:rPr>
  </w:style>
  <w:style w:type="character" w:customStyle="1" w:styleId="9Char">
    <w:name w:val="标题 9 Char"/>
    <w:basedOn w:val="a1"/>
    <w:link w:val="9"/>
    <w:uiPriority w:val="9"/>
    <w:semiHidden/>
    <w:qFormat/>
    <w:rPr>
      <w:rFonts w:eastAsia="等线 Light"/>
      <w:color w:val="595959"/>
    </w:rPr>
  </w:style>
  <w:style w:type="character" w:customStyle="1" w:styleId="4Char">
    <w:name w:val="标题 4 Char"/>
    <w:basedOn w:val="a1"/>
    <w:link w:val="4"/>
    <w:uiPriority w:val="9"/>
    <w:qFormat/>
    <w:rPr>
      <w:rFonts w:asciiTheme="majorHAnsi" w:eastAsiaTheme="majorEastAsia" w:hAnsiTheme="majorHAnsi" w:cstheme="majorBidi"/>
      <w:b/>
      <w:bCs/>
      <w:kern w:val="2"/>
      <w:sz w:val="21"/>
      <w:szCs w:val="28"/>
    </w:rPr>
  </w:style>
  <w:style w:type="paragraph" w:customStyle="1" w:styleId="aff6">
    <w:name w:val="方案正文"/>
    <w:basedOn w:val="a7"/>
    <w:qFormat/>
    <w:pPr>
      <w:spacing w:after="0"/>
      <w:ind w:firstLineChars="200" w:firstLine="560"/>
      <w:jc w:val="left"/>
    </w:pPr>
    <w:rPr>
      <w:rFonts w:ascii="Arial" w:eastAsia="仿宋" w:hAnsi="Arial" w:cs="宋体"/>
      <w:sz w:val="28"/>
      <w:szCs w:val="21"/>
    </w:rPr>
  </w:style>
  <w:style w:type="character" w:customStyle="1" w:styleId="Charb">
    <w:name w:val="副标题 Char"/>
    <w:basedOn w:val="a1"/>
    <w:link w:val="af1"/>
    <w:uiPriority w:val="11"/>
    <w:qFormat/>
    <w:rPr>
      <w:rFonts w:ascii="等线 Light" w:eastAsia="等线 Light" w:hAnsi="等线 Light"/>
      <w:color w:val="595959"/>
      <w:spacing w:val="15"/>
      <w:sz w:val="28"/>
      <w:szCs w:val="28"/>
    </w:rPr>
  </w:style>
  <w:style w:type="character" w:customStyle="1" w:styleId="Char2">
    <w:name w:val="正文首行缩进 Char"/>
    <w:basedOn w:val="Char3"/>
    <w:link w:val="a6"/>
    <w:uiPriority w:val="99"/>
    <w:semiHidden/>
    <w:qFormat/>
    <w:rPr>
      <w:rFonts w:asciiTheme="minorHAnsi" w:eastAsiaTheme="minorEastAsia" w:hAnsiTheme="minorHAnsi" w:cstheme="minorBidi"/>
      <w:kern w:val="2"/>
      <w:sz w:val="21"/>
      <w:szCs w:val="22"/>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6">
    <w:name w:val="正文缩进2格"/>
    <w:basedOn w:val="a"/>
    <w:link w:val="2Char3"/>
    <w:qFormat/>
    <w:pPr>
      <w:spacing w:line="600" w:lineRule="exact"/>
      <w:ind w:firstLineChars="206" w:firstLine="639"/>
    </w:pPr>
    <w:rPr>
      <w:rFonts w:ascii="仿宋_GB2312" w:eastAsia="仿宋_GB2312" w:hAnsi="宋体" w:cs="Times New Roman"/>
      <w:sz w:val="31"/>
      <w:szCs w:val="28"/>
    </w:rPr>
  </w:style>
  <w:style w:type="character" w:customStyle="1" w:styleId="2Char3">
    <w:name w:val="正文缩进2格 Char"/>
    <w:link w:val="26"/>
    <w:qFormat/>
    <w:rPr>
      <w:rFonts w:ascii="仿宋_GB2312" w:eastAsia="仿宋_GB2312" w:hAnsi="宋体"/>
      <w:kern w:val="2"/>
      <w:sz w:val="31"/>
      <w:szCs w:val="28"/>
    </w:rPr>
  </w:style>
  <w:style w:type="paragraph" w:customStyle="1" w:styleId="aff7">
    <w:name w:val="文件抬头"/>
    <w:qFormat/>
    <w:pPr>
      <w:widowControl w:val="0"/>
      <w:jc w:val="both"/>
    </w:pPr>
    <w:rPr>
      <w:rFonts w:ascii="Calibri" w:eastAsia="仿宋_GB2312" w:hAnsi="Calibri"/>
      <w:kern w:val="2"/>
      <w:sz w:val="32"/>
      <w:szCs w:val="21"/>
    </w:rPr>
  </w:style>
  <w:style w:type="paragraph" w:customStyle="1" w:styleId="aff8">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paragraph" w:customStyle="1" w:styleId="52">
    <w:name w:val="5）标书正文 首行缩进2字符"/>
    <w:basedOn w:val="a"/>
    <w:qFormat/>
    <w:pPr>
      <w:suppressAutoHyphens/>
      <w:spacing w:line="520" w:lineRule="exact"/>
      <w:ind w:firstLine="560"/>
    </w:pPr>
    <w:rPr>
      <w:rFonts w:eastAsia="仿宋_GB2312"/>
      <w:sz w:val="28"/>
      <w:szCs w:val="28"/>
    </w:rPr>
  </w:style>
  <w:style w:type="paragraph" w:customStyle="1" w:styleId="113">
    <w:name w:val="正文_11"/>
    <w:qFormat/>
    <w:pPr>
      <w:widowControl w:val="0"/>
      <w:jc w:val="both"/>
    </w:pPr>
    <w:rPr>
      <w:kern w:val="2"/>
      <w:sz w:val="21"/>
      <w:szCs w:val="24"/>
    </w:rPr>
  </w:style>
  <w:style w:type="paragraph" w:customStyle="1" w:styleId="17">
    <w:name w:val="正文_1"/>
    <w:qFormat/>
    <w:pPr>
      <w:widowControl w:val="0"/>
      <w:jc w:val="both"/>
    </w:pPr>
    <w:rPr>
      <w:kern w:val="2"/>
      <w:sz w:val="21"/>
      <w:szCs w:val="24"/>
    </w:rPr>
  </w:style>
  <w:style w:type="paragraph" w:customStyle="1" w:styleId="aff9">
    <w:name w:val="样式 封面落款"/>
    <w:basedOn w:val="a"/>
    <w:pPr>
      <w:spacing w:line="360" w:lineRule="auto"/>
      <w:jc w:val="center"/>
    </w:pPr>
    <w:rPr>
      <w:rFonts w:ascii="Times New Roman" w:eastAsia="隶书" w:hAnsi="Times New Roman" w:cs="Times New Roman"/>
      <w:b/>
      <w:sz w:val="44"/>
      <w:szCs w:val="44"/>
    </w:rPr>
  </w:style>
  <w:style w:type="paragraph" w:customStyle="1" w:styleId="affa">
    <w:name w:val="数据正文"/>
    <w:basedOn w:val="a"/>
    <w:qFormat/>
    <w:pPr>
      <w:spacing w:before="120" w:after="120" w:line="440" w:lineRule="exact"/>
      <w:ind w:firstLineChars="200" w:firstLine="560"/>
    </w:pPr>
    <w:rPr>
      <w:rFonts w:ascii="Times New Roman" w:eastAsia="仿宋" w:hAnsi="Times New Roman" w:cs="Times New Roman"/>
      <w:sz w:val="28"/>
      <w:szCs w:val="28"/>
    </w:rPr>
  </w:style>
  <w:style w:type="character" w:customStyle="1" w:styleId="font191">
    <w:name w:val="font191"/>
    <w:basedOn w:val="a1"/>
    <w:qFormat/>
    <w:rPr>
      <w:rFonts w:ascii="仿宋" w:eastAsia="仿宋" w:hAnsi="仿宋" w:cs="仿宋" w:hint="eastAsia"/>
      <w:color w:val="000000"/>
      <w:sz w:val="20"/>
      <w:szCs w:val="20"/>
      <w:u w:val="none"/>
    </w:rPr>
  </w:style>
  <w:style w:type="character" w:customStyle="1" w:styleId="font201">
    <w:name w:val="font201"/>
    <w:basedOn w:val="a1"/>
    <w:qFormat/>
    <w:rPr>
      <w:rFonts w:ascii="仿宋" w:eastAsia="仿宋" w:hAnsi="仿宋" w:cs="仿宋" w:hint="eastAsia"/>
      <w:color w:val="000000"/>
      <w:sz w:val="20"/>
      <w:szCs w:val="20"/>
      <w:u w:val="none"/>
    </w:rPr>
  </w:style>
  <w:style w:type="character" w:customStyle="1" w:styleId="font131">
    <w:name w:val="font131"/>
    <w:basedOn w:val="a1"/>
    <w:qFormat/>
    <w:rPr>
      <w:rFonts w:ascii="仿宋" w:eastAsia="仿宋" w:hAnsi="仿宋" w:cs="仿宋" w:hint="eastAsia"/>
      <w:color w:val="000000"/>
      <w:sz w:val="20"/>
      <w:szCs w:val="20"/>
      <w:u w:val="none"/>
    </w:rPr>
  </w:style>
  <w:style w:type="paragraph" w:customStyle="1" w:styleId="affb">
    <w:name w:val="数据图"/>
    <w:basedOn w:val="affa"/>
    <w:qFormat/>
    <w:pPr>
      <w:spacing w:line="240" w:lineRule="auto"/>
      <w:ind w:firstLineChars="0" w:firstLine="0"/>
      <w:jc w:val="center"/>
    </w:pPr>
  </w:style>
  <w:style w:type="paragraph" w:customStyle="1" w:styleId="510">
    <w:name w:val="标题 51"/>
    <w:basedOn w:val="a"/>
    <w:next w:val="a"/>
    <w:uiPriority w:val="9"/>
    <w:semiHidden/>
    <w:unhideWhenUsed/>
    <w:qFormat/>
    <w:pPr>
      <w:keepNext/>
      <w:keepLines/>
      <w:spacing w:before="80" w:after="40" w:line="278" w:lineRule="auto"/>
      <w:jc w:val="left"/>
      <w:outlineLvl w:val="4"/>
    </w:pPr>
    <w:rPr>
      <w:rFonts w:cs="Times New Roman"/>
      <w:color w:val="2F5496"/>
      <w:sz w:val="24"/>
      <w:szCs w:val="24"/>
    </w:rPr>
  </w:style>
  <w:style w:type="paragraph" w:customStyle="1" w:styleId="610">
    <w:name w:val="标题 61"/>
    <w:basedOn w:val="a"/>
    <w:next w:val="a"/>
    <w:uiPriority w:val="9"/>
    <w:semiHidden/>
    <w:unhideWhenUsed/>
    <w:qFormat/>
    <w:pPr>
      <w:keepNext/>
      <w:keepLines/>
      <w:spacing w:before="40" w:line="278" w:lineRule="auto"/>
      <w:jc w:val="left"/>
      <w:outlineLvl w:val="5"/>
    </w:pPr>
    <w:rPr>
      <w:rFonts w:cs="Times New Roman"/>
      <w:b/>
      <w:bCs/>
      <w:color w:val="2F5496"/>
      <w:sz w:val="22"/>
      <w:szCs w:val="24"/>
    </w:rPr>
  </w:style>
  <w:style w:type="paragraph" w:customStyle="1" w:styleId="71">
    <w:name w:val="标题 71"/>
    <w:basedOn w:val="a"/>
    <w:next w:val="a"/>
    <w:uiPriority w:val="9"/>
    <w:semiHidden/>
    <w:unhideWhenUsed/>
    <w:qFormat/>
    <w:pPr>
      <w:keepNext/>
      <w:keepLines/>
      <w:spacing w:before="40" w:line="278" w:lineRule="auto"/>
      <w:jc w:val="left"/>
      <w:outlineLvl w:val="6"/>
    </w:pPr>
    <w:rPr>
      <w:rFonts w:cs="Times New Roman"/>
      <w:b/>
      <w:bCs/>
      <w:color w:val="595959"/>
      <w:sz w:val="22"/>
      <w:szCs w:val="24"/>
    </w:rPr>
  </w:style>
  <w:style w:type="paragraph" w:customStyle="1" w:styleId="81">
    <w:name w:val="标题 81"/>
    <w:basedOn w:val="a"/>
    <w:next w:val="a"/>
    <w:uiPriority w:val="9"/>
    <w:semiHidden/>
    <w:unhideWhenUsed/>
    <w:qFormat/>
    <w:pPr>
      <w:keepNext/>
      <w:keepLines/>
      <w:spacing w:line="278" w:lineRule="auto"/>
      <w:jc w:val="left"/>
      <w:outlineLvl w:val="7"/>
    </w:pPr>
    <w:rPr>
      <w:rFonts w:cs="Times New Roman"/>
      <w:color w:val="595959"/>
      <w:sz w:val="22"/>
      <w:szCs w:val="24"/>
    </w:rPr>
  </w:style>
  <w:style w:type="paragraph" w:customStyle="1" w:styleId="91">
    <w:name w:val="标题 91"/>
    <w:basedOn w:val="a"/>
    <w:next w:val="a"/>
    <w:uiPriority w:val="9"/>
    <w:semiHidden/>
    <w:unhideWhenUsed/>
    <w:qFormat/>
    <w:pPr>
      <w:keepNext/>
      <w:keepLines/>
      <w:spacing w:line="278" w:lineRule="auto"/>
      <w:jc w:val="left"/>
      <w:outlineLvl w:val="8"/>
    </w:pPr>
    <w:rPr>
      <w:rFonts w:eastAsia="等线 Light" w:cs="Times New Roman"/>
      <w:color w:val="595959"/>
      <w:sz w:val="22"/>
      <w:szCs w:val="24"/>
    </w:rPr>
  </w:style>
  <w:style w:type="paragraph" w:customStyle="1" w:styleId="18">
    <w:name w:val="副标题1"/>
    <w:basedOn w:val="a"/>
    <w:next w:val="a"/>
    <w:uiPriority w:val="11"/>
    <w:qFormat/>
    <w:pPr>
      <w:spacing w:after="160" w:line="278" w:lineRule="auto"/>
      <w:jc w:val="center"/>
    </w:pPr>
    <w:rPr>
      <w:rFonts w:ascii="等线 Light" w:eastAsia="等线 Light" w:hAnsi="等线 Light" w:cs="Times New Roman"/>
      <w:color w:val="595959"/>
      <w:spacing w:val="15"/>
      <w:sz w:val="28"/>
      <w:szCs w:val="28"/>
    </w:rPr>
  </w:style>
  <w:style w:type="paragraph" w:customStyle="1" w:styleId="19">
    <w:name w:val="引用1"/>
    <w:basedOn w:val="a"/>
    <w:next w:val="a"/>
    <w:uiPriority w:val="29"/>
    <w:qFormat/>
    <w:pPr>
      <w:spacing w:before="160" w:after="160" w:line="278" w:lineRule="auto"/>
      <w:jc w:val="center"/>
    </w:pPr>
    <w:rPr>
      <w:i/>
      <w:iCs/>
      <w:color w:val="404040"/>
      <w:sz w:val="22"/>
      <w:szCs w:val="24"/>
    </w:rPr>
  </w:style>
  <w:style w:type="character" w:customStyle="1" w:styleId="Charf">
    <w:name w:val="引用 Char"/>
    <w:basedOn w:val="a1"/>
    <w:link w:val="affc"/>
    <w:uiPriority w:val="29"/>
    <w:qFormat/>
    <w:rPr>
      <w:i/>
      <w:iCs/>
      <w:color w:val="404040"/>
    </w:rPr>
  </w:style>
  <w:style w:type="paragraph" w:styleId="affc">
    <w:name w:val="Quote"/>
    <w:basedOn w:val="a"/>
    <w:next w:val="a"/>
    <w:link w:val="Charf"/>
    <w:uiPriority w:val="29"/>
    <w:unhideWhenUsed/>
    <w:qFormat/>
    <w:rPr>
      <w:rFonts w:ascii="Times New Roman" w:eastAsia="宋体" w:hAnsi="Times New Roman" w:cs="Times New Roman"/>
      <w:i/>
      <w:iCs/>
      <w:color w:val="404040"/>
      <w:kern w:val="0"/>
      <w:sz w:val="20"/>
      <w:szCs w:val="20"/>
    </w:rPr>
  </w:style>
  <w:style w:type="character" w:customStyle="1" w:styleId="Char19">
    <w:name w:val="引用 Char1"/>
    <w:basedOn w:val="a1"/>
    <w:uiPriority w:val="99"/>
    <w:qFormat/>
    <w:rPr>
      <w:rFonts w:asciiTheme="minorHAnsi" w:eastAsiaTheme="minorEastAsia" w:hAnsiTheme="minorHAnsi" w:cstheme="minorBidi"/>
      <w:i/>
      <w:iCs/>
      <w:color w:val="000000" w:themeColor="text1"/>
      <w:kern w:val="2"/>
      <w:sz w:val="21"/>
      <w:szCs w:val="22"/>
    </w:rPr>
  </w:style>
  <w:style w:type="character" w:customStyle="1" w:styleId="1a">
    <w:name w:val="明显强调1"/>
    <w:basedOn w:val="a1"/>
    <w:uiPriority w:val="21"/>
    <w:qFormat/>
    <w:rPr>
      <w:i/>
      <w:iCs/>
      <w:color w:val="2F5496"/>
    </w:rPr>
  </w:style>
  <w:style w:type="paragraph" w:customStyle="1" w:styleId="1b">
    <w:name w:val="明显引用1"/>
    <w:basedOn w:val="a"/>
    <w:next w:val="a"/>
    <w:uiPriority w:val="30"/>
    <w:qFormat/>
    <w:pPr>
      <w:pBdr>
        <w:top w:val="single" w:sz="4" w:space="10" w:color="2F5496"/>
        <w:bottom w:val="single" w:sz="4" w:space="10" w:color="2F5496"/>
      </w:pBdr>
      <w:spacing w:before="360" w:after="360" w:line="278" w:lineRule="auto"/>
      <w:ind w:left="864" w:right="864"/>
      <w:jc w:val="center"/>
    </w:pPr>
    <w:rPr>
      <w:i/>
      <w:iCs/>
      <w:color w:val="2F5496"/>
      <w:sz w:val="22"/>
      <w:szCs w:val="24"/>
    </w:rPr>
  </w:style>
  <w:style w:type="character" w:customStyle="1" w:styleId="Charf0">
    <w:name w:val="明显引用 Char"/>
    <w:basedOn w:val="a1"/>
    <w:link w:val="affd"/>
    <w:uiPriority w:val="30"/>
    <w:qFormat/>
    <w:rPr>
      <w:i/>
      <w:iCs/>
      <w:color w:val="2F5496"/>
    </w:rPr>
  </w:style>
  <w:style w:type="paragraph" w:styleId="affd">
    <w:name w:val="Intense Quote"/>
    <w:basedOn w:val="a"/>
    <w:next w:val="a"/>
    <w:link w:val="Charf0"/>
    <w:uiPriority w:val="30"/>
    <w:unhideWhenUsed/>
    <w:qFormat/>
    <w:pPr>
      <w:pBdr>
        <w:bottom w:val="single" w:sz="4" w:space="4" w:color="4F81BD" w:themeColor="accent1"/>
      </w:pBdr>
      <w:spacing w:before="200" w:after="280"/>
      <w:ind w:left="936" w:right="936"/>
    </w:pPr>
    <w:rPr>
      <w:rFonts w:ascii="Times New Roman" w:eastAsia="宋体" w:hAnsi="Times New Roman" w:cs="Times New Roman"/>
      <w:i/>
      <w:iCs/>
      <w:color w:val="2F5496"/>
      <w:kern w:val="0"/>
      <w:sz w:val="20"/>
      <w:szCs w:val="20"/>
    </w:rPr>
  </w:style>
  <w:style w:type="character" w:customStyle="1" w:styleId="Char1a">
    <w:name w:val="明显引用 Char1"/>
    <w:basedOn w:val="a1"/>
    <w:uiPriority w:val="99"/>
    <w:qFormat/>
    <w:rPr>
      <w:rFonts w:asciiTheme="minorHAnsi" w:eastAsiaTheme="minorEastAsia" w:hAnsiTheme="minorHAnsi" w:cstheme="minorBidi"/>
      <w:b/>
      <w:bCs/>
      <w:i/>
      <w:iCs/>
      <w:color w:val="4F81BD" w:themeColor="accent1"/>
      <w:kern w:val="2"/>
      <w:sz w:val="21"/>
      <w:szCs w:val="22"/>
    </w:rPr>
  </w:style>
  <w:style w:type="character" w:customStyle="1" w:styleId="1c">
    <w:name w:val="明显参考1"/>
    <w:basedOn w:val="a1"/>
    <w:uiPriority w:val="32"/>
    <w:qFormat/>
    <w:rPr>
      <w:b/>
      <w:bCs/>
      <w:smallCaps/>
      <w:color w:val="2F5496"/>
      <w:spacing w:val="5"/>
    </w:rPr>
  </w:style>
  <w:style w:type="paragraph" w:customStyle="1" w:styleId="N">
    <w:name w:val="N一级标题"/>
    <w:qFormat/>
    <w:pPr>
      <w:spacing w:line="360" w:lineRule="auto"/>
      <w:outlineLvl w:val="1"/>
    </w:pPr>
    <w:rPr>
      <w:rFonts w:ascii="等线" w:eastAsia="黑体" w:hAnsi="等线"/>
      <w:kern w:val="2"/>
      <w:sz w:val="24"/>
      <w:szCs w:val="22"/>
    </w:rPr>
  </w:style>
  <w:style w:type="paragraph" w:customStyle="1" w:styleId="N0">
    <w:name w:val="N二级标题"/>
    <w:basedOn w:val="N"/>
    <w:qFormat/>
    <w:pPr>
      <w:outlineLvl w:val="2"/>
    </w:pPr>
  </w:style>
  <w:style w:type="paragraph" w:customStyle="1" w:styleId="N1">
    <w:name w:val="N表格样式"/>
    <w:qFormat/>
    <w:pPr>
      <w:spacing w:line="360" w:lineRule="auto"/>
      <w:jc w:val="center"/>
    </w:pPr>
    <w:rPr>
      <w:rFonts w:ascii="等线" w:hAnsi="等线"/>
      <w:kern w:val="2"/>
      <w:sz w:val="21"/>
      <w:szCs w:val="22"/>
    </w:rPr>
  </w:style>
  <w:style w:type="character" w:customStyle="1" w:styleId="5Char1">
    <w:name w:val="标题 5 Char1"/>
    <w:basedOn w:val="a1"/>
    <w:uiPriority w:val="9"/>
    <w:semiHidden/>
    <w:qFormat/>
    <w:rPr>
      <w:rFonts w:asciiTheme="minorHAnsi" w:eastAsiaTheme="minorEastAsia" w:hAnsiTheme="minorHAnsi" w:cstheme="minorBidi"/>
      <w:b/>
      <w:bCs/>
      <w:kern w:val="2"/>
      <w:sz w:val="28"/>
      <w:szCs w:val="28"/>
    </w:rPr>
  </w:style>
  <w:style w:type="character" w:customStyle="1" w:styleId="6Char1">
    <w:name w:val="标题 6 Char1"/>
    <w:basedOn w:val="a1"/>
    <w:uiPriority w:val="9"/>
    <w:semiHidden/>
    <w:qFormat/>
    <w:rPr>
      <w:rFonts w:asciiTheme="majorHAnsi" w:eastAsiaTheme="majorEastAsia" w:hAnsiTheme="majorHAnsi" w:cstheme="majorBidi"/>
      <w:b/>
      <w:bCs/>
      <w:kern w:val="2"/>
      <w:sz w:val="24"/>
      <w:szCs w:val="24"/>
    </w:rPr>
  </w:style>
  <w:style w:type="character" w:customStyle="1" w:styleId="7Char1">
    <w:name w:val="标题 7 Char1"/>
    <w:basedOn w:val="a1"/>
    <w:uiPriority w:val="9"/>
    <w:semiHidden/>
    <w:qFormat/>
    <w:rPr>
      <w:rFonts w:asciiTheme="minorHAnsi" w:eastAsiaTheme="minorEastAsia" w:hAnsiTheme="minorHAnsi" w:cstheme="minorBidi"/>
      <w:b/>
      <w:bCs/>
      <w:kern w:val="2"/>
      <w:sz w:val="24"/>
      <w:szCs w:val="24"/>
    </w:rPr>
  </w:style>
  <w:style w:type="character" w:customStyle="1" w:styleId="8Char1">
    <w:name w:val="标题 8 Char1"/>
    <w:basedOn w:val="a1"/>
    <w:uiPriority w:val="9"/>
    <w:semiHidden/>
    <w:qFormat/>
    <w:rPr>
      <w:rFonts w:asciiTheme="majorHAnsi" w:eastAsiaTheme="majorEastAsia" w:hAnsiTheme="majorHAnsi" w:cstheme="majorBidi"/>
      <w:kern w:val="2"/>
      <w:sz w:val="24"/>
      <w:szCs w:val="24"/>
    </w:rPr>
  </w:style>
  <w:style w:type="character" w:customStyle="1" w:styleId="9Char1">
    <w:name w:val="标题 9 Char1"/>
    <w:basedOn w:val="a1"/>
    <w:uiPriority w:val="9"/>
    <w:semiHidden/>
    <w:qFormat/>
    <w:rPr>
      <w:rFonts w:asciiTheme="majorHAnsi" w:eastAsiaTheme="majorEastAsia" w:hAnsiTheme="majorHAnsi" w:cstheme="majorBidi"/>
      <w:kern w:val="2"/>
      <w:sz w:val="21"/>
      <w:szCs w:val="21"/>
    </w:rPr>
  </w:style>
  <w:style w:type="character" w:customStyle="1" w:styleId="Char1b">
    <w:name w:val="副标题 Char1"/>
    <w:basedOn w:val="a1"/>
    <w:uiPriority w:val="11"/>
    <w:qFormat/>
    <w:rPr>
      <w:rFonts w:asciiTheme="majorHAnsi" w:hAnsiTheme="majorHAnsi" w:cstheme="majorBidi"/>
      <w:b/>
      <w:bCs/>
      <w:kern w:val="28"/>
      <w:sz w:val="32"/>
      <w:szCs w:val="32"/>
    </w:rPr>
  </w:style>
  <w:style w:type="character" w:customStyle="1" w:styleId="27">
    <w:name w:val="明显强调2"/>
    <w:basedOn w:val="a1"/>
    <w:uiPriority w:val="21"/>
    <w:qFormat/>
    <w:rPr>
      <w:b/>
      <w:bCs/>
      <w:i/>
      <w:iCs/>
      <w:color w:val="4F81BD" w:themeColor="accent1"/>
    </w:rPr>
  </w:style>
  <w:style w:type="character" w:customStyle="1" w:styleId="28">
    <w:name w:val="明显参考2"/>
    <w:basedOn w:val="a1"/>
    <w:uiPriority w:val="32"/>
    <w:qFormat/>
    <w:rPr>
      <w:b/>
      <w:bCs/>
      <w:smallCaps/>
      <w:color w:val="C0504D" w:themeColor="accent2"/>
      <w:spacing w:val="5"/>
      <w:u w:val="single"/>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unhideWhenUsed="1" w:qFormat="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unhideWhenUsed="1" w:qFormat="1"/>
    <w:lsdException w:name="Note Heading" w:semiHidden="1" w:unhideWhenUsed="1"/>
    <w:lsdException w:name="Body Text 2" w:semiHidden="1" w:unhideWhenUsed="1"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unhideWhenUsed="1" w:qFormat="1"/>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uiPriority w:val="9"/>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
    <w:link w:val="3Char"/>
    <w:uiPriority w:val="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
    <w:unhideWhenUsed/>
    <w:qFormat/>
    <w:pPr>
      <w:keepNext/>
      <w:keepLines/>
      <w:spacing w:before="280" w:after="290" w:line="377" w:lineRule="auto"/>
      <w:outlineLvl w:val="3"/>
    </w:pPr>
    <w:rPr>
      <w:rFonts w:asciiTheme="majorHAnsi" w:eastAsiaTheme="majorEastAsia" w:hAnsiTheme="majorHAnsi" w:cstheme="majorBidi"/>
      <w:b/>
      <w:bCs/>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rFonts w:ascii="Times New Roman" w:eastAsia="宋体" w:hAnsi="Times New Roman" w:cs="Times New Roman"/>
      <w:color w:val="2F5496"/>
      <w:kern w:val="0"/>
      <w:sz w:val="24"/>
      <w:szCs w:val="20"/>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imes New Roman" w:eastAsia="宋体" w:hAnsi="Times New Roman" w:cs="Times New Roman"/>
      <w:b/>
      <w:bCs/>
      <w:color w:val="2F5496"/>
      <w:kern w:val="0"/>
      <w:sz w:val="20"/>
      <w:szCs w:val="20"/>
    </w:rPr>
  </w:style>
  <w:style w:type="paragraph" w:styleId="7">
    <w:name w:val="heading 7"/>
    <w:basedOn w:val="a"/>
    <w:next w:val="a"/>
    <w:link w:val="7Char"/>
    <w:uiPriority w:val="9"/>
    <w:semiHidden/>
    <w:unhideWhenUsed/>
    <w:qFormat/>
    <w:pPr>
      <w:keepNext/>
      <w:keepLines/>
      <w:spacing w:before="240" w:after="64" w:line="320" w:lineRule="auto"/>
      <w:outlineLvl w:val="6"/>
    </w:pPr>
    <w:rPr>
      <w:rFonts w:ascii="Times New Roman" w:eastAsia="宋体" w:hAnsi="Times New Roman" w:cs="Times New Roman"/>
      <w:b/>
      <w:bCs/>
      <w:color w:val="595959"/>
      <w:kern w:val="0"/>
      <w:sz w:val="20"/>
      <w:szCs w:val="20"/>
    </w:rPr>
  </w:style>
  <w:style w:type="paragraph" w:styleId="8">
    <w:name w:val="heading 8"/>
    <w:basedOn w:val="a"/>
    <w:next w:val="a"/>
    <w:link w:val="8Char"/>
    <w:uiPriority w:val="9"/>
    <w:semiHidden/>
    <w:unhideWhenUsed/>
    <w:qFormat/>
    <w:pPr>
      <w:keepNext/>
      <w:keepLines/>
      <w:spacing w:before="240" w:after="64" w:line="320" w:lineRule="auto"/>
      <w:outlineLvl w:val="7"/>
    </w:pPr>
    <w:rPr>
      <w:rFonts w:ascii="Times New Roman" w:eastAsia="宋体" w:hAnsi="Times New Roman" w:cs="Times New Roman"/>
      <w:color w:val="595959"/>
      <w:kern w:val="0"/>
      <w:sz w:val="20"/>
      <w:szCs w:val="20"/>
    </w:rPr>
  </w:style>
  <w:style w:type="paragraph" w:styleId="9">
    <w:name w:val="heading 9"/>
    <w:basedOn w:val="a"/>
    <w:next w:val="a"/>
    <w:link w:val="9Char"/>
    <w:uiPriority w:val="9"/>
    <w:semiHidden/>
    <w:unhideWhenUsed/>
    <w:qFormat/>
    <w:pPr>
      <w:keepNext/>
      <w:keepLines/>
      <w:spacing w:before="240" w:after="64" w:line="320" w:lineRule="auto"/>
      <w:outlineLvl w:val="8"/>
    </w:pPr>
    <w:rPr>
      <w:rFonts w:ascii="Times New Roman" w:eastAsia="等线 Light" w:hAnsi="Times New Roman" w:cs="Times New Roman"/>
      <w:color w:val="595959"/>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
    <w:qFormat/>
    <w:rPr>
      <w:rFonts w:ascii="宋体" w:eastAsia="宋体" w:hAnsi="宋体" w:cs="Times New Roman"/>
      <w:kern w:val="0"/>
      <w:sz w:val="24"/>
      <w:szCs w:val="20"/>
    </w:rPr>
  </w:style>
  <w:style w:type="paragraph" w:styleId="a4">
    <w:name w:val="annotation subject"/>
    <w:basedOn w:val="a5"/>
    <w:next w:val="a5"/>
    <w:link w:val="Char0"/>
    <w:qFormat/>
    <w:rPr>
      <w:b/>
      <w:bCs/>
    </w:rPr>
  </w:style>
  <w:style w:type="paragraph" w:styleId="a5">
    <w:name w:val="annotation text"/>
    <w:basedOn w:val="a"/>
    <w:link w:val="Char1"/>
    <w:qFormat/>
    <w:pPr>
      <w:jc w:val="left"/>
    </w:pPr>
  </w:style>
  <w:style w:type="paragraph" w:styleId="70">
    <w:name w:val="toc 7"/>
    <w:basedOn w:val="a"/>
    <w:next w:val="a"/>
    <w:qFormat/>
    <w:pPr>
      <w:ind w:leftChars="1200" w:left="2520"/>
    </w:pPr>
    <w:rPr>
      <w:rFonts w:ascii="Times New Roman" w:eastAsia="宋体" w:hAnsi="Times New Roman" w:cs="Times New Roman"/>
      <w:szCs w:val="24"/>
    </w:rPr>
  </w:style>
  <w:style w:type="paragraph" w:styleId="a6">
    <w:name w:val="Body Text First Indent"/>
    <w:basedOn w:val="a7"/>
    <w:link w:val="Char2"/>
    <w:uiPriority w:val="99"/>
    <w:semiHidden/>
    <w:unhideWhenUsed/>
    <w:qFormat/>
    <w:pPr>
      <w:ind w:firstLineChars="100" w:firstLine="420"/>
    </w:pPr>
    <w:rPr>
      <w:rFonts w:asciiTheme="minorHAnsi" w:eastAsiaTheme="minorEastAsia" w:hAnsiTheme="minorHAnsi" w:cstheme="minorBidi"/>
      <w:kern w:val="2"/>
      <w:sz w:val="21"/>
      <w:szCs w:val="22"/>
    </w:rPr>
  </w:style>
  <w:style w:type="paragraph" w:styleId="a7">
    <w:name w:val="Body Text"/>
    <w:basedOn w:val="a"/>
    <w:next w:val="a"/>
    <w:link w:val="Char3"/>
    <w:uiPriority w:val="99"/>
    <w:qFormat/>
    <w:pPr>
      <w:spacing w:after="120"/>
    </w:pPr>
    <w:rPr>
      <w:rFonts w:ascii="Calibri" w:eastAsia="宋体" w:hAnsi="Calibri" w:cs="Times New Roman"/>
      <w:kern w:val="0"/>
      <w:sz w:val="24"/>
      <w:szCs w:val="20"/>
    </w:rPr>
  </w:style>
  <w:style w:type="paragraph" w:styleId="a8">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9">
    <w:name w:val="Document Map"/>
    <w:basedOn w:val="a"/>
    <w:link w:val="Char4"/>
    <w:qFormat/>
    <w:rPr>
      <w:rFonts w:ascii="宋体" w:eastAsia="宋体" w:hAnsi="Calibri" w:cs="Times New Roman"/>
      <w:kern w:val="0"/>
      <w:sz w:val="18"/>
      <w:szCs w:val="20"/>
    </w:rPr>
  </w:style>
  <w:style w:type="paragraph" w:styleId="aa">
    <w:name w:val="toa heading"/>
    <w:basedOn w:val="a"/>
    <w:next w:val="a"/>
    <w:unhideWhenUsed/>
    <w:qFormat/>
    <w:pPr>
      <w:spacing w:before="120"/>
    </w:pPr>
    <w:rPr>
      <w:rFonts w:ascii="Cambria" w:eastAsia="宋体" w:hAnsi="Cambria" w:cs="Times New Roman"/>
      <w:sz w:val="24"/>
    </w:rPr>
  </w:style>
  <w:style w:type="paragraph" w:styleId="ab">
    <w:name w:val="Body Text Indent"/>
    <w:basedOn w:val="a"/>
    <w:link w:val="Char5"/>
    <w:qFormat/>
    <w:pPr>
      <w:widowControl/>
      <w:spacing w:after="120"/>
      <w:ind w:left="420"/>
    </w:pPr>
    <w:rPr>
      <w:rFonts w:ascii="??" w:eastAsia="宋体" w:hAnsi="??" w:cs="Arial"/>
      <w:kern w:val="0"/>
      <w:sz w:val="24"/>
      <w:szCs w:val="24"/>
    </w:rPr>
  </w:style>
  <w:style w:type="paragraph" w:styleId="50">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c">
    <w:name w:val="Plain Text"/>
    <w:basedOn w:val="a"/>
    <w:link w:val="Char6"/>
    <w:qFormat/>
    <w:rPr>
      <w:rFonts w:ascii="宋体" w:eastAsia="宋体" w:hAnsi="Courier New" w:cs="宋体"/>
      <w:szCs w:val="21"/>
    </w:rPr>
  </w:style>
  <w:style w:type="paragraph" w:styleId="80">
    <w:name w:val="toc 8"/>
    <w:basedOn w:val="a"/>
    <w:next w:val="a"/>
    <w:qFormat/>
    <w:pPr>
      <w:ind w:leftChars="1400" w:left="2940"/>
    </w:pPr>
    <w:rPr>
      <w:rFonts w:ascii="Times New Roman" w:eastAsia="宋体" w:hAnsi="Times New Roman" w:cs="Times New Roman"/>
      <w:szCs w:val="24"/>
    </w:rPr>
  </w:style>
  <w:style w:type="paragraph" w:styleId="ad">
    <w:name w:val="Date"/>
    <w:basedOn w:val="a"/>
    <w:next w:val="a"/>
    <w:link w:val="Char7"/>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e">
    <w:name w:val="Balloon Text"/>
    <w:basedOn w:val="a"/>
    <w:link w:val="Char8"/>
    <w:qFormat/>
    <w:rPr>
      <w:rFonts w:ascii="Calibri" w:eastAsia="宋体" w:hAnsi="Calibri" w:cs="Times New Roman"/>
      <w:sz w:val="18"/>
      <w:szCs w:val="18"/>
    </w:rPr>
  </w:style>
  <w:style w:type="paragraph" w:styleId="af">
    <w:name w:val="footer"/>
    <w:basedOn w:val="a"/>
    <w:link w:val="Char9"/>
    <w:uiPriority w:val="99"/>
    <w:qFormat/>
    <w:pPr>
      <w:tabs>
        <w:tab w:val="center" w:pos="4153"/>
        <w:tab w:val="right" w:pos="8306"/>
      </w:tabs>
      <w:snapToGrid w:val="0"/>
      <w:jc w:val="left"/>
    </w:pPr>
    <w:rPr>
      <w:rFonts w:ascii="Calibri" w:eastAsia="宋体" w:hAnsi="Calibri" w:cs="Times New Roman"/>
      <w:sz w:val="18"/>
      <w:szCs w:val="18"/>
    </w:rPr>
  </w:style>
  <w:style w:type="paragraph" w:styleId="21">
    <w:name w:val="Body Text First Indent 2"/>
    <w:basedOn w:val="ab"/>
    <w:next w:val="a"/>
    <w:link w:val="2Char1"/>
    <w:uiPriority w:val="99"/>
    <w:unhideWhenUsed/>
    <w:qFormat/>
    <w:pPr>
      <w:widowControl w:val="0"/>
      <w:ind w:leftChars="200" w:left="200" w:firstLineChars="200" w:firstLine="420"/>
    </w:pPr>
    <w:rPr>
      <w:rFonts w:asciiTheme="minorHAnsi" w:eastAsiaTheme="minorEastAsia" w:hAnsiTheme="minorHAnsi" w:cstheme="minorBidi"/>
      <w:kern w:val="2"/>
      <w:sz w:val="21"/>
      <w:szCs w:val="22"/>
    </w:rPr>
  </w:style>
  <w:style w:type="paragraph" w:styleId="af0">
    <w:name w:val="header"/>
    <w:basedOn w:val="a"/>
    <w:link w:val="Chara"/>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af1">
    <w:name w:val="Subtitle"/>
    <w:basedOn w:val="a"/>
    <w:next w:val="a"/>
    <w:link w:val="Charb"/>
    <w:uiPriority w:val="11"/>
    <w:qFormat/>
    <w:pPr>
      <w:spacing w:before="240" w:after="60" w:line="312" w:lineRule="auto"/>
      <w:jc w:val="center"/>
      <w:outlineLvl w:val="1"/>
    </w:pPr>
    <w:rPr>
      <w:rFonts w:ascii="等线 Light" w:eastAsia="等线 Light" w:hAnsi="等线 Light" w:cs="Times New Roman"/>
      <w:color w:val="595959"/>
      <w:spacing w:val="15"/>
      <w:kern w:val="0"/>
      <w:sz w:val="28"/>
      <w:szCs w:val="28"/>
    </w:rPr>
  </w:style>
  <w:style w:type="paragraph" w:styleId="af2">
    <w:name w:val="footnote text"/>
    <w:basedOn w:val="a"/>
    <w:link w:val="Charc"/>
    <w:semiHidden/>
    <w:qFormat/>
    <w:pPr>
      <w:snapToGrid w:val="0"/>
      <w:jc w:val="left"/>
    </w:pPr>
    <w:rPr>
      <w:rFonts w:ascii="Times New Roman" w:eastAsia="宋体" w:hAnsi="Times New Roman" w:cs="Times New Roman"/>
      <w:sz w:val="18"/>
      <w:szCs w:val="18"/>
    </w:rPr>
  </w:style>
  <w:style w:type="paragraph" w:styleId="60">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3">
    <w:name w:val="table of figures"/>
    <w:basedOn w:val="a"/>
    <w:next w:val="a"/>
    <w:qFormat/>
    <w:pPr>
      <w:ind w:leftChars="200" w:left="200" w:hangingChars="200" w:hanging="200"/>
    </w:pPr>
    <w:rPr>
      <w:rFonts w:ascii="Times New Roman" w:eastAsia="宋体" w:hAnsi="Times New Roman" w:cs="Times New Roman"/>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90">
    <w:name w:val="toc 9"/>
    <w:basedOn w:val="a"/>
    <w:next w:val="a"/>
    <w:qFormat/>
    <w:pPr>
      <w:ind w:leftChars="1600" w:left="3360"/>
    </w:pPr>
    <w:rPr>
      <w:rFonts w:ascii="Times New Roman" w:eastAsia="宋体" w:hAnsi="Times New Roman" w:cs="Times New Roman"/>
      <w:szCs w:val="24"/>
    </w:rPr>
  </w:style>
  <w:style w:type="paragraph" w:styleId="23">
    <w:name w:val="Body Text 2"/>
    <w:basedOn w:val="a"/>
    <w:link w:val="2Char2"/>
    <w:uiPriority w:val="99"/>
    <w:semiHidden/>
    <w:unhideWhenUsed/>
    <w:qFormat/>
    <w:pPr>
      <w:spacing w:after="120" w:line="480" w:lineRule="auto"/>
    </w:pPr>
  </w:style>
  <w:style w:type="paragraph" w:styleId="24">
    <w:name w:val="List Continue 2"/>
    <w:basedOn w:val="a"/>
    <w:uiPriority w:val="99"/>
    <w:qFormat/>
    <w:pPr>
      <w:spacing w:after="120"/>
      <w:ind w:leftChars="400" w:left="840"/>
    </w:pPr>
    <w:rPr>
      <w:rFonts w:ascii="Times New Roman" w:eastAsia="宋体" w:hAnsi="Times New Roman" w:cs="Times New Roman"/>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af4">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5">
    <w:name w:val="Title"/>
    <w:basedOn w:val="a"/>
    <w:next w:val="a"/>
    <w:link w:val="Chard"/>
    <w:uiPriority w:val="10"/>
    <w:qFormat/>
    <w:pPr>
      <w:spacing w:before="240" w:after="60"/>
      <w:jc w:val="center"/>
      <w:outlineLvl w:val="0"/>
    </w:pPr>
    <w:rPr>
      <w:rFonts w:ascii="Cambria" w:hAnsi="Cambria" w:cs="Times New Roman"/>
      <w:b/>
      <w:bCs/>
      <w:sz w:val="32"/>
      <w:szCs w:val="32"/>
    </w:rPr>
  </w:style>
  <w:style w:type="character" w:styleId="af6">
    <w:name w:val="Strong"/>
    <w:basedOn w:val="a1"/>
    <w:uiPriority w:val="22"/>
    <w:qFormat/>
    <w:rPr>
      <w:rFonts w:cs="Times New Roman"/>
      <w:b/>
    </w:rPr>
  </w:style>
  <w:style w:type="character" w:styleId="af7">
    <w:name w:val="page number"/>
    <w:basedOn w:val="a1"/>
    <w:qFormat/>
    <w:rPr>
      <w:rFonts w:cs="Times New Roman"/>
    </w:rPr>
  </w:style>
  <w:style w:type="character" w:styleId="af8">
    <w:name w:val="FollowedHyperlink"/>
    <w:basedOn w:val="a1"/>
    <w:uiPriority w:val="99"/>
    <w:qFormat/>
    <w:rPr>
      <w:rFonts w:cs="Times New Roman"/>
      <w:color w:val="555555"/>
      <w:u w:val="none"/>
    </w:rPr>
  </w:style>
  <w:style w:type="character" w:styleId="af9">
    <w:name w:val="Emphasis"/>
    <w:basedOn w:val="a1"/>
    <w:qFormat/>
    <w:rPr>
      <w:rFonts w:cs="Times New Roman"/>
      <w:i/>
    </w:rPr>
  </w:style>
  <w:style w:type="character" w:styleId="HTML0">
    <w:name w:val="HTML Definition"/>
    <w:basedOn w:val="a1"/>
    <w:uiPriority w:val="99"/>
    <w:qFormat/>
    <w:rPr>
      <w:rFonts w:cs="Times New Roman"/>
    </w:rPr>
  </w:style>
  <w:style w:type="character" w:styleId="HTML1">
    <w:name w:val="HTML Acronym"/>
    <w:basedOn w:val="a1"/>
    <w:uiPriority w:val="99"/>
    <w:qFormat/>
    <w:rPr>
      <w:rFonts w:cs="Times New Roman"/>
    </w:rPr>
  </w:style>
  <w:style w:type="character" w:styleId="HTML2">
    <w:name w:val="HTML Variable"/>
    <w:basedOn w:val="a1"/>
    <w:uiPriority w:val="99"/>
    <w:qFormat/>
    <w:rPr>
      <w:rFonts w:cs="Times New Roman"/>
    </w:rPr>
  </w:style>
  <w:style w:type="character" w:styleId="afa">
    <w:name w:val="Hyperlink"/>
    <w:basedOn w:val="a1"/>
    <w:uiPriority w:val="99"/>
    <w:qFormat/>
    <w:rPr>
      <w:rFonts w:cs="Times New Roman"/>
      <w:color w:val="555555"/>
      <w:u w:val="none"/>
    </w:rPr>
  </w:style>
  <w:style w:type="character" w:styleId="HTML3">
    <w:name w:val="HTML Code"/>
    <w:basedOn w:val="a1"/>
    <w:uiPriority w:val="99"/>
    <w:qFormat/>
    <w:rPr>
      <w:rFonts w:ascii="monospace" w:hAnsi="monospace" w:cs="Times New Roman"/>
      <w:sz w:val="24"/>
    </w:rPr>
  </w:style>
  <w:style w:type="character" w:styleId="afb">
    <w:name w:val="annotation reference"/>
    <w:qFormat/>
    <w:rPr>
      <w:sz w:val="21"/>
      <w:szCs w:val="21"/>
    </w:rPr>
  </w:style>
  <w:style w:type="character" w:styleId="HTML4">
    <w:name w:val="HTML Cite"/>
    <w:basedOn w:val="a1"/>
    <w:uiPriority w:val="99"/>
    <w:qFormat/>
    <w:rPr>
      <w:rFonts w:cs="Times New Roman"/>
    </w:rPr>
  </w:style>
  <w:style w:type="character" w:styleId="afc">
    <w:name w:val="footnote reference"/>
    <w:semiHidden/>
    <w:qFormat/>
    <w:rPr>
      <w:vertAlign w:val="superscript"/>
    </w:rPr>
  </w:style>
  <w:style w:type="character" w:styleId="HTML5">
    <w:name w:val="HTML Keyboard"/>
    <w:basedOn w:val="a1"/>
    <w:uiPriority w:val="99"/>
    <w:qFormat/>
    <w:rPr>
      <w:rFonts w:ascii="monospace" w:hAnsi="monospace" w:cs="Times New Roman"/>
      <w:sz w:val="24"/>
    </w:rPr>
  </w:style>
  <w:style w:type="character" w:styleId="HTML6">
    <w:name w:val="HTML Sample"/>
    <w:basedOn w:val="a1"/>
    <w:uiPriority w:val="99"/>
    <w:qFormat/>
    <w:rPr>
      <w:rFonts w:ascii="monospace" w:hAnsi="monospace" w:cs="Times New Roman"/>
      <w:sz w:val="24"/>
    </w:rPr>
  </w:style>
  <w:style w:type="table" w:styleId="afd">
    <w:name w:val="Table Grid"/>
    <w:basedOn w:val="a2"/>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1"/>
    <w:link w:val="1"/>
    <w:qFormat/>
    <w:rPr>
      <w:rFonts w:ascii="???" w:eastAsia="宋体" w:hAnsi="???" w:cs="Arial"/>
      <w:b/>
      <w:bCs/>
      <w:color w:val="020000"/>
      <w:kern w:val="36"/>
      <w:sz w:val="44"/>
      <w:szCs w:val="44"/>
    </w:rPr>
  </w:style>
  <w:style w:type="character" w:customStyle="1" w:styleId="2Char">
    <w:name w:val="标题 2 Char"/>
    <w:basedOn w:val="a1"/>
    <w:link w:val="2"/>
    <w:uiPriority w:val="9"/>
    <w:qFormat/>
    <w:rPr>
      <w:rFonts w:ascii="???" w:eastAsia="宋体" w:hAnsi="???" w:cs="Arial"/>
      <w:b/>
      <w:bCs/>
      <w:color w:val="020000"/>
      <w:kern w:val="0"/>
      <w:sz w:val="32"/>
      <w:szCs w:val="32"/>
    </w:rPr>
  </w:style>
  <w:style w:type="character" w:customStyle="1" w:styleId="3Char">
    <w:name w:val="标题 3 Char"/>
    <w:basedOn w:val="a1"/>
    <w:link w:val="3"/>
    <w:uiPriority w:val="9"/>
    <w:qFormat/>
    <w:rPr>
      <w:rFonts w:ascii="??" w:eastAsia="宋体" w:hAnsi="??" w:cs="Arial"/>
      <w:b/>
      <w:bCs/>
      <w:color w:val="000000"/>
      <w:kern w:val="0"/>
      <w:sz w:val="32"/>
      <w:szCs w:val="32"/>
    </w:rPr>
  </w:style>
  <w:style w:type="character" w:customStyle="1" w:styleId="Chara">
    <w:name w:val="页眉 Char"/>
    <w:basedOn w:val="a1"/>
    <w:link w:val="af0"/>
    <w:qFormat/>
    <w:rPr>
      <w:rFonts w:ascii="Calibri" w:eastAsia="宋体" w:hAnsi="Calibri" w:cs="Times New Roman"/>
      <w:sz w:val="18"/>
      <w:szCs w:val="18"/>
    </w:rPr>
  </w:style>
  <w:style w:type="character" w:customStyle="1" w:styleId="Char9">
    <w:name w:val="页脚 Char"/>
    <w:basedOn w:val="a1"/>
    <w:link w:val="af"/>
    <w:uiPriority w:val="99"/>
    <w:qFormat/>
    <w:rPr>
      <w:rFonts w:ascii="Calibri" w:eastAsia="宋体" w:hAnsi="Calibri" w:cs="Times New Roman"/>
      <w:sz w:val="18"/>
      <w:szCs w:val="18"/>
    </w:rPr>
  </w:style>
  <w:style w:type="character" w:customStyle="1" w:styleId="Char5">
    <w:name w:val="正文文本缩进 Char"/>
    <w:basedOn w:val="a1"/>
    <w:link w:val="ab"/>
    <w:qFormat/>
    <w:rPr>
      <w:rFonts w:ascii="??" w:eastAsia="宋体" w:hAnsi="??" w:cs="Arial"/>
      <w:kern w:val="0"/>
      <w:sz w:val="24"/>
      <w:szCs w:val="24"/>
    </w:rPr>
  </w:style>
  <w:style w:type="paragraph" w:customStyle="1" w:styleId="12">
    <w:name w:val="列出段落1"/>
    <w:basedOn w:val="a"/>
    <w:link w:val="afe"/>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aff">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Char8">
    <w:name w:val="批注框文本 Char"/>
    <w:basedOn w:val="a1"/>
    <w:link w:val="ae"/>
    <w:qFormat/>
    <w:rPr>
      <w:rFonts w:ascii="Calibri" w:eastAsia="宋体" w:hAnsi="Calibri" w:cs="Times New Roman"/>
      <w:sz w:val="18"/>
      <w:szCs w:val="18"/>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Char">
    <w:name w:val="正文缩进 Char"/>
    <w:link w:val="a0"/>
    <w:qFormat/>
    <w:locked/>
    <w:rPr>
      <w:rFonts w:ascii="宋体" w:hAnsi="宋体"/>
      <w:sz w:val="24"/>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BodyTextIndent2Char1">
    <w:name w:val="Body Text Indent 2 Char1"/>
    <w:basedOn w:val="a1"/>
    <w:uiPriority w:val="99"/>
    <w:semiHidden/>
    <w:qFormat/>
    <w:locked/>
    <w:rPr>
      <w:rFonts w:cs="Times New Roman"/>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Char4">
    <w:name w:val="文档结构图 Char"/>
    <w:basedOn w:val="a1"/>
    <w:link w:val="a9"/>
    <w:qFormat/>
    <w:rPr>
      <w:rFonts w:ascii="宋体" w:eastAsia="宋体" w:hAnsi="Calibri" w:cs="Times New Roman"/>
      <w:kern w:val="0"/>
      <w:sz w:val="18"/>
      <w:szCs w:val="20"/>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3">
    <w:name w:val="正文文本 Char"/>
    <w:basedOn w:val="a1"/>
    <w:link w:val="a7"/>
    <w:uiPriority w:val="99"/>
    <w:qFormat/>
    <w:rPr>
      <w:rFonts w:ascii="Calibri" w:eastAsia="宋体" w:hAnsi="Calibri" w:cs="Times New Roman"/>
      <w:kern w:val="0"/>
      <w:sz w:val="24"/>
      <w:szCs w:val="20"/>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5">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Char7">
    <w:name w:val="日期 Char"/>
    <w:link w:val="ad"/>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d">
    <w:name w:val="标题 Char"/>
    <w:link w:val="af5"/>
    <w:uiPriority w:val="10"/>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1">
    <w:name w:val="批注文字 Char"/>
    <w:link w:val="a5"/>
    <w:qFormat/>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basedOn w:val="a1"/>
    <w:qFormat/>
    <w:rPr>
      <w:rFonts w:ascii="宋体" w:eastAsia="宋体" w:hAnsi="宋体" w:cs="宋体" w:hint="eastAsia"/>
      <w:color w:val="FF0000"/>
      <w:sz w:val="22"/>
      <w:szCs w:val="22"/>
      <w:u w:val="none"/>
    </w:rPr>
  </w:style>
  <w:style w:type="character" w:customStyle="1" w:styleId="Char0">
    <w:name w:val="批注主题 Char"/>
    <w:link w:val="a4"/>
    <w:qFormat/>
    <w:rPr>
      <w:b/>
      <w:bCs/>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c">
    <w:name w:val="脚注文本 Char"/>
    <w:basedOn w:val="a1"/>
    <w:link w:val="af2"/>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1">
    <w:name w:val="列出段落5"/>
    <w:basedOn w:val="a"/>
    <w:qFormat/>
    <w:pPr>
      <w:ind w:firstLineChars="200" w:firstLine="420"/>
    </w:pPr>
    <w:rPr>
      <w:rFonts w:ascii="Times New Roman" w:eastAsia="宋体" w:hAnsi="Times New Roman" w:cs="Times New Roman"/>
      <w:szCs w:val="24"/>
    </w:rPr>
  </w:style>
  <w:style w:type="character" w:customStyle="1" w:styleId="bookmark-item">
    <w:name w:val="bookmark-item"/>
    <w:basedOn w:val="a1"/>
    <w:qFormat/>
  </w:style>
  <w:style w:type="paragraph" w:customStyle="1" w:styleId="61">
    <w:name w:val="列出段落6"/>
    <w:basedOn w:val="a"/>
    <w:uiPriority w:val="34"/>
    <w:qFormat/>
    <w:pPr>
      <w:ind w:firstLineChars="200" w:firstLine="420"/>
    </w:pPr>
    <w:rPr>
      <w:rFonts w:ascii="Calibri" w:eastAsia="宋体" w:hAnsi="Calibri" w:cs="Times New Roman"/>
    </w:rPr>
  </w:style>
  <w:style w:type="character" w:customStyle="1" w:styleId="Char6">
    <w:name w:val="纯文本 Char"/>
    <w:basedOn w:val="a1"/>
    <w:link w:val="ac"/>
    <w:qFormat/>
    <w:rPr>
      <w:rFonts w:ascii="宋体" w:eastAsia="宋体" w:hAnsi="Courier New" w:cs="宋体"/>
      <w:kern w:val="2"/>
      <w:sz w:val="21"/>
      <w:szCs w:val="21"/>
    </w:rPr>
  </w:style>
  <w:style w:type="paragraph" w:customStyle="1" w:styleId="0">
    <w:name w:val="0"/>
    <w:basedOn w:val="a"/>
    <w:qFormat/>
    <w:pPr>
      <w:widowControl/>
      <w:snapToGrid w:val="0"/>
      <w:jc w:val="left"/>
    </w:pPr>
    <w:rPr>
      <w:rFonts w:ascii="Times New Roman" w:eastAsia="宋体" w:hAnsi="Times New Roman" w:cs="Times New Roman"/>
      <w:kern w:val="0"/>
      <w:sz w:val="20"/>
      <w:szCs w:val="20"/>
    </w:rPr>
  </w:style>
  <w:style w:type="paragraph" w:customStyle="1" w:styleId="TableParagraph">
    <w:name w:val="Table Paragraph"/>
    <w:basedOn w:val="a"/>
    <w:uiPriority w:val="1"/>
    <w:qFormat/>
    <w:pPr>
      <w:jc w:val="left"/>
    </w:pPr>
    <w:rPr>
      <w:rFonts w:ascii="Calibri" w:eastAsia="Calibri" w:hAnsi="Calibri" w:cs="Times New Roman"/>
      <w:kern w:val="0"/>
      <w:sz w:val="22"/>
      <w:lang w:eastAsia="en-US"/>
    </w:rPr>
  </w:style>
  <w:style w:type="paragraph" w:customStyle="1" w:styleId="Style3">
    <w:name w:val="_Style 3"/>
    <w:basedOn w:val="a"/>
    <w:qFormat/>
    <w:pPr>
      <w:ind w:firstLineChars="200" w:firstLine="420"/>
    </w:pPr>
    <w:rPr>
      <w:rFonts w:ascii="Times New Roman" w:eastAsia="宋体" w:hAnsi="Times New Roman" w:cs="黑体"/>
      <w:szCs w:val="24"/>
    </w:rPr>
  </w:style>
  <w:style w:type="character" w:customStyle="1" w:styleId="2Char1">
    <w:name w:val="正文首行缩进 2 Char"/>
    <w:basedOn w:val="Char5"/>
    <w:link w:val="21"/>
    <w:uiPriority w:val="99"/>
    <w:semiHidden/>
    <w:qFormat/>
    <w:rPr>
      <w:rFonts w:ascii="??" w:eastAsia="宋体" w:hAnsi="??" w:cs="Arial"/>
      <w:kern w:val="2"/>
      <w:sz w:val="21"/>
      <w:szCs w:val="22"/>
    </w:rPr>
  </w:style>
  <w:style w:type="paragraph" w:customStyle="1" w:styleId="aff2">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3">
    <w:name w:val="表格"/>
    <w:qFormat/>
    <w:pPr>
      <w:adjustRightInd w:val="0"/>
      <w:snapToGrid w:val="0"/>
      <w:spacing w:before="20" w:after="20"/>
      <w:jc w:val="center"/>
      <w:textAlignment w:val="baseline"/>
    </w:pPr>
    <w:rPr>
      <w:rFonts w:ascii="Arial" w:hAnsi="Arial"/>
      <w:snapToGrid w:val="0"/>
      <w:sz w:val="21"/>
    </w:rPr>
  </w:style>
  <w:style w:type="character" w:customStyle="1" w:styleId="2Char2">
    <w:name w:val="正文文本 2 Char"/>
    <w:basedOn w:val="a1"/>
    <w:link w:val="23"/>
    <w:uiPriority w:val="99"/>
    <w:semiHidden/>
    <w:qFormat/>
    <w:rPr>
      <w:rFonts w:asciiTheme="minorHAnsi" w:eastAsiaTheme="minorEastAsia" w:hAnsiTheme="minorHAnsi" w:cstheme="minorBidi"/>
      <w:kern w:val="2"/>
      <w:sz w:val="21"/>
      <w:szCs w:val="22"/>
    </w:rPr>
  </w:style>
  <w:style w:type="paragraph" w:customStyle="1" w:styleId="aff4">
    <w:name w:val="缺省文本"/>
    <w:qFormat/>
    <w:pPr>
      <w:widowControl w:val="0"/>
      <w:autoSpaceDE w:val="0"/>
      <w:autoSpaceDN w:val="0"/>
      <w:adjustRightInd w:val="0"/>
    </w:pPr>
    <w:rPr>
      <w:color w:val="000000"/>
      <w:szCs w:val="24"/>
    </w:rPr>
  </w:style>
  <w:style w:type="paragraph" w:customStyle="1" w:styleId="14">
    <w:name w:val="列表段落1"/>
    <w:basedOn w:val="a"/>
    <w:qFormat/>
    <w:pPr>
      <w:ind w:firstLineChars="200" w:firstLine="420"/>
    </w:pPr>
    <w:rPr>
      <w:rFonts w:ascii="Times New Roman" w:eastAsia="宋体" w:hAnsi="Times New Roman" w:cs="Times New Roman"/>
    </w:rPr>
  </w:style>
  <w:style w:type="character" w:customStyle="1" w:styleId="afe">
    <w:name w:val="列表段落 字符"/>
    <w:link w:val="12"/>
    <w:qFormat/>
    <w:rPr>
      <w:rFonts w:ascii="Calibri" w:hAnsi="Calibri"/>
      <w:kern w:val="2"/>
      <w:sz w:val="21"/>
      <w:szCs w:val="22"/>
    </w:rPr>
  </w:style>
  <w:style w:type="paragraph" w:styleId="aff5">
    <w:name w:val="List Paragraph"/>
    <w:basedOn w:val="a"/>
    <w:uiPriority w:val="1"/>
    <w:unhideWhenUsed/>
    <w:qFormat/>
    <w:pPr>
      <w:ind w:firstLineChars="200" w:firstLine="420"/>
    </w:pPr>
  </w:style>
  <w:style w:type="character" w:customStyle="1" w:styleId="HTMLChar">
    <w:name w:val="HTML 预设格式 Char"/>
    <w:basedOn w:val="a1"/>
    <w:link w:val="HTML"/>
    <w:qFormat/>
    <w:rPr>
      <w:rFonts w:ascii="Arial" w:eastAsiaTheme="minorEastAsia" w:hAnsi="Arial" w:cs="Arial"/>
      <w:sz w:val="28"/>
      <w:szCs w:val="28"/>
    </w:rPr>
  </w:style>
  <w:style w:type="paragraph" w:customStyle="1" w:styleId="BodyText">
    <w:name w:val="BodyText"/>
    <w:basedOn w:val="a"/>
    <w:next w:val="TOC2"/>
    <w:qFormat/>
    <w:pPr>
      <w:spacing w:line="300" w:lineRule="auto"/>
      <w:jc w:val="center"/>
      <w:textAlignment w:val="baseline"/>
    </w:pPr>
    <w:rPr>
      <w:rFonts w:ascii="宋体" w:eastAsia="宋体" w:hAnsi="宋体"/>
      <w:sz w:val="24"/>
      <w:szCs w:val="24"/>
    </w:rPr>
  </w:style>
  <w:style w:type="paragraph" w:customStyle="1" w:styleId="TOC2">
    <w:name w:val="TOC2"/>
    <w:basedOn w:val="a"/>
    <w:next w:val="a"/>
    <w:qFormat/>
    <w:pPr>
      <w:spacing w:line="413" w:lineRule="auto"/>
      <w:ind w:leftChars="100" w:left="240"/>
      <w:textAlignment w:val="baseline"/>
    </w:pPr>
    <w:rPr>
      <w:rFonts w:ascii="Calibri" w:eastAsia="仿宋" w:hAnsi="Calibri"/>
      <w:sz w:val="24"/>
      <w:szCs w:val="24"/>
    </w:rPr>
  </w:style>
  <w:style w:type="character" w:customStyle="1" w:styleId="Char15">
    <w:name w:val="纯文本 Char1"/>
    <w:uiPriority w:val="99"/>
    <w:qFormat/>
    <w:rPr>
      <w:rFonts w:eastAsia="宋体"/>
      <w:kern w:val="2"/>
      <w:sz w:val="24"/>
      <w:lang w:val="en-US" w:eastAsia="zh-CN" w:bidi="ar-SA"/>
    </w:rPr>
  </w:style>
  <w:style w:type="character" w:customStyle="1" w:styleId="Char16">
    <w:name w:val="页脚 Char1"/>
    <w:qFormat/>
    <w:rPr>
      <w:rFonts w:eastAsia="宋体"/>
      <w:kern w:val="2"/>
      <w:sz w:val="18"/>
      <w:szCs w:val="18"/>
      <w:lang w:val="en-US" w:eastAsia="zh-CN" w:bidi="ar-SA"/>
    </w:rPr>
  </w:style>
  <w:style w:type="character" w:customStyle="1" w:styleId="Char17">
    <w:name w:val="页眉 Char1"/>
    <w:qFormat/>
    <w:rPr>
      <w:rFonts w:eastAsia="宋体"/>
      <w:kern w:val="2"/>
      <w:sz w:val="18"/>
      <w:szCs w:val="18"/>
      <w:lang w:val="en-US" w:eastAsia="zh-CN" w:bidi="ar-SA"/>
    </w:rPr>
  </w:style>
  <w:style w:type="character" w:customStyle="1" w:styleId="Char18">
    <w:name w:val="正文缩进 Char1"/>
    <w:link w:val="15"/>
    <w:qFormat/>
    <w:rPr>
      <w:rFonts w:ascii="宋体"/>
      <w:sz w:val="24"/>
    </w:rPr>
  </w:style>
  <w:style w:type="paragraph" w:customStyle="1" w:styleId="15">
    <w:name w:val="正文缩进1"/>
    <w:basedOn w:val="a"/>
    <w:link w:val="Char18"/>
    <w:qFormat/>
    <w:pPr>
      <w:autoSpaceDE w:val="0"/>
      <w:autoSpaceDN w:val="0"/>
      <w:adjustRightInd w:val="0"/>
      <w:jc w:val="center"/>
      <w:outlineLvl w:val="1"/>
    </w:pPr>
    <w:rPr>
      <w:rFonts w:ascii="宋体" w:eastAsia="宋体" w:hAnsi="Times New Roman" w:cs="Times New Roman"/>
      <w:kern w:val="0"/>
      <w:sz w:val="24"/>
      <w:szCs w:val="20"/>
    </w:rPr>
  </w:style>
  <w:style w:type="paragraph" w:customStyle="1" w:styleId="112">
    <w:name w:val="索引 11"/>
    <w:basedOn w:val="a"/>
    <w:next w:val="a"/>
    <w:qFormat/>
    <w:pPr>
      <w:spacing w:line="360" w:lineRule="auto"/>
    </w:pPr>
    <w:rPr>
      <w:rFonts w:ascii="仿宋_GB2312" w:eastAsia="仿宋_GB2312" w:hAnsi="Times New Roman" w:cs="Times New Roman"/>
      <w:sz w:val="24"/>
      <w:szCs w:val="20"/>
    </w:rPr>
  </w:style>
  <w:style w:type="paragraph" w:customStyle="1" w:styleId="16">
    <w:name w:val="纯文本1"/>
    <w:basedOn w:val="a"/>
    <w:qFormat/>
    <w:rPr>
      <w:rFonts w:ascii="宋体" w:eastAsia="宋体" w:hAnsi="Courier New" w:cs="Times New Roman"/>
      <w:kern w:val="0"/>
      <w:sz w:val="20"/>
      <w:szCs w:val="20"/>
    </w:rPr>
  </w:style>
  <w:style w:type="character" w:customStyle="1" w:styleId="font51">
    <w:name w:val="font51"/>
    <w:basedOn w:val="a1"/>
    <w:qFormat/>
    <w:rPr>
      <w:rFonts w:ascii="宋体" w:eastAsia="宋体" w:hAnsi="宋体" w:hint="eastAsia"/>
      <w:color w:val="000000"/>
      <w:sz w:val="18"/>
      <w:szCs w:val="18"/>
      <w:u w:val="none"/>
    </w:rPr>
  </w:style>
  <w:style w:type="character" w:customStyle="1" w:styleId="font31">
    <w:name w:val="font31"/>
    <w:basedOn w:val="a1"/>
    <w:qFormat/>
    <w:rPr>
      <w:rFonts w:ascii="宋体" w:eastAsia="宋体" w:hAnsi="宋体" w:hint="eastAsia"/>
      <w:color w:val="000000"/>
      <w:sz w:val="18"/>
      <w:szCs w:val="18"/>
      <w:u w:val="none"/>
    </w:rPr>
  </w:style>
  <w:style w:type="character" w:customStyle="1" w:styleId="font71">
    <w:name w:val="font71"/>
    <w:basedOn w:val="a1"/>
    <w:qFormat/>
    <w:rPr>
      <w:rFonts w:ascii="Times New Roman" w:hAnsi="Times New Roman" w:cs="Times New Roman" w:hint="default"/>
      <w:color w:val="000000"/>
      <w:sz w:val="18"/>
      <w:szCs w:val="18"/>
      <w:u w:val="none"/>
    </w:rPr>
  </w:style>
  <w:style w:type="character" w:customStyle="1" w:styleId="font101">
    <w:name w:val="font101"/>
    <w:basedOn w:val="a1"/>
    <w:qFormat/>
    <w:rPr>
      <w:rFonts w:ascii="宋体" w:eastAsia="宋体" w:hAnsi="宋体" w:hint="eastAsia"/>
      <w:color w:val="000000"/>
      <w:sz w:val="18"/>
      <w:szCs w:val="18"/>
      <w:u w:val="none"/>
    </w:rPr>
  </w:style>
  <w:style w:type="paragraph" w:customStyle="1" w:styleId="33">
    <w:name w:val="样式3"/>
    <w:basedOn w:val="a"/>
    <w:qFormat/>
    <w:pPr>
      <w:tabs>
        <w:tab w:val="left" w:pos="519"/>
        <w:tab w:val="center" w:pos="4680"/>
      </w:tabs>
      <w:spacing w:line="360" w:lineRule="exact"/>
      <w:ind w:firstLineChars="500" w:firstLine="1200"/>
      <w:outlineLvl w:val="2"/>
    </w:pPr>
    <w:rPr>
      <w:rFonts w:ascii="华文中宋" w:eastAsia="华文中宋" w:hAnsi="华文中宋" w:cs="Times New Roman"/>
      <w:sz w:val="24"/>
    </w:rPr>
  </w:style>
  <w:style w:type="character" w:customStyle="1" w:styleId="UnresolvedMention">
    <w:name w:val="Unresolved Mention"/>
    <w:basedOn w:val="a1"/>
    <w:uiPriority w:val="99"/>
    <w:semiHidden/>
    <w:unhideWhenUsed/>
    <w:qFormat/>
    <w:rPr>
      <w:color w:val="605E5C"/>
      <w:shd w:val="clear" w:color="auto" w:fill="E1DFDD"/>
    </w:rPr>
  </w:style>
  <w:style w:type="character" w:customStyle="1" w:styleId="5Char">
    <w:name w:val="标题 5 Char"/>
    <w:basedOn w:val="a1"/>
    <w:link w:val="5"/>
    <w:uiPriority w:val="9"/>
    <w:semiHidden/>
    <w:qFormat/>
    <w:rPr>
      <w:color w:val="2F5496"/>
      <w:sz w:val="24"/>
    </w:rPr>
  </w:style>
  <w:style w:type="character" w:customStyle="1" w:styleId="6Char">
    <w:name w:val="标题 6 Char"/>
    <w:basedOn w:val="a1"/>
    <w:link w:val="6"/>
    <w:uiPriority w:val="9"/>
    <w:semiHidden/>
    <w:qFormat/>
    <w:rPr>
      <w:b/>
      <w:bCs/>
      <w:color w:val="2F5496"/>
    </w:rPr>
  </w:style>
  <w:style w:type="character" w:customStyle="1" w:styleId="7Char">
    <w:name w:val="标题 7 Char"/>
    <w:basedOn w:val="a1"/>
    <w:link w:val="7"/>
    <w:uiPriority w:val="9"/>
    <w:semiHidden/>
    <w:qFormat/>
    <w:rPr>
      <w:b/>
      <w:bCs/>
      <w:color w:val="595959"/>
    </w:rPr>
  </w:style>
  <w:style w:type="character" w:customStyle="1" w:styleId="8Char">
    <w:name w:val="标题 8 Char"/>
    <w:basedOn w:val="a1"/>
    <w:link w:val="8"/>
    <w:uiPriority w:val="9"/>
    <w:semiHidden/>
    <w:qFormat/>
    <w:rPr>
      <w:color w:val="595959"/>
    </w:rPr>
  </w:style>
  <w:style w:type="character" w:customStyle="1" w:styleId="9Char">
    <w:name w:val="标题 9 Char"/>
    <w:basedOn w:val="a1"/>
    <w:link w:val="9"/>
    <w:uiPriority w:val="9"/>
    <w:semiHidden/>
    <w:qFormat/>
    <w:rPr>
      <w:rFonts w:eastAsia="等线 Light"/>
      <w:color w:val="595959"/>
    </w:rPr>
  </w:style>
  <w:style w:type="character" w:customStyle="1" w:styleId="4Char">
    <w:name w:val="标题 4 Char"/>
    <w:basedOn w:val="a1"/>
    <w:link w:val="4"/>
    <w:uiPriority w:val="9"/>
    <w:qFormat/>
    <w:rPr>
      <w:rFonts w:asciiTheme="majorHAnsi" w:eastAsiaTheme="majorEastAsia" w:hAnsiTheme="majorHAnsi" w:cstheme="majorBidi"/>
      <w:b/>
      <w:bCs/>
      <w:kern w:val="2"/>
      <w:sz w:val="21"/>
      <w:szCs w:val="28"/>
    </w:rPr>
  </w:style>
  <w:style w:type="paragraph" w:customStyle="1" w:styleId="aff6">
    <w:name w:val="方案正文"/>
    <w:basedOn w:val="a7"/>
    <w:qFormat/>
    <w:pPr>
      <w:spacing w:after="0"/>
      <w:ind w:firstLineChars="200" w:firstLine="560"/>
      <w:jc w:val="left"/>
    </w:pPr>
    <w:rPr>
      <w:rFonts w:ascii="Arial" w:eastAsia="仿宋" w:hAnsi="Arial" w:cs="宋体"/>
      <w:sz w:val="28"/>
      <w:szCs w:val="21"/>
    </w:rPr>
  </w:style>
  <w:style w:type="character" w:customStyle="1" w:styleId="Charb">
    <w:name w:val="副标题 Char"/>
    <w:basedOn w:val="a1"/>
    <w:link w:val="af1"/>
    <w:uiPriority w:val="11"/>
    <w:qFormat/>
    <w:rPr>
      <w:rFonts w:ascii="等线 Light" w:eastAsia="等线 Light" w:hAnsi="等线 Light"/>
      <w:color w:val="595959"/>
      <w:spacing w:val="15"/>
      <w:sz w:val="28"/>
      <w:szCs w:val="28"/>
    </w:rPr>
  </w:style>
  <w:style w:type="character" w:customStyle="1" w:styleId="Char2">
    <w:name w:val="正文首行缩进 Char"/>
    <w:basedOn w:val="Char3"/>
    <w:link w:val="a6"/>
    <w:uiPriority w:val="99"/>
    <w:semiHidden/>
    <w:qFormat/>
    <w:rPr>
      <w:rFonts w:asciiTheme="minorHAnsi" w:eastAsiaTheme="minorEastAsia" w:hAnsiTheme="minorHAnsi" w:cstheme="minorBidi"/>
      <w:kern w:val="2"/>
      <w:sz w:val="21"/>
      <w:szCs w:val="22"/>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6">
    <w:name w:val="正文缩进2格"/>
    <w:basedOn w:val="a"/>
    <w:link w:val="2Char3"/>
    <w:qFormat/>
    <w:pPr>
      <w:spacing w:line="600" w:lineRule="exact"/>
      <w:ind w:firstLineChars="206" w:firstLine="639"/>
    </w:pPr>
    <w:rPr>
      <w:rFonts w:ascii="仿宋_GB2312" w:eastAsia="仿宋_GB2312" w:hAnsi="宋体" w:cs="Times New Roman"/>
      <w:sz w:val="31"/>
      <w:szCs w:val="28"/>
    </w:rPr>
  </w:style>
  <w:style w:type="character" w:customStyle="1" w:styleId="2Char3">
    <w:name w:val="正文缩进2格 Char"/>
    <w:link w:val="26"/>
    <w:qFormat/>
    <w:rPr>
      <w:rFonts w:ascii="仿宋_GB2312" w:eastAsia="仿宋_GB2312" w:hAnsi="宋体"/>
      <w:kern w:val="2"/>
      <w:sz w:val="31"/>
      <w:szCs w:val="28"/>
    </w:rPr>
  </w:style>
  <w:style w:type="paragraph" w:customStyle="1" w:styleId="aff7">
    <w:name w:val="文件抬头"/>
    <w:qFormat/>
    <w:pPr>
      <w:widowControl w:val="0"/>
      <w:jc w:val="both"/>
    </w:pPr>
    <w:rPr>
      <w:rFonts w:ascii="Calibri" w:eastAsia="仿宋_GB2312" w:hAnsi="Calibri"/>
      <w:kern w:val="2"/>
      <w:sz w:val="32"/>
      <w:szCs w:val="21"/>
    </w:rPr>
  </w:style>
  <w:style w:type="paragraph" w:customStyle="1" w:styleId="aff8">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paragraph" w:customStyle="1" w:styleId="52">
    <w:name w:val="5）标书正文 首行缩进2字符"/>
    <w:basedOn w:val="a"/>
    <w:qFormat/>
    <w:pPr>
      <w:suppressAutoHyphens/>
      <w:spacing w:line="520" w:lineRule="exact"/>
      <w:ind w:firstLine="560"/>
    </w:pPr>
    <w:rPr>
      <w:rFonts w:eastAsia="仿宋_GB2312"/>
      <w:sz w:val="28"/>
      <w:szCs w:val="28"/>
    </w:rPr>
  </w:style>
  <w:style w:type="paragraph" w:customStyle="1" w:styleId="113">
    <w:name w:val="正文_11"/>
    <w:qFormat/>
    <w:pPr>
      <w:widowControl w:val="0"/>
      <w:jc w:val="both"/>
    </w:pPr>
    <w:rPr>
      <w:kern w:val="2"/>
      <w:sz w:val="21"/>
      <w:szCs w:val="24"/>
    </w:rPr>
  </w:style>
  <w:style w:type="paragraph" w:customStyle="1" w:styleId="17">
    <w:name w:val="正文_1"/>
    <w:qFormat/>
    <w:pPr>
      <w:widowControl w:val="0"/>
      <w:jc w:val="both"/>
    </w:pPr>
    <w:rPr>
      <w:kern w:val="2"/>
      <w:sz w:val="21"/>
      <w:szCs w:val="24"/>
    </w:rPr>
  </w:style>
  <w:style w:type="paragraph" w:customStyle="1" w:styleId="aff9">
    <w:name w:val="样式 封面落款"/>
    <w:basedOn w:val="a"/>
    <w:pPr>
      <w:spacing w:line="360" w:lineRule="auto"/>
      <w:jc w:val="center"/>
    </w:pPr>
    <w:rPr>
      <w:rFonts w:ascii="Times New Roman" w:eastAsia="隶书" w:hAnsi="Times New Roman" w:cs="Times New Roman"/>
      <w:b/>
      <w:sz w:val="44"/>
      <w:szCs w:val="44"/>
    </w:rPr>
  </w:style>
  <w:style w:type="paragraph" w:customStyle="1" w:styleId="affa">
    <w:name w:val="数据正文"/>
    <w:basedOn w:val="a"/>
    <w:qFormat/>
    <w:pPr>
      <w:spacing w:before="120" w:after="120" w:line="440" w:lineRule="exact"/>
      <w:ind w:firstLineChars="200" w:firstLine="560"/>
    </w:pPr>
    <w:rPr>
      <w:rFonts w:ascii="Times New Roman" w:eastAsia="仿宋" w:hAnsi="Times New Roman" w:cs="Times New Roman"/>
      <w:sz w:val="28"/>
      <w:szCs w:val="28"/>
    </w:rPr>
  </w:style>
  <w:style w:type="character" w:customStyle="1" w:styleId="font191">
    <w:name w:val="font191"/>
    <w:basedOn w:val="a1"/>
    <w:qFormat/>
    <w:rPr>
      <w:rFonts w:ascii="仿宋" w:eastAsia="仿宋" w:hAnsi="仿宋" w:cs="仿宋" w:hint="eastAsia"/>
      <w:color w:val="000000"/>
      <w:sz w:val="20"/>
      <w:szCs w:val="20"/>
      <w:u w:val="none"/>
    </w:rPr>
  </w:style>
  <w:style w:type="character" w:customStyle="1" w:styleId="font201">
    <w:name w:val="font201"/>
    <w:basedOn w:val="a1"/>
    <w:qFormat/>
    <w:rPr>
      <w:rFonts w:ascii="仿宋" w:eastAsia="仿宋" w:hAnsi="仿宋" w:cs="仿宋" w:hint="eastAsia"/>
      <w:color w:val="000000"/>
      <w:sz w:val="20"/>
      <w:szCs w:val="20"/>
      <w:u w:val="none"/>
    </w:rPr>
  </w:style>
  <w:style w:type="character" w:customStyle="1" w:styleId="font131">
    <w:name w:val="font131"/>
    <w:basedOn w:val="a1"/>
    <w:qFormat/>
    <w:rPr>
      <w:rFonts w:ascii="仿宋" w:eastAsia="仿宋" w:hAnsi="仿宋" w:cs="仿宋" w:hint="eastAsia"/>
      <w:color w:val="000000"/>
      <w:sz w:val="20"/>
      <w:szCs w:val="20"/>
      <w:u w:val="none"/>
    </w:rPr>
  </w:style>
  <w:style w:type="paragraph" w:customStyle="1" w:styleId="affb">
    <w:name w:val="数据图"/>
    <w:basedOn w:val="affa"/>
    <w:qFormat/>
    <w:pPr>
      <w:spacing w:line="240" w:lineRule="auto"/>
      <w:ind w:firstLineChars="0" w:firstLine="0"/>
      <w:jc w:val="center"/>
    </w:pPr>
  </w:style>
  <w:style w:type="paragraph" w:customStyle="1" w:styleId="510">
    <w:name w:val="标题 51"/>
    <w:basedOn w:val="a"/>
    <w:next w:val="a"/>
    <w:uiPriority w:val="9"/>
    <w:semiHidden/>
    <w:unhideWhenUsed/>
    <w:qFormat/>
    <w:pPr>
      <w:keepNext/>
      <w:keepLines/>
      <w:spacing w:before="80" w:after="40" w:line="278" w:lineRule="auto"/>
      <w:jc w:val="left"/>
      <w:outlineLvl w:val="4"/>
    </w:pPr>
    <w:rPr>
      <w:rFonts w:cs="Times New Roman"/>
      <w:color w:val="2F5496"/>
      <w:sz w:val="24"/>
      <w:szCs w:val="24"/>
    </w:rPr>
  </w:style>
  <w:style w:type="paragraph" w:customStyle="1" w:styleId="610">
    <w:name w:val="标题 61"/>
    <w:basedOn w:val="a"/>
    <w:next w:val="a"/>
    <w:uiPriority w:val="9"/>
    <w:semiHidden/>
    <w:unhideWhenUsed/>
    <w:qFormat/>
    <w:pPr>
      <w:keepNext/>
      <w:keepLines/>
      <w:spacing w:before="40" w:line="278" w:lineRule="auto"/>
      <w:jc w:val="left"/>
      <w:outlineLvl w:val="5"/>
    </w:pPr>
    <w:rPr>
      <w:rFonts w:cs="Times New Roman"/>
      <w:b/>
      <w:bCs/>
      <w:color w:val="2F5496"/>
      <w:sz w:val="22"/>
      <w:szCs w:val="24"/>
    </w:rPr>
  </w:style>
  <w:style w:type="paragraph" w:customStyle="1" w:styleId="71">
    <w:name w:val="标题 71"/>
    <w:basedOn w:val="a"/>
    <w:next w:val="a"/>
    <w:uiPriority w:val="9"/>
    <w:semiHidden/>
    <w:unhideWhenUsed/>
    <w:qFormat/>
    <w:pPr>
      <w:keepNext/>
      <w:keepLines/>
      <w:spacing w:before="40" w:line="278" w:lineRule="auto"/>
      <w:jc w:val="left"/>
      <w:outlineLvl w:val="6"/>
    </w:pPr>
    <w:rPr>
      <w:rFonts w:cs="Times New Roman"/>
      <w:b/>
      <w:bCs/>
      <w:color w:val="595959"/>
      <w:sz w:val="22"/>
      <w:szCs w:val="24"/>
    </w:rPr>
  </w:style>
  <w:style w:type="paragraph" w:customStyle="1" w:styleId="81">
    <w:name w:val="标题 81"/>
    <w:basedOn w:val="a"/>
    <w:next w:val="a"/>
    <w:uiPriority w:val="9"/>
    <w:semiHidden/>
    <w:unhideWhenUsed/>
    <w:qFormat/>
    <w:pPr>
      <w:keepNext/>
      <w:keepLines/>
      <w:spacing w:line="278" w:lineRule="auto"/>
      <w:jc w:val="left"/>
      <w:outlineLvl w:val="7"/>
    </w:pPr>
    <w:rPr>
      <w:rFonts w:cs="Times New Roman"/>
      <w:color w:val="595959"/>
      <w:sz w:val="22"/>
      <w:szCs w:val="24"/>
    </w:rPr>
  </w:style>
  <w:style w:type="paragraph" w:customStyle="1" w:styleId="91">
    <w:name w:val="标题 91"/>
    <w:basedOn w:val="a"/>
    <w:next w:val="a"/>
    <w:uiPriority w:val="9"/>
    <w:semiHidden/>
    <w:unhideWhenUsed/>
    <w:qFormat/>
    <w:pPr>
      <w:keepNext/>
      <w:keepLines/>
      <w:spacing w:line="278" w:lineRule="auto"/>
      <w:jc w:val="left"/>
      <w:outlineLvl w:val="8"/>
    </w:pPr>
    <w:rPr>
      <w:rFonts w:eastAsia="等线 Light" w:cs="Times New Roman"/>
      <w:color w:val="595959"/>
      <w:sz w:val="22"/>
      <w:szCs w:val="24"/>
    </w:rPr>
  </w:style>
  <w:style w:type="paragraph" w:customStyle="1" w:styleId="18">
    <w:name w:val="副标题1"/>
    <w:basedOn w:val="a"/>
    <w:next w:val="a"/>
    <w:uiPriority w:val="11"/>
    <w:qFormat/>
    <w:pPr>
      <w:spacing w:after="160" w:line="278" w:lineRule="auto"/>
      <w:jc w:val="center"/>
    </w:pPr>
    <w:rPr>
      <w:rFonts w:ascii="等线 Light" w:eastAsia="等线 Light" w:hAnsi="等线 Light" w:cs="Times New Roman"/>
      <w:color w:val="595959"/>
      <w:spacing w:val="15"/>
      <w:sz w:val="28"/>
      <w:szCs w:val="28"/>
    </w:rPr>
  </w:style>
  <w:style w:type="paragraph" w:customStyle="1" w:styleId="19">
    <w:name w:val="引用1"/>
    <w:basedOn w:val="a"/>
    <w:next w:val="a"/>
    <w:uiPriority w:val="29"/>
    <w:qFormat/>
    <w:pPr>
      <w:spacing w:before="160" w:after="160" w:line="278" w:lineRule="auto"/>
      <w:jc w:val="center"/>
    </w:pPr>
    <w:rPr>
      <w:i/>
      <w:iCs/>
      <w:color w:val="404040"/>
      <w:sz w:val="22"/>
      <w:szCs w:val="24"/>
    </w:rPr>
  </w:style>
  <w:style w:type="character" w:customStyle="1" w:styleId="Charf">
    <w:name w:val="引用 Char"/>
    <w:basedOn w:val="a1"/>
    <w:link w:val="affc"/>
    <w:uiPriority w:val="29"/>
    <w:qFormat/>
    <w:rPr>
      <w:i/>
      <w:iCs/>
      <w:color w:val="404040"/>
    </w:rPr>
  </w:style>
  <w:style w:type="paragraph" w:styleId="affc">
    <w:name w:val="Quote"/>
    <w:basedOn w:val="a"/>
    <w:next w:val="a"/>
    <w:link w:val="Charf"/>
    <w:uiPriority w:val="29"/>
    <w:unhideWhenUsed/>
    <w:qFormat/>
    <w:rPr>
      <w:rFonts w:ascii="Times New Roman" w:eastAsia="宋体" w:hAnsi="Times New Roman" w:cs="Times New Roman"/>
      <w:i/>
      <w:iCs/>
      <w:color w:val="404040"/>
      <w:kern w:val="0"/>
      <w:sz w:val="20"/>
      <w:szCs w:val="20"/>
    </w:rPr>
  </w:style>
  <w:style w:type="character" w:customStyle="1" w:styleId="Char19">
    <w:name w:val="引用 Char1"/>
    <w:basedOn w:val="a1"/>
    <w:uiPriority w:val="99"/>
    <w:qFormat/>
    <w:rPr>
      <w:rFonts w:asciiTheme="minorHAnsi" w:eastAsiaTheme="minorEastAsia" w:hAnsiTheme="minorHAnsi" w:cstheme="minorBidi"/>
      <w:i/>
      <w:iCs/>
      <w:color w:val="000000" w:themeColor="text1"/>
      <w:kern w:val="2"/>
      <w:sz w:val="21"/>
      <w:szCs w:val="22"/>
    </w:rPr>
  </w:style>
  <w:style w:type="character" w:customStyle="1" w:styleId="1a">
    <w:name w:val="明显强调1"/>
    <w:basedOn w:val="a1"/>
    <w:uiPriority w:val="21"/>
    <w:qFormat/>
    <w:rPr>
      <w:i/>
      <w:iCs/>
      <w:color w:val="2F5496"/>
    </w:rPr>
  </w:style>
  <w:style w:type="paragraph" w:customStyle="1" w:styleId="1b">
    <w:name w:val="明显引用1"/>
    <w:basedOn w:val="a"/>
    <w:next w:val="a"/>
    <w:uiPriority w:val="30"/>
    <w:qFormat/>
    <w:pPr>
      <w:pBdr>
        <w:top w:val="single" w:sz="4" w:space="10" w:color="2F5496"/>
        <w:bottom w:val="single" w:sz="4" w:space="10" w:color="2F5496"/>
      </w:pBdr>
      <w:spacing w:before="360" w:after="360" w:line="278" w:lineRule="auto"/>
      <w:ind w:left="864" w:right="864"/>
      <w:jc w:val="center"/>
    </w:pPr>
    <w:rPr>
      <w:i/>
      <w:iCs/>
      <w:color w:val="2F5496"/>
      <w:sz w:val="22"/>
      <w:szCs w:val="24"/>
    </w:rPr>
  </w:style>
  <w:style w:type="character" w:customStyle="1" w:styleId="Charf0">
    <w:name w:val="明显引用 Char"/>
    <w:basedOn w:val="a1"/>
    <w:link w:val="affd"/>
    <w:uiPriority w:val="30"/>
    <w:qFormat/>
    <w:rPr>
      <w:i/>
      <w:iCs/>
      <w:color w:val="2F5496"/>
    </w:rPr>
  </w:style>
  <w:style w:type="paragraph" w:styleId="affd">
    <w:name w:val="Intense Quote"/>
    <w:basedOn w:val="a"/>
    <w:next w:val="a"/>
    <w:link w:val="Charf0"/>
    <w:uiPriority w:val="30"/>
    <w:unhideWhenUsed/>
    <w:qFormat/>
    <w:pPr>
      <w:pBdr>
        <w:bottom w:val="single" w:sz="4" w:space="4" w:color="4F81BD" w:themeColor="accent1"/>
      </w:pBdr>
      <w:spacing w:before="200" w:after="280"/>
      <w:ind w:left="936" w:right="936"/>
    </w:pPr>
    <w:rPr>
      <w:rFonts w:ascii="Times New Roman" w:eastAsia="宋体" w:hAnsi="Times New Roman" w:cs="Times New Roman"/>
      <w:i/>
      <w:iCs/>
      <w:color w:val="2F5496"/>
      <w:kern w:val="0"/>
      <w:sz w:val="20"/>
      <w:szCs w:val="20"/>
    </w:rPr>
  </w:style>
  <w:style w:type="character" w:customStyle="1" w:styleId="Char1a">
    <w:name w:val="明显引用 Char1"/>
    <w:basedOn w:val="a1"/>
    <w:uiPriority w:val="99"/>
    <w:qFormat/>
    <w:rPr>
      <w:rFonts w:asciiTheme="minorHAnsi" w:eastAsiaTheme="minorEastAsia" w:hAnsiTheme="minorHAnsi" w:cstheme="minorBidi"/>
      <w:b/>
      <w:bCs/>
      <w:i/>
      <w:iCs/>
      <w:color w:val="4F81BD" w:themeColor="accent1"/>
      <w:kern w:val="2"/>
      <w:sz w:val="21"/>
      <w:szCs w:val="22"/>
    </w:rPr>
  </w:style>
  <w:style w:type="character" w:customStyle="1" w:styleId="1c">
    <w:name w:val="明显参考1"/>
    <w:basedOn w:val="a1"/>
    <w:uiPriority w:val="32"/>
    <w:qFormat/>
    <w:rPr>
      <w:b/>
      <w:bCs/>
      <w:smallCaps/>
      <w:color w:val="2F5496"/>
      <w:spacing w:val="5"/>
    </w:rPr>
  </w:style>
  <w:style w:type="paragraph" w:customStyle="1" w:styleId="N">
    <w:name w:val="N一级标题"/>
    <w:qFormat/>
    <w:pPr>
      <w:spacing w:line="360" w:lineRule="auto"/>
      <w:outlineLvl w:val="1"/>
    </w:pPr>
    <w:rPr>
      <w:rFonts w:ascii="等线" w:eastAsia="黑体" w:hAnsi="等线"/>
      <w:kern w:val="2"/>
      <w:sz w:val="24"/>
      <w:szCs w:val="22"/>
    </w:rPr>
  </w:style>
  <w:style w:type="paragraph" w:customStyle="1" w:styleId="N0">
    <w:name w:val="N二级标题"/>
    <w:basedOn w:val="N"/>
    <w:qFormat/>
    <w:pPr>
      <w:outlineLvl w:val="2"/>
    </w:pPr>
  </w:style>
  <w:style w:type="paragraph" w:customStyle="1" w:styleId="N1">
    <w:name w:val="N表格样式"/>
    <w:qFormat/>
    <w:pPr>
      <w:spacing w:line="360" w:lineRule="auto"/>
      <w:jc w:val="center"/>
    </w:pPr>
    <w:rPr>
      <w:rFonts w:ascii="等线" w:hAnsi="等线"/>
      <w:kern w:val="2"/>
      <w:sz w:val="21"/>
      <w:szCs w:val="22"/>
    </w:rPr>
  </w:style>
  <w:style w:type="character" w:customStyle="1" w:styleId="5Char1">
    <w:name w:val="标题 5 Char1"/>
    <w:basedOn w:val="a1"/>
    <w:uiPriority w:val="9"/>
    <w:semiHidden/>
    <w:qFormat/>
    <w:rPr>
      <w:rFonts w:asciiTheme="minorHAnsi" w:eastAsiaTheme="minorEastAsia" w:hAnsiTheme="minorHAnsi" w:cstheme="minorBidi"/>
      <w:b/>
      <w:bCs/>
      <w:kern w:val="2"/>
      <w:sz w:val="28"/>
      <w:szCs w:val="28"/>
    </w:rPr>
  </w:style>
  <w:style w:type="character" w:customStyle="1" w:styleId="6Char1">
    <w:name w:val="标题 6 Char1"/>
    <w:basedOn w:val="a1"/>
    <w:uiPriority w:val="9"/>
    <w:semiHidden/>
    <w:qFormat/>
    <w:rPr>
      <w:rFonts w:asciiTheme="majorHAnsi" w:eastAsiaTheme="majorEastAsia" w:hAnsiTheme="majorHAnsi" w:cstheme="majorBidi"/>
      <w:b/>
      <w:bCs/>
      <w:kern w:val="2"/>
      <w:sz w:val="24"/>
      <w:szCs w:val="24"/>
    </w:rPr>
  </w:style>
  <w:style w:type="character" w:customStyle="1" w:styleId="7Char1">
    <w:name w:val="标题 7 Char1"/>
    <w:basedOn w:val="a1"/>
    <w:uiPriority w:val="9"/>
    <w:semiHidden/>
    <w:qFormat/>
    <w:rPr>
      <w:rFonts w:asciiTheme="minorHAnsi" w:eastAsiaTheme="minorEastAsia" w:hAnsiTheme="minorHAnsi" w:cstheme="minorBidi"/>
      <w:b/>
      <w:bCs/>
      <w:kern w:val="2"/>
      <w:sz w:val="24"/>
      <w:szCs w:val="24"/>
    </w:rPr>
  </w:style>
  <w:style w:type="character" w:customStyle="1" w:styleId="8Char1">
    <w:name w:val="标题 8 Char1"/>
    <w:basedOn w:val="a1"/>
    <w:uiPriority w:val="9"/>
    <w:semiHidden/>
    <w:qFormat/>
    <w:rPr>
      <w:rFonts w:asciiTheme="majorHAnsi" w:eastAsiaTheme="majorEastAsia" w:hAnsiTheme="majorHAnsi" w:cstheme="majorBidi"/>
      <w:kern w:val="2"/>
      <w:sz w:val="24"/>
      <w:szCs w:val="24"/>
    </w:rPr>
  </w:style>
  <w:style w:type="character" w:customStyle="1" w:styleId="9Char1">
    <w:name w:val="标题 9 Char1"/>
    <w:basedOn w:val="a1"/>
    <w:uiPriority w:val="9"/>
    <w:semiHidden/>
    <w:qFormat/>
    <w:rPr>
      <w:rFonts w:asciiTheme="majorHAnsi" w:eastAsiaTheme="majorEastAsia" w:hAnsiTheme="majorHAnsi" w:cstheme="majorBidi"/>
      <w:kern w:val="2"/>
      <w:sz w:val="21"/>
      <w:szCs w:val="21"/>
    </w:rPr>
  </w:style>
  <w:style w:type="character" w:customStyle="1" w:styleId="Char1b">
    <w:name w:val="副标题 Char1"/>
    <w:basedOn w:val="a1"/>
    <w:uiPriority w:val="11"/>
    <w:qFormat/>
    <w:rPr>
      <w:rFonts w:asciiTheme="majorHAnsi" w:hAnsiTheme="majorHAnsi" w:cstheme="majorBidi"/>
      <w:b/>
      <w:bCs/>
      <w:kern w:val="28"/>
      <w:sz w:val="32"/>
      <w:szCs w:val="32"/>
    </w:rPr>
  </w:style>
  <w:style w:type="character" w:customStyle="1" w:styleId="27">
    <w:name w:val="明显强调2"/>
    <w:basedOn w:val="a1"/>
    <w:uiPriority w:val="21"/>
    <w:qFormat/>
    <w:rPr>
      <w:b/>
      <w:bCs/>
      <w:i/>
      <w:iCs/>
      <w:color w:val="4F81BD" w:themeColor="accent1"/>
    </w:rPr>
  </w:style>
  <w:style w:type="character" w:customStyle="1" w:styleId="28">
    <w:name w:val="明显参考2"/>
    <w:basedOn w:val="a1"/>
    <w:uiPriority w:val="32"/>
    <w:qFormat/>
    <w:rPr>
      <w:b/>
      <w:bCs/>
      <w:smallCaps/>
      <w:color w:val="C0504D" w:themeColor="accent2"/>
      <w:spacing w:val="5"/>
      <w:u w:val="single"/>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s://www.zcygov.c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hyperlink" Target="https://www.zcygov.cn/" TargetMode="External"/><Relationship Id="rId23" Type="http://schemas.openxmlformats.org/officeDocument/2006/relationships/footer" Target="footer7.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7EC109-D545-4283-BEF5-D3393B95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73</Pages>
  <Words>6535</Words>
  <Characters>37254</Characters>
  <Application>Microsoft Office Word</Application>
  <DocSecurity>0</DocSecurity>
  <Lines>310</Lines>
  <Paragraphs>87</Paragraphs>
  <ScaleCrop>false</ScaleCrop>
  <Company>微软中国</Company>
  <LinksUpToDate>false</LinksUpToDate>
  <CharactersWithSpaces>43702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353</cp:revision>
  <cp:lastPrinted>2025-07-01T05:11:00Z</cp:lastPrinted>
  <dcterms:created xsi:type="dcterms:W3CDTF">2022-09-12T11:32:00Z</dcterms:created>
  <dcterms:modified xsi:type="dcterms:W3CDTF">2025-07-01T05:13:00Z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47D6DD8E1F2847EF9204091E02632830_13</vt:lpwstr>
  </property>
  <property fmtid="{D5CDD505-2E9C-101B-9397-08002B2CF9AE}" pid="4" name="KSOTemplateDocerSaveRecord">
    <vt:lpwstr>eyJoZGlkIjoiMjg5MWEzMmIzZjUzNmE0YzU1Njk3NzI2YTgxNDU1YjgiLCJ1c2VySWQiOiI1MTI0NDAxNzAifQ==</vt:lpwstr>
  </property>
</Properties>
</file>