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1" w:line="242" w:lineRule="auto"/>
        <w:ind w:left="1221" w:right="1516" w:firstLine="0"/>
        <w:jc w:val="center"/>
        <w:rPr>
          <w:rFonts w:hint="eastAsia" w:eastAsia="宋体"/>
          <w:sz w:val="28"/>
          <w:lang w:eastAsia="zh-CN"/>
        </w:rPr>
      </w:pPr>
      <w:r>
        <w:rPr>
          <w:rFonts w:hint="eastAsia"/>
          <w:sz w:val="28"/>
          <w:lang w:eastAsia="zh-CN"/>
        </w:rPr>
        <w:t>昌吉州阜康市城镇垃圾处理建设项目（三期）-智慧环卫管理服务运行平台项目</w:t>
      </w:r>
    </w:p>
    <w:p>
      <w:pPr>
        <w:spacing w:before="231" w:line="242" w:lineRule="auto"/>
        <w:ind w:left="1221" w:right="1516" w:firstLine="0"/>
        <w:jc w:val="center"/>
        <w:rPr>
          <w:sz w:val="28"/>
        </w:rPr>
      </w:pPr>
      <w:r>
        <w:rPr>
          <w:sz w:val="28"/>
        </w:rPr>
        <w:t>招标公告</w:t>
      </w:r>
    </w:p>
    <w:p>
      <w:pPr>
        <w:pStyle w:val="6"/>
        <w:spacing w:before="5"/>
        <w:rPr>
          <w:sz w:val="40"/>
        </w:rPr>
      </w:pPr>
    </w:p>
    <w:p>
      <w:pPr>
        <w:pStyle w:val="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一、项目基本情况</w:t>
      </w:r>
    </w:p>
    <w:p>
      <w:pPr>
        <w:pStyle w:val="4"/>
        <w:keepNext w:val="0"/>
        <w:keepLines w:val="0"/>
        <w:widowControl/>
        <w:suppressLineNumbers w:val="0"/>
        <w:spacing w:before="75" w:beforeAutospacing="0" w:after="75" w:afterAutospacing="0" w:line="300" w:lineRule="atLeast"/>
        <w:ind w:left="0" w:right="0" w:firstLine="420"/>
        <w:rPr>
          <w:rFonts w:hint="eastAsia"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rPr>
        <w:t>2022-XJGQ-FK-0</w:t>
      </w:r>
      <w:r>
        <w:rPr>
          <w:rFonts w:hint="eastAsia" w:ascii="仿宋" w:hAnsi="仿宋" w:eastAsia="仿宋" w:cs="仿宋"/>
          <w:i w:val="0"/>
          <w:iCs w:val="0"/>
          <w:caps w:val="0"/>
          <w:color w:val="000000"/>
          <w:spacing w:val="0"/>
          <w:sz w:val="27"/>
          <w:szCs w:val="27"/>
          <w:lang w:val="en-US" w:eastAsia="zh-CN"/>
        </w:rPr>
        <w:t>2</w:t>
      </w:r>
    </w:p>
    <w:p>
      <w:pPr>
        <w:pStyle w:val="4"/>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昌吉州阜康市城镇垃圾处理建设项目（三期）-智慧环卫管理服务运行平台项目</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rPr>
        <w:t>采购</w:t>
      </w:r>
      <w:r>
        <w:rPr>
          <w:rFonts w:hint="eastAsia" w:ascii="仿宋" w:hAnsi="仿宋" w:eastAsia="仿宋" w:cs="仿宋"/>
          <w:i w:val="0"/>
          <w:iCs w:val="0"/>
          <w:caps w:val="0"/>
          <w:color w:val="000000"/>
          <w:spacing w:val="0"/>
          <w:sz w:val="27"/>
          <w:szCs w:val="27"/>
          <w:highlight w:val="none"/>
        </w:rPr>
        <w:t>方式：公开招标</w:t>
      </w:r>
    </w:p>
    <w:p>
      <w:pPr>
        <w:pStyle w:val="4"/>
        <w:keepNext w:val="0"/>
        <w:keepLines w:val="0"/>
        <w:widowControl/>
        <w:suppressLineNumbers w:val="0"/>
        <w:spacing w:before="75" w:beforeAutospacing="0" w:after="75" w:afterAutospacing="0" w:line="300" w:lineRule="atLeast"/>
        <w:ind w:left="0" w:right="0" w:firstLine="42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预算金额（元）：</w:t>
      </w:r>
      <w:r>
        <w:rPr>
          <w:rFonts w:hint="eastAsia" w:ascii="仿宋" w:hAnsi="仿宋" w:eastAsia="仿宋" w:cs="仿宋"/>
          <w:i w:val="0"/>
          <w:iCs w:val="0"/>
          <w:caps w:val="0"/>
          <w:color w:val="000000"/>
          <w:spacing w:val="0"/>
          <w:sz w:val="27"/>
          <w:szCs w:val="27"/>
          <w:highlight w:val="none"/>
          <w:lang w:val="en-US" w:eastAsia="zh-CN"/>
        </w:rPr>
        <w:t>25000000.00</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最高限价（元）：2</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rPr>
        <w:t>000000.00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lang w:eastAsia="zh-CN"/>
        </w:rPr>
      </w:pP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eastAsia="zh-CN"/>
        </w:rPr>
        <w:t>昌吉州阜康市城镇垃圾处理建设项目（三期）-智慧环卫管理服务运行平台项目</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数量:不限</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预算金额（元）:</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简要规格描述或项目基本概况介绍、用途：贯通智慧城市一期项目后续智慧城市市政、环卫、园林的建设；立足阜康打造新疆宜居旅游门户城市的目标要求，充分发挥5G、大数据、人工智能等新一代信息技术力量，将阜康市初步建成为优政善治、宜居乐业、惠民便企的数字化智能城市，形成一套适合新疆数字发展的阜康模式，发挥好试验效应，以点带面，共促发展，实现综合实力快速增强，城镇化布局持续优化，产业深度融合发展。</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详见招标文件</w:t>
      </w:r>
      <w:r>
        <w:rPr>
          <w:rFonts w:hint="eastAsia" w:ascii="仿宋" w:hAnsi="仿宋" w:eastAsia="仿宋" w:cs="仿宋"/>
          <w:i w:val="0"/>
          <w:iCs w:val="0"/>
          <w:caps w:val="0"/>
          <w:color w:val="000000"/>
          <w:spacing w:val="0"/>
          <w:sz w:val="24"/>
          <w:szCs w:val="24"/>
          <w:highlight w:val="none"/>
          <w:lang w:eastAsia="zh-CN"/>
        </w:rPr>
        <w:t>）</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4"/>
          <w:szCs w:val="24"/>
          <w:highlight w:val="none"/>
        </w:rPr>
        <w:t>备注：</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合同履约期限：合同签订后</w:t>
      </w:r>
      <w:r>
        <w:rPr>
          <w:rFonts w:hint="eastAsia" w:ascii="仿宋" w:hAnsi="仿宋" w:eastAsia="仿宋" w:cs="仿宋"/>
          <w:i w:val="0"/>
          <w:iCs w:val="0"/>
          <w:caps w:val="0"/>
          <w:color w:val="000000"/>
          <w:spacing w:val="0"/>
          <w:sz w:val="27"/>
          <w:szCs w:val="27"/>
          <w:highlight w:val="none"/>
          <w:lang w:val="en-US" w:eastAsia="zh-CN"/>
        </w:rPr>
        <w:t>60日</w:t>
      </w:r>
      <w:r>
        <w:rPr>
          <w:rFonts w:hint="eastAsia" w:ascii="仿宋" w:hAnsi="仿宋" w:eastAsia="仿宋" w:cs="仿宋"/>
          <w:i w:val="0"/>
          <w:iCs w:val="0"/>
          <w:caps w:val="0"/>
          <w:color w:val="000000"/>
          <w:spacing w:val="0"/>
          <w:sz w:val="27"/>
          <w:szCs w:val="27"/>
          <w:highlight w:val="none"/>
        </w:rPr>
        <w:t>历日内完成供货验收。</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本项目（否）接受联合体投标。</w:t>
      </w:r>
    </w:p>
    <w:p>
      <w:pPr>
        <w:pStyle w:val="4"/>
        <w:keepNext w:val="0"/>
        <w:keepLines w:val="0"/>
        <w:widowControl/>
        <w:suppressLineNumbers w:val="0"/>
        <w:spacing w:before="75" w:beforeAutospacing="0" w:after="75" w:afterAutospacing="0" w:line="300" w:lineRule="atLeast"/>
        <w:ind w:left="0" w:right="0"/>
      </w:pPr>
    </w:p>
    <w:p>
      <w:pPr>
        <w:pStyle w:val="4"/>
        <w:keepNext w:val="0"/>
        <w:keepLines w:val="0"/>
        <w:widowControl/>
        <w:suppressLineNumbers w:val="0"/>
        <w:spacing w:before="75" w:beforeAutospacing="0" w:after="75" w:afterAutospacing="0" w:line="300" w:lineRule="atLeast"/>
        <w:ind w:left="0" w:right="0"/>
      </w:pPr>
      <w:r>
        <w:rPr>
          <w:rStyle w:val="9"/>
          <w:rFonts w:ascii="黑体" w:hAnsi="宋体" w:eastAsia="黑体" w:cs="黑体"/>
          <w:i w:val="0"/>
          <w:iCs w:val="0"/>
          <w:caps w:val="0"/>
          <w:color w:val="000000"/>
          <w:spacing w:val="0"/>
          <w:sz w:val="27"/>
          <w:szCs w:val="27"/>
        </w:rPr>
        <w:t>二、申请人的资格要求：</w:t>
      </w:r>
    </w:p>
    <w:p>
      <w:pPr>
        <w:pStyle w:val="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pPr>
        <w:pStyle w:val="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2.落实政府采购政策需满足的资格要求：无</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3.本项目的特定资格要求：</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1）具备有效的三证合一营业执照；</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具有履行合同所必需的设备和专业技术能力；</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具有良好的商业信誉和健全的财务会计制度；</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）有依法缴纳税收和社会保障资金的良好记录；</w:t>
      </w:r>
    </w:p>
    <w:p>
      <w:pPr>
        <w:pStyle w:val="4"/>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）未被“信用中国”（www.creditchina.gov.cn）、中国政府采购网（www.ccgp.gov.cn）列入失信被执行人、重大税收违法案件当事人名单、政府采购严重违法失信行为记录名单。</w:t>
      </w:r>
    </w:p>
    <w:p>
      <w:pPr>
        <w:pStyle w:val="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三、获取招标文件</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时间：2022年</w:t>
      </w:r>
      <w:r>
        <w:rPr>
          <w:rFonts w:hint="eastAsia" w:ascii="仿宋" w:hAnsi="仿宋" w:eastAsia="仿宋" w:cs="仿宋"/>
          <w:i w:val="0"/>
          <w:iCs w:val="0"/>
          <w:caps w:val="0"/>
          <w:color w:val="000000"/>
          <w:spacing w:val="0"/>
          <w:sz w:val="27"/>
          <w:szCs w:val="27"/>
          <w:highlight w:val="none"/>
          <w:lang w:val="en-US" w:eastAsia="zh-CN"/>
        </w:rPr>
        <w:t>08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02</w:t>
      </w:r>
      <w:r>
        <w:rPr>
          <w:rFonts w:hint="eastAsia" w:ascii="仿宋" w:hAnsi="仿宋" w:eastAsia="仿宋" w:cs="仿宋"/>
          <w:i w:val="0"/>
          <w:iCs w:val="0"/>
          <w:caps w:val="0"/>
          <w:color w:val="000000"/>
          <w:spacing w:val="0"/>
          <w:sz w:val="27"/>
          <w:szCs w:val="27"/>
          <w:highlight w:val="none"/>
        </w:rPr>
        <w:t>日至2022年0</w:t>
      </w:r>
      <w:r>
        <w:rPr>
          <w:rFonts w:hint="eastAsia" w:ascii="仿宋" w:hAnsi="仿宋" w:eastAsia="仿宋" w:cs="仿宋"/>
          <w:i w:val="0"/>
          <w:iCs w:val="0"/>
          <w:caps w:val="0"/>
          <w:color w:val="000000"/>
          <w:spacing w:val="0"/>
          <w:sz w:val="27"/>
          <w:szCs w:val="27"/>
          <w:highlight w:val="none"/>
          <w:lang w:val="en-US" w:eastAsia="zh-CN"/>
        </w:rPr>
        <w:t>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10</w:t>
      </w:r>
      <w:r>
        <w:rPr>
          <w:rFonts w:hint="eastAsia" w:ascii="仿宋" w:hAnsi="仿宋" w:eastAsia="仿宋" w:cs="仿宋"/>
          <w:i w:val="0"/>
          <w:iCs w:val="0"/>
          <w:caps w:val="0"/>
          <w:color w:val="000000"/>
          <w:spacing w:val="0"/>
          <w:sz w:val="27"/>
          <w:szCs w:val="27"/>
          <w:highlight w:val="none"/>
        </w:rPr>
        <w:t>日，每天上午11:00至14:00，下午16:00至19:00（北京时间，法定节假日除外）</w:t>
      </w:r>
    </w:p>
    <w:p>
      <w:pPr>
        <w:pStyle w:val="4"/>
        <w:keepNext w:val="0"/>
        <w:keepLines w:val="0"/>
        <w:widowControl/>
        <w:suppressLineNumbers w:val="0"/>
        <w:spacing w:before="75" w:beforeAutospacing="0" w:after="75" w:afterAutospacing="0" w:line="300" w:lineRule="atLeast"/>
        <w:ind w:left="0" w:right="0" w:firstLine="42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地点：</w:t>
      </w:r>
      <w:r>
        <w:rPr>
          <w:rFonts w:hint="eastAsia" w:ascii="仿宋" w:hAnsi="仿宋" w:eastAsia="仿宋" w:cs="仿宋"/>
          <w:i w:val="0"/>
          <w:iCs w:val="0"/>
          <w:caps w:val="0"/>
          <w:color w:val="000000"/>
          <w:spacing w:val="0"/>
          <w:sz w:val="27"/>
          <w:szCs w:val="27"/>
          <w:highlight w:val="none"/>
          <w:lang w:val="en-US" w:eastAsia="zh-CN"/>
        </w:rPr>
        <w:t>新疆乌鲁木齐市沙依巴克区德汇万达C1栋1209室</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highlight w:val="none"/>
        </w:rPr>
        <w:t>方式：</w:t>
      </w:r>
      <w:r>
        <w:rPr>
          <w:rFonts w:hint="eastAsia" w:ascii="仿宋" w:hAnsi="仿宋" w:eastAsia="仿宋" w:cs="仿宋"/>
          <w:i w:val="0"/>
          <w:iCs w:val="0"/>
          <w:caps w:val="0"/>
          <w:color w:val="000000"/>
          <w:spacing w:val="0"/>
          <w:sz w:val="27"/>
          <w:szCs w:val="27"/>
          <w:highlight w:val="none"/>
          <w:lang w:val="en-US" w:eastAsia="zh-CN"/>
        </w:rPr>
        <w:t>线下获取；</w:t>
      </w:r>
      <w:r>
        <w:rPr>
          <w:rFonts w:hint="eastAsia" w:ascii="仿宋" w:hAnsi="仿宋" w:eastAsia="仿宋" w:cs="仿宋"/>
          <w:i w:val="0"/>
          <w:iCs w:val="0"/>
          <w:caps w:val="0"/>
          <w:color w:val="000000"/>
          <w:spacing w:val="0"/>
          <w:sz w:val="27"/>
          <w:szCs w:val="27"/>
        </w:rPr>
        <w:t>报名时请携带：企业营业执照复印件加盖公章，法人授权委托书原件、被授权人身份证原件、查询截图、等材料进行报名；以上所有证件均需按要求提供复印件</w:t>
      </w:r>
      <w:r>
        <w:rPr>
          <w:rFonts w:hint="eastAsia" w:ascii="仿宋" w:hAnsi="仿宋" w:eastAsia="仿宋" w:cs="仿宋"/>
          <w:i w:val="0"/>
          <w:iCs w:val="0"/>
          <w:caps w:val="0"/>
          <w:color w:val="000000"/>
          <w:spacing w:val="0"/>
          <w:sz w:val="27"/>
          <w:szCs w:val="27"/>
          <w:lang w:val="en-US" w:eastAsia="zh-CN"/>
        </w:rPr>
        <w:t>两</w:t>
      </w:r>
      <w:r>
        <w:rPr>
          <w:rFonts w:hint="eastAsia" w:ascii="仿宋" w:hAnsi="仿宋" w:eastAsia="仿宋" w:cs="仿宋"/>
          <w:i w:val="0"/>
          <w:iCs w:val="0"/>
          <w:caps w:val="0"/>
          <w:color w:val="000000"/>
          <w:spacing w:val="0"/>
          <w:sz w:val="27"/>
          <w:szCs w:val="27"/>
        </w:rPr>
        <w:t>套加盖公章。</w:t>
      </w:r>
    </w:p>
    <w:p>
      <w:pPr>
        <w:pStyle w:val="4"/>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highlight w:val="none"/>
          <w:lang w:val="en-US" w:eastAsia="zh-CN"/>
        </w:rPr>
        <w:t>售价（元）：500</w:t>
      </w:r>
    </w:p>
    <w:p>
      <w:pPr>
        <w:pStyle w:val="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四、提交投标文件截止时间、开标时间和地点</w:t>
      </w:r>
    </w:p>
    <w:p>
      <w:pPr>
        <w:pStyle w:val="4"/>
        <w:keepNext w:val="0"/>
        <w:keepLines w:val="0"/>
        <w:widowControl/>
        <w:suppressLineNumbers w:val="0"/>
        <w:spacing w:before="75" w:beforeAutospacing="0" w:after="75" w:afterAutospacing="0" w:line="300" w:lineRule="atLeast"/>
        <w:ind w:left="0" w:right="0" w:firstLine="42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提交投标文件截止时间：</w:t>
      </w:r>
      <w:r>
        <w:rPr>
          <w:rFonts w:hint="eastAsia" w:ascii="仿宋" w:hAnsi="仿宋" w:eastAsia="仿宋" w:cs="仿宋"/>
          <w:i w:val="0"/>
          <w:iCs w:val="0"/>
          <w:caps w:val="0"/>
          <w:color w:val="000000"/>
          <w:spacing w:val="0"/>
          <w:sz w:val="27"/>
          <w:szCs w:val="27"/>
          <w:highlight w:val="none"/>
          <w:lang w:val="en-US" w:eastAsia="zh-CN"/>
        </w:rPr>
        <w:t>2022年8月23日11：00（北京时间）</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投标地点：昌吉回族自治州政务服务和公共资源交易管理局（附属楼科技馆）公共资源交易大厅负一楼开标</w:t>
      </w:r>
      <w:r>
        <w:rPr>
          <w:rFonts w:hint="eastAsia" w:ascii="仿宋" w:hAnsi="仿宋" w:eastAsia="仿宋" w:cs="仿宋"/>
          <w:i w:val="0"/>
          <w:iCs w:val="0"/>
          <w:caps w:val="0"/>
          <w:color w:val="000000"/>
          <w:spacing w:val="0"/>
          <w:sz w:val="27"/>
          <w:szCs w:val="27"/>
          <w:highlight w:val="none"/>
          <w:lang w:val="en-US" w:eastAsia="zh-CN"/>
        </w:rPr>
        <w:t>四</w:t>
      </w:r>
      <w:r>
        <w:rPr>
          <w:rFonts w:hint="eastAsia" w:ascii="仿宋" w:hAnsi="仿宋" w:eastAsia="仿宋" w:cs="仿宋"/>
          <w:i w:val="0"/>
          <w:iCs w:val="0"/>
          <w:caps w:val="0"/>
          <w:color w:val="000000"/>
          <w:spacing w:val="0"/>
          <w:sz w:val="27"/>
          <w:szCs w:val="27"/>
          <w:highlight w:val="none"/>
        </w:rPr>
        <w:t>厅（如有变动另行通知）</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开标时间：</w:t>
      </w:r>
      <w:r>
        <w:rPr>
          <w:rFonts w:hint="eastAsia" w:ascii="仿宋" w:hAnsi="仿宋" w:eastAsia="仿宋" w:cs="仿宋"/>
          <w:i w:val="0"/>
          <w:iCs w:val="0"/>
          <w:caps w:val="0"/>
          <w:color w:val="000000"/>
          <w:spacing w:val="0"/>
          <w:sz w:val="27"/>
          <w:szCs w:val="27"/>
          <w:highlight w:val="none"/>
          <w:lang w:val="en-US" w:eastAsia="zh-CN"/>
        </w:rPr>
        <w:t>2022年8月23日11：00（北京时间）</w:t>
      </w:r>
    </w:p>
    <w:p>
      <w:pPr>
        <w:pStyle w:val="4"/>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开标地点：昌吉回族自治州政务服务和公共资源交易管理局（附属楼科技馆）公共资源交易大厅负一楼开标</w:t>
      </w:r>
      <w:r>
        <w:rPr>
          <w:rFonts w:hint="eastAsia" w:ascii="仿宋" w:hAnsi="仿宋" w:eastAsia="仿宋" w:cs="仿宋"/>
          <w:i w:val="0"/>
          <w:iCs w:val="0"/>
          <w:caps w:val="0"/>
          <w:color w:val="000000"/>
          <w:spacing w:val="0"/>
          <w:sz w:val="27"/>
          <w:szCs w:val="27"/>
          <w:highlight w:val="none"/>
          <w:lang w:val="en-US" w:eastAsia="zh-CN"/>
        </w:rPr>
        <w:t>四</w:t>
      </w:r>
      <w:r>
        <w:rPr>
          <w:rFonts w:hint="eastAsia" w:ascii="仿宋" w:hAnsi="仿宋" w:eastAsia="仿宋" w:cs="仿宋"/>
          <w:i w:val="0"/>
          <w:iCs w:val="0"/>
          <w:caps w:val="0"/>
          <w:color w:val="000000"/>
          <w:spacing w:val="0"/>
          <w:sz w:val="27"/>
          <w:szCs w:val="27"/>
          <w:highlight w:val="none"/>
        </w:rPr>
        <w:t>厅（如有变动另行通知）</w:t>
      </w:r>
    </w:p>
    <w:p>
      <w:pPr>
        <w:pStyle w:val="4"/>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highlight w:val="none"/>
        </w:rPr>
      </w:pPr>
      <w:r>
        <w:rPr>
          <w:rStyle w:val="9"/>
          <w:rFonts w:ascii="黑体" w:hAnsi="宋体" w:eastAsia="黑体" w:cs="黑体"/>
          <w:i w:val="0"/>
          <w:iCs w:val="0"/>
          <w:caps w:val="0"/>
          <w:color w:val="000000"/>
          <w:spacing w:val="0"/>
          <w:sz w:val="27"/>
          <w:szCs w:val="27"/>
          <w:highlight w:val="none"/>
        </w:rPr>
        <w:t>五、公告期限</w:t>
      </w:r>
    </w:p>
    <w:p>
      <w:pPr>
        <w:pStyle w:val="4"/>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自本公告发布之日起5个工作日。</w:t>
      </w:r>
    </w:p>
    <w:p>
      <w:pPr>
        <w:pStyle w:val="4"/>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sz w:val="27"/>
          <w:szCs w:val="27"/>
        </w:rPr>
      </w:pPr>
      <w:r>
        <w:rPr>
          <w:rStyle w:val="9"/>
          <w:rFonts w:hint="default" w:ascii="黑体" w:hAnsi="宋体" w:eastAsia="黑体" w:cs="黑体"/>
          <w:i w:val="0"/>
          <w:iCs w:val="0"/>
          <w:caps w:val="0"/>
          <w:color w:val="000000"/>
          <w:spacing w:val="0"/>
          <w:sz w:val="27"/>
          <w:szCs w:val="27"/>
        </w:rPr>
        <w:t>六、其他补充事宜</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特别提示：</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1、超过200万元的货物和服务采购项目、超过400万元的工程采购项目中适宜由中小企业提供的，预留该部分采购项目预算总额的40%以上专门面向中小企业采购，其中预留给小微企业的比例不低于60%。</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4"/>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9"/>
          <w:rFonts w:hint="default" w:ascii="黑体" w:hAnsi="宋体" w:eastAsia="黑体" w:cs="黑体"/>
          <w:i w:val="0"/>
          <w:iCs w:val="0"/>
          <w:caps w:val="0"/>
          <w:color w:val="000000"/>
          <w:spacing w:val="0"/>
          <w:sz w:val="27"/>
          <w:szCs w:val="27"/>
        </w:rPr>
        <w:t>七、对本次采购提出询问，请按以下方式联系</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称：阜康市城市管理局</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阜康市</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联系方式：18999556910</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称：新疆亘勤工程管理咨询有限公司</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highlight w:val="none"/>
          <w:lang w:val="en-US" w:eastAsia="zh-CN"/>
        </w:rPr>
        <w:t>新疆乌鲁木齐市沙依巴克区德汇万达C1栋1209室</w:t>
      </w:r>
    </w:p>
    <w:p>
      <w:pPr>
        <w:pStyle w:val="4"/>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联系方式：136</w:t>
      </w:r>
      <w:r>
        <w:rPr>
          <w:rFonts w:hint="eastAsia" w:ascii="仿宋" w:hAnsi="仿宋" w:eastAsia="仿宋" w:cs="仿宋"/>
          <w:i w:val="0"/>
          <w:iCs w:val="0"/>
          <w:caps w:val="0"/>
          <w:color w:val="000000"/>
          <w:spacing w:val="0"/>
          <w:sz w:val="27"/>
          <w:szCs w:val="27"/>
          <w:lang w:val="en-US" w:eastAsia="zh-CN"/>
        </w:rPr>
        <w:t>09947381</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bookmarkStart w:id="0" w:name="_GoBack"/>
      <w:bookmarkEnd w:id="0"/>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7"/>
          <w:szCs w:val="27"/>
        </w:rPr>
        <w:t>项目联系人：</w:t>
      </w:r>
      <w:r>
        <w:rPr>
          <w:rStyle w:val="10"/>
          <w:rFonts w:hint="eastAsia" w:ascii="仿宋" w:hAnsi="仿宋" w:eastAsia="仿宋" w:cs="仿宋"/>
          <w:i w:val="0"/>
          <w:iCs w:val="0"/>
          <w:caps w:val="0"/>
          <w:color w:val="000000"/>
          <w:spacing w:val="0"/>
          <w:sz w:val="27"/>
          <w:szCs w:val="27"/>
          <w:lang w:val="en-US" w:eastAsia="zh-CN"/>
        </w:rPr>
        <w:t>李婧</w:t>
      </w:r>
    </w:p>
    <w:p>
      <w:pPr>
        <w:pStyle w:val="4"/>
        <w:keepNext w:val="0"/>
        <w:keepLines w:val="0"/>
        <w:widowControl/>
        <w:suppressLineNumbers w:val="0"/>
        <w:spacing w:before="75" w:beforeAutospacing="0" w:after="75" w:afterAutospacing="0"/>
        <w:ind w:left="0" w:right="0" w:firstLine="420"/>
        <w:rPr>
          <w:rStyle w:val="10"/>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电 话：</w:t>
      </w:r>
      <w:r>
        <w:rPr>
          <w:rStyle w:val="10"/>
          <w:rFonts w:hint="eastAsia" w:ascii="仿宋" w:hAnsi="仿宋" w:eastAsia="仿宋" w:cs="仿宋"/>
          <w:i w:val="0"/>
          <w:iCs w:val="0"/>
          <w:caps w:val="0"/>
          <w:color w:val="000000"/>
          <w:spacing w:val="0"/>
          <w:sz w:val="27"/>
          <w:szCs w:val="27"/>
        </w:rPr>
        <w:t>136</w:t>
      </w:r>
      <w:r>
        <w:rPr>
          <w:rStyle w:val="10"/>
          <w:rFonts w:hint="eastAsia" w:ascii="仿宋" w:hAnsi="仿宋" w:eastAsia="仿宋" w:cs="仿宋"/>
          <w:i w:val="0"/>
          <w:iCs w:val="0"/>
          <w:caps w:val="0"/>
          <w:color w:val="000000"/>
          <w:spacing w:val="0"/>
          <w:sz w:val="27"/>
          <w:szCs w:val="27"/>
          <w:lang w:val="en-US" w:eastAsia="zh-CN"/>
        </w:rPr>
        <w:t>09947381</w:t>
      </w:r>
    </w:p>
    <w:p>
      <w:pPr>
        <w:rPr>
          <w:rStyle w:val="10"/>
          <w:rFonts w:hint="eastAsia" w:ascii="仿宋" w:hAnsi="仿宋" w:eastAsia="仿宋" w:cs="仿宋"/>
          <w:i w:val="0"/>
          <w:iCs w:val="0"/>
          <w:caps w:val="0"/>
          <w:color w:val="000000"/>
          <w:spacing w:val="0"/>
          <w:sz w:val="27"/>
          <w:szCs w:val="27"/>
          <w:lang w:val="en-US" w:eastAsia="zh-CN"/>
        </w:rPr>
      </w:pPr>
    </w:p>
    <w:p>
      <w:pPr>
        <w:rPr>
          <w:rStyle w:val="10"/>
          <w:rFonts w:hint="eastAsia" w:ascii="仿宋" w:hAnsi="仿宋" w:eastAsia="仿宋" w:cs="仿宋"/>
          <w:i w:val="0"/>
          <w:iCs w:val="0"/>
          <w:caps w:val="0"/>
          <w:color w:val="000000"/>
          <w:spacing w:val="0"/>
          <w:sz w:val="27"/>
          <w:szCs w:val="27"/>
          <w:lang w:val="en-US" w:eastAsia="zh-CN"/>
        </w:rPr>
      </w:pPr>
    </w:p>
    <w:p>
      <w:pPr>
        <w:rPr>
          <w:rStyle w:val="10"/>
          <w:rFonts w:hint="eastAsia" w:ascii="仿宋" w:hAnsi="仿宋" w:eastAsia="仿宋" w:cs="仿宋"/>
          <w:i w:val="0"/>
          <w:iCs w:val="0"/>
          <w:caps w:val="0"/>
          <w:color w:val="000000"/>
          <w:spacing w:val="0"/>
          <w:sz w:val="27"/>
          <w:szCs w:val="27"/>
          <w:lang w:val="en-US" w:eastAsia="zh-CN"/>
        </w:rPr>
      </w:pPr>
      <w:r>
        <w:rPr>
          <w:rStyle w:val="10"/>
          <w:rFonts w:hint="eastAsia" w:ascii="仿宋" w:hAnsi="仿宋" w:eastAsia="仿宋" w:cs="仿宋"/>
          <w:i w:val="0"/>
          <w:iCs w:val="0"/>
          <w:caps w:val="0"/>
          <w:color w:val="000000"/>
          <w:spacing w:val="0"/>
          <w:sz w:val="27"/>
          <w:szCs w:val="27"/>
          <w:lang w:val="en-US" w:eastAsia="zh-CN"/>
        </w:rPr>
        <w:br w:type="page"/>
      </w:r>
    </w:p>
    <w:p>
      <w:pPr>
        <w:rPr>
          <w:rFonts w:hint="default"/>
          <w:lang w:val="en-US"/>
        </w:rPr>
        <w:sectPr>
          <w:pgSz w:w="12240" w:h="15840"/>
          <w:pgMar w:top="1480" w:right="1100" w:bottom="1120" w:left="1400" w:header="0" w:footer="842"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OGM3Yzk5ZjI4NmI0Mzc3Yjg1MjVkM2E4N2FiMjMifQ=="/>
  </w:docVars>
  <w:rsids>
    <w:rsidRoot w:val="30456D94"/>
    <w:rsid w:val="3045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next w:val="4"/>
    <w:qFormat/>
    <w:uiPriority w:val="0"/>
    <w:pPr>
      <w:spacing w:line="420" w:lineRule="exact"/>
      <w:ind w:firstLine="732" w:firstLineChars="300"/>
    </w:pPr>
    <w:rPr>
      <w:rFonts w:ascii="Times New Roman" w:hAnsi="Times New Roman" w:eastAsia="宋体" w:cs="Times New Roman"/>
      <w:szCs w:val="20"/>
    </w:r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qFormat/>
    <w:uiPriority w:val="1"/>
    <w:rPr>
      <w:rFonts w:ascii="宋体" w:hAnsi="宋体" w:eastAsia="宋体" w:cs="宋体"/>
      <w:sz w:val="21"/>
      <w:szCs w:val="21"/>
      <w:lang w:val="zh-CN" w:eastAsia="zh-CN" w:bidi="zh-CN"/>
    </w:rPr>
  </w:style>
  <w:style w:type="character" w:styleId="9">
    <w:name w:val="Strong"/>
    <w:basedOn w:val="8"/>
    <w:qFormat/>
    <w:uiPriority w:val="0"/>
    <w:rPr>
      <w:b/>
    </w:rPr>
  </w:style>
  <w:style w:type="character" w:styleId="10">
    <w:name w:val="HTML Sample"/>
    <w:basedOn w:val="8"/>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2022-08-02T10:35:00Z</dcterms:created>
  <dc:creator>莫名</dc:creator>
  <cp:lastModifiedBy>莫名</cp:lastModifiedBy>
  <dcterms:modified xsi:type="dcterms:W3CDTF">2022-08-02T10:37:12Z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20FEE5FC7FC544D7BF7A6B79C233FC1D</vt:lpwstr>
  </property>
</Properties>
</file>